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30FC" w:rsidRPr="009F2B57" w:rsidRDefault="00D930FC" w:rsidP="009F2B57">
      <w:pPr>
        <w:pStyle w:val="a7"/>
        <w:keepNext w:val="0"/>
        <w:keepLines w:val="0"/>
        <w:widowControl w:val="0"/>
        <w:spacing w:before="0" w:line="360" w:lineRule="auto"/>
        <w:ind w:firstLine="709"/>
        <w:jc w:val="both"/>
        <w:rPr>
          <w:rFonts w:ascii="Times New Roman" w:hAnsi="Times New Roman"/>
          <w:b w:val="0"/>
          <w:color w:val="auto"/>
        </w:rPr>
      </w:pPr>
      <w:r w:rsidRPr="009F2B57">
        <w:rPr>
          <w:rFonts w:ascii="Times New Roman" w:hAnsi="Times New Roman"/>
          <w:b w:val="0"/>
          <w:color w:val="auto"/>
        </w:rPr>
        <w:t>Оглавление</w:t>
      </w:r>
    </w:p>
    <w:p w:rsidR="002C546E" w:rsidRPr="009F2B57" w:rsidRDefault="002C546E" w:rsidP="009F2B57">
      <w:pPr>
        <w:widowControl w:val="0"/>
        <w:spacing w:line="360" w:lineRule="auto"/>
        <w:ind w:firstLine="709"/>
        <w:jc w:val="both"/>
        <w:rPr>
          <w:sz w:val="28"/>
          <w:lang w:eastAsia="en-US"/>
        </w:rPr>
      </w:pPr>
    </w:p>
    <w:p w:rsidR="009F2B57" w:rsidRPr="009F2B57" w:rsidRDefault="009F2B57" w:rsidP="009F2B57">
      <w:pPr>
        <w:pStyle w:val="1"/>
        <w:keepNext w:val="0"/>
        <w:widowControl w:val="0"/>
        <w:spacing w:before="0" w:after="0" w:line="360" w:lineRule="auto"/>
        <w:rPr>
          <w:rFonts w:ascii="Times New Roman" w:hAnsi="Times New Roman"/>
          <w:b w:val="0"/>
          <w:sz w:val="28"/>
        </w:rPr>
      </w:pPr>
      <w:r>
        <w:rPr>
          <w:rFonts w:ascii="Times New Roman" w:hAnsi="Times New Roman"/>
          <w:b w:val="0"/>
          <w:sz w:val="28"/>
        </w:rPr>
        <w:t>Введение</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Глава 1. Оценка эффективности использования ресур</w:t>
      </w:r>
      <w:r>
        <w:rPr>
          <w:rFonts w:ascii="Times New Roman" w:hAnsi="Times New Roman"/>
          <w:b w:val="0"/>
          <w:sz w:val="28"/>
        </w:rPr>
        <w:t>сов структурного подразделения</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1.1 Исследование сложившегося уровня и ст</w:t>
      </w:r>
      <w:r>
        <w:rPr>
          <w:rFonts w:ascii="Times New Roman" w:hAnsi="Times New Roman"/>
          <w:b w:val="0"/>
          <w:sz w:val="28"/>
        </w:rPr>
        <w:t>руктуры использования ресурсов</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1.2 Факторный анализ производственно-экономических результат</w:t>
      </w:r>
      <w:r>
        <w:rPr>
          <w:rFonts w:ascii="Times New Roman" w:hAnsi="Times New Roman"/>
          <w:b w:val="0"/>
          <w:sz w:val="28"/>
        </w:rPr>
        <w:t>ов структурного подразделения</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1.3 Выявление возможностей повышения эффекти</w:t>
      </w:r>
      <w:r>
        <w:rPr>
          <w:rFonts w:ascii="Times New Roman" w:hAnsi="Times New Roman"/>
          <w:b w:val="0"/>
          <w:sz w:val="28"/>
        </w:rPr>
        <w:t>вности использования ресурсов</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Глава 2. Информационно- методическое обеспечение определения потребности финансирования текущей деятельности</w:t>
      </w:r>
      <w:r w:rsidRPr="009F2B57">
        <w:rPr>
          <w:rFonts w:ascii="Times New Roman" w:hAnsi="Times New Roman"/>
          <w:b w:val="0"/>
          <w:sz w:val="28"/>
        </w:rPr>
        <w:tab/>
        <w:t>24</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2.1 Организационно-экономические условия формирования потребности в ф</w:t>
      </w:r>
      <w:r>
        <w:rPr>
          <w:rFonts w:ascii="Times New Roman" w:hAnsi="Times New Roman"/>
          <w:b w:val="0"/>
          <w:sz w:val="28"/>
        </w:rPr>
        <w:t>инансировании</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2.2 Информационное обеспечение финанс</w:t>
      </w:r>
      <w:r>
        <w:rPr>
          <w:rFonts w:ascii="Times New Roman" w:hAnsi="Times New Roman"/>
          <w:b w:val="0"/>
          <w:sz w:val="28"/>
        </w:rPr>
        <w:t>ирования текущей деятельности</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2.3 Методическое обеспечение определения потребности финанс</w:t>
      </w:r>
      <w:r>
        <w:rPr>
          <w:rFonts w:ascii="Times New Roman" w:hAnsi="Times New Roman"/>
          <w:b w:val="0"/>
          <w:sz w:val="28"/>
        </w:rPr>
        <w:t>ирования текущей деятельности</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Глава 3. Обоснование плановой потребности в финансировании текущей деятельнос</w:t>
      </w:r>
      <w:r>
        <w:rPr>
          <w:rFonts w:ascii="Times New Roman" w:hAnsi="Times New Roman"/>
          <w:b w:val="0"/>
          <w:sz w:val="28"/>
        </w:rPr>
        <w:t>ти структурного подразделения</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3.1 Разработка комплекса мер по повышению эффективности использования ресурс</w:t>
      </w:r>
      <w:r>
        <w:rPr>
          <w:rFonts w:ascii="Times New Roman" w:hAnsi="Times New Roman"/>
          <w:b w:val="0"/>
          <w:sz w:val="28"/>
        </w:rPr>
        <w:t>ов структурного подразделения</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3.2 Обоснование плановых объемов финанс</w:t>
      </w:r>
      <w:r>
        <w:rPr>
          <w:rFonts w:ascii="Times New Roman" w:hAnsi="Times New Roman"/>
          <w:b w:val="0"/>
          <w:sz w:val="28"/>
        </w:rPr>
        <w:t>ирования текущей деятельности</w:t>
      </w:r>
    </w:p>
    <w:p w:rsidR="009F2B57" w:rsidRPr="009F2B57" w:rsidRDefault="009F2B57" w:rsidP="009F2B57">
      <w:pPr>
        <w:pStyle w:val="1"/>
        <w:keepNext w:val="0"/>
        <w:widowControl w:val="0"/>
        <w:spacing w:before="0" w:after="0" w:line="360" w:lineRule="auto"/>
        <w:rPr>
          <w:rFonts w:ascii="Times New Roman" w:hAnsi="Times New Roman"/>
          <w:b w:val="0"/>
          <w:sz w:val="28"/>
        </w:rPr>
      </w:pPr>
      <w:r>
        <w:rPr>
          <w:rFonts w:ascii="Times New Roman" w:hAnsi="Times New Roman"/>
          <w:b w:val="0"/>
          <w:sz w:val="28"/>
        </w:rPr>
        <w:t>Заключение</w:t>
      </w:r>
    </w:p>
    <w:p w:rsidR="009F2B57" w:rsidRPr="009F2B57" w:rsidRDefault="009F2B57" w:rsidP="009F2B57">
      <w:pPr>
        <w:pStyle w:val="1"/>
        <w:keepNext w:val="0"/>
        <w:widowControl w:val="0"/>
        <w:spacing w:before="0" w:after="0" w:line="360" w:lineRule="auto"/>
        <w:rPr>
          <w:rFonts w:ascii="Times New Roman" w:hAnsi="Times New Roman"/>
          <w:b w:val="0"/>
          <w:sz w:val="28"/>
        </w:rPr>
      </w:pPr>
      <w:r w:rsidRPr="009F2B57">
        <w:rPr>
          <w:rFonts w:ascii="Times New Roman" w:hAnsi="Times New Roman"/>
          <w:b w:val="0"/>
          <w:sz w:val="28"/>
        </w:rPr>
        <w:t>Список использованной ли</w:t>
      </w:r>
      <w:r>
        <w:rPr>
          <w:rFonts w:ascii="Times New Roman" w:hAnsi="Times New Roman"/>
          <w:b w:val="0"/>
          <w:sz w:val="28"/>
        </w:rPr>
        <w:t>тературы</w:t>
      </w:r>
    </w:p>
    <w:p w:rsidR="009F2B57" w:rsidRDefault="009F2B57" w:rsidP="009F2B57">
      <w:pPr>
        <w:pStyle w:val="1"/>
        <w:keepNext w:val="0"/>
        <w:widowControl w:val="0"/>
        <w:spacing w:before="0" w:after="0" w:line="360" w:lineRule="auto"/>
        <w:rPr>
          <w:rFonts w:ascii="Times New Roman" w:hAnsi="Times New Roman"/>
          <w:b w:val="0"/>
          <w:sz w:val="28"/>
        </w:rPr>
      </w:pPr>
      <w:r>
        <w:rPr>
          <w:rFonts w:ascii="Times New Roman" w:hAnsi="Times New Roman"/>
          <w:b w:val="0"/>
          <w:sz w:val="28"/>
        </w:rPr>
        <w:t>Приложения</w:t>
      </w:r>
    </w:p>
    <w:p w:rsidR="009F2B57" w:rsidRDefault="009F2B57" w:rsidP="009F2B57">
      <w:pPr>
        <w:pStyle w:val="1"/>
        <w:keepNext w:val="0"/>
        <w:widowControl w:val="0"/>
        <w:spacing w:before="0" w:after="0" w:line="360" w:lineRule="auto"/>
        <w:ind w:firstLine="709"/>
        <w:jc w:val="both"/>
        <w:rPr>
          <w:rFonts w:ascii="Times New Roman" w:hAnsi="Times New Roman"/>
          <w:b w:val="0"/>
          <w:sz w:val="28"/>
        </w:rPr>
      </w:pPr>
    </w:p>
    <w:p w:rsidR="00614FEB" w:rsidRPr="009F2B57" w:rsidRDefault="00614FEB" w:rsidP="009F2B57">
      <w:pPr>
        <w:pStyle w:val="1"/>
        <w:keepNext w:val="0"/>
        <w:widowControl w:val="0"/>
        <w:spacing w:before="0" w:after="0" w:line="360" w:lineRule="auto"/>
        <w:ind w:firstLine="709"/>
        <w:jc w:val="both"/>
        <w:rPr>
          <w:rFonts w:ascii="Times New Roman" w:hAnsi="Times New Roman"/>
          <w:b w:val="0"/>
          <w:sz w:val="28"/>
          <w:szCs w:val="28"/>
        </w:rPr>
      </w:pPr>
      <w:r w:rsidRPr="009F2B57">
        <w:rPr>
          <w:rFonts w:ascii="Times New Roman" w:hAnsi="Times New Roman"/>
          <w:b w:val="0"/>
          <w:sz w:val="28"/>
        </w:rPr>
        <w:br w:type="page"/>
      </w:r>
      <w:bookmarkStart w:id="0" w:name="_Toc261337784"/>
      <w:r w:rsidRPr="009F2B57">
        <w:rPr>
          <w:rFonts w:ascii="Times New Roman" w:hAnsi="Times New Roman"/>
          <w:b w:val="0"/>
          <w:sz w:val="28"/>
          <w:szCs w:val="28"/>
        </w:rPr>
        <w:lastRenderedPageBreak/>
        <w:t>Введение</w:t>
      </w:r>
      <w:bookmarkEnd w:id="0"/>
    </w:p>
    <w:p w:rsidR="00D5376C" w:rsidRPr="009F2B57" w:rsidRDefault="00D5376C" w:rsidP="009F2B57">
      <w:pPr>
        <w:widowControl w:val="0"/>
        <w:spacing w:line="360" w:lineRule="auto"/>
        <w:ind w:firstLine="709"/>
        <w:jc w:val="both"/>
        <w:rPr>
          <w:sz w:val="28"/>
          <w:szCs w:val="28"/>
        </w:rPr>
      </w:pPr>
    </w:p>
    <w:p w:rsidR="00E85C8E" w:rsidRPr="009F2B57" w:rsidRDefault="00D5376C" w:rsidP="009F2B57">
      <w:pPr>
        <w:pStyle w:val="Style5"/>
        <w:spacing w:line="360" w:lineRule="auto"/>
        <w:ind w:firstLine="709"/>
        <w:rPr>
          <w:rStyle w:val="FontStyle21"/>
          <w:sz w:val="28"/>
          <w:szCs w:val="28"/>
        </w:rPr>
      </w:pPr>
      <w:r w:rsidRPr="009F2B57">
        <w:rPr>
          <w:rStyle w:val="FontStyle21"/>
          <w:sz w:val="28"/>
          <w:szCs w:val="28"/>
        </w:rPr>
        <w:t xml:space="preserve">Актуальность темы. </w:t>
      </w:r>
      <w:r w:rsidR="00E85C8E" w:rsidRPr="009F2B57">
        <w:rPr>
          <w:rStyle w:val="FontStyle21"/>
          <w:sz w:val="28"/>
          <w:szCs w:val="28"/>
        </w:rPr>
        <w:t>В современных условиях перед предприятиями Российской Федерации все более остро встает проблема эффективного использования ресурсов. По мере развития конкуренции на рынке норма прибыли снижается до 10 - 15 процентов</w:t>
      </w:r>
      <w:r w:rsidR="00E85C8E" w:rsidRPr="009F2B57">
        <w:rPr>
          <w:rStyle w:val="a3"/>
          <w:sz w:val="28"/>
          <w:szCs w:val="28"/>
          <w:vertAlign w:val="baseline"/>
        </w:rPr>
        <w:footnoteReference w:id="1"/>
      </w:r>
      <w:r w:rsidR="00E85C8E" w:rsidRPr="009F2B57">
        <w:rPr>
          <w:rStyle w:val="FontStyle21"/>
          <w:sz w:val="28"/>
          <w:szCs w:val="28"/>
        </w:rPr>
        <w:t>. В этих условиях все большую роль играет совершенствование управления ресурсами структурных подразделений предприятия.</w:t>
      </w:r>
    </w:p>
    <w:p w:rsidR="00E85C8E" w:rsidRPr="009F2B57" w:rsidRDefault="00E85C8E" w:rsidP="009F2B57">
      <w:pPr>
        <w:pStyle w:val="Style5"/>
        <w:spacing w:line="360" w:lineRule="auto"/>
        <w:ind w:firstLine="709"/>
        <w:rPr>
          <w:rStyle w:val="FontStyle21"/>
          <w:sz w:val="28"/>
          <w:szCs w:val="28"/>
        </w:rPr>
      </w:pPr>
      <w:r w:rsidRPr="009F2B57">
        <w:rPr>
          <w:rStyle w:val="FontStyle21"/>
          <w:sz w:val="28"/>
          <w:szCs w:val="28"/>
        </w:rPr>
        <w:t>Процесс создания продукции на предприятии связан с вовлечением в него различных экономических ресурсов. Ресурсы представляют собой определенные экономические возможности: средства производства, которые могут быть задействованы для создания благ; условия производства продукции; предметы труда. Все они существуют до начала экономической деятельности и определяют возможность создавать продукцию в определенных масштабах.</w:t>
      </w:r>
    </w:p>
    <w:p w:rsidR="00E85C8E" w:rsidRPr="009F2B57" w:rsidRDefault="00E85C8E" w:rsidP="009F2B57">
      <w:pPr>
        <w:pStyle w:val="Style5"/>
        <w:spacing w:line="360" w:lineRule="auto"/>
        <w:ind w:firstLine="709"/>
        <w:rPr>
          <w:rStyle w:val="FontStyle21"/>
          <w:sz w:val="28"/>
          <w:szCs w:val="28"/>
        </w:rPr>
      </w:pPr>
      <w:r w:rsidRPr="009F2B57">
        <w:rPr>
          <w:rStyle w:val="FontStyle21"/>
          <w:sz w:val="28"/>
          <w:szCs w:val="28"/>
        </w:rPr>
        <w:t xml:space="preserve">В текущей хозяйственной деятельности структурное подразделение вынуждено закупать сырье и материалы, оплачивать транспортные и иные услуги, нести расходы по хранению материальных запасов, предоставлять отсрочки платежа покупателям (клиентам) и т. д. Поэтому необходима краткосрочная потребность в ликвидных денежных средствах, т. е. в собственных оборотных средствах. </w:t>
      </w:r>
    </w:p>
    <w:p w:rsidR="00E85C8E" w:rsidRPr="009F2B57" w:rsidRDefault="00E85C8E" w:rsidP="009F2B57">
      <w:pPr>
        <w:pStyle w:val="Style5"/>
        <w:spacing w:line="360" w:lineRule="auto"/>
        <w:ind w:firstLine="709"/>
        <w:rPr>
          <w:rStyle w:val="FontStyle21"/>
          <w:sz w:val="28"/>
          <w:szCs w:val="28"/>
        </w:rPr>
      </w:pPr>
      <w:r w:rsidRPr="009F2B57">
        <w:rPr>
          <w:rStyle w:val="FontStyle21"/>
          <w:sz w:val="28"/>
          <w:szCs w:val="28"/>
        </w:rPr>
        <w:t xml:space="preserve">Гибкое финансирование текущей деятельности означает изменение его объемов в соответствии с изменяющимися потребностями структурного подразделения в оборотном капитале. </w:t>
      </w:r>
    </w:p>
    <w:p w:rsidR="00E85C8E" w:rsidRPr="009F2B57" w:rsidRDefault="00E85C8E" w:rsidP="009F2B57">
      <w:pPr>
        <w:pStyle w:val="Style5"/>
        <w:spacing w:line="360" w:lineRule="auto"/>
        <w:ind w:firstLine="709"/>
        <w:rPr>
          <w:rStyle w:val="FontStyle21"/>
          <w:sz w:val="28"/>
          <w:szCs w:val="28"/>
        </w:rPr>
      </w:pPr>
      <w:r w:rsidRPr="009F2B57">
        <w:rPr>
          <w:rStyle w:val="FontStyle21"/>
          <w:sz w:val="28"/>
          <w:szCs w:val="28"/>
        </w:rPr>
        <w:t>Для создания продукции задействуются не все, а лишь отдельные экономические ресурсы в определенных объемах. Этот объем обычно выражают через категорию «затраты». Следовательно, повышение эффективности использования ресурсов предприятия происходит в результате совершенствования процесса управления затратами.</w:t>
      </w:r>
    </w:p>
    <w:p w:rsidR="00E85C8E" w:rsidRPr="009F2B57" w:rsidRDefault="00E85C8E" w:rsidP="009F2B57">
      <w:pPr>
        <w:pStyle w:val="Style5"/>
        <w:spacing w:line="360" w:lineRule="auto"/>
        <w:ind w:firstLine="709"/>
        <w:rPr>
          <w:rStyle w:val="FontStyle21"/>
          <w:sz w:val="28"/>
          <w:szCs w:val="28"/>
        </w:rPr>
      </w:pPr>
      <w:r w:rsidRPr="009F2B57">
        <w:rPr>
          <w:rStyle w:val="FontStyle21"/>
          <w:sz w:val="28"/>
          <w:szCs w:val="28"/>
        </w:rPr>
        <w:t xml:space="preserve">В современной экономической литературе представлено большое количество публикаций, посвященных вопросам содержания, организации, совершенствования управления ресурсами. Однако, к сожалению, у экономистов нет единого мнения по вопросу о сущности категорий «затраты» и «управление ресурсами» структурного подразделения. </w:t>
      </w:r>
    </w:p>
    <w:p w:rsidR="00E85C8E" w:rsidRPr="009F2B57" w:rsidRDefault="00E85C8E" w:rsidP="009F2B57">
      <w:pPr>
        <w:widowControl w:val="0"/>
        <w:tabs>
          <w:tab w:val="left" w:pos="9356"/>
        </w:tabs>
        <w:spacing w:line="360" w:lineRule="auto"/>
        <w:ind w:firstLine="709"/>
        <w:jc w:val="both"/>
        <w:rPr>
          <w:sz w:val="28"/>
          <w:szCs w:val="28"/>
        </w:rPr>
      </w:pPr>
      <w:r w:rsidRPr="009F2B57">
        <w:rPr>
          <w:sz w:val="28"/>
          <w:szCs w:val="28"/>
        </w:rPr>
        <w:t xml:space="preserve">Целью </w:t>
      </w:r>
      <w:r w:rsidR="0072240B" w:rsidRPr="009F2B57">
        <w:rPr>
          <w:sz w:val="28"/>
          <w:szCs w:val="28"/>
        </w:rPr>
        <w:t>выпускной квалификационной работы</w:t>
      </w:r>
      <w:r w:rsidRPr="009F2B57">
        <w:rPr>
          <w:sz w:val="28"/>
          <w:szCs w:val="28"/>
        </w:rPr>
        <w:t xml:space="preserve"> является анализ и обоснование потребности финансирования текущей деятельности структурного подразделения.</w:t>
      </w:r>
    </w:p>
    <w:p w:rsidR="00E85C8E" w:rsidRPr="009F2B57" w:rsidRDefault="00E85C8E" w:rsidP="009F2B57">
      <w:pPr>
        <w:widowControl w:val="0"/>
        <w:tabs>
          <w:tab w:val="left" w:pos="9356"/>
        </w:tabs>
        <w:spacing w:line="360" w:lineRule="auto"/>
        <w:ind w:firstLine="709"/>
        <w:jc w:val="both"/>
        <w:rPr>
          <w:sz w:val="28"/>
          <w:szCs w:val="28"/>
        </w:rPr>
      </w:pPr>
      <w:r w:rsidRPr="009F2B57">
        <w:rPr>
          <w:sz w:val="28"/>
          <w:szCs w:val="28"/>
        </w:rPr>
        <w:t xml:space="preserve">В соответствии с указанной целью, в </w:t>
      </w:r>
      <w:r w:rsidR="0072240B" w:rsidRPr="009F2B57">
        <w:rPr>
          <w:sz w:val="28"/>
          <w:szCs w:val="28"/>
        </w:rPr>
        <w:t xml:space="preserve">выпускной квалификационной </w:t>
      </w:r>
      <w:r w:rsidRPr="009F2B57">
        <w:rPr>
          <w:sz w:val="28"/>
          <w:szCs w:val="28"/>
        </w:rPr>
        <w:t>работе решаются следующие задачи:</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Рассмотрение теоретических аспектов оценки эффективности использования ресурсов структурного подразделения, исследования сложившегося уровня и структуры использования ресурсов, факторного анализа производственно - экономических результатов структурного подразделения, выявления возможностей повышения эффективности использования ресурсов;</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Исследование информационно-методического обеспечения определения потребности финансирования текущей деятельности;</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Выявление организационно-экономических условий формирования потребности в финансировании;</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Рассмотрение информационного обеспечения финансирования текущей деятельности и методического</w:t>
      </w:r>
      <w:r w:rsidR="009F2B57">
        <w:rPr>
          <w:sz w:val="28"/>
          <w:szCs w:val="28"/>
        </w:rPr>
        <w:t xml:space="preserve"> </w:t>
      </w:r>
      <w:r w:rsidRPr="009F2B57">
        <w:rPr>
          <w:sz w:val="28"/>
          <w:szCs w:val="28"/>
        </w:rPr>
        <w:t>обеспечения определения потребности финансирования текущей деятельности</w:t>
      </w:r>
      <w:r w:rsidR="00D930FC" w:rsidRPr="009F2B57">
        <w:rPr>
          <w:sz w:val="28"/>
          <w:szCs w:val="28"/>
        </w:rPr>
        <w:t xml:space="preserve"> структурного подразделения «МебельСити»</w:t>
      </w:r>
      <w:r w:rsidRPr="009F2B57">
        <w:rPr>
          <w:sz w:val="28"/>
          <w:szCs w:val="28"/>
        </w:rPr>
        <w:t>;</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Обоснование плановой потребности в финансировании текущей деятельности структурного подразделения</w:t>
      </w:r>
      <w:r w:rsidR="00D930FC" w:rsidRPr="009F2B57">
        <w:rPr>
          <w:sz w:val="28"/>
          <w:szCs w:val="28"/>
        </w:rPr>
        <w:t xml:space="preserve"> «МебельСити»</w:t>
      </w:r>
      <w:r w:rsidRPr="009F2B57">
        <w:rPr>
          <w:sz w:val="28"/>
          <w:szCs w:val="28"/>
        </w:rPr>
        <w:t>;</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Разработка комплекса мер по повышению эффективности использования ресурсов структурного подразделения</w:t>
      </w:r>
      <w:r w:rsidR="00D930FC" w:rsidRPr="009F2B57">
        <w:rPr>
          <w:sz w:val="28"/>
          <w:szCs w:val="28"/>
        </w:rPr>
        <w:t xml:space="preserve"> «МебельСити»</w:t>
      </w:r>
      <w:r w:rsidRPr="009F2B57">
        <w:rPr>
          <w:sz w:val="28"/>
          <w:szCs w:val="28"/>
        </w:rPr>
        <w:t>;</w:t>
      </w:r>
    </w:p>
    <w:p w:rsidR="00E85C8E" w:rsidRPr="009F2B57" w:rsidRDefault="00E85C8E" w:rsidP="009F2B57">
      <w:pPr>
        <w:widowControl w:val="0"/>
        <w:numPr>
          <w:ilvl w:val="0"/>
          <w:numId w:val="8"/>
        </w:numPr>
        <w:spacing w:line="360" w:lineRule="auto"/>
        <w:ind w:left="0" w:firstLine="709"/>
        <w:jc w:val="both"/>
        <w:rPr>
          <w:sz w:val="28"/>
          <w:szCs w:val="28"/>
        </w:rPr>
      </w:pPr>
      <w:r w:rsidRPr="009F2B57">
        <w:rPr>
          <w:sz w:val="28"/>
          <w:szCs w:val="28"/>
        </w:rPr>
        <w:t>Обоснование плановых</w:t>
      </w:r>
      <w:r w:rsidR="009F2B57">
        <w:rPr>
          <w:sz w:val="28"/>
          <w:szCs w:val="28"/>
        </w:rPr>
        <w:t xml:space="preserve"> </w:t>
      </w:r>
      <w:r w:rsidRPr="009F2B57">
        <w:rPr>
          <w:sz w:val="28"/>
          <w:szCs w:val="28"/>
        </w:rPr>
        <w:t>объемов финансирования текущей деятельности</w:t>
      </w:r>
      <w:r w:rsidR="00D930FC" w:rsidRPr="009F2B57">
        <w:rPr>
          <w:sz w:val="28"/>
          <w:szCs w:val="28"/>
        </w:rPr>
        <w:t xml:space="preserve"> «МебельСити»</w:t>
      </w:r>
      <w:r w:rsidRPr="009F2B57">
        <w:rPr>
          <w:sz w:val="28"/>
          <w:szCs w:val="28"/>
        </w:rPr>
        <w:t>.</w:t>
      </w:r>
    </w:p>
    <w:p w:rsidR="00E85C8E" w:rsidRPr="009F2B57" w:rsidRDefault="00E85C8E" w:rsidP="009F2B57">
      <w:pPr>
        <w:widowControl w:val="0"/>
        <w:tabs>
          <w:tab w:val="left" w:pos="9356"/>
        </w:tabs>
        <w:spacing w:line="360" w:lineRule="auto"/>
        <w:ind w:firstLine="709"/>
        <w:jc w:val="both"/>
        <w:rPr>
          <w:sz w:val="28"/>
          <w:szCs w:val="28"/>
        </w:rPr>
      </w:pPr>
      <w:r w:rsidRPr="009F2B57">
        <w:rPr>
          <w:sz w:val="28"/>
          <w:szCs w:val="28"/>
        </w:rPr>
        <w:t xml:space="preserve">Объект исследования </w:t>
      </w:r>
      <w:r w:rsidR="0072240B" w:rsidRPr="009F2B57">
        <w:rPr>
          <w:sz w:val="28"/>
          <w:szCs w:val="28"/>
        </w:rPr>
        <w:t>–</w:t>
      </w:r>
      <w:r w:rsidRPr="009F2B57">
        <w:rPr>
          <w:sz w:val="28"/>
          <w:szCs w:val="28"/>
        </w:rPr>
        <w:t xml:space="preserve"> </w:t>
      </w:r>
      <w:r w:rsidR="0072240B" w:rsidRPr="009F2B57">
        <w:rPr>
          <w:sz w:val="28"/>
          <w:szCs w:val="28"/>
        </w:rPr>
        <w:t>ресурсы структурного подразделения</w:t>
      </w:r>
      <w:r w:rsidR="00D930FC" w:rsidRPr="009F2B57">
        <w:rPr>
          <w:sz w:val="28"/>
          <w:szCs w:val="28"/>
        </w:rPr>
        <w:t xml:space="preserve"> «МебельСити»</w:t>
      </w:r>
      <w:r w:rsidRPr="009F2B57">
        <w:rPr>
          <w:sz w:val="28"/>
          <w:szCs w:val="28"/>
        </w:rPr>
        <w:t xml:space="preserve">. Предмет исследования </w:t>
      </w:r>
      <w:r w:rsidR="0072240B" w:rsidRPr="009F2B57">
        <w:rPr>
          <w:sz w:val="28"/>
          <w:szCs w:val="28"/>
        </w:rPr>
        <w:t>–</w:t>
      </w:r>
      <w:r w:rsidRPr="009F2B57">
        <w:rPr>
          <w:sz w:val="28"/>
          <w:szCs w:val="28"/>
        </w:rPr>
        <w:t xml:space="preserve"> </w:t>
      </w:r>
      <w:r w:rsidR="0072240B" w:rsidRPr="009F2B57">
        <w:rPr>
          <w:sz w:val="28"/>
          <w:szCs w:val="28"/>
        </w:rPr>
        <w:t>процесс финансирования текущей деятельности структурного подразделения</w:t>
      </w:r>
      <w:r w:rsidRPr="009F2B57">
        <w:rPr>
          <w:sz w:val="28"/>
          <w:szCs w:val="28"/>
        </w:rPr>
        <w:t>.</w:t>
      </w:r>
    </w:p>
    <w:p w:rsidR="00E85C8E" w:rsidRPr="009F2B57" w:rsidRDefault="00E85C8E" w:rsidP="009F2B57">
      <w:pPr>
        <w:widowControl w:val="0"/>
        <w:spacing w:line="360" w:lineRule="auto"/>
        <w:ind w:firstLine="709"/>
        <w:jc w:val="both"/>
        <w:rPr>
          <w:sz w:val="28"/>
          <w:szCs w:val="28"/>
        </w:rPr>
      </w:pPr>
      <w:r w:rsidRPr="009F2B57">
        <w:rPr>
          <w:sz w:val="28"/>
          <w:szCs w:val="28"/>
        </w:rPr>
        <w:t xml:space="preserve">Теоретической и методологической основой выпускной квалификационной работы являются материалы исследований, научных публикаций и работ отечественных и зарубежных ученых и специалистов по вопросам </w:t>
      </w:r>
      <w:r w:rsidR="0072240B" w:rsidRPr="009F2B57">
        <w:rPr>
          <w:sz w:val="28"/>
          <w:szCs w:val="28"/>
        </w:rPr>
        <w:t>анализа и эффективности использования ресурсов предприятия</w:t>
      </w:r>
      <w:r w:rsidRPr="009F2B57">
        <w:rPr>
          <w:sz w:val="28"/>
          <w:szCs w:val="28"/>
        </w:rPr>
        <w:t>.</w:t>
      </w:r>
    </w:p>
    <w:p w:rsidR="00E85C8E" w:rsidRPr="009F2B57" w:rsidRDefault="00E85C8E" w:rsidP="009F2B57">
      <w:pPr>
        <w:widowControl w:val="0"/>
        <w:spacing w:line="360" w:lineRule="auto"/>
        <w:ind w:firstLine="709"/>
        <w:jc w:val="both"/>
        <w:rPr>
          <w:sz w:val="28"/>
          <w:szCs w:val="28"/>
        </w:rPr>
      </w:pPr>
      <w:bookmarkStart w:id="1" w:name="_Toc259139807"/>
      <w:bookmarkStart w:id="2" w:name="_Toc260493452"/>
      <w:bookmarkStart w:id="3" w:name="_Toc261337785"/>
      <w:r w:rsidRPr="009F2B57">
        <w:rPr>
          <w:sz w:val="28"/>
          <w:szCs w:val="28"/>
        </w:rPr>
        <w:t>Методика исследования основывалась на изучении, обобщении, систематизации и оценке полученной информации, анализе и практической реализации полученных выводов и результатов.</w:t>
      </w:r>
      <w:bookmarkEnd w:id="1"/>
      <w:bookmarkEnd w:id="2"/>
      <w:bookmarkEnd w:id="3"/>
    </w:p>
    <w:p w:rsidR="00E85C8E" w:rsidRPr="009F2B57" w:rsidRDefault="0072240B" w:rsidP="009F2B57">
      <w:pPr>
        <w:widowControl w:val="0"/>
        <w:spacing w:line="360" w:lineRule="auto"/>
        <w:ind w:firstLine="709"/>
        <w:jc w:val="both"/>
        <w:rPr>
          <w:sz w:val="28"/>
          <w:szCs w:val="28"/>
        </w:rPr>
      </w:pPr>
      <w:bookmarkStart w:id="4" w:name="_Toc259139808"/>
      <w:bookmarkStart w:id="5" w:name="_Toc260493453"/>
      <w:bookmarkStart w:id="6" w:name="_Toc261337786"/>
      <w:r w:rsidRPr="009F2B57">
        <w:rPr>
          <w:sz w:val="28"/>
          <w:szCs w:val="28"/>
        </w:rPr>
        <w:t>Выпускная квалификационная работа</w:t>
      </w:r>
      <w:r w:rsidR="00E85C8E" w:rsidRPr="009F2B57">
        <w:rPr>
          <w:sz w:val="28"/>
          <w:szCs w:val="28"/>
        </w:rPr>
        <w:t xml:space="preserve"> проект состоит из введения, трех глав, заключения, списка использованн</w:t>
      </w:r>
      <w:r w:rsidRPr="009F2B57">
        <w:rPr>
          <w:sz w:val="28"/>
          <w:szCs w:val="28"/>
        </w:rPr>
        <w:t>ой</w:t>
      </w:r>
      <w:r w:rsidR="00E85C8E" w:rsidRPr="009F2B57">
        <w:rPr>
          <w:sz w:val="28"/>
          <w:szCs w:val="28"/>
        </w:rPr>
        <w:t xml:space="preserve"> </w:t>
      </w:r>
      <w:r w:rsidRPr="009F2B57">
        <w:rPr>
          <w:sz w:val="28"/>
          <w:szCs w:val="28"/>
        </w:rPr>
        <w:t>литературы</w:t>
      </w:r>
      <w:r w:rsidR="00E85C8E" w:rsidRPr="009F2B57">
        <w:rPr>
          <w:sz w:val="28"/>
          <w:szCs w:val="28"/>
        </w:rPr>
        <w:t xml:space="preserve"> и приложений.</w:t>
      </w:r>
      <w:bookmarkEnd w:id="4"/>
      <w:bookmarkEnd w:id="5"/>
      <w:bookmarkEnd w:id="6"/>
    </w:p>
    <w:p w:rsidR="00D5376C" w:rsidRPr="009F2B57" w:rsidRDefault="00D5376C" w:rsidP="009F2B57">
      <w:pPr>
        <w:widowControl w:val="0"/>
        <w:spacing w:line="360" w:lineRule="auto"/>
        <w:ind w:firstLine="709"/>
        <w:jc w:val="both"/>
        <w:rPr>
          <w:sz w:val="28"/>
          <w:szCs w:val="28"/>
        </w:rPr>
      </w:pPr>
    </w:p>
    <w:p w:rsidR="00614FEB" w:rsidRPr="009F2B57" w:rsidRDefault="00614FEB" w:rsidP="009F2B57">
      <w:pPr>
        <w:pStyle w:val="1"/>
        <w:keepNext w:val="0"/>
        <w:widowControl w:val="0"/>
        <w:spacing w:before="0" w:after="0" w:line="360" w:lineRule="auto"/>
        <w:ind w:firstLine="709"/>
        <w:jc w:val="both"/>
        <w:rPr>
          <w:rFonts w:ascii="Times New Roman" w:hAnsi="Times New Roman"/>
          <w:b w:val="0"/>
          <w:sz w:val="28"/>
          <w:szCs w:val="28"/>
        </w:rPr>
      </w:pPr>
      <w:r w:rsidRPr="009F2B57">
        <w:rPr>
          <w:rFonts w:ascii="Times New Roman" w:hAnsi="Times New Roman"/>
          <w:b w:val="0"/>
          <w:sz w:val="28"/>
          <w:szCs w:val="28"/>
        </w:rPr>
        <w:br w:type="page"/>
      </w:r>
      <w:bookmarkStart w:id="7" w:name="_Toc261337787"/>
      <w:r w:rsidRPr="009F2B57">
        <w:rPr>
          <w:rFonts w:ascii="Times New Roman" w:hAnsi="Times New Roman"/>
          <w:b w:val="0"/>
          <w:sz w:val="28"/>
          <w:szCs w:val="28"/>
        </w:rPr>
        <w:t>Глава 1. Оценка эффективности использования ресурсов структурного подразделения</w:t>
      </w:r>
      <w:bookmarkEnd w:id="7"/>
    </w:p>
    <w:p w:rsidR="009F2B57" w:rsidRDefault="009F2B57" w:rsidP="009F2B57">
      <w:pPr>
        <w:pStyle w:val="1"/>
        <w:keepNext w:val="0"/>
        <w:widowControl w:val="0"/>
        <w:spacing w:before="0" w:after="0" w:line="360" w:lineRule="auto"/>
        <w:ind w:firstLine="709"/>
        <w:jc w:val="both"/>
        <w:rPr>
          <w:rFonts w:ascii="Times New Roman" w:hAnsi="Times New Roman"/>
          <w:b w:val="0"/>
          <w:sz w:val="28"/>
          <w:szCs w:val="28"/>
        </w:rPr>
      </w:pPr>
      <w:bookmarkStart w:id="8" w:name="_Toc261337788"/>
    </w:p>
    <w:p w:rsidR="00614FEB" w:rsidRPr="009F2B57" w:rsidRDefault="009F2B57" w:rsidP="009F2B57">
      <w:pPr>
        <w:pStyle w:val="1"/>
        <w:keepNext w:val="0"/>
        <w:widowControl w:val="0"/>
        <w:spacing w:before="0" w:after="0" w:line="360" w:lineRule="auto"/>
        <w:ind w:firstLine="709"/>
        <w:jc w:val="both"/>
        <w:rPr>
          <w:rFonts w:ascii="Times New Roman" w:hAnsi="Times New Roman"/>
          <w:b w:val="0"/>
          <w:sz w:val="28"/>
          <w:szCs w:val="28"/>
        </w:rPr>
      </w:pPr>
      <w:r>
        <w:rPr>
          <w:rFonts w:ascii="Times New Roman" w:hAnsi="Times New Roman"/>
          <w:b w:val="0"/>
          <w:sz w:val="28"/>
          <w:szCs w:val="28"/>
        </w:rPr>
        <w:t>1.1</w:t>
      </w:r>
      <w:r w:rsidR="00614FEB" w:rsidRPr="009F2B57">
        <w:rPr>
          <w:rFonts w:ascii="Times New Roman" w:hAnsi="Times New Roman"/>
          <w:b w:val="0"/>
          <w:sz w:val="28"/>
          <w:szCs w:val="28"/>
        </w:rPr>
        <w:t xml:space="preserve"> Исследование сложившегося уровня и структуры использования ресурсов</w:t>
      </w:r>
      <w:bookmarkEnd w:id="8"/>
    </w:p>
    <w:p w:rsidR="00500091" w:rsidRPr="009F2B57" w:rsidRDefault="00500091" w:rsidP="009F2B57">
      <w:pPr>
        <w:widowControl w:val="0"/>
        <w:spacing w:line="360" w:lineRule="auto"/>
        <w:ind w:firstLine="709"/>
        <w:jc w:val="both"/>
        <w:rPr>
          <w:sz w:val="28"/>
          <w:szCs w:val="28"/>
        </w:rPr>
      </w:pPr>
    </w:p>
    <w:p w:rsidR="00647532" w:rsidRPr="009F2B57" w:rsidRDefault="00647532" w:rsidP="009F2B57">
      <w:pPr>
        <w:widowControl w:val="0"/>
        <w:spacing w:line="360" w:lineRule="auto"/>
        <w:ind w:firstLine="709"/>
        <w:jc w:val="both"/>
        <w:rPr>
          <w:sz w:val="28"/>
          <w:szCs w:val="28"/>
        </w:rPr>
      </w:pPr>
      <w:r w:rsidRPr="009F2B57">
        <w:rPr>
          <w:sz w:val="28"/>
          <w:szCs w:val="28"/>
        </w:rPr>
        <w:t>Объектом анализа является структурное подразделение</w:t>
      </w:r>
      <w:r w:rsidR="009120B0" w:rsidRPr="009F2B57">
        <w:rPr>
          <w:sz w:val="28"/>
          <w:szCs w:val="28"/>
        </w:rPr>
        <w:t xml:space="preserve">. </w:t>
      </w:r>
      <w:r w:rsidRPr="009F2B57">
        <w:rPr>
          <w:sz w:val="28"/>
          <w:szCs w:val="28"/>
        </w:rPr>
        <w:t>Структурное подразделение</w:t>
      </w:r>
      <w:r w:rsidR="009F2B57">
        <w:rPr>
          <w:sz w:val="28"/>
          <w:szCs w:val="28"/>
        </w:rPr>
        <w:t xml:space="preserve"> </w:t>
      </w:r>
      <w:r w:rsidRPr="009F2B57">
        <w:rPr>
          <w:sz w:val="28"/>
          <w:szCs w:val="28"/>
        </w:rPr>
        <w:t>начало свою деятельность января 2004 года. Основной вид деятельности – розничная торговля непродовольственными товарами, специализируется на продаже мебели. Основной целью предприятия является получение прибыли, а также удовлетворение запросов потребителей.</w:t>
      </w:r>
    </w:p>
    <w:p w:rsidR="00647532" w:rsidRPr="009F2B57" w:rsidRDefault="00647532" w:rsidP="009F2B57">
      <w:pPr>
        <w:widowControl w:val="0"/>
        <w:spacing w:line="360" w:lineRule="auto"/>
        <w:ind w:firstLine="709"/>
        <w:jc w:val="both"/>
        <w:rPr>
          <w:sz w:val="28"/>
          <w:szCs w:val="28"/>
        </w:rPr>
      </w:pPr>
      <w:r w:rsidRPr="009F2B57">
        <w:rPr>
          <w:sz w:val="28"/>
          <w:szCs w:val="28"/>
        </w:rPr>
        <w:t>Общая площадь торгового предприятия составляет 680 кв. м. Площадь торгового зала магазина</w:t>
      </w:r>
      <w:r w:rsidR="009F2B57">
        <w:rPr>
          <w:sz w:val="28"/>
          <w:szCs w:val="28"/>
        </w:rPr>
        <w:t xml:space="preserve"> </w:t>
      </w:r>
      <w:r w:rsidRPr="009F2B57">
        <w:rPr>
          <w:sz w:val="28"/>
          <w:szCs w:val="28"/>
        </w:rPr>
        <w:t>составляет 457 кв. м. В торговом зале выставлены образцы мебели.</w:t>
      </w:r>
    </w:p>
    <w:p w:rsidR="009120B0" w:rsidRPr="009F2B57" w:rsidRDefault="009120B0" w:rsidP="009F2B57">
      <w:pPr>
        <w:widowControl w:val="0"/>
        <w:spacing w:line="360" w:lineRule="auto"/>
        <w:ind w:firstLine="709"/>
        <w:jc w:val="both"/>
        <w:rPr>
          <w:sz w:val="28"/>
          <w:szCs w:val="28"/>
        </w:rPr>
      </w:pPr>
      <w:r w:rsidRPr="009F2B57">
        <w:rPr>
          <w:sz w:val="28"/>
          <w:szCs w:val="28"/>
        </w:rPr>
        <w:t>Условием бесперебойной работы структурного подразделения является полная обеспеченность трудовыми и материальными ресурсами. Потребность в материальных ресурсах определяется в разрезе их видов на нужды основной и не основной деятельности структурного подразделения и на запасы, необходимые для нормального функционирования на конец периода.</w:t>
      </w:r>
    </w:p>
    <w:p w:rsidR="00B63CF7" w:rsidRPr="009F2B57" w:rsidRDefault="00B63CF7" w:rsidP="009F2B57">
      <w:pPr>
        <w:widowControl w:val="0"/>
        <w:spacing w:line="360" w:lineRule="auto"/>
        <w:ind w:firstLine="709"/>
        <w:jc w:val="both"/>
        <w:rPr>
          <w:sz w:val="28"/>
          <w:szCs w:val="28"/>
        </w:rPr>
      </w:pPr>
    </w:p>
    <w:p w:rsidR="00B63CF7" w:rsidRPr="009F2B57" w:rsidRDefault="00B63CF7" w:rsidP="009F2B57">
      <w:pPr>
        <w:widowControl w:val="0"/>
        <w:spacing w:line="360" w:lineRule="auto"/>
        <w:ind w:firstLine="709"/>
        <w:jc w:val="both"/>
        <w:rPr>
          <w:sz w:val="28"/>
          <w:szCs w:val="28"/>
        </w:rPr>
      </w:pPr>
      <w:r w:rsidRPr="009F2B57">
        <w:rPr>
          <w:sz w:val="28"/>
          <w:szCs w:val="28"/>
        </w:rPr>
        <w:t>1.1.1 Анализ использования трудовых ресурсов структурного подразделения</w:t>
      </w:r>
    </w:p>
    <w:p w:rsidR="00647532" w:rsidRPr="009F2B57" w:rsidRDefault="00647532" w:rsidP="009F2B57">
      <w:pPr>
        <w:widowControl w:val="0"/>
        <w:spacing w:line="360" w:lineRule="auto"/>
        <w:ind w:firstLine="709"/>
        <w:jc w:val="both"/>
        <w:rPr>
          <w:sz w:val="28"/>
          <w:szCs w:val="28"/>
        </w:rPr>
      </w:pPr>
      <w:r w:rsidRPr="009F2B57">
        <w:rPr>
          <w:sz w:val="28"/>
          <w:szCs w:val="28"/>
        </w:rPr>
        <w:t>Организационная структура структурного подразделения</w:t>
      </w:r>
      <w:r w:rsidR="009F2B57">
        <w:rPr>
          <w:sz w:val="28"/>
          <w:szCs w:val="28"/>
        </w:rPr>
        <w:t xml:space="preserve"> </w:t>
      </w:r>
      <w:r w:rsidRPr="009F2B57">
        <w:rPr>
          <w:sz w:val="28"/>
          <w:szCs w:val="28"/>
        </w:rPr>
        <w:t>показана на рисунке 1.</w:t>
      </w:r>
    </w:p>
    <w:p w:rsidR="009120B0" w:rsidRPr="009F2B57" w:rsidRDefault="009120B0" w:rsidP="009F2B57">
      <w:pPr>
        <w:pStyle w:val="Style13"/>
        <w:spacing w:line="360" w:lineRule="auto"/>
        <w:ind w:firstLine="709"/>
        <w:rPr>
          <w:rStyle w:val="FontStyle143"/>
          <w:sz w:val="28"/>
          <w:szCs w:val="28"/>
        </w:rPr>
      </w:pPr>
      <w:r w:rsidRPr="009F2B57">
        <w:rPr>
          <w:rStyle w:val="FontStyle143"/>
          <w:sz w:val="28"/>
          <w:szCs w:val="28"/>
        </w:rPr>
        <w:t xml:space="preserve">По функциональному составу работников </w:t>
      </w:r>
      <w:r w:rsidRPr="009F2B57">
        <w:rPr>
          <w:sz w:val="28"/>
          <w:szCs w:val="28"/>
        </w:rPr>
        <w:t>структурного подразделения</w:t>
      </w:r>
      <w:r w:rsidRPr="009F2B57">
        <w:rPr>
          <w:rStyle w:val="FontStyle143"/>
          <w:sz w:val="28"/>
          <w:szCs w:val="28"/>
        </w:rPr>
        <w:t xml:space="preserve"> можно условно распределить на три группы:</w:t>
      </w:r>
    </w:p>
    <w:p w:rsidR="009120B0" w:rsidRPr="009F2B57" w:rsidRDefault="009120B0" w:rsidP="009F2B57">
      <w:pPr>
        <w:pStyle w:val="Style13"/>
        <w:spacing w:line="360" w:lineRule="auto"/>
        <w:ind w:firstLine="709"/>
        <w:rPr>
          <w:rStyle w:val="FontStyle143"/>
          <w:sz w:val="28"/>
          <w:szCs w:val="28"/>
        </w:rPr>
      </w:pPr>
      <w:r w:rsidRPr="009F2B57">
        <w:rPr>
          <w:rStyle w:val="FontStyle143"/>
          <w:sz w:val="28"/>
          <w:szCs w:val="28"/>
        </w:rPr>
        <w:t xml:space="preserve">1) руководители и специалисты; </w:t>
      </w:r>
    </w:p>
    <w:p w:rsidR="009120B0" w:rsidRPr="009F2B57" w:rsidRDefault="009120B0" w:rsidP="009F2B57">
      <w:pPr>
        <w:pStyle w:val="Style13"/>
        <w:spacing w:line="360" w:lineRule="auto"/>
        <w:ind w:firstLine="709"/>
        <w:rPr>
          <w:rStyle w:val="FontStyle143"/>
          <w:sz w:val="28"/>
          <w:szCs w:val="28"/>
        </w:rPr>
      </w:pPr>
      <w:r w:rsidRPr="009F2B57">
        <w:rPr>
          <w:rStyle w:val="FontStyle143"/>
          <w:sz w:val="28"/>
          <w:szCs w:val="28"/>
        </w:rPr>
        <w:t xml:space="preserve">2) торгово-оперативный персонал; </w:t>
      </w:r>
    </w:p>
    <w:p w:rsidR="009120B0" w:rsidRPr="009F2B57" w:rsidRDefault="009120B0" w:rsidP="009F2B57">
      <w:pPr>
        <w:pStyle w:val="Style13"/>
        <w:spacing w:line="360" w:lineRule="auto"/>
        <w:ind w:firstLine="709"/>
        <w:rPr>
          <w:rStyle w:val="FontStyle143"/>
          <w:sz w:val="28"/>
          <w:szCs w:val="28"/>
        </w:rPr>
      </w:pPr>
      <w:r w:rsidRPr="009F2B57">
        <w:rPr>
          <w:rStyle w:val="FontStyle143"/>
          <w:sz w:val="28"/>
          <w:szCs w:val="28"/>
        </w:rPr>
        <w:t xml:space="preserve">3) вспомогательный персонал. </w:t>
      </w:r>
    </w:p>
    <w:p w:rsidR="009120B0" w:rsidRPr="009F2B57" w:rsidRDefault="009120B0" w:rsidP="009F2B57">
      <w:pPr>
        <w:pStyle w:val="Style13"/>
        <w:spacing w:line="360" w:lineRule="auto"/>
        <w:ind w:firstLine="709"/>
        <w:rPr>
          <w:rStyle w:val="FontStyle143"/>
          <w:sz w:val="28"/>
          <w:szCs w:val="28"/>
        </w:rPr>
      </w:pPr>
      <w:r w:rsidRPr="009F2B57">
        <w:rPr>
          <w:rStyle w:val="FontStyle143"/>
          <w:sz w:val="28"/>
          <w:szCs w:val="28"/>
        </w:rPr>
        <w:t xml:space="preserve">К первой группе относятся работники, выполняющие функции управления, и специалисты, освобожденные от непосредственного торгового обслуживания. Специалисты могут иметь высшее и среднее специальное образование. </w:t>
      </w:r>
    </w:p>
    <w:p w:rsidR="009F2B57" w:rsidRDefault="009F2B57" w:rsidP="009F2B57">
      <w:pPr>
        <w:widowControl w:val="0"/>
        <w:spacing w:line="360" w:lineRule="auto"/>
        <w:ind w:firstLine="709"/>
        <w:jc w:val="both"/>
        <w:rPr>
          <w:sz w:val="28"/>
          <w:szCs w:val="28"/>
        </w:rPr>
      </w:pPr>
      <w:bookmarkStart w:id="9" w:name="_Toc185694289"/>
      <w:bookmarkStart w:id="10" w:name="_Toc185694419"/>
      <w:bookmarkStart w:id="11" w:name="_Toc185694621"/>
      <w:bookmarkStart w:id="12" w:name="_Toc185695051"/>
      <w:bookmarkStart w:id="13" w:name="_Toc185695475"/>
      <w:bookmarkStart w:id="14" w:name="_Toc185695565"/>
    </w:p>
    <w:p w:rsidR="00647532" w:rsidRPr="009F2B57" w:rsidRDefault="00212F70" w:rsidP="009F2B57">
      <w:pPr>
        <w:widowControl w:val="0"/>
        <w:spacing w:line="360" w:lineRule="auto"/>
        <w:ind w:firstLine="709"/>
        <w:jc w:val="both"/>
        <w:rPr>
          <w:sz w:val="28"/>
          <w:szCs w:val="28"/>
        </w:rPr>
      </w:pPr>
      <w:r>
        <w:rPr>
          <w:noProof/>
        </w:rPr>
        <w:pict>
          <v:shapetype id="_x0000_t32" coordsize="21600,21600" o:spt="32" o:oned="t" path="m,l21600,21600e" filled="f">
            <v:path arrowok="t" fillok="f" o:connecttype="none"/>
            <o:lock v:ext="edit" shapetype="t"/>
          </v:shapetype>
          <v:shape id="_x0000_s1026" type="#_x0000_t32" style="position:absolute;left:0;text-align:left;margin-left:289.55pt;margin-top:21.9pt;width:107.15pt;height:56.9pt;z-index:251697152" o:connectortype="straight">
            <v:stroke endarrow="block"/>
          </v:shape>
        </w:pict>
      </w:r>
      <w:r>
        <w:rPr>
          <w:noProof/>
        </w:rPr>
        <w:pict>
          <v:shape id="_x0000_s1027" type="#_x0000_t32" style="position:absolute;left:0;text-align:left;margin-left:60.45pt;margin-top:21.9pt;width:107.5pt;height:56.9pt;flip:x;z-index:251695104" o:connectortype="straight">
            <v:stroke endarrow="block"/>
          </v:shape>
        </w:pict>
      </w:r>
      <w:r>
        <w:rPr>
          <w:noProof/>
        </w:rPr>
        <w:pict>
          <v:rect id="_x0000_s1028" style="position:absolute;left:0;text-align:left;margin-left:167.95pt;margin-top:9.7pt;width:121.6pt;height:23.35pt;z-index:251687936">
            <v:textbox style="mso-next-textbox:#_x0000_s1028">
              <w:txbxContent>
                <w:p w:rsidR="00AA02BC" w:rsidRPr="000C24F1" w:rsidRDefault="00AA02BC" w:rsidP="00647532">
                  <w:pPr>
                    <w:jc w:val="center"/>
                    <w:rPr>
                      <w:b/>
                    </w:rPr>
                  </w:pPr>
                  <w:r w:rsidRPr="000C24F1">
                    <w:rPr>
                      <w:b/>
                    </w:rPr>
                    <w:t>ДИРЕКТОР</w:t>
                  </w:r>
                </w:p>
              </w:txbxContent>
            </v:textbox>
          </v:rect>
        </w:pict>
      </w:r>
    </w:p>
    <w:p w:rsidR="00647532" w:rsidRPr="009F2B57" w:rsidRDefault="00212F70" w:rsidP="009F2B57">
      <w:pPr>
        <w:widowControl w:val="0"/>
        <w:spacing w:line="360" w:lineRule="auto"/>
        <w:ind w:firstLine="709"/>
        <w:jc w:val="both"/>
        <w:rPr>
          <w:sz w:val="28"/>
          <w:szCs w:val="28"/>
        </w:rPr>
      </w:pPr>
      <w:r>
        <w:rPr>
          <w:noProof/>
        </w:rPr>
        <w:pict>
          <v:shape id="_x0000_s1029" type="#_x0000_t32" style="position:absolute;left:0;text-align:left;margin-left:223.75pt;margin-top:7.4pt;width:0;height:32.4pt;z-index:251696128" o:connectortype="straight">
            <v:stroke endarrow="block"/>
          </v:shape>
        </w:pict>
      </w:r>
    </w:p>
    <w:p w:rsidR="00647532" w:rsidRPr="009F2B57" w:rsidRDefault="00212F70" w:rsidP="009F2B57">
      <w:pPr>
        <w:widowControl w:val="0"/>
        <w:spacing w:line="360" w:lineRule="auto"/>
        <w:ind w:firstLine="709"/>
        <w:jc w:val="both"/>
        <w:rPr>
          <w:sz w:val="28"/>
          <w:szCs w:val="28"/>
        </w:rPr>
      </w:pPr>
      <w:r>
        <w:rPr>
          <w:noProof/>
        </w:rPr>
        <w:pict>
          <v:rect id="_x0000_s1030" style="position:absolute;left:0;text-align:left;margin-left:162.75pt;margin-top:14.15pt;width:121.6pt;height:41.1pt;z-index:251689984">
            <v:textbox style="mso-next-textbox:#_x0000_s1030">
              <w:txbxContent>
                <w:p w:rsidR="00AA02BC" w:rsidRPr="000C24F1" w:rsidRDefault="00AA02BC" w:rsidP="00647532">
                  <w:pPr>
                    <w:jc w:val="center"/>
                    <w:rPr>
                      <w:b/>
                    </w:rPr>
                  </w:pPr>
                  <w:r w:rsidRPr="000C24F1">
                    <w:rPr>
                      <w:b/>
                    </w:rPr>
                    <w:t>ЗАМ. ДИРЕКТОРА</w:t>
                  </w:r>
                </w:p>
              </w:txbxContent>
            </v:textbox>
          </v:rect>
        </w:pict>
      </w:r>
    </w:p>
    <w:p w:rsidR="00647532" w:rsidRPr="009F2B57" w:rsidRDefault="00212F70" w:rsidP="009F2B57">
      <w:pPr>
        <w:widowControl w:val="0"/>
        <w:spacing w:line="360" w:lineRule="auto"/>
        <w:ind w:firstLine="709"/>
        <w:jc w:val="both"/>
        <w:rPr>
          <w:sz w:val="28"/>
          <w:szCs w:val="28"/>
        </w:rPr>
      </w:pPr>
      <w:r>
        <w:rPr>
          <w:noProof/>
        </w:rPr>
        <w:pict>
          <v:rect id="_x0000_s1031" style="position:absolute;left:0;text-align:left;margin-left:-9pt;margin-top:7pt;width:121.6pt;height:27.75pt;z-index:251691008">
            <v:textbox style="mso-next-textbox:#_x0000_s1031">
              <w:txbxContent>
                <w:p w:rsidR="00AA02BC" w:rsidRPr="000C24F1" w:rsidRDefault="00AA02BC" w:rsidP="00647532">
                  <w:pPr>
                    <w:jc w:val="center"/>
                    <w:rPr>
                      <w:b/>
                    </w:rPr>
                  </w:pPr>
                  <w:r w:rsidRPr="000C24F1">
                    <w:rPr>
                      <w:b/>
                    </w:rPr>
                    <w:t>БУХГАЛТЕР</w:t>
                  </w:r>
                </w:p>
              </w:txbxContent>
            </v:textbox>
          </v:rect>
        </w:pict>
      </w:r>
      <w:r>
        <w:rPr>
          <w:noProof/>
        </w:rPr>
        <w:pict>
          <v:rect id="_x0000_s1032" style="position:absolute;left:0;text-align:left;margin-left:333pt;margin-top:7pt;width:121.6pt;height:24pt;z-index:251688960">
            <v:textbox style="mso-next-textbox:#_x0000_s1032">
              <w:txbxContent>
                <w:p w:rsidR="00AA02BC" w:rsidRPr="000C24F1" w:rsidRDefault="00AA02BC" w:rsidP="00647532">
                  <w:pPr>
                    <w:jc w:val="center"/>
                    <w:rPr>
                      <w:b/>
                    </w:rPr>
                  </w:pPr>
                  <w:r w:rsidRPr="000C24F1">
                    <w:rPr>
                      <w:b/>
                    </w:rPr>
                    <w:t>2 ЭКСПЕДИТОРА</w:t>
                  </w:r>
                </w:p>
              </w:txbxContent>
            </v:textbox>
          </v:rect>
        </w:pict>
      </w:r>
      <w:r>
        <w:rPr>
          <w:noProof/>
        </w:rPr>
        <w:pict>
          <v:shape id="_x0000_s1033" type="#_x0000_t32" style="position:absolute;left:0;text-align:left;margin-left:284.35pt;margin-top:9.6pt;width:52.2pt;height:51pt;z-index:251700224" o:connectortype="straight">
            <v:stroke endarrow="block"/>
          </v:shape>
        </w:pict>
      </w:r>
      <w:r>
        <w:rPr>
          <w:noProof/>
        </w:rPr>
        <w:pict>
          <v:shape id="_x0000_s1034" type="#_x0000_t32" style="position:absolute;left:0;text-align:left;margin-left:121.5pt;margin-top:9.6pt;width:41.25pt;height:51pt;flip:x;z-index:251699200" o:connectortype="straight">
            <v:stroke endarrow="block"/>
          </v:shape>
        </w:pict>
      </w:r>
    </w:p>
    <w:p w:rsidR="00647532" w:rsidRPr="009F2B57" w:rsidRDefault="00212F70" w:rsidP="009F2B57">
      <w:pPr>
        <w:widowControl w:val="0"/>
        <w:spacing w:line="360" w:lineRule="auto"/>
        <w:ind w:firstLine="709"/>
        <w:jc w:val="both"/>
        <w:rPr>
          <w:sz w:val="28"/>
          <w:szCs w:val="28"/>
        </w:rPr>
      </w:pPr>
      <w:r>
        <w:rPr>
          <w:noProof/>
        </w:rPr>
        <w:pict>
          <v:shape id="_x0000_s1035" type="#_x0000_t32" style="position:absolute;left:0;text-align:left;margin-left:223.75pt;margin-top:4pt;width:0;height:83.85pt;z-index:251698176" o:connectortype="straight">
            <v:stroke endarrow="block"/>
          </v:shape>
        </w:pict>
      </w:r>
    </w:p>
    <w:p w:rsidR="00647532" w:rsidRPr="009F2B57" w:rsidRDefault="00212F70" w:rsidP="009F2B57">
      <w:pPr>
        <w:widowControl w:val="0"/>
        <w:spacing w:line="360" w:lineRule="auto"/>
        <w:ind w:firstLine="709"/>
        <w:jc w:val="both"/>
        <w:rPr>
          <w:sz w:val="28"/>
          <w:szCs w:val="28"/>
        </w:rPr>
      </w:pPr>
      <w:r>
        <w:rPr>
          <w:noProof/>
        </w:rPr>
        <w:pict>
          <v:rect id="_x0000_s1036" style="position:absolute;left:0;text-align:left;margin-left:54pt;margin-top:12.7pt;width:121.6pt;height:36.6pt;z-index:251692032">
            <v:textbox style="mso-next-textbox:#_x0000_s1036">
              <w:txbxContent>
                <w:p w:rsidR="00AA02BC" w:rsidRPr="00F21513" w:rsidRDefault="00AA02BC" w:rsidP="00647532">
                  <w:pPr>
                    <w:jc w:val="center"/>
                    <w:rPr>
                      <w:b/>
                    </w:rPr>
                  </w:pPr>
                  <w:r w:rsidRPr="00F21513">
                    <w:rPr>
                      <w:b/>
                    </w:rPr>
                    <w:t xml:space="preserve">4 </w:t>
                  </w:r>
                  <w:r>
                    <w:rPr>
                      <w:b/>
                    </w:rPr>
                    <w:t xml:space="preserve">МЕНЕДЖЕРА ПО ПРОДАЖАМ </w:t>
                  </w:r>
                </w:p>
              </w:txbxContent>
            </v:textbox>
          </v:rect>
        </w:pict>
      </w:r>
      <w:r>
        <w:rPr>
          <w:noProof/>
        </w:rPr>
        <w:pict>
          <v:rect id="_x0000_s1037" style="position:absolute;left:0;text-align:left;margin-left:279pt;margin-top:12.7pt;width:121.6pt;height:36.6pt;z-index:251693056">
            <v:textbox style="mso-next-textbox:#_x0000_s1037">
              <w:txbxContent>
                <w:p w:rsidR="00AA02BC" w:rsidRPr="00F21513" w:rsidRDefault="00AA02BC" w:rsidP="00647532">
                  <w:pPr>
                    <w:jc w:val="center"/>
                    <w:rPr>
                      <w:b/>
                    </w:rPr>
                  </w:pPr>
                  <w:r w:rsidRPr="00F21513">
                    <w:rPr>
                      <w:b/>
                    </w:rPr>
                    <w:t xml:space="preserve">4 СБОРЩИКА МЕБЕЛИ </w:t>
                  </w:r>
                </w:p>
              </w:txbxContent>
            </v:textbox>
          </v:rect>
        </w:pict>
      </w:r>
    </w:p>
    <w:p w:rsidR="00647532" w:rsidRPr="009F2B57" w:rsidRDefault="00647532" w:rsidP="009F2B57">
      <w:pPr>
        <w:widowControl w:val="0"/>
        <w:spacing w:line="360" w:lineRule="auto"/>
        <w:ind w:firstLine="709"/>
        <w:jc w:val="both"/>
        <w:rPr>
          <w:sz w:val="28"/>
        </w:rPr>
      </w:pPr>
    </w:p>
    <w:p w:rsidR="00647532" w:rsidRPr="009F2B57" w:rsidRDefault="00647532" w:rsidP="009F2B57">
      <w:pPr>
        <w:widowControl w:val="0"/>
        <w:spacing w:line="360" w:lineRule="auto"/>
        <w:ind w:firstLine="709"/>
        <w:jc w:val="both"/>
        <w:rPr>
          <w:sz w:val="28"/>
        </w:rPr>
      </w:pPr>
    </w:p>
    <w:p w:rsidR="00647532" w:rsidRPr="009F2B57" w:rsidRDefault="00212F70" w:rsidP="009F2B57">
      <w:pPr>
        <w:widowControl w:val="0"/>
        <w:spacing w:line="360" w:lineRule="auto"/>
        <w:ind w:firstLine="709"/>
        <w:jc w:val="both"/>
        <w:rPr>
          <w:sz w:val="28"/>
        </w:rPr>
      </w:pPr>
      <w:r>
        <w:rPr>
          <w:noProof/>
        </w:rPr>
        <w:pict>
          <v:rect id="_x0000_s1038" style="position:absolute;left:0;text-align:left;margin-left:171pt;margin-top:13.45pt;width:116.4pt;height:40.1pt;z-index:251694080">
            <v:textbox style="mso-next-textbox:#_x0000_s1038">
              <w:txbxContent>
                <w:p w:rsidR="00AA02BC" w:rsidRPr="00F21513" w:rsidRDefault="00AA02BC" w:rsidP="00647532">
                  <w:pPr>
                    <w:jc w:val="center"/>
                    <w:rPr>
                      <w:b/>
                    </w:rPr>
                  </w:pPr>
                  <w:r w:rsidRPr="00F21513">
                    <w:rPr>
                      <w:b/>
                    </w:rPr>
                    <w:t>ТЕХНИЧЕСКИЙ ПЕРСОНАЛ</w:t>
                  </w:r>
                </w:p>
              </w:txbxContent>
            </v:textbox>
          </v:rect>
        </w:pict>
      </w:r>
    </w:p>
    <w:p w:rsidR="00647532" w:rsidRDefault="00647532" w:rsidP="009F2B57">
      <w:pPr>
        <w:widowControl w:val="0"/>
        <w:spacing w:line="360" w:lineRule="auto"/>
        <w:ind w:firstLine="709"/>
        <w:jc w:val="both"/>
        <w:rPr>
          <w:sz w:val="28"/>
          <w:szCs w:val="28"/>
        </w:rPr>
      </w:pPr>
    </w:p>
    <w:p w:rsidR="00647532" w:rsidRPr="009F2B57" w:rsidRDefault="00647532" w:rsidP="009F2B57">
      <w:pPr>
        <w:widowControl w:val="0"/>
        <w:spacing w:line="360" w:lineRule="auto"/>
        <w:ind w:firstLine="709"/>
        <w:jc w:val="both"/>
        <w:rPr>
          <w:sz w:val="28"/>
          <w:szCs w:val="28"/>
        </w:rPr>
      </w:pPr>
      <w:r w:rsidRPr="009F2B57">
        <w:rPr>
          <w:sz w:val="28"/>
          <w:szCs w:val="28"/>
        </w:rPr>
        <w:t>Рис.</w:t>
      </w:r>
      <w:r w:rsidR="009120B0" w:rsidRPr="009F2B57">
        <w:rPr>
          <w:sz w:val="28"/>
          <w:szCs w:val="28"/>
        </w:rPr>
        <w:t>1</w:t>
      </w:r>
      <w:r w:rsidRPr="009F2B57">
        <w:rPr>
          <w:sz w:val="28"/>
          <w:szCs w:val="28"/>
        </w:rPr>
        <w:t xml:space="preserve">.1. Организационная структура </w:t>
      </w:r>
      <w:bookmarkEnd w:id="9"/>
      <w:bookmarkEnd w:id="10"/>
      <w:bookmarkEnd w:id="11"/>
      <w:bookmarkEnd w:id="12"/>
      <w:bookmarkEnd w:id="13"/>
      <w:bookmarkEnd w:id="14"/>
      <w:r w:rsidRPr="009F2B57">
        <w:rPr>
          <w:sz w:val="28"/>
          <w:szCs w:val="28"/>
        </w:rPr>
        <w:t>структурно</w:t>
      </w:r>
      <w:r w:rsidR="009120B0" w:rsidRPr="009F2B57">
        <w:rPr>
          <w:sz w:val="28"/>
          <w:szCs w:val="28"/>
        </w:rPr>
        <w:t xml:space="preserve">го </w:t>
      </w:r>
      <w:r w:rsidRPr="009F2B57">
        <w:rPr>
          <w:sz w:val="28"/>
          <w:szCs w:val="28"/>
        </w:rPr>
        <w:t>подразделени</w:t>
      </w:r>
      <w:r w:rsidR="009120B0" w:rsidRPr="009F2B57">
        <w:rPr>
          <w:sz w:val="28"/>
          <w:szCs w:val="28"/>
        </w:rPr>
        <w:t>я</w:t>
      </w:r>
      <w:r w:rsidRPr="009F2B57">
        <w:rPr>
          <w:sz w:val="28"/>
          <w:szCs w:val="28"/>
        </w:rPr>
        <w:t xml:space="preserve"> </w:t>
      </w:r>
    </w:p>
    <w:p w:rsidR="00647532" w:rsidRPr="009F2B57" w:rsidRDefault="00647532" w:rsidP="009F2B57">
      <w:pPr>
        <w:pStyle w:val="21"/>
        <w:overflowPunct/>
        <w:autoSpaceDE/>
        <w:autoSpaceDN/>
        <w:adjustRightInd/>
        <w:spacing w:line="360" w:lineRule="auto"/>
        <w:jc w:val="both"/>
        <w:textAlignment w:val="auto"/>
        <w:rPr>
          <w:szCs w:val="28"/>
          <w:lang w:eastAsia="en-US"/>
        </w:rPr>
      </w:pPr>
    </w:p>
    <w:p w:rsidR="00647532" w:rsidRPr="009F2B57" w:rsidRDefault="00647532" w:rsidP="009F2B57">
      <w:pPr>
        <w:pStyle w:val="Style13"/>
        <w:spacing w:line="360" w:lineRule="auto"/>
        <w:ind w:firstLine="709"/>
        <w:rPr>
          <w:rStyle w:val="FontStyle143"/>
          <w:sz w:val="28"/>
          <w:szCs w:val="28"/>
        </w:rPr>
      </w:pPr>
      <w:r w:rsidRPr="009F2B57">
        <w:rPr>
          <w:rStyle w:val="FontStyle143"/>
          <w:sz w:val="28"/>
          <w:szCs w:val="28"/>
        </w:rPr>
        <w:t xml:space="preserve">Для руководителей самого высокого уровня в аппарате управления, кроме высшего образования, в должностных характеристиках выдвигается требование к стажу работы по профилю на руководящих должностях не менее 5 лет. Аналогичный стаж работы по профилю требуется и для замещения должностей заместителя директора. </w:t>
      </w:r>
    </w:p>
    <w:p w:rsidR="00647532" w:rsidRPr="009F2B57" w:rsidRDefault="00647532" w:rsidP="009F2B57">
      <w:pPr>
        <w:pStyle w:val="Style13"/>
        <w:spacing w:line="360" w:lineRule="auto"/>
        <w:ind w:firstLine="709"/>
        <w:rPr>
          <w:rStyle w:val="FontStyle143"/>
          <w:sz w:val="28"/>
          <w:szCs w:val="28"/>
        </w:rPr>
      </w:pPr>
      <w:r w:rsidRPr="009F2B57">
        <w:rPr>
          <w:rStyle w:val="FontStyle143"/>
          <w:sz w:val="28"/>
          <w:szCs w:val="28"/>
        </w:rPr>
        <w:t>Вторую группу, образует торгово-оперативный персонал. В нее включаются работники, занятые в основном непосредственным обслуживанием покупателей.</w:t>
      </w:r>
    </w:p>
    <w:p w:rsidR="00647532" w:rsidRPr="009F2B57" w:rsidRDefault="00647532" w:rsidP="009F2B57">
      <w:pPr>
        <w:pStyle w:val="Style13"/>
        <w:spacing w:line="360" w:lineRule="auto"/>
        <w:ind w:firstLine="709"/>
        <w:rPr>
          <w:rStyle w:val="FontStyle143"/>
          <w:sz w:val="28"/>
          <w:szCs w:val="28"/>
        </w:rPr>
      </w:pPr>
      <w:r w:rsidRPr="009F2B57">
        <w:rPr>
          <w:rStyle w:val="FontStyle143"/>
          <w:sz w:val="28"/>
          <w:szCs w:val="28"/>
        </w:rPr>
        <w:t xml:space="preserve">К третьей группе относятся работники, обслуживающие процесс продажи товаров, занятые хранением, подготовкой к продаже товаров, их размещением, содержанием материально-технической базы. </w:t>
      </w:r>
    </w:p>
    <w:p w:rsidR="00647532" w:rsidRPr="009F2B57" w:rsidRDefault="00647532" w:rsidP="009F2B57">
      <w:pPr>
        <w:pStyle w:val="Style13"/>
        <w:spacing w:line="360" w:lineRule="auto"/>
        <w:ind w:firstLine="709"/>
        <w:rPr>
          <w:rStyle w:val="FontStyle143"/>
          <w:sz w:val="28"/>
          <w:szCs w:val="28"/>
        </w:rPr>
      </w:pPr>
      <w:r w:rsidRPr="009F2B57">
        <w:rPr>
          <w:rStyle w:val="FontStyle143"/>
          <w:sz w:val="28"/>
          <w:szCs w:val="28"/>
        </w:rPr>
        <w:t>Штатное расписание магазина приведено в приложении 2.</w:t>
      </w:r>
    </w:p>
    <w:p w:rsidR="009120B0" w:rsidRPr="009F2B57" w:rsidRDefault="009120B0" w:rsidP="009F2B57">
      <w:pPr>
        <w:pStyle w:val="21"/>
        <w:overflowPunct/>
        <w:autoSpaceDE/>
        <w:autoSpaceDN/>
        <w:adjustRightInd/>
        <w:spacing w:line="360" w:lineRule="auto"/>
        <w:jc w:val="both"/>
        <w:textAlignment w:val="auto"/>
        <w:rPr>
          <w:szCs w:val="28"/>
          <w:lang w:eastAsia="en-US"/>
        </w:rPr>
      </w:pPr>
      <w:r w:rsidRPr="009F2B57">
        <w:rPr>
          <w:szCs w:val="28"/>
          <w:lang w:eastAsia="en-US"/>
        </w:rPr>
        <w:t>Применяемая в магазине схема оплаты труда:</w:t>
      </w:r>
    </w:p>
    <w:p w:rsidR="009120B0" w:rsidRPr="009F2B57" w:rsidRDefault="009120B0" w:rsidP="009F2B57">
      <w:pPr>
        <w:pStyle w:val="21"/>
        <w:overflowPunct/>
        <w:autoSpaceDE/>
        <w:autoSpaceDN/>
        <w:adjustRightInd/>
        <w:spacing w:line="360" w:lineRule="auto"/>
        <w:jc w:val="both"/>
        <w:textAlignment w:val="auto"/>
        <w:rPr>
          <w:szCs w:val="28"/>
          <w:lang w:eastAsia="en-US"/>
        </w:rPr>
      </w:pPr>
      <w:r w:rsidRPr="009F2B57">
        <w:rPr>
          <w:szCs w:val="28"/>
          <w:lang w:eastAsia="en-US"/>
        </w:rPr>
        <w:t>Заработная плата директора магазина и его заместитель состоит из двух частей: оклад – 70% заработной платы, вторая часть (30%)</w:t>
      </w:r>
      <w:r w:rsidR="009F2B57">
        <w:rPr>
          <w:szCs w:val="28"/>
          <w:lang w:eastAsia="en-US"/>
        </w:rPr>
        <w:t xml:space="preserve"> </w:t>
      </w:r>
      <w:r w:rsidRPr="009F2B57">
        <w:rPr>
          <w:szCs w:val="28"/>
          <w:lang w:eastAsia="en-US"/>
        </w:rPr>
        <w:t xml:space="preserve">зависит от итогов работы магазина. </w:t>
      </w:r>
    </w:p>
    <w:p w:rsidR="009120B0" w:rsidRPr="009F2B57" w:rsidRDefault="009120B0" w:rsidP="009F2B57">
      <w:pPr>
        <w:pStyle w:val="21"/>
        <w:overflowPunct/>
        <w:autoSpaceDE/>
        <w:autoSpaceDN/>
        <w:adjustRightInd/>
        <w:spacing w:line="360" w:lineRule="auto"/>
        <w:jc w:val="both"/>
        <w:textAlignment w:val="auto"/>
        <w:rPr>
          <w:szCs w:val="28"/>
          <w:lang w:eastAsia="en-US"/>
        </w:rPr>
      </w:pPr>
      <w:r w:rsidRPr="009F2B57">
        <w:rPr>
          <w:szCs w:val="28"/>
          <w:lang w:eastAsia="en-US"/>
        </w:rPr>
        <w:t>Такая же схема оплаты труда применяется к работе экспедитора.</w:t>
      </w:r>
    </w:p>
    <w:p w:rsidR="009120B0" w:rsidRPr="009F2B57" w:rsidRDefault="009120B0" w:rsidP="009F2B57">
      <w:pPr>
        <w:pStyle w:val="21"/>
        <w:overflowPunct/>
        <w:autoSpaceDE/>
        <w:autoSpaceDN/>
        <w:adjustRightInd/>
        <w:spacing w:line="360" w:lineRule="auto"/>
        <w:jc w:val="both"/>
        <w:textAlignment w:val="auto"/>
        <w:rPr>
          <w:szCs w:val="28"/>
          <w:lang w:eastAsia="en-US"/>
        </w:rPr>
      </w:pPr>
      <w:r w:rsidRPr="009F2B57">
        <w:rPr>
          <w:szCs w:val="28"/>
          <w:lang w:eastAsia="en-US"/>
        </w:rPr>
        <w:t xml:space="preserve">Заработная плата бухгалтера зависит от отработанного времени (повременная оплата труда). </w:t>
      </w:r>
    </w:p>
    <w:p w:rsidR="009F2B57" w:rsidRDefault="009F2B57" w:rsidP="009F2B57">
      <w:pPr>
        <w:widowControl w:val="0"/>
        <w:spacing w:line="360" w:lineRule="auto"/>
        <w:ind w:firstLine="709"/>
        <w:jc w:val="both"/>
        <w:rPr>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Таблица 1.1</w:t>
      </w:r>
    </w:p>
    <w:p w:rsidR="009120B0" w:rsidRPr="009F2B57" w:rsidRDefault="009120B0" w:rsidP="009F2B57">
      <w:pPr>
        <w:widowControl w:val="0"/>
        <w:spacing w:line="360" w:lineRule="auto"/>
        <w:ind w:firstLine="709"/>
        <w:jc w:val="both"/>
        <w:rPr>
          <w:sz w:val="28"/>
          <w:szCs w:val="28"/>
        </w:rPr>
      </w:pPr>
      <w:r w:rsidRPr="009F2B57">
        <w:rPr>
          <w:rStyle w:val="FontStyle142"/>
          <w:b w:val="0"/>
          <w:sz w:val="28"/>
          <w:szCs w:val="28"/>
        </w:rPr>
        <w:t xml:space="preserve">Структура средств, направляемых на потребление за год по </w:t>
      </w:r>
      <w:r w:rsidRPr="009F2B57">
        <w:rPr>
          <w:sz w:val="28"/>
          <w:szCs w:val="28"/>
        </w:rPr>
        <w:t>структурному подразделению, руб.</w:t>
      </w:r>
    </w:p>
    <w:tbl>
      <w:tblPr>
        <w:tblW w:w="9214"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140"/>
        <w:gridCol w:w="1105"/>
        <w:gridCol w:w="900"/>
        <w:gridCol w:w="1085"/>
        <w:gridCol w:w="900"/>
        <w:gridCol w:w="1084"/>
      </w:tblGrid>
      <w:tr w:rsidR="009120B0" w:rsidRPr="009F2B57" w:rsidTr="009F2B57">
        <w:trPr>
          <w:tblHeader/>
        </w:trPr>
        <w:tc>
          <w:tcPr>
            <w:tcW w:w="4140" w:type="dxa"/>
            <w:vMerge w:val="restart"/>
            <w:vAlign w:val="center"/>
          </w:tcPr>
          <w:p w:rsidR="009120B0" w:rsidRPr="009F2B57" w:rsidRDefault="009120B0" w:rsidP="009F2B57">
            <w:pPr>
              <w:pStyle w:val="Style90"/>
              <w:spacing w:line="360" w:lineRule="auto"/>
              <w:ind w:hanging="40"/>
              <w:rPr>
                <w:sz w:val="20"/>
                <w:szCs w:val="20"/>
              </w:rPr>
            </w:pPr>
            <w:r w:rsidRPr="009F2B57">
              <w:rPr>
                <w:rStyle w:val="FontStyle142"/>
                <w:b w:val="0"/>
                <w:sz w:val="20"/>
                <w:szCs w:val="20"/>
              </w:rPr>
              <w:t>Показатели</w:t>
            </w:r>
          </w:p>
        </w:tc>
        <w:tc>
          <w:tcPr>
            <w:tcW w:w="2005" w:type="dxa"/>
            <w:gridSpan w:val="2"/>
            <w:vAlign w:val="center"/>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Базисный год</w:t>
            </w:r>
          </w:p>
        </w:tc>
        <w:tc>
          <w:tcPr>
            <w:tcW w:w="1985" w:type="dxa"/>
            <w:gridSpan w:val="2"/>
            <w:vAlign w:val="center"/>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Отчетный год</w:t>
            </w:r>
          </w:p>
        </w:tc>
        <w:tc>
          <w:tcPr>
            <w:tcW w:w="1084" w:type="dxa"/>
            <w:vMerge w:val="restart"/>
            <w:vAlign w:val="center"/>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Откл-е по</w:t>
            </w:r>
          </w:p>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структуре, %</w:t>
            </w:r>
          </w:p>
        </w:tc>
      </w:tr>
      <w:tr w:rsidR="009120B0" w:rsidRPr="009F2B57" w:rsidTr="009F2B57">
        <w:trPr>
          <w:trHeight w:val="733"/>
          <w:tblHeader/>
        </w:trPr>
        <w:tc>
          <w:tcPr>
            <w:tcW w:w="4140" w:type="dxa"/>
            <w:vMerge/>
          </w:tcPr>
          <w:p w:rsidR="009120B0" w:rsidRPr="009F2B57" w:rsidRDefault="009120B0" w:rsidP="009F2B57">
            <w:pPr>
              <w:pStyle w:val="Style90"/>
              <w:spacing w:line="360" w:lineRule="auto"/>
              <w:ind w:hanging="40"/>
              <w:rPr>
                <w:rStyle w:val="FontStyle142"/>
                <w:b w:val="0"/>
                <w:sz w:val="20"/>
                <w:szCs w:val="20"/>
              </w:rPr>
            </w:pPr>
          </w:p>
        </w:tc>
        <w:tc>
          <w:tcPr>
            <w:tcW w:w="1105" w:type="dxa"/>
            <w:vAlign w:val="center"/>
          </w:tcPr>
          <w:p w:rsidR="009120B0" w:rsidRPr="009F2B57" w:rsidRDefault="009120B0" w:rsidP="009F2B57">
            <w:pPr>
              <w:pStyle w:val="Style90"/>
              <w:spacing w:line="360" w:lineRule="auto"/>
              <w:ind w:hanging="40"/>
              <w:rPr>
                <w:sz w:val="20"/>
                <w:szCs w:val="20"/>
              </w:rPr>
            </w:pPr>
            <w:r w:rsidRPr="009F2B57">
              <w:rPr>
                <w:rStyle w:val="FontStyle142"/>
                <w:b w:val="0"/>
                <w:sz w:val="20"/>
                <w:szCs w:val="20"/>
              </w:rPr>
              <w:t>сумма</w:t>
            </w:r>
          </w:p>
        </w:tc>
        <w:tc>
          <w:tcPr>
            <w:tcW w:w="900" w:type="dxa"/>
            <w:vAlign w:val="center"/>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в %</w:t>
            </w:r>
          </w:p>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к итогу</w:t>
            </w:r>
          </w:p>
        </w:tc>
        <w:tc>
          <w:tcPr>
            <w:tcW w:w="1085" w:type="dxa"/>
            <w:vAlign w:val="center"/>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сумм,</w:t>
            </w:r>
          </w:p>
        </w:tc>
        <w:tc>
          <w:tcPr>
            <w:tcW w:w="900" w:type="dxa"/>
            <w:vAlign w:val="center"/>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в %</w:t>
            </w:r>
          </w:p>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к итогу</w:t>
            </w:r>
          </w:p>
        </w:tc>
        <w:tc>
          <w:tcPr>
            <w:tcW w:w="1084" w:type="dxa"/>
            <w:vMerge/>
            <w:vAlign w:val="center"/>
          </w:tcPr>
          <w:p w:rsidR="009120B0" w:rsidRPr="009F2B57" w:rsidRDefault="009120B0" w:rsidP="009F2B57">
            <w:pPr>
              <w:pStyle w:val="Style90"/>
              <w:spacing w:line="360" w:lineRule="auto"/>
              <w:ind w:hanging="40"/>
              <w:rPr>
                <w:rStyle w:val="FontStyle142"/>
                <w:b w:val="0"/>
                <w:sz w:val="20"/>
                <w:szCs w:val="20"/>
              </w:rPr>
            </w:pPr>
          </w:p>
        </w:tc>
      </w:tr>
      <w:tr w:rsidR="009120B0" w:rsidRPr="009F2B57" w:rsidTr="009F2B57">
        <w:trPr>
          <w:trHeight w:val="158"/>
        </w:trPr>
        <w:tc>
          <w:tcPr>
            <w:tcW w:w="4140" w:type="dxa"/>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Средства, направленные на оплату труда, всего</w:t>
            </w:r>
          </w:p>
        </w:tc>
        <w:tc>
          <w:tcPr>
            <w:tcW w:w="1105"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2015480</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100</w:t>
            </w:r>
          </w:p>
        </w:tc>
        <w:tc>
          <w:tcPr>
            <w:tcW w:w="1085"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3076070</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100</w:t>
            </w:r>
          </w:p>
        </w:tc>
        <w:tc>
          <w:tcPr>
            <w:tcW w:w="1084" w:type="dxa"/>
            <w:vAlign w:val="bottom"/>
          </w:tcPr>
          <w:p w:rsidR="009120B0" w:rsidRPr="009F2B57" w:rsidRDefault="009F2B57" w:rsidP="009F2B57">
            <w:pPr>
              <w:widowControl w:val="0"/>
              <w:spacing w:line="360" w:lineRule="auto"/>
              <w:ind w:hanging="40"/>
              <w:jc w:val="both"/>
              <w:rPr>
                <w:sz w:val="20"/>
                <w:szCs w:val="20"/>
              </w:rPr>
            </w:pPr>
            <w:r w:rsidRPr="009F2B57">
              <w:rPr>
                <w:sz w:val="20"/>
                <w:szCs w:val="20"/>
              </w:rPr>
              <w:t xml:space="preserve"> </w:t>
            </w:r>
          </w:p>
        </w:tc>
      </w:tr>
      <w:tr w:rsidR="009120B0" w:rsidRPr="009F2B57" w:rsidTr="009F2B57">
        <w:tc>
          <w:tcPr>
            <w:tcW w:w="4140" w:type="dxa"/>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В том числе средства, включаемые в издержки обращения:</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1719204,4</w:t>
            </w:r>
          </w:p>
        </w:tc>
        <w:tc>
          <w:tcPr>
            <w:tcW w:w="900"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85,3</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2922267</w:t>
            </w:r>
          </w:p>
        </w:tc>
        <w:tc>
          <w:tcPr>
            <w:tcW w:w="900"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95</w:t>
            </w:r>
          </w:p>
        </w:tc>
        <w:tc>
          <w:tcPr>
            <w:tcW w:w="1084"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9,7</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оплата труда работников по тарифным ставкам, сдельным расценкам, должностным окладам</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624798,8</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31</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2279368</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74,1</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43,1</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установление надбавок и доплат к тарифным ставкам и должностным окладам</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249919,52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12,4</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307607</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10</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-2,4</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премии работникам за производственные результаты</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612705,92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30,4</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104586,4</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3,4</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-27</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оплата труда работников, не состоящих в штате, за выполнение работ по договору</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30232,2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1,5</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36912,84</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1,2</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-0,3</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оплата отпусков</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122944,28</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6,1</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141499,2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4,6</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-1,5</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выплата надбавки за выслугу лет</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78603,72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3,9</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52293,19</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1,7</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-2,2</w:t>
            </w:r>
          </w:p>
        </w:tc>
      </w:tr>
      <w:tr w:rsidR="009120B0" w:rsidRPr="009F2B57" w:rsidTr="009F2B57">
        <w:tc>
          <w:tcPr>
            <w:tcW w:w="4140" w:type="dxa"/>
          </w:tcPr>
          <w:p w:rsidR="009120B0" w:rsidRPr="009F2B57" w:rsidRDefault="009120B0" w:rsidP="009F2B57">
            <w:pPr>
              <w:pStyle w:val="Style90"/>
              <w:spacing w:line="360" w:lineRule="auto"/>
              <w:ind w:hanging="40"/>
              <w:rPr>
                <w:rStyle w:val="FontStyle142"/>
                <w:b w:val="0"/>
                <w:sz w:val="20"/>
                <w:szCs w:val="20"/>
              </w:rPr>
            </w:pPr>
            <w:r w:rsidRPr="009F2B57">
              <w:rPr>
                <w:rStyle w:val="FontStyle142"/>
                <w:b w:val="0"/>
                <w:sz w:val="20"/>
                <w:szCs w:val="20"/>
              </w:rPr>
              <w:t>Выплаты за счет прибыли:</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296275,56</w:t>
            </w:r>
          </w:p>
        </w:tc>
        <w:tc>
          <w:tcPr>
            <w:tcW w:w="900"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14,7</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153803,5</w:t>
            </w:r>
          </w:p>
        </w:tc>
        <w:tc>
          <w:tcPr>
            <w:tcW w:w="900"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5</w:t>
            </w:r>
          </w:p>
        </w:tc>
        <w:tc>
          <w:tcPr>
            <w:tcW w:w="1084"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-9,7</w:t>
            </w:r>
          </w:p>
        </w:tc>
      </w:tr>
      <w:tr w:rsidR="009120B0" w:rsidRPr="009F2B57" w:rsidTr="009F2B57">
        <w:trPr>
          <w:trHeight w:val="367"/>
        </w:trPr>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оказание материальной помощи</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84650,16</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4,2</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36912,84</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1,2</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-3</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оплата дополнительных отпусков (сверх предусмотренных законодательством)</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14108,36</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0,7</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18456,42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0,6</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-0,1</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оплата путевок на лечение</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2015,48</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0,1</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3076,07</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0,1</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выплата единовременных поощрений</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26201,24</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1,3</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15380,35</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0,5</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-0,8</w:t>
            </w:r>
          </w:p>
        </w:tc>
      </w:tr>
      <w:tr w:rsidR="009120B0" w:rsidRPr="009F2B57" w:rsidTr="009F2B57">
        <w:tc>
          <w:tcPr>
            <w:tcW w:w="4140" w:type="dxa"/>
          </w:tcPr>
          <w:p w:rsidR="009120B0" w:rsidRPr="009F2B57" w:rsidRDefault="009120B0" w:rsidP="009F2B57">
            <w:pPr>
              <w:pStyle w:val="Style81"/>
              <w:spacing w:line="360" w:lineRule="auto"/>
              <w:ind w:hanging="40"/>
              <w:jc w:val="both"/>
              <w:rPr>
                <w:rStyle w:val="FontStyle142"/>
                <w:b w:val="0"/>
                <w:sz w:val="20"/>
                <w:szCs w:val="20"/>
              </w:rPr>
            </w:pPr>
            <w:r w:rsidRPr="009F2B57">
              <w:rPr>
                <w:rStyle w:val="FontStyle142"/>
                <w:b w:val="0"/>
                <w:sz w:val="20"/>
                <w:szCs w:val="20"/>
              </w:rPr>
              <w:t xml:space="preserve">- выплата вознаграждений по итогам работы за год </w:t>
            </w:r>
          </w:p>
        </w:tc>
        <w:tc>
          <w:tcPr>
            <w:tcW w:w="110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169300,32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8,4</w:t>
            </w:r>
          </w:p>
        </w:tc>
        <w:tc>
          <w:tcPr>
            <w:tcW w:w="1085" w:type="dxa"/>
            <w:vAlign w:val="bottom"/>
          </w:tcPr>
          <w:p w:rsidR="009120B0" w:rsidRPr="009F2B57" w:rsidRDefault="009120B0" w:rsidP="009F2B57">
            <w:pPr>
              <w:widowControl w:val="0"/>
              <w:spacing w:line="360" w:lineRule="auto"/>
              <w:ind w:hanging="40"/>
              <w:jc w:val="both"/>
              <w:rPr>
                <w:bCs/>
                <w:sz w:val="20"/>
                <w:szCs w:val="20"/>
              </w:rPr>
            </w:pPr>
            <w:r w:rsidRPr="009F2B57">
              <w:rPr>
                <w:bCs/>
                <w:sz w:val="20"/>
                <w:szCs w:val="20"/>
              </w:rPr>
              <w:t>79977,82</w:t>
            </w:r>
          </w:p>
        </w:tc>
        <w:tc>
          <w:tcPr>
            <w:tcW w:w="900"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2,6</w:t>
            </w:r>
          </w:p>
        </w:tc>
        <w:tc>
          <w:tcPr>
            <w:tcW w:w="1084" w:type="dxa"/>
            <w:vAlign w:val="bottom"/>
          </w:tcPr>
          <w:p w:rsidR="009120B0" w:rsidRPr="009F2B57" w:rsidRDefault="009120B0" w:rsidP="009F2B57">
            <w:pPr>
              <w:widowControl w:val="0"/>
              <w:spacing w:line="360" w:lineRule="auto"/>
              <w:ind w:hanging="40"/>
              <w:jc w:val="both"/>
              <w:rPr>
                <w:sz w:val="20"/>
                <w:szCs w:val="20"/>
              </w:rPr>
            </w:pPr>
            <w:r w:rsidRPr="009F2B57">
              <w:rPr>
                <w:sz w:val="20"/>
                <w:szCs w:val="20"/>
              </w:rPr>
              <w:t>-5,8</w:t>
            </w:r>
          </w:p>
        </w:tc>
      </w:tr>
    </w:tbl>
    <w:p w:rsidR="009120B0" w:rsidRPr="009F2B57" w:rsidRDefault="009120B0" w:rsidP="009F2B57">
      <w:pPr>
        <w:pStyle w:val="21"/>
        <w:overflowPunct/>
        <w:autoSpaceDE/>
        <w:autoSpaceDN/>
        <w:adjustRightInd/>
        <w:spacing w:line="360" w:lineRule="auto"/>
        <w:jc w:val="both"/>
        <w:textAlignment w:val="auto"/>
        <w:rPr>
          <w:szCs w:val="28"/>
          <w:lang w:eastAsia="en-US"/>
        </w:rPr>
      </w:pPr>
    </w:p>
    <w:p w:rsidR="00B63CF7" w:rsidRPr="009F2B57" w:rsidRDefault="00B63CF7" w:rsidP="009F2B57">
      <w:pPr>
        <w:pStyle w:val="21"/>
        <w:overflowPunct/>
        <w:autoSpaceDE/>
        <w:autoSpaceDN/>
        <w:adjustRightInd/>
        <w:spacing w:line="360" w:lineRule="auto"/>
        <w:jc w:val="both"/>
        <w:textAlignment w:val="auto"/>
        <w:rPr>
          <w:szCs w:val="28"/>
          <w:lang w:eastAsia="en-US"/>
        </w:rPr>
      </w:pPr>
      <w:r w:rsidRPr="009F2B57">
        <w:rPr>
          <w:szCs w:val="28"/>
          <w:lang w:eastAsia="en-US"/>
        </w:rPr>
        <w:t>Заработная плата менеджеров по продажам и</w:t>
      </w:r>
      <w:r w:rsidR="009F2B57">
        <w:rPr>
          <w:szCs w:val="28"/>
          <w:lang w:eastAsia="en-US"/>
        </w:rPr>
        <w:t xml:space="preserve"> </w:t>
      </w:r>
      <w:r w:rsidRPr="009F2B57">
        <w:rPr>
          <w:szCs w:val="28"/>
          <w:lang w:eastAsia="en-US"/>
        </w:rPr>
        <w:t>сборщиков мебели</w:t>
      </w:r>
      <w:r w:rsidR="009F2B57">
        <w:rPr>
          <w:szCs w:val="28"/>
          <w:lang w:eastAsia="en-US"/>
        </w:rPr>
        <w:t xml:space="preserve"> </w:t>
      </w:r>
      <w:r w:rsidRPr="009F2B57">
        <w:rPr>
          <w:szCs w:val="28"/>
          <w:lang w:eastAsia="en-US"/>
        </w:rPr>
        <w:t xml:space="preserve">зависит от индивидуальных итогов. Основной системой оплаты труда является разновидность сдельной системы – комиссионные. То есть продавцы получают процент от товарооборота. Бухгалтерией установлен лимит по уровню затрат на оплату труда. Руководство постоянно заботится о том, чтобы размер заработной платы с одной стороны не был слишком низким (ниже среднего размера заработной платы по отрасли), а с другой стороны старалось не превысить установленный лимит. </w:t>
      </w:r>
    </w:p>
    <w:p w:rsidR="00B63CF7" w:rsidRPr="009F2B57" w:rsidRDefault="00B63CF7" w:rsidP="009F2B57">
      <w:pPr>
        <w:pStyle w:val="21"/>
        <w:overflowPunct/>
        <w:autoSpaceDE/>
        <w:autoSpaceDN/>
        <w:adjustRightInd/>
        <w:spacing w:line="360" w:lineRule="auto"/>
        <w:jc w:val="both"/>
        <w:textAlignment w:val="auto"/>
        <w:rPr>
          <w:szCs w:val="28"/>
          <w:lang w:eastAsia="en-US"/>
        </w:rPr>
      </w:pPr>
    </w:p>
    <w:p w:rsidR="009120B0" w:rsidRPr="009F2B57" w:rsidRDefault="00B63CF7" w:rsidP="009F2B57">
      <w:pPr>
        <w:pStyle w:val="21"/>
        <w:overflowPunct/>
        <w:autoSpaceDE/>
        <w:autoSpaceDN/>
        <w:adjustRightInd/>
        <w:spacing w:line="360" w:lineRule="auto"/>
        <w:jc w:val="both"/>
        <w:textAlignment w:val="auto"/>
        <w:rPr>
          <w:szCs w:val="28"/>
          <w:lang w:eastAsia="en-US"/>
        </w:rPr>
      </w:pPr>
      <w:r w:rsidRPr="009F2B57">
        <w:rPr>
          <w:szCs w:val="28"/>
          <w:lang w:eastAsia="en-US"/>
        </w:rPr>
        <w:t>1</w:t>
      </w:r>
      <w:r w:rsidR="009120B0" w:rsidRPr="009F2B57">
        <w:rPr>
          <w:szCs w:val="28"/>
          <w:lang w:eastAsia="en-US"/>
        </w:rPr>
        <w:t>.1.</w:t>
      </w:r>
      <w:r w:rsidRPr="009F2B57">
        <w:rPr>
          <w:szCs w:val="28"/>
          <w:lang w:eastAsia="en-US"/>
        </w:rPr>
        <w:t>2</w:t>
      </w:r>
      <w:r w:rsidR="009120B0" w:rsidRPr="009F2B57">
        <w:rPr>
          <w:szCs w:val="28"/>
          <w:lang w:eastAsia="en-US"/>
        </w:rPr>
        <w:t xml:space="preserve"> Анализ наличия, движения и эффективности использования основных производственных фондов организации</w:t>
      </w:r>
    </w:p>
    <w:p w:rsidR="009120B0" w:rsidRPr="009F2B57" w:rsidRDefault="009120B0" w:rsidP="009F2B57">
      <w:pPr>
        <w:pStyle w:val="a9"/>
        <w:widowControl w:val="0"/>
        <w:spacing w:after="0" w:line="360" w:lineRule="auto"/>
        <w:ind w:firstLine="709"/>
        <w:jc w:val="both"/>
        <w:rPr>
          <w:rFonts w:ascii="Times New Roman" w:hAnsi="Times New Roman"/>
          <w:sz w:val="28"/>
          <w:szCs w:val="28"/>
        </w:rPr>
      </w:pPr>
      <w:r w:rsidRPr="009F2B57">
        <w:rPr>
          <w:rFonts w:ascii="Times New Roman" w:hAnsi="Times New Roman"/>
          <w:sz w:val="28"/>
          <w:szCs w:val="28"/>
        </w:rPr>
        <w:t>Основные фонды являются наиболее значимой составной частью имущества предприятия и его и его внеоборотных активов.</w:t>
      </w:r>
    </w:p>
    <w:p w:rsidR="009120B0" w:rsidRPr="009F2B57" w:rsidRDefault="009120B0" w:rsidP="009F2B57">
      <w:pPr>
        <w:pStyle w:val="a9"/>
        <w:widowControl w:val="0"/>
        <w:spacing w:after="0" w:line="360" w:lineRule="auto"/>
        <w:ind w:firstLine="709"/>
        <w:jc w:val="both"/>
        <w:rPr>
          <w:rFonts w:ascii="Times New Roman" w:hAnsi="Times New Roman"/>
          <w:sz w:val="28"/>
          <w:szCs w:val="28"/>
        </w:rPr>
      </w:pPr>
      <w:r w:rsidRPr="009F2B57">
        <w:rPr>
          <w:rFonts w:ascii="Times New Roman" w:hAnsi="Times New Roman"/>
          <w:sz w:val="28"/>
          <w:szCs w:val="28"/>
        </w:rPr>
        <w:t>Основные средства – это основные фонды, выраженные в стоимостном измерении.</w:t>
      </w:r>
    </w:p>
    <w:p w:rsidR="009120B0" w:rsidRPr="009F2B57" w:rsidRDefault="009120B0" w:rsidP="009F2B57">
      <w:pPr>
        <w:pStyle w:val="a9"/>
        <w:widowControl w:val="0"/>
        <w:spacing w:after="0" w:line="360" w:lineRule="auto"/>
        <w:ind w:firstLine="709"/>
        <w:jc w:val="both"/>
        <w:rPr>
          <w:rFonts w:ascii="Times New Roman" w:hAnsi="Times New Roman"/>
          <w:sz w:val="28"/>
          <w:szCs w:val="28"/>
        </w:rPr>
      </w:pPr>
      <w:r w:rsidRPr="009F2B57">
        <w:rPr>
          <w:rFonts w:ascii="Times New Roman" w:hAnsi="Times New Roman"/>
          <w:iCs/>
          <w:sz w:val="28"/>
          <w:szCs w:val="28"/>
        </w:rPr>
        <w:t>Основные средства</w:t>
      </w:r>
      <w:r w:rsidRPr="009F2B57">
        <w:rPr>
          <w:rFonts w:ascii="Times New Roman" w:hAnsi="Times New Roman"/>
          <w:sz w:val="28"/>
          <w:szCs w:val="28"/>
        </w:rPr>
        <w:t xml:space="preserve"> – это средства труда, которые неоднократно участвуют в производственном процессе, сохраняя при этом свою натуральную форму, а их стоимость переносится на производимую продукцию частями по мере снашивания. К ним относятся: здания, сооружения, различные машины и оборудования, приборы и инструменты, производственный и хозяйственный инвентарь, земельные участки находящиеся в собственности предприятия, внутрихозяйственные дороги и прочие основные средства.</w:t>
      </w:r>
    </w:p>
    <w:p w:rsidR="009120B0" w:rsidRPr="009F2B57" w:rsidRDefault="009120B0" w:rsidP="009F2B57">
      <w:pPr>
        <w:widowControl w:val="0"/>
        <w:tabs>
          <w:tab w:val="left" w:pos="0"/>
        </w:tabs>
        <w:spacing w:line="360" w:lineRule="auto"/>
        <w:ind w:firstLine="709"/>
        <w:jc w:val="both"/>
        <w:rPr>
          <w:sz w:val="28"/>
          <w:szCs w:val="28"/>
        </w:rPr>
      </w:pPr>
      <w:r w:rsidRPr="009F2B57">
        <w:rPr>
          <w:sz w:val="28"/>
          <w:szCs w:val="28"/>
        </w:rPr>
        <w:t>Роль основных фондов в процессе труда торговых работников определяется тем, что в своей совокупности они образуют материально- техническую базу и определяют производственную мощь предприятия.</w:t>
      </w:r>
      <w:r w:rsidR="009F2B57">
        <w:rPr>
          <w:sz w:val="28"/>
          <w:szCs w:val="28"/>
        </w:rPr>
        <w:t xml:space="preserve"> </w:t>
      </w:r>
    </w:p>
    <w:p w:rsidR="009120B0" w:rsidRPr="009F2B57" w:rsidRDefault="009120B0" w:rsidP="009F2B57">
      <w:pPr>
        <w:widowControl w:val="0"/>
        <w:tabs>
          <w:tab w:val="left" w:pos="0"/>
        </w:tabs>
        <w:spacing w:line="360" w:lineRule="auto"/>
        <w:ind w:firstLine="709"/>
        <w:jc w:val="both"/>
        <w:rPr>
          <w:sz w:val="28"/>
          <w:szCs w:val="28"/>
        </w:rPr>
      </w:pPr>
      <w:r w:rsidRPr="009F2B57">
        <w:rPr>
          <w:sz w:val="28"/>
          <w:szCs w:val="28"/>
        </w:rPr>
        <w:t>Срок полезного использования основных средств торговых предприятия определяется исходя из</w:t>
      </w:r>
      <w:r w:rsidR="009F2B57">
        <w:rPr>
          <w:sz w:val="28"/>
          <w:szCs w:val="28"/>
        </w:rPr>
        <w:t xml:space="preserve"> </w:t>
      </w:r>
      <w:r w:rsidRPr="009F2B57">
        <w:rPr>
          <w:sz w:val="28"/>
          <w:szCs w:val="28"/>
        </w:rPr>
        <w:t>технических условий</w:t>
      </w:r>
      <w:r w:rsidR="009F2B57">
        <w:rPr>
          <w:sz w:val="28"/>
          <w:szCs w:val="28"/>
        </w:rPr>
        <w:t xml:space="preserve"> </w:t>
      </w:r>
      <w:r w:rsidRPr="009F2B57">
        <w:rPr>
          <w:sz w:val="28"/>
          <w:szCs w:val="28"/>
        </w:rPr>
        <w:t>их эксплуатации и установлений органов государственного управления в этой сфере. Если такие установления отсутствуют, то</w:t>
      </w:r>
      <w:r w:rsidR="009F2B57">
        <w:rPr>
          <w:sz w:val="28"/>
          <w:szCs w:val="28"/>
        </w:rPr>
        <w:t xml:space="preserve"> </w:t>
      </w:r>
      <w:r w:rsidRPr="009F2B57">
        <w:rPr>
          <w:sz w:val="28"/>
          <w:szCs w:val="28"/>
        </w:rPr>
        <w:t>срок полезного использования основных средств определяют с учетом их производительности и мощности, а также реальных условий эксплуатации на предприятии.</w:t>
      </w:r>
    </w:p>
    <w:p w:rsidR="009F2B57" w:rsidRDefault="009F2B57" w:rsidP="009F2B57">
      <w:pPr>
        <w:widowControl w:val="0"/>
        <w:spacing w:line="360" w:lineRule="auto"/>
        <w:ind w:firstLine="709"/>
        <w:jc w:val="both"/>
        <w:rPr>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 xml:space="preserve">Таблица </w:t>
      </w:r>
      <w:r w:rsidR="00B63CF7" w:rsidRPr="009F2B57">
        <w:rPr>
          <w:sz w:val="28"/>
          <w:szCs w:val="28"/>
        </w:rPr>
        <w:t>1.2.</w:t>
      </w:r>
      <w:r w:rsidRPr="009F2B57">
        <w:rPr>
          <w:sz w:val="28"/>
          <w:szCs w:val="28"/>
        </w:rPr>
        <w:t xml:space="preserve"> </w:t>
      </w:r>
    </w:p>
    <w:p w:rsidR="009120B0" w:rsidRPr="009F2B57" w:rsidRDefault="009120B0" w:rsidP="009F2B57">
      <w:pPr>
        <w:widowControl w:val="0"/>
        <w:spacing w:line="360" w:lineRule="auto"/>
        <w:ind w:firstLine="709"/>
        <w:jc w:val="both"/>
        <w:rPr>
          <w:sz w:val="28"/>
          <w:szCs w:val="28"/>
        </w:rPr>
      </w:pPr>
      <w:r w:rsidRPr="009F2B57">
        <w:rPr>
          <w:sz w:val="28"/>
          <w:szCs w:val="28"/>
        </w:rPr>
        <w:t>Анализ состояния и использования основных фондов, тыс.руб.</w:t>
      </w:r>
    </w:p>
    <w:tbl>
      <w:tblPr>
        <w:tblW w:w="9040" w:type="dxa"/>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2"/>
        <w:gridCol w:w="1486"/>
        <w:gridCol w:w="1706"/>
        <w:gridCol w:w="1660"/>
        <w:gridCol w:w="1616"/>
      </w:tblGrid>
      <w:tr w:rsidR="00B63CF7" w:rsidRPr="009F2B57" w:rsidTr="009F2B57">
        <w:trPr>
          <w:trHeight w:val="631"/>
        </w:trPr>
        <w:tc>
          <w:tcPr>
            <w:tcW w:w="2572" w:type="dxa"/>
            <w:vAlign w:val="center"/>
          </w:tcPr>
          <w:p w:rsidR="00B63CF7" w:rsidRPr="009F2B57" w:rsidRDefault="00B63CF7" w:rsidP="009F2B57">
            <w:pPr>
              <w:widowControl w:val="0"/>
              <w:spacing w:line="360" w:lineRule="auto"/>
              <w:jc w:val="both"/>
              <w:rPr>
                <w:sz w:val="20"/>
                <w:szCs w:val="20"/>
              </w:rPr>
            </w:pPr>
            <w:r w:rsidRPr="009F2B57">
              <w:rPr>
                <w:sz w:val="20"/>
                <w:szCs w:val="20"/>
              </w:rPr>
              <w:t>Показатель</w:t>
            </w:r>
          </w:p>
        </w:tc>
        <w:tc>
          <w:tcPr>
            <w:tcW w:w="1486" w:type="dxa"/>
            <w:vAlign w:val="center"/>
          </w:tcPr>
          <w:p w:rsidR="00B63CF7" w:rsidRPr="009F2B57" w:rsidRDefault="00B63CF7" w:rsidP="009F2B57">
            <w:pPr>
              <w:pStyle w:val="Style90"/>
              <w:spacing w:line="360" w:lineRule="auto"/>
              <w:rPr>
                <w:rStyle w:val="FontStyle142"/>
                <w:b w:val="0"/>
                <w:sz w:val="20"/>
                <w:szCs w:val="20"/>
              </w:rPr>
            </w:pPr>
            <w:r w:rsidRPr="009F2B57">
              <w:rPr>
                <w:rStyle w:val="FontStyle142"/>
                <w:b w:val="0"/>
                <w:sz w:val="20"/>
                <w:szCs w:val="20"/>
              </w:rPr>
              <w:t>Базисный год</w:t>
            </w:r>
          </w:p>
        </w:tc>
        <w:tc>
          <w:tcPr>
            <w:tcW w:w="1706" w:type="dxa"/>
            <w:vAlign w:val="center"/>
          </w:tcPr>
          <w:p w:rsidR="00B63CF7" w:rsidRPr="009F2B57" w:rsidRDefault="00B63CF7" w:rsidP="009F2B57">
            <w:pPr>
              <w:pStyle w:val="Style90"/>
              <w:spacing w:line="360" w:lineRule="auto"/>
              <w:rPr>
                <w:rStyle w:val="FontStyle142"/>
                <w:b w:val="0"/>
                <w:sz w:val="20"/>
                <w:szCs w:val="20"/>
              </w:rPr>
            </w:pPr>
            <w:r w:rsidRPr="009F2B57">
              <w:rPr>
                <w:rStyle w:val="FontStyle142"/>
                <w:b w:val="0"/>
                <w:sz w:val="20"/>
                <w:szCs w:val="20"/>
              </w:rPr>
              <w:t>Отчетный год</w:t>
            </w:r>
          </w:p>
        </w:tc>
        <w:tc>
          <w:tcPr>
            <w:tcW w:w="1660" w:type="dxa"/>
            <w:vAlign w:val="center"/>
          </w:tcPr>
          <w:p w:rsidR="00B63CF7" w:rsidRPr="009F2B57" w:rsidRDefault="00B63CF7" w:rsidP="009F2B57">
            <w:pPr>
              <w:widowControl w:val="0"/>
              <w:spacing w:line="360" w:lineRule="auto"/>
              <w:jc w:val="both"/>
              <w:rPr>
                <w:sz w:val="20"/>
                <w:szCs w:val="20"/>
              </w:rPr>
            </w:pPr>
            <w:r w:rsidRPr="009F2B57">
              <w:rPr>
                <w:sz w:val="20"/>
                <w:szCs w:val="20"/>
              </w:rPr>
              <w:t>Отклонение (+;-)</w:t>
            </w:r>
          </w:p>
        </w:tc>
        <w:tc>
          <w:tcPr>
            <w:tcW w:w="1616" w:type="dxa"/>
            <w:vAlign w:val="center"/>
          </w:tcPr>
          <w:p w:rsidR="00B63CF7" w:rsidRPr="009F2B57" w:rsidRDefault="00B63CF7" w:rsidP="009F2B57">
            <w:pPr>
              <w:widowControl w:val="0"/>
              <w:spacing w:line="360" w:lineRule="auto"/>
              <w:jc w:val="both"/>
              <w:rPr>
                <w:sz w:val="20"/>
                <w:szCs w:val="20"/>
              </w:rPr>
            </w:pPr>
            <w:r w:rsidRPr="009F2B57">
              <w:rPr>
                <w:sz w:val="20"/>
                <w:szCs w:val="20"/>
              </w:rPr>
              <w:t>Темп отклонения (%)</w:t>
            </w:r>
          </w:p>
        </w:tc>
      </w:tr>
      <w:tr w:rsidR="009120B0" w:rsidRPr="009F2B57" w:rsidTr="009F2B57">
        <w:trPr>
          <w:trHeight w:val="255"/>
        </w:trPr>
        <w:tc>
          <w:tcPr>
            <w:tcW w:w="2572" w:type="dxa"/>
            <w:noWrap/>
          </w:tcPr>
          <w:p w:rsidR="009120B0" w:rsidRPr="009F2B57" w:rsidRDefault="009120B0" w:rsidP="009F2B57">
            <w:pPr>
              <w:widowControl w:val="0"/>
              <w:spacing w:line="360" w:lineRule="auto"/>
              <w:jc w:val="both"/>
              <w:rPr>
                <w:sz w:val="20"/>
                <w:szCs w:val="20"/>
              </w:rPr>
            </w:pPr>
            <w:r w:rsidRPr="009F2B57">
              <w:rPr>
                <w:sz w:val="20"/>
                <w:szCs w:val="20"/>
              </w:rPr>
              <w:t>Товарооборот, руб.</w:t>
            </w:r>
          </w:p>
        </w:tc>
        <w:tc>
          <w:tcPr>
            <w:tcW w:w="1486" w:type="dxa"/>
            <w:noWrap/>
            <w:vAlign w:val="bottom"/>
          </w:tcPr>
          <w:p w:rsidR="009120B0" w:rsidRPr="009F2B57" w:rsidRDefault="009120B0" w:rsidP="009F2B57">
            <w:pPr>
              <w:widowControl w:val="0"/>
              <w:spacing w:line="360" w:lineRule="auto"/>
              <w:jc w:val="both"/>
              <w:rPr>
                <w:sz w:val="20"/>
                <w:szCs w:val="20"/>
              </w:rPr>
            </w:pPr>
            <w:r w:rsidRPr="009F2B57">
              <w:rPr>
                <w:sz w:val="20"/>
                <w:szCs w:val="20"/>
              </w:rPr>
              <w:t>13243,20</w:t>
            </w:r>
          </w:p>
        </w:tc>
        <w:tc>
          <w:tcPr>
            <w:tcW w:w="1706" w:type="dxa"/>
            <w:noWrap/>
            <w:vAlign w:val="bottom"/>
          </w:tcPr>
          <w:p w:rsidR="009120B0" w:rsidRPr="009F2B57" w:rsidRDefault="009120B0" w:rsidP="009F2B57">
            <w:pPr>
              <w:widowControl w:val="0"/>
              <w:spacing w:line="360" w:lineRule="auto"/>
              <w:jc w:val="both"/>
              <w:rPr>
                <w:sz w:val="20"/>
                <w:szCs w:val="20"/>
              </w:rPr>
            </w:pPr>
            <w:r w:rsidRPr="009F2B57">
              <w:rPr>
                <w:sz w:val="20"/>
                <w:szCs w:val="20"/>
              </w:rPr>
              <w:t>19000,00</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5756,80</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30,30</w:t>
            </w:r>
          </w:p>
        </w:tc>
      </w:tr>
      <w:tr w:rsidR="009120B0" w:rsidRPr="009F2B57" w:rsidTr="009F2B57">
        <w:trPr>
          <w:trHeight w:val="292"/>
        </w:trPr>
        <w:tc>
          <w:tcPr>
            <w:tcW w:w="2572" w:type="dxa"/>
          </w:tcPr>
          <w:p w:rsidR="009120B0" w:rsidRPr="009F2B57" w:rsidRDefault="009120B0" w:rsidP="009F2B57">
            <w:pPr>
              <w:widowControl w:val="0"/>
              <w:spacing w:line="360" w:lineRule="auto"/>
              <w:jc w:val="both"/>
              <w:rPr>
                <w:sz w:val="20"/>
                <w:szCs w:val="20"/>
              </w:rPr>
            </w:pPr>
            <w:r w:rsidRPr="009F2B57">
              <w:rPr>
                <w:sz w:val="20"/>
                <w:szCs w:val="20"/>
              </w:rPr>
              <w:t>Численность</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14,00</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21,00</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7,00</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33,33</w:t>
            </w:r>
          </w:p>
        </w:tc>
      </w:tr>
      <w:tr w:rsidR="009120B0" w:rsidRPr="009F2B57" w:rsidTr="009F2B57">
        <w:trPr>
          <w:trHeight w:val="353"/>
        </w:trPr>
        <w:tc>
          <w:tcPr>
            <w:tcW w:w="2572" w:type="dxa"/>
          </w:tcPr>
          <w:p w:rsidR="009120B0" w:rsidRPr="009F2B57" w:rsidRDefault="009120B0" w:rsidP="009F2B57">
            <w:pPr>
              <w:widowControl w:val="0"/>
              <w:spacing w:line="360" w:lineRule="auto"/>
              <w:jc w:val="both"/>
              <w:rPr>
                <w:sz w:val="20"/>
                <w:szCs w:val="20"/>
              </w:rPr>
            </w:pPr>
            <w:r w:rsidRPr="009F2B57">
              <w:rPr>
                <w:sz w:val="20"/>
                <w:szCs w:val="20"/>
              </w:rPr>
              <w:t>Производительность труда</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945,94</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904,76</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-41,18</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-4,55</w:t>
            </w:r>
          </w:p>
        </w:tc>
      </w:tr>
      <w:tr w:rsidR="009120B0" w:rsidRPr="009F2B57" w:rsidTr="009F2B57">
        <w:trPr>
          <w:trHeight w:val="273"/>
        </w:trPr>
        <w:tc>
          <w:tcPr>
            <w:tcW w:w="2572" w:type="dxa"/>
          </w:tcPr>
          <w:p w:rsidR="009120B0" w:rsidRPr="009F2B57" w:rsidRDefault="009120B0" w:rsidP="009F2B57">
            <w:pPr>
              <w:widowControl w:val="0"/>
              <w:spacing w:line="360" w:lineRule="auto"/>
              <w:jc w:val="both"/>
              <w:rPr>
                <w:sz w:val="20"/>
                <w:szCs w:val="20"/>
              </w:rPr>
            </w:pPr>
            <w:r w:rsidRPr="009F2B57">
              <w:rPr>
                <w:sz w:val="20"/>
                <w:szCs w:val="20"/>
              </w:rPr>
              <w:t>Стоимость ОФ, в т.ч.</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15489,00</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17456,00</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1967,00</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11,27</w:t>
            </w:r>
          </w:p>
        </w:tc>
      </w:tr>
      <w:tr w:rsidR="009120B0" w:rsidRPr="009F2B57" w:rsidTr="009F2B57">
        <w:trPr>
          <w:trHeight w:val="255"/>
        </w:trPr>
        <w:tc>
          <w:tcPr>
            <w:tcW w:w="2572" w:type="dxa"/>
            <w:noWrap/>
          </w:tcPr>
          <w:p w:rsidR="009120B0" w:rsidRPr="009F2B57" w:rsidRDefault="009120B0" w:rsidP="009F2B57">
            <w:pPr>
              <w:widowControl w:val="0"/>
              <w:spacing w:line="360" w:lineRule="auto"/>
              <w:jc w:val="both"/>
              <w:rPr>
                <w:sz w:val="20"/>
                <w:szCs w:val="20"/>
              </w:rPr>
            </w:pPr>
            <w:r w:rsidRPr="009F2B57">
              <w:rPr>
                <w:sz w:val="20"/>
                <w:szCs w:val="20"/>
              </w:rPr>
              <w:t>активной части</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9632,00</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10236,00</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604,00</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5,90</w:t>
            </w:r>
          </w:p>
        </w:tc>
      </w:tr>
      <w:tr w:rsidR="009120B0" w:rsidRPr="009F2B57" w:rsidTr="009F2B57">
        <w:trPr>
          <w:trHeight w:val="255"/>
        </w:trPr>
        <w:tc>
          <w:tcPr>
            <w:tcW w:w="2572" w:type="dxa"/>
            <w:noWrap/>
          </w:tcPr>
          <w:p w:rsidR="009120B0" w:rsidRPr="009F2B57" w:rsidRDefault="009120B0" w:rsidP="009F2B57">
            <w:pPr>
              <w:widowControl w:val="0"/>
              <w:spacing w:line="360" w:lineRule="auto"/>
              <w:jc w:val="both"/>
              <w:rPr>
                <w:sz w:val="20"/>
                <w:szCs w:val="20"/>
              </w:rPr>
            </w:pPr>
            <w:r w:rsidRPr="009F2B57">
              <w:rPr>
                <w:sz w:val="20"/>
                <w:szCs w:val="20"/>
              </w:rPr>
              <w:t>Фондоотдача</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0,86</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1,09</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0,23</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21,45</w:t>
            </w:r>
          </w:p>
        </w:tc>
      </w:tr>
      <w:tr w:rsidR="009120B0" w:rsidRPr="009F2B57" w:rsidTr="009F2B57">
        <w:trPr>
          <w:trHeight w:val="255"/>
        </w:trPr>
        <w:tc>
          <w:tcPr>
            <w:tcW w:w="2572" w:type="dxa"/>
            <w:noWrap/>
          </w:tcPr>
          <w:p w:rsidR="009120B0" w:rsidRPr="009F2B57" w:rsidRDefault="009120B0" w:rsidP="009F2B57">
            <w:pPr>
              <w:widowControl w:val="0"/>
              <w:spacing w:line="360" w:lineRule="auto"/>
              <w:jc w:val="both"/>
              <w:rPr>
                <w:sz w:val="20"/>
                <w:szCs w:val="20"/>
              </w:rPr>
            </w:pPr>
            <w:r w:rsidRPr="009F2B57">
              <w:rPr>
                <w:sz w:val="20"/>
                <w:szCs w:val="20"/>
              </w:rPr>
              <w:t>Фондоемкость</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1,17</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0,92</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-0,25</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-27,30</w:t>
            </w:r>
          </w:p>
        </w:tc>
      </w:tr>
      <w:tr w:rsidR="009120B0" w:rsidRPr="009F2B57" w:rsidTr="009F2B57">
        <w:trPr>
          <w:trHeight w:val="279"/>
        </w:trPr>
        <w:tc>
          <w:tcPr>
            <w:tcW w:w="2572" w:type="dxa"/>
            <w:noWrap/>
          </w:tcPr>
          <w:p w:rsidR="009120B0" w:rsidRPr="009F2B57" w:rsidRDefault="009120B0" w:rsidP="009F2B57">
            <w:pPr>
              <w:widowControl w:val="0"/>
              <w:spacing w:line="360" w:lineRule="auto"/>
              <w:jc w:val="both"/>
              <w:rPr>
                <w:sz w:val="20"/>
                <w:szCs w:val="20"/>
              </w:rPr>
            </w:pPr>
            <w:r w:rsidRPr="009F2B57">
              <w:rPr>
                <w:sz w:val="20"/>
                <w:szCs w:val="20"/>
              </w:rPr>
              <w:t>Фондовооруженность</w:t>
            </w:r>
          </w:p>
        </w:tc>
        <w:tc>
          <w:tcPr>
            <w:tcW w:w="1486" w:type="dxa"/>
            <w:noWrap/>
          </w:tcPr>
          <w:p w:rsidR="009120B0" w:rsidRPr="009F2B57" w:rsidRDefault="009120B0" w:rsidP="009F2B57">
            <w:pPr>
              <w:widowControl w:val="0"/>
              <w:spacing w:line="360" w:lineRule="auto"/>
              <w:jc w:val="both"/>
              <w:rPr>
                <w:sz w:val="20"/>
                <w:szCs w:val="20"/>
              </w:rPr>
            </w:pPr>
            <w:r w:rsidRPr="009F2B57">
              <w:rPr>
                <w:sz w:val="20"/>
                <w:szCs w:val="20"/>
              </w:rPr>
              <w:t>688,00</w:t>
            </w:r>
          </w:p>
        </w:tc>
        <w:tc>
          <w:tcPr>
            <w:tcW w:w="1706" w:type="dxa"/>
            <w:noWrap/>
          </w:tcPr>
          <w:p w:rsidR="009120B0" w:rsidRPr="009F2B57" w:rsidRDefault="009120B0" w:rsidP="009F2B57">
            <w:pPr>
              <w:widowControl w:val="0"/>
              <w:spacing w:line="360" w:lineRule="auto"/>
              <w:jc w:val="both"/>
              <w:rPr>
                <w:sz w:val="20"/>
                <w:szCs w:val="20"/>
              </w:rPr>
            </w:pPr>
            <w:r w:rsidRPr="009F2B57">
              <w:rPr>
                <w:sz w:val="20"/>
                <w:szCs w:val="20"/>
              </w:rPr>
              <w:t>487,43</w:t>
            </w:r>
          </w:p>
        </w:tc>
        <w:tc>
          <w:tcPr>
            <w:tcW w:w="1660" w:type="dxa"/>
            <w:noWrap/>
          </w:tcPr>
          <w:p w:rsidR="009120B0" w:rsidRPr="009F2B57" w:rsidRDefault="009120B0" w:rsidP="009F2B57">
            <w:pPr>
              <w:widowControl w:val="0"/>
              <w:spacing w:line="360" w:lineRule="auto"/>
              <w:jc w:val="both"/>
              <w:rPr>
                <w:sz w:val="20"/>
                <w:szCs w:val="20"/>
              </w:rPr>
            </w:pPr>
            <w:r w:rsidRPr="009F2B57">
              <w:rPr>
                <w:sz w:val="20"/>
                <w:szCs w:val="20"/>
              </w:rPr>
              <w:t>-200,57</w:t>
            </w:r>
          </w:p>
        </w:tc>
        <w:tc>
          <w:tcPr>
            <w:tcW w:w="1616" w:type="dxa"/>
            <w:noWrap/>
          </w:tcPr>
          <w:p w:rsidR="009120B0" w:rsidRPr="009F2B57" w:rsidRDefault="009120B0" w:rsidP="009F2B57">
            <w:pPr>
              <w:widowControl w:val="0"/>
              <w:spacing w:line="360" w:lineRule="auto"/>
              <w:jc w:val="both"/>
              <w:rPr>
                <w:sz w:val="20"/>
                <w:szCs w:val="20"/>
              </w:rPr>
            </w:pPr>
            <w:r w:rsidRPr="009F2B57">
              <w:rPr>
                <w:sz w:val="20"/>
                <w:szCs w:val="20"/>
              </w:rPr>
              <w:t>-41,15</w:t>
            </w:r>
          </w:p>
        </w:tc>
      </w:tr>
    </w:tbl>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Данные таблицы показывают, что возросла стоимость основных фондов на 12,7 %, абсолютное отклонение составило 1967 тыс. руб. Активная часть тоже увеличилась на 6,3 %.</w:t>
      </w:r>
    </w:p>
    <w:p w:rsidR="009120B0" w:rsidRPr="009F2B57" w:rsidRDefault="009120B0" w:rsidP="009F2B57">
      <w:pPr>
        <w:pStyle w:val="21"/>
        <w:overflowPunct/>
        <w:autoSpaceDE/>
        <w:autoSpaceDN/>
        <w:adjustRightInd/>
        <w:spacing w:line="360" w:lineRule="auto"/>
        <w:jc w:val="both"/>
        <w:textAlignment w:val="auto"/>
        <w:rPr>
          <w:szCs w:val="28"/>
          <w:lang w:eastAsia="en-US"/>
        </w:rPr>
      </w:pPr>
    </w:p>
    <w:p w:rsidR="009120B0" w:rsidRPr="009F2B57" w:rsidRDefault="00B63CF7" w:rsidP="009F2B57">
      <w:pPr>
        <w:pStyle w:val="21"/>
        <w:overflowPunct/>
        <w:autoSpaceDE/>
        <w:autoSpaceDN/>
        <w:adjustRightInd/>
        <w:spacing w:line="360" w:lineRule="auto"/>
        <w:jc w:val="both"/>
        <w:textAlignment w:val="auto"/>
        <w:rPr>
          <w:szCs w:val="28"/>
          <w:lang w:eastAsia="en-US"/>
        </w:rPr>
      </w:pPr>
      <w:r w:rsidRPr="009F2B57">
        <w:rPr>
          <w:szCs w:val="28"/>
          <w:lang w:eastAsia="en-US"/>
        </w:rPr>
        <w:t>1</w:t>
      </w:r>
      <w:r w:rsidR="009120B0" w:rsidRPr="009F2B57">
        <w:rPr>
          <w:szCs w:val="28"/>
          <w:lang w:eastAsia="en-US"/>
        </w:rPr>
        <w:t>.1.</w:t>
      </w:r>
      <w:r w:rsidRPr="009F2B57">
        <w:rPr>
          <w:szCs w:val="28"/>
          <w:lang w:eastAsia="en-US"/>
        </w:rPr>
        <w:t>3</w:t>
      </w:r>
      <w:r w:rsidR="009120B0" w:rsidRPr="009F2B57">
        <w:rPr>
          <w:szCs w:val="28"/>
          <w:lang w:eastAsia="en-US"/>
        </w:rPr>
        <w:t xml:space="preserve"> Анализ наличия</w:t>
      </w:r>
      <w:r w:rsidR="009F2B57">
        <w:rPr>
          <w:szCs w:val="28"/>
          <w:lang w:eastAsia="en-US"/>
        </w:rPr>
        <w:t xml:space="preserve"> </w:t>
      </w:r>
      <w:r w:rsidR="009120B0" w:rsidRPr="009F2B57">
        <w:rPr>
          <w:szCs w:val="28"/>
          <w:lang w:eastAsia="en-US"/>
        </w:rPr>
        <w:t>и эффективности использования оборотных средств организации</w:t>
      </w:r>
    </w:p>
    <w:p w:rsidR="009120B0" w:rsidRPr="009F2B57" w:rsidRDefault="009120B0" w:rsidP="009F2B57">
      <w:pPr>
        <w:widowControl w:val="0"/>
        <w:spacing w:line="360" w:lineRule="auto"/>
        <w:ind w:firstLine="709"/>
        <w:jc w:val="both"/>
        <w:rPr>
          <w:sz w:val="28"/>
          <w:szCs w:val="28"/>
        </w:rPr>
      </w:pPr>
      <w:r w:rsidRPr="009F2B57">
        <w:rPr>
          <w:sz w:val="28"/>
          <w:szCs w:val="28"/>
        </w:rPr>
        <w:t xml:space="preserve">Оборотные средства - это авансируемая в денежной форме стоимость, принимающая в процессе планомерного кругооборота средств форму оборотных фондов и фондов обращения, необходимая для поддержания непрерывности кругооборота и возвращающаяся в исходную форму после его завершения. </w:t>
      </w:r>
    </w:p>
    <w:p w:rsidR="009F2B57" w:rsidRDefault="009F2B57" w:rsidP="009F2B57">
      <w:pPr>
        <w:widowControl w:val="0"/>
        <w:spacing w:line="360" w:lineRule="auto"/>
        <w:ind w:firstLine="709"/>
        <w:jc w:val="both"/>
        <w:rPr>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 xml:space="preserve">Таблица </w:t>
      </w:r>
      <w:r w:rsidR="00B63CF7" w:rsidRPr="009F2B57">
        <w:rPr>
          <w:sz w:val="28"/>
          <w:szCs w:val="28"/>
        </w:rPr>
        <w:t>1.3</w:t>
      </w:r>
      <w:r w:rsidRPr="009F2B57">
        <w:rPr>
          <w:sz w:val="28"/>
          <w:szCs w:val="28"/>
        </w:rPr>
        <w:t xml:space="preserve"> </w:t>
      </w:r>
    </w:p>
    <w:p w:rsidR="009120B0" w:rsidRPr="009F2B57" w:rsidRDefault="009120B0" w:rsidP="009F2B57">
      <w:pPr>
        <w:widowControl w:val="0"/>
        <w:spacing w:line="360" w:lineRule="auto"/>
        <w:ind w:firstLine="709"/>
        <w:jc w:val="both"/>
        <w:rPr>
          <w:sz w:val="28"/>
          <w:szCs w:val="28"/>
        </w:rPr>
      </w:pPr>
      <w:r w:rsidRPr="009F2B57">
        <w:rPr>
          <w:sz w:val="28"/>
          <w:szCs w:val="28"/>
        </w:rPr>
        <w:t>Анализ состояния и использования оборотных средств, тыс.руб.</w:t>
      </w:r>
    </w:p>
    <w:tbl>
      <w:tblPr>
        <w:tblW w:w="9170"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30"/>
        <w:gridCol w:w="1220"/>
        <w:gridCol w:w="1276"/>
        <w:gridCol w:w="1545"/>
        <w:gridCol w:w="1499"/>
      </w:tblGrid>
      <w:tr w:rsidR="00B63CF7" w:rsidRPr="009F2B57" w:rsidTr="009F2B57">
        <w:trPr>
          <w:trHeight w:val="611"/>
        </w:trPr>
        <w:tc>
          <w:tcPr>
            <w:tcW w:w="3630" w:type="dxa"/>
            <w:vAlign w:val="center"/>
          </w:tcPr>
          <w:p w:rsidR="00B63CF7" w:rsidRPr="009F2B57" w:rsidRDefault="00B63CF7" w:rsidP="009F2B57">
            <w:pPr>
              <w:widowControl w:val="0"/>
              <w:spacing w:line="360" w:lineRule="auto"/>
              <w:jc w:val="both"/>
              <w:rPr>
                <w:sz w:val="20"/>
                <w:szCs w:val="20"/>
              </w:rPr>
            </w:pPr>
            <w:r w:rsidRPr="009F2B57">
              <w:rPr>
                <w:sz w:val="20"/>
                <w:szCs w:val="20"/>
              </w:rPr>
              <w:t>Показатель</w:t>
            </w:r>
          </w:p>
        </w:tc>
        <w:tc>
          <w:tcPr>
            <w:tcW w:w="1220" w:type="dxa"/>
            <w:vAlign w:val="center"/>
          </w:tcPr>
          <w:p w:rsidR="00B63CF7" w:rsidRPr="009F2B57" w:rsidRDefault="00B63CF7" w:rsidP="009F2B57">
            <w:pPr>
              <w:pStyle w:val="Style90"/>
              <w:spacing w:line="360" w:lineRule="auto"/>
              <w:rPr>
                <w:rStyle w:val="FontStyle142"/>
                <w:b w:val="0"/>
                <w:sz w:val="20"/>
                <w:szCs w:val="20"/>
              </w:rPr>
            </w:pPr>
            <w:r w:rsidRPr="009F2B57">
              <w:rPr>
                <w:rStyle w:val="FontStyle142"/>
                <w:b w:val="0"/>
                <w:sz w:val="20"/>
                <w:szCs w:val="20"/>
              </w:rPr>
              <w:t>Базисный год</w:t>
            </w:r>
          </w:p>
        </w:tc>
        <w:tc>
          <w:tcPr>
            <w:tcW w:w="1276" w:type="dxa"/>
            <w:vAlign w:val="center"/>
          </w:tcPr>
          <w:p w:rsidR="00B63CF7" w:rsidRPr="009F2B57" w:rsidRDefault="00B63CF7" w:rsidP="009F2B57">
            <w:pPr>
              <w:pStyle w:val="Style90"/>
              <w:spacing w:line="360" w:lineRule="auto"/>
              <w:rPr>
                <w:rStyle w:val="FontStyle142"/>
                <w:b w:val="0"/>
                <w:sz w:val="20"/>
                <w:szCs w:val="20"/>
              </w:rPr>
            </w:pPr>
            <w:r w:rsidRPr="009F2B57">
              <w:rPr>
                <w:rStyle w:val="FontStyle142"/>
                <w:b w:val="0"/>
                <w:sz w:val="20"/>
                <w:szCs w:val="20"/>
              </w:rPr>
              <w:t>Отчетный год</w:t>
            </w:r>
          </w:p>
        </w:tc>
        <w:tc>
          <w:tcPr>
            <w:tcW w:w="1545" w:type="dxa"/>
            <w:vAlign w:val="center"/>
          </w:tcPr>
          <w:p w:rsidR="00B63CF7" w:rsidRPr="009F2B57" w:rsidRDefault="00B63CF7" w:rsidP="009F2B57">
            <w:pPr>
              <w:widowControl w:val="0"/>
              <w:spacing w:line="360" w:lineRule="auto"/>
              <w:jc w:val="both"/>
              <w:rPr>
                <w:sz w:val="20"/>
                <w:szCs w:val="20"/>
              </w:rPr>
            </w:pPr>
            <w:r w:rsidRPr="009F2B57">
              <w:rPr>
                <w:sz w:val="20"/>
                <w:szCs w:val="20"/>
              </w:rPr>
              <w:t>Отклонение (+;_)</w:t>
            </w:r>
          </w:p>
        </w:tc>
        <w:tc>
          <w:tcPr>
            <w:tcW w:w="1499" w:type="dxa"/>
            <w:vAlign w:val="center"/>
          </w:tcPr>
          <w:p w:rsidR="00B63CF7" w:rsidRPr="009F2B57" w:rsidRDefault="00B63CF7" w:rsidP="009F2B57">
            <w:pPr>
              <w:widowControl w:val="0"/>
              <w:spacing w:line="360" w:lineRule="auto"/>
              <w:jc w:val="both"/>
              <w:rPr>
                <w:sz w:val="20"/>
                <w:szCs w:val="20"/>
              </w:rPr>
            </w:pPr>
            <w:r w:rsidRPr="009F2B57">
              <w:rPr>
                <w:sz w:val="20"/>
                <w:szCs w:val="20"/>
              </w:rPr>
              <w:t>Темп отклонения (%)</w:t>
            </w:r>
          </w:p>
        </w:tc>
      </w:tr>
      <w:tr w:rsidR="009120B0" w:rsidRPr="009F2B57" w:rsidTr="009F2B57">
        <w:trPr>
          <w:trHeight w:val="242"/>
        </w:trPr>
        <w:tc>
          <w:tcPr>
            <w:tcW w:w="3630" w:type="dxa"/>
          </w:tcPr>
          <w:p w:rsidR="009120B0" w:rsidRPr="009F2B57" w:rsidRDefault="009120B0" w:rsidP="009F2B57">
            <w:pPr>
              <w:widowControl w:val="0"/>
              <w:spacing w:line="360" w:lineRule="auto"/>
              <w:jc w:val="both"/>
              <w:rPr>
                <w:sz w:val="20"/>
                <w:szCs w:val="20"/>
              </w:rPr>
            </w:pPr>
            <w:r w:rsidRPr="009F2B57">
              <w:rPr>
                <w:sz w:val="20"/>
                <w:szCs w:val="20"/>
              </w:rPr>
              <w:t>Товарооборот по себестоимости, руб.</w:t>
            </w:r>
          </w:p>
        </w:tc>
        <w:tc>
          <w:tcPr>
            <w:tcW w:w="1220"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9967,67</w:t>
            </w:r>
          </w:p>
        </w:tc>
        <w:tc>
          <w:tcPr>
            <w:tcW w:w="1276"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12654,88</w:t>
            </w:r>
          </w:p>
        </w:tc>
        <w:tc>
          <w:tcPr>
            <w:tcW w:w="1545"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2687,21</w:t>
            </w:r>
          </w:p>
        </w:tc>
        <w:tc>
          <w:tcPr>
            <w:tcW w:w="1499" w:type="dxa"/>
            <w:noWrap/>
          </w:tcPr>
          <w:p w:rsidR="009120B0" w:rsidRPr="009F2B57" w:rsidRDefault="009120B0" w:rsidP="009F2B57">
            <w:pPr>
              <w:widowControl w:val="0"/>
              <w:spacing w:line="360" w:lineRule="auto"/>
              <w:jc w:val="both"/>
              <w:rPr>
                <w:sz w:val="20"/>
                <w:szCs w:val="20"/>
              </w:rPr>
            </w:pPr>
            <w:r w:rsidRPr="009F2B57">
              <w:rPr>
                <w:sz w:val="20"/>
                <w:szCs w:val="20"/>
              </w:rPr>
              <w:t>21,23</w:t>
            </w:r>
          </w:p>
        </w:tc>
      </w:tr>
      <w:tr w:rsidR="009120B0" w:rsidRPr="009F2B57" w:rsidTr="009F2B57">
        <w:trPr>
          <w:trHeight w:val="277"/>
        </w:trPr>
        <w:tc>
          <w:tcPr>
            <w:tcW w:w="3630" w:type="dxa"/>
            <w:noWrap/>
          </w:tcPr>
          <w:p w:rsidR="009120B0" w:rsidRPr="009F2B57" w:rsidRDefault="009120B0" w:rsidP="009F2B57">
            <w:pPr>
              <w:widowControl w:val="0"/>
              <w:spacing w:line="360" w:lineRule="auto"/>
              <w:jc w:val="both"/>
              <w:rPr>
                <w:sz w:val="20"/>
                <w:szCs w:val="20"/>
              </w:rPr>
            </w:pPr>
            <w:r w:rsidRPr="009F2B57">
              <w:rPr>
                <w:sz w:val="20"/>
                <w:szCs w:val="20"/>
              </w:rPr>
              <w:t>Оборотные средства (ОС)</w:t>
            </w:r>
          </w:p>
        </w:tc>
        <w:tc>
          <w:tcPr>
            <w:tcW w:w="1220"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3730,42</w:t>
            </w:r>
          </w:p>
        </w:tc>
        <w:tc>
          <w:tcPr>
            <w:tcW w:w="1276"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4535,83</w:t>
            </w:r>
          </w:p>
        </w:tc>
        <w:tc>
          <w:tcPr>
            <w:tcW w:w="1545"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805,41</w:t>
            </w:r>
          </w:p>
        </w:tc>
        <w:tc>
          <w:tcPr>
            <w:tcW w:w="1499" w:type="dxa"/>
            <w:noWrap/>
          </w:tcPr>
          <w:p w:rsidR="009120B0" w:rsidRPr="009F2B57" w:rsidRDefault="009120B0" w:rsidP="009F2B57">
            <w:pPr>
              <w:widowControl w:val="0"/>
              <w:spacing w:line="360" w:lineRule="auto"/>
              <w:jc w:val="both"/>
              <w:rPr>
                <w:sz w:val="20"/>
                <w:szCs w:val="20"/>
              </w:rPr>
            </w:pPr>
            <w:r w:rsidRPr="009F2B57">
              <w:rPr>
                <w:sz w:val="20"/>
                <w:szCs w:val="20"/>
              </w:rPr>
              <w:t>17,76</w:t>
            </w:r>
          </w:p>
        </w:tc>
      </w:tr>
      <w:tr w:rsidR="009120B0" w:rsidRPr="009F2B57" w:rsidTr="009F2B57">
        <w:trPr>
          <w:trHeight w:val="255"/>
        </w:trPr>
        <w:tc>
          <w:tcPr>
            <w:tcW w:w="3630" w:type="dxa"/>
            <w:noWrap/>
          </w:tcPr>
          <w:p w:rsidR="009120B0" w:rsidRPr="009F2B57" w:rsidRDefault="009120B0" w:rsidP="009F2B57">
            <w:pPr>
              <w:widowControl w:val="0"/>
              <w:spacing w:line="360" w:lineRule="auto"/>
              <w:jc w:val="both"/>
              <w:rPr>
                <w:sz w:val="20"/>
                <w:szCs w:val="20"/>
              </w:rPr>
            </w:pPr>
            <w:r w:rsidRPr="009F2B57">
              <w:rPr>
                <w:sz w:val="20"/>
                <w:szCs w:val="20"/>
              </w:rPr>
              <w:t>Оборачиваемость ОС</w:t>
            </w:r>
          </w:p>
        </w:tc>
        <w:tc>
          <w:tcPr>
            <w:tcW w:w="1220"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2,67</w:t>
            </w:r>
          </w:p>
        </w:tc>
        <w:tc>
          <w:tcPr>
            <w:tcW w:w="1276"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2,79</w:t>
            </w:r>
          </w:p>
        </w:tc>
        <w:tc>
          <w:tcPr>
            <w:tcW w:w="1545"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0,12</w:t>
            </w:r>
          </w:p>
        </w:tc>
        <w:tc>
          <w:tcPr>
            <w:tcW w:w="1499" w:type="dxa"/>
            <w:noWrap/>
          </w:tcPr>
          <w:p w:rsidR="009120B0" w:rsidRPr="009F2B57" w:rsidRDefault="009120B0" w:rsidP="009F2B57">
            <w:pPr>
              <w:widowControl w:val="0"/>
              <w:spacing w:line="360" w:lineRule="auto"/>
              <w:jc w:val="both"/>
              <w:rPr>
                <w:sz w:val="20"/>
                <w:szCs w:val="20"/>
              </w:rPr>
            </w:pPr>
            <w:r w:rsidRPr="009F2B57">
              <w:rPr>
                <w:sz w:val="20"/>
                <w:szCs w:val="20"/>
              </w:rPr>
              <w:t>4,23</w:t>
            </w:r>
          </w:p>
        </w:tc>
      </w:tr>
      <w:tr w:rsidR="009120B0" w:rsidRPr="009F2B57" w:rsidTr="009F2B57">
        <w:trPr>
          <w:trHeight w:val="255"/>
        </w:trPr>
        <w:tc>
          <w:tcPr>
            <w:tcW w:w="3630" w:type="dxa"/>
            <w:noWrap/>
          </w:tcPr>
          <w:p w:rsidR="009120B0" w:rsidRPr="009F2B57" w:rsidRDefault="009120B0" w:rsidP="009F2B57">
            <w:pPr>
              <w:widowControl w:val="0"/>
              <w:spacing w:line="360" w:lineRule="auto"/>
              <w:jc w:val="both"/>
              <w:rPr>
                <w:sz w:val="20"/>
                <w:szCs w:val="20"/>
              </w:rPr>
            </w:pPr>
            <w:r w:rsidRPr="009F2B57">
              <w:rPr>
                <w:sz w:val="20"/>
                <w:szCs w:val="20"/>
              </w:rPr>
              <w:t>Товарооборот на 1 рубль ОС</w:t>
            </w:r>
          </w:p>
        </w:tc>
        <w:tc>
          <w:tcPr>
            <w:tcW w:w="1220"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2,67</w:t>
            </w:r>
          </w:p>
        </w:tc>
        <w:tc>
          <w:tcPr>
            <w:tcW w:w="1276"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2,79</w:t>
            </w:r>
          </w:p>
        </w:tc>
        <w:tc>
          <w:tcPr>
            <w:tcW w:w="1545"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0,12</w:t>
            </w:r>
          </w:p>
        </w:tc>
        <w:tc>
          <w:tcPr>
            <w:tcW w:w="1499" w:type="dxa"/>
            <w:noWrap/>
          </w:tcPr>
          <w:p w:rsidR="009120B0" w:rsidRPr="009F2B57" w:rsidRDefault="009120B0" w:rsidP="009F2B57">
            <w:pPr>
              <w:widowControl w:val="0"/>
              <w:spacing w:line="360" w:lineRule="auto"/>
              <w:jc w:val="both"/>
              <w:rPr>
                <w:sz w:val="20"/>
                <w:szCs w:val="20"/>
              </w:rPr>
            </w:pPr>
            <w:r w:rsidRPr="009F2B57">
              <w:rPr>
                <w:sz w:val="20"/>
                <w:szCs w:val="20"/>
              </w:rPr>
              <w:t>4,23</w:t>
            </w:r>
          </w:p>
        </w:tc>
      </w:tr>
      <w:tr w:rsidR="009120B0" w:rsidRPr="009F2B57" w:rsidTr="009F2B57">
        <w:trPr>
          <w:trHeight w:val="318"/>
        </w:trPr>
        <w:tc>
          <w:tcPr>
            <w:tcW w:w="3630" w:type="dxa"/>
            <w:noWrap/>
          </w:tcPr>
          <w:p w:rsidR="009120B0" w:rsidRPr="009F2B57" w:rsidRDefault="009120B0" w:rsidP="009F2B57">
            <w:pPr>
              <w:widowControl w:val="0"/>
              <w:spacing w:line="360" w:lineRule="auto"/>
              <w:jc w:val="both"/>
              <w:rPr>
                <w:sz w:val="20"/>
                <w:szCs w:val="20"/>
              </w:rPr>
            </w:pPr>
            <w:r w:rsidRPr="009F2B57">
              <w:rPr>
                <w:sz w:val="20"/>
                <w:szCs w:val="20"/>
              </w:rPr>
              <w:t>ОС на 1 рубль товарооборота</w:t>
            </w:r>
          </w:p>
        </w:tc>
        <w:tc>
          <w:tcPr>
            <w:tcW w:w="1220"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0,37</w:t>
            </w:r>
          </w:p>
        </w:tc>
        <w:tc>
          <w:tcPr>
            <w:tcW w:w="1276"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0,36</w:t>
            </w:r>
          </w:p>
        </w:tc>
        <w:tc>
          <w:tcPr>
            <w:tcW w:w="1545" w:type="dxa"/>
            <w:noWrap/>
            <w:vAlign w:val="center"/>
          </w:tcPr>
          <w:p w:rsidR="009120B0" w:rsidRPr="009F2B57" w:rsidRDefault="009120B0" w:rsidP="009F2B57">
            <w:pPr>
              <w:widowControl w:val="0"/>
              <w:spacing w:line="360" w:lineRule="auto"/>
              <w:jc w:val="both"/>
              <w:rPr>
                <w:sz w:val="20"/>
                <w:szCs w:val="20"/>
              </w:rPr>
            </w:pPr>
            <w:r w:rsidRPr="009F2B57">
              <w:rPr>
                <w:sz w:val="20"/>
                <w:szCs w:val="20"/>
              </w:rPr>
              <w:t>-0,02</w:t>
            </w:r>
          </w:p>
        </w:tc>
        <w:tc>
          <w:tcPr>
            <w:tcW w:w="1499" w:type="dxa"/>
            <w:noWrap/>
          </w:tcPr>
          <w:p w:rsidR="009120B0" w:rsidRPr="009F2B57" w:rsidRDefault="009120B0" w:rsidP="009F2B57">
            <w:pPr>
              <w:widowControl w:val="0"/>
              <w:spacing w:line="360" w:lineRule="auto"/>
              <w:jc w:val="both"/>
              <w:rPr>
                <w:sz w:val="20"/>
                <w:szCs w:val="20"/>
              </w:rPr>
            </w:pPr>
            <w:r w:rsidRPr="009F2B57">
              <w:rPr>
                <w:sz w:val="20"/>
                <w:szCs w:val="20"/>
              </w:rPr>
              <w:t>-4,42</w:t>
            </w:r>
          </w:p>
        </w:tc>
      </w:tr>
    </w:tbl>
    <w:p w:rsidR="009120B0" w:rsidRPr="009F2B57" w:rsidRDefault="009120B0" w:rsidP="009F2B57">
      <w:pPr>
        <w:widowControl w:val="0"/>
        <w:spacing w:line="360" w:lineRule="auto"/>
        <w:ind w:firstLine="709"/>
        <w:jc w:val="both"/>
        <w:rPr>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По данным таблицы, можно сделать вывод, что товарооборот по себестоимости из-за увеличения товарооборота в розничных ценах увеличился 2687,21 тыс.руб.</w:t>
      </w:r>
    </w:p>
    <w:p w:rsidR="009120B0" w:rsidRPr="009F2B57" w:rsidRDefault="009120B0" w:rsidP="009F2B57">
      <w:pPr>
        <w:widowControl w:val="0"/>
        <w:spacing w:line="360" w:lineRule="auto"/>
        <w:ind w:firstLine="709"/>
        <w:jc w:val="both"/>
        <w:rPr>
          <w:sz w:val="28"/>
          <w:szCs w:val="28"/>
        </w:rPr>
      </w:pPr>
      <w:r w:rsidRPr="009F2B57">
        <w:rPr>
          <w:sz w:val="28"/>
          <w:szCs w:val="28"/>
        </w:rPr>
        <w:t>Товарооборот на 1 рубль оборотных средств вырос на 0,12 тыс. руб., что говорит об эффективном управлении оборотными активами магазина.</w:t>
      </w:r>
    </w:p>
    <w:p w:rsidR="009120B0" w:rsidRPr="009F2B57" w:rsidRDefault="009120B0" w:rsidP="009F2B57">
      <w:pPr>
        <w:widowControl w:val="0"/>
        <w:spacing w:line="360" w:lineRule="auto"/>
        <w:ind w:firstLine="709"/>
        <w:jc w:val="both"/>
        <w:rPr>
          <w:sz w:val="28"/>
          <w:szCs w:val="28"/>
        </w:rPr>
      </w:pPr>
      <w:r w:rsidRPr="009F2B57">
        <w:rPr>
          <w:sz w:val="28"/>
          <w:szCs w:val="28"/>
        </w:rPr>
        <w:t>Оборачиваемость</w:t>
      </w:r>
      <w:r w:rsidR="009F2B57">
        <w:rPr>
          <w:sz w:val="28"/>
          <w:szCs w:val="28"/>
        </w:rPr>
        <w:t xml:space="preserve"> </w:t>
      </w:r>
      <w:r w:rsidRPr="009F2B57">
        <w:rPr>
          <w:sz w:val="28"/>
          <w:szCs w:val="28"/>
        </w:rPr>
        <w:t>оборотных средств в числе оборотов увеличилась на 0,12 что говорит об ускорении обновления оборотных средств.</w:t>
      </w:r>
    </w:p>
    <w:p w:rsidR="009120B0" w:rsidRPr="009F2B57" w:rsidRDefault="009120B0" w:rsidP="009F2B57">
      <w:pPr>
        <w:pStyle w:val="21"/>
        <w:overflowPunct/>
        <w:autoSpaceDE/>
        <w:autoSpaceDN/>
        <w:adjustRightInd/>
        <w:spacing w:line="360" w:lineRule="auto"/>
        <w:jc w:val="both"/>
        <w:textAlignment w:val="auto"/>
        <w:rPr>
          <w:szCs w:val="28"/>
          <w:lang w:eastAsia="en-US"/>
        </w:rPr>
      </w:pPr>
    </w:p>
    <w:p w:rsidR="009120B0" w:rsidRPr="009F2B57" w:rsidRDefault="00B63CF7" w:rsidP="009F2B57">
      <w:pPr>
        <w:pStyle w:val="21"/>
        <w:overflowPunct/>
        <w:autoSpaceDE/>
        <w:autoSpaceDN/>
        <w:adjustRightInd/>
        <w:spacing w:line="360" w:lineRule="auto"/>
        <w:jc w:val="both"/>
        <w:textAlignment w:val="auto"/>
        <w:rPr>
          <w:szCs w:val="28"/>
          <w:lang w:eastAsia="en-US"/>
        </w:rPr>
      </w:pPr>
      <w:r w:rsidRPr="009F2B57">
        <w:rPr>
          <w:szCs w:val="28"/>
          <w:lang w:eastAsia="en-US"/>
        </w:rPr>
        <w:t>1</w:t>
      </w:r>
      <w:r w:rsidR="009120B0" w:rsidRPr="009F2B57">
        <w:rPr>
          <w:szCs w:val="28"/>
          <w:lang w:eastAsia="en-US"/>
        </w:rPr>
        <w:t>.1.</w:t>
      </w:r>
      <w:r w:rsidRPr="009F2B57">
        <w:rPr>
          <w:szCs w:val="28"/>
          <w:lang w:eastAsia="en-US"/>
        </w:rPr>
        <w:t>4</w:t>
      </w:r>
      <w:r w:rsidR="009120B0" w:rsidRPr="009F2B57">
        <w:rPr>
          <w:szCs w:val="28"/>
          <w:lang w:eastAsia="en-US"/>
        </w:rPr>
        <w:t xml:space="preserve"> Анализ себестоимости и затрат</w:t>
      </w:r>
    </w:p>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r w:rsidRPr="009F2B57">
        <w:rPr>
          <w:rFonts w:ascii="Times New Roman" w:hAnsi="Times New Roman"/>
          <w:sz w:val="28"/>
          <w:szCs w:val="28"/>
        </w:rPr>
        <w:t xml:space="preserve">Затраты по доведению товаров от производства до потребителей (покупателей), выраженные в денежной форме называются издержками обращения. К ним относятся расходы на транспортировку, подработку, упаковку, хранение и реализацию товаров, а также административно – управленческие расходы торговых предприятий. Состав издержек обращения регламентируется «Основными положениями по составу затрат, включаемых в себестоимость продукции (работ и услуг)». Издержки обращения представляют собой стоимостную оценку материальных, трудовых и иных затрат (потребленную часть ресурсов и затрат на хозяйственную деятельность). </w:t>
      </w:r>
    </w:p>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r w:rsidRPr="009F2B57">
        <w:rPr>
          <w:rFonts w:ascii="Times New Roman" w:hAnsi="Times New Roman"/>
          <w:sz w:val="28"/>
          <w:szCs w:val="28"/>
        </w:rPr>
        <w:t>Постоянные издержки обращения представляют собой затраты, которые в каждый данный момент не зависят непосредственно от величины и структуры товарооборота. Эти издержки обращения являются постоянными только в коротком периоде деятельности, по мере роста объема товарооборота они имеют тенденцию к снижению.</w:t>
      </w:r>
    </w:p>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r w:rsidRPr="009F2B57">
        <w:rPr>
          <w:rFonts w:ascii="Times New Roman" w:hAnsi="Times New Roman"/>
          <w:sz w:val="28"/>
          <w:szCs w:val="28"/>
        </w:rPr>
        <w:t>Переменными называются издержки обращения, величина которых находиться в непосредственной зависимости от объема и структуры товарооборота. Сущность этих издержек можно выразить и так: к переменным относятся издержки, связанные с использованием производственных факторов, величина которых определяется изменениями реализации товаров (услуг).</w:t>
      </w:r>
    </w:p>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r w:rsidRPr="009F2B57">
        <w:rPr>
          <w:rFonts w:ascii="Times New Roman" w:hAnsi="Times New Roman"/>
          <w:sz w:val="28"/>
          <w:szCs w:val="28"/>
        </w:rPr>
        <w:t>Постоянные и переменные расходы составляют общую величину издержек обращения.</w:t>
      </w:r>
    </w:p>
    <w:p w:rsidR="009120B0" w:rsidRPr="009F2B57" w:rsidRDefault="009120B0" w:rsidP="009F2B57">
      <w:pPr>
        <w:pStyle w:val="a9"/>
        <w:widowControl w:val="0"/>
        <w:spacing w:after="0" w:line="360" w:lineRule="auto"/>
        <w:ind w:firstLine="709"/>
        <w:jc w:val="both"/>
        <w:rPr>
          <w:rFonts w:ascii="Times New Roman" w:hAnsi="Times New Roman"/>
          <w:sz w:val="28"/>
          <w:szCs w:val="28"/>
        </w:rPr>
      </w:pPr>
      <w:r w:rsidRPr="009F2B57">
        <w:rPr>
          <w:rFonts w:ascii="Times New Roman" w:hAnsi="Times New Roman"/>
          <w:sz w:val="28"/>
          <w:szCs w:val="28"/>
        </w:rPr>
        <w:t>Анализ издержек обращения будет произведен</w:t>
      </w:r>
      <w:r w:rsidR="009F2B57">
        <w:rPr>
          <w:rFonts w:ascii="Times New Roman" w:hAnsi="Times New Roman"/>
          <w:sz w:val="28"/>
          <w:szCs w:val="28"/>
        </w:rPr>
        <w:t xml:space="preserve"> </w:t>
      </w:r>
      <w:r w:rsidRPr="009F2B57">
        <w:rPr>
          <w:rFonts w:ascii="Times New Roman" w:hAnsi="Times New Roman"/>
          <w:sz w:val="28"/>
          <w:szCs w:val="28"/>
        </w:rPr>
        <w:t xml:space="preserve">по данным бухгалтерской и статистической отчетности, материалам текущего их учета, первичных и сводных документов. Исходная информация об издержках обращения по </w:t>
      </w:r>
      <w:r w:rsidR="00B63CF7" w:rsidRPr="009F2B57">
        <w:rPr>
          <w:rFonts w:ascii="Times New Roman" w:hAnsi="Times New Roman"/>
          <w:sz w:val="28"/>
          <w:szCs w:val="28"/>
        </w:rPr>
        <w:t>структурному подразделению</w:t>
      </w:r>
      <w:r w:rsidRPr="009F2B57">
        <w:rPr>
          <w:rFonts w:ascii="Times New Roman" w:hAnsi="Times New Roman"/>
          <w:sz w:val="28"/>
          <w:szCs w:val="28"/>
        </w:rPr>
        <w:t xml:space="preserve"> представлена в таблице </w:t>
      </w:r>
      <w:r w:rsidR="00B63CF7" w:rsidRPr="009F2B57">
        <w:rPr>
          <w:rFonts w:ascii="Times New Roman" w:hAnsi="Times New Roman"/>
          <w:sz w:val="28"/>
          <w:szCs w:val="28"/>
        </w:rPr>
        <w:t>1.4</w:t>
      </w:r>
      <w:r w:rsidRPr="009F2B57">
        <w:rPr>
          <w:rFonts w:ascii="Times New Roman" w:hAnsi="Times New Roman"/>
          <w:sz w:val="28"/>
          <w:szCs w:val="28"/>
        </w:rPr>
        <w:t xml:space="preserve">. </w:t>
      </w:r>
    </w:p>
    <w:p w:rsidR="009120B0" w:rsidRPr="009F2B57" w:rsidRDefault="009120B0" w:rsidP="009F2B57">
      <w:pPr>
        <w:widowControl w:val="0"/>
        <w:spacing w:line="360" w:lineRule="auto"/>
        <w:ind w:firstLine="709"/>
        <w:jc w:val="both"/>
        <w:rPr>
          <w:sz w:val="28"/>
          <w:szCs w:val="28"/>
        </w:rPr>
      </w:pPr>
      <w:r w:rsidRPr="009F2B57">
        <w:rPr>
          <w:sz w:val="28"/>
          <w:szCs w:val="28"/>
        </w:rPr>
        <w:t xml:space="preserve">В действующих ценах товарооборот предприятия в </w:t>
      </w:r>
      <w:r w:rsidR="00B63CF7" w:rsidRPr="009F2B57">
        <w:rPr>
          <w:sz w:val="28"/>
          <w:szCs w:val="28"/>
        </w:rPr>
        <w:t>отчетном</w:t>
      </w:r>
      <w:r w:rsidRPr="009F2B57">
        <w:rPr>
          <w:sz w:val="28"/>
          <w:szCs w:val="28"/>
        </w:rPr>
        <w:t xml:space="preserve"> году повысился на 43,5 %, а уровень издержек обращения уменьшился по сравнению с </w:t>
      </w:r>
      <w:r w:rsidR="00B63CF7" w:rsidRPr="009F2B57">
        <w:rPr>
          <w:sz w:val="28"/>
          <w:szCs w:val="28"/>
        </w:rPr>
        <w:t>базисным</w:t>
      </w:r>
      <w:r w:rsidRPr="009F2B57">
        <w:rPr>
          <w:sz w:val="28"/>
          <w:szCs w:val="28"/>
        </w:rPr>
        <w:t xml:space="preserve"> годом на 1,23 %. Это говорит о том, что издержки увеличиваются медленнее, чем товарооборот. </w:t>
      </w:r>
    </w:p>
    <w:p w:rsidR="009120B0" w:rsidRPr="009F2B57" w:rsidRDefault="009120B0" w:rsidP="009F2B57">
      <w:pPr>
        <w:widowControl w:val="0"/>
        <w:spacing w:line="360" w:lineRule="auto"/>
        <w:ind w:firstLine="709"/>
        <w:jc w:val="both"/>
        <w:rPr>
          <w:sz w:val="28"/>
          <w:szCs w:val="28"/>
        </w:rPr>
      </w:pPr>
      <w:r w:rsidRPr="009F2B57">
        <w:rPr>
          <w:sz w:val="28"/>
          <w:szCs w:val="28"/>
        </w:rPr>
        <w:t>Перейдем к анализу состава и структуры издержек обращения отдельных статей расходов. Такое постатейное ознакомление покажет, на какие статьи издержек обращения следует обратить особое внимание. По анализируемому торговому предприятию издержки обращения в разрезе отдельных статей сложились следующим образом (приложение 1).</w:t>
      </w:r>
    </w:p>
    <w:p w:rsidR="009F2B57" w:rsidRDefault="009F2B57" w:rsidP="009F2B57">
      <w:pPr>
        <w:widowControl w:val="0"/>
        <w:spacing w:line="360" w:lineRule="auto"/>
        <w:ind w:firstLine="709"/>
        <w:jc w:val="both"/>
        <w:rPr>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 xml:space="preserve">Таблица </w:t>
      </w:r>
      <w:r w:rsidR="00B63CF7" w:rsidRPr="009F2B57">
        <w:rPr>
          <w:sz w:val="28"/>
          <w:szCs w:val="28"/>
        </w:rPr>
        <w:t>1.4</w:t>
      </w:r>
      <w:r w:rsidRPr="009F2B57">
        <w:rPr>
          <w:sz w:val="28"/>
          <w:szCs w:val="28"/>
        </w:rPr>
        <w:t xml:space="preserve"> </w:t>
      </w:r>
    </w:p>
    <w:p w:rsidR="009120B0" w:rsidRPr="009F2B57" w:rsidRDefault="009120B0" w:rsidP="009F2B57">
      <w:pPr>
        <w:widowControl w:val="0"/>
        <w:spacing w:line="360" w:lineRule="auto"/>
        <w:ind w:firstLine="709"/>
        <w:jc w:val="both"/>
        <w:rPr>
          <w:sz w:val="28"/>
          <w:szCs w:val="28"/>
        </w:rPr>
      </w:pPr>
      <w:r w:rsidRPr="009F2B57">
        <w:rPr>
          <w:sz w:val="28"/>
          <w:szCs w:val="28"/>
        </w:rPr>
        <w:t xml:space="preserve">Анализ издержек обращения </w:t>
      </w:r>
      <w:r w:rsidR="00B63CF7" w:rsidRPr="009F2B57">
        <w:rPr>
          <w:sz w:val="28"/>
          <w:szCs w:val="28"/>
        </w:rPr>
        <w:t>структурного подразделения</w:t>
      </w:r>
      <w:r w:rsidRPr="009F2B57">
        <w:rPr>
          <w:sz w:val="28"/>
          <w:szCs w:val="28"/>
        </w:rPr>
        <w:t xml:space="preserve"> </w:t>
      </w:r>
    </w:p>
    <w:tbl>
      <w:tblPr>
        <w:tblW w:w="9286" w:type="dxa"/>
        <w:tblInd w:w="88" w:type="dxa"/>
        <w:tblLayout w:type="fixed"/>
        <w:tblLook w:val="0000" w:firstRow="0" w:lastRow="0" w:firstColumn="0" w:lastColumn="0" w:noHBand="0" w:noVBand="0"/>
      </w:tblPr>
      <w:tblGrid>
        <w:gridCol w:w="3706"/>
        <w:gridCol w:w="1205"/>
        <w:gridCol w:w="1135"/>
        <w:gridCol w:w="1620"/>
        <w:gridCol w:w="1620"/>
      </w:tblGrid>
      <w:tr w:rsidR="00B63CF7" w:rsidRPr="009F2B57" w:rsidTr="009F2B57">
        <w:trPr>
          <w:trHeight w:val="703"/>
        </w:trPr>
        <w:tc>
          <w:tcPr>
            <w:tcW w:w="3706" w:type="dxa"/>
            <w:tcBorders>
              <w:top w:val="single" w:sz="4" w:space="0" w:color="auto"/>
              <w:left w:val="single" w:sz="4" w:space="0" w:color="auto"/>
              <w:bottom w:val="single" w:sz="4" w:space="0" w:color="auto"/>
              <w:right w:val="single" w:sz="4" w:space="0" w:color="auto"/>
            </w:tcBorders>
            <w:vAlign w:val="center"/>
          </w:tcPr>
          <w:p w:rsidR="00B63CF7" w:rsidRPr="009F2B57" w:rsidRDefault="00B63CF7" w:rsidP="009F2B57">
            <w:pPr>
              <w:widowControl w:val="0"/>
              <w:spacing w:line="360" w:lineRule="auto"/>
              <w:jc w:val="both"/>
              <w:rPr>
                <w:sz w:val="20"/>
                <w:szCs w:val="20"/>
              </w:rPr>
            </w:pPr>
            <w:r w:rsidRPr="009F2B57">
              <w:rPr>
                <w:sz w:val="20"/>
                <w:szCs w:val="20"/>
              </w:rPr>
              <w:t>Показатель</w:t>
            </w:r>
          </w:p>
        </w:tc>
        <w:tc>
          <w:tcPr>
            <w:tcW w:w="1205" w:type="dxa"/>
            <w:tcBorders>
              <w:top w:val="single" w:sz="4" w:space="0" w:color="auto"/>
              <w:left w:val="nil"/>
              <w:bottom w:val="single" w:sz="4" w:space="0" w:color="auto"/>
              <w:right w:val="single" w:sz="4" w:space="0" w:color="auto"/>
            </w:tcBorders>
            <w:vAlign w:val="center"/>
          </w:tcPr>
          <w:p w:rsidR="00B63CF7" w:rsidRPr="009F2B57" w:rsidRDefault="00B63CF7" w:rsidP="009F2B57">
            <w:pPr>
              <w:pStyle w:val="Style90"/>
              <w:spacing w:line="360" w:lineRule="auto"/>
              <w:rPr>
                <w:rStyle w:val="FontStyle142"/>
                <w:b w:val="0"/>
                <w:sz w:val="20"/>
                <w:szCs w:val="20"/>
              </w:rPr>
            </w:pPr>
            <w:r w:rsidRPr="009F2B57">
              <w:rPr>
                <w:rStyle w:val="FontStyle142"/>
                <w:b w:val="0"/>
                <w:sz w:val="20"/>
                <w:szCs w:val="20"/>
              </w:rPr>
              <w:t>Базисный год</w:t>
            </w:r>
          </w:p>
        </w:tc>
        <w:tc>
          <w:tcPr>
            <w:tcW w:w="1135" w:type="dxa"/>
            <w:tcBorders>
              <w:top w:val="single" w:sz="4" w:space="0" w:color="auto"/>
              <w:left w:val="nil"/>
              <w:bottom w:val="single" w:sz="4" w:space="0" w:color="auto"/>
              <w:right w:val="single" w:sz="4" w:space="0" w:color="auto"/>
            </w:tcBorders>
            <w:vAlign w:val="center"/>
          </w:tcPr>
          <w:p w:rsidR="00B63CF7" w:rsidRPr="009F2B57" w:rsidRDefault="00B63CF7" w:rsidP="009F2B57">
            <w:pPr>
              <w:pStyle w:val="Style90"/>
              <w:spacing w:line="360" w:lineRule="auto"/>
              <w:rPr>
                <w:rStyle w:val="FontStyle142"/>
                <w:b w:val="0"/>
                <w:sz w:val="20"/>
                <w:szCs w:val="20"/>
              </w:rPr>
            </w:pPr>
            <w:r w:rsidRPr="009F2B57">
              <w:rPr>
                <w:rStyle w:val="FontStyle142"/>
                <w:b w:val="0"/>
                <w:sz w:val="20"/>
                <w:szCs w:val="20"/>
              </w:rPr>
              <w:t>Отчетный год</w:t>
            </w:r>
          </w:p>
        </w:tc>
        <w:tc>
          <w:tcPr>
            <w:tcW w:w="1620" w:type="dxa"/>
            <w:tcBorders>
              <w:top w:val="single" w:sz="4" w:space="0" w:color="auto"/>
              <w:left w:val="nil"/>
              <w:bottom w:val="single" w:sz="4" w:space="0" w:color="auto"/>
              <w:right w:val="single" w:sz="4" w:space="0" w:color="auto"/>
            </w:tcBorders>
            <w:vAlign w:val="center"/>
          </w:tcPr>
          <w:p w:rsidR="00B63CF7" w:rsidRPr="009F2B57" w:rsidRDefault="00B63CF7" w:rsidP="009F2B57">
            <w:pPr>
              <w:widowControl w:val="0"/>
              <w:spacing w:line="360" w:lineRule="auto"/>
              <w:jc w:val="both"/>
              <w:rPr>
                <w:sz w:val="20"/>
                <w:szCs w:val="20"/>
              </w:rPr>
            </w:pPr>
            <w:r w:rsidRPr="009F2B57">
              <w:rPr>
                <w:sz w:val="20"/>
                <w:szCs w:val="20"/>
              </w:rPr>
              <w:t>Отклонение</w:t>
            </w:r>
          </w:p>
          <w:p w:rsidR="00B63CF7" w:rsidRPr="009F2B57" w:rsidRDefault="00B63CF7" w:rsidP="009F2B57">
            <w:pPr>
              <w:widowControl w:val="0"/>
              <w:spacing w:line="360" w:lineRule="auto"/>
              <w:jc w:val="both"/>
              <w:rPr>
                <w:sz w:val="20"/>
                <w:szCs w:val="20"/>
              </w:rPr>
            </w:pPr>
            <w:r w:rsidRPr="009F2B57">
              <w:rPr>
                <w:sz w:val="20"/>
                <w:szCs w:val="20"/>
              </w:rPr>
              <w:t>(+;-)</w:t>
            </w:r>
          </w:p>
        </w:tc>
        <w:tc>
          <w:tcPr>
            <w:tcW w:w="1620" w:type="dxa"/>
            <w:tcBorders>
              <w:top w:val="single" w:sz="4" w:space="0" w:color="auto"/>
              <w:left w:val="nil"/>
              <w:bottom w:val="single" w:sz="4" w:space="0" w:color="auto"/>
              <w:right w:val="single" w:sz="4" w:space="0" w:color="auto"/>
            </w:tcBorders>
            <w:vAlign w:val="center"/>
          </w:tcPr>
          <w:p w:rsidR="00B63CF7" w:rsidRPr="009F2B57" w:rsidRDefault="00B63CF7" w:rsidP="009F2B57">
            <w:pPr>
              <w:widowControl w:val="0"/>
              <w:spacing w:line="360" w:lineRule="auto"/>
              <w:jc w:val="both"/>
              <w:rPr>
                <w:sz w:val="20"/>
                <w:szCs w:val="20"/>
              </w:rPr>
            </w:pPr>
            <w:r w:rsidRPr="009F2B57">
              <w:rPr>
                <w:sz w:val="20"/>
                <w:szCs w:val="20"/>
              </w:rPr>
              <w:t>Темп отклонения (%)</w:t>
            </w:r>
          </w:p>
        </w:tc>
      </w:tr>
      <w:tr w:rsidR="009120B0" w:rsidRPr="009F2B57" w:rsidTr="009F2B57">
        <w:trPr>
          <w:trHeight w:val="342"/>
        </w:trPr>
        <w:tc>
          <w:tcPr>
            <w:tcW w:w="3706" w:type="dxa"/>
            <w:tcBorders>
              <w:top w:val="nil"/>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Товарооборот в действующих ценах</w:t>
            </w:r>
          </w:p>
        </w:tc>
        <w:tc>
          <w:tcPr>
            <w:tcW w:w="1205" w:type="dxa"/>
            <w:tcBorders>
              <w:top w:val="nil"/>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13243,20</w:t>
            </w:r>
          </w:p>
        </w:tc>
        <w:tc>
          <w:tcPr>
            <w:tcW w:w="1135" w:type="dxa"/>
            <w:tcBorders>
              <w:top w:val="nil"/>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19000,00</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5756,80</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30,30</w:t>
            </w:r>
          </w:p>
        </w:tc>
      </w:tr>
      <w:tr w:rsidR="009120B0" w:rsidRPr="009F2B57" w:rsidTr="009F2B57">
        <w:trPr>
          <w:trHeight w:val="261"/>
        </w:trPr>
        <w:tc>
          <w:tcPr>
            <w:tcW w:w="3706" w:type="dxa"/>
            <w:tcBorders>
              <w:top w:val="nil"/>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Сумма издержек обращения</w:t>
            </w:r>
          </w:p>
        </w:tc>
        <w:tc>
          <w:tcPr>
            <w:tcW w:w="1205" w:type="dxa"/>
            <w:tcBorders>
              <w:top w:val="nil"/>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3097,89</w:t>
            </w:r>
          </w:p>
        </w:tc>
        <w:tc>
          <w:tcPr>
            <w:tcW w:w="1135" w:type="dxa"/>
            <w:tcBorders>
              <w:top w:val="nil"/>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4210,38</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1112,49</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26,42</w:t>
            </w:r>
          </w:p>
        </w:tc>
      </w:tr>
      <w:tr w:rsidR="009120B0" w:rsidRPr="009F2B57" w:rsidTr="009F2B57">
        <w:trPr>
          <w:trHeight w:val="608"/>
        </w:trPr>
        <w:tc>
          <w:tcPr>
            <w:tcW w:w="3706" w:type="dxa"/>
            <w:tcBorders>
              <w:top w:val="nil"/>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Уровень издержек обращения (%) в действующих ценах</w:t>
            </w:r>
          </w:p>
        </w:tc>
        <w:tc>
          <w:tcPr>
            <w:tcW w:w="1205"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23,39</w:t>
            </w:r>
          </w:p>
        </w:tc>
        <w:tc>
          <w:tcPr>
            <w:tcW w:w="1135"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22,16</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-1,23</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-5,56</w:t>
            </w:r>
          </w:p>
        </w:tc>
      </w:tr>
      <w:tr w:rsidR="009120B0" w:rsidRPr="009F2B57" w:rsidTr="009F2B57">
        <w:trPr>
          <w:trHeight w:val="353"/>
        </w:trPr>
        <w:tc>
          <w:tcPr>
            <w:tcW w:w="3706" w:type="dxa"/>
            <w:tcBorders>
              <w:top w:val="nil"/>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 xml:space="preserve">Затратоотдача </w:t>
            </w:r>
          </w:p>
        </w:tc>
        <w:tc>
          <w:tcPr>
            <w:tcW w:w="1205"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4,27</w:t>
            </w:r>
          </w:p>
        </w:tc>
        <w:tc>
          <w:tcPr>
            <w:tcW w:w="1135"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4,51</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0,24</w:t>
            </w:r>
          </w:p>
        </w:tc>
        <w:tc>
          <w:tcPr>
            <w:tcW w:w="1620" w:type="dxa"/>
            <w:tcBorders>
              <w:top w:val="nil"/>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5,27</w:t>
            </w:r>
          </w:p>
        </w:tc>
      </w:tr>
      <w:tr w:rsidR="009120B0" w:rsidRPr="009F2B57" w:rsidTr="009F2B57">
        <w:trPr>
          <w:trHeight w:val="264"/>
        </w:trPr>
        <w:tc>
          <w:tcPr>
            <w:tcW w:w="3706" w:type="dxa"/>
            <w:tcBorders>
              <w:top w:val="single" w:sz="4" w:space="0" w:color="auto"/>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Затратоемкость</w:t>
            </w:r>
          </w:p>
        </w:tc>
        <w:tc>
          <w:tcPr>
            <w:tcW w:w="1205"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0,23</w:t>
            </w:r>
          </w:p>
        </w:tc>
        <w:tc>
          <w:tcPr>
            <w:tcW w:w="1135"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0,22</w:t>
            </w:r>
          </w:p>
        </w:tc>
        <w:tc>
          <w:tcPr>
            <w:tcW w:w="1620"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-0,01</w:t>
            </w:r>
          </w:p>
        </w:tc>
        <w:tc>
          <w:tcPr>
            <w:tcW w:w="1620"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-5,56</w:t>
            </w:r>
          </w:p>
        </w:tc>
      </w:tr>
      <w:tr w:rsidR="009120B0" w:rsidRPr="009F2B57" w:rsidTr="009F2B57">
        <w:trPr>
          <w:trHeight w:val="264"/>
        </w:trPr>
        <w:tc>
          <w:tcPr>
            <w:tcW w:w="3706" w:type="dxa"/>
            <w:tcBorders>
              <w:top w:val="single" w:sz="4" w:space="0" w:color="auto"/>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 xml:space="preserve"> Сумма валового дохода</w:t>
            </w:r>
          </w:p>
        </w:tc>
        <w:tc>
          <w:tcPr>
            <w:tcW w:w="1205" w:type="dxa"/>
            <w:tcBorders>
              <w:top w:val="single" w:sz="4" w:space="0" w:color="auto"/>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3275,53</w:t>
            </w:r>
          </w:p>
        </w:tc>
        <w:tc>
          <w:tcPr>
            <w:tcW w:w="1135" w:type="dxa"/>
            <w:tcBorders>
              <w:top w:val="single" w:sz="4" w:space="0" w:color="auto"/>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6345,12</w:t>
            </w:r>
          </w:p>
        </w:tc>
        <w:tc>
          <w:tcPr>
            <w:tcW w:w="1620"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3069,59</w:t>
            </w:r>
          </w:p>
        </w:tc>
        <w:tc>
          <w:tcPr>
            <w:tcW w:w="1620"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48,38</w:t>
            </w:r>
          </w:p>
        </w:tc>
      </w:tr>
      <w:tr w:rsidR="009120B0" w:rsidRPr="009F2B57" w:rsidTr="009F2B57">
        <w:trPr>
          <w:trHeight w:val="264"/>
        </w:trPr>
        <w:tc>
          <w:tcPr>
            <w:tcW w:w="3706" w:type="dxa"/>
            <w:tcBorders>
              <w:top w:val="single" w:sz="4" w:space="0" w:color="auto"/>
              <w:left w:val="single" w:sz="4" w:space="0" w:color="auto"/>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Удельный вес издержек обращения в валовом доходе</w:t>
            </w:r>
          </w:p>
        </w:tc>
        <w:tc>
          <w:tcPr>
            <w:tcW w:w="1205" w:type="dxa"/>
            <w:tcBorders>
              <w:top w:val="single" w:sz="4" w:space="0" w:color="auto"/>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1,06</w:t>
            </w:r>
          </w:p>
        </w:tc>
        <w:tc>
          <w:tcPr>
            <w:tcW w:w="1135" w:type="dxa"/>
            <w:tcBorders>
              <w:top w:val="single" w:sz="4" w:space="0" w:color="auto"/>
              <w:left w:val="nil"/>
              <w:bottom w:val="single" w:sz="4" w:space="0" w:color="auto"/>
              <w:right w:val="single" w:sz="4" w:space="0" w:color="auto"/>
            </w:tcBorders>
            <w:vAlign w:val="bottom"/>
          </w:tcPr>
          <w:p w:rsidR="009120B0" w:rsidRPr="009F2B57" w:rsidRDefault="009120B0" w:rsidP="009F2B57">
            <w:pPr>
              <w:widowControl w:val="0"/>
              <w:spacing w:line="360" w:lineRule="auto"/>
              <w:jc w:val="both"/>
              <w:rPr>
                <w:sz w:val="20"/>
                <w:szCs w:val="20"/>
              </w:rPr>
            </w:pPr>
            <w:r w:rsidRPr="009F2B57">
              <w:rPr>
                <w:sz w:val="20"/>
                <w:szCs w:val="20"/>
              </w:rPr>
              <w:t>1,51</w:t>
            </w:r>
          </w:p>
        </w:tc>
        <w:tc>
          <w:tcPr>
            <w:tcW w:w="1620"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0,45</w:t>
            </w:r>
          </w:p>
        </w:tc>
        <w:tc>
          <w:tcPr>
            <w:tcW w:w="1620" w:type="dxa"/>
            <w:tcBorders>
              <w:top w:val="single" w:sz="4" w:space="0" w:color="auto"/>
              <w:left w:val="nil"/>
              <w:bottom w:val="single" w:sz="4" w:space="0" w:color="auto"/>
              <w:right w:val="single" w:sz="4" w:space="0" w:color="auto"/>
            </w:tcBorders>
          </w:tcPr>
          <w:p w:rsidR="009120B0" w:rsidRPr="009F2B57" w:rsidRDefault="009120B0" w:rsidP="009F2B57">
            <w:pPr>
              <w:widowControl w:val="0"/>
              <w:spacing w:line="360" w:lineRule="auto"/>
              <w:jc w:val="both"/>
              <w:rPr>
                <w:sz w:val="20"/>
                <w:szCs w:val="20"/>
              </w:rPr>
            </w:pPr>
            <w:r w:rsidRPr="009F2B57">
              <w:rPr>
                <w:sz w:val="20"/>
                <w:szCs w:val="20"/>
              </w:rPr>
              <w:t>29,84</w:t>
            </w:r>
          </w:p>
        </w:tc>
      </w:tr>
    </w:tbl>
    <w:p w:rsidR="009120B0" w:rsidRPr="009F2B57" w:rsidRDefault="009F2B57" w:rsidP="009F2B57">
      <w:pPr>
        <w:widowControl w:val="0"/>
        <w:spacing w:line="360" w:lineRule="auto"/>
        <w:ind w:firstLine="709"/>
        <w:jc w:val="both"/>
        <w:rPr>
          <w:sz w:val="28"/>
          <w:szCs w:val="28"/>
        </w:rPr>
      </w:pPr>
      <w:r>
        <w:rPr>
          <w:sz w:val="28"/>
        </w:rPr>
        <w:br w:type="page"/>
      </w:r>
      <w:r w:rsidR="009120B0" w:rsidRPr="009F2B57">
        <w:rPr>
          <w:sz w:val="28"/>
          <w:szCs w:val="28"/>
        </w:rPr>
        <w:t xml:space="preserve">По одним статьям издержек обращения </w:t>
      </w:r>
      <w:r w:rsidR="00B63CF7" w:rsidRPr="009F2B57">
        <w:rPr>
          <w:sz w:val="28"/>
          <w:szCs w:val="28"/>
        </w:rPr>
        <w:t xml:space="preserve">структурного подразделения </w:t>
      </w:r>
      <w:r w:rsidR="009120B0" w:rsidRPr="009F2B57">
        <w:rPr>
          <w:sz w:val="28"/>
          <w:szCs w:val="28"/>
        </w:rPr>
        <w:t xml:space="preserve">достиг относительного их снижения, по другим – допустила относительный перерасход. </w:t>
      </w:r>
    </w:p>
    <w:p w:rsidR="009120B0" w:rsidRPr="009F2B57" w:rsidRDefault="009120B0" w:rsidP="009F2B57">
      <w:pPr>
        <w:widowControl w:val="0"/>
        <w:spacing w:line="360" w:lineRule="auto"/>
        <w:ind w:firstLine="709"/>
        <w:jc w:val="both"/>
        <w:rPr>
          <w:sz w:val="28"/>
          <w:szCs w:val="28"/>
        </w:rPr>
      </w:pPr>
      <w:r w:rsidRPr="009F2B57">
        <w:rPr>
          <w:sz w:val="28"/>
          <w:szCs w:val="28"/>
        </w:rPr>
        <w:t>По сравнению с планом произошло увеличение расходов на оплату труда на 0,97%.</w:t>
      </w:r>
    </w:p>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r w:rsidRPr="009F2B57">
        <w:rPr>
          <w:rFonts w:ascii="Times New Roman" w:hAnsi="Times New Roman"/>
          <w:sz w:val="28"/>
          <w:szCs w:val="28"/>
        </w:rPr>
        <w:t>Относительное снижение расходов произошло: по прямым расходам – на 0,22%; по транспортным расходам – на 4,07%; офисных расходов</w:t>
      </w:r>
      <w:r w:rsidR="009F2B57">
        <w:rPr>
          <w:rFonts w:ascii="Times New Roman" w:hAnsi="Times New Roman"/>
          <w:sz w:val="28"/>
          <w:szCs w:val="28"/>
        </w:rPr>
        <w:t xml:space="preserve"> </w:t>
      </w:r>
      <w:r w:rsidRPr="009F2B57">
        <w:rPr>
          <w:rFonts w:ascii="Times New Roman" w:hAnsi="Times New Roman"/>
          <w:sz w:val="28"/>
          <w:szCs w:val="28"/>
        </w:rPr>
        <w:t xml:space="preserve">- на 0,17% и накладным расходам – на 0,03%; на социальный фонд и налоги – 0,23%; по прочим издержкам – на 0,35%. </w:t>
      </w:r>
    </w:p>
    <w:p w:rsidR="009120B0" w:rsidRPr="009F2B57" w:rsidRDefault="009120B0" w:rsidP="009F2B57">
      <w:pPr>
        <w:pStyle w:val="21"/>
        <w:overflowPunct/>
        <w:autoSpaceDE/>
        <w:autoSpaceDN/>
        <w:adjustRightInd/>
        <w:spacing w:line="360" w:lineRule="auto"/>
        <w:jc w:val="both"/>
        <w:textAlignment w:val="auto"/>
        <w:rPr>
          <w:szCs w:val="28"/>
          <w:lang w:eastAsia="en-US"/>
        </w:rPr>
      </w:pPr>
      <w:r w:rsidRPr="009F2B57">
        <w:rPr>
          <w:szCs w:val="28"/>
          <w:lang w:eastAsia="en-US"/>
        </w:rPr>
        <w:t>Всего относительное снижение</w:t>
      </w:r>
      <w:r w:rsidR="009F2B57">
        <w:rPr>
          <w:szCs w:val="28"/>
          <w:lang w:eastAsia="en-US"/>
        </w:rPr>
        <w:t xml:space="preserve"> </w:t>
      </w:r>
      <w:r w:rsidRPr="009F2B57">
        <w:rPr>
          <w:szCs w:val="28"/>
          <w:lang w:eastAsia="en-US"/>
        </w:rPr>
        <w:t>по отдельным статьям издержек составило 1,23%.</w:t>
      </w:r>
    </w:p>
    <w:p w:rsidR="009120B0" w:rsidRPr="009F2B57" w:rsidRDefault="009120B0" w:rsidP="009F2B57">
      <w:pPr>
        <w:pStyle w:val="21"/>
        <w:tabs>
          <w:tab w:val="num" w:pos="567"/>
        </w:tabs>
        <w:overflowPunct/>
        <w:autoSpaceDE/>
        <w:autoSpaceDN/>
        <w:adjustRightInd/>
        <w:spacing w:line="360" w:lineRule="auto"/>
        <w:jc w:val="both"/>
        <w:textAlignment w:val="auto"/>
        <w:rPr>
          <w:szCs w:val="28"/>
          <w:lang w:eastAsia="en-US"/>
        </w:rPr>
      </w:pPr>
    </w:p>
    <w:p w:rsidR="009120B0" w:rsidRPr="009F2B57" w:rsidRDefault="00B63CF7" w:rsidP="009F2B57">
      <w:pPr>
        <w:pStyle w:val="21"/>
        <w:tabs>
          <w:tab w:val="num" w:pos="567"/>
        </w:tabs>
        <w:overflowPunct/>
        <w:autoSpaceDE/>
        <w:autoSpaceDN/>
        <w:adjustRightInd/>
        <w:spacing w:line="360" w:lineRule="auto"/>
        <w:jc w:val="both"/>
        <w:textAlignment w:val="auto"/>
        <w:rPr>
          <w:szCs w:val="28"/>
          <w:lang w:eastAsia="en-US"/>
        </w:rPr>
      </w:pPr>
      <w:r w:rsidRPr="009F2B57">
        <w:rPr>
          <w:szCs w:val="28"/>
          <w:lang w:eastAsia="en-US"/>
        </w:rPr>
        <w:t>1</w:t>
      </w:r>
      <w:r w:rsidR="009120B0" w:rsidRPr="009F2B57">
        <w:rPr>
          <w:szCs w:val="28"/>
          <w:lang w:eastAsia="en-US"/>
        </w:rPr>
        <w:t>.1.</w:t>
      </w:r>
      <w:r w:rsidRPr="009F2B57">
        <w:rPr>
          <w:szCs w:val="28"/>
          <w:lang w:eastAsia="en-US"/>
        </w:rPr>
        <w:t>5</w:t>
      </w:r>
      <w:r w:rsidR="009120B0" w:rsidRPr="009F2B57">
        <w:rPr>
          <w:szCs w:val="28"/>
          <w:lang w:eastAsia="en-US"/>
        </w:rPr>
        <w:t xml:space="preserve"> Анализ прибыли и рентабельности</w:t>
      </w:r>
    </w:p>
    <w:p w:rsidR="009120B0" w:rsidRPr="009F2B57" w:rsidRDefault="009120B0" w:rsidP="009F2B57">
      <w:pPr>
        <w:pStyle w:val="ab"/>
        <w:widowControl w:val="0"/>
        <w:spacing w:after="0" w:line="360" w:lineRule="auto"/>
        <w:ind w:left="0" w:firstLine="709"/>
        <w:jc w:val="both"/>
        <w:rPr>
          <w:rFonts w:ascii="Times New Roman" w:hAnsi="Times New Roman"/>
          <w:sz w:val="28"/>
          <w:szCs w:val="28"/>
        </w:rPr>
      </w:pPr>
      <w:r w:rsidRPr="009F2B57">
        <w:rPr>
          <w:rFonts w:ascii="Times New Roman" w:hAnsi="Times New Roman"/>
          <w:sz w:val="28"/>
          <w:szCs w:val="28"/>
        </w:rPr>
        <w:t>Прибыль и рентабельность относятся к важнейшим показателям, характеризующим эффективность производственно-хозяйственной деятельности предприятия.</w:t>
      </w:r>
    </w:p>
    <w:p w:rsidR="009120B0" w:rsidRPr="009F2B57" w:rsidRDefault="009120B0" w:rsidP="009F2B57">
      <w:pPr>
        <w:widowControl w:val="0"/>
        <w:spacing w:line="360" w:lineRule="auto"/>
        <w:ind w:firstLine="709"/>
        <w:jc w:val="both"/>
        <w:rPr>
          <w:sz w:val="28"/>
          <w:szCs w:val="28"/>
        </w:rPr>
      </w:pPr>
      <w:r w:rsidRPr="009F2B57">
        <w:rPr>
          <w:sz w:val="28"/>
          <w:szCs w:val="28"/>
        </w:rPr>
        <w:t>Прибыль влияет на такой обобщающий показатель, как рентабельность, состояние собственных оборотных средств, платежеспособность и размеры поощрительных фондов. Выявление резервов роста и рентабельности может быть установлено через систему взаимосвязанных направлений экономического анализа.</w:t>
      </w:r>
    </w:p>
    <w:p w:rsidR="009F2B57" w:rsidRDefault="009F2B57" w:rsidP="009F2B57">
      <w:pPr>
        <w:widowControl w:val="0"/>
        <w:spacing w:line="360" w:lineRule="auto"/>
        <w:ind w:firstLine="709"/>
        <w:jc w:val="both"/>
        <w:rPr>
          <w:sz w:val="28"/>
          <w:szCs w:val="28"/>
        </w:rPr>
      </w:pPr>
    </w:p>
    <w:p w:rsidR="009120B0" w:rsidRPr="009F2B57" w:rsidRDefault="009120B0" w:rsidP="009F2B57">
      <w:pPr>
        <w:widowControl w:val="0"/>
        <w:spacing w:line="360" w:lineRule="auto"/>
        <w:ind w:firstLine="709"/>
        <w:jc w:val="both"/>
        <w:rPr>
          <w:sz w:val="28"/>
          <w:szCs w:val="28"/>
        </w:rPr>
      </w:pPr>
      <w:r w:rsidRPr="009F2B57">
        <w:rPr>
          <w:sz w:val="28"/>
          <w:szCs w:val="28"/>
        </w:rPr>
        <w:t xml:space="preserve">Таблица </w:t>
      </w:r>
      <w:r w:rsidR="00B63CF7" w:rsidRPr="009F2B57">
        <w:rPr>
          <w:sz w:val="28"/>
          <w:szCs w:val="28"/>
        </w:rPr>
        <w:t>1.5</w:t>
      </w:r>
      <w:r w:rsidR="009F2B57">
        <w:rPr>
          <w:sz w:val="28"/>
          <w:szCs w:val="28"/>
        </w:rPr>
        <w:t xml:space="preserve"> </w:t>
      </w:r>
    </w:p>
    <w:p w:rsidR="009120B0" w:rsidRPr="009F2B57" w:rsidRDefault="009120B0" w:rsidP="009F2B57">
      <w:pPr>
        <w:widowControl w:val="0"/>
        <w:spacing w:line="360" w:lineRule="auto"/>
        <w:ind w:firstLine="709"/>
        <w:jc w:val="both"/>
        <w:rPr>
          <w:sz w:val="28"/>
          <w:szCs w:val="28"/>
        </w:rPr>
      </w:pPr>
      <w:r w:rsidRPr="009F2B57">
        <w:rPr>
          <w:sz w:val="28"/>
          <w:szCs w:val="28"/>
        </w:rPr>
        <w:t>Анализ прибыли рентабельности, тыс.руб</w:t>
      </w:r>
      <w:r w:rsidR="002C409E" w:rsidRPr="009F2B57">
        <w:rPr>
          <w:sz w:val="28"/>
          <w:szCs w:val="28"/>
        </w:rPr>
        <w:t>.</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97"/>
        <w:gridCol w:w="1135"/>
        <w:gridCol w:w="1258"/>
        <w:gridCol w:w="1669"/>
        <w:gridCol w:w="1608"/>
      </w:tblGrid>
      <w:tr w:rsidR="00B63CF7" w:rsidRPr="009F2B57">
        <w:trPr>
          <w:trHeight w:val="687"/>
          <w:jc w:val="center"/>
        </w:trPr>
        <w:tc>
          <w:tcPr>
            <w:tcW w:w="3297" w:type="dxa"/>
            <w:vAlign w:val="center"/>
          </w:tcPr>
          <w:p w:rsidR="00B63CF7" w:rsidRPr="009F2B57" w:rsidRDefault="00B63CF7" w:rsidP="009F2B57">
            <w:pPr>
              <w:widowControl w:val="0"/>
              <w:spacing w:line="360" w:lineRule="auto"/>
              <w:ind w:hanging="17"/>
              <w:jc w:val="both"/>
              <w:rPr>
                <w:sz w:val="20"/>
                <w:szCs w:val="20"/>
              </w:rPr>
            </w:pPr>
            <w:r w:rsidRPr="009F2B57">
              <w:rPr>
                <w:sz w:val="20"/>
                <w:szCs w:val="20"/>
              </w:rPr>
              <w:t>Показатель</w:t>
            </w:r>
          </w:p>
        </w:tc>
        <w:tc>
          <w:tcPr>
            <w:tcW w:w="1135" w:type="dxa"/>
            <w:vAlign w:val="center"/>
          </w:tcPr>
          <w:p w:rsidR="00B63CF7" w:rsidRPr="009F2B57" w:rsidRDefault="00B63CF7" w:rsidP="009F2B57">
            <w:pPr>
              <w:pStyle w:val="Style90"/>
              <w:spacing w:line="360" w:lineRule="auto"/>
              <w:ind w:hanging="17"/>
              <w:rPr>
                <w:rStyle w:val="FontStyle142"/>
                <w:b w:val="0"/>
                <w:sz w:val="20"/>
                <w:szCs w:val="20"/>
              </w:rPr>
            </w:pPr>
            <w:r w:rsidRPr="009F2B57">
              <w:rPr>
                <w:rStyle w:val="FontStyle142"/>
                <w:b w:val="0"/>
                <w:sz w:val="20"/>
                <w:szCs w:val="20"/>
              </w:rPr>
              <w:t>Базисный год</w:t>
            </w:r>
          </w:p>
        </w:tc>
        <w:tc>
          <w:tcPr>
            <w:tcW w:w="1258" w:type="dxa"/>
            <w:vAlign w:val="center"/>
          </w:tcPr>
          <w:p w:rsidR="00B63CF7" w:rsidRPr="009F2B57" w:rsidRDefault="00B63CF7" w:rsidP="009F2B57">
            <w:pPr>
              <w:pStyle w:val="Style90"/>
              <w:spacing w:line="360" w:lineRule="auto"/>
              <w:ind w:hanging="17"/>
              <w:rPr>
                <w:rStyle w:val="FontStyle142"/>
                <w:b w:val="0"/>
                <w:sz w:val="20"/>
                <w:szCs w:val="20"/>
              </w:rPr>
            </w:pPr>
            <w:r w:rsidRPr="009F2B57">
              <w:rPr>
                <w:rStyle w:val="FontStyle142"/>
                <w:b w:val="0"/>
                <w:sz w:val="20"/>
                <w:szCs w:val="20"/>
              </w:rPr>
              <w:t>Отчетный год</w:t>
            </w:r>
          </w:p>
        </w:tc>
        <w:tc>
          <w:tcPr>
            <w:tcW w:w="1669" w:type="dxa"/>
            <w:vAlign w:val="center"/>
          </w:tcPr>
          <w:p w:rsidR="00B63CF7" w:rsidRPr="009F2B57" w:rsidRDefault="00B63CF7" w:rsidP="009F2B57">
            <w:pPr>
              <w:widowControl w:val="0"/>
              <w:spacing w:line="360" w:lineRule="auto"/>
              <w:ind w:hanging="17"/>
              <w:jc w:val="both"/>
              <w:rPr>
                <w:sz w:val="20"/>
                <w:szCs w:val="20"/>
              </w:rPr>
            </w:pPr>
            <w:r w:rsidRPr="009F2B57">
              <w:rPr>
                <w:sz w:val="20"/>
                <w:szCs w:val="20"/>
              </w:rPr>
              <w:t>Отклонение</w:t>
            </w:r>
          </w:p>
          <w:p w:rsidR="00B63CF7" w:rsidRPr="009F2B57" w:rsidRDefault="00B63CF7" w:rsidP="009F2B57">
            <w:pPr>
              <w:widowControl w:val="0"/>
              <w:spacing w:line="360" w:lineRule="auto"/>
              <w:ind w:hanging="17"/>
              <w:jc w:val="both"/>
              <w:rPr>
                <w:sz w:val="20"/>
                <w:szCs w:val="20"/>
              </w:rPr>
            </w:pPr>
            <w:r w:rsidRPr="009F2B57">
              <w:rPr>
                <w:sz w:val="20"/>
                <w:szCs w:val="20"/>
              </w:rPr>
              <w:t>(+;-)</w:t>
            </w:r>
          </w:p>
        </w:tc>
        <w:tc>
          <w:tcPr>
            <w:tcW w:w="1608" w:type="dxa"/>
            <w:vAlign w:val="center"/>
          </w:tcPr>
          <w:p w:rsidR="00B63CF7" w:rsidRPr="009F2B57" w:rsidRDefault="00B63CF7" w:rsidP="009F2B57">
            <w:pPr>
              <w:widowControl w:val="0"/>
              <w:spacing w:line="360" w:lineRule="auto"/>
              <w:ind w:hanging="17"/>
              <w:jc w:val="both"/>
              <w:rPr>
                <w:sz w:val="20"/>
                <w:szCs w:val="20"/>
              </w:rPr>
            </w:pPr>
            <w:r w:rsidRPr="009F2B57">
              <w:rPr>
                <w:sz w:val="20"/>
                <w:szCs w:val="20"/>
              </w:rPr>
              <w:t>Темп отклонения (%)</w:t>
            </w:r>
          </w:p>
        </w:tc>
      </w:tr>
      <w:tr w:rsidR="009120B0" w:rsidRPr="009F2B57">
        <w:trPr>
          <w:trHeight w:val="332"/>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Товарооборот</w:t>
            </w:r>
          </w:p>
        </w:tc>
        <w:tc>
          <w:tcPr>
            <w:tcW w:w="1135" w:type="dxa"/>
            <w:noWrap/>
            <w:vAlign w:val="bottom"/>
          </w:tcPr>
          <w:p w:rsidR="009120B0" w:rsidRPr="009F2B57" w:rsidRDefault="009120B0" w:rsidP="009F2B57">
            <w:pPr>
              <w:widowControl w:val="0"/>
              <w:spacing w:line="360" w:lineRule="auto"/>
              <w:ind w:hanging="17"/>
              <w:jc w:val="both"/>
              <w:rPr>
                <w:sz w:val="20"/>
                <w:szCs w:val="20"/>
              </w:rPr>
            </w:pPr>
            <w:r w:rsidRPr="009F2B57">
              <w:rPr>
                <w:sz w:val="20"/>
                <w:szCs w:val="20"/>
              </w:rPr>
              <w:t>13243,20</w:t>
            </w:r>
          </w:p>
        </w:tc>
        <w:tc>
          <w:tcPr>
            <w:tcW w:w="1258" w:type="dxa"/>
            <w:noWrap/>
            <w:vAlign w:val="bottom"/>
          </w:tcPr>
          <w:p w:rsidR="009120B0" w:rsidRPr="009F2B57" w:rsidRDefault="009120B0" w:rsidP="009F2B57">
            <w:pPr>
              <w:widowControl w:val="0"/>
              <w:spacing w:line="360" w:lineRule="auto"/>
              <w:ind w:hanging="17"/>
              <w:jc w:val="both"/>
              <w:rPr>
                <w:sz w:val="20"/>
                <w:szCs w:val="20"/>
              </w:rPr>
            </w:pPr>
            <w:r w:rsidRPr="009F2B57">
              <w:rPr>
                <w:sz w:val="20"/>
                <w:szCs w:val="20"/>
              </w:rPr>
              <w:t>19000,00</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5756,80</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30,30</w:t>
            </w:r>
          </w:p>
        </w:tc>
      </w:tr>
      <w:tr w:rsidR="009120B0" w:rsidRPr="009F2B57">
        <w:trPr>
          <w:trHeight w:val="377"/>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Сумма валового дохода</w:t>
            </w:r>
          </w:p>
        </w:tc>
        <w:tc>
          <w:tcPr>
            <w:tcW w:w="1135" w:type="dxa"/>
            <w:noWrap/>
            <w:vAlign w:val="bottom"/>
          </w:tcPr>
          <w:p w:rsidR="009120B0" w:rsidRPr="009F2B57" w:rsidRDefault="009120B0" w:rsidP="009F2B57">
            <w:pPr>
              <w:widowControl w:val="0"/>
              <w:spacing w:line="360" w:lineRule="auto"/>
              <w:ind w:hanging="17"/>
              <w:jc w:val="both"/>
              <w:rPr>
                <w:sz w:val="20"/>
                <w:szCs w:val="20"/>
              </w:rPr>
            </w:pPr>
            <w:r w:rsidRPr="009F2B57">
              <w:rPr>
                <w:sz w:val="20"/>
                <w:szCs w:val="20"/>
              </w:rPr>
              <w:t>3275,53</w:t>
            </w:r>
          </w:p>
        </w:tc>
        <w:tc>
          <w:tcPr>
            <w:tcW w:w="1258" w:type="dxa"/>
            <w:noWrap/>
            <w:vAlign w:val="bottom"/>
          </w:tcPr>
          <w:p w:rsidR="009120B0" w:rsidRPr="009F2B57" w:rsidRDefault="009120B0" w:rsidP="009F2B57">
            <w:pPr>
              <w:widowControl w:val="0"/>
              <w:spacing w:line="360" w:lineRule="auto"/>
              <w:ind w:hanging="17"/>
              <w:jc w:val="both"/>
              <w:rPr>
                <w:sz w:val="20"/>
                <w:szCs w:val="20"/>
              </w:rPr>
            </w:pPr>
            <w:r w:rsidRPr="009F2B57">
              <w:rPr>
                <w:sz w:val="20"/>
                <w:szCs w:val="20"/>
              </w:rPr>
              <w:t>6345,12</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3069,59</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48,38</w:t>
            </w:r>
          </w:p>
        </w:tc>
      </w:tr>
      <w:tr w:rsidR="009120B0" w:rsidRPr="009F2B57">
        <w:trPr>
          <w:trHeight w:val="241"/>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Уровень валового дохода</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24,73</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33,40</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8,66</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25,94</w:t>
            </w:r>
          </w:p>
        </w:tc>
      </w:tr>
      <w:tr w:rsidR="009120B0" w:rsidRPr="009F2B57">
        <w:trPr>
          <w:trHeight w:val="315"/>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Сумма издержек обращения</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3097,89</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4210,38</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1112,49</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26,42</w:t>
            </w:r>
          </w:p>
        </w:tc>
      </w:tr>
      <w:tr w:rsidR="009120B0" w:rsidRPr="009F2B57">
        <w:trPr>
          <w:trHeight w:val="385"/>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Уровень издержек обращения</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23,39</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22,16</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-1,23</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-5,56</w:t>
            </w:r>
          </w:p>
        </w:tc>
      </w:tr>
      <w:tr w:rsidR="009120B0" w:rsidRPr="009F2B57">
        <w:trPr>
          <w:trHeight w:val="274"/>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Прибыль от реализации</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177,64</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2134,74</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1957,10</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91,68</w:t>
            </w:r>
          </w:p>
        </w:tc>
      </w:tr>
      <w:tr w:rsidR="009120B0" w:rsidRPr="009F2B57" w:rsidTr="009F2B57">
        <w:trPr>
          <w:trHeight w:val="273"/>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Рентабельность от реализации</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1,34</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11,24</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9,89</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88,06</w:t>
            </w:r>
          </w:p>
        </w:tc>
      </w:tr>
      <w:tr w:rsidR="009120B0" w:rsidRPr="009F2B57">
        <w:trPr>
          <w:trHeight w:val="337"/>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Налог с продаж</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35,53</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426,95</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391,42</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91,68</w:t>
            </w:r>
          </w:p>
        </w:tc>
      </w:tr>
      <w:tr w:rsidR="009120B0" w:rsidRPr="009F2B57">
        <w:trPr>
          <w:trHeight w:val="274"/>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Прибыль чистая</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142,11</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1707,79</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1565,68</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91,68</w:t>
            </w:r>
          </w:p>
        </w:tc>
      </w:tr>
      <w:tr w:rsidR="009120B0" w:rsidRPr="009F2B57">
        <w:trPr>
          <w:trHeight w:val="274"/>
          <w:jc w:val="center"/>
        </w:trPr>
        <w:tc>
          <w:tcPr>
            <w:tcW w:w="3297" w:type="dxa"/>
          </w:tcPr>
          <w:p w:rsidR="009120B0" w:rsidRPr="009F2B57" w:rsidRDefault="009120B0" w:rsidP="009F2B57">
            <w:pPr>
              <w:widowControl w:val="0"/>
              <w:spacing w:line="360" w:lineRule="auto"/>
              <w:ind w:hanging="17"/>
              <w:jc w:val="both"/>
              <w:rPr>
                <w:sz w:val="20"/>
                <w:szCs w:val="20"/>
              </w:rPr>
            </w:pPr>
            <w:r w:rsidRPr="009F2B57">
              <w:rPr>
                <w:sz w:val="20"/>
                <w:szCs w:val="20"/>
              </w:rPr>
              <w:t>Рентабельность чистая</w:t>
            </w:r>
          </w:p>
        </w:tc>
        <w:tc>
          <w:tcPr>
            <w:tcW w:w="1135" w:type="dxa"/>
            <w:noWrap/>
          </w:tcPr>
          <w:p w:rsidR="009120B0" w:rsidRPr="009F2B57" w:rsidRDefault="009120B0" w:rsidP="009F2B57">
            <w:pPr>
              <w:widowControl w:val="0"/>
              <w:spacing w:line="360" w:lineRule="auto"/>
              <w:ind w:hanging="17"/>
              <w:jc w:val="both"/>
              <w:rPr>
                <w:sz w:val="20"/>
                <w:szCs w:val="20"/>
              </w:rPr>
            </w:pPr>
            <w:r w:rsidRPr="009F2B57">
              <w:rPr>
                <w:sz w:val="20"/>
                <w:szCs w:val="20"/>
              </w:rPr>
              <w:t>1,07</w:t>
            </w:r>
          </w:p>
        </w:tc>
        <w:tc>
          <w:tcPr>
            <w:tcW w:w="1258" w:type="dxa"/>
            <w:noWrap/>
          </w:tcPr>
          <w:p w:rsidR="009120B0" w:rsidRPr="009F2B57" w:rsidRDefault="009120B0" w:rsidP="009F2B57">
            <w:pPr>
              <w:widowControl w:val="0"/>
              <w:spacing w:line="360" w:lineRule="auto"/>
              <w:ind w:hanging="17"/>
              <w:jc w:val="both"/>
              <w:rPr>
                <w:sz w:val="20"/>
                <w:szCs w:val="20"/>
              </w:rPr>
            </w:pPr>
            <w:r w:rsidRPr="009F2B57">
              <w:rPr>
                <w:sz w:val="20"/>
                <w:szCs w:val="20"/>
              </w:rPr>
              <w:t>8,99</w:t>
            </w:r>
          </w:p>
        </w:tc>
        <w:tc>
          <w:tcPr>
            <w:tcW w:w="1669" w:type="dxa"/>
            <w:noWrap/>
          </w:tcPr>
          <w:p w:rsidR="009120B0" w:rsidRPr="009F2B57" w:rsidRDefault="009120B0" w:rsidP="009F2B57">
            <w:pPr>
              <w:widowControl w:val="0"/>
              <w:spacing w:line="360" w:lineRule="auto"/>
              <w:ind w:hanging="17"/>
              <w:jc w:val="both"/>
              <w:rPr>
                <w:sz w:val="20"/>
                <w:szCs w:val="20"/>
              </w:rPr>
            </w:pPr>
            <w:r w:rsidRPr="009F2B57">
              <w:rPr>
                <w:sz w:val="20"/>
                <w:szCs w:val="20"/>
              </w:rPr>
              <w:t>7,92</w:t>
            </w:r>
          </w:p>
        </w:tc>
        <w:tc>
          <w:tcPr>
            <w:tcW w:w="1608" w:type="dxa"/>
            <w:noWrap/>
          </w:tcPr>
          <w:p w:rsidR="009120B0" w:rsidRPr="009F2B57" w:rsidRDefault="009120B0" w:rsidP="009F2B57">
            <w:pPr>
              <w:widowControl w:val="0"/>
              <w:spacing w:line="360" w:lineRule="auto"/>
              <w:ind w:hanging="17"/>
              <w:jc w:val="both"/>
              <w:rPr>
                <w:sz w:val="20"/>
                <w:szCs w:val="20"/>
              </w:rPr>
            </w:pPr>
            <w:r w:rsidRPr="009F2B57">
              <w:rPr>
                <w:sz w:val="20"/>
                <w:szCs w:val="20"/>
              </w:rPr>
              <w:t>88,06</w:t>
            </w:r>
          </w:p>
        </w:tc>
      </w:tr>
    </w:tbl>
    <w:p w:rsidR="009120B0" w:rsidRPr="009F2B57" w:rsidRDefault="009120B0" w:rsidP="009F2B57">
      <w:pPr>
        <w:pStyle w:val="a9"/>
        <w:widowControl w:val="0"/>
        <w:spacing w:after="0" w:line="360" w:lineRule="auto"/>
        <w:ind w:firstLine="709"/>
        <w:jc w:val="both"/>
        <w:rPr>
          <w:rFonts w:ascii="Times New Roman" w:hAnsi="Times New Roman"/>
          <w:sz w:val="28"/>
          <w:szCs w:val="28"/>
        </w:rPr>
      </w:pPr>
    </w:p>
    <w:p w:rsidR="009120B0" w:rsidRPr="009F2B57" w:rsidRDefault="009120B0" w:rsidP="009F2B57">
      <w:pPr>
        <w:widowControl w:val="0"/>
        <w:tabs>
          <w:tab w:val="left" w:pos="709"/>
        </w:tabs>
        <w:spacing w:line="360" w:lineRule="auto"/>
        <w:ind w:firstLine="709"/>
        <w:jc w:val="both"/>
        <w:rPr>
          <w:sz w:val="28"/>
          <w:szCs w:val="28"/>
        </w:rPr>
      </w:pPr>
      <w:r w:rsidRPr="009F2B57">
        <w:rPr>
          <w:sz w:val="28"/>
          <w:szCs w:val="28"/>
        </w:rPr>
        <w:t>Данные таблицы</w:t>
      </w:r>
      <w:r w:rsidR="009F2B57">
        <w:rPr>
          <w:sz w:val="28"/>
          <w:szCs w:val="28"/>
        </w:rPr>
        <w:t xml:space="preserve"> </w:t>
      </w:r>
      <w:r w:rsidRPr="009F2B57">
        <w:rPr>
          <w:sz w:val="28"/>
          <w:szCs w:val="28"/>
        </w:rPr>
        <w:t xml:space="preserve">показывают, что в </w:t>
      </w:r>
      <w:r w:rsidR="00B63CF7" w:rsidRPr="009F2B57">
        <w:rPr>
          <w:sz w:val="28"/>
          <w:szCs w:val="28"/>
        </w:rPr>
        <w:t>структурном подразделении</w:t>
      </w:r>
      <w:r w:rsidRPr="009F2B57">
        <w:rPr>
          <w:sz w:val="28"/>
          <w:szCs w:val="28"/>
        </w:rPr>
        <w:t xml:space="preserve"> </w:t>
      </w:r>
      <w:r w:rsidR="002C409E" w:rsidRPr="009F2B57">
        <w:rPr>
          <w:sz w:val="28"/>
          <w:szCs w:val="28"/>
        </w:rPr>
        <w:t>в отчетном периоде произошло увеличение товарооборота на 30,3%, а сумма издержек обращения увеличилась на 26,42. В результате превышения доходов над расходами, в предприятия увеличилась рентабельность на 7,92. Ч</w:t>
      </w:r>
      <w:r w:rsidRPr="009F2B57">
        <w:rPr>
          <w:sz w:val="28"/>
          <w:szCs w:val="28"/>
        </w:rPr>
        <w:t xml:space="preserve">истая прибыль в </w:t>
      </w:r>
      <w:r w:rsidR="00B63CF7" w:rsidRPr="009F2B57">
        <w:rPr>
          <w:sz w:val="28"/>
          <w:szCs w:val="28"/>
        </w:rPr>
        <w:t>отчетном</w:t>
      </w:r>
      <w:r w:rsidRPr="009F2B57">
        <w:rPr>
          <w:sz w:val="28"/>
          <w:szCs w:val="28"/>
        </w:rPr>
        <w:t xml:space="preserve"> году по сравнению с </w:t>
      </w:r>
      <w:r w:rsidR="00B63CF7" w:rsidRPr="009F2B57">
        <w:rPr>
          <w:sz w:val="28"/>
          <w:szCs w:val="28"/>
        </w:rPr>
        <w:t>базисным</w:t>
      </w:r>
      <w:r w:rsidRPr="009F2B57">
        <w:rPr>
          <w:sz w:val="28"/>
          <w:szCs w:val="28"/>
        </w:rPr>
        <w:t xml:space="preserve"> повысилась на 1565,68 тыс.руб.</w:t>
      </w:r>
      <w:r w:rsidR="00B63CF7" w:rsidRPr="009F2B57">
        <w:rPr>
          <w:sz w:val="28"/>
          <w:szCs w:val="28"/>
        </w:rPr>
        <w:t xml:space="preserve"> и составила</w:t>
      </w:r>
      <w:r w:rsidRPr="009F2B57">
        <w:rPr>
          <w:sz w:val="28"/>
          <w:szCs w:val="28"/>
        </w:rPr>
        <w:t xml:space="preserve"> </w:t>
      </w:r>
      <w:r w:rsidR="00B63CF7" w:rsidRPr="009F2B57">
        <w:rPr>
          <w:sz w:val="28"/>
          <w:szCs w:val="28"/>
        </w:rPr>
        <w:t>1707,79 тыс.руб.</w:t>
      </w:r>
      <w:r w:rsidR="00B63CF7" w:rsidRPr="009F2B57">
        <w:rPr>
          <w:sz w:val="28"/>
        </w:rPr>
        <w:t xml:space="preserve"> </w:t>
      </w:r>
    </w:p>
    <w:p w:rsidR="00614FEB" w:rsidRPr="009F2B57" w:rsidRDefault="00614FEB" w:rsidP="009F2B57">
      <w:pPr>
        <w:widowControl w:val="0"/>
        <w:spacing w:line="360" w:lineRule="auto"/>
        <w:ind w:firstLine="709"/>
        <w:jc w:val="both"/>
        <w:rPr>
          <w:sz w:val="28"/>
          <w:szCs w:val="28"/>
        </w:rPr>
      </w:pPr>
    </w:p>
    <w:p w:rsidR="00614FEB" w:rsidRPr="009F2B57" w:rsidRDefault="00614FEB" w:rsidP="009F2B57">
      <w:pPr>
        <w:pStyle w:val="1"/>
        <w:keepNext w:val="0"/>
        <w:widowControl w:val="0"/>
        <w:spacing w:before="0" w:after="0" w:line="360" w:lineRule="auto"/>
        <w:ind w:firstLine="709"/>
        <w:jc w:val="both"/>
        <w:rPr>
          <w:rFonts w:ascii="Times New Roman" w:hAnsi="Times New Roman"/>
          <w:b w:val="0"/>
          <w:sz w:val="28"/>
          <w:szCs w:val="28"/>
        </w:rPr>
      </w:pPr>
      <w:bookmarkStart w:id="15" w:name="_Toc261337789"/>
      <w:r w:rsidRPr="009F2B57">
        <w:rPr>
          <w:rFonts w:ascii="Times New Roman" w:hAnsi="Times New Roman"/>
          <w:b w:val="0"/>
          <w:sz w:val="28"/>
          <w:szCs w:val="28"/>
        </w:rPr>
        <w:t>1.2 Факторный анализ производственно-экономических результатов структурного подразделения</w:t>
      </w:r>
      <w:bookmarkEnd w:id="15"/>
    </w:p>
    <w:p w:rsidR="00614FEB" w:rsidRPr="009F2B57" w:rsidRDefault="00614FEB" w:rsidP="009F2B57">
      <w:pPr>
        <w:widowControl w:val="0"/>
        <w:spacing w:line="360" w:lineRule="auto"/>
        <w:ind w:firstLine="709"/>
        <w:jc w:val="both"/>
        <w:rPr>
          <w:sz w:val="28"/>
          <w:szCs w:val="28"/>
        </w:rPr>
      </w:pP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Чтобы повысить эффективность деятельности структурного подразделения, необходимо выяснить внутренние и внешние причины, влияющие на эффективность их деятельности.</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Существуют различные математические методы исследования и различные экономические модели, позволяющие выявить особенности функционирования экономического объекта и на основе этого предсказывать его будущее поведение при изменении каких-либо параметров. По мнению Г. Хармана, математическая модель экономического объекта - это его гомоморфное отображение в виде совокупности уравнений, неравенств, логических отношений, графиков</w:t>
      </w:r>
      <w:r w:rsidRPr="009F2B57">
        <w:rPr>
          <w:rStyle w:val="a3"/>
          <w:sz w:val="28"/>
          <w:szCs w:val="28"/>
          <w:vertAlign w:val="baseline"/>
        </w:rPr>
        <w:footnoteReference w:id="2"/>
      </w:r>
      <w:r w:rsidRPr="009F2B57">
        <w:rPr>
          <w:sz w:val="28"/>
          <w:szCs w:val="28"/>
        </w:rPr>
        <w:t>. В модели все взаимосвязи переменных могут оцениваться количественно, что позволяет получать качественный и надежный прогноз. Изучение модели дает новые знания об объекте или позволяет определить наилучшие решения в той или иной ситуации. Для любого экономического субъекта прогноз означает получение лучших результатов или избежание потерь.</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Для решения задач в условиях вероятностной неопределенности используются методы математической статистики, в том числе метод факторного анализа. Развитие факторного анализа датируется 1904 г., но его еще не применяли к деятельности структурного подразделения на практике он оказался очень эффективным.</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В начале нашего века методы факторного анализа были созданы и разрабатывались исключительно для нужд психологии; сейчас стала очевидна универсальность этих методов.</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Специалисты, работающие на предприятиях, нуждаются в определении (выделении) доминирующих факторов, которые влияют на основные показатели деятельности структурного подразделения: объем продаж, прибыль предприятия, поэтому эта работа представляет для них особую ценность.</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 xml:space="preserve">Без проведения этого анализа достаточно трудно предугадать влияние отдельных факторов (внешних и внутренних) на деятельность </w:t>
      </w:r>
      <w:r w:rsidR="00D172A4" w:rsidRPr="009F2B57">
        <w:rPr>
          <w:sz w:val="28"/>
          <w:szCs w:val="28"/>
        </w:rPr>
        <w:t xml:space="preserve">структурного подразделения </w:t>
      </w:r>
      <w:r w:rsidRPr="009F2B57">
        <w:rPr>
          <w:sz w:val="28"/>
          <w:szCs w:val="28"/>
        </w:rPr>
        <w:t>и решить вопрос о наилучшем вложении капитала.</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 xml:space="preserve">Сам факторный анализ состоит в том, чтобы объяснить причину корреляции между переменными, которые характеризуют результаты функционирования некоторого объекта. Эта особенность важна при исследовании деятельности коммерческих предприятий, поскольку позволяет вскрыть глубинные факторы, влияющие на показатели эффективности </w:t>
      </w:r>
      <w:r w:rsidR="00D172A4" w:rsidRPr="009F2B57">
        <w:rPr>
          <w:sz w:val="28"/>
          <w:szCs w:val="28"/>
        </w:rPr>
        <w:t>структурного подразделения</w:t>
      </w:r>
      <w:r w:rsidRPr="009F2B57">
        <w:rPr>
          <w:sz w:val="28"/>
          <w:szCs w:val="28"/>
        </w:rPr>
        <w:t xml:space="preserve">, и тем самым в дальнейшем определить наилучшие способы управления и регулирования деятельности предприятий. Этот метод очень эффективен для анализа деятельности </w:t>
      </w:r>
      <w:r w:rsidR="00D172A4" w:rsidRPr="009F2B57">
        <w:rPr>
          <w:sz w:val="28"/>
          <w:szCs w:val="28"/>
        </w:rPr>
        <w:t xml:space="preserve">структурного подразделения </w:t>
      </w:r>
      <w:r w:rsidRPr="009F2B57">
        <w:rPr>
          <w:sz w:val="28"/>
          <w:szCs w:val="28"/>
        </w:rPr>
        <w:t>и для принятия решений. В факторном анализе широко используется корреляция. Обычно применяют коэффициент корреляции смешанного момента, в основе которого лежит предположение о том, что изучаемая зависимость имеет линейный характер. Фундаментальным уравнением многофакторного анализа, описывающим связь между коэффициентом корреляции и соответствующими факторными нагрузками, является (1</w:t>
      </w:r>
      <w:r w:rsidR="00D172A4" w:rsidRPr="009F2B57">
        <w:rPr>
          <w:sz w:val="28"/>
          <w:szCs w:val="28"/>
        </w:rPr>
        <w:t>.1</w:t>
      </w:r>
      <w:r w:rsidRPr="009F2B57">
        <w:rPr>
          <w:sz w:val="28"/>
          <w:szCs w:val="28"/>
        </w:rPr>
        <w:t>).</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 xml:space="preserve">Так, если имеются переменные а и </w:t>
      </w:r>
      <w:r w:rsidR="00D172A4" w:rsidRPr="009F2B57">
        <w:rPr>
          <w:sz w:val="28"/>
          <w:szCs w:val="28"/>
        </w:rPr>
        <w:t>б</w:t>
      </w:r>
      <w:r w:rsidRPr="009F2B57">
        <w:rPr>
          <w:sz w:val="28"/>
          <w:szCs w:val="28"/>
        </w:rPr>
        <w:t>, которые взаимосвязаны, то можно написать уравнение корреляции между ними следующим образом:</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8.5pt;height:23.25pt">
            <v:imagedata r:id="rId7" o:title="" gain="142470f" blacklevel="-7864f"/>
          </v:shape>
        </w:pict>
      </w:r>
      <w:r w:rsidR="009F2B57">
        <w:rPr>
          <w:sz w:val="28"/>
          <w:szCs w:val="28"/>
        </w:rPr>
        <w:t xml:space="preserve"> </w:t>
      </w:r>
      <w:r w:rsidR="00D172A4" w:rsidRPr="009F2B57">
        <w:rPr>
          <w:sz w:val="28"/>
          <w:szCs w:val="28"/>
        </w:rPr>
        <w:t>(1.</w:t>
      </w:r>
      <w:r w:rsidR="00500091" w:rsidRPr="009F2B57">
        <w:rPr>
          <w:sz w:val="28"/>
          <w:szCs w:val="28"/>
        </w:rPr>
        <w:t>3</w:t>
      </w:r>
      <w:r w:rsidR="00D172A4" w:rsidRPr="009F2B57">
        <w:rPr>
          <w:sz w:val="28"/>
          <w:szCs w:val="28"/>
        </w:rPr>
        <w:t>)</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 id="_x0000_i1026" type="#_x0000_t75" style="width:66pt;height:17.25pt">
            <v:imagedata r:id="rId8" o:title="" gain="86232f"/>
          </v:shape>
        </w:pict>
      </w:r>
      <w:r w:rsidR="00614FEB" w:rsidRPr="009F2B57">
        <w:rPr>
          <w:sz w:val="28"/>
          <w:szCs w:val="28"/>
        </w:rPr>
        <w:t xml:space="preserve">- это нагрузки первого фактора по обеим переменным а и </w:t>
      </w:r>
      <w:r w:rsidR="00D172A4" w:rsidRPr="009F2B57">
        <w:rPr>
          <w:sz w:val="28"/>
          <w:szCs w:val="28"/>
        </w:rPr>
        <w:t>б</w:t>
      </w:r>
      <w:r w:rsidR="00614FEB" w:rsidRPr="009F2B57">
        <w:rPr>
          <w:sz w:val="28"/>
          <w:szCs w:val="28"/>
        </w:rPr>
        <w:t>. После</w:t>
      </w:r>
      <w:r w:rsidR="00D172A4" w:rsidRPr="009F2B57">
        <w:rPr>
          <w:sz w:val="28"/>
          <w:szCs w:val="28"/>
        </w:rPr>
        <w:t xml:space="preserve"> </w:t>
      </w:r>
      <w:r w:rsidR="00614FEB" w:rsidRPr="009F2B57">
        <w:rPr>
          <w:sz w:val="28"/>
          <w:szCs w:val="28"/>
        </w:rPr>
        <w:t>определения корреляции надо перейти к расчету факторных нагрузок.</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Предлагается модификация алгоритма факторного анализа для расчета факторных нагрузок. Он состоит из двух этапов.</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Этап I. Выделение факторов</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 id="_x0000_i1027" type="#_x0000_t75" style="width:333pt;height:97.5pt">
            <v:imagedata r:id="rId9" o:title="" gain="2.5" blacklevel="-6554f"/>
          </v:shape>
        </w:pict>
      </w:r>
      <w:r w:rsidR="009F2B57">
        <w:rPr>
          <w:sz w:val="28"/>
          <w:szCs w:val="28"/>
        </w:rPr>
        <w:t xml:space="preserve"> </w:t>
      </w:r>
      <w:r w:rsidR="00614FEB" w:rsidRPr="009F2B57">
        <w:rPr>
          <w:sz w:val="28"/>
          <w:szCs w:val="28"/>
        </w:rPr>
        <w:t>- сумма</w:t>
      </w:r>
      <w:r w:rsidR="00D172A4" w:rsidRPr="009F2B57">
        <w:rPr>
          <w:sz w:val="28"/>
          <w:szCs w:val="28"/>
        </w:rPr>
        <w:t xml:space="preserve"> </w:t>
      </w:r>
      <w:r w:rsidR="00614FEB" w:rsidRPr="009F2B57">
        <w:rPr>
          <w:sz w:val="28"/>
          <w:szCs w:val="28"/>
        </w:rPr>
        <w:t>коэффициентов корреляции в столбце переменной а; Т - сумма всех коэффициентов корреляции в матрице.</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D172A4" w:rsidP="009F2B57">
      <w:pPr>
        <w:pStyle w:val="a6"/>
        <w:widowControl w:val="0"/>
        <w:spacing w:before="0" w:beforeAutospacing="0" w:after="0" w:afterAutospacing="0" w:line="360" w:lineRule="auto"/>
        <w:ind w:firstLine="709"/>
        <w:rPr>
          <w:sz w:val="28"/>
          <w:szCs w:val="28"/>
        </w:rPr>
      </w:pPr>
      <w:r w:rsidRPr="009F2B57">
        <w:rPr>
          <w:sz w:val="28"/>
          <w:szCs w:val="28"/>
        </w:rPr>
        <w:t xml:space="preserve">5. </w:t>
      </w:r>
      <w:r w:rsidR="00614FEB" w:rsidRPr="009F2B57">
        <w:rPr>
          <w:sz w:val="28"/>
          <w:szCs w:val="28"/>
        </w:rPr>
        <w:t>Проверка точности расчетов.</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 id="_x0000_i1028" type="#_x0000_t75" style="width:2in;height:18pt">
            <v:imagedata r:id="rId10" o:title="" gain="109227f" blacklevel="-6554f"/>
          </v:shape>
        </w:pict>
      </w:r>
      <w:r w:rsidR="009F2B57">
        <w:rPr>
          <w:sz w:val="28"/>
          <w:szCs w:val="28"/>
        </w:rPr>
        <w:t xml:space="preserve"> </w:t>
      </w:r>
      <w:r w:rsidR="00500091" w:rsidRPr="009F2B57">
        <w:rPr>
          <w:sz w:val="28"/>
          <w:szCs w:val="28"/>
        </w:rPr>
        <w:t>(1.4)</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D172A4" w:rsidP="009F2B57">
      <w:pPr>
        <w:pStyle w:val="a6"/>
        <w:widowControl w:val="0"/>
        <w:spacing w:before="0" w:beforeAutospacing="0" w:after="0" w:afterAutospacing="0" w:line="360" w:lineRule="auto"/>
        <w:ind w:firstLine="709"/>
        <w:rPr>
          <w:sz w:val="28"/>
          <w:szCs w:val="28"/>
        </w:rPr>
      </w:pPr>
      <w:r w:rsidRPr="009F2B57">
        <w:rPr>
          <w:sz w:val="28"/>
          <w:szCs w:val="28"/>
        </w:rPr>
        <w:t xml:space="preserve">6. </w:t>
      </w:r>
      <w:r w:rsidR="00614FEB" w:rsidRPr="009F2B57">
        <w:rPr>
          <w:sz w:val="28"/>
          <w:szCs w:val="28"/>
        </w:rPr>
        <w:t>Вычисление матрицы первых остатков корреляции.</w:t>
      </w:r>
    </w:p>
    <w:p w:rsidR="00614FEB" w:rsidRPr="009F2B57" w:rsidRDefault="00D172A4" w:rsidP="009F2B57">
      <w:pPr>
        <w:pStyle w:val="a6"/>
        <w:widowControl w:val="0"/>
        <w:spacing w:before="0" w:beforeAutospacing="0" w:after="0" w:afterAutospacing="0" w:line="360" w:lineRule="auto"/>
        <w:ind w:firstLine="709"/>
        <w:rPr>
          <w:sz w:val="28"/>
          <w:szCs w:val="28"/>
        </w:rPr>
      </w:pPr>
      <w:r w:rsidRPr="009F2B57">
        <w:rPr>
          <w:sz w:val="28"/>
          <w:szCs w:val="28"/>
        </w:rPr>
        <w:t xml:space="preserve">7. </w:t>
      </w:r>
      <w:r w:rsidR="00614FEB" w:rsidRPr="009F2B57">
        <w:rPr>
          <w:sz w:val="28"/>
          <w:szCs w:val="28"/>
        </w:rPr>
        <w:t>Обращение знаков в матрице первых корреляций.</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 id="_x0000_i1029" type="#_x0000_t75" style="width:42pt;height:21pt">
            <v:imagedata r:id="rId11" o:title=""/>
          </v:shape>
        </w:pic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D172A4" w:rsidP="009F2B57">
      <w:pPr>
        <w:pStyle w:val="a6"/>
        <w:widowControl w:val="0"/>
        <w:spacing w:before="0" w:beforeAutospacing="0" w:after="0" w:afterAutospacing="0" w:line="360" w:lineRule="auto"/>
        <w:ind w:firstLine="709"/>
        <w:rPr>
          <w:sz w:val="28"/>
          <w:szCs w:val="28"/>
        </w:rPr>
      </w:pPr>
      <w:r w:rsidRPr="009F2B57">
        <w:rPr>
          <w:sz w:val="28"/>
          <w:szCs w:val="28"/>
        </w:rPr>
        <w:t xml:space="preserve">8. </w:t>
      </w:r>
      <w:r w:rsidR="00614FEB" w:rsidRPr="009F2B57">
        <w:rPr>
          <w:sz w:val="28"/>
          <w:szCs w:val="28"/>
        </w:rPr>
        <w:t>Нахождение столбца с наибольшей отрицательной суммой; эта сумма переписывается в следующей строке с противоположным знаком.</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Все остальные элементы новой строки, за исключением того, который уже определен как наибольшая отрицательная сумма по столбцу с обратным знаком, вычисляются следующим образом: к сумме соответствующего столбца добавляется с противоположным знаком удвоенное значение элемента того же столбца, стоящего на пересечении с обращаемой строкой.</w:t>
      </w:r>
    </w:p>
    <w:p w:rsidR="00614FEB" w:rsidRPr="009F2B57" w:rsidRDefault="00D172A4" w:rsidP="009F2B57">
      <w:pPr>
        <w:pStyle w:val="a6"/>
        <w:widowControl w:val="0"/>
        <w:spacing w:before="0" w:beforeAutospacing="0" w:after="0" w:afterAutospacing="0" w:line="360" w:lineRule="auto"/>
        <w:ind w:firstLine="709"/>
        <w:rPr>
          <w:sz w:val="28"/>
          <w:szCs w:val="28"/>
        </w:rPr>
      </w:pPr>
      <w:r w:rsidRPr="009F2B57">
        <w:rPr>
          <w:sz w:val="28"/>
          <w:szCs w:val="28"/>
        </w:rPr>
        <w:t xml:space="preserve">9. </w:t>
      </w:r>
      <w:r w:rsidR="00614FEB" w:rsidRPr="009F2B57">
        <w:rPr>
          <w:sz w:val="28"/>
          <w:szCs w:val="28"/>
        </w:rPr>
        <w:t>Определение элементов новой строки; вычисление их суммы.</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Определение следующего столбца с наибольшей отрицательной суммой. Повторение процедуры, описанной в п. 2-4; при этом используются изменившиеся итоги столбцов, записанные в предшествующей строке.</w:t>
      </w:r>
    </w:p>
    <w:p w:rsidR="00614FEB" w:rsidRPr="009F2B57" w:rsidRDefault="00D172A4" w:rsidP="009F2B57">
      <w:pPr>
        <w:pStyle w:val="a6"/>
        <w:widowControl w:val="0"/>
        <w:spacing w:before="0" w:beforeAutospacing="0" w:after="0" w:afterAutospacing="0" w:line="360" w:lineRule="auto"/>
        <w:ind w:firstLine="709"/>
        <w:rPr>
          <w:sz w:val="28"/>
          <w:szCs w:val="28"/>
        </w:rPr>
      </w:pPr>
      <w:r w:rsidRPr="009F2B57">
        <w:rPr>
          <w:sz w:val="28"/>
          <w:szCs w:val="28"/>
        </w:rPr>
        <w:t xml:space="preserve">10. </w:t>
      </w:r>
      <w:r w:rsidR="00614FEB" w:rsidRPr="009F2B57">
        <w:rPr>
          <w:sz w:val="28"/>
          <w:szCs w:val="28"/>
        </w:rPr>
        <w:t>Если то п. 9, если нет, то п. 2.</w:t>
      </w:r>
    </w:p>
    <w:p w:rsidR="00614FEB" w:rsidRPr="009F2B57" w:rsidRDefault="00D5376C" w:rsidP="009F2B57">
      <w:pPr>
        <w:pStyle w:val="a6"/>
        <w:widowControl w:val="0"/>
        <w:spacing w:before="0" w:beforeAutospacing="0" w:after="0" w:afterAutospacing="0" w:line="360" w:lineRule="auto"/>
        <w:ind w:firstLine="709"/>
        <w:rPr>
          <w:sz w:val="28"/>
          <w:szCs w:val="28"/>
        </w:rPr>
      </w:pPr>
      <w:r w:rsidRPr="009F2B57">
        <w:rPr>
          <w:sz w:val="28"/>
          <w:szCs w:val="28"/>
        </w:rPr>
        <w:t xml:space="preserve">11. </w:t>
      </w:r>
      <w:r w:rsidR="00212F70">
        <w:rPr>
          <w:sz w:val="28"/>
          <w:szCs w:val="28"/>
        </w:rPr>
        <w:pict>
          <v:shape id="_x0000_i1030" type="#_x0000_t75" style="width:36pt;height:20.25pt">
            <v:imagedata r:id="rId12" o:title=""/>
          </v:shape>
        </w:pict>
      </w:r>
      <w:r w:rsidR="00614FEB" w:rsidRPr="009F2B57">
        <w:rPr>
          <w:sz w:val="28"/>
          <w:szCs w:val="28"/>
        </w:rPr>
        <w:t>суммы по каждому столбцу в матрице первых остатков корреляции, но не учитывая элементы, стоящие на главной диагонали.</w:t>
      </w:r>
    </w:p>
    <w:p w:rsidR="00614FEB" w:rsidRPr="009F2B57" w:rsidRDefault="00D5376C" w:rsidP="009F2B57">
      <w:pPr>
        <w:pStyle w:val="a6"/>
        <w:widowControl w:val="0"/>
        <w:spacing w:before="0" w:beforeAutospacing="0" w:after="0" w:afterAutospacing="0" w:line="360" w:lineRule="auto"/>
        <w:ind w:firstLine="709"/>
        <w:rPr>
          <w:sz w:val="28"/>
          <w:szCs w:val="28"/>
        </w:rPr>
      </w:pPr>
      <w:r w:rsidRPr="009F2B57">
        <w:rPr>
          <w:sz w:val="28"/>
          <w:szCs w:val="28"/>
        </w:rPr>
        <w:t xml:space="preserve">12. </w:t>
      </w:r>
      <w:r w:rsidR="00212F70">
        <w:rPr>
          <w:sz w:val="28"/>
          <w:szCs w:val="28"/>
        </w:rPr>
        <w:pict>
          <v:shape id="_x0000_i1031" type="#_x0000_t75" style="width:33.75pt;height:16.5pt">
            <v:imagedata r:id="rId13" o:title=""/>
          </v:shape>
        </w:pict>
      </w:r>
      <w:r w:rsidR="00614FEB" w:rsidRPr="009F2B57">
        <w:rPr>
          <w:sz w:val="28"/>
          <w:szCs w:val="28"/>
        </w:rPr>
        <w:t>, то п. 11. если нет, то п. 8.</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 id="_x0000_i1032" type="#_x0000_t75" style="width:78.75pt;height:27pt">
            <v:imagedata r:id="rId14" o:title="" cropbottom="-2442f" cropright="-4870f"/>
          </v:shape>
        </w:pict>
      </w:r>
      <w:r w:rsidR="009F2B57">
        <w:rPr>
          <w:sz w:val="28"/>
          <w:szCs w:val="28"/>
        </w:rPr>
        <w:t xml:space="preserve"> </w:t>
      </w:r>
      <w:r w:rsidR="00500091" w:rsidRPr="009F2B57">
        <w:rPr>
          <w:sz w:val="28"/>
          <w:szCs w:val="28"/>
        </w:rPr>
        <w:t>(1.5)</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Вычисление величин и запись их в новую матрицу вторых остатков корреляции.</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Расчет нагрузок третьего фактора, п. 6-11.</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 xml:space="preserve">Этап. </w:t>
      </w:r>
      <w:r w:rsidR="00D5376C" w:rsidRPr="009F2B57">
        <w:rPr>
          <w:sz w:val="28"/>
          <w:szCs w:val="28"/>
          <w:lang w:val="en-US"/>
        </w:rPr>
        <w:t>II</w:t>
      </w:r>
      <w:r w:rsidRPr="009F2B57">
        <w:rPr>
          <w:sz w:val="28"/>
          <w:szCs w:val="28"/>
        </w:rPr>
        <w:t>. Вращение системы координат</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Построение факторной матрицы.</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212F70" w:rsidP="009F2B57">
      <w:pPr>
        <w:pStyle w:val="a6"/>
        <w:widowControl w:val="0"/>
        <w:spacing w:before="0" w:beforeAutospacing="0" w:after="0" w:afterAutospacing="0" w:line="360" w:lineRule="auto"/>
        <w:ind w:firstLine="709"/>
        <w:rPr>
          <w:sz w:val="28"/>
          <w:szCs w:val="28"/>
        </w:rPr>
      </w:pPr>
      <w:r>
        <w:rPr>
          <w:sz w:val="28"/>
          <w:szCs w:val="28"/>
        </w:rPr>
        <w:pict>
          <v:shape id="_x0000_i1033" type="#_x0000_t75" style="width:80.25pt;height:30pt">
            <v:imagedata r:id="rId15" o:title=""/>
          </v:shape>
        </w:pict>
      </w:r>
      <w:r w:rsidR="009F2B57">
        <w:rPr>
          <w:sz w:val="28"/>
          <w:szCs w:val="28"/>
        </w:rPr>
        <w:t xml:space="preserve"> </w:t>
      </w:r>
      <w:r w:rsidR="00500091" w:rsidRPr="009F2B57">
        <w:rPr>
          <w:sz w:val="28"/>
          <w:szCs w:val="28"/>
        </w:rPr>
        <w:t>(1.6)</w:t>
      </w:r>
    </w:p>
    <w:p w:rsidR="009F2B57" w:rsidRDefault="009F2B57" w:rsidP="009F2B57">
      <w:pPr>
        <w:pStyle w:val="a6"/>
        <w:widowControl w:val="0"/>
        <w:spacing w:before="0" w:beforeAutospacing="0" w:after="0" w:afterAutospacing="0" w:line="360" w:lineRule="auto"/>
        <w:ind w:firstLine="709"/>
        <w:rPr>
          <w:sz w:val="28"/>
          <w:szCs w:val="28"/>
        </w:rPr>
      </w:pP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Построение графиков по факторной матрице и приведение их к простой структуре. В диалоговом режиме с экспертом.</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Интерпретация полученных результатов. В диалоговом режиме с экспертом. При использовании факторного анализа совокупность переменных, изучаемых</w:t>
      </w:r>
      <w:r w:rsidR="00D5376C" w:rsidRPr="009F2B57">
        <w:rPr>
          <w:sz w:val="28"/>
          <w:szCs w:val="28"/>
        </w:rPr>
        <w:t xml:space="preserve"> </w:t>
      </w:r>
      <w:r w:rsidRPr="009F2B57">
        <w:rPr>
          <w:sz w:val="28"/>
          <w:szCs w:val="28"/>
        </w:rPr>
        <w:t>с точки зрения связей между ними, не выбирается произвольно: этот метод позволяет выявить основные факторы, оказывающие существенное влияние в данной области.</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Повысить адекватность факторной модели реальному процессу можно путем многомерного статистического анализа системы исходных показателей за ряд лет. Для этого необходимо использовать временную факторную модель, которая дает возможность проводить анализ не только в статистике, но и в динамике.</w:t>
      </w:r>
    </w:p>
    <w:p w:rsidR="00614FEB" w:rsidRPr="009F2B57" w:rsidRDefault="00614FEB" w:rsidP="009F2B57">
      <w:pPr>
        <w:pStyle w:val="a6"/>
        <w:widowControl w:val="0"/>
        <w:spacing w:before="0" w:beforeAutospacing="0" w:after="0" w:afterAutospacing="0" w:line="360" w:lineRule="auto"/>
        <w:ind w:firstLine="709"/>
        <w:rPr>
          <w:sz w:val="28"/>
          <w:szCs w:val="28"/>
        </w:rPr>
      </w:pPr>
      <w:r w:rsidRPr="009F2B57">
        <w:rPr>
          <w:sz w:val="28"/>
          <w:szCs w:val="28"/>
        </w:rPr>
        <w:t>Временная факторная модель позволяет исследователю идентифицировать те исходные признаки, которые слабо проявили себя в прошлом, но существенно влияли в течение последних лет. С помощью этой модели становится возможным получение дополнительной информации об изучаемом экономическом процессе путем выявления признаков, ослабивших или усиливших свое влияние за последние годы, а также признаков, существенно влияющих на фактор в течение всего изучаемого периода времени. Идентификацией признаков можно гибко улавливать произошедшие изменения в исследуемом процессе.</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Составим таблицу</w:t>
      </w:r>
      <w:r w:rsidR="009F2B57">
        <w:rPr>
          <w:rFonts w:ascii="Times New Roman" w:hAnsi="Times New Roman"/>
          <w:sz w:val="28"/>
          <w:szCs w:val="28"/>
        </w:rPr>
        <w:t xml:space="preserve"> </w:t>
      </w:r>
      <w:r w:rsidRPr="009F2B57">
        <w:rPr>
          <w:rFonts w:ascii="Times New Roman" w:hAnsi="Times New Roman"/>
          <w:sz w:val="28"/>
          <w:szCs w:val="28"/>
        </w:rPr>
        <w:t>для формализованного расчета факторных влияний на прибыль от реализации продукции.</w:t>
      </w:r>
    </w:p>
    <w:p w:rsidR="009F2B57" w:rsidRDefault="009F2B57" w:rsidP="009F2B57">
      <w:pPr>
        <w:pStyle w:val="af5"/>
        <w:widowControl w:val="0"/>
        <w:tabs>
          <w:tab w:val="clear" w:pos="4677"/>
          <w:tab w:val="clear" w:pos="9355"/>
        </w:tabs>
        <w:spacing w:after="0" w:line="360" w:lineRule="auto"/>
        <w:ind w:firstLine="709"/>
        <w:jc w:val="both"/>
        <w:rPr>
          <w:rFonts w:ascii="Times New Roman" w:hAnsi="Times New Roman"/>
          <w:iCs/>
          <w:sz w:val="28"/>
          <w:szCs w:val="28"/>
        </w:rPr>
      </w:pP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iCs/>
          <w:sz w:val="28"/>
          <w:szCs w:val="28"/>
        </w:rPr>
      </w:pPr>
      <w:r w:rsidRPr="009F2B57">
        <w:rPr>
          <w:rFonts w:ascii="Times New Roman" w:hAnsi="Times New Roman"/>
          <w:iCs/>
          <w:sz w:val="28"/>
          <w:szCs w:val="28"/>
        </w:rPr>
        <w:t>Таблица 1.</w:t>
      </w:r>
      <w:r w:rsidR="00AA02BC" w:rsidRPr="009F2B57">
        <w:rPr>
          <w:rFonts w:ascii="Times New Roman" w:hAnsi="Times New Roman"/>
          <w:iCs/>
          <w:sz w:val="28"/>
          <w:szCs w:val="28"/>
        </w:rPr>
        <w:t>6</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bCs/>
          <w:sz w:val="28"/>
          <w:szCs w:val="28"/>
        </w:rPr>
      </w:pPr>
      <w:r w:rsidRPr="009F2B57">
        <w:rPr>
          <w:rFonts w:ascii="Times New Roman" w:hAnsi="Times New Roman"/>
          <w:bCs/>
          <w:sz w:val="28"/>
          <w:szCs w:val="28"/>
        </w:rPr>
        <w:t>Анализ прибыли по факторам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8"/>
        <w:gridCol w:w="900"/>
        <w:gridCol w:w="1800"/>
        <w:gridCol w:w="1080"/>
        <w:gridCol w:w="2014"/>
      </w:tblGrid>
      <w:tr w:rsidR="00813407" w:rsidRPr="009F2B57" w:rsidTr="009F2B57">
        <w:tc>
          <w:tcPr>
            <w:tcW w:w="3528"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Показатели</w:t>
            </w:r>
          </w:p>
        </w:tc>
        <w:tc>
          <w:tcPr>
            <w:tcW w:w="9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По базису</w:t>
            </w:r>
          </w:p>
        </w:tc>
        <w:tc>
          <w:tcPr>
            <w:tcW w:w="18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По базису на фактически реализованную продукцию</w:t>
            </w:r>
          </w:p>
        </w:tc>
        <w:tc>
          <w:tcPr>
            <w:tcW w:w="108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Фактические данные по отчету</w:t>
            </w:r>
          </w:p>
        </w:tc>
        <w:tc>
          <w:tcPr>
            <w:tcW w:w="2014"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Фактические данные до корректировок на изменение договорных цен</w:t>
            </w:r>
          </w:p>
        </w:tc>
      </w:tr>
      <w:tr w:rsidR="00813407" w:rsidRPr="009F2B57" w:rsidTr="009F2B57">
        <w:tc>
          <w:tcPr>
            <w:tcW w:w="3528"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1</w:t>
            </w:r>
          </w:p>
        </w:tc>
        <w:tc>
          <w:tcPr>
            <w:tcW w:w="9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w:t>
            </w:r>
          </w:p>
        </w:tc>
        <w:tc>
          <w:tcPr>
            <w:tcW w:w="18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3</w:t>
            </w:r>
          </w:p>
        </w:tc>
        <w:tc>
          <w:tcPr>
            <w:tcW w:w="108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4</w:t>
            </w:r>
          </w:p>
        </w:tc>
        <w:tc>
          <w:tcPr>
            <w:tcW w:w="2014"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5</w:t>
            </w:r>
          </w:p>
        </w:tc>
      </w:tr>
      <w:tr w:rsidR="00813407" w:rsidRPr="009F2B57" w:rsidTr="009F2B57">
        <w:tc>
          <w:tcPr>
            <w:tcW w:w="3528"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1. Выручка (нетто) от реализации товаров, продукции, работ, услуг</w:t>
            </w:r>
          </w:p>
        </w:tc>
        <w:tc>
          <w:tcPr>
            <w:tcW w:w="9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245411</w:t>
            </w:r>
          </w:p>
        </w:tc>
        <w:tc>
          <w:tcPr>
            <w:tcW w:w="18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2471810</w:t>
            </w:r>
          </w:p>
        </w:tc>
        <w:tc>
          <w:tcPr>
            <w:tcW w:w="108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2540210</w:t>
            </w:r>
          </w:p>
        </w:tc>
        <w:tc>
          <w:tcPr>
            <w:tcW w:w="2014"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2471810</w:t>
            </w:r>
          </w:p>
        </w:tc>
      </w:tr>
      <w:tr w:rsidR="00813407" w:rsidRPr="009F2B57" w:rsidTr="009F2B57">
        <w:tc>
          <w:tcPr>
            <w:tcW w:w="3528"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 Полная себестоимость реализации товаров, продукции, работ, услуг</w:t>
            </w:r>
          </w:p>
        </w:tc>
        <w:tc>
          <w:tcPr>
            <w:tcW w:w="9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218221</w:t>
            </w:r>
          </w:p>
        </w:tc>
        <w:tc>
          <w:tcPr>
            <w:tcW w:w="18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2198250</w:t>
            </w:r>
          </w:p>
        </w:tc>
        <w:tc>
          <w:tcPr>
            <w:tcW w:w="108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2246770</w:t>
            </w:r>
          </w:p>
        </w:tc>
        <w:tc>
          <w:tcPr>
            <w:tcW w:w="2014"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2178710</w:t>
            </w:r>
          </w:p>
        </w:tc>
      </w:tr>
      <w:tr w:rsidR="00813407" w:rsidRPr="009F2B57" w:rsidTr="009F2B57">
        <w:tc>
          <w:tcPr>
            <w:tcW w:w="3528"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3. Прибыль (убыток) от реализации</w:t>
            </w:r>
          </w:p>
        </w:tc>
        <w:tc>
          <w:tcPr>
            <w:tcW w:w="9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27190</w:t>
            </w:r>
          </w:p>
        </w:tc>
        <w:tc>
          <w:tcPr>
            <w:tcW w:w="180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273560</w:t>
            </w:r>
          </w:p>
        </w:tc>
        <w:tc>
          <w:tcPr>
            <w:tcW w:w="1080"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293440</w:t>
            </w:r>
          </w:p>
        </w:tc>
        <w:tc>
          <w:tcPr>
            <w:tcW w:w="2014" w:type="dxa"/>
            <w:vAlign w:val="center"/>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293100</w:t>
            </w:r>
          </w:p>
        </w:tc>
      </w:tr>
    </w:tbl>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Определим степень влияния на прибыль следующих факторов:</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bCs/>
          <w:sz w:val="28"/>
          <w:szCs w:val="28"/>
        </w:rPr>
        <w:t>а) изменение отпускных цен на продукцию</w:t>
      </w:r>
      <w:r w:rsidRPr="009F2B57">
        <w:rPr>
          <w:rFonts w:ascii="Times New Roman" w:hAnsi="Times New Roman"/>
          <w:sz w:val="28"/>
          <w:szCs w:val="28"/>
        </w:rPr>
        <w:t>. Это влияние определяется как разность между выручкой от реализации по отчету в фактически действующих ценах (графа 4) и ценах базисного периода (графа 3). В структурном подразделения</w:t>
      </w:r>
      <w:r w:rsidR="009F2B57">
        <w:rPr>
          <w:rFonts w:ascii="Times New Roman" w:hAnsi="Times New Roman"/>
          <w:sz w:val="28"/>
          <w:szCs w:val="28"/>
        </w:rPr>
        <w:t xml:space="preserve"> </w:t>
      </w:r>
      <w:r w:rsidRPr="009F2B57">
        <w:rPr>
          <w:rFonts w:ascii="Times New Roman" w:hAnsi="Times New Roman"/>
          <w:sz w:val="28"/>
          <w:szCs w:val="28"/>
        </w:rPr>
        <w:t>она составляет 68400 руб. (2540210-2471810) и отражает рост цен в результате инфляции.;</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bCs/>
          <w:sz w:val="28"/>
          <w:szCs w:val="28"/>
        </w:rPr>
        <w:t xml:space="preserve">б) изменение договорных цен отчетного года на материалы, тарифов на энергию, перевозки и прочее. </w:t>
      </w:r>
      <w:r w:rsidRPr="009F2B57">
        <w:rPr>
          <w:rFonts w:ascii="Times New Roman" w:hAnsi="Times New Roman"/>
          <w:sz w:val="28"/>
          <w:szCs w:val="28"/>
        </w:rPr>
        <w:t>Для этого используется сведения о себестоимости продукции:</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2178710-2246770=-68060</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bCs/>
          <w:sz w:val="28"/>
          <w:szCs w:val="28"/>
        </w:rPr>
        <w:t>в) увеличение объема реализации продукции в оценке по базисной полной себестоимости.</w:t>
      </w:r>
      <w:r w:rsidRPr="009F2B57">
        <w:rPr>
          <w:rFonts w:ascii="Times New Roman" w:hAnsi="Times New Roman"/>
          <w:sz w:val="28"/>
          <w:szCs w:val="28"/>
        </w:rPr>
        <w:t xml:space="preserve"> Для расчета влияния данного фактора исчисляют коэффициент роста объема реализации в оценке по базисной себестоимости:</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2198250/218221=10,07</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Затем корректируют базисную прибыль на данный коэффициент и вычисляют из нее базисную прибыль:</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27190х10,07-27190=246613</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bCs/>
          <w:sz w:val="28"/>
          <w:szCs w:val="28"/>
        </w:rPr>
        <w:t>г) увеличение объема реализации продукции за счет структурных сдвигов в составе продукции.</w:t>
      </w:r>
      <w:r w:rsidRPr="009F2B57">
        <w:rPr>
          <w:rFonts w:ascii="Times New Roman" w:hAnsi="Times New Roman"/>
          <w:sz w:val="28"/>
          <w:szCs w:val="28"/>
        </w:rPr>
        <w:t xml:space="preserve"> Для расчета влияния данного фактора базисная величина прибыли корректируется на разность между коэффициентом роста объема реализации в оценке по отпускным базисным ценам и коэффициентом роста объема реализации продукции в оценке по себестоимости в базисных ценах:</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27190(10,07-10,07)=0</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bCs/>
          <w:sz w:val="28"/>
          <w:szCs w:val="28"/>
        </w:rPr>
        <w:t>д) уменьшение затрат на 1 руб. продукции</w:t>
      </w:r>
      <w:r w:rsidRPr="009F2B57">
        <w:rPr>
          <w:rFonts w:ascii="Times New Roman" w:hAnsi="Times New Roman"/>
          <w:sz w:val="28"/>
          <w:szCs w:val="28"/>
        </w:rPr>
        <w:t>. Влияние данного фактора определяется как разность между полной себестоимостью в базисных ценах фактически реализованной продукции и фактической себестоимостью, исчисленной без учета изменений договорных цен отчетного года на материальные и прочие ресурсы:</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2198250-2178710=19540</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bCs/>
          <w:sz w:val="28"/>
          <w:szCs w:val="28"/>
        </w:rPr>
        <w:t>е) изменение себестоимости за счет структурных сдвигов в составе продукции</w:t>
      </w:r>
      <w:r w:rsidRPr="009F2B57">
        <w:rPr>
          <w:rFonts w:ascii="Times New Roman" w:hAnsi="Times New Roman"/>
          <w:sz w:val="28"/>
          <w:szCs w:val="28"/>
        </w:rPr>
        <w:t>. Влияние данного фактора определяется как разность между базисной полной себестоимостью, скорректированной на коэффициент роста объема реализации продукции, и полной себестоимостью в базисных ценах фактически реализованной продукции:</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218221х10,07-2198250=-765</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Результаты анализа представлены ниже в таблице 1.</w:t>
      </w:r>
      <w:r w:rsidR="00AA02BC" w:rsidRPr="009F2B57">
        <w:rPr>
          <w:rFonts w:ascii="Times New Roman" w:hAnsi="Times New Roman"/>
          <w:sz w:val="28"/>
          <w:szCs w:val="28"/>
        </w:rPr>
        <w:t>7</w:t>
      </w:r>
      <w:r w:rsidRPr="009F2B57">
        <w:rPr>
          <w:rFonts w:ascii="Times New Roman" w:hAnsi="Times New Roman"/>
          <w:sz w:val="28"/>
          <w:szCs w:val="28"/>
        </w:rPr>
        <w:t xml:space="preserve"> в сводке влияния факторов на отклонение прибыли от реализации продукции.</w:t>
      </w:r>
    </w:p>
    <w:p w:rsidR="00AA02BC" w:rsidRPr="009F2B57" w:rsidRDefault="00AA02BC"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Таблица 1.</w:t>
      </w:r>
      <w:r w:rsidR="00AA02BC" w:rsidRPr="009F2B57">
        <w:rPr>
          <w:rFonts w:ascii="Times New Roman" w:hAnsi="Times New Roman"/>
          <w:sz w:val="28"/>
          <w:szCs w:val="28"/>
        </w:rPr>
        <w:t>7</w:t>
      </w: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Результаты факторного анализа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45"/>
        <w:gridCol w:w="2623"/>
      </w:tblGrid>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Показатели</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bCs/>
                <w:sz w:val="20"/>
                <w:szCs w:val="20"/>
              </w:rPr>
            </w:pPr>
            <w:r w:rsidRPr="009F2B57">
              <w:rPr>
                <w:rFonts w:ascii="Times New Roman" w:hAnsi="Times New Roman"/>
                <w:bCs/>
                <w:sz w:val="20"/>
                <w:szCs w:val="20"/>
              </w:rPr>
              <w:t>Рубли</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Отклонение прибыли – всего в т.ч. за счет:</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266250</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а) изменения отпускных цен на продукцию</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+68400</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б) изменения цен на материалы и тарифов</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-68060</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в) изменения объема реализации продукции</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+246613</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г) изменения структуры продукции</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0</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д) снижения уровня затрат (режима экономии)</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+19540</w:t>
            </w:r>
          </w:p>
        </w:tc>
      </w:tr>
      <w:tr w:rsidR="00813407" w:rsidRPr="009F2B57" w:rsidTr="009F2B57">
        <w:tc>
          <w:tcPr>
            <w:tcW w:w="6345"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е) изменения структуры затрат</w:t>
            </w:r>
          </w:p>
        </w:tc>
        <w:tc>
          <w:tcPr>
            <w:tcW w:w="2623" w:type="dxa"/>
          </w:tcPr>
          <w:p w:rsidR="00813407" w:rsidRPr="009F2B57" w:rsidRDefault="00813407"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-765</w:t>
            </w:r>
          </w:p>
        </w:tc>
      </w:tr>
    </w:tbl>
    <w:p w:rsidR="00AA02BC" w:rsidRPr="009F2B57" w:rsidRDefault="00AA02BC"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p>
    <w:p w:rsidR="00813407" w:rsidRPr="009F2B57" w:rsidRDefault="0081340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sidRPr="009F2B57">
        <w:rPr>
          <w:rFonts w:ascii="Times New Roman" w:hAnsi="Times New Roman"/>
          <w:sz w:val="28"/>
          <w:szCs w:val="28"/>
        </w:rPr>
        <w:t xml:space="preserve">Как видно из этих данных, наибольшее влияние на отклонение прибыли оказало изменение объема реализации продукции (92%), экономия затрат составила (7%). </w:t>
      </w: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 xml:space="preserve">Затраты на </w:t>
      </w:r>
      <w:r w:rsidRPr="009F2B57">
        <w:rPr>
          <w:rStyle w:val="FontStyle28"/>
          <w:smallCaps w:val="0"/>
          <w:sz w:val="28"/>
          <w:szCs w:val="28"/>
        </w:rPr>
        <w:t xml:space="preserve">1 </w:t>
      </w:r>
      <w:r w:rsidRPr="009F2B57">
        <w:rPr>
          <w:rStyle w:val="FontStyle31"/>
          <w:sz w:val="28"/>
          <w:szCs w:val="28"/>
        </w:rPr>
        <w:t xml:space="preserve">рубль продукции, работ, услуг </w:t>
      </w:r>
      <w:r w:rsidRPr="009F2B57">
        <w:rPr>
          <w:rStyle w:val="FontStyle28"/>
          <w:smallCaps w:val="0"/>
          <w:sz w:val="28"/>
          <w:szCs w:val="28"/>
        </w:rPr>
        <w:t xml:space="preserve">- </w:t>
      </w:r>
      <w:r w:rsidRPr="009F2B57">
        <w:rPr>
          <w:rStyle w:val="FontStyle31"/>
          <w:sz w:val="28"/>
          <w:szCs w:val="28"/>
        </w:rPr>
        <w:t xml:space="preserve">это основной обобщающий показатель, характеризующий себестоимость и уровень рентабельности продукции. Он обеспечивает увязку себестоимости с прибылью, как обезличенный показатель позволяет оценить динамику затрат, проанализировать факторы изменения затрат. Затраты на </w:t>
      </w:r>
      <w:r w:rsidRPr="009F2B57">
        <w:rPr>
          <w:rStyle w:val="FontStyle28"/>
          <w:smallCaps w:val="0"/>
          <w:sz w:val="28"/>
          <w:szCs w:val="28"/>
        </w:rPr>
        <w:t xml:space="preserve">1 </w:t>
      </w:r>
      <w:r w:rsidRPr="009F2B57">
        <w:rPr>
          <w:rStyle w:val="FontStyle31"/>
          <w:sz w:val="28"/>
          <w:szCs w:val="28"/>
        </w:rPr>
        <w:t>рубль продукции подвержены влиянию таких факторов, как структурные сдвиги в продукции, изменения самих затрат, изменение цен на готовую продукцию, на сырье и материалы.</w:t>
      </w: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Для анализа необходимо иметь такую информацию:</w:t>
      </w:r>
    </w:p>
    <w:p w:rsidR="005C586A" w:rsidRPr="009F2B57" w:rsidRDefault="005C586A" w:rsidP="009F2B57">
      <w:pPr>
        <w:pStyle w:val="Style8"/>
        <w:numPr>
          <w:ilvl w:val="0"/>
          <w:numId w:val="30"/>
        </w:numPr>
        <w:tabs>
          <w:tab w:val="left" w:pos="1421"/>
        </w:tabs>
        <w:spacing w:line="360" w:lineRule="auto"/>
        <w:ind w:firstLine="709"/>
        <w:jc w:val="both"/>
        <w:rPr>
          <w:rStyle w:val="FontStyle28"/>
          <w:smallCaps w:val="0"/>
          <w:sz w:val="28"/>
          <w:szCs w:val="28"/>
        </w:rPr>
      </w:pPr>
      <w:r w:rsidRPr="009F2B57">
        <w:rPr>
          <w:rStyle w:val="FontStyle31"/>
          <w:sz w:val="28"/>
          <w:szCs w:val="28"/>
        </w:rPr>
        <w:t xml:space="preserve">объем продукции </w:t>
      </w:r>
      <w:r w:rsidRPr="009F2B57">
        <w:rPr>
          <w:rStyle w:val="FontStyle28"/>
          <w:smallCaps w:val="0"/>
          <w:sz w:val="28"/>
          <w:szCs w:val="28"/>
        </w:rPr>
        <w:t>(</w:t>
      </w:r>
      <w:r w:rsidRPr="009F2B57">
        <w:rPr>
          <w:rStyle w:val="FontStyle28"/>
          <w:smallCaps w:val="0"/>
          <w:sz w:val="28"/>
          <w:szCs w:val="28"/>
          <w:lang w:val="en-US"/>
        </w:rPr>
        <w:t>Q</w:t>
      </w:r>
      <w:r w:rsidRPr="009F2B57">
        <w:rPr>
          <w:rStyle w:val="FontStyle28"/>
          <w:smallCaps w:val="0"/>
          <w:sz w:val="28"/>
          <w:szCs w:val="28"/>
        </w:rPr>
        <w:t xml:space="preserve">пл </w:t>
      </w:r>
      <w:r w:rsidRPr="009F2B57">
        <w:rPr>
          <w:rStyle w:val="FontStyle31"/>
          <w:sz w:val="28"/>
          <w:szCs w:val="28"/>
        </w:rPr>
        <w:t xml:space="preserve">или </w:t>
      </w:r>
      <w:r w:rsidRPr="009F2B57">
        <w:rPr>
          <w:rStyle w:val="FontStyle28"/>
          <w:smallCaps w:val="0"/>
          <w:sz w:val="28"/>
          <w:szCs w:val="28"/>
          <w:lang w:val="en-US"/>
        </w:rPr>
        <w:t>Q</w:t>
      </w:r>
      <w:r w:rsidRPr="009F2B57">
        <w:rPr>
          <w:rStyle w:val="FontStyle28"/>
          <w:smallCaps w:val="0"/>
          <w:sz w:val="28"/>
          <w:szCs w:val="28"/>
        </w:rPr>
        <w:t>б, ,</w:t>
      </w:r>
      <w:r w:rsidRPr="009F2B57">
        <w:rPr>
          <w:rStyle w:val="FontStyle28"/>
          <w:smallCaps w:val="0"/>
          <w:sz w:val="28"/>
          <w:szCs w:val="28"/>
          <w:lang w:val="en-US"/>
        </w:rPr>
        <w:t>Q</w:t>
      </w:r>
      <w:r w:rsidRPr="009F2B57">
        <w:rPr>
          <w:rStyle w:val="FontStyle26"/>
          <w:sz w:val="28"/>
          <w:szCs w:val="28"/>
        </w:rPr>
        <w:t>ф,);</w:t>
      </w:r>
    </w:p>
    <w:p w:rsidR="005C586A" w:rsidRPr="009F2B57" w:rsidRDefault="005C586A" w:rsidP="009F2B57">
      <w:pPr>
        <w:pStyle w:val="Style8"/>
        <w:numPr>
          <w:ilvl w:val="0"/>
          <w:numId w:val="30"/>
        </w:numPr>
        <w:tabs>
          <w:tab w:val="left" w:pos="1421"/>
        </w:tabs>
        <w:spacing w:line="360" w:lineRule="auto"/>
        <w:ind w:firstLine="709"/>
        <w:jc w:val="both"/>
        <w:rPr>
          <w:rStyle w:val="FontStyle28"/>
          <w:smallCaps w:val="0"/>
          <w:sz w:val="28"/>
          <w:szCs w:val="28"/>
        </w:rPr>
      </w:pPr>
      <w:r w:rsidRPr="009F2B57">
        <w:rPr>
          <w:rStyle w:val="FontStyle31"/>
          <w:sz w:val="28"/>
          <w:szCs w:val="28"/>
        </w:rPr>
        <w:t>себестоимость продукции (Спл(б) и С</w:t>
      </w:r>
      <w:r w:rsidRPr="009F2B57">
        <w:rPr>
          <w:rStyle w:val="FontStyle26"/>
          <w:sz w:val="28"/>
          <w:szCs w:val="28"/>
        </w:rPr>
        <w:t>ф);</w:t>
      </w:r>
    </w:p>
    <w:p w:rsidR="005C586A" w:rsidRPr="009F2B57" w:rsidRDefault="005C586A" w:rsidP="009F2B57">
      <w:pPr>
        <w:pStyle w:val="Style8"/>
        <w:numPr>
          <w:ilvl w:val="0"/>
          <w:numId w:val="30"/>
        </w:numPr>
        <w:tabs>
          <w:tab w:val="left" w:pos="1421"/>
        </w:tabs>
        <w:spacing w:line="360" w:lineRule="auto"/>
        <w:ind w:firstLine="709"/>
        <w:jc w:val="both"/>
        <w:rPr>
          <w:rStyle w:val="FontStyle28"/>
          <w:smallCaps w:val="0"/>
          <w:sz w:val="28"/>
          <w:szCs w:val="28"/>
        </w:rPr>
      </w:pPr>
      <w:r w:rsidRPr="009F2B57">
        <w:rPr>
          <w:rStyle w:val="FontStyle31"/>
          <w:sz w:val="28"/>
          <w:szCs w:val="28"/>
        </w:rPr>
        <w:t>цены на продукцию (Ц</w:t>
      </w:r>
      <w:r w:rsidRPr="009F2B57">
        <w:rPr>
          <w:rStyle w:val="FontStyle26"/>
          <w:sz w:val="28"/>
          <w:szCs w:val="28"/>
        </w:rPr>
        <w:t xml:space="preserve">пл(б) </w:t>
      </w:r>
      <w:r w:rsidRPr="009F2B57">
        <w:rPr>
          <w:rStyle w:val="FontStyle31"/>
          <w:sz w:val="28"/>
          <w:szCs w:val="28"/>
        </w:rPr>
        <w:t>и Ц</w:t>
      </w:r>
      <w:r w:rsidRPr="009F2B57">
        <w:rPr>
          <w:rStyle w:val="FontStyle26"/>
          <w:sz w:val="28"/>
          <w:szCs w:val="28"/>
        </w:rPr>
        <w:t>ф).</w:t>
      </w: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Исходя из этих компонентов</w:t>
      </w:r>
      <w:r w:rsidRPr="009F2B57">
        <w:rPr>
          <w:rStyle w:val="FontStyle28"/>
          <w:smallCaps w:val="0"/>
          <w:sz w:val="28"/>
          <w:szCs w:val="28"/>
        </w:rPr>
        <w:t xml:space="preserve">, </w:t>
      </w:r>
      <w:r w:rsidRPr="009F2B57">
        <w:rPr>
          <w:rStyle w:val="FontStyle31"/>
          <w:sz w:val="28"/>
          <w:szCs w:val="28"/>
        </w:rPr>
        <w:t xml:space="preserve">общая схема формирования затрат на </w:t>
      </w:r>
      <w:r w:rsidRPr="009F2B57">
        <w:rPr>
          <w:rStyle w:val="FontStyle28"/>
          <w:smallCaps w:val="0"/>
          <w:sz w:val="28"/>
          <w:szCs w:val="28"/>
        </w:rPr>
        <w:t xml:space="preserve">1 </w:t>
      </w:r>
      <w:r w:rsidRPr="009F2B57">
        <w:rPr>
          <w:rStyle w:val="FontStyle31"/>
          <w:sz w:val="28"/>
          <w:szCs w:val="28"/>
        </w:rPr>
        <w:t>руб. продукции:</w:t>
      </w:r>
    </w:p>
    <w:p w:rsidR="009F2B57" w:rsidRDefault="009F2B57"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p>
    <w:p w:rsidR="005C586A" w:rsidRPr="009F2B57" w:rsidRDefault="00212F70" w:rsidP="009F2B57">
      <w:pPr>
        <w:pStyle w:val="af5"/>
        <w:widowControl w:val="0"/>
        <w:tabs>
          <w:tab w:val="clear" w:pos="4677"/>
          <w:tab w:val="clear" w:pos="9355"/>
        </w:tabs>
        <w:spacing w:after="0" w:line="360" w:lineRule="auto"/>
        <w:ind w:firstLine="709"/>
        <w:jc w:val="both"/>
        <w:rPr>
          <w:rFonts w:ascii="Times New Roman" w:hAnsi="Times New Roman"/>
          <w:sz w:val="28"/>
          <w:szCs w:val="28"/>
        </w:rPr>
      </w:pPr>
      <w:r>
        <w:rPr>
          <w:rFonts w:ascii="Times New Roman" w:hAnsi="Times New Roman"/>
          <w:sz w:val="28"/>
          <w:szCs w:val="28"/>
        </w:rPr>
        <w:pict>
          <v:shape id="_x0000_i1034" type="#_x0000_t75" style="width:326.25pt;height:30pt">
            <v:imagedata r:id="rId16" o:title=""/>
          </v:shape>
        </w:pict>
      </w:r>
      <w:r w:rsidR="009F2B57">
        <w:rPr>
          <w:rFonts w:ascii="Times New Roman" w:hAnsi="Times New Roman"/>
          <w:sz w:val="28"/>
          <w:szCs w:val="28"/>
        </w:rPr>
        <w:t xml:space="preserve"> </w:t>
      </w:r>
      <w:r w:rsidR="00AA02BC" w:rsidRPr="009F2B57">
        <w:rPr>
          <w:rFonts w:ascii="Times New Roman" w:hAnsi="Times New Roman"/>
          <w:sz w:val="28"/>
          <w:szCs w:val="28"/>
        </w:rPr>
        <w:t>(1.7)</w:t>
      </w:r>
    </w:p>
    <w:p w:rsidR="009F2B57" w:rsidRDefault="009F2B57" w:rsidP="009F2B57">
      <w:pPr>
        <w:pStyle w:val="Style4"/>
        <w:spacing w:line="360" w:lineRule="auto"/>
        <w:ind w:firstLine="709"/>
        <w:rPr>
          <w:rStyle w:val="FontStyle31"/>
          <w:sz w:val="28"/>
          <w:szCs w:val="28"/>
        </w:rPr>
      </w:pP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Индексным методом формирование и анализ затрат можно представить таким образом:</w:t>
      </w: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а) затраты по плану или базе:</w:t>
      </w:r>
    </w:p>
    <w:p w:rsidR="005C586A" w:rsidRPr="009F2B57" w:rsidRDefault="005C586A" w:rsidP="009F2B57">
      <w:pPr>
        <w:pStyle w:val="Style4"/>
        <w:spacing w:line="360" w:lineRule="auto"/>
        <w:ind w:firstLine="709"/>
        <w:rPr>
          <w:rStyle w:val="FontStyle31"/>
          <w:sz w:val="28"/>
          <w:szCs w:val="28"/>
        </w:rPr>
      </w:pPr>
    </w:p>
    <w:p w:rsidR="005C586A" w:rsidRPr="009F2B57" w:rsidRDefault="00212F70" w:rsidP="009F2B57">
      <w:pPr>
        <w:pStyle w:val="Style4"/>
        <w:spacing w:line="360" w:lineRule="auto"/>
        <w:ind w:firstLine="709"/>
        <w:rPr>
          <w:rStyle w:val="FontStyle31"/>
          <w:sz w:val="28"/>
          <w:szCs w:val="28"/>
        </w:rPr>
      </w:pPr>
      <w:r>
        <w:rPr>
          <w:rStyle w:val="FontStyle31"/>
          <w:sz w:val="28"/>
          <w:szCs w:val="28"/>
        </w:rPr>
        <w:pict>
          <v:shape id="_x0000_i1035" type="#_x0000_t75" style="width:124.5pt;height:48pt">
            <v:imagedata r:id="rId17" o:title=""/>
          </v:shape>
        </w:pict>
      </w:r>
      <w:r w:rsidR="009F2B57">
        <w:rPr>
          <w:rStyle w:val="FontStyle31"/>
          <w:sz w:val="28"/>
          <w:szCs w:val="28"/>
        </w:rPr>
        <w:t xml:space="preserve"> </w:t>
      </w:r>
      <w:r w:rsidR="00AA02BC" w:rsidRPr="009F2B57">
        <w:rPr>
          <w:rStyle w:val="FontStyle31"/>
          <w:sz w:val="28"/>
          <w:szCs w:val="28"/>
        </w:rPr>
        <w:t>(1.8)</w:t>
      </w:r>
    </w:p>
    <w:p w:rsidR="009F2B57" w:rsidRDefault="009F2B57" w:rsidP="009F2B57">
      <w:pPr>
        <w:pStyle w:val="Style4"/>
        <w:spacing w:line="360" w:lineRule="auto"/>
        <w:ind w:firstLine="709"/>
        <w:rPr>
          <w:rStyle w:val="FontStyle31"/>
          <w:sz w:val="28"/>
          <w:szCs w:val="28"/>
        </w:rPr>
      </w:pP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 xml:space="preserve"> (здесь и далее вместо плана можно сопоставить с базой);</w:t>
      </w:r>
    </w:p>
    <w:p w:rsidR="005C586A" w:rsidRPr="009F2B57" w:rsidRDefault="005C586A" w:rsidP="009F2B57">
      <w:pPr>
        <w:pStyle w:val="Style17"/>
        <w:tabs>
          <w:tab w:val="left" w:pos="1008"/>
        </w:tabs>
        <w:spacing w:line="360" w:lineRule="auto"/>
        <w:ind w:firstLine="709"/>
        <w:jc w:val="both"/>
        <w:rPr>
          <w:rStyle w:val="FontStyle31"/>
          <w:sz w:val="28"/>
          <w:szCs w:val="28"/>
        </w:rPr>
      </w:pPr>
      <w:r w:rsidRPr="009F2B57">
        <w:rPr>
          <w:rStyle w:val="FontStyle31"/>
          <w:sz w:val="28"/>
          <w:szCs w:val="28"/>
        </w:rPr>
        <w:t>б)</w:t>
      </w:r>
      <w:r w:rsidRPr="009F2B57">
        <w:rPr>
          <w:rStyle w:val="FontStyle31"/>
          <w:sz w:val="28"/>
          <w:szCs w:val="28"/>
        </w:rPr>
        <w:tab/>
        <w:t>фактически:</w:t>
      </w:r>
    </w:p>
    <w:p w:rsidR="009F2B57" w:rsidRDefault="009F2B57" w:rsidP="009F2B57">
      <w:pPr>
        <w:pStyle w:val="Style17"/>
        <w:tabs>
          <w:tab w:val="left" w:pos="1008"/>
        </w:tabs>
        <w:spacing w:line="360" w:lineRule="auto"/>
        <w:ind w:firstLine="709"/>
        <w:jc w:val="both"/>
        <w:rPr>
          <w:rStyle w:val="FontStyle31"/>
          <w:sz w:val="28"/>
          <w:szCs w:val="28"/>
        </w:rPr>
      </w:pPr>
    </w:p>
    <w:p w:rsidR="005C586A" w:rsidRDefault="00212F70" w:rsidP="009F2B57">
      <w:pPr>
        <w:pStyle w:val="Style17"/>
        <w:tabs>
          <w:tab w:val="left" w:pos="1008"/>
        </w:tabs>
        <w:spacing w:line="360" w:lineRule="auto"/>
        <w:ind w:firstLine="709"/>
        <w:jc w:val="both"/>
        <w:rPr>
          <w:rStyle w:val="FontStyle31"/>
          <w:sz w:val="28"/>
          <w:szCs w:val="28"/>
        </w:rPr>
      </w:pPr>
      <w:r>
        <w:rPr>
          <w:rStyle w:val="FontStyle31"/>
          <w:sz w:val="28"/>
          <w:szCs w:val="28"/>
        </w:rPr>
        <w:pict>
          <v:shape id="_x0000_i1036" type="#_x0000_t75" style="width:115.5pt;height:48pt">
            <v:imagedata r:id="rId18" o:title=""/>
          </v:shape>
        </w:pict>
      </w:r>
      <w:r w:rsidR="009F2B57">
        <w:rPr>
          <w:rStyle w:val="FontStyle31"/>
          <w:sz w:val="28"/>
          <w:szCs w:val="28"/>
        </w:rPr>
        <w:t xml:space="preserve"> </w:t>
      </w:r>
      <w:r w:rsidR="00AA02BC" w:rsidRPr="009F2B57">
        <w:rPr>
          <w:rStyle w:val="FontStyle31"/>
          <w:sz w:val="28"/>
          <w:szCs w:val="28"/>
        </w:rPr>
        <w:t>(1.9)</w:t>
      </w:r>
    </w:p>
    <w:p w:rsidR="009F2B57" w:rsidRPr="009F2B57" w:rsidRDefault="009F2B57" w:rsidP="009F2B57">
      <w:pPr>
        <w:pStyle w:val="Style17"/>
        <w:tabs>
          <w:tab w:val="left" w:pos="1008"/>
        </w:tabs>
        <w:spacing w:line="360" w:lineRule="auto"/>
        <w:ind w:firstLine="709"/>
        <w:jc w:val="both"/>
        <w:rPr>
          <w:rStyle w:val="FontStyle31"/>
          <w:sz w:val="28"/>
          <w:szCs w:val="28"/>
        </w:rPr>
      </w:pPr>
    </w:p>
    <w:p w:rsidR="005C586A" w:rsidRPr="009F2B57" w:rsidRDefault="005C586A" w:rsidP="009F2B57">
      <w:pPr>
        <w:pStyle w:val="Style17"/>
        <w:tabs>
          <w:tab w:val="left" w:pos="1008"/>
        </w:tabs>
        <w:spacing w:line="360" w:lineRule="auto"/>
        <w:ind w:firstLine="709"/>
        <w:jc w:val="both"/>
        <w:rPr>
          <w:rStyle w:val="FontStyle31"/>
          <w:sz w:val="28"/>
          <w:szCs w:val="28"/>
        </w:rPr>
      </w:pPr>
      <w:r w:rsidRPr="009F2B57">
        <w:rPr>
          <w:rStyle w:val="FontStyle31"/>
          <w:sz w:val="28"/>
          <w:szCs w:val="28"/>
        </w:rPr>
        <w:t>в)</w:t>
      </w:r>
      <w:r w:rsidRPr="009F2B57">
        <w:rPr>
          <w:rStyle w:val="FontStyle31"/>
          <w:sz w:val="28"/>
          <w:szCs w:val="28"/>
        </w:rPr>
        <w:tab/>
        <w:t xml:space="preserve">общее изменение затрат на </w:t>
      </w:r>
      <w:r w:rsidRPr="009F2B57">
        <w:rPr>
          <w:rStyle w:val="FontStyle28"/>
          <w:smallCaps w:val="0"/>
          <w:sz w:val="28"/>
          <w:szCs w:val="28"/>
        </w:rPr>
        <w:t xml:space="preserve">1 </w:t>
      </w:r>
      <w:r w:rsidRPr="009F2B57">
        <w:rPr>
          <w:rStyle w:val="FontStyle31"/>
          <w:sz w:val="28"/>
          <w:szCs w:val="28"/>
        </w:rPr>
        <w:t>рубль продукции:</w:t>
      </w:r>
    </w:p>
    <w:p w:rsidR="009F2B57" w:rsidRDefault="009F2B57" w:rsidP="009F2B57">
      <w:pPr>
        <w:pStyle w:val="Style6"/>
        <w:tabs>
          <w:tab w:val="left" w:pos="4344"/>
        </w:tabs>
        <w:spacing w:line="360" w:lineRule="auto"/>
        <w:ind w:firstLine="709"/>
        <w:rPr>
          <w:rStyle w:val="FontStyle31"/>
          <w:sz w:val="28"/>
          <w:szCs w:val="28"/>
        </w:rPr>
      </w:pPr>
    </w:p>
    <w:p w:rsidR="005C586A" w:rsidRPr="009F2B57" w:rsidRDefault="005C586A" w:rsidP="009F2B57">
      <w:pPr>
        <w:pStyle w:val="Style6"/>
        <w:tabs>
          <w:tab w:val="left" w:pos="4344"/>
        </w:tabs>
        <w:spacing w:line="360" w:lineRule="auto"/>
        <w:ind w:firstLine="709"/>
        <w:rPr>
          <w:rStyle w:val="FontStyle28"/>
          <w:smallCaps w:val="0"/>
          <w:sz w:val="28"/>
          <w:szCs w:val="28"/>
        </w:rPr>
      </w:pPr>
      <w:r w:rsidRPr="009F2B57">
        <w:rPr>
          <w:rStyle w:val="FontStyle31"/>
          <w:sz w:val="28"/>
          <w:szCs w:val="28"/>
        </w:rPr>
        <w:t xml:space="preserve">ДЗР </w:t>
      </w:r>
      <w:r w:rsidRPr="009F2B57">
        <w:rPr>
          <w:rStyle w:val="FontStyle28"/>
          <w:smallCaps w:val="0"/>
          <w:sz w:val="28"/>
          <w:szCs w:val="28"/>
        </w:rPr>
        <w:t xml:space="preserve">= </w:t>
      </w:r>
      <w:r w:rsidRPr="009F2B57">
        <w:rPr>
          <w:rStyle w:val="FontStyle31"/>
          <w:sz w:val="28"/>
          <w:szCs w:val="28"/>
        </w:rPr>
        <w:t>ЗР</w:t>
      </w:r>
      <w:r w:rsidRPr="009F2B57">
        <w:rPr>
          <w:rStyle w:val="FontStyle26"/>
          <w:sz w:val="28"/>
          <w:szCs w:val="28"/>
        </w:rPr>
        <w:t xml:space="preserve">ф </w:t>
      </w:r>
      <w:r w:rsidRPr="009F2B57">
        <w:rPr>
          <w:rStyle w:val="FontStyle28"/>
          <w:smallCaps w:val="0"/>
          <w:sz w:val="28"/>
          <w:szCs w:val="28"/>
        </w:rPr>
        <w:t xml:space="preserve">- </w:t>
      </w:r>
      <w:r w:rsidRPr="009F2B57">
        <w:rPr>
          <w:rStyle w:val="FontStyle31"/>
          <w:sz w:val="28"/>
          <w:szCs w:val="28"/>
        </w:rPr>
        <w:t>ЗР</w:t>
      </w:r>
      <w:r w:rsidRPr="009F2B57">
        <w:rPr>
          <w:rStyle w:val="FontStyle26"/>
          <w:sz w:val="28"/>
          <w:szCs w:val="28"/>
        </w:rPr>
        <w:t>пл.</w:t>
      </w:r>
      <w:r w:rsidR="009F2B57">
        <w:rPr>
          <w:rStyle w:val="FontStyle31"/>
          <w:sz w:val="28"/>
          <w:szCs w:val="28"/>
        </w:rPr>
        <w:t xml:space="preserve"> </w:t>
      </w:r>
      <w:r w:rsidR="00AA02BC" w:rsidRPr="009F2B57">
        <w:rPr>
          <w:rStyle w:val="FontStyle31"/>
          <w:sz w:val="28"/>
          <w:szCs w:val="28"/>
        </w:rPr>
        <w:t>(1.10)</w:t>
      </w:r>
    </w:p>
    <w:p w:rsidR="009F2B57" w:rsidRDefault="009F2B57" w:rsidP="009F2B57">
      <w:pPr>
        <w:pStyle w:val="Style4"/>
        <w:spacing w:line="360" w:lineRule="auto"/>
        <w:ind w:firstLine="709"/>
        <w:rPr>
          <w:rStyle w:val="FontStyle31"/>
          <w:sz w:val="28"/>
          <w:szCs w:val="28"/>
        </w:rPr>
      </w:pP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Общепринятыми способами анализируют темпы роста или прироста на</w:t>
      </w:r>
    </w:p>
    <w:p w:rsidR="005C586A" w:rsidRPr="009F2B57" w:rsidRDefault="005C586A" w:rsidP="009F2B57">
      <w:pPr>
        <w:pStyle w:val="Style6"/>
        <w:spacing w:line="360" w:lineRule="auto"/>
        <w:ind w:firstLine="709"/>
        <w:rPr>
          <w:rStyle w:val="FontStyle31"/>
          <w:sz w:val="28"/>
          <w:szCs w:val="28"/>
        </w:rPr>
      </w:pPr>
      <w:r w:rsidRPr="009F2B57">
        <w:rPr>
          <w:rStyle w:val="FontStyle28"/>
          <w:smallCaps w:val="0"/>
          <w:sz w:val="28"/>
          <w:szCs w:val="28"/>
        </w:rPr>
        <w:t xml:space="preserve">1 </w:t>
      </w:r>
      <w:r w:rsidRPr="009F2B57">
        <w:rPr>
          <w:rStyle w:val="FontStyle31"/>
          <w:sz w:val="28"/>
          <w:szCs w:val="28"/>
        </w:rPr>
        <w:t>руб. продукции.</w:t>
      </w: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Общее отклонение в затратах (АЗР) можно разложить по факторам:</w:t>
      </w:r>
    </w:p>
    <w:p w:rsidR="005C586A" w:rsidRPr="009F2B57" w:rsidRDefault="005C586A" w:rsidP="009F2B57">
      <w:pPr>
        <w:pStyle w:val="Style4"/>
        <w:spacing w:line="360" w:lineRule="auto"/>
        <w:ind w:firstLine="709"/>
        <w:rPr>
          <w:rStyle w:val="FontStyle31"/>
          <w:sz w:val="28"/>
          <w:szCs w:val="28"/>
        </w:rPr>
      </w:pPr>
      <w:r w:rsidRPr="009F2B57">
        <w:rPr>
          <w:rStyle w:val="FontStyle28"/>
          <w:smallCaps w:val="0"/>
          <w:sz w:val="28"/>
          <w:szCs w:val="28"/>
        </w:rPr>
        <w:t xml:space="preserve">1) </w:t>
      </w:r>
      <w:r w:rsidRPr="009F2B57">
        <w:rPr>
          <w:rStyle w:val="FontStyle31"/>
          <w:sz w:val="28"/>
          <w:szCs w:val="28"/>
        </w:rPr>
        <w:t xml:space="preserve">влияние на изменение затрат на </w:t>
      </w:r>
      <w:r w:rsidRPr="009F2B57">
        <w:rPr>
          <w:rStyle w:val="FontStyle28"/>
          <w:smallCaps w:val="0"/>
          <w:sz w:val="28"/>
          <w:szCs w:val="28"/>
        </w:rPr>
        <w:t xml:space="preserve">1 </w:t>
      </w:r>
      <w:r w:rsidRPr="009F2B57">
        <w:rPr>
          <w:rStyle w:val="FontStyle31"/>
          <w:sz w:val="28"/>
          <w:szCs w:val="28"/>
        </w:rPr>
        <w:t>руб. продукции сдвигов в</w:t>
      </w:r>
    </w:p>
    <w:p w:rsidR="005C586A" w:rsidRPr="009F2B57" w:rsidRDefault="005C586A" w:rsidP="009F2B57">
      <w:pPr>
        <w:pStyle w:val="Style6"/>
        <w:spacing w:line="360" w:lineRule="auto"/>
        <w:ind w:firstLine="709"/>
        <w:rPr>
          <w:rStyle w:val="FontStyle31"/>
          <w:sz w:val="28"/>
          <w:szCs w:val="28"/>
        </w:rPr>
      </w:pPr>
      <w:r w:rsidRPr="009F2B57">
        <w:rPr>
          <w:rStyle w:val="FontStyle31"/>
          <w:sz w:val="28"/>
          <w:szCs w:val="28"/>
        </w:rPr>
        <w:t>структуре продукции:</w:t>
      </w:r>
    </w:p>
    <w:p w:rsidR="009F2B57" w:rsidRDefault="009F2B57" w:rsidP="009F2B57">
      <w:pPr>
        <w:pStyle w:val="Style4"/>
        <w:spacing w:line="360" w:lineRule="auto"/>
        <w:ind w:firstLine="709"/>
        <w:rPr>
          <w:rFonts w:ascii="Times New Roman" w:hAnsi="Times New Roman" w:cs="Times New Roman"/>
          <w:sz w:val="28"/>
          <w:szCs w:val="28"/>
        </w:rPr>
      </w:pPr>
    </w:p>
    <w:p w:rsidR="005C586A" w:rsidRPr="009F2B57" w:rsidRDefault="00212F70" w:rsidP="009F2B57">
      <w:pPr>
        <w:pStyle w:val="Style4"/>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37" type="#_x0000_t75" style="width:240pt;height:48pt">
            <v:imagedata r:id="rId19" o:title=""/>
          </v:shape>
        </w:pict>
      </w:r>
      <w:r w:rsidR="009F2B57">
        <w:rPr>
          <w:rStyle w:val="FontStyle31"/>
          <w:sz w:val="28"/>
          <w:szCs w:val="28"/>
        </w:rPr>
        <w:t xml:space="preserve"> </w:t>
      </w:r>
      <w:r w:rsidR="00AA02BC" w:rsidRPr="009F2B57">
        <w:rPr>
          <w:rStyle w:val="FontStyle31"/>
          <w:sz w:val="28"/>
          <w:szCs w:val="28"/>
        </w:rPr>
        <w:t>(1.11)</w:t>
      </w:r>
    </w:p>
    <w:p w:rsidR="009F2B57" w:rsidRDefault="009F2B57" w:rsidP="009F2B57">
      <w:pPr>
        <w:pStyle w:val="Style4"/>
        <w:spacing w:line="360" w:lineRule="auto"/>
        <w:ind w:firstLine="709"/>
        <w:rPr>
          <w:rStyle w:val="FontStyle28"/>
          <w:smallCaps w:val="0"/>
          <w:sz w:val="28"/>
          <w:szCs w:val="28"/>
        </w:rPr>
      </w:pPr>
    </w:p>
    <w:p w:rsidR="005C586A" w:rsidRPr="009F2B57" w:rsidRDefault="005C586A" w:rsidP="009F2B57">
      <w:pPr>
        <w:pStyle w:val="Style4"/>
        <w:spacing w:line="360" w:lineRule="auto"/>
        <w:ind w:firstLine="709"/>
        <w:rPr>
          <w:rStyle w:val="FontStyle31"/>
          <w:sz w:val="28"/>
          <w:szCs w:val="28"/>
        </w:rPr>
      </w:pPr>
      <w:r w:rsidRPr="009F2B57">
        <w:rPr>
          <w:rStyle w:val="FontStyle28"/>
          <w:smallCaps w:val="0"/>
          <w:sz w:val="28"/>
          <w:szCs w:val="28"/>
        </w:rPr>
        <w:t xml:space="preserve">2) </w:t>
      </w:r>
      <w:r w:rsidRPr="009F2B57">
        <w:rPr>
          <w:rStyle w:val="FontStyle31"/>
          <w:sz w:val="28"/>
          <w:szCs w:val="28"/>
        </w:rPr>
        <w:t>влияние изменения затрат на производство:</w:t>
      </w:r>
    </w:p>
    <w:p w:rsidR="009F2B57" w:rsidRDefault="009F2B57" w:rsidP="009F2B57">
      <w:pPr>
        <w:pStyle w:val="Style4"/>
        <w:spacing w:line="360" w:lineRule="auto"/>
        <w:ind w:firstLine="709"/>
        <w:rPr>
          <w:rStyle w:val="FontStyle31"/>
          <w:sz w:val="28"/>
          <w:szCs w:val="28"/>
        </w:rPr>
      </w:pPr>
    </w:p>
    <w:p w:rsidR="005C586A" w:rsidRPr="009F2B57" w:rsidRDefault="00212F70" w:rsidP="009F2B57">
      <w:pPr>
        <w:pStyle w:val="Style4"/>
        <w:spacing w:line="360" w:lineRule="auto"/>
        <w:ind w:firstLine="709"/>
        <w:rPr>
          <w:rStyle w:val="FontStyle31"/>
          <w:sz w:val="28"/>
          <w:szCs w:val="28"/>
        </w:rPr>
      </w:pPr>
      <w:r>
        <w:rPr>
          <w:rStyle w:val="FontStyle31"/>
          <w:sz w:val="28"/>
          <w:szCs w:val="28"/>
        </w:rPr>
        <w:pict>
          <v:shape id="_x0000_i1038" type="#_x0000_t75" style="width:211.5pt;height:54pt">
            <v:imagedata r:id="rId20" o:title=""/>
          </v:shape>
        </w:pict>
      </w:r>
      <w:r w:rsidR="009F2B57">
        <w:rPr>
          <w:rStyle w:val="FontStyle31"/>
          <w:sz w:val="28"/>
          <w:szCs w:val="28"/>
        </w:rPr>
        <w:t xml:space="preserve"> </w:t>
      </w:r>
      <w:r w:rsidR="00AA02BC" w:rsidRPr="009F2B57">
        <w:rPr>
          <w:rStyle w:val="FontStyle31"/>
          <w:sz w:val="28"/>
          <w:szCs w:val="28"/>
        </w:rPr>
        <w:t>(1.12)</w:t>
      </w:r>
    </w:p>
    <w:p w:rsidR="009F2B57" w:rsidRDefault="009F2B57" w:rsidP="009F2B57">
      <w:pPr>
        <w:pStyle w:val="Style4"/>
        <w:spacing w:line="360" w:lineRule="auto"/>
        <w:ind w:firstLine="709"/>
        <w:rPr>
          <w:rStyle w:val="FontStyle31"/>
          <w:sz w:val="28"/>
          <w:szCs w:val="28"/>
        </w:rPr>
      </w:pP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 xml:space="preserve">Желательно из общего изменения затрат на </w:t>
      </w:r>
      <w:r w:rsidRPr="009F2B57">
        <w:rPr>
          <w:rStyle w:val="FontStyle28"/>
          <w:smallCaps w:val="0"/>
          <w:sz w:val="28"/>
          <w:szCs w:val="28"/>
        </w:rPr>
        <w:t xml:space="preserve">1 </w:t>
      </w:r>
      <w:r w:rsidRPr="009F2B57">
        <w:rPr>
          <w:rStyle w:val="FontStyle31"/>
          <w:sz w:val="28"/>
          <w:szCs w:val="28"/>
        </w:rPr>
        <w:t>рубль продукции за счет себестоимости выделить влияние изменений цен и тарифов на материалы.</w:t>
      </w:r>
    </w:p>
    <w:p w:rsidR="005C586A" w:rsidRPr="009F2B57" w:rsidRDefault="005C586A" w:rsidP="009F2B57">
      <w:pPr>
        <w:pStyle w:val="Style4"/>
        <w:spacing w:line="360" w:lineRule="auto"/>
        <w:ind w:firstLine="709"/>
        <w:rPr>
          <w:rStyle w:val="FontStyle31"/>
          <w:sz w:val="28"/>
          <w:szCs w:val="28"/>
        </w:rPr>
      </w:pPr>
      <w:r w:rsidRPr="009F2B57">
        <w:rPr>
          <w:rStyle w:val="FontStyle31"/>
          <w:sz w:val="28"/>
          <w:szCs w:val="28"/>
        </w:rPr>
        <w:t xml:space="preserve">Влияние изменения цен на сырье и материалы и тарифов на потребленную энергию на уровень затрат на </w:t>
      </w:r>
      <w:r w:rsidRPr="009F2B57">
        <w:rPr>
          <w:rStyle w:val="FontStyle28"/>
          <w:smallCaps w:val="0"/>
          <w:sz w:val="28"/>
          <w:szCs w:val="28"/>
        </w:rPr>
        <w:t xml:space="preserve">1 </w:t>
      </w:r>
      <w:r w:rsidRPr="009F2B57">
        <w:rPr>
          <w:rStyle w:val="FontStyle31"/>
          <w:sz w:val="28"/>
          <w:szCs w:val="28"/>
        </w:rPr>
        <w:t xml:space="preserve">рубль продукции определяется сопоставлением фактических затрат этого вида, приходящихся на </w:t>
      </w:r>
      <w:r w:rsidRPr="009F2B57">
        <w:rPr>
          <w:rStyle w:val="FontStyle28"/>
          <w:smallCaps w:val="0"/>
          <w:sz w:val="28"/>
          <w:szCs w:val="28"/>
        </w:rPr>
        <w:t xml:space="preserve">1 </w:t>
      </w:r>
      <w:r w:rsidRPr="009F2B57">
        <w:rPr>
          <w:rStyle w:val="FontStyle31"/>
          <w:sz w:val="28"/>
          <w:szCs w:val="28"/>
        </w:rPr>
        <w:t xml:space="preserve">рубль фактического объема продукции, с плановыми затратами, приходящимися на </w:t>
      </w:r>
      <w:r w:rsidRPr="009F2B57">
        <w:rPr>
          <w:rStyle w:val="FontStyle28"/>
          <w:smallCaps w:val="0"/>
          <w:sz w:val="28"/>
          <w:szCs w:val="28"/>
        </w:rPr>
        <w:t xml:space="preserve">1 </w:t>
      </w:r>
      <w:r w:rsidRPr="009F2B57">
        <w:rPr>
          <w:rStyle w:val="FontStyle31"/>
          <w:sz w:val="28"/>
          <w:szCs w:val="28"/>
        </w:rPr>
        <w:t>рубль фактической продукции;</w:t>
      </w:r>
    </w:p>
    <w:p w:rsidR="005C586A" w:rsidRPr="009F2B57" w:rsidRDefault="005C586A" w:rsidP="009F2B57">
      <w:pPr>
        <w:pStyle w:val="Style4"/>
        <w:spacing w:line="360" w:lineRule="auto"/>
        <w:ind w:firstLine="709"/>
        <w:rPr>
          <w:rStyle w:val="FontStyle31"/>
          <w:sz w:val="28"/>
          <w:szCs w:val="28"/>
        </w:rPr>
      </w:pPr>
      <w:r w:rsidRPr="009F2B57">
        <w:rPr>
          <w:rStyle w:val="FontStyle28"/>
          <w:smallCaps w:val="0"/>
          <w:sz w:val="28"/>
          <w:szCs w:val="28"/>
        </w:rPr>
        <w:t xml:space="preserve">3) </w:t>
      </w:r>
      <w:r w:rsidRPr="009F2B57">
        <w:rPr>
          <w:rStyle w:val="FontStyle31"/>
          <w:sz w:val="28"/>
          <w:szCs w:val="28"/>
        </w:rPr>
        <w:t>влияние изменения цен на продукцию:</w:t>
      </w:r>
    </w:p>
    <w:p w:rsidR="005C586A" w:rsidRPr="009F2B57" w:rsidRDefault="005C586A" w:rsidP="009F2B57">
      <w:pPr>
        <w:pStyle w:val="Style4"/>
        <w:spacing w:line="360" w:lineRule="auto"/>
        <w:ind w:firstLine="709"/>
        <w:rPr>
          <w:rStyle w:val="FontStyle28"/>
          <w:smallCaps w:val="0"/>
          <w:sz w:val="28"/>
          <w:szCs w:val="28"/>
        </w:rPr>
      </w:pPr>
      <w:r w:rsidRPr="009F2B57">
        <w:rPr>
          <w:rStyle w:val="FontStyle31"/>
          <w:sz w:val="28"/>
          <w:szCs w:val="28"/>
        </w:rPr>
        <w:t xml:space="preserve">Алгоритм факторного анализа затрат на </w:t>
      </w:r>
      <w:r w:rsidRPr="009F2B57">
        <w:rPr>
          <w:rStyle w:val="FontStyle28"/>
          <w:smallCaps w:val="0"/>
          <w:sz w:val="28"/>
          <w:szCs w:val="28"/>
        </w:rPr>
        <w:t xml:space="preserve">1 </w:t>
      </w:r>
      <w:r w:rsidRPr="009F2B57">
        <w:rPr>
          <w:rStyle w:val="FontStyle31"/>
          <w:sz w:val="28"/>
          <w:szCs w:val="28"/>
        </w:rPr>
        <w:t>рубль продукции в табличном варианте выглядит следующим образом (таблица</w:t>
      </w:r>
      <w:r w:rsidR="00AA02BC" w:rsidRPr="009F2B57">
        <w:rPr>
          <w:rStyle w:val="FontStyle31"/>
          <w:sz w:val="28"/>
          <w:szCs w:val="28"/>
        </w:rPr>
        <w:t xml:space="preserve"> </w:t>
      </w:r>
      <w:r w:rsidR="00AA02BC" w:rsidRPr="009F2B57">
        <w:rPr>
          <w:rStyle w:val="FontStyle28"/>
          <w:smallCaps w:val="0"/>
          <w:sz w:val="28"/>
          <w:szCs w:val="28"/>
        </w:rPr>
        <w:t>1.8</w:t>
      </w:r>
      <w:r w:rsidRPr="009F2B57">
        <w:rPr>
          <w:rStyle w:val="FontStyle28"/>
          <w:smallCaps w:val="0"/>
          <w:sz w:val="28"/>
          <w:szCs w:val="28"/>
        </w:rPr>
        <w:t>).</w:t>
      </w:r>
    </w:p>
    <w:p w:rsidR="00AA02BC" w:rsidRPr="009F2B57" w:rsidRDefault="009F2B57" w:rsidP="009F2B57">
      <w:pPr>
        <w:pStyle w:val="Style1"/>
        <w:spacing w:line="360" w:lineRule="auto"/>
        <w:ind w:firstLine="709"/>
        <w:rPr>
          <w:rStyle w:val="FontStyle32"/>
          <w:sz w:val="28"/>
          <w:szCs w:val="28"/>
        </w:rPr>
      </w:pPr>
      <w:r>
        <w:rPr>
          <w:rStyle w:val="FontStyle32"/>
          <w:sz w:val="28"/>
          <w:szCs w:val="28"/>
        </w:rPr>
        <w:br w:type="page"/>
      </w:r>
      <w:r w:rsidR="00AA02BC" w:rsidRPr="009F2B57">
        <w:rPr>
          <w:rStyle w:val="FontStyle32"/>
          <w:sz w:val="28"/>
          <w:szCs w:val="28"/>
        </w:rPr>
        <w:t>Таблица 1.8.</w:t>
      </w:r>
    </w:p>
    <w:p w:rsidR="00AA02BC" w:rsidRPr="009F2B57" w:rsidRDefault="00AA02BC" w:rsidP="009F2B57">
      <w:pPr>
        <w:pStyle w:val="Style1"/>
        <w:spacing w:line="360" w:lineRule="auto"/>
        <w:ind w:firstLine="709"/>
        <w:rPr>
          <w:rStyle w:val="FontStyle32"/>
          <w:sz w:val="28"/>
          <w:szCs w:val="28"/>
        </w:rPr>
      </w:pPr>
      <w:r w:rsidRPr="009F2B57">
        <w:rPr>
          <w:rStyle w:val="FontStyle32"/>
          <w:sz w:val="28"/>
          <w:szCs w:val="28"/>
        </w:rPr>
        <w:t>Факторный анализ затрат на 1 рубль продукции (тыс. руб.)</w:t>
      </w:r>
    </w:p>
    <w:tbl>
      <w:tblPr>
        <w:tblW w:w="0" w:type="auto"/>
        <w:tblInd w:w="40" w:type="dxa"/>
        <w:tblLayout w:type="fixed"/>
        <w:tblCellMar>
          <w:left w:w="40" w:type="dxa"/>
          <w:right w:w="40" w:type="dxa"/>
        </w:tblCellMar>
        <w:tblLook w:val="0000" w:firstRow="0" w:lastRow="0" w:firstColumn="0" w:lastColumn="0" w:noHBand="0" w:noVBand="0"/>
      </w:tblPr>
      <w:tblGrid>
        <w:gridCol w:w="3000"/>
        <w:gridCol w:w="1395"/>
        <w:gridCol w:w="1474"/>
        <w:gridCol w:w="1565"/>
        <w:gridCol w:w="1502"/>
      </w:tblGrid>
      <w:tr w:rsidR="00AA02BC" w:rsidRPr="009F2B57" w:rsidTr="009F2B57">
        <w:tc>
          <w:tcPr>
            <w:tcW w:w="3000"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руб. продукции</w:t>
            </w:r>
          </w:p>
        </w:tc>
        <w:tc>
          <w:tcPr>
            <w:tcW w:w="1395"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структура ассортимента продукции</w:t>
            </w:r>
          </w:p>
        </w:tc>
        <w:tc>
          <w:tcPr>
            <w:tcW w:w="1474"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изменение затрат</w:t>
            </w:r>
          </w:p>
        </w:tc>
        <w:tc>
          <w:tcPr>
            <w:tcW w:w="1565"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цены на продукцию</w:t>
            </w:r>
          </w:p>
        </w:tc>
        <w:tc>
          <w:tcPr>
            <w:tcW w:w="1502"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цены на материалы и энергию</w:t>
            </w:r>
          </w:p>
        </w:tc>
      </w:tr>
      <w:tr w:rsidR="00AA02BC" w:rsidRPr="009F2B57" w:rsidTr="009F2B57">
        <w:tc>
          <w:tcPr>
            <w:tcW w:w="300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 xml:space="preserve">1. </w:t>
            </w:r>
            <w:r w:rsidRPr="009F2B57">
              <w:rPr>
                <w:rFonts w:eastAsia="TimesNewRoman"/>
                <w:sz w:val="20"/>
                <w:szCs w:val="20"/>
              </w:rPr>
              <w:t>Затраты по плану</w:t>
            </w:r>
          </w:p>
        </w:tc>
        <w:tc>
          <w:tcPr>
            <w:tcW w:w="139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c>
          <w:tcPr>
            <w:tcW w:w="1474"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c>
          <w:tcPr>
            <w:tcW w:w="156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c>
          <w:tcPr>
            <w:tcW w:w="1502"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r>
      <w:tr w:rsidR="00AA02BC" w:rsidRPr="009F2B57" w:rsidTr="009F2B57">
        <w:tc>
          <w:tcPr>
            <w:tcW w:w="300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2. Плановые затраты в пересчете на фактический выпуск и ассортимент</w:t>
            </w:r>
          </w:p>
        </w:tc>
        <w:tc>
          <w:tcPr>
            <w:tcW w:w="139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474"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c>
          <w:tcPr>
            <w:tcW w:w="156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c>
          <w:tcPr>
            <w:tcW w:w="1502"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r>
      <w:tr w:rsidR="00AA02BC" w:rsidRPr="009F2B57" w:rsidTr="009F2B57">
        <w:tc>
          <w:tcPr>
            <w:tcW w:w="300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3. Фактические затраты при плановых ценах на продукцию и материалы</w:t>
            </w:r>
          </w:p>
        </w:tc>
        <w:tc>
          <w:tcPr>
            <w:tcW w:w="139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474"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56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c>
          <w:tcPr>
            <w:tcW w:w="1502"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r>
      <w:tr w:rsidR="00AA02BC" w:rsidRPr="009F2B57" w:rsidTr="009F2B57">
        <w:tc>
          <w:tcPr>
            <w:tcW w:w="300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4. Фактические затраты при плановых ценах на продукцию</w:t>
            </w:r>
          </w:p>
        </w:tc>
        <w:tc>
          <w:tcPr>
            <w:tcW w:w="139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474"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56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502"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план</w:t>
            </w:r>
          </w:p>
        </w:tc>
      </w:tr>
      <w:tr w:rsidR="00AA02BC" w:rsidRPr="009F2B57" w:rsidTr="009F2B57">
        <w:tc>
          <w:tcPr>
            <w:tcW w:w="300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5. Фактические затраты</w:t>
            </w:r>
          </w:p>
        </w:tc>
        <w:tc>
          <w:tcPr>
            <w:tcW w:w="139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474"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565"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c>
          <w:tcPr>
            <w:tcW w:w="1502"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4"/>
              <w:spacing w:line="360" w:lineRule="auto"/>
              <w:ind w:hanging="40"/>
              <w:rPr>
                <w:rStyle w:val="FontStyle32"/>
                <w:sz w:val="20"/>
                <w:szCs w:val="20"/>
              </w:rPr>
            </w:pPr>
            <w:r w:rsidRPr="009F2B57">
              <w:rPr>
                <w:rStyle w:val="FontStyle32"/>
                <w:sz w:val="20"/>
                <w:szCs w:val="20"/>
              </w:rPr>
              <w:t>факт</w:t>
            </w:r>
          </w:p>
        </w:tc>
      </w:tr>
    </w:tbl>
    <w:p w:rsidR="009F2B57" w:rsidRDefault="009F2B57" w:rsidP="009F2B57">
      <w:pPr>
        <w:pStyle w:val="Style4"/>
        <w:spacing w:line="360" w:lineRule="auto"/>
        <w:ind w:firstLine="709"/>
        <w:rPr>
          <w:rStyle w:val="FontStyle31"/>
          <w:sz w:val="28"/>
          <w:szCs w:val="28"/>
        </w:rPr>
      </w:pPr>
    </w:p>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Схема расчета факторов (таблица 1.8):</w:t>
      </w:r>
    </w:p>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(стр. 5 - стр. 1) = общее отклонение;</w:t>
      </w:r>
    </w:p>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(стр. 5 - стр. 4) = влияние цен на продукцию;</w:t>
      </w:r>
    </w:p>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(стр. 2 - стр. 1) = влияние структурных сдвигов;</w:t>
      </w:r>
    </w:p>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(стр. 3 - стр. 2) = влияние себестоимости.</w:t>
      </w:r>
    </w:p>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Влияние цен на материалы можно найти по разнице:</w:t>
      </w:r>
    </w:p>
    <w:p w:rsidR="00AA02BC" w:rsidRPr="009F2B57" w:rsidRDefault="00AA02BC" w:rsidP="009F2B57">
      <w:pPr>
        <w:pStyle w:val="Style8"/>
        <w:tabs>
          <w:tab w:val="left" w:pos="1042"/>
        </w:tabs>
        <w:spacing w:line="360" w:lineRule="auto"/>
        <w:ind w:firstLine="709"/>
        <w:jc w:val="both"/>
        <w:rPr>
          <w:rStyle w:val="FontStyle31"/>
          <w:sz w:val="28"/>
          <w:szCs w:val="28"/>
        </w:rPr>
      </w:pPr>
      <w:r w:rsidRPr="009F2B57">
        <w:rPr>
          <w:rStyle w:val="FontStyle31"/>
          <w:sz w:val="28"/>
          <w:szCs w:val="28"/>
        </w:rPr>
        <w:t>1)</w:t>
      </w:r>
      <w:r w:rsidRPr="009F2B57">
        <w:rPr>
          <w:rStyle w:val="FontStyle31"/>
          <w:sz w:val="28"/>
          <w:szCs w:val="28"/>
        </w:rPr>
        <w:tab/>
        <w:t>находим влияние цен и на материалы, и на продукцию (стр. 2 - стр. 3);</w:t>
      </w:r>
    </w:p>
    <w:p w:rsidR="00AA02BC" w:rsidRPr="009F2B57" w:rsidRDefault="00AA02BC" w:rsidP="009F2B57">
      <w:pPr>
        <w:pStyle w:val="Style8"/>
        <w:tabs>
          <w:tab w:val="left" w:pos="1152"/>
        </w:tabs>
        <w:spacing w:line="360" w:lineRule="auto"/>
        <w:ind w:firstLine="709"/>
        <w:jc w:val="both"/>
        <w:rPr>
          <w:rStyle w:val="FontStyle31"/>
          <w:sz w:val="28"/>
          <w:szCs w:val="28"/>
        </w:rPr>
      </w:pPr>
      <w:r w:rsidRPr="009F2B57">
        <w:rPr>
          <w:rStyle w:val="FontStyle31"/>
          <w:sz w:val="28"/>
          <w:szCs w:val="28"/>
        </w:rPr>
        <w:t>2)</w:t>
      </w:r>
      <w:r w:rsidRPr="009F2B57">
        <w:rPr>
          <w:rStyle w:val="FontStyle31"/>
          <w:sz w:val="28"/>
          <w:szCs w:val="28"/>
        </w:rPr>
        <w:tab/>
        <w:t>из этой разницы вычитаем найденное ранее влияние цен на</w:t>
      </w:r>
      <w:r w:rsidRPr="009F2B57">
        <w:rPr>
          <w:rStyle w:val="FontStyle31"/>
          <w:sz w:val="28"/>
          <w:szCs w:val="28"/>
        </w:rPr>
        <w:br/>
        <w:t>продукцию.</w:t>
      </w:r>
    </w:p>
    <w:p w:rsidR="00AA02BC" w:rsidRPr="009F2B57" w:rsidRDefault="00AA02BC" w:rsidP="009F2B57">
      <w:pPr>
        <w:pStyle w:val="Style1"/>
        <w:spacing w:line="360" w:lineRule="auto"/>
        <w:ind w:firstLine="709"/>
        <w:rPr>
          <w:rFonts w:ascii="Times New Roman" w:hAnsi="Times New Roman"/>
          <w:sz w:val="28"/>
          <w:szCs w:val="20"/>
        </w:rPr>
      </w:pPr>
    </w:p>
    <w:p w:rsidR="00AA02BC" w:rsidRPr="009F2B57" w:rsidRDefault="00AA02BC" w:rsidP="009F2B57">
      <w:pPr>
        <w:pStyle w:val="Style1"/>
        <w:spacing w:line="360" w:lineRule="auto"/>
        <w:ind w:firstLine="709"/>
        <w:rPr>
          <w:rStyle w:val="FontStyle32"/>
          <w:sz w:val="28"/>
          <w:szCs w:val="28"/>
        </w:rPr>
      </w:pPr>
      <w:r w:rsidRPr="009F2B57">
        <w:rPr>
          <w:rStyle w:val="FontStyle32"/>
          <w:sz w:val="28"/>
          <w:szCs w:val="28"/>
        </w:rPr>
        <w:t xml:space="preserve">Таблица 1.8 </w:t>
      </w:r>
    </w:p>
    <w:p w:rsidR="00AA02BC" w:rsidRPr="009F2B57" w:rsidRDefault="00AA02BC" w:rsidP="009F2B57">
      <w:pPr>
        <w:pStyle w:val="Style1"/>
        <w:spacing w:line="360" w:lineRule="auto"/>
        <w:ind w:firstLine="709"/>
        <w:rPr>
          <w:rStyle w:val="FontStyle32"/>
          <w:sz w:val="28"/>
          <w:szCs w:val="28"/>
        </w:rPr>
      </w:pPr>
      <w:r w:rsidRPr="009F2B57">
        <w:rPr>
          <w:rStyle w:val="FontStyle32"/>
          <w:sz w:val="28"/>
          <w:szCs w:val="28"/>
        </w:rPr>
        <w:t>Данные для анализа</w:t>
      </w:r>
    </w:p>
    <w:tbl>
      <w:tblPr>
        <w:tblW w:w="9200" w:type="dxa"/>
        <w:tblInd w:w="40" w:type="dxa"/>
        <w:tblLayout w:type="fixed"/>
        <w:tblCellMar>
          <w:left w:w="40" w:type="dxa"/>
          <w:right w:w="40" w:type="dxa"/>
        </w:tblCellMar>
        <w:tblLook w:val="0000" w:firstRow="0" w:lastRow="0" w:firstColumn="0" w:lastColumn="0" w:noHBand="0" w:noVBand="0"/>
      </w:tblPr>
      <w:tblGrid>
        <w:gridCol w:w="3960"/>
        <w:gridCol w:w="1502"/>
        <w:gridCol w:w="1909"/>
        <w:gridCol w:w="1829"/>
      </w:tblGrid>
      <w:tr w:rsidR="00AA02BC" w:rsidRPr="009F2B57" w:rsidTr="009F2B57">
        <w:tc>
          <w:tcPr>
            <w:tcW w:w="3960"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Показатели</w:t>
            </w:r>
          </w:p>
        </w:tc>
        <w:tc>
          <w:tcPr>
            <w:tcW w:w="1502"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Предыдущий год</w:t>
            </w:r>
          </w:p>
        </w:tc>
        <w:tc>
          <w:tcPr>
            <w:tcW w:w="1909"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По плану отчетного года</w:t>
            </w:r>
          </w:p>
        </w:tc>
        <w:tc>
          <w:tcPr>
            <w:tcW w:w="1829"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Фактически за отчетный год</w:t>
            </w:r>
          </w:p>
        </w:tc>
      </w:tr>
      <w:tr w:rsidR="00AA02BC" w:rsidRPr="009F2B57" w:rsidTr="009F2B57">
        <w:tc>
          <w:tcPr>
            <w:tcW w:w="396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Полная себестоимость товарной продукции, тыс. руб.</w:t>
            </w:r>
          </w:p>
        </w:tc>
        <w:tc>
          <w:tcPr>
            <w:tcW w:w="1502"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218221</w:t>
            </w:r>
          </w:p>
        </w:tc>
        <w:tc>
          <w:tcPr>
            <w:tcW w:w="1909"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2198250</w:t>
            </w:r>
          </w:p>
        </w:tc>
        <w:tc>
          <w:tcPr>
            <w:tcW w:w="1829"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2246770</w:t>
            </w:r>
          </w:p>
        </w:tc>
      </w:tr>
      <w:tr w:rsidR="00AA02BC" w:rsidRPr="009F2B57" w:rsidTr="009F2B57">
        <w:tc>
          <w:tcPr>
            <w:tcW w:w="396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Товарная продукция, тыс. руб.</w:t>
            </w:r>
          </w:p>
        </w:tc>
        <w:tc>
          <w:tcPr>
            <w:tcW w:w="1502"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245411</w:t>
            </w:r>
          </w:p>
        </w:tc>
        <w:tc>
          <w:tcPr>
            <w:tcW w:w="1909" w:type="dxa"/>
            <w:tcBorders>
              <w:top w:val="single" w:sz="6" w:space="0" w:color="auto"/>
              <w:left w:val="single" w:sz="6" w:space="0" w:color="auto"/>
              <w:bottom w:val="single" w:sz="6" w:space="0" w:color="auto"/>
              <w:right w:val="single" w:sz="6" w:space="0" w:color="auto"/>
            </w:tcBorders>
            <w:vAlign w:val="center"/>
          </w:tcPr>
          <w:p w:rsidR="00AA02BC" w:rsidRPr="009F2B57" w:rsidRDefault="00AA02BC" w:rsidP="009F2B57">
            <w:pPr>
              <w:pStyle w:val="af5"/>
              <w:widowControl w:val="0"/>
              <w:tabs>
                <w:tab w:val="clear" w:pos="4677"/>
                <w:tab w:val="clear" w:pos="9355"/>
              </w:tabs>
              <w:spacing w:after="0" w:line="360" w:lineRule="auto"/>
              <w:jc w:val="both"/>
              <w:rPr>
                <w:rFonts w:ascii="Times New Roman" w:hAnsi="Times New Roman"/>
                <w:sz w:val="20"/>
                <w:szCs w:val="20"/>
              </w:rPr>
            </w:pPr>
            <w:r w:rsidRPr="009F2B57">
              <w:rPr>
                <w:rFonts w:ascii="Times New Roman" w:hAnsi="Times New Roman"/>
                <w:sz w:val="20"/>
                <w:szCs w:val="20"/>
              </w:rPr>
              <w:t>2471810</w:t>
            </w:r>
          </w:p>
        </w:tc>
        <w:tc>
          <w:tcPr>
            <w:tcW w:w="1829" w:type="dxa"/>
            <w:tcBorders>
              <w:top w:val="single" w:sz="6" w:space="0" w:color="auto"/>
              <w:left w:val="single" w:sz="6" w:space="0" w:color="auto"/>
              <w:bottom w:val="single" w:sz="6" w:space="0" w:color="auto"/>
              <w:right w:val="single" w:sz="6" w:space="0" w:color="auto"/>
            </w:tcBorders>
          </w:tcPr>
          <w:p w:rsidR="00AA02BC" w:rsidRPr="009F2B57" w:rsidRDefault="00CC0374" w:rsidP="009F2B57">
            <w:pPr>
              <w:pStyle w:val="Style18"/>
              <w:spacing w:line="360" w:lineRule="auto"/>
              <w:jc w:val="both"/>
              <w:rPr>
                <w:rStyle w:val="FontStyle32"/>
                <w:sz w:val="20"/>
                <w:szCs w:val="20"/>
              </w:rPr>
            </w:pPr>
            <w:r w:rsidRPr="009F2B57">
              <w:rPr>
                <w:sz w:val="20"/>
                <w:szCs w:val="20"/>
              </w:rPr>
              <w:t>2540210</w:t>
            </w:r>
          </w:p>
        </w:tc>
      </w:tr>
      <w:tr w:rsidR="00AA02BC" w:rsidRPr="009F2B57" w:rsidTr="009F2B57">
        <w:tc>
          <w:tcPr>
            <w:tcW w:w="3960"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Затраты на рубль продукции, коп.</w:t>
            </w:r>
          </w:p>
        </w:tc>
        <w:tc>
          <w:tcPr>
            <w:tcW w:w="1502"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86,39</w:t>
            </w:r>
          </w:p>
        </w:tc>
        <w:tc>
          <w:tcPr>
            <w:tcW w:w="1909"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88,03</w:t>
            </w:r>
          </w:p>
        </w:tc>
        <w:tc>
          <w:tcPr>
            <w:tcW w:w="1829" w:type="dxa"/>
            <w:tcBorders>
              <w:top w:val="single" w:sz="6" w:space="0" w:color="auto"/>
              <w:left w:val="single" w:sz="6" w:space="0" w:color="auto"/>
              <w:bottom w:val="single" w:sz="6" w:space="0" w:color="auto"/>
              <w:right w:val="single" w:sz="6" w:space="0" w:color="auto"/>
            </w:tcBorders>
          </w:tcPr>
          <w:p w:rsidR="00AA02BC" w:rsidRPr="009F2B57" w:rsidRDefault="00AA02BC" w:rsidP="009F2B57">
            <w:pPr>
              <w:pStyle w:val="Style18"/>
              <w:spacing w:line="360" w:lineRule="auto"/>
              <w:jc w:val="both"/>
              <w:rPr>
                <w:rStyle w:val="FontStyle32"/>
                <w:sz w:val="20"/>
                <w:szCs w:val="20"/>
              </w:rPr>
            </w:pPr>
            <w:r w:rsidRPr="009F2B57">
              <w:rPr>
                <w:rStyle w:val="FontStyle32"/>
                <w:sz w:val="20"/>
                <w:szCs w:val="20"/>
              </w:rPr>
              <w:t>85,62</w:t>
            </w:r>
          </w:p>
        </w:tc>
      </w:tr>
    </w:tbl>
    <w:p w:rsidR="00AA02BC" w:rsidRPr="009F2B57" w:rsidRDefault="00AA02BC" w:rsidP="009F2B57">
      <w:pPr>
        <w:pStyle w:val="Style4"/>
        <w:spacing w:line="360" w:lineRule="auto"/>
        <w:ind w:firstLine="709"/>
        <w:rPr>
          <w:rStyle w:val="FontStyle31"/>
          <w:sz w:val="28"/>
          <w:szCs w:val="28"/>
        </w:rPr>
      </w:pPr>
      <w:r w:rsidRPr="009F2B57">
        <w:rPr>
          <w:rStyle w:val="FontStyle31"/>
          <w:sz w:val="28"/>
          <w:szCs w:val="28"/>
        </w:rPr>
        <w:t xml:space="preserve">Из приведенных в таблице </w:t>
      </w:r>
      <w:r w:rsidR="00CC0374" w:rsidRPr="009F2B57">
        <w:rPr>
          <w:rStyle w:val="FontStyle31"/>
          <w:sz w:val="28"/>
          <w:szCs w:val="28"/>
        </w:rPr>
        <w:t>1.8</w:t>
      </w:r>
      <w:r w:rsidRPr="009F2B57">
        <w:rPr>
          <w:rStyle w:val="FontStyle31"/>
          <w:sz w:val="28"/>
          <w:szCs w:val="28"/>
        </w:rPr>
        <w:t xml:space="preserve"> данных видно, что каждый рубль продукции должен был обеспечить 11,97 коп. (100-88,03) плановой прибыли. Фактически же прибыль составила 14,83 коп. (100-85,62). Показатель затрат на рубль продукции позволяет сравнивать достигнутый уровень себестоимости не только с планом, но и с уровнем предшествующих периодов, хотя такое сопоставление имеет несколько условный характер, так как состав продукции ежегодно меняется. В предыдущем периоде получено с каждого рубля продукции 13,61 коп. (100-86,39), что на 1,64 коп. больше, чем планировалось 913,61-11,97), а фактически больше, чем по плану на 2,41 коп. (14,38-11,97), что свидетельствует о скрытых резервах в снижении затрат на производство продукции.</w:t>
      </w:r>
    </w:p>
    <w:p w:rsidR="009F2B57" w:rsidRDefault="009F2B57" w:rsidP="009F2B57">
      <w:pPr>
        <w:pStyle w:val="Style12"/>
        <w:spacing w:line="360" w:lineRule="auto"/>
        <w:ind w:firstLine="709"/>
        <w:jc w:val="both"/>
        <w:rPr>
          <w:rStyle w:val="FontStyle32"/>
          <w:sz w:val="28"/>
          <w:szCs w:val="28"/>
        </w:rPr>
      </w:pPr>
    </w:p>
    <w:p w:rsidR="00416DBB" w:rsidRPr="009F2B57" w:rsidRDefault="00CC0374" w:rsidP="009F2B57">
      <w:pPr>
        <w:pStyle w:val="Style12"/>
        <w:spacing w:line="360" w:lineRule="auto"/>
        <w:ind w:firstLine="709"/>
        <w:jc w:val="both"/>
        <w:rPr>
          <w:rStyle w:val="FontStyle32"/>
          <w:sz w:val="28"/>
          <w:szCs w:val="28"/>
        </w:rPr>
      </w:pPr>
      <w:r w:rsidRPr="009F2B57">
        <w:rPr>
          <w:rStyle w:val="FontStyle32"/>
          <w:sz w:val="28"/>
          <w:szCs w:val="28"/>
        </w:rPr>
        <w:t xml:space="preserve">Таблица </w:t>
      </w:r>
      <w:r w:rsidR="00416DBB" w:rsidRPr="009F2B57">
        <w:rPr>
          <w:rStyle w:val="FontStyle32"/>
          <w:sz w:val="28"/>
          <w:szCs w:val="28"/>
        </w:rPr>
        <w:t>1.9</w:t>
      </w:r>
    </w:p>
    <w:p w:rsidR="00CC0374" w:rsidRPr="009F2B57" w:rsidRDefault="00CC0374" w:rsidP="009F2B57">
      <w:pPr>
        <w:pStyle w:val="Style12"/>
        <w:spacing w:line="360" w:lineRule="auto"/>
        <w:ind w:firstLine="709"/>
        <w:jc w:val="both"/>
        <w:rPr>
          <w:rStyle w:val="FontStyle32"/>
          <w:sz w:val="28"/>
          <w:szCs w:val="28"/>
        </w:rPr>
      </w:pPr>
      <w:r w:rsidRPr="009F2B57">
        <w:rPr>
          <w:rStyle w:val="FontStyle32"/>
          <w:sz w:val="28"/>
          <w:szCs w:val="28"/>
        </w:rPr>
        <w:t>Расчет влияния факторов на товарной продукции способом цепной подстановки</w:t>
      </w:r>
    </w:p>
    <w:tbl>
      <w:tblPr>
        <w:tblW w:w="9111" w:type="dxa"/>
        <w:tblInd w:w="40" w:type="dxa"/>
        <w:tblLayout w:type="fixed"/>
        <w:tblCellMar>
          <w:left w:w="40" w:type="dxa"/>
          <w:right w:w="40" w:type="dxa"/>
        </w:tblCellMar>
        <w:tblLook w:val="0000" w:firstRow="0" w:lastRow="0" w:firstColumn="0" w:lastColumn="0" w:noHBand="0" w:noVBand="0"/>
      </w:tblPr>
      <w:tblGrid>
        <w:gridCol w:w="1085"/>
        <w:gridCol w:w="2459"/>
        <w:gridCol w:w="941"/>
        <w:gridCol w:w="854"/>
        <w:gridCol w:w="1320"/>
        <w:gridCol w:w="1118"/>
        <w:gridCol w:w="1334"/>
      </w:tblGrid>
      <w:tr w:rsidR="00CC0374" w:rsidRPr="009F2B57" w:rsidTr="009F2B57">
        <w:tc>
          <w:tcPr>
            <w:tcW w:w="1085" w:type="dxa"/>
            <w:vMerge w:val="restart"/>
            <w:tcBorders>
              <w:top w:val="single" w:sz="6" w:space="0" w:color="auto"/>
              <w:left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Затраты</w:t>
            </w:r>
          </w:p>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на</w:t>
            </w:r>
          </w:p>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рубль</w:t>
            </w:r>
          </w:p>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продукции</w:t>
            </w:r>
          </w:p>
        </w:tc>
        <w:tc>
          <w:tcPr>
            <w:tcW w:w="2459" w:type="dxa"/>
            <w:vMerge w:val="restart"/>
            <w:tcBorders>
              <w:top w:val="single" w:sz="6" w:space="0" w:color="auto"/>
              <w:left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Расчет</w:t>
            </w:r>
          </w:p>
        </w:tc>
        <w:tc>
          <w:tcPr>
            <w:tcW w:w="5567" w:type="dxa"/>
            <w:gridSpan w:val="5"/>
            <w:tcBorders>
              <w:top w:val="single" w:sz="6" w:space="0" w:color="auto"/>
              <w:left w:val="single" w:sz="6" w:space="0" w:color="auto"/>
              <w:bottom w:val="single" w:sz="6" w:space="0" w:color="auto"/>
              <w:right w:val="single" w:sz="6" w:space="0" w:color="auto"/>
            </w:tcBorders>
            <w:vAlign w:val="center"/>
          </w:tcPr>
          <w:p w:rsidR="00CC0374" w:rsidRPr="009F2B57" w:rsidRDefault="00CC0374" w:rsidP="009F2B57">
            <w:pPr>
              <w:pStyle w:val="Style14"/>
              <w:spacing w:line="360" w:lineRule="auto"/>
              <w:rPr>
                <w:rStyle w:val="FontStyle32"/>
                <w:sz w:val="20"/>
                <w:szCs w:val="20"/>
              </w:rPr>
            </w:pPr>
            <w:r w:rsidRPr="009F2B57">
              <w:rPr>
                <w:rFonts w:eastAsia="TimesNewRoman"/>
                <w:sz w:val="20"/>
                <w:szCs w:val="20"/>
              </w:rPr>
              <w:t>ФАКТОРЫ</w:t>
            </w:r>
          </w:p>
        </w:tc>
      </w:tr>
      <w:tr w:rsidR="00CC0374" w:rsidRPr="009F2B57" w:rsidTr="009F2B57">
        <w:tc>
          <w:tcPr>
            <w:tcW w:w="1085" w:type="dxa"/>
            <w:vMerge/>
            <w:tcBorders>
              <w:left w:val="single" w:sz="6" w:space="0" w:color="auto"/>
              <w:bottom w:val="single" w:sz="6" w:space="0" w:color="auto"/>
              <w:right w:val="single" w:sz="6" w:space="0" w:color="auto"/>
            </w:tcBorders>
            <w:vAlign w:val="center"/>
          </w:tcPr>
          <w:p w:rsidR="00CC0374" w:rsidRPr="009F2B57" w:rsidRDefault="00CC0374" w:rsidP="009F2B57">
            <w:pPr>
              <w:pStyle w:val="Style14"/>
              <w:spacing w:line="360" w:lineRule="auto"/>
              <w:rPr>
                <w:rStyle w:val="FontStyle32"/>
                <w:sz w:val="20"/>
                <w:szCs w:val="20"/>
              </w:rPr>
            </w:pPr>
          </w:p>
        </w:tc>
        <w:tc>
          <w:tcPr>
            <w:tcW w:w="2459" w:type="dxa"/>
            <w:vMerge/>
            <w:tcBorders>
              <w:left w:val="single" w:sz="6" w:space="0" w:color="auto"/>
              <w:bottom w:val="single" w:sz="6" w:space="0" w:color="auto"/>
              <w:right w:val="single" w:sz="6" w:space="0" w:color="auto"/>
            </w:tcBorders>
            <w:vAlign w:val="center"/>
          </w:tcPr>
          <w:p w:rsidR="00CC0374" w:rsidRPr="009F2B57" w:rsidRDefault="00CC0374" w:rsidP="009F2B57">
            <w:pPr>
              <w:pStyle w:val="Style14"/>
              <w:spacing w:line="360" w:lineRule="auto"/>
              <w:rPr>
                <w:rStyle w:val="FontStyle32"/>
                <w:sz w:val="20"/>
                <w:szCs w:val="20"/>
              </w:rPr>
            </w:pPr>
          </w:p>
        </w:tc>
        <w:tc>
          <w:tcPr>
            <w:tcW w:w="941" w:type="dxa"/>
            <w:tcBorders>
              <w:top w:val="single" w:sz="6" w:space="0" w:color="auto"/>
              <w:left w:val="single" w:sz="6" w:space="0" w:color="auto"/>
              <w:bottom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объем</w:t>
            </w:r>
          </w:p>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продаж</w:t>
            </w:r>
          </w:p>
        </w:tc>
        <w:tc>
          <w:tcPr>
            <w:tcW w:w="854" w:type="dxa"/>
            <w:tcBorders>
              <w:top w:val="single" w:sz="6" w:space="0" w:color="auto"/>
              <w:left w:val="single" w:sz="6" w:space="0" w:color="auto"/>
              <w:bottom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структура</w:t>
            </w:r>
          </w:p>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продаж</w:t>
            </w:r>
          </w:p>
        </w:tc>
        <w:tc>
          <w:tcPr>
            <w:tcW w:w="1320" w:type="dxa"/>
            <w:tcBorders>
              <w:top w:val="single" w:sz="6" w:space="0" w:color="auto"/>
              <w:left w:val="single" w:sz="6" w:space="0" w:color="auto"/>
              <w:bottom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уровень</w:t>
            </w:r>
          </w:p>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удельных</w:t>
            </w:r>
          </w:p>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переменных</w:t>
            </w:r>
          </w:p>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затрат</w:t>
            </w:r>
          </w:p>
        </w:tc>
        <w:tc>
          <w:tcPr>
            <w:tcW w:w="1118" w:type="dxa"/>
            <w:tcBorders>
              <w:top w:val="single" w:sz="6" w:space="0" w:color="auto"/>
              <w:left w:val="single" w:sz="6" w:space="0" w:color="auto"/>
              <w:bottom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сумма</w:t>
            </w:r>
          </w:p>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постоянных</w:t>
            </w:r>
          </w:p>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затрат</w:t>
            </w:r>
          </w:p>
        </w:tc>
        <w:tc>
          <w:tcPr>
            <w:tcW w:w="1334" w:type="dxa"/>
            <w:tcBorders>
              <w:top w:val="single" w:sz="6" w:space="0" w:color="auto"/>
              <w:left w:val="single" w:sz="6" w:space="0" w:color="auto"/>
              <w:bottom w:val="single" w:sz="6" w:space="0" w:color="auto"/>
              <w:right w:val="single" w:sz="6" w:space="0" w:color="auto"/>
            </w:tcBorders>
            <w:vAlign w:val="center"/>
          </w:tcPr>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отпускные</w:t>
            </w:r>
          </w:p>
          <w:p w:rsidR="00CC0374" w:rsidRPr="009F2B57" w:rsidRDefault="00CC0374" w:rsidP="009F2B57">
            <w:pPr>
              <w:widowControl w:val="0"/>
              <w:autoSpaceDE w:val="0"/>
              <w:autoSpaceDN w:val="0"/>
              <w:adjustRightInd w:val="0"/>
              <w:spacing w:line="360" w:lineRule="auto"/>
              <w:jc w:val="both"/>
              <w:rPr>
                <w:rFonts w:eastAsia="TimesNewRoman"/>
                <w:sz w:val="20"/>
                <w:szCs w:val="20"/>
              </w:rPr>
            </w:pPr>
            <w:r w:rsidRPr="009F2B57">
              <w:rPr>
                <w:rFonts w:eastAsia="TimesNewRoman"/>
                <w:sz w:val="20"/>
                <w:szCs w:val="20"/>
              </w:rPr>
              <w:t>цены на</w:t>
            </w:r>
          </w:p>
          <w:p w:rsidR="00CC0374" w:rsidRPr="009F2B57" w:rsidRDefault="00CC0374" w:rsidP="009F2B57">
            <w:pPr>
              <w:widowControl w:val="0"/>
              <w:autoSpaceDE w:val="0"/>
              <w:autoSpaceDN w:val="0"/>
              <w:adjustRightInd w:val="0"/>
              <w:spacing w:line="360" w:lineRule="auto"/>
              <w:jc w:val="both"/>
              <w:rPr>
                <w:rStyle w:val="FontStyle32"/>
                <w:sz w:val="20"/>
                <w:szCs w:val="20"/>
              </w:rPr>
            </w:pPr>
            <w:r w:rsidRPr="009F2B57">
              <w:rPr>
                <w:rFonts w:eastAsia="TimesNewRoman"/>
                <w:sz w:val="20"/>
                <w:szCs w:val="20"/>
              </w:rPr>
              <w:t>продукцию</w:t>
            </w:r>
          </w:p>
        </w:tc>
      </w:tr>
      <w:tr w:rsidR="00CC0374" w:rsidRPr="009F2B57" w:rsidTr="009F2B57">
        <w:tc>
          <w:tcPr>
            <w:tcW w:w="1085"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Усл.1</w:t>
            </w:r>
          </w:p>
        </w:tc>
        <w:tc>
          <w:tcPr>
            <w:tcW w:w="2459"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sz w:val="20"/>
                <w:szCs w:val="20"/>
              </w:rPr>
              <w:t>2198250</w:t>
            </w:r>
            <w:r w:rsidRPr="009F2B57">
              <w:rPr>
                <w:rStyle w:val="FontStyle32"/>
                <w:sz w:val="20"/>
                <w:szCs w:val="20"/>
              </w:rPr>
              <w:t>:</w:t>
            </w:r>
            <w:r w:rsidRPr="009F2B57">
              <w:rPr>
                <w:sz w:val="20"/>
                <w:szCs w:val="20"/>
              </w:rPr>
              <w:t xml:space="preserve"> 2471810</w:t>
            </w:r>
            <w:r w:rsidRPr="009F2B57">
              <w:rPr>
                <w:rStyle w:val="FontStyle32"/>
                <w:sz w:val="20"/>
                <w:szCs w:val="20"/>
              </w:rPr>
              <w:t>=83,0</w:t>
            </w:r>
          </w:p>
        </w:tc>
        <w:tc>
          <w:tcPr>
            <w:tcW w:w="941"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85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c>
          <w:tcPr>
            <w:tcW w:w="1320"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c>
          <w:tcPr>
            <w:tcW w:w="1118"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c>
          <w:tcPr>
            <w:tcW w:w="133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r>
      <w:tr w:rsidR="00CC0374" w:rsidRPr="009F2B57" w:rsidTr="009F2B57">
        <w:tc>
          <w:tcPr>
            <w:tcW w:w="1085"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Усл.2</w:t>
            </w:r>
          </w:p>
        </w:tc>
        <w:tc>
          <w:tcPr>
            <w:tcW w:w="2459"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sz w:val="20"/>
                <w:szCs w:val="20"/>
              </w:rPr>
              <w:t>2198250</w:t>
            </w:r>
            <w:r w:rsidRPr="009F2B57">
              <w:rPr>
                <w:rStyle w:val="FontStyle32"/>
                <w:sz w:val="20"/>
                <w:szCs w:val="20"/>
              </w:rPr>
              <w:t>:</w:t>
            </w:r>
            <w:r w:rsidRPr="009F2B57">
              <w:rPr>
                <w:sz w:val="20"/>
                <w:szCs w:val="20"/>
              </w:rPr>
              <w:t xml:space="preserve"> 2540210</w:t>
            </w:r>
            <w:r w:rsidRPr="009F2B57">
              <w:rPr>
                <w:rStyle w:val="FontStyle32"/>
                <w:sz w:val="20"/>
                <w:szCs w:val="20"/>
              </w:rPr>
              <w:t>=82,99</w:t>
            </w:r>
          </w:p>
        </w:tc>
        <w:tc>
          <w:tcPr>
            <w:tcW w:w="941"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85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320"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c>
          <w:tcPr>
            <w:tcW w:w="1118"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c>
          <w:tcPr>
            <w:tcW w:w="133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r>
      <w:tr w:rsidR="00CC0374" w:rsidRPr="009F2B57" w:rsidTr="009F2B57">
        <w:tc>
          <w:tcPr>
            <w:tcW w:w="1085"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Усл.3</w:t>
            </w:r>
          </w:p>
        </w:tc>
        <w:tc>
          <w:tcPr>
            <w:tcW w:w="2459"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sz w:val="20"/>
                <w:szCs w:val="20"/>
              </w:rPr>
              <w:t>2198250</w:t>
            </w:r>
            <w:r w:rsidRPr="009F2B57">
              <w:rPr>
                <w:rStyle w:val="FontStyle32"/>
                <w:sz w:val="20"/>
                <w:szCs w:val="20"/>
              </w:rPr>
              <w:t>:</w:t>
            </w:r>
            <w:r w:rsidRPr="009F2B57">
              <w:rPr>
                <w:sz w:val="20"/>
                <w:szCs w:val="20"/>
              </w:rPr>
              <w:t xml:space="preserve"> 2540210</w:t>
            </w:r>
            <w:r w:rsidRPr="009F2B57">
              <w:rPr>
                <w:rStyle w:val="FontStyle32"/>
                <w:sz w:val="20"/>
                <w:szCs w:val="20"/>
              </w:rPr>
              <w:t>=82,99</w:t>
            </w:r>
          </w:p>
        </w:tc>
        <w:tc>
          <w:tcPr>
            <w:tcW w:w="941"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85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320"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118"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c>
          <w:tcPr>
            <w:tcW w:w="133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r>
      <w:tr w:rsidR="00CC0374" w:rsidRPr="009F2B57" w:rsidTr="009F2B57">
        <w:tc>
          <w:tcPr>
            <w:tcW w:w="1085"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Усл.4</w:t>
            </w:r>
          </w:p>
        </w:tc>
        <w:tc>
          <w:tcPr>
            <w:tcW w:w="2459"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sz w:val="20"/>
                <w:szCs w:val="20"/>
              </w:rPr>
              <w:t>2198250</w:t>
            </w:r>
            <w:r w:rsidRPr="009F2B57">
              <w:rPr>
                <w:rStyle w:val="FontStyle32"/>
                <w:sz w:val="20"/>
                <w:szCs w:val="20"/>
              </w:rPr>
              <w:t>:</w:t>
            </w:r>
            <w:r w:rsidRPr="009F2B57">
              <w:rPr>
                <w:sz w:val="20"/>
                <w:szCs w:val="20"/>
              </w:rPr>
              <w:t xml:space="preserve"> 2540210</w:t>
            </w:r>
            <w:r w:rsidRPr="009F2B57">
              <w:rPr>
                <w:rStyle w:val="FontStyle32"/>
                <w:sz w:val="20"/>
                <w:szCs w:val="20"/>
              </w:rPr>
              <w:t>=82,99</w:t>
            </w:r>
          </w:p>
        </w:tc>
        <w:tc>
          <w:tcPr>
            <w:tcW w:w="941"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85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320"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118"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33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план</w:t>
            </w:r>
          </w:p>
        </w:tc>
      </w:tr>
      <w:tr w:rsidR="00CC0374" w:rsidRPr="009F2B57" w:rsidTr="009F2B57">
        <w:tc>
          <w:tcPr>
            <w:tcW w:w="1085"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2459"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sz w:val="20"/>
                <w:szCs w:val="20"/>
              </w:rPr>
              <w:t>2246770</w:t>
            </w:r>
            <w:r w:rsidRPr="009F2B57">
              <w:rPr>
                <w:rStyle w:val="FontStyle32"/>
                <w:sz w:val="20"/>
                <w:szCs w:val="20"/>
              </w:rPr>
              <w:t>:</w:t>
            </w:r>
            <w:r w:rsidRPr="009F2B57">
              <w:rPr>
                <w:sz w:val="20"/>
                <w:szCs w:val="20"/>
              </w:rPr>
              <w:t xml:space="preserve"> 2540210</w:t>
            </w:r>
            <w:r w:rsidRPr="009F2B57">
              <w:rPr>
                <w:rStyle w:val="FontStyle32"/>
                <w:sz w:val="20"/>
                <w:szCs w:val="20"/>
              </w:rPr>
              <w:t>=85,62</w:t>
            </w:r>
          </w:p>
        </w:tc>
        <w:tc>
          <w:tcPr>
            <w:tcW w:w="941"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85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320"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118"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c>
          <w:tcPr>
            <w:tcW w:w="133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факт</w:t>
            </w:r>
          </w:p>
        </w:tc>
      </w:tr>
      <w:tr w:rsidR="00CC0374" w:rsidRPr="009F2B57" w:rsidTr="009F2B57">
        <w:tc>
          <w:tcPr>
            <w:tcW w:w="1085"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А общ.</w:t>
            </w:r>
          </w:p>
        </w:tc>
        <w:tc>
          <w:tcPr>
            <w:tcW w:w="2459"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-2,38(85,62-88,0) в т.ч.</w:t>
            </w:r>
          </w:p>
        </w:tc>
        <w:tc>
          <w:tcPr>
            <w:tcW w:w="941"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-5</w:t>
            </w:r>
          </w:p>
        </w:tc>
        <w:tc>
          <w:tcPr>
            <w:tcW w:w="85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-0,01</w:t>
            </w:r>
          </w:p>
        </w:tc>
        <w:tc>
          <w:tcPr>
            <w:tcW w:w="1320"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w:t>
            </w:r>
          </w:p>
        </w:tc>
        <w:tc>
          <w:tcPr>
            <w:tcW w:w="1118"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w:t>
            </w:r>
          </w:p>
        </w:tc>
        <w:tc>
          <w:tcPr>
            <w:tcW w:w="1334" w:type="dxa"/>
            <w:tcBorders>
              <w:top w:val="single" w:sz="6" w:space="0" w:color="auto"/>
              <w:left w:val="single" w:sz="6" w:space="0" w:color="auto"/>
              <w:bottom w:val="single" w:sz="6" w:space="0" w:color="auto"/>
              <w:right w:val="single" w:sz="6" w:space="0" w:color="auto"/>
            </w:tcBorders>
          </w:tcPr>
          <w:p w:rsidR="00CC0374" w:rsidRPr="009F2B57" w:rsidRDefault="00CC0374" w:rsidP="009F2B57">
            <w:pPr>
              <w:pStyle w:val="Style14"/>
              <w:spacing w:line="360" w:lineRule="auto"/>
              <w:rPr>
                <w:rStyle w:val="FontStyle32"/>
                <w:sz w:val="20"/>
                <w:szCs w:val="20"/>
              </w:rPr>
            </w:pPr>
            <w:r w:rsidRPr="009F2B57">
              <w:rPr>
                <w:rStyle w:val="FontStyle32"/>
                <w:sz w:val="20"/>
                <w:szCs w:val="20"/>
              </w:rPr>
              <w:t>+2,63</w:t>
            </w:r>
          </w:p>
        </w:tc>
      </w:tr>
    </w:tbl>
    <w:p w:rsidR="00416DBB" w:rsidRPr="009F2B57" w:rsidRDefault="00416DBB" w:rsidP="009F2B57">
      <w:pPr>
        <w:pStyle w:val="Style4"/>
        <w:spacing w:line="360" w:lineRule="auto"/>
        <w:ind w:firstLine="709"/>
        <w:rPr>
          <w:rStyle w:val="FontStyle31"/>
          <w:sz w:val="28"/>
          <w:szCs w:val="28"/>
        </w:rPr>
      </w:pPr>
      <w:bookmarkStart w:id="16" w:name="_Toc261337790"/>
    </w:p>
    <w:p w:rsidR="00416DBB" w:rsidRPr="009F2B57" w:rsidRDefault="00416DBB" w:rsidP="009F2B57">
      <w:pPr>
        <w:pStyle w:val="Style4"/>
        <w:spacing w:line="360" w:lineRule="auto"/>
        <w:ind w:firstLine="709"/>
        <w:rPr>
          <w:rStyle w:val="FontStyle31"/>
          <w:sz w:val="28"/>
          <w:szCs w:val="28"/>
        </w:rPr>
      </w:pPr>
      <w:r w:rsidRPr="009F2B57">
        <w:rPr>
          <w:rStyle w:val="FontStyle31"/>
          <w:sz w:val="28"/>
          <w:szCs w:val="28"/>
        </w:rPr>
        <w:t>Аналитические расчеты, приведенные в таблице 5 показывают, что размер затрат на рубль продукции изменился за счет следующих факторов:</w:t>
      </w:r>
    </w:p>
    <w:p w:rsidR="00416DBB" w:rsidRPr="009F2B57" w:rsidRDefault="00416DBB" w:rsidP="009F2B57">
      <w:pPr>
        <w:pStyle w:val="Style4"/>
        <w:tabs>
          <w:tab w:val="left" w:pos="7099"/>
        </w:tabs>
        <w:spacing w:line="360" w:lineRule="auto"/>
        <w:ind w:firstLine="709"/>
        <w:rPr>
          <w:rStyle w:val="FontStyle31"/>
          <w:sz w:val="28"/>
          <w:szCs w:val="28"/>
        </w:rPr>
      </w:pPr>
      <w:r w:rsidRPr="009F2B57">
        <w:rPr>
          <w:rStyle w:val="FontStyle31"/>
          <w:sz w:val="28"/>
          <w:szCs w:val="28"/>
        </w:rPr>
        <w:t>Увеличение объема производства продукции: 83,00-88,00 = -5,0 коп.</w:t>
      </w:r>
    </w:p>
    <w:p w:rsidR="00416DBB" w:rsidRPr="009F2B57" w:rsidRDefault="00416DBB" w:rsidP="009F2B57">
      <w:pPr>
        <w:pStyle w:val="Style4"/>
        <w:spacing w:line="360" w:lineRule="auto"/>
        <w:ind w:firstLine="709"/>
        <w:rPr>
          <w:rStyle w:val="FontStyle31"/>
          <w:sz w:val="28"/>
          <w:szCs w:val="28"/>
        </w:rPr>
      </w:pPr>
      <w:r w:rsidRPr="009F2B57">
        <w:rPr>
          <w:rStyle w:val="FontStyle31"/>
          <w:sz w:val="28"/>
          <w:szCs w:val="28"/>
        </w:rPr>
        <w:t>Изменение структуры производства: 82,99-83,00 = -0,01 коп.</w:t>
      </w:r>
    </w:p>
    <w:p w:rsidR="00416DBB" w:rsidRPr="009F2B57" w:rsidRDefault="00416DBB" w:rsidP="009F2B57">
      <w:pPr>
        <w:pStyle w:val="Style6"/>
        <w:spacing w:line="360" w:lineRule="auto"/>
        <w:ind w:firstLine="709"/>
        <w:rPr>
          <w:rStyle w:val="FontStyle31"/>
          <w:sz w:val="28"/>
          <w:szCs w:val="28"/>
        </w:rPr>
      </w:pPr>
      <w:r w:rsidRPr="009F2B57">
        <w:rPr>
          <w:rStyle w:val="FontStyle31"/>
          <w:sz w:val="28"/>
          <w:szCs w:val="28"/>
        </w:rPr>
        <w:t>Повышение цен на продукцию: 85,62-82,99 коп.</w:t>
      </w:r>
    </w:p>
    <w:p w:rsidR="00416DBB" w:rsidRPr="009F2B57" w:rsidRDefault="00416DBB" w:rsidP="009F2B57">
      <w:pPr>
        <w:pStyle w:val="Style4"/>
        <w:spacing w:line="360" w:lineRule="auto"/>
        <w:ind w:firstLine="709"/>
        <w:rPr>
          <w:rStyle w:val="FontStyle31"/>
          <w:sz w:val="28"/>
          <w:szCs w:val="28"/>
        </w:rPr>
      </w:pPr>
      <w:r w:rsidRPr="009F2B57">
        <w:rPr>
          <w:rStyle w:val="FontStyle31"/>
          <w:sz w:val="28"/>
          <w:szCs w:val="28"/>
        </w:rPr>
        <w:t>Итого (85,62-88,0) = -2,38 коп.</w:t>
      </w:r>
    </w:p>
    <w:p w:rsidR="00416DBB" w:rsidRPr="009F2B57" w:rsidRDefault="00416DBB" w:rsidP="009F2B57">
      <w:pPr>
        <w:pStyle w:val="Style4"/>
        <w:spacing w:line="360" w:lineRule="auto"/>
        <w:ind w:firstLine="709"/>
        <w:rPr>
          <w:rStyle w:val="FontStyle31"/>
          <w:sz w:val="28"/>
          <w:szCs w:val="28"/>
        </w:rPr>
      </w:pPr>
      <w:r w:rsidRPr="009F2B57">
        <w:rPr>
          <w:rStyle w:val="FontStyle31"/>
          <w:sz w:val="28"/>
          <w:szCs w:val="28"/>
        </w:rPr>
        <w:t>Для установления влияния исследуемых факторов на изменение суммы прибыли необходимо абсолютные приросты затрат на рубль продукции за счет каждого фактора умножить на фактический объем реализации продукции, выраженный в плановых ценах:</w:t>
      </w:r>
    </w:p>
    <w:p w:rsidR="009F2B57" w:rsidRDefault="009F2B57" w:rsidP="009F2B57">
      <w:pPr>
        <w:pStyle w:val="Style6"/>
        <w:spacing w:line="360" w:lineRule="auto"/>
        <w:ind w:firstLine="709"/>
        <w:rPr>
          <w:rStyle w:val="FontStyle31"/>
          <w:sz w:val="28"/>
          <w:szCs w:val="28"/>
        </w:rPr>
      </w:pPr>
    </w:p>
    <w:p w:rsidR="00416DBB" w:rsidRPr="009F2B57" w:rsidRDefault="00212F70" w:rsidP="009F2B57">
      <w:pPr>
        <w:pStyle w:val="Style6"/>
        <w:spacing w:line="360" w:lineRule="auto"/>
        <w:ind w:firstLine="709"/>
        <w:rPr>
          <w:rStyle w:val="FontStyle31"/>
          <w:sz w:val="28"/>
          <w:szCs w:val="28"/>
        </w:rPr>
      </w:pPr>
      <w:r>
        <w:rPr>
          <w:rStyle w:val="FontStyle31"/>
          <w:sz w:val="28"/>
          <w:szCs w:val="28"/>
        </w:rPr>
        <w:pict>
          <v:shape id="_x0000_i1039" type="#_x0000_t75" style="width:211.5pt;height:24pt">
            <v:imagedata r:id="rId21" o:title=""/>
          </v:shape>
        </w:pict>
      </w:r>
      <w:r w:rsidR="009F2B57">
        <w:rPr>
          <w:rStyle w:val="FontStyle31"/>
          <w:sz w:val="28"/>
          <w:szCs w:val="28"/>
        </w:rPr>
        <w:t xml:space="preserve"> </w:t>
      </w:r>
      <w:r w:rsidR="00416DBB" w:rsidRPr="009F2B57">
        <w:rPr>
          <w:rStyle w:val="FontStyle31"/>
          <w:sz w:val="28"/>
          <w:szCs w:val="28"/>
        </w:rPr>
        <w:t>(1.13)</w:t>
      </w:r>
    </w:p>
    <w:p w:rsidR="009F2B57" w:rsidRDefault="009F2B57" w:rsidP="009F2B57">
      <w:pPr>
        <w:pStyle w:val="Style6"/>
        <w:spacing w:line="360" w:lineRule="auto"/>
        <w:ind w:firstLine="709"/>
        <w:rPr>
          <w:rStyle w:val="FontStyle32"/>
          <w:sz w:val="28"/>
          <w:szCs w:val="28"/>
        </w:rPr>
      </w:pPr>
    </w:p>
    <w:p w:rsidR="00416DBB" w:rsidRPr="009F2B57" w:rsidRDefault="00416DBB" w:rsidP="009F2B57">
      <w:pPr>
        <w:pStyle w:val="Style6"/>
        <w:spacing w:line="360" w:lineRule="auto"/>
        <w:ind w:firstLine="709"/>
        <w:rPr>
          <w:rStyle w:val="FontStyle32"/>
          <w:sz w:val="28"/>
          <w:szCs w:val="28"/>
        </w:rPr>
      </w:pPr>
      <w:r w:rsidRPr="009F2B57">
        <w:rPr>
          <w:rStyle w:val="FontStyle32"/>
          <w:sz w:val="28"/>
          <w:szCs w:val="28"/>
        </w:rPr>
        <w:t xml:space="preserve">Таблица 1.10 </w:t>
      </w:r>
    </w:p>
    <w:p w:rsidR="00416DBB" w:rsidRPr="009F2B57" w:rsidRDefault="00416DBB" w:rsidP="009F2B57">
      <w:pPr>
        <w:pStyle w:val="Style6"/>
        <w:spacing w:line="360" w:lineRule="auto"/>
        <w:ind w:firstLine="709"/>
        <w:rPr>
          <w:rStyle w:val="FontStyle32"/>
          <w:sz w:val="28"/>
          <w:szCs w:val="28"/>
        </w:rPr>
      </w:pPr>
      <w:r w:rsidRPr="009F2B57">
        <w:rPr>
          <w:rStyle w:val="FontStyle32"/>
          <w:sz w:val="28"/>
          <w:szCs w:val="28"/>
        </w:rPr>
        <w:t>Расчет влияния факторов на изменение суммы прибыли</w:t>
      </w:r>
    </w:p>
    <w:tbl>
      <w:tblPr>
        <w:tblW w:w="0" w:type="auto"/>
        <w:tblInd w:w="40" w:type="dxa"/>
        <w:tblLayout w:type="fixed"/>
        <w:tblCellMar>
          <w:left w:w="40" w:type="dxa"/>
          <w:right w:w="40" w:type="dxa"/>
        </w:tblCellMar>
        <w:tblLook w:val="0000" w:firstRow="0" w:lastRow="0" w:firstColumn="0" w:lastColumn="0" w:noHBand="0" w:noVBand="0"/>
      </w:tblPr>
      <w:tblGrid>
        <w:gridCol w:w="3374"/>
        <w:gridCol w:w="2863"/>
        <w:gridCol w:w="2645"/>
      </w:tblGrid>
      <w:tr w:rsidR="00416DBB" w:rsidRPr="009F2B57" w:rsidTr="009F2B57">
        <w:tc>
          <w:tcPr>
            <w:tcW w:w="3374" w:type="dxa"/>
            <w:tcBorders>
              <w:top w:val="single" w:sz="6" w:space="0" w:color="auto"/>
              <w:left w:val="single" w:sz="6" w:space="0" w:color="auto"/>
              <w:bottom w:val="single" w:sz="6" w:space="0" w:color="auto"/>
              <w:right w:val="single" w:sz="6" w:space="0" w:color="auto"/>
            </w:tcBorders>
            <w:vAlign w:val="center"/>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Факторы</w:t>
            </w:r>
          </w:p>
        </w:tc>
        <w:tc>
          <w:tcPr>
            <w:tcW w:w="2863" w:type="dxa"/>
            <w:tcBorders>
              <w:top w:val="single" w:sz="6" w:space="0" w:color="auto"/>
              <w:left w:val="single" w:sz="6" w:space="0" w:color="auto"/>
              <w:bottom w:val="single" w:sz="6" w:space="0" w:color="auto"/>
              <w:right w:val="single" w:sz="6" w:space="0" w:color="auto"/>
            </w:tcBorders>
            <w:vAlign w:val="center"/>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Расчет влияния факторов</w:t>
            </w:r>
          </w:p>
        </w:tc>
        <w:tc>
          <w:tcPr>
            <w:tcW w:w="2645" w:type="dxa"/>
            <w:tcBorders>
              <w:top w:val="single" w:sz="6" w:space="0" w:color="auto"/>
              <w:left w:val="single" w:sz="6" w:space="0" w:color="auto"/>
              <w:bottom w:val="single" w:sz="6" w:space="0" w:color="auto"/>
              <w:right w:val="single" w:sz="6" w:space="0" w:color="auto"/>
            </w:tcBorders>
            <w:vAlign w:val="center"/>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Изменение суммы прибыли, тыс. руб.</w:t>
            </w:r>
          </w:p>
        </w:tc>
      </w:tr>
      <w:tr w:rsidR="00416DBB" w:rsidRPr="009F2B57" w:rsidTr="009F2B57">
        <w:tc>
          <w:tcPr>
            <w:tcW w:w="3374"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Объем производства</w:t>
            </w:r>
          </w:p>
        </w:tc>
        <w:tc>
          <w:tcPr>
            <w:tcW w:w="2863"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 xml:space="preserve">[(-5) х </w:t>
            </w:r>
            <w:r w:rsidRPr="009F2B57">
              <w:rPr>
                <w:sz w:val="20"/>
                <w:szCs w:val="20"/>
              </w:rPr>
              <w:t>2540210</w:t>
            </w:r>
            <w:r w:rsidRPr="009F2B57">
              <w:rPr>
                <w:rStyle w:val="FontStyle32"/>
                <w:sz w:val="20"/>
                <w:szCs w:val="20"/>
              </w:rPr>
              <w:t>:100]</w:t>
            </w:r>
          </w:p>
        </w:tc>
        <w:tc>
          <w:tcPr>
            <w:tcW w:w="2645"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+1544,1</w:t>
            </w:r>
          </w:p>
        </w:tc>
      </w:tr>
      <w:tr w:rsidR="00416DBB" w:rsidRPr="009F2B57" w:rsidTr="009F2B57">
        <w:tc>
          <w:tcPr>
            <w:tcW w:w="3374"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Структура продукции</w:t>
            </w:r>
          </w:p>
        </w:tc>
        <w:tc>
          <w:tcPr>
            <w:tcW w:w="2863"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 xml:space="preserve">[(-0,01) х </w:t>
            </w:r>
            <w:r w:rsidRPr="009F2B57">
              <w:rPr>
                <w:sz w:val="20"/>
                <w:szCs w:val="20"/>
              </w:rPr>
              <w:t>2540210</w:t>
            </w:r>
            <w:r w:rsidRPr="009F2B57">
              <w:rPr>
                <w:rStyle w:val="FontStyle32"/>
                <w:sz w:val="20"/>
                <w:szCs w:val="20"/>
              </w:rPr>
              <w:t>:100]</w:t>
            </w:r>
          </w:p>
        </w:tc>
        <w:tc>
          <w:tcPr>
            <w:tcW w:w="2645"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+3,1</w:t>
            </w:r>
          </w:p>
        </w:tc>
      </w:tr>
      <w:tr w:rsidR="00416DBB" w:rsidRPr="009F2B57" w:rsidTr="009F2B57">
        <w:tc>
          <w:tcPr>
            <w:tcW w:w="3374"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Изменение среднего уровня отпускных цен на продукцию</w:t>
            </w:r>
          </w:p>
        </w:tc>
        <w:tc>
          <w:tcPr>
            <w:tcW w:w="2863"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 xml:space="preserve">[(+2,63) х </w:t>
            </w:r>
            <w:r w:rsidRPr="009F2B57">
              <w:rPr>
                <w:sz w:val="20"/>
                <w:szCs w:val="20"/>
              </w:rPr>
              <w:t>2540210</w:t>
            </w:r>
            <w:r w:rsidRPr="009F2B57">
              <w:rPr>
                <w:rStyle w:val="FontStyle32"/>
                <w:sz w:val="20"/>
                <w:szCs w:val="20"/>
              </w:rPr>
              <w:t>:100]</w:t>
            </w:r>
          </w:p>
        </w:tc>
        <w:tc>
          <w:tcPr>
            <w:tcW w:w="2645"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-812,2</w:t>
            </w:r>
          </w:p>
        </w:tc>
      </w:tr>
      <w:tr w:rsidR="00416DBB" w:rsidRPr="009F2B57" w:rsidTr="009F2B57">
        <w:tc>
          <w:tcPr>
            <w:tcW w:w="3374"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Итого</w:t>
            </w:r>
          </w:p>
        </w:tc>
        <w:tc>
          <w:tcPr>
            <w:tcW w:w="2863"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-2,38</w:t>
            </w:r>
          </w:p>
        </w:tc>
        <w:tc>
          <w:tcPr>
            <w:tcW w:w="2645" w:type="dxa"/>
            <w:tcBorders>
              <w:top w:val="single" w:sz="6" w:space="0" w:color="auto"/>
              <w:left w:val="single" w:sz="6" w:space="0" w:color="auto"/>
              <w:bottom w:val="single" w:sz="6" w:space="0" w:color="auto"/>
              <w:right w:val="single" w:sz="6" w:space="0" w:color="auto"/>
            </w:tcBorders>
          </w:tcPr>
          <w:p w:rsidR="00416DBB" w:rsidRPr="009F2B57" w:rsidRDefault="00416DBB" w:rsidP="009F2B57">
            <w:pPr>
              <w:pStyle w:val="Style18"/>
              <w:spacing w:line="360" w:lineRule="auto"/>
              <w:jc w:val="both"/>
              <w:rPr>
                <w:rStyle w:val="FontStyle32"/>
                <w:sz w:val="20"/>
                <w:szCs w:val="20"/>
              </w:rPr>
            </w:pPr>
            <w:r w:rsidRPr="009F2B57">
              <w:rPr>
                <w:rStyle w:val="FontStyle32"/>
                <w:sz w:val="20"/>
                <w:szCs w:val="20"/>
              </w:rPr>
              <w:t>+735,0</w:t>
            </w:r>
          </w:p>
        </w:tc>
      </w:tr>
    </w:tbl>
    <w:p w:rsidR="00416DBB" w:rsidRPr="009F2B57" w:rsidRDefault="00416DBB" w:rsidP="009F2B57">
      <w:pPr>
        <w:pStyle w:val="Style6"/>
        <w:spacing w:line="360" w:lineRule="auto"/>
        <w:ind w:firstLine="709"/>
        <w:rPr>
          <w:rStyle w:val="FontStyle31"/>
          <w:sz w:val="28"/>
        </w:rPr>
      </w:pPr>
    </w:p>
    <w:p w:rsidR="003E1857" w:rsidRPr="009F2B57" w:rsidRDefault="003E1857" w:rsidP="009F2B57">
      <w:pPr>
        <w:pStyle w:val="1"/>
        <w:keepNext w:val="0"/>
        <w:widowControl w:val="0"/>
        <w:spacing w:before="0" w:after="0" w:line="360" w:lineRule="auto"/>
        <w:ind w:firstLine="709"/>
        <w:jc w:val="both"/>
        <w:rPr>
          <w:rFonts w:ascii="Times New Roman" w:hAnsi="Times New Roman"/>
          <w:b w:val="0"/>
          <w:sz w:val="28"/>
          <w:szCs w:val="28"/>
        </w:rPr>
      </w:pPr>
      <w:bookmarkStart w:id="17" w:name="_Toc261337791"/>
      <w:bookmarkEnd w:id="16"/>
      <w:r w:rsidRPr="009F2B57">
        <w:rPr>
          <w:rFonts w:ascii="Times New Roman" w:hAnsi="Times New Roman"/>
          <w:b w:val="0"/>
          <w:sz w:val="28"/>
          <w:szCs w:val="28"/>
        </w:rPr>
        <w:t>1.3 Выявление возможностей повышения эффективности использования ресурсов</w:t>
      </w:r>
    </w:p>
    <w:p w:rsidR="003E1857" w:rsidRPr="009F2B57" w:rsidRDefault="003E1857" w:rsidP="009F2B57">
      <w:pPr>
        <w:widowControl w:val="0"/>
        <w:spacing w:line="360" w:lineRule="auto"/>
        <w:ind w:firstLine="709"/>
        <w:jc w:val="both"/>
        <w:rPr>
          <w:sz w:val="28"/>
        </w:rPr>
      </w:pP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Повышение эффективности использования денежных ресурсов предполагает создание системы управления ликвидностью структурного подразделения, которая включает в себя несколько составляющих. Поговорим о каждой из них поподробнее.</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Оперативное управление денежными ресурсами – планирование денежных потоков. Оно осуществляется с помощью платежного календаря. Основная цель составления такого календаря заключается в формирование графика денежных потоков на ближайший период (от нескольких рабочих дней до одного месяца) таким образом, чтобы гарантировать выполнение всех необходимых платежей, минимизировать излишки денежных средств на счетах и избежать кассовых разрывов.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Платежные календари могут различаться в зависимости от специфики бизнеса и предпочтений топ-менеджмента. Однако они обязательно должны содержать данные о поступлениях и выбытиях, а также о плановых остатках денежных средств (обычно с разбивкой по дням и источникам поступления).</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При формировании платежного календаря на месяц требуется смоделировать распределение запланированных денежных потоков по неделям и дням. Практика показывает, что если в компании более 5 процентов платежей являются внеплановыми или производятся в нарушение внутреннего порядка их осуществления, то, скорее всего, внутренние бизнес-процессы управления не отлажены, регламенты осуществления платежей некорректны либо на предприятии существуют проблемы с финансовой дисциплиной.</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Понимание того, как распределяются расходы во времени, помогает выявить наиболее рисковые с точки зрения возникновения кассовых разрывов моменты и заблаговременно провести мероприятия по перераспределению бремени платежей (например, разнести на разные недели выплату заработной платы и перечисление в бюджет налогов, вовремя воспользоваться кредитными ресурсами).</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Для поддержки оперативного управления денежными потоками, повышения скорости и качества принятия решений в этой области требуется также автоматизация соответствующих бизнес-процессов.</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Эффективное использование свободных денежных средств.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Основная сложность, с которой сталкиваются при выборе финансового инструмента, связана с тем, что компании необходимо иметь возможность моментально извлечь деньги и вложить их в основной бизнес.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Управление дебиторской и кредиторской задолженностью. Дебиторская задолженность является неотъемлемым элементом сбытовой деятельности любой компании. Слишком высокая доля «дебиторки» в общей структуре активов снижает ликвидность и финансовую устойчивость структурного подразделения и повышает риск финансовых потерь.</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Систему управления дебиторской задолженностью можно разделить на два крупных блока: кредитную политику, позволяющую максимально эффективно использовать ее как инструмент увеличения продаж, и комплекс мер, направленных на снижение риска возникновения просроченной или безнадежной дебиторской задолженности.</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Разумное использование коммерческого кредита способствует росту продаж, увеличению доли рынка и, как следствие, положительно влияет на финансовые результаты структурного подразделения.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При формировании кредитной политики нужно определить максимально допустимый размер дебиторской задолженности как в целом для структурного подразделения, так и по каждому контрагенту (кредитный лимит). Рассчитывая эти показатели, структурное подразделение в первую очередь ориентируется на свою стратегию, т. к. увеличение доли рынка требует большего кредитного лимита, чем удержание своей рыночной доли и аккумулирование свободных денежных средств. При этом нужно поддерживать достаточную ликвидность компании и учитывать кредитный риск.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Не менее значимой характеристикой коммерческого кредита является срок, на который он выдан. Большинство компаний, устанавливая сроки по коммерческим кредитам, ориентируются на предложения конкурентов. Нужно также следить за тем, чтобы средняя оборачиваемость дебиторской задолженности была выше аналогичного показателя по кредиторской задолженности. Нельзя допускать, чтобы структурное подразделение, получив кредит в банке на 30 дней, своим покупателям предоставляла отсрочку платежа на 40 дней. В противном случае избежать возникновения дефицита денежных средств будет сложно.</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Основным инструментом контроля дебиторской задолженности служит так называемый реестр старения. Он представляет собой таблицу, содержащую неоплаченные суммы счетов, которые группируются по периодам просрочки платежа, и составляется исходя из политики компании в области кредитования контрагентов.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Одним из наиболее действенных инструментов, позволяющих максимизировать поток денежных средств и снизить риск возникновения просроченной дебиторской задолженности, является система пеней и штрафов. Она применяется в случае нарушения сроков оплаты, установленных графиком погашения задолженности, и должна быть предусмотрена в договоре.</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Контроль состояния кредиторской задолженности – важная часть управления структурным подразделениеи в целом, поскольку при умелом управлении такая задолженность может стать дополнительным, а главное, дешевым источником привлечения заемных средств. Поэтому от того, как выстраиваются отношения с контрагентами, согласовываются условия заключаемых договоров, отслеживаются сроки их оплаты, во многом зависит эффективность использования полученных средств. С другой стороны, структурное подразделение не должно попадать в зависимость от кредиторов и сопоставлять выгоды от использования привлеченных средств с расходами по их обслуживанию.</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Управление долговым портфелем структурного подразделения. Долговой портфель может включать в себя самые разные инструменты, что позволяет структурному подразделению, с одной стороны, выполнять стоящие перед ней задачи, а с другой — за счет диверсификации источников финансирования снижать риск финансовой неустойчивости.</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При планировании объема долговых обязательств структурное подразделение должно стремиться не только удовлетворить собственные потребности в заемных средствах, но и обезопасить себя от риска неплатежеспособности и сохранить финансовую устойчивость. Очень важно рассчитать предельный размер заимствований, который определяется исходя из показателей кредитоспособности структурного подразделения, например таких, как лимит по сумме ликвидных активов и лимит по сумме собственных средств. Лимиты заимствований необходимо периодически пересматривать с учетом особенностей деятельности структурного подразделения.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Материальные ресурсы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Чтобы надежно защитить и максимально эффективно использовать собственные активы, необходима постановка системы внутреннего контроля снабжения и движения материальных ресурсов на структурном подразделении. Данная система включает в себя нормирование системы закупок и складирования запасов, а также мониторинг материальных ресурсов.</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Нормирование системы закупок и складирования запасов. Внедрение системы нормирования закупок на основе предварительного составления бюджета продаж поможет определить реальную потребность в этих ресурсах.</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Система нормирования, помимо непосредственного алгоритма расчета нормативов, включает в себя разработку регламентов, тестирование разработанной модели нормирования и корректировку разработанной методики. Какими бы точными ни были расчеты и какой бы хорошей ни была созданная на предприятии модель управления запасами, эта модель не будет работать, если отсутствует эффективное управление, а также четкие и понятные регламенты, описывающие порядок работы с ресурсами. А поскольку расчет и контроль нормативов — крайне трудоемкие процессы, на первый план выходит также необходимость автоматизации этих процессов.</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Внедрение системы нормирования материальных ресурсов на первых этапах может оказаться не столь удачным. Фактические значения ресурсов могут значительно отличаться от нормативных из-за:</w:t>
      </w:r>
    </w:p>
    <w:p w:rsidR="003E1857" w:rsidRPr="009F2B57" w:rsidRDefault="003E1857" w:rsidP="009F2B57">
      <w:pPr>
        <w:widowControl w:val="0"/>
        <w:numPr>
          <w:ilvl w:val="0"/>
          <w:numId w:val="31"/>
        </w:numPr>
        <w:spacing w:line="360" w:lineRule="auto"/>
        <w:ind w:left="0" w:firstLine="709"/>
        <w:jc w:val="both"/>
        <w:rPr>
          <w:rStyle w:val="FontStyle21"/>
          <w:sz w:val="28"/>
          <w:szCs w:val="28"/>
        </w:rPr>
      </w:pPr>
      <w:r w:rsidRPr="009F2B57">
        <w:rPr>
          <w:rStyle w:val="FontStyle21"/>
          <w:sz w:val="28"/>
          <w:szCs w:val="28"/>
        </w:rPr>
        <w:t>отсутствия достоверной оперативной информации. На момент внедрения системы нормативов часть данных о фактическом состоянии материальных ресурсов часто получают только из бухгалтерского учета, а эта информация запаздывает в среднем на 15—30 дней;</w:t>
      </w:r>
    </w:p>
    <w:p w:rsidR="003E1857" w:rsidRPr="009F2B57" w:rsidRDefault="003E1857" w:rsidP="009F2B57">
      <w:pPr>
        <w:widowControl w:val="0"/>
        <w:numPr>
          <w:ilvl w:val="0"/>
          <w:numId w:val="31"/>
        </w:numPr>
        <w:spacing w:line="360" w:lineRule="auto"/>
        <w:ind w:left="0" w:firstLine="709"/>
        <w:jc w:val="both"/>
        <w:rPr>
          <w:rStyle w:val="FontStyle21"/>
          <w:sz w:val="28"/>
          <w:szCs w:val="28"/>
        </w:rPr>
      </w:pPr>
      <w:r w:rsidRPr="009F2B57">
        <w:rPr>
          <w:rStyle w:val="FontStyle21"/>
          <w:sz w:val="28"/>
          <w:szCs w:val="28"/>
        </w:rPr>
        <w:t>использования при расчете экспертных оценок. Для оценки ряда показателей, учитываемых при расчете нормативов, если необходимая статистическая информация отсутствует, используются экспертные оценки. Естественно, руководители подразделений, выступающие в роли экспертов, в большинстве случаев стремятся завысить эти значения, что зачастую искажает расчетную величину нормативов.</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Чтобы решить перечисленные проблемы и максимально сократить разрыв между фактическим размером материальных ресурсов и установленными нормативами, необходимо внедрить систему мониторинга.</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Мониторинг материальных ресурсов. Система мониторинга, созданная в структурном подразделении, обеспечивает менеджмент фактическими данными о размерах материальных ресурсов, информацией о времени задержек поставок и платежей и результатами анализа отклонений от установленных нормативов. Кроме того, с ее помощью отслеживаются величины затратного, кредитного и чистого циклов.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Внутренний контроль системы учета материальных ценностей включает в себя проведение плановых и внеплановых инвентаризаций, установку контрольных приборов и оборудования.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 xml:space="preserve">Приобретение и установка контрольного оборудования требуют от структурного подразделения дополнительных затрат. Однако эти расходы экономически оправданны, т. к. они не только направлены на обеспечение сохранности имущества, но и позволяют получить дополнительную управленческую информацию о технологических процессах и корректно учесть выпуск произведенной продукции. </w:t>
      </w:r>
    </w:p>
    <w:p w:rsidR="003E1857" w:rsidRPr="009F2B57" w:rsidRDefault="003E1857" w:rsidP="009F2B57">
      <w:pPr>
        <w:widowControl w:val="0"/>
        <w:spacing w:line="360" w:lineRule="auto"/>
        <w:ind w:firstLine="709"/>
        <w:jc w:val="both"/>
        <w:rPr>
          <w:rStyle w:val="FontStyle21"/>
          <w:sz w:val="28"/>
          <w:szCs w:val="28"/>
        </w:rPr>
      </w:pPr>
      <w:r w:rsidRPr="009F2B57">
        <w:rPr>
          <w:rStyle w:val="FontStyle21"/>
          <w:sz w:val="28"/>
          <w:szCs w:val="28"/>
        </w:rPr>
        <w:t>Применяя вышеперечисленные методы в управлении материальными ресурсами, структурное подразделение получает возможность реально сэкономить, сократив стоимость закупок в среднем на 5–7 процентов.</w:t>
      </w:r>
    </w:p>
    <w:p w:rsidR="00095F87" w:rsidRPr="009F2B57" w:rsidRDefault="003E1857" w:rsidP="009F2B57">
      <w:pPr>
        <w:widowControl w:val="0"/>
        <w:spacing w:line="360" w:lineRule="auto"/>
        <w:ind w:firstLine="709"/>
        <w:jc w:val="both"/>
        <w:rPr>
          <w:sz w:val="28"/>
          <w:szCs w:val="28"/>
        </w:rPr>
      </w:pPr>
      <w:r w:rsidRPr="009F2B57">
        <w:rPr>
          <w:rStyle w:val="FontStyle21"/>
          <w:sz w:val="28"/>
          <w:szCs w:val="28"/>
        </w:rPr>
        <w:br w:type="page"/>
      </w:r>
      <w:r w:rsidR="00095F87" w:rsidRPr="009F2B57">
        <w:rPr>
          <w:rStyle w:val="FontStyle21"/>
          <w:sz w:val="28"/>
          <w:szCs w:val="28"/>
        </w:rPr>
        <w:t xml:space="preserve">Глава 2. </w:t>
      </w:r>
      <w:r w:rsidR="00095F87" w:rsidRPr="009F2B57">
        <w:rPr>
          <w:sz w:val="28"/>
          <w:szCs w:val="28"/>
        </w:rPr>
        <w:t>Информационно- методическое обеспечение определения потребности финансирования текущей деятельности</w:t>
      </w:r>
      <w:bookmarkEnd w:id="17"/>
    </w:p>
    <w:p w:rsidR="009F2B57" w:rsidRDefault="009F2B57" w:rsidP="009F2B57">
      <w:pPr>
        <w:widowControl w:val="0"/>
        <w:spacing w:line="360" w:lineRule="auto"/>
        <w:ind w:firstLine="709"/>
        <w:jc w:val="both"/>
        <w:rPr>
          <w:sz w:val="28"/>
          <w:szCs w:val="28"/>
        </w:rPr>
      </w:pPr>
      <w:bookmarkStart w:id="18" w:name="_Toc261337792"/>
    </w:p>
    <w:p w:rsidR="00095F87" w:rsidRPr="009F2B57" w:rsidRDefault="009F2B57" w:rsidP="009F2B57">
      <w:pPr>
        <w:widowControl w:val="0"/>
        <w:spacing w:line="360" w:lineRule="auto"/>
        <w:ind w:firstLine="709"/>
        <w:jc w:val="both"/>
        <w:rPr>
          <w:sz w:val="28"/>
          <w:szCs w:val="28"/>
        </w:rPr>
      </w:pPr>
      <w:r>
        <w:rPr>
          <w:sz w:val="28"/>
          <w:szCs w:val="28"/>
        </w:rPr>
        <w:t>2.1</w:t>
      </w:r>
      <w:r w:rsidR="00095F87" w:rsidRPr="009F2B57">
        <w:rPr>
          <w:sz w:val="28"/>
          <w:szCs w:val="28"/>
        </w:rPr>
        <w:t xml:space="preserve"> Организационно- экономические условия формирования потребности в финансировании</w:t>
      </w:r>
      <w:bookmarkEnd w:id="18"/>
    </w:p>
    <w:p w:rsidR="00095F87" w:rsidRPr="009F2B57" w:rsidRDefault="00095F87" w:rsidP="009F2B57">
      <w:pPr>
        <w:widowControl w:val="0"/>
        <w:spacing w:line="360" w:lineRule="auto"/>
        <w:ind w:firstLine="709"/>
        <w:jc w:val="both"/>
        <w:rPr>
          <w:sz w:val="28"/>
          <w:szCs w:val="28"/>
        </w:rPr>
      </w:pPr>
    </w:p>
    <w:p w:rsidR="00095F87" w:rsidRPr="009F2B57" w:rsidRDefault="00095F87" w:rsidP="009F2B57">
      <w:pPr>
        <w:widowControl w:val="0"/>
        <w:spacing w:line="360" w:lineRule="auto"/>
        <w:ind w:firstLine="709"/>
        <w:jc w:val="both"/>
        <w:rPr>
          <w:sz w:val="28"/>
          <w:szCs w:val="28"/>
          <w:highlight w:val="yellow"/>
        </w:rPr>
      </w:pPr>
      <w:r w:rsidRPr="009F2B57">
        <w:rPr>
          <w:sz w:val="28"/>
          <w:szCs w:val="28"/>
        </w:rPr>
        <w:t xml:space="preserve">Анализ объемов продаж и ассортимента продукции </w:t>
      </w:r>
      <w:r w:rsidR="00F11CFF" w:rsidRPr="009F2B57">
        <w:rPr>
          <w:sz w:val="28"/>
          <w:szCs w:val="28"/>
        </w:rPr>
        <w:t>структурного подразделения «МебельСити» приведен в таблице 2.1.</w:t>
      </w:r>
    </w:p>
    <w:p w:rsidR="009F2B57" w:rsidRDefault="009F2B57" w:rsidP="009F2B57">
      <w:pPr>
        <w:widowControl w:val="0"/>
        <w:shd w:val="clear" w:color="auto" w:fill="FFFFFF"/>
        <w:autoSpaceDE w:val="0"/>
        <w:autoSpaceDN w:val="0"/>
        <w:spacing w:line="360" w:lineRule="auto"/>
        <w:ind w:firstLine="709"/>
        <w:jc w:val="both"/>
        <w:rPr>
          <w:sz w:val="28"/>
          <w:szCs w:val="28"/>
        </w:rPr>
      </w:pPr>
    </w:p>
    <w:p w:rsidR="00095F87" w:rsidRPr="009F2B57" w:rsidRDefault="00095F87" w:rsidP="009F2B57">
      <w:pPr>
        <w:widowControl w:val="0"/>
        <w:shd w:val="clear" w:color="auto" w:fill="FFFFFF"/>
        <w:autoSpaceDE w:val="0"/>
        <w:autoSpaceDN w:val="0"/>
        <w:spacing w:line="360" w:lineRule="auto"/>
        <w:ind w:firstLine="709"/>
        <w:jc w:val="both"/>
        <w:rPr>
          <w:sz w:val="28"/>
          <w:szCs w:val="28"/>
        </w:rPr>
      </w:pPr>
      <w:r w:rsidRPr="009F2B57">
        <w:rPr>
          <w:sz w:val="28"/>
          <w:szCs w:val="28"/>
        </w:rPr>
        <w:t>Таблица 2.1.</w:t>
      </w:r>
    </w:p>
    <w:p w:rsidR="00095F87" w:rsidRPr="009F2B57" w:rsidRDefault="00095F87" w:rsidP="009F2B57">
      <w:pPr>
        <w:widowControl w:val="0"/>
        <w:spacing w:line="360" w:lineRule="auto"/>
        <w:ind w:firstLine="709"/>
        <w:jc w:val="both"/>
        <w:rPr>
          <w:sz w:val="28"/>
          <w:szCs w:val="20"/>
        </w:rPr>
      </w:pPr>
      <w:r w:rsidRPr="009F2B57">
        <w:rPr>
          <w:sz w:val="28"/>
          <w:szCs w:val="28"/>
        </w:rPr>
        <w:t>Динамика продаж</w:t>
      </w:r>
      <w:r w:rsidR="009F2B57">
        <w:rPr>
          <w:sz w:val="28"/>
          <w:szCs w:val="28"/>
        </w:rPr>
        <w:t xml:space="preserve"> </w:t>
      </w:r>
      <w:r w:rsidRPr="009F2B57">
        <w:rPr>
          <w:sz w:val="28"/>
          <w:szCs w:val="28"/>
        </w:rPr>
        <w:t xml:space="preserve">мебели в </w:t>
      </w:r>
      <w:r w:rsidR="00F11CFF" w:rsidRPr="009F2B57">
        <w:rPr>
          <w:sz w:val="28"/>
          <w:szCs w:val="28"/>
        </w:rPr>
        <w:t>структурном подразделении «МебельСити»</w:t>
      </w:r>
      <w:r w:rsidR="009F2B57">
        <w:rPr>
          <w:sz w:val="28"/>
          <w:szCs w:val="28"/>
        </w:rPr>
        <w:t xml:space="preserve"> </w:t>
      </w:r>
      <w:r w:rsidRPr="009F2B57">
        <w:rPr>
          <w:sz w:val="28"/>
          <w:szCs w:val="28"/>
        </w:rPr>
        <w:t>за</w:t>
      </w:r>
      <w:r w:rsidR="009F2B57">
        <w:rPr>
          <w:sz w:val="28"/>
          <w:szCs w:val="28"/>
        </w:rPr>
        <w:t xml:space="preserve"> </w:t>
      </w:r>
      <w:r w:rsidRPr="009F2B57">
        <w:rPr>
          <w:sz w:val="28"/>
          <w:szCs w:val="28"/>
        </w:rPr>
        <w:t>200</w:t>
      </w:r>
      <w:r w:rsidR="00F11CFF" w:rsidRPr="009F2B57">
        <w:rPr>
          <w:sz w:val="28"/>
          <w:szCs w:val="28"/>
        </w:rPr>
        <w:t>8</w:t>
      </w:r>
      <w:r w:rsidRPr="009F2B57">
        <w:rPr>
          <w:sz w:val="28"/>
          <w:szCs w:val="28"/>
        </w:rPr>
        <w:t>-200</w:t>
      </w:r>
      <w:r w:rsidR="00F11CFF" w:rsidRPr="009F2B57">
        <w:rPr>
          <w:sz w:val="28"/>
          <w:szCs w:val="28"/>
        </w:rPr>
        <w:t>9</w:t>
      </w:r>
      <w:r w:rsidRPr="009F2B57">
        <w:rPr>
          <w:sz w:val="28"/>
          <w:szCs w:val="28"/>
        </w:rPr>
        <w:t xml:space="preserve"> г. (тыс. руб.)</w:t>
      </w:r>
    </w:p>
    <w:tbl>
      <w:tblPr>
        <w:tblW w:w="8751"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95"/>
        <w:gridCol w:w="996"/>
        <w:gridCol w:w="960"/>
        <w:gridCol w:w="2100"/>
      </w:tblGrid>
      <w:tr w:rsidR="00095F87" w:rsidRPr="009F2B57" w:rsidTr="009F2B57">
        <w:trPr>
          <w:trHeight w:val="315"/>
        </w:trPr>
        <w:tc>
          <w:tcPr>
            <w:tcW w:w="4695" w:type="dxa"/>
            <w:vAlign w:val="center"/>
          </w:tcPr>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Наименование</w:t>
            </w:r>
          </w:p>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продукции</w:t>
            </w:r>
          </w:p>
        </w:tc>
        <w:tc>
          <w:tcPr>
            <w:tcW w:w="996" w:type="dxa"/>
            <w:vAlign w:val="center"/>
          </w:tcPr>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Объем</w:t>
            </w:r>
          </w:p>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200</w:t>
            </w:r>
            <w:r w:rsidR="00F11CFF" w:rsidRPr="009F2B57">
              <w:rPr>
                <w:sz w:val="20"/>
                <w:szCs w:val="20"/>
              </w:rPr>
              <w:t>8</w:t>
            </w:r>
            <w:r w:rsidRPr="009F2B57">
              <w:rPr>
                <w:sz w:val="20"/>
                <w:szCs w:val="20"/>
              </w:rPr>
              <w:t xml:space="preserve"> г.</w:t>
            </w:r>
          </w:p>
        </w:tc>
        <w:tc>
          <w:tcPr>
            <w:tcW w:w="960" w:type="dxa"/>
            <w:noWrap/>
            <w:vAlign w:val="center"/>
          </w:tcPr>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Объем</w:t>
            </w:r>
          </w:p>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200</w:t>
            </w:r>
            <w:r w:rsidR="00F11CFF" w:rsidRPr="009F2B57">
              <w:rPr>
                <w:sz w:val="20"/>
                <w:szCs w:val="20"/>
              </w:rPr>
              <w:t>9</w:t>
            </w:r>
            <w:r w:rsidRPr="009F2B57">
              <w:rPr>
                <w:sz w:val="20"/>
                <w:szCs w:val="20"/>
              </w:rPr>
              <w:t xml:space="preserve"> г.</w:t>
            </w:r>
          </w:p>
        </w:tc>
        <w:tc>
          <w:tcPr>
            <w:tcW w:w="2100" w:type="dxa"/>
            <w:noWrap/>
            <w:vAlign w:val="center"/>
          </w:tcPr>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Темп роста, %</w:t>
            </w:r>
          </w:p>
          <w:p w:rsidR="00095F87" w:rsidRPr="009F2B57" w:rsidRDefault="00095F87" w:rsidP="009F2B57">
            <w:pPr>
              <w:widowControl w:val="0"/>
              <w:shd w:val="clear" w:color="auto" w:fill="FFFFFF"/>
              <w:autoSpaceDE w:val="0"/>
              <w:autoSpaceDN w:val="0"/>
              <w:spacing w:line="360" w:lineRule="auto"/>
              <w:jc w:val="both"/>
              <w:rPr>
                <w:sz w:val="20"/>
                <w:szCs w:val="20"/>
              </w:rPr>
            </w:pPr>
            <w:r w:rsidRPr="009F2B57">
              <w:rPr>
                <w:sz w:val="20"/>
                <w:szCs w:val="20"/>
              </w:rPr>
              <w:t>200</w:t>
            </w:r>
            <w:r w:rsidR="00F11CFF" w:rsidRPr="009F2B57">
              <w:rPr>
                <w:sz w:val="20"/>
                <w:szCs w:val="20"/>
              </w:rPr>
              <w:t>8</w:t>
            </w:r>
            <w:r w:rsidRPr="009F2B57">
              <w:rPr>
                <w:sz w:val="20"/>
                <w:szCs w:val="20"/>
              </w:rPr>
              <w:t>г ./ 200</w:t>
            </w:r>
            <w:r w:rsidR="00F11CFF" w:rsidRPr="009F2B57">
              <w:rPr>
                <w:sz w:val="20"/>
                <w:szCs w:val="20"/>
              </w:rPr>
              <w:t>9</w:t>
            </w:r>
            <w:r w:rsidRPr="009F2B57">
              <w:rPr>
                <w:sz w:val="20"/>
                <w:szCs w:val="20"/>
              </w:rPr>
              <w:t>г.</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1. Мебель в отпускных ценах 2007 г. ВСЕГО</w:t>
            </w:r>
          </w:p>
        </w:tc>
        <w:tc>
          <w:tcPr>
            <w:tcW w:w="996" w:type="dxa"/>
            <w:vAlign w:val="bottom"/>
          </w:tcPr>
          <w:p w:rsidR="00095F87" w:rsidRPr="009F2B57" w:rsidRDefault="00095F87" w:rsidP="009F2B57">
            <w:pPr>
              <w:widowControl w:val="0"/>
              <w:spacing w:line="360" w:lineRule="auto"/>
              <w:jc w:val="both"/>
              <w:rPr>
                <w:bCs/>
                <w:sz w:val="20"/>
                <w:szCs w:val="20"/>
              </w:rPr>
            </w:pPr>
            <w:r w:rsidRPr="009F2B57">
              <w:rPr>
                <w:bCs/>
                <w:sz w:val="20"/>
                <w:szCs w:val="20"/>
              </w:rPr>
              <w:t>13243,2</w:t>
            </w:r>
          </w:p>
        </w:tc>
        <w:tc>
          <w:tcPr>
            <w:tcW w:w="960" w:type="dxa"/>
            <w:noWrap/>
            <w:vAlign w:val="bottom"/>
          </w:tcPr>
          <w:p w:rsidR="00095F87" w:rsidRPr="009F2B57" w:rsidRDefault="00095F87" w:rsidP="009F2B57">
            <w:pPr>
              <w:widowControl w:val="0"/>
              <w:spacing w:line="360" w:lineRule="auto"/>
              <w:jc w:val="both"/>
              <w:rPr>
                <w:bCs/>
                <w:sz w:val="20"/>
                <w:szCs w:val="20"/>
              </w:rPr>
            </w:pPr>
            <w:r w:rsidRPr="009F2B57">
              <w:rPr>
                <w:bCs/>
                <w:sz w:val="20"/>
                <w:szCs w:val="20"/>
              </w:rPr>
              <w:t>19000</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30,30</w:t>
            </w:r>
          </w:p>
        </w:tc>
      </w:tr>
      <w:tr w:rsidR="00095F87" w:rsidRPr="009F2B57" w:rsidTr="009F2B57">
        <w:trPr>
          <w:trHeight w:val="315"/>
        </w:trPr>
        <w:tc>
          <w:tcPr>
            <w:tcW w:w="5691" w:type="dxa"/>
            <w:gridSpan w:val="2"/>
          </w:tcPr>
          <w:p w:rsidR="00095F87" w:rsidRPr="009F2B57" w:rsidRDefault="00095F87" w:rsidP="009F2B57">
            <w:pPr>
              <w:widowControl w:val="0"/>
              <w:spacing w:line="360" w:lineRule="auto"/>
              <w:jc w:val="both"/>
              <w:rPr>
                <w:sz w:val="20"/>
                <w:szCs w:val="20"/>
              </w:rPr>
            </w:pPr>
            <w:r w:rsidRPr="009F2B57">
              <w:rPr>
                <w:sz w:val="20"/>
                <w:szCs w:val="20"/>
              </w:rPr>
              <w:t>в том числе:</w:t>
            </w:r>
          </w:p>
        </w:tc>
        <w:tc>
          <w:tcPr>
            <w:tcW w:w="960" w:type="dxa"/>
            <w:noWrap/>
            <w:vAlign w:val="bottom"/>
          </w:tcPr>
          <w:p w:rsidR="00095F87" w:rsidRPr="009F2B57" w:rsidRDefault="00095F87" w:rsidP="009F2B57">
            <w:pPr>
              <w:widowControl w:val="0"/>
              <w:spacing w:line="360" w:lineRule="auto"/>
              <w:jc w:val="both"/>
              <w:rPr>
                <w:sz w:val="20"/>
                <w:szCs w:val="20"/>
              </w:rPr>
            </w:pPr>
          </w:p>
        </w:tc>
        <w:tc>
          <w:tcPr>
            <w:tcW w:w="2100" w:type="dxa"/>
            <w:noWrap/>
            <w:vAlign w:val="bottom"/>
          </w:tcPr>
          <w:p w:rsidR="00095F87" w:rsidRPr="009F2B57" w:rsidRDefault="00095F87" w:rsidP="009F2B57">
            <w:pPr>
              <w:widowControl w:val="0"/>
              <w:spacing w:line="360" w:lineRule="auto"/>
              <w:jc w:val="both"/>
              <w:rPr>
                <w:sz w:val="20"/>
                <w:szCs w:val="20"/>
              </w:rPr>
            </w:pP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Мебель бытовая</w:t>
            </w:r>
            <w:r w:rsidR="009F2B57" w:rsidRPr="009F2B57">
              <w:rPr>
                <w:sz w:val="20"/>
                <w:szCs w:val="20"/>
              </w:rPr>
              <w:t xml:space="preserve"> </w:t>
            </w:r>
            <w:r w:rsidRPr="009F2B57">
              <w:rPr>
                <w:sz w:val="20"/>
                <w:szCs w:val="20"/>
              </w:rPr>
              <w:t>из нее:</w:t>
            </w:r>
            <w:r w:rsidR="009F2B57" w:rsidRPr="009F2B57">
              <w:rPr>
                <w:sz w:val="20"/>
                <w:szCs w:val="20"/>
              </w:rPr>
              <w:t xml:space="preserve"> </w:t>
            </w:r>
          </w:p>
        </w:tc>
        <w:tc>
          <w:tcPr>
            <w:tcW w:w="996" w:type="dxa"/>
          </w:tcPr>
          <w:p w:rsidR="00095F87" w:rsidRPr="009F2B57" w:rsidRDefault="00095F87" w:rsidP="009F2B57">
            <w:pPr>
              <w:widowControl w:val="0"/>
              <w:spacing w:line="360" w:lineRule="auto"/>
              <w:jc w:val="both"/>
              <w:rPr>
                <w:sz w:val="20"/>
                <w:szCs w:val="20"/>
              </w:rPr>
            </w:pPr>
          </w:p>
        </w:tc>
        <w:tc>
          <w:tcPr>
            <w:tcW w:w="960" w:type="dxa"/>
            <w:noWrap/>
            <w:vAlign w:val="bottom"/>
          </w:tcPr>
          <w:p w:rsidR="00095F87" w:rsidRPr="009F2B57" w:rsidRDefault="00095F87" w:rsidP="009F2B57">
            <w:pPr>
              <w:widowControl w:val="0"/>
              <w:spacing w:line="360" w:lineRule="auto"/>
              <w:jc w:val="both"/>
              <w:rPr>
                <w:sz w:val="20"/>
                <w:szCs w:val="20"/>
              </w:rPr>
            </w:pPr>
          </w:p>
        </w:tc>
        <w:tc>
          <w:tcPr>
            <w:tcW w:w="2100" w:type="dxa"/>
            <w:noWrap/>
            <w:vAlign w:val="bottom"/>
          </w:tcPr>
          <w:p w:rsidR="00095F87" w:rsidRPr="009F2B57" w:rsidRDefault="00095F87" w:rsidP="009F2B57">
            <w:pPr>
              <w:widowControl w:val="0"/>
              <w:spacing w:line="360" w:lineRule="auto"/>
              <w:jc w:val="both"/>
              <w:rPr>
                <w:sz w:val="20"/>
                <w:szCs w:val="20"/>
              </w:rPr>
            </w:pP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мебель для кухни</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1720</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1910</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9,95</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мягкая мебель</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1520</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1395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-8,96</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детская мебель</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120,3</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295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59,22</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Мебель для общеобразовательных школ</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268</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575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53,39</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Мебель для дошкольных учреждений</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29</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100</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71,00</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Прочая специальная мебель</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2311</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2570</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10,08</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bCs/>
                <w:sz w:val="20"/>
                <w:szCs w:val="20"/>
              </w:rPr>
            </w:pPr>
            <w:r w:rsidRPr="009F2B57">
              <w:rPr>
                <w:bCs/>
                <w:sz w:val="20"/>
                <w:szCs w:val="20"/>
              </w:rPr>
              <w:t>ИТОГО:</w:t>
            </w:r>
          </w:p>
        </w:tc>
        <w:tc>
          <w:tcPr>
            <w:tcW w:w="996" w:type="dxa"/>
            <w:vAlign w:val="bottom"/>
          </w:tcPr>
          <w:p w:rsidR="00095F87" w:rsidRPr="009F2B57" w:rsidRDefault="00095F87" w:rsidP="009F2B57">
            <w:pPr>
              <w:widowControl w:val="0"/>
              <w:spacing w:line="360" w:lineRule="auto"/>
              <w:jc w:val="both"/>
              <w:rPr>
                <w:bCs/>
                <w:sz w:val="20"/>
                <w:szCs w:val="20"/>
              </w:rPr>
            </w:pPr>
            <w:r w:rsidRPr="009F2B57">
              <w:rPr>
                <w:bCs/>
                <w:sz w:val="20"/>
                <w:szCs w:val="20"/>
              </w:rPr>
              <w:t>5968,3</w:t>
            </w:r>
          </w:p>
        </w:tc>
        <w:tc>
          <w:tcPr>
            <w:tcW w:w="960" w:type="dxa"/>
            <w:noWrap/>
            <w:vAlign w:val="bottom"/>
          </w:tcPr>
          <w:p w:rsidR="00095F87" w:rsidRPr="009F2B57" w:rsidRDefault="00095F87" w:rsidP="009F2B57">
            <w:pPr>
              <w:widowControl w:val="0"/>
              <w:spacing w:line="360" w:lineRule="auto"/>
              <w:jc w:val="both"/>
              <w:rPr>
                <w:bCs/>
                <w:sz w:val="20"/>
                <w:szCs w:val="20"/>
              </w:rPr>
            </w:pPr>
            <w:r w:rsidRPr="009F2B57">
              <w:rPr>
                <w:bCs/>
                <w:sz w:val="20"/>
                <w:szCs w:val="20"/>
              </w:rPr>
              <w:t>6845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12,81</w:t>
            </w:r>
          </w:p>
        </w:tc>
      </w:tr>
      <w:tr w:rsidR="00095F87" w:rsidRPr="009F2B57" w:rsidTr="009F2B57">
        <w:trPr>
          <w:trHeight w:val="315"/>
        </w:trPr>
        <w:tc>
          <w:tcPr>
            <w:tcW w:w="5691" w:type="dxa"/>
            <w:gridSpan w:val="2"/>
          </w:tcPr>
          <w:p w:rsidR="00095F87" w:rsidRPr="009F2B57" w:rsidRDefault="00095F87" w:rsidP="009F2B57">
            <w:pPr>
              <w:widowControl w:val="0"/>
              <w:spacing w:line="360" w:lineRule="auto"/>
              <w:jc w:val="both"/>
              <w:rPr>
                <w:sz w:val="20"/>
                <w:szCs w:val="20"/>
              </w:rPr>
            </w:pPr>
            <w:r w:rsidRPr="009F2B57">
              <w:rPr>
                <w:sz w:val="20"/>
                <w:szCs w:val="20"/>
              </w:rPr>
              <w:t>2. Основной ассортимент</w:t>
            </w:r>
          </w:p>
        </w:tc>
        <w:tc>
          <w:tcPr>
            <w:tcW w:w="960" w:type="dxa"/>
            <w:noWrap/>
            <w:vAlign w:val="bottom"/>
          </w:tcPr>
          <w:p w:rsidR="00095F87" w:rsidRPr="009F2B57" w:rsidRDefault="00095F87" w:rsidP="009F2B57">
            <w:pPr>
              <w:widowControl w:val="0"/>
              <w:spacing w:line="360" w:lineRule="auto"/>
              <w:jc w:val="both"/>
              <w:rPr>
                <w:sz w:val="20"/>
                <w:szCs w:val="20"/>
              </w:rPr>
            </w:pPr>
          </w:p>
        </w:tc>
        <w:tc>
          <w:tcPr>
            <w:tcW w:w="2100" w:type="dxa"/>
            <w:noWrap/>
            <w:vAlign w:val="bottom"/>
          </w:tcPr>
          <w:p w:rsidR="00095F87" w:rsidRPr="009F2B57" w:rsidRDefault="00095F87" w:rsidP="009F2B57">
            <w:pPr>
              <w:widowControl w:val="0"/>
              <w:spacing w:line="360" w:lineRule="auto"/>
              <w:jc w:val="both"/>
              <w:rPr>
                <w:sz w:val="20"/>
                <w:szCs w:val="20"/>
              </w:rPr>
            </w:pP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bookmarkStart w:id="19" w:name="_Hlk264977393"/>
            <w:r w:rsidRPr="009F2B57">
              <w:rPr>
                <w:sz w:val="20"/>
                <w:szCs w:val="20"/>
              </w:rPr>
              <w:t>-</w:t>
            </w:r>
            <w:r w:rsidR="009F2B57" w:rsidRPr="009F2B57">
              <w:rPr>
                <w:sz w:val="20"/>
                <w:szCs w:val="20"/>
              </w:rPr>
              <w:t xml:space="preserve"> </w:t>
            </w:r>
            <w:r w:rsidRPr="009F2B57">
              <w:rPr>
                <w:sz w:val="20"/>
                <w:szCs w:val="20"/>
              </w:rPr>
              <w:t>столы</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3152</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6245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49,53</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стулья</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375,2</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927</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59,53</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шкафы</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2484</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2703</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8,10</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кресла</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344</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525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34,48</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диваны, тахты, кушетки</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60,2</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95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36,63</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диван-кровати</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219</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270</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18,89</w:t>
            </w:r>
          </w:p>
        </w:tc>
      </w:tr>
      <w:tr w:rsidR="00095F87" w:rsidRPr="009F2B57" w:rsidTr="009F2B57">
        <w:trPr>
          <w:trHeight w:val="315"/>
        </w:trPr>
        <w:tc>
          <w:tcPr>
            <w:tcW w:w="4695" w:type="dxa"/>
          </w:tcPr>
          <w:p w:rsidR="00095F87" w:rsidRPr="009F2B57" w:rsidRDefault="00095F87"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кровати деревянные</w:t>
            </w:r>
            <w:r w:rsidR="009F2B57" w:rsidRPr="009F2B57">
              <w:rPr>
                <w:sz w:val="20"/>
                <w:szCs w:val="20"/>
              </w:rPr>
              <w:t xml:space="preserve"> </w:t>
            </w:r>
          </w:p>
        </w:tc>
        <w:tc>
          <w:tcPr>
            <w:tcW w:w="996" w:type="dxa"/>
            <w:vAlign w:val="bottom"/>
          </w:tcPr>
          <w:p w:rsidR="00095F87" w:rsidRPr="009F2B57" w:rsidRDefault="00095F87" w:rsidP="009F2B57">
            <w:pPr>
              <w:widowControl w:val="0"/>
              <w:spacing w:line="360" w:lineRule="auto"/>
              <w:jc w:val="both"/>
              <w:rPr>
                <w:sz w:val="20"/>
                <w:szCs w:val="20"/>
              </w:rPr>
            </w:pPr>
            <w:r w:rsidRPr="009F2B57">
              <w:rPr>
                <w:sz w:val="20"/>
                <w:szCs w:val="20"/>
              </w:rPr>
              <w:t>640,5</w:t>
            </w:r>
          </w:p>
        </w:tc>
        <w:tc>
          <w:tcPr>
            <w:tcW w:w="960" w:type="dxa"/>
            <w:vAlign w:val="bottom"/>
          </w:tcPr>
          <w:p w:rsidR="00095F87" w:rsidRPr="009F2B57" w:rsidRDefault="00095F87" w:rsidP="009F2B57">
            <w:pPr>
              <w:widowControl w:val="0"/>
              <w:spacing w:line="360" w:lineRule="auto"/>
              <w:jc w:val="both"/>
              <w:rPr>
                <w:sz w:val="20"/>
                <w:szCs w:val="20"/>
              </w:rPr>
            </w:pPr>
            <w:r w:rsidRPr="009F2B57">
              <w:rPr>
                <w:sz w:val="20"/>
                <w:szCs w:val="20"/>
              </w:rPr>
              <w:t>1390</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53,92</w:t>
            </w:r>
          </w:p>
        </w:tc>
      </w:tr>
      <w:bookmarkEnd w:id="19"/>
      <w:tr w:rsidR="00095F87" w:rsidRPr="009F2B57" w:rsidTr="009F2B57">
        <w:trPr>
          <w:trHeight w:val="315"/>
        </w:trPr>
        <w:tc>
          <w:tcPr>
            <w:tcW w:w="4695" w:type="dxa"/>
          </w:tcPr>
          <w:p w:rsidR="00095F87" w:rsidRPr="009F2B57" w:rsidRDefault="00095F87" w:rsidP="009F2B57">
            <w:pPr>
              <w:widowControl w:val="0"/>
              <w:spacing w:line="360" w:lineRule="auto"/>
              <w:jc w:val="both"/>
              <w:rPr>
                <w:bCs/>
                <w:sz w:val="20"/>
                <w:szCs w:val="20"/>
              </w:rPr>
            </w:pPr>
            <w:r w:rsidRPr="009F2B57">
              <w:rPr>
                <w:bCs/>
                <w:sz w:val="20"/>
                <w:szCs w:val="20"/>
              </w:rPr>
              <w:t>ИТОГО:</w:t>
            </w:r>
          </w:p>
        </w:tc>
        <w:tc>
          <w:tcPr>
            <w:tcW w:w="996" w:type="dxa"/>
            <w:vAlign w:val="bottom"/>
          </w:tcPr>
          <w:p w:rsidR="00095F87" w:rsidRPr="009F2B57" w:rsidRDefault="00095F87" w:rsidP="009F2B57">
            <w:pPr>
              <w:widowControl w:val="0"/>
              <w:spacing w:line="360" w:lineRule="auto"/>
              <w:jc w:val="both"/>
              <w:rPr>
                <w:bCs/>
                <w:sz w:val="20"/>
                <w:szCs w:val="20"/>
              </w:rPr>
            </w:pPr>
            <w:r w:rsidRPr="009F2B57">
              <w:rPr>
                <w:bCs/>
                <w:sz w:val="20"/>
                <w:szCs w:val="20"/>
              </w:rPr>
              <w:t>7274,9</w:t>
            </w:r>
          </w:p>
        </w:tc>
        <w:tc>
          <w:tcPr>
            <w:tcW w:w="960" w:type="dxa"/>
            <w:noWrap/>
            <w:vAlign w:val="bottom"/>
          </w:tcPr>
          <w:p w:rsidR="00095F87" w:rsidRPr="009F2B57" w:rsidRDefault="00095F87" w:rsidP="009F2B57">
            <w:pPr>
              <w:widowControl w:val="0"/>
              <w:spacing w:line="360" w:lineRule="auto"/>
              <w:jc w:val="both"/>
              <w:rPr>
                <w:bCs/>
                <w:sz w:val="20"/>
                <w:szCs w:val="20"/>
              </w:rPr>
            </w:pPr>
            <w:r w:rsidRPr="009F2B57">
              <w:rPr>
                <w:bCs/>
                <w:sz w:val="20"/>
                <w:szCs w:val="20"/>
              </w:rPr>
              <w:t>12155</w:t>
            </w:r>
          </w:p>
        </w:tc>
        <w:tc>
          <w:tcPr>
            <w:tcW w:w="2100" w:type="dxa"/>
            <w:noWrap/>
            <w:vAlign w:val="bottom"/>
          </w:tcPr>
          <w:p w:rsidR="00095F87" w:rsidRPr="009F2B57" w:rsidRDefault="00095F87" w:rsidP="009F2B57">
            <w:pPr>
              <w:widowControl w:val="0"/>
              <w:spacing w:line="360" w:lineRule="auto"/>
              <w:jc w:val="both"/>
              <w:rPr>
                <w:sz w:val="20"/>
                <w:szCs w:val="20"/>
              </w:rPr>
            </w:pPr>
            <w:r w:rsidRPr="009F2B57">
              <w:rPr>
                <w:sz w:val="20"/>
                <w:szCs w:val="20"/>
              </w:rPr>
              <w:t>40,15</w:t>
            </w:r>
          </w:p>
        </w:tc>
      </w:tr>
    </w:tbl>
    <w:p w:rsidR="009F2B57" w:rsidRDefault="009F2B57" w:rsidP="009F2B57">
      <w:pPr>
        <w:widowControl w:val="0"/>
        <w:spacing w:line="360" w:lineRule="auto"/>
        <w:ind w:firstLine="709"/>
        <w:jc w:val="both"/>
        <w:rPr>
          <w:sz w:val="28"/>
          <w:szCs w:val="28"/>
        </w:rPr>
      </w:pPr>
    </w:p>
    <w:p w:rsidR="00095F87" w:rsidRPr="009F2B57" w:rsidRDefault="00095F87" w:rsidP="009F2B57">
      <w:pPr>
        <w:widowControl w:val="0"/>
        <w:spacing w:line="360" w:lineRule="auto"/>
        <w:ind w:firstLine="709"/>
        <w:jc w:val="both"/>
        <w:rPr>
          <w:sz w:val="28"/>
          <w:szCs w:val="28"/>
        </w:rPr>
      </w:pPr>
      <w:r w:rsidRPr="009F2B57">
        <w:rPr>
          <w:sz w:val="28"/>
          <w:szCs w:val="28"/>
        </w:rPr>
        <w:t xml:space="preserve">Анализируя объем продаж </w:t>
      </w:r>
      <w:r w:rsidR="00F11CFF" w:rsidRPr="009F2B57">
        <w:rPr>
          <w:sz w:val="28"/>
          <w:szCs w:val="28"/>
        </w:rPr>
        <w:t>структурного подразделения «МебельСити»</w:t>
      </w:r>
      <w:r w:rsidR="009F2B57">
        <w:rPr>
          <w:sz w:val="28"/>
          <w:szCs w:val="28"/>
        </w:rPr>
        <w:t xml:space="preserve"> </w:t>
      </w:r>
      <w:r w:rsidRPr="009F2B57">
        <w:rPr>
          <w:sz w:val="28"/>
          <w:szCs w:val="28"/>
        </w:rPr>
        <w:t>можно отметить, что в целом объем продаж увеличился на 5756,8 тыс. руб., в отчетном году объем продаж мягкой мебели снизился на 9%, произошло увеличение объема продаж столов на</w:t>
      </w:r>
      <w:r w:rsidR="009F2B57">
        <w:rPr>
          <w:sz w:val="28"/>
          <w:szCs w:val="28"/>
        </w:rPr>
        <w:t xml:space="preserve"> </w:t>
      </w:r>
      <w:r w:rsidRPr="009F2B57">
        <w:rPr>
          <w:sz w:val="28"/>
          <w:szCs w:val="28"/>
        </w:rPr>
        <w:t>98 % и увеличение продаж стульев в 147 %.</w:t>
      </w:r>
    </w:p>
    <w:p w:rsidR="002277C7" w:rsidRDefault="002277C7" w:rsidP="009F2B57">
      <w:pPr>
        <w:widowControl w:val="0"/>
        <w:spacing w:line="360" w:lineRule="auto"/>
        <w:ind w:firstLine="709"/>
        <w:jc w:val="both"/>
        <w:rPr>
          <w:sz w:val="28"/>
          <w:szCs w:val="28"/>
        </w:rPr>
      </w:pPr>
      <w:r w:rsidRPr="009F2B57">
        <w:rPr>
          <w:sz w:val="28"/>
          <w:szCs w:val="28"/>
        </w:rPr>
        <w:t>Рассмотрим динамику мебели по категориям, см.рис.2.1.</w:t>
      </w:r>
    </w:p>
    <w:p w:rsidR="009F2B57" w:rsidRPr="009F2B57" w:rsidRDefault="009F2B57" w:rsidP="009F2B57">
      <w:pPr>
        <w:widowControl w:val="0"/>
        <w:spacing w:line="360" w:lineRule="auto"/>
        <w:ind w:firstLine="709"/>
        <w:jc w:val="both"/>
        <w:rPr>
          <w:sz w:val="28"/>
          <w:szCs w:val="28"/>
        </w:rPr>
      </w:pPr>
    </w:p>
    <w:p w:rsidR="002277C7" w:rsidRPr="009F2B57" w:rsidRDefault="002277C7" w:rsidP="009F2B57">
      <w:pPr>
        <w:widowControl w:val="0"/>
        <w:spacing w:line="360" w:lineRule="auto"/>
        <w:ind w:firstLine="709"/>
        <w:jc w:val="both"/>
        <w:rPr>
          <w:sz w:val="28"/>
          <w:szCs w:val="28"/>
        </w:rPr>
      </w:pPr>
      <w:r w:rsidRPr="009F2B57">
        <w:rPr>
          <w:sz w:val="28"/>
          <w:szCs w:val="28"/>
        </w:rPr>
        <w:object w:dxaOrig="8203" w:dyaOrig="4732">
          <v:shape id="_x0000_i1040" type="#_x0000_t75" style="width:410.25pt;height:236.25pt" o:ole="">
            <v:imagedata r:id="rId22" o:title=""/>
          </v:shape>
          <o:OLEObject Type="Embed" ProgID="MSGraph.Chart.8" ShapeID="_x0000_i1040" DrawAspect="Content" ObjectID="_1457498091" r:id="rId23">
            <o:FieldCodes>\s</o:FieldCodes>
          </o:OLEObject>
        </w:object>
      </w:r>
    </w:p>
    <w:p w:rsidR="002277C7" w:rsidRPr="009F2B57" w:rsidRDefault="002277C7" w:rsidP="009F2B57">
      <w:pPr>
        <w:widowControl w:val="0"/>
        <w:spacing w:line="360" w:lineRule="auto"/>
        <w:ind w:firstLine="709"/>
        <w:jc w:val="both"/>
        <w:rPr>
          <w:sz w:val="28"/>
          <w:szCs w:val="28"/>
        </w:rPr>
      </w:pPr>
      <w:r w:rsidRPr="009F2B57">
        <w:rPr>
          <w:sz w:val="28"/>
          <w:szCs w:val="28"/>
        </w:rPr>
        <w:t>Рис 2.1. Динамика продаж мебели по категориям (2008-2009гг).</w:t>
      </w:r>
    </w:p>
    <w:p w:rsidR="009F2B57" w:rsidRDefault="009F2B57" w:rsidP="009F2B57">
      <w:pPr>
        <w:widowControl w:val="0"/>
        <w:spacing w:line="360" w:lineRule="auto"/>
        <w:ind w:firstLine="709"/>
        <w:jc w:val="both"/>
        <w:rPr>
          <w:sz w:val="28"/>
          <w:szCs w:val="28"/>
        </w:rPr>
      </w:pPr>
    </w:p>
    <w:p w:rsidR="002277C7" w:rsidRPr="009F2B57" w:rsidRDefault="002277C7" w:rsidP="009F2B57">
      <w:pPr>
        <w:widowControl w:val="0"/>
        <w:spacing w:line="360" w:lineRule="auto"/>
        <w:ind w:firstLine="709"/>
        <w:jc w:val="both"/>
        <w:rPr>
          <w:sz w:val="28"/>
          <w:szCs w:val="28"/>
        </w:rPr>
      </w:pPr>
      <w:r w:rsidRPr="009F2B57">
        <w:rPr>
          <w:sz w:val="28"/>
          <w:szCs w:val="28"/>
        </w:rPr>
        <w:t>Как показывает график, основным ассортиментом</w:t>
      </w:r>
      <w:r w:rsidR="00911F51" w:rsidRPr="009F2B57">
        <w:rPr>
          <w:sz w:val="28"/>
          <w:szCs w:val="28"/>
        </w:rPr>
        <w:t>,</w:t>
      </w:r>
      <w:r w:rsidRPr="009F2B57">
        <w:rPr>
          <w:sz w:val="28"/>
          <w:szCs w:val="28"/>
        </w:rPr>
        <w:t xml:space="preserve"> бесспорно</w:t>
      </w:r>
      <w:r w:rsidR="00911F51" w:rsidRPr="009F2B57">
        <w:rPr>
          <w:sz w:val="28"/>
          <w:szCs w:val="28"/>
        </w:rPr>
        <w:t>,</w:t>
      </w:r>
      <w:r w:rsidRPr="009F2B57">
        <w:rPr>
          <w:sz w:val="28"/>
          <w:szCs w:val="28"/>
        </w:rPr>
        <w:t xml:space="preserve"> остаются бытовая мебель и прочая специальная мебель (к этой категории относится и торговое оборудование, и офисная мебель</w:t>
      </w:r>
      <w:r w:rsidR="00911F51" w:rsidRPr="009F2B57">
        <w:rPr>
          <w:sz w:val="28"/>
          <w:szCs w:val="28"/>
        </w:rPr>
        <w:t>, иногда и работы «под заказ»).</w:t>
      </w:r>
    </w:p>
    <w:p w:rsidR="00911F51" w:rsidRPr="009F2B57" w:rsidRDefault="00911F51" w:rsidP="009F2B57">
      <w:pPr>
        <w:widowControl w:val="0"/>
        <w:spacing w:line="360" w:lineRule="auto"/>
        <w:ind w:firstLine="709"/>
        <w:jc w:val="both"/>
        <w:rPr>
          <w:sz w:val="28"/>
          <w:szCs w:val="28"/>
        </w:rPr>
      </w:pPr>
      <w:r w:rsidRPr="009F2B57">
        <w:rPr>
          <w:sz w:val="28"/>
          <w:szCs w:val="28"/>
        </w:rPr>
        <w:t>Структура мебельной продукции по категориям приведена в таблице 2.2.</w:t>
      </w:r>
    </w:p>
    <w:p w:rsidR="00911F51" w:rsidRPr="009F2B57" w:rsidRDefault="009F2B57" w:rsidP="009F2B57">
      <w:pPr>
        <w:widowControl w:val="0"/>
        <w:spacing w:line="360" w:lineRule="auto"/>
        <w:ind w:firstLine="709"/>
        <w:jc w:val="both"/>
        <w:rPr>
          <w:sz w:val="28"/>
          <w:szCs w:val="28"/>
        </w:rPr>
      </w:pPr>
      <w:r>
        <w:rPr>
          <w:sz w:val="28"/>
          <w:szCs w:val="28"/>
        </w:rPr>
        <w:br w:type="page"/>
      </w:r>
      <w:r w:rsidR="00911F51" w:rsidRPr="009F2B57">
        <w:rPr>
          <w:sz w:val="28"/>
          <w:szCs w:val="28"/>
        </w:rPr>
        <w:t xml:space="preserve">Таблица 2.2. </w:t>
      </w:r>
    </w:p>
    <w:p w:rsidR="00911F51" w:rsidRPr="009F2B57" w:rsidRDefault="00911F51" w:rsidP="009F2B57">
      <w:pPr>
        <w:widowControl w:val="0"/>
        <w:spacing w:line="360" w:lineRule="auto"/>
        <w:ind w:firstLine="709"/>
        <w:jc w:val="both"/>
        <w:rPr>
          <w:sz w:val="28"/>
          <w:szCs w:val="28"/>
        </w:rPr>
      </w:pPr>
      <w:r w:rsidRPr="009F2B57">
        <w:rPr>
          <w:sz w:val="28"/>
          <w:szCs w:val="28"/>
        </w:rPr>
        <w:t>Структура продаж</w:t>
      </w:r>
      <w:r w:rsidR="009F2B57">
        <w:rPr>
          <w:sz w:val="28"/>
          <w:szCs w:val="28"/>
        </w:rPr>
        <w:t xml:space="preserve"> </w:t>
      </w:r>
      <w:r w:rsidRPr="009F2B57">
        <w:rPr>
          <w:sz w:val="28"/>
          <w:szCs w:val="28"/>
        </w:rPr>
        <w:t xml:space="preserve">мебели </w:t>
      </w:r>
      <w:r w:rsidR="008C567C" w:rsidRPr="009F2B57">
        <w:rPr>
          <w:sz w:val="28"/>
          <w:szCs w:val="28"/>
        </w:rPr>
        <w:t xml:space="preserve">по категориям </w:t>
      </w:r>
      <w:r w:rsidRPr="009F2B57">
        <w:rPr>
          <w:sz w:val="28"/>
          <w:szCs w:val="28"/>
        </w:rPr>
        <w:t>в структурном подразделении «МебельСити»</w:t>
      </w:r>
      <w:r w:rsidR="009F2B57">
        <w:rPr>
          <w:sz w:val="28"/>
          <w:szCs w:val="28"/>
        </w:rPr>
        <w:t xml:space="preserve"> </w:t>
      </w:r>
      <w:r w:rsidRPr="009F2B57">
        <w:rPr>
          <w:sz w:val="28"/>
          <w:szCs w:val="28"/>
        </w:rPr>
        <w:t>за</w:t>
      </w:r>
      <w:r w:rsidR="009F2B57">
        <w:rPr>
          <w:sz w:val="28"/>
          <w:szCs w:val="28"/>
        </w:rPr>
        <w:t xml:space="preserve"> </w:t>
      </w:r>
      <w:r w:rsidRPr="009F2B57">
        <w:rPr>
          <w:sz w:val="28"/>
          <w:szCs w:val="28"/>
        </w:rPr>
        <w:t>2008-2009 г. (тыс. руб.)</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64"/>
        <w:gridCol w:w="1460"/>
        <w:gridCol w:w="1451"/>
        <w:gridCol w:w="1388"/>
        <w:gridCol w:w="1451"/>
      </w:tblGrid>
      <w:tr w:rsidR="00911F51" w:rsidRPr="009F2B57" w:rsidTr="009F2B57">
        <w:trPr>
          <w:trHeight w:val="315"/>
        </w:trPr>
        <w:tc>
          <w:tcPr>
            <w:tcW w:w="3464" w:type="dxa"/>
            <w:vAlign w:val="center"/>
          </w:tcPr>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Наименование</w:t>
            </w:r>
          </w:p>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продукции</w:t>
            </w:r>
          </w:p>
        </w:tc>
        <w:tc>
          <w:tcPr>
            <w:tcW w:w="1460" w:type="dxa"/>
            <w:vAlign w:val="center"/>
          </w:tcPr>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Объем</w:t>
            </w:r>
          </w:p>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2008 г.</w:t>
            </w:r>
          </w:p>
        </w:tc>
        <w:tc>
          <w:tcPr>
            <w:tcW w:w="1451" w:type="dxa"/>
          </w:tcPr>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Структура,</w:t>
            </w:r>
          </w:p>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w:t>
            </w:r>
          </w:p>
        </w:tc>
        <w:tc>
          <w:tcPr>
            <w:tcW w:w="1388" w:type="dxa"/>
            <w:noWrap/>
            <w:vAlign w:val="center"/>
          </w:tcPr>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Объем</w:t>
            </w:r>
          </w:p>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2009 г.</w:t>
            </w:r>
          </w:p>
        </w:tc>
        <w:tc>
          <w:tcPr>
            <w:tcW w:w="1451" w:type="dxa"/>
            <w:vAlign w:val="center"/>
          </w:tcPr>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Структура,</w:t>
            </w:r>
          </w:p>
          <w:p w:rsidR="00911F51" w:rsidRPr="009F2B57" w:rsidRDefault="00911F51" w:rsidP="009F2B57">
            <w:pPr>
              <w:widowControl w:val="0"/>
              <w:shd w:val="clear" w:color="auto" w:fill="FFFFFF"/>
              <w:autoSpaceDE w:val="0"/>
              <w:autoSpaceDN w:val="0"/>
              <w:spacing w:line="360" w:lineRule="auto"/>
              <w:jc w:val="both"/>
              <w:rPr>
                <w:sz w:val="20"/>
                <w:szCs w:val="20"/>
              </w:rPr>
            </w:pPr>
            <w:r w:rsidRPr="009F2B57">
              <w:rPr>
                <w:sz w:val="20"/>
                <w:szCs w:val="20"/>
              </w:rPr>
              <w:t>%</w:t>
            </w:r>
          </w:p>
        </w:tc>
      </w:tr>
      <w:tr w:rsidR="00911F51" w:rsidRPr="009F2B57" w:rsidTr="009F2B57">
        <w:trPr>
          <w:trHeight w:val="315"/>
        </w:trPr>
        <w:tc>
          <w:tcPr>
            <w:tcW w:w="3464" w:type="dxa"/>
          </w:tcPr>
          <w:p w:rsidR="00911F51" w:rsidRPr="009F2B57" w:rsidRDefault="00911F51" w:rsidP="009F2B57">
            <w:pPr>
              <w:widowControl w:val="0"/>
              <w:spacing w:line="360" w:lineRule="auto"/>
              <w:jc w:val="both"/>
              <w:rPr>
                <w:sz w:val="20"/>
                <w:szCs w:val="20"/>
              </w:rPr>
            </w:pPr>
            <w:r w:rsidRPr="009F2B57">
              <w:rPr>
                <w:sz w:val="20"/>
                <w:szCs w:val="20"/>
              </w:rPr>
              <w:t>Мебель бытовая</w:t>
            </w:r>
            <w:r w:rsidR="009F2B57" w:rsidRPr="009F2B57">
              <w:rPr>
                <w:sz w:val="20"/>
                <w:szCs w:val="20"/>
              </w:rPr>
              <w:t xml:space="preserve"> </w:t>
            </w:r>
            <w:r w:rsidRPr="009F2B57">
              <w:rPr>
                <w:sz w:val="20"/>
                <w:szCs w:val="20"/>
              </w:rPr>
              <w:t>из нее:</w:t>
            </w:r>
            <w:r w:rsidR="009F2B57" w:rsidRPr="009F2B57">
              <w:rPr>
                <w:sz w:val="20"/>
                <w:szCs w:val="20"/>
              </w:rPr>
              <w:t xml:space="preserve"> </w:t>
            </w:r>
          </w:p>
        </w:tc>
        <w:tc>
          <w:tcPr>
            <w:tcW w:w="1460" w:type="dxa"/>
          </w:tcPr>
          <w:p w:rsidR="00911F51" w:rsidRPr="009F2B57" w:rsidRDefault="00911F51" w:rsidP="009F2B57">
            <w:pPr>
              <w:widowControl w:val="0"/>
              <w:spacing w:line="360" w:lineRule="auto"/>
              <w:jc w:val="both"/>
              <w:rPr>
                <w:sz w:val="20"/>
                <w:szCs w:val="20"/>
              </w:rPr>
            </w:pPr>
          </w:p>
        </w:tc>
        <w:tc>
          <w:tcPr>
            <w:tcW w:w="1451" w:type="dxa"/>
          </w:tcPr>
          <w:p w:rsidR="00911F51" w:rsidRPr="009F2B57" w:rsidRDefault="00911F51" w:rsidP="009F2B57">
            <w:pPr>
              <w:widowControl w:val="0"/>
              <w:spacing w:line="360" w:lineRule="auto"/>
              <w:jc w:val="both"/>
              <w:rPr>
                <w:sz w:val="20"/>
                <w:szCs w:val="20"/>
              </w:rPr>
            </w:pPr>
          </w:p>
        </w:tc>
        <w:tc>
          <w:tcPr>
            <w:tcW w:w="1388" w:type="dxa"/>
            <w:noWrap/>
            <w:vAlign w:val="bottom"/>
          </w:tcPr>
          <w:p w:rsidR="00911F51" w:rsidRPr="009F2B57" w:rsidRDefault="00911F51" w:rsidP="009F2B57">
            <w:pPr>
              <w:widowControl w:val="0"/>
              <w:spacing w:line="360" w:lineRule="auto"/>
              <w:jc w:val="both"/>
              <w:rPr>
                <w:sz w:val="20"/>
                <w:szCs w:val="20"/>
              </w:rPr>
            </w:pPr>
          </w:p>
        </w:tc>
        <w:tc>
          <w:tcPr>
            <w:tcW w:w="1451" w:type="dxa"/>
            <w:vAlign w:val="bottom"/>
          </w:tcPr>
          <w:p w:rsidR="00911F51" w:rsidRPr="009F2B57" w:rsidRDefault="00911F51" w:rsidP="009F2B57">
            <w:pPr>
              <w:widowControl w:val="0"/>
              <w:spacing w:line="360" w:lineRule="auto"/>
              <w:jc w:val="both"/>
              <w:rPr>
                <w:sz w:val="20"/>
                <w:szCs w:val="20"/>
              </w:rPr>
            </w:pPr>
          </w:p>
        </w:tc>
      </w:tr>
      <w:tr w:rsidR="005E56F4" w:rsidRPr="009F2B57" w:rsidTr="009F2B57">
        <w:trPr>
          <w:trHeight w:val="315"/>
        </w:trPr>
        <w:tc>
          <w:tcPr>
            <w:tcW w:w="3464" w:type="dxa"/>
          </w:tcPr>
          <w:p w:rsidR="005E56F4" w:rsidRPr="009F2B57" w:rsidRDefault="005E56F4"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мебель для кухни</w:t>
            </w:r>
            <w:r w:rsidR="009F2B57" w:rsidRPr="009F2B57">
              <w:rPr>
                <w:sz w:val="20"/>
                <w:szCs w:val="20"/>
              </w:rPr>
              <w:t xml:space="preserve"> </w:t>
            </w:r>
          </w:p>
        </w:tc>
        <w:tc>
          <w:tcPr>
            <w:tcW w:w="1460" w:type="dxa"/>
            <w:vAlign w:val="bottom"/>
          </w:tcPr>
          <w:p w:rsidR="005E56F4" w:rsidRPr="009F2B57" w:rsidRDefault="005E56F4" w:rsidP="009F2B57">
            <w:pPr>
              <w:widowControl w:val="0"/>
              <w:spacing w:line="360" w:lineRule="auto"/>
              <w:jc w:val="both"/>
              <w:rPr>
                <w:sz w:val="20"/>
                <w:szCs w:val="20"/>
              </w:rPr>
            </w:pPr>
            <w:r w:rsidRPr="009F2B57">
              <w:rPr>
                <w:sz w:val="20"/>
                <w:szCs w:val="20"/>
              </w:rPr>
              <w:t>1720</w:t>
            </w:r>
          </w:p>
        </w:tc>
        <w:tc>
          <w:tcPr>
            <w:tcW w:w="1451" w:type="dxa"/>
          </w:tcPr>
          <w:p w:rsidR="005E56F4" w:rsidRPr="009F2B57" w:rsidRDefault="005E56F4" w:rsidP="009F2B57">
            <w:pPr>
              <w:widowControl w:val="0"/>
              <w:spacing w:line="360" w:lineRule="auto"/>
              <w:jc w:val="both"/>
              <w:rPr>
                <w:sz w:val="20"/>
                <w:szCs w:val="20"/>
                <w:lang w:val="de-DE"/>
              </w:rPr>
            </w:pPr>
            <w:r w:rsidRPr="009F2B57">
              <w:rPr>
                <w:sz w:val="20"/>
                <w:szCs w:val="20"/>
              </w:rPr>
              <w:t>28,818</w:t>
            </w:r>
          </w:p>
        </w:tc>
        <w:tc>
          <w:tcPr>
            <w:tcW w:w="1388" w:type="dxa"/>
            <w:vAlign w:val="bottom"/>
          </w:tcPr>
          <w:p w:rsidR="005E56F4" w:rsidRPr="009F2B57" w:rsidRDefault="005E56F4" w:rsidP="009F2B57">
            <w:pPr>
              <w:widowControl w:val="0"/>
              <w:spacing w:line="360" w:lineRule="auto"/>
              <w:jc w:val="both"/>
              <w:rPr>
                <w:sz w:val="20"/>
                <w:szCs w:val="20"/>
              </w:rPr>
            </w:pPr>
            <w:r w:rsidRPr="009F2B57">
              <w:rPr>
                <w:sz w:val="20"/>
                <w:szCs w:val="20"/>
              </w:rPr>
              <w:t>1910</w:t>
            </w:r>
          </w:p>
        </w:tc>
        <w:tc>
          <w:tcPr>
            <w:tcW w:w="1451" w:type="dxa"/>
            <w:vAlign w:val="bottom"/>
          </w:tcPr>
          <w:p w:rsidR="005E56F4" w:rsidRPr="009F2B57" w:rsidRDefault="005E56F4" w:rsidP="009F2B57">
            <w:pPr>
              <w:widowControl w:val="0"/>
              <w:spacing w:line="360" w:lineRule="auto"/>
              <w:jc w:val="both"/>
              <w:rPr>
                <w:sz w:val="20"/>
                <w:szCs w:val="20"/>
                <w:lang w:val="de-DE"/>
              </w:rPr>
            </w:pPr>
            <w:r w:rsidRPr="009F2B57">
              <w:rPr>
                <w:sz w:val="20"/>
                <w:szCs w:val="20"/>
              </w:rPr>
              <w:t>27,903</w:t>
            </w:r>
          </w:p>
        </w:tc>
      </w:tr>
      <w:tr w:rsidR="005E56F4" w:rsidRPr="009F2B57" w:rsidTr="009F2B57">
        <w:trPr>
          <w:trHeight w:val="315"/>
        </w:trPr>
        <w:tc>
          <w:tcPr>
            <w:tcW w:w="3464" w:type="dxa"/>
          </w:tcPr>
          <w:p w:rsidR="005E56F4" w:rsidRPr="009F2B57" w:rsidRDefault="005E56F4"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мягкая мебель</w:t>
            </w:r>
          </w:p>
        </w:tc>
        <w:tc>
          <w:tcPr>
            <w:tcW w:w="1460" w:type="dxa"/>
            <w:vAlign w:val="bottom"/>
          </w:tcPr>
          <w:p w:rsidR="005E56F4" w:rsidRPr="009F2B57" w:rsidRDefault="005E56F4" w:rsidP="009F2B57">
            <w:pPr>
              <w:widowControl w:val="0"/>
              <w:spacing w:line="360" w:lineRule="auto"/>
              <w:jc w:val="both"/>
              <w:rPr>
                <w:sz w:val="20"/>
                <w:szCs w:val="20"/>
              </w:rPr>
            </w:pPr>
            <w:r w:rsidRPr="009F2B57">
              <w:rPr>
                <w:sz w:val="20"/>
                <w:szCs w:val="20"/>
              </w:rPr>
              <w:t>1520</w:t>
            </w:r>
          </w:p>
        </w:tc>
        <w:tc>
          <w:tcPr>
            <w:tcW w:w="1451" w:type="dxa"/>
          </w:tcPr>
          <w:p w:rsidR="005E56F4" w:rsidRPr="009F2B57" w:rsidRDefault="005E56F4" w:rsidP="009F2B57">
            <w:pPr>
              <w:widowControl w:val="0"/>
              <w:spacing w:line="360" w:lineRule="auto"/>
              <w:jc w:val="both"/>
              <w:rPr>
                <w:sz w:val="20"/>
                <w:szCs w:val="20"/>
                <w:lang w:val="de-DE"/>
              </w:rPr>
            </w:pPr>
            <w:r w:rsidRPr="009F2B57">
              <w:rPr>
                <w:sz w:val="20"/>
                <w:szCs w:val="20"/>
              </w:rPr>
              <w:t>25,467</w:t>
            </w:r>
          </w:p>
        </w:tc>
        <w:tc>
          <w:tcPr>
            <w:tcW w:w="1388" w:type="dxa"/>
            <w:vAlign w:val="bottom"/>
          </w:tcPr>
          <w:p w:rsidR="005E56F4" w:rsidRPr="009F2B57" w:rsidRDefault="005E56F4" w:rsidP="009F2B57">
            <w:pPr>
              <w:widowControl w:val="0"/>
              <w:spacing w:line="360" w:lineRule="auto"/>
              <w:jc w:val="both"/>
              <w:rPr>
                <w:sz w:val="20"/>
                <w:szCs w:val="20"/>
              </w:rPr>
            </w:pPr>
            <w:r w:rsidRPr="009F2B57">
              <w:rPr>
                <w:sz w:val="20"/>
                <w:szCs w:val="20"/>
              </w:rPr>
              <w:t>1395</w:t>
            </w:r>
          </w:p>
        </w:tc>
        <w:tc>
          <w:tcPr>
            <w:tcW w:w="1451" w:type="dxa"/>
            <w:vAlign w:val="bottom"/>
          </w:tcPr>
          <w:p w:rsidR="005E56F4" w:rsidRPr="009F2B57" w:rsidRDefault="005E56F4" w:rsidP="009F2B57">
            <w:pPr>
              <w:widowControl w:val="0"/>
              <w:spacing w:line="360" w:lineRule="auto"/>
              <w:jc w:val="both"/>
              <w:rPr>
                <w:sz w:val="20"/>
                <w:szCs w:val="20"/>
                <w:lang w:val="de-DE"/>
              </w:rPr>
            </w:pPr>
            <w:r w:rsidRPr="009F2B57">
              <w:rPr>
                <w:sz w:val="20"/>
                <w:szCs w:val="20"/>
              </w:rPr>
              <w:t>20,379</w:t>
            </w:r>
          </w:p>
        </w:tc>
      </w:tr>
      <w:tr w:rsidR="005E56F4" w:rsidRPr="009F2B57" w:rsidTr="009F2B57">
        <w:trPr>
          <w:trHeight w:val="315"/>
        </w:trPr>
        <w:tc>
          <w:tcPr>
            <w:tcW w:w="3464" w:type="dxa"/>
          </w:tcPr>
          <w:p w:rsidR="005E56F4" w:rsidRPr="009F2B57" w:rsidRDefault="005E56F4" w:rsidP="009F2B57">
            <w:pPr>
              <w:widowControl w:val="0"/>
              <w:spacing w:line="360" w:lineRule="auto"/>
              <w:jc w:val="both"/>
              <w:rPr>
                <w:sz w:val="20"/>
                <w:szCs w:val="20"/>
              </w:rPr>
            </w:pPr>
            <w:r w:rsidRPr="009F2B57">
              <w:rPr>
                <w:sz w:val="20"/>
                <w:szCs w:val="20"/>
              </w:rPr>
              <w:t>-</w:t>
            </w:r>
            <w:r w:rsidR="009F2B57" w:rsidRPr="009F2B57">
              <w:rPr>
                <w:sz w:val="20"/>
                <w:szCs w:val="20"/>
              </w:rPr>
              <w:t xml:space="preserve"> </w:t>
            </w:r>
            <w:r w:rsidRPr="009F2B57">
              <w:rPr>
                <w:sz w:val="20"/>
                <w:szCs w:val="20"/>
              </w:rPr>
              <w:t>детская мебель</w:t>
            </w:r>
          </w:p>
        </w:tc>
        <w:tc>
          <w:tcPr>
            <w:tcW w:w="1460" w:type="dxa"/>
            <w:vAlign w:val="bottom"/>
          </w:tcPr>
          <w:p w:rsidR="005E56F4" w:rsidRPr="009F2B57" w:rsidRDefault="005E56F4" w:rsidP="009F2B57">
            <w:pPr>
              <w:widowControl w:val="0"/>
              <w:spacing w:line="360" w:lineRule="auto"/>
              <w:jc w:val="both"/>
              <w:rPr>
                <w:sz w:val="20"/>
                <w:szCs w:val="20"/>
              </w:rPr>
            </w:pPr>
            <w:r w:rsidRPr="009F2B57">
              <w:rPr>
                <w:sz w:val="20"/>
                <w:szCs w:val="20"/>
              </w:rPr>
              <w:t>120,3</w:t>
            </w:r>
          </w:p>
        </w:tc>
        <w:tc>
          <w:tcPr>
            <w:tcW w:w="1451" w:type="dxa"/>
          </w:tcPr>
          <w:p w:rsidR="005E56F4" w:rsidRPr="009F2B57" w:rsidRDefault="005E56F4" w:rsidP="009F2B57">
            <w:pPr>
              <w:widowControl w:val="0"/>
              <w:spacing w:line="360" w:lineRule="auto"/>
              <w:jc w:val="both"/>
              <w:rPr>
                <w:sz w:val="20"/>
                <w:szCs w:val="20"/>
                <w:lang w:val="de-DE"/>
              </w:rPr>
            </w:pPr>
            <w:r w:rsidRPr="009F2B57">
              <w:rPr>
                <w:sz w:val="20"/>
                <w:szCs w:val="20"/>
              </w:rPr>
              <w:t>2,015</w:t>
            </w:r>
          </w:p>
        </w:tc>
        <w:tc>
          <w:tcPr>
            <w:tcW w:w="1388" w:type="dxa"/>
            <w:vAlign w:val="bottom"/>
          </w:tcPr>
          <w:p w:rsidR="005E56F4" w:rsidRPr="009F2B57" w:rsidRDefault="005E56F4" w:rsidP="009F2B57">
            <w:pPr>
              <w:widowControl w:val="0"/>
              <w:spacing w:line="360" w:lineRule="auto"/>
              <w:jc w:val="both"/>
              <w:rPr>
                <w:sz w:val="20"/>
                <w:szCs w:val="20"/>
              </w:rPr>
            </w:pPr>
            <w:r w:rsidRPr="009F2B57">
              <w:rPr>
                <w:sz w:val="20"/>
                <w:szCs w:val="20"/>
              </w:rPr>
              <w:t>295</w:t>
            </w:r>
          </w:p>
        </w:tc>
        <w:tc>
          <w:tcPr>
            <w:tcW w:w="1451" w:type="dxa"/>
            <w:vAlign w:val="bottom"/>
          </w:tcPr>
          <w:p w:rsidR="005E56F4" w:rsidRPr="009F2B57" w:rsidRDefault="005E56F4" w:rsidP="009F2B57">
            <w:pPr>
              <w:widowControl w:val="0"/>
              <w:spacing w:line="360" w:lineRule="auto"/>
              <w:jc w:val="both"/>
              <w:rPr>
                <w:sz w:val="20"/>
                <w:szCs w:val="20"/>
                <w:lang w:val="de-DE"/>
              </w:rPr>
            </w:pPr>
            <w:r w:rsidRPr="009F2B57">
              <w:rPr>
                <w:sz w:val="20"/>
                <w:szCs w:val="20"/>
              </w:rPr>
              <w:t>4,309</w:t>
            </w:r>
          </w:p>
        </w:tc>
      </w:tr>
      <w:tr w:rsidR="005E56F4" w:rsidRPr="009F2B57" w:rsidTr="009F2B57">
        <w:trPr>
          <w:trHeight w:val="315"/>
        </w:trPr>
        <w:tc>
          <w:tcPr>
            <w:tcW w:w="3464" w:type="dxa"/>
          </w:tcPr>
          <w:p w:rsidR="005E56F4" w:rsidRPr="009F2B57" w:rsidRDefault="005E56F4" w:rsidP="009F2B57">
            <w:pPr>
              <w:widowControl w:val="0"/>
              <w:spacing w:line="360" w:lineRule="auto"/>
              <w:jc w:val="both"/>
              <w:rPr>
                <w:sz w:val="20"/>
                <w:szCs w:val="20"/>
              </w:rPr>
            </w:pPr>
            <w:r w:rsidRPr="009F2B57">
              <w:rPr>
                <w:sz w:val="20"/>
                <w:szCs w:val="20"/>
              </w:rPr>
              <w:t>Мебель для общеобразовательных школ</w:t>
            </w:r>
            <w:r w:rsidR="009F2B57" w:rsidRPr="009F2B57">
              <w:rPr>
                <w:sz w:val="20"/>
                <w:szCs w:val="20"/>
              </w:rPr>
              <w:t xml:space="preserve"> </w:t>
            </w:r>
          </w:p>
        </w:tc>
        <w:tc>
          <w:tcPr>
            <w:tcW w:w="1460" w:type="dxa"/>
            <w:vAlign w:val="bottom"/>
          </w:tcPr>
          <w:p w:rsidR="005E56F4" w:rsidRPr="009F2B57" w:rsidRDefault="005E56F4" w:rsidP="009F2B57">
            <w:pPr>
              <w:widowControl w:val="0"/>
              <w:spacing w:line="360" w:lineRule="auto"/>
              <w:jc w:val="both"/>
              <w:rPr>
                <w:sz w:val="20"/>
                <w:szCs w:val="20"/>
              </w:rPr>
            </w:pPr>
            <w:r w:rsidRPr="009F2B57">
              <w:rPr>
                <w:sz w:val="20"/>
                <w:szCs w:val="20"/>
              </w:rPr>
              <w:t>268</w:t>
            </w:r>
          </w:p>
        </w:tc>
        <w:tc>
          <w:tcPr>
            <w:tcW w:w="1451" w:type="dxa"/>
          </w:tcPr>
          <w:p w:rsidR="005E56F4" w:rsidRPr="009F2B57" w:rsidRDefault="005E56F4" w:rsidP="009F2B57">
            <w:pPr>
              <w:widowControl w:val="0"/>
              <w:spacing w:line="360" w:lineRule="auto"/>
              <w:jc w:val="both"/>
              <w:rPr>
                <w:sz w:val="20"/>
                <w:szCs w:val="20"/>
                <w:lang w:val="de-DE"/>
              </w:rPr>
            </w:pPr>
            <w:r w:rsidRPr="009F2B57">
              <w:rPr>
                <w:sz w:val="20"/>
                <w:szCs w:val="20"/>
              </w:rPr>
              <w:t>4,490</w:t>
            </w:r>
          </w:p>
        </w:tc>
        <w:tc>
          <w:tcPr>
            <w:tcW w:w="1388" w:type="dxa"/>
            <w:vAlign w:val="bottom"/>
          </w:tcPr>
          <w:p w:rsidR="005E56F4" w:rsidRPr="009F2B57" w:rsidRDefault="005E56F4" w:rsidP="009F2B57">
            <w:pPr>
              <w:widowControl w:val="0"/>
              <w:spacing w:line="360" w:lineRule="auto"/>
              <w:jc w:val="both"/>
              <w:rPr>
                <w:sz w:val="20"/>
                <w:szCs w:val="20"/>
              </w:rPr>
            </w:pPr>
            <w:r w:rsidRPr="009F2B57">
              <w:rPr>
                <w:sz w:val="20"/>
                <w:szCs w:val="20"/>
              </w:rPr>
              <w:t>575</w:t>
            </w:r>
          </w:p>
        </w:tc>
        <w:tc>
          <w:tcPr>
            <w:tcW w:w="1451" w:type="dxa"/>
            <w:vAlign w:val="bottom"/>
          </w:tcPr>
          <w:p w:rsidR="005E56F4" w:rsidRPr="009F2B57" w:rsidRDefault="005E56F4" w:rsidP="009F2B57">
            <w:pPr>
              <w:widowControl w:val="0"/>
              <w:spacing w:line="360" w:lineRule="auto"/>
              <w:jc w:val="both"/>
              <w:rPr>
                <w:sz w:val="20"/>
                <w:szCs w:val="20"/>
                <w:lang w:val="de-DE"/>
              </w:rPr>
            </w:pPr>
            <w:r w:rsidRPr="009F2B57">
              <w:rPr>
                <w:sz w:val="20"/>
                <w:szCs w:val="20"/>
              </w:rPr>
              <w:t>8,400</w:t>
            </w:r>
          </w:p>
        </w:tc>
      </w:tr>
      <w:tr w:rsidR="005E56F4" w:rsidRPr="009F2B57" w:rsidTr="009F2B57">
        <w:trPr>
          <w:trHeight w:val="315"/>
        </w:trPr>
        <w:tc>
          <w:tcPr>
            <w:tcW w:w="3464" w:type="dxa"/>
          </w:tcPr>
          <w:p w:rsidR="005E56F4" w:rsidRPr="009F2B57" w:rsidRDefault="005E56F4" w:rsidP="009F2B57">
            <w:pPr>
              <w:widowControl w:val="0"/>
              <w:spacing w:line="360" w:lineRule="auto"/>
              <w:jc w:val="both"/>
              <w:rPr>
                <w:sz w:val="20"/>
                <w:szCs w:val="20"/>
              </w:rPr>
            </w:pPr>
            <w:r w:rsidRPr="009F2B57">
              <w:rPr>
                <w:sz w:val="20"/>
                <w:szCs w:val="20"/>
              </w:rPr>
              <w:t>Мебель для дошкольных учреждений</w:t>
            </w:r>
            <w:r w:rsidR="009F2B57" w:rsidRPr="009F2B57">
              <w:rPr>
                <w:sz w:val="20"/>
                <w:szCs w:val="20"/>
              </w:rPr>
              <w:t xml:space="preserve"> </w:t>
            </w:r>
          </w:p>
        </w:tc>
        <w:tc>
          <w:tcPr>
            <w:tcW w:w="1460" w:type="dxa"/>
            <w:vAlign w:val="bottom"/>
          </w:tcPr>
          <w:p w:rsidR="005E56F4" w:rsidRPr="009F2B57" w:rsidRDefault="005E56F4" w:rsidP="009F2B57">
            <w:pPr>
              <w:widowControl w:val="0"/>
              <w:spacing w:line="360" w:lineRule="auto"/>
              <w:jc w:val="both"/>
              <w:rPr>
                <w:sz w:val="20"/>
                <w:szCs w:val="20"/>
              </w:rPr>
            </w:pPr>
            <w:r w:rsidRPr="009F2B57">
              <w:rPr>
                <w:sz w:val="20"/>
                <w:szCs w:val="20"/>
              </w:rPr>
              <w:t>29</w:t>
            </w:r>
          </w:p>
        </w:tc>
        <w:tc>
          <w:tcPr>
            <w:tcW w:w="1451" w:type="dxa"/>
          </w:tcPr>
          <w:p w:rsidR="005E56F4" w:rsidRPr="009F2B57" w:rsidRDefault="005E56F4" w:rsidP="009F2B57">
            <w:pPr>
              <w:widowControl w:val="0"/>
              <w:spacing w:line="360" w:lineRule="auto"/>
              <w:jc w:val="both"/>
              <w:rPr>
                <w:sz w:val="20"/>
                <w:szCs w:val="20"/>
                <w:lang w:val="de-DE"/>
              </w:rPr>
            </w:pPr>
            <w:r w:rsidRPr="009F2B57">
              <w:rPr>
                <w:sz w:val="20"/>
                <w:szCs w:val="20"/>
              </w:rPr>
              <w:t>0,485</w:t>
            </w:r>
          </w:p>
        </w:tc>
        <w:tc>
          <w:tcPr>
            <w:tcW w:w="1388" w:type="dxa"/>
            <w:vAlign w:val="bottom"/>
          </w:tcPr>
          <w:p w:rsidR="005E56F4" w:rsidRPr="009F2B57" w:rsidRDefault="005E56F4" w:rsidP="009F2B57">
            <w:pPr>
              <w:widowControl w:val="0"/>
              <w:spacing w:line="360" w:lineRule="auto"/>
              <w:jc w:val="both"/>
              <w:rPr>
                <w:sz w:val="20"/>
                <w:szCs w:val="20"/>
              </w:rPr>
            </w:pPr>
            <w:r w:rsidRPr="009F2B57">
              <w:rPr>
                <w:sz w:val="20"/>
                <w:szCs w:val="20"/>
              </w:rPr>
              <w:t>100</w:t>
            </w:r>
          </w:p>
        </w:tc>
        <w:tc>
          <w:tcPr>
            <w:tcW w:w="1451" w:type="dxa"/>
            <w:vAlign w:val="bottom"/>
          </w:tcPr>
          <w:p w:rsidR="005E56F4" w:rsidRPr="009F2B57" w:rsidRDefault="005E56F4" w:rsidP="009F2B57">
            <w:pPr>
              <w:widowControl w:val="0"/>
              <w:spacing w:line="360" w:lineRule="auto"/>
              <w:jc w:val="both"/>
              <w:rPr>
                <w:sz w:val="20"/>
                <w:szCs w:val="20"/>
                <w:lang w:val="de-DE"/>
              </w:rPr>
            </w:pPr>
            <w:r w:rsidRPr="009F2B57">
              <w:rPr>
                <w:sz w:val="20"/>
                <w:szCs w:val="20"/>
              </w:rPr>
              <w:t>1,460</w:t>
            </w:r>
          </w:p>
        </w:tc>
      </w:tr>
      <w:tr w:rsidR="005E56F4" w:rsidRPr="009F2B57" w:rsidTr="009F2B57">
        <w:trPr>
          <w:trHeight w:val="315"/>
        </w:trPr>
        <w:tc>
          <w:tcPr>
            <w:tcW w:w="3464" w:type="dxa"/>
          </w:tcPr>
          <w:p w:rsidR="005E56F4" w:rsidRPr="009F2B57" w:rsidRDefault="005E56F4" w:rsidP="009F2B57">
            <w:pPr>
              <w:widowControl w:val="0"/>
              <w:spacing w:line="360" w:lineRule="auto"/>
              <w:jc w:val="both"/>
              <w:rPr>
                <w:sz w:val="20"/>
                <w:szCs w:val="20"/>
              </w:rPr>
            </w:pPr>
            <w:r w:rsidRPr="009F2B57">
              <w:rPr>
                <w:sz w:val="20"/>
                <w:szCs w:val="20"/>
              </w:rPr>
              <w:t>Прочая специальная мебель</w:t>
            </w:r>
            <w:r w:rsidR="009F2B57" w:rsidRPr="009F2B57">
              <w:rPr>
                <w:sz w:val="20"/>
                <w:szCs w:val="20"/>
              </w:rPr>
              <w:t xml:space="preserve"> </w:t>
            </w:r>
          </w:p>
        </w:tc>
        <w:tc>
          <w:tcPr>
            <w:tcW w:w="1460" w:type="dxa"/>
            <w:vAlign w:val="bottom"/>
          </w:tcPr>
          <w:p w:rsidR="005E56F4" w:rsidRPr="009F2B57" w:rsidRDefault="005E56F4" w:rsidP="009F2B57">
            <w:pPr>
              <w:widowControl w:val="0"/>
              <w:spacing w:line="360" w:lineRule="auto"/>
              <w:jc w:val="both"/>
              <w:rPr>
                <w:sz w:val="20"/>
                <w:szCs w:val="20"/>
              </w:rPr>
            </w:pPr>
            <w:r w:rsidRPr="009F2B57">
              <w:rPr>
                <w:sz w:val="20"/>
                <w:szCs w:val="20"/>
              </w:rPr>
              <w:t>2311</w:t>
            </w:r>
          </w:p>
        </w:tc>
        <w:tc>
          <w:tcPr>
            <w:tcW w:w="1451" w:type="dxa"/>
          </w:tcPr>
          <w:p w:rsidR="005E56F4" w:rsidRPr="009F2B57" w:rsidRDefault="005E56F4" w:rsidP="009F2B57">
            <w:pPr>
              <w:widowControl w:val="0"/>
              <w:spacing w:line="360" w:lineRule="auto"/>
              <w:jc w:val="both"/>
              <w:rPr>
                <w:sz w:val="20"/>
                <w:szCs w:val="20"/>
                <w:lang w:val="de-DE"/>
              </w:rPr>
            </w:pPr>
            <w:r w:rsidRPr="009F2B57">
              <w:rPr>
                <w:sz w:val="20"/>
                <w:szCs w:val="20"/>
              </w:rPr>
              <w:t>38,721</w:t>
            </w:r>
          </w:p>
        </w:tc>
        <w:tc>
          <w:tcPr>
            <w:tcW w:w="1388" w:type="dxa"/>
            <w:vAlign w:val="bottom"/>
          </w:tcPr>
          <w:p w:rsidR="005E56F4" w:rsidRPr="009F2B57" w:rsidRDefault="005E56F4" w:rsidP="009F2B57">
            <w:pPr>
              <w:widowControl w:val="0"/>
              <w:spacing w:line="360" w:lineRule="auto"/>
              <w:jc w:val="both"/>
              <w:rPr>
                <w:sz w:val="20"/>
                <w:szCs w:val="20"/>
              </w:rPr>
            </w:pPr>
            <w:r w:rsidRPr="009F2B57">
              <w:rPr>
                <w:sz w:val="20"/>
                <w:szCs w:val="20"/>
              </w:rPr>
              <w:t>2570</w:t>
            </w:r>
          </w:p>
        </w:tc>
        <w:tc>
          <w:tcPr>
            <w:tcW w:w="1451" w:type="dxa"/>
            <w:vAlign w:val="bottom"/>
          </w:tcPr>
          <w:p w:rsidR="005E56F4" w:rsidRPr="009F2B57" w:rsidRDefault="005E56F4" w:rsidP="009F2B57">
            <w:pPr>
              <w:widowControl w:val="0"/>
              <w:spacing w:line="360" w:lineRule="auto"/>
              <w:jc w:val="both"/>
              <w:rPr>
                <w:sz w:val="20"/>
                <w:szCs w:val="20"/>
                <w:lang w:val="de-DE"/>
              </w:rPr>
            </w:pPr>
            <w:r w:rsidRPr="009F2B57">
              <w:rPr>
                <w:sz w:val="20"/>
                <w:szCs w:val="20"/>
              </w:rPr>
              <w:t>37,545</w:t>
            </w:r>
          </w:p>
        </w:tc>
      </w:tr>
      <w:tr w:rsidR="00911F51" w:rsidRPr="009F2B57" w:rsidTr="009F2B57">
        <w:trPr>
          <w:trHeight w:val="315"/>
        </w:trPr>
        <w:tc>
          <w:tcPr>
            <w:tcW w:w="3464" w:type="dxa"/>
          </w:tcPr>
          <w:p w:rsidR="00911F51" w:rsidRPr="009F2B57" w:rsidRDefault="00911F51" w:rsidP="009F2B57">
            <w:pPr>
              <w:widowControl w:val="0"/>
              <w:spacing w:line="360" w:lineRule="auto"/>
              <w:jc w:val="both"/>
              <w:rPr>
                <w:bCs/>
                <w:sz w:val="20"/>
                <w:szCs w:val="20"/>
              </w:rPr>
            </w:pPr>
            <w:r w:rsidRPr="009F2B57">
              <w:rPr>
                <w:bCs/>
                <w:sz w:val="20"/>
                <w:szCs w:val="20"/>
              </w:rPr>
              <w:t>ИТОГО:</w:t>
            </w:r>
          </w:p>
        </w:tc>
        <w:tc>
          <w:tcPr>
            <w:tcW w:w="1460" w:type="dxa"/>
            <w:vAlign w:val="bottom"/>
          </w:tcPr>
          <w:p w:rsidR="00911F51" w:rsidRPr="009F2B57" w:rsidRDefault="00911F51" w:rsidP="009F2B57">
            <w:pPr>
              <w:widowControl w:val="0"/>
              <w:spacing w:line="360" w:lineRule="auto"/>
              <w:jc w:val="both"/>
              <w:rPr>
                <w:bCs/>
                <w:sz w:val="20"/>
                <w:szCs w:val="20"/>
              </w:rPr>
            </w:pPr>
            <w:r w:rsidRPr="009F2B57">
              <w:rPr>
                <w:bCs/>
                <w:sz w:val="20"/>
                <w:szCs w:val="20"/>
              </w:rPr>
              <w:t>5968,3</w:t>
            </w:r>
          </w:p>
        </w:tc>
        <w:tc>
          <w:tcPr>
            <w:tcW w:w="1451" w:type="dxa"/>
          </w:tcPr>
          <w:p w:rsidR="00911F51" w:rsidRPr="009F2B57" w:rsidRDefault="00911F51" w:rsidP="009F2B57">
            <w:pPr>
              <w:widowControl w:val="0"/>
              <w:spacing w:line="360" w:lineRule="auto"/>
              <w:jc w:val="both"/>
              <w:rPr>
                <w:bCs/>
                <w:sz w:val="20"/>
                <w:szCs w:val="20"/>
              </w:rPr>
            </w:pPr>
            <w:r w:rsidRPr="009F2B57">
              <w:rPr>
                <w:bCs/>
                <w:sz w:val="20"/>
                <w:szCs w:val="20"/>
              </w:rPr>
              <w:t>100</w:t>
            </w:r>
          </w:p>
        </w:tc>
        <w:tc>
          <w:tcPr>
            <w:tcW w:w="1388" w:type="dxa"/>
            <w:noWrap/>
            <w:vAlign w:val="bottom"/>
          </w:tcPr>
          <w:p w:rsidR="00911F51" w:rsidRPr="009F2B57" w:rsidRDefault="00911F51" w:rsidP="009F2B57">
            <w:pPr>
              <w:widowControl w:val="0"/>
              <w:spacing w:line="360" w:lineRule="auto"/>
              <w:jc w:val="both"/>
              <w:rPr>
                <w:bCs/>
                <w:sz w:val="20"/>
                <w:szCs w:val="20"/>
              </w:rPr>
            </w:pPr>
            <w:r w:rsidRPr="009F2B57">
              <w:rPr>
                <w:bCs/>
                <w:sz w:val="20"/>
                <w:szCs w:val="20"/>
              </w:rPr>
              <w:t>6845</w:t>
            </w:r>
          </w:p>
        </w:tc>
        <w:tc>
          <w:tcPr>
            <w:tcW w:w="1451" w:type="dxa"/>
            <w:vAlign w:val="bottom"/>
          </w:tcPr>
          <w:p w:rsidR="00911F51" w:rsidRPr="009F2B57" w:rsidRDefault="005E56F4" w:rsidP="009F2B57">
            <w:pPr>
              <w:widowControl w:val="0"/>
              <w:spacing w:line="360" w:lineRule="auto"/>
              <w:jc w:val="both"/>
              <w:rPr>
                <w:bCs/>
                <w:sz w:val="20"/>
                <w:szCs w:val="20"/>
                <w:lang w:val="de-DE"/>
              </w:rPr>
            </w:pPr>
            <w:r w:rsidRPr="009F2B57">
              <w:rPr>
                <w:bCs/>
                <w:sz w:val="20"/>
                <w:szCs w:val="20"/>
                <w:lang w:val="de-DE"/>
              </w:rPr>
              <w:t>100</w:t>
            </w:r>
          </w:p>
        </w:tc>
      </w:tr>
    </w:tbl>
    <w:p w:rsidR="002277C7" w:rsidRPr="009F2B57" w:rsidRDefault="002277C7" w:rsidP="009F2B57">
      <w:pPr>
        <w:widowControl w:val="0"/>
        <w:spacing w:line="360" w:lineRule="auto"/>
        <w:ind w:firstLine="709"/>
        <w:jc w:val="both"/>
        <w:rPr>
          <w:sz w:val="28"/>
          <w:szCs w:val="28"/>
        </w:rPr>
      </w:pPr>
    </w:p>
    <w:p w:rsidR="002277C7" w:rsidRPr="009F2B57" w:rsidRDefault="008C567C" w:rsidP="009F2B57">
      <w:pPr>
        <w:widowControl w:val="0"/>
        <w:spacing w:line="360" w:lineRule="auto"/>
        <w:ind w:firstLine="709"/>
        <w:jc w:val="both"/>
        <w:rPr>
          <w:sz w:val="28"/>
          <w:szCs w:val="28"/>
        </w:rPr>
      </w:pPr>
      <w:r w:rsidRPr="009F2B57">
        <w:rPr>
          <w:sz w:val="28"/>
          <w:szCs w:val="28"/>
        </w:rPr>
        <w:t>Итак, наибольший объем в структуре занимает мебель для кухни, мягкая мебель и прочая специальная мебель.</w:t>
      </w:r>
    </w:p>
    <w:p w:rsidR="002E6191" w:rsidRDefault="008C567C" w:rsidP="009F2B57">
      <w:pPr>
        <w:widowControl w:val="0"/>
        <w:spacing w:line="360" w:lineRule="auto"/>
        <w:ind w:firstLine="709"/>
        <w:jc w:val="both"/>
        <w:rPr>
          <w:sz w:val="28"/>
          <w:szCs w:val="28"/>
        </w:rPr>
      </w:pPr>
      <w:r w:rsidRPr="009F2B57">
        <w:rPr>
          <w:sz w:val="28"/>
          <w:szCs w:val="28"/>
        </w:rPr>
        <w:t>Также о</w:t>
      </w:r>
      <w:r w:rsidR="002E6191" w:rsidRPr="009F2B57">
        <w:rPr>
          <w:sz w:val="28"/>
          <w:szCs w:val="28"/>
        </w:rPr>
        <w:t>становимся более подробно на основном ассортименте. Графически динамика основного ассортимента за два года, см. рис.2.</w:t>
      </w:r>
      <w:r w:rsidR="002277C7" w:rsidRPr="009F2B57">
        <w:rPr>
          <w:sz w:val="28"/>
          <w:szCs w:val="28"/>
        </w:rPr>
        <w:t>2</w:t>
      </w:r>
      <w:r w:rsidR="002E6191" w:rsidRPr="009F2B57">
        <w:rPr>
          <w:sz w:val="28"/>
          <w:szCs w:val="28"/>
        </w:rPr>
        <w:t>.</w:t>
      </w:r>
    </w:p>
    <w:p w:rsidR="009F2B57" w:rsidRPr="009F2B57" w:rsidRDefault="009F2B57" w:rsidP="009F2B57">
      <w:pPr>
        <w:widowControl w:val="0"/>
        <w:spacing w:line="360" w:lineRule="auto"/>
        <w:ind w:firstLine="709"/>
        <w:jc w:val="both"/>
        <w:rPr>
          <w:sz w:val="28"/>
          <w:szCs w:val="28"/>
        </w:rPr>
      </w:pPr>
    </w:p>
    <w:p w:rsidR="002E6191" w:rsidRPr="009F2B57" w:rsidRDefault="002E6191" w:rsidP="009F2B57">
      <w:pPr>
        <w:widowControl w:val="0"/>
        <w:spacing w:line="360" w:lineRule="auto"/>
        <w:ind w:firstLine="709"/>
        <w:jc w:val="both"/>
        <w:rPr>
          <w:sz w:val="28"/>
          <w:szCs w:val="28"/>
        </w:rPr>
      </w:pPr>
      <w:r w:rsidRPr="009F2B57">
        <w:rPr>
          <w:sz w:val="28"/>
          <w:szCs w:val="28"/>
        </w:rPr>
        <w:object w:dxaOrig="8203" w:dyaOrig="4434">
          <v:shape id="_x0000_i1041" type="#_x0000_t75" style="width:410.25pt;height:222pt" o:ole="">
            <v:imagedata r:id="rId24" o:title=""/>
          </v:shape>
          <o:OLEObject Type="Embed" ProgID="MSGraph.Chart.8" ShapeID="_x0000_i1041" DrawAspect="Content" ObjectID="_1457498092" r:id="rId25">
            <o:FieldCodes>\s</o:FieldCodes>
          </o:OLEObject>
        </w:object>
      </w:r>
    </w:p>
    <w:p w:rsidR="009F2B57" w:rsidRDefault="009F2B57" w:rsidP="009F2B57">
      <w:pPr>
        <w:widowControl w:val="0"/>
        <w:spacing w:line="360" w:lineRule="auto"/>
        <w:ind w:firstLine="709"/>
        <w:jc w:val="both"/>
        <w:rPr>
          <w:sz w:val="28"/>
          <w:szCs w:val="28"/>
        </w:rPr>
      </w:pPr>
      <w:bookmarkStart w:id="20" w:name="_Toc261337793"/>
    </w:p>
    <w:p w:rsidR="002277C7" w:rsidRPr="009F2B57" w:rsidRDefault="002277C7" w:rsidP="009F2B57">
      <w:pPr>
        <w:widowControl w:val="0"/>
        <w:spacing w:line="360" w:lineRule="auto"/>
        <w:ind w:firstLine="709"/>
        <w:jc w:val="both"/>
        <w:rPr>
          <w:sz w:val="28"/>
          <w:szCs w:val="28"/>
        </w:rPr>
      </w:pPr>
      <w:r w:rsidRPr="009F2B57">
        <w:rPr>
          <w:sz w:val="28"/>
          <w:szCs w:val="28"/>
        </w:rPr>
        <w:t>Итак, наиболее востребованным видом товаров являются столы, шкафы, кровати.</w:t>
      </w:r>
      <w:r w:rsidR="009F2B57">
        <w:rPr>
          <w:sz w:val="28"/>
          <w:szCs w:val="28"/>
        </w:rPr>
        <w:t xml:space="preserve"> </w:t>
      </w:r>
      <w:r w:rsidRPr="009F2B57">
        <w:rPr>
          <w:sz w:val="28"/>
          <w:szCs w:val="28"/>
        </w:rPr>
        <w:t>За исследуемый период их продажа увеличилась очень существенно (продажа столов, стульев и кроватей возросла почти в два раза).</w:t>
      </w:r>
    </w:p>
    <w:p w:rsidR="009F2B57" w:rsidRDefault="009F2B57" w:rsidP="009F2B57">
      <w:pPr>
        <w:widowControl w:val="0"/>
        <w:spacing w:line="360" w:lineRule="auto"/>
        <w:ind w:firstLine="709"/>
        <w:jc w:val="both"/>
        <w:rPr>
          <w:sz w:val="28"/>
          <w:szCs w:val="28"/>
        </w:rPr>
      </w:pPr>
    </w:p>
    <w:p w:rsidR="008C567C" w:rsidRPr="009F2B57" w:rsidRDefault="008C567C" w:rsidP="009F2B57">
      <w:pPr>
        <w:widowControl w:val="0"/>
        <w:spacing w:line="360" w:lineRule="auto"/>
        <w:ind w:firstLine="709"/>
        <w:jc w:val="both"/>
        <w:rPr>
          <w:sz w:val="28"/>
          <w:szCs w:val="28"/>
        </w:rPr>
      </w:pPr>
      <w:r w:rsidRPr="009F2B57">
        <w:rPr>
          <w:sz w:val="28"/>
          <w:szCs w:val="28"/>
        </w:rPr>
        <w:t xml:space="preserve">Таблица 2.3. </w:t>
      </w:r>
    </w:p>
    <w:p w:rsidR="008C567C" w:rsidRPr="009F2B57" w:rsidRDefault="008C567C" w:rsidP="009F2B57">
      <w:pPr>
        <w:widowControl w:val="0"/>
        <w:spacing w:line="360" w:lineRule="auto"/>
        <w:ind w:firstLine="709"/>
        <w:jc w:val="both"/>
        <w:rPr>
          <w:sz w:val="28"/>
          <w:szCs w:val="28"/>
        </w:rPr>
      </w:pPr>
      <w:r w:rsidRPr="009F2B57">
        <w:rPr>
          <w:sz w:val="28"/>
          <w:szCs w:val="28"/>
        </w:rPr>
        <w:t>Структура продаж</w:t>
      </w:r>
      <w:r w:rsidR="009F2B57">
        <w:rPr>
          <w:sz w:val="28"/>
          <w:szCs w:val="28"/>
        </w:rPr>
        <w:t xml:space="preserve"> </w:t>
      </w:r>
      <w:r w:rsidRPr="009F2B57">
        <w:rPr>
          <w:sz w:val="28"/>
          <w:szCs w:val="28"/>
        </w:rPr>
        <w:t>мебели по видам в структурном подразделении «МебельСити»</w:t>
      </w:r>
      <w:r w:rsidR="009F2B57">
        <w:rPr>
          <w:sz w:val="28"/>
          <w:szCs w:val="28"/>
        </w:rPr>
        <w:t xml:space="preserve"> </w:t>
      </w:r>
      <w:r w:rsidRPr="009F2B57">
        <w:rPr>
          <w:sz w:val="28"/>
          <w:szCs w:val="28"/>
        </w:rPr>
        <w:t>за</w:t>
      </w:r>
      <w:r w:rsidR="009F2B57">
        <w:rPr>
          <w:sz w:val="28"/>
          <w:szCs w:val="28"/>
        </w:rPr>
        <w:t xml:space="preserve"> </w:t>
      </w:r>
      <w:r w:rsidRPr="009F2B57">
        <w:rPr>
          <w:sz w:val="28"/>
          <w:szCs w:val="28"/>
        </w:rPr>
        <w:t>2008-2009 г. (тыс. руб.)</w:t>
      </w:r>
    </w:p>
    <w:tbl>
      <w:tblPr>
        <w:tblW w:w="9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43"/>
        <w:gridCol w:w="1460"/>
        <w:gridCol w:w="1451"/>
        <w:gridCol w:w="1920"/>
        <w:gridCol w:w="1451"/>
      </w:tblGrid>
      <w:tr w:rsidR="008C567C" w:rsidRPr="009F2B57" w:rsidTr="009F2B57">
        <w:trPr>
          <w:trHeight w:val="315"/>
        </w:trPr>
        <w:tc>
          <w:tcPr>
            <w:tcW w:w="2943" w:type="dxa"/>
            <w:vAlign w:val="center"/>
          </w:tcPr>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Наименование</w:t>
            </w:r>
          </w:p>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продукции</w:t>
            </w:r>
          </w:p>
        </w:tc>
        <w:tc>
          <w:tcPr>
            <w:tcW w:w="1460" w:type="dxa"/>
            <w:vAlign w:val="center"/>
          </w:tcPr>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Объем</w:t>
            </w:r>
          </w:p>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2008 г.</w:t>
            </w:r>
          </w:p>
        </w:tc>
        <w:tc>
          <w:tcPr>
            <w:tcW w:w="1451" w:type="dxa"/>
          </w:tcPr>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Структура,</w:t>
            </w:r>
          </w:p>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w:t>
            </w:r>
          </w:p>
        </w:tc>
        <w:tc>
          <w:tcPr>
            <w:tcW w:w="1920" w:type="dxa"/>
            <w:noWrap/>
            <w:vAlign w:val="center"/>
          </w:tcPr>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Объем</w:t>
            </w:r>
          </w:p>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2009 г.</w:t>
            </w:r>
          </w:p>
        </w:tc>
        <w:tc>
          <w:tcPr>
            <w:tcW w:w="1451" w:type="dxa"/>
            <w:vAlign w:val="center"/>
          </w:tcPr>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Структура,</w:t>
            </w:r>
          </w:p>
          <w:p w:rsidR="008C567C" w:rsidRPr="009F2B57" w:rsidRDefault="008C567C" w:rsidP="009F2B57">
            <w:pPr>
              <w:widowControl w:val="0"/>
              <w:shd w:val="clear" w:color="auto" w:fill="FFFFFF"/>
              <w:autoSpaceDE w:val="0"/>
              <w:autoSpaceDN w:val="0"/>
              <w:spacing w:line="360" w:lineRule="auto"/>
              <w:jc w:val="both"/>
              <w:rPr>
                <w:sz w:val="20"/>
                <w:szCs w:val="20"/>
              </w:rPr>
            </w:pPr>
            <w:r w:rsidRPr="009F2B57">
              <w:rPr>
                <w:sz w:val="20"/>
                <w:szCs w:val="20"/>
              </w:rPr>
              <w:t>%</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столы</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3152</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43,327</w:t>
            </w:r>
          </w:p>
        </w:tc>
        <w:tc>
          <w:tcPr>
            <w:tcW w:w="1920" w:type="dxa"/>
            <w:noWrap/>
            <w:vAlign w:val="bottom"/>
          </w:tcPr>
          <w:p w:rsidR="00867609" w:rsidRPr="009F2B57" w:rsidRDefault="00867609" w:rsidP="009F2B57">
            <w:pPr>
              <w:widowControl w:val="0"/>
              <w:spacing w:line="360" w:lineRule="auto"/>
              <w:jc w:val="both"/>
              <w:rPr>
                <w:sz w:val="20"/>
                <w:szCs w:val="20"/>
              </w:rPr>
            </w:pPr>
            <w:r w:rsidRPr="009F2B57">
              <w:rPr>
                <w:sz w:val="20"/>
                <w:szCs w:val="20"/>
              </w:rPr>
              <w:t>6245</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51,378</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стулья</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375,2</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5,157</w:t>
            </w:r>
          </w:p>
        </w:tc>
        <w:tc>
          <w:tcPr>
            <w:tcW w:w="1920" w:type="dxa"/>
            <w:vAlign w:val="bottom"/>
          </w:tcPr>
          <w:p w:rsidR="00867609" w:rsidRPr="009F2B57" w:rsidRDefault="00867609" w:rsidP="009F2B57">
            <w:pPr>
              <w:widowControl w:val="0"/>
              <w:spacing w:line="360" w:lineRule="auto"/>
              <w:jc w:val="both"/>
              <w:rPr>
                <w:sz w:val="20"/>
                <w:szCs w:val="20"/>
              </w:rPr>
            </w:pPr>
            <w:r w:rsidRPr="009F2B57">
              <w:rPr>
                <w:sz w:val="20"/>
                <w:szCs w:val="20"/>
              </w:rPr>
              <w:t>927</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7,626</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шкафы</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2484</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34,144</w:t>
            </w:r>
          </w:p>
        </w:tc>
        <w:tc>
          <w:tcPr>
            <w:tcW w:w="1920" w:type="dxa"/>
            <w:vAlign w:val="bottom"/>
          </w:tcPr>
          <w:p w:rsidR="00867609" w:rsidRPr="009F2B57" w:rsidRDefault="00867609" w:rsidP="009F2B57">
            <w:pPr>
              <w:widowControl w:val="0"/>
              <w:spacing w:line="360" w:lineRule="auto"/>
              <w:jc w:val="both"/>
              <w:rPr>
                <w:sz w:val="20"/>
                <w:szCs w:val="20"/>
              </w:rPr>
            </w:pPr>
            <w:r w:rsidRPr="009F2B57">
              <w:rPr>
                <w:sz w:val="20"/>
                <w:szCs w:val="20"/>
              </w:rPr>
              <w:t>2703</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22,237</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кресла</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344</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4,728</w:t>
            </w:r>
          </w:p>
        </w:tc>
        <w:tc>
          <w:tcPr>
            <w:tcW w:w="1920" w:type="dxa"/>
            <w:vAlign w:val="bottom"/>
          </w:tcPr>
          <w:p w:rsidR="00867609" w:rsidRPr="009F2B57" w:rsidRDefault="00867609" w:rsidP="009F2B57">
            <w:pPr>
              <w:widowControl w:val="0"/>
              <w:spacing w:line="360" w:lineRule="auto"/>
              <w:jc w:val="both"/>
              <w:rPr>
                <w:sz w:val="20"/>
                <w:szCs w:val="20"/>
              </w:rPr>
            </w:pPr>
            <w:r w:rsidRPr="009F2B57">
              <w:rPr>
                <w:sz w:val="20"/>
                <w:szCs w:val="20"/>
              </w:rPr>
              <w:t>525</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4,319</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диваны, тахты, кушетки</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60,2</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0,827</w:t>
            </w:r>
          </w:p>
        </w:tc>
        <w:tc>
          <w:tcPr>
            <w:tcW w:w="1920" w:type="dxa"/>
            <w:vAlign w:val="bottom"/>
          </w:tcPr>
          <w:p w:rsidR="00867609" w:rsidRPr="009F2B57" w:rsidRDefault="00867609" w:rsidP="009F2B57">
            <w:pPr>
              <w:widowControl w:val="0"/>
              <w:spacing w:line="360" w:lineRule="auto"/>
              <w:jc w:val="both"/>
              <w:rPr>
                <w:sz w:val="20"/>
                <w:szCs w:val="20"/>
              </w:rPr>
            </w:pPr>
            <w:r w:rsidRPr="009F2B57">
              <w:rPr>
                <w:sz w:val="20"/>
                <w:szCs w:val="20"/>
              </w:rPr>
              <w:t>95</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0,781</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диван-кровати</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219</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3,010</w:t>
            </w:r>
          </w:p>
        </w:tc>
        <w:tc>
          <w:tcPr>
            <w:tcW w:w="1920" w:type="dxa"/>
            <w:vAlign w:val="bottom"/>
          </w:tcPr>
          <w:p w:rsidR="00867609" w:rsidRPr="009F2B57" w:rsidRDefault="00867609" w:rsidP="009F2B57">
            <w:pPr>
              <w:widowControl w:val="0"/>
              <w:spacing w:line="360" w:lineRule="auto"/>
              <w:jc w:val="both"/>
              <w:rPr>
                <w:sz w:val="20"/>
                <w:szCs w:val="20"/>
              </w:rPr>
            </w:pPr>
            <w:r w:rsidRPr="009F2B57">
              <w:rPr>
                <w:sz w:val="20"/>
                <w:szCs w:val="20"/>
              </w:rPr>
              <w:t>270</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2,221</w:t>
            </w:r>
          </w:p>
        </w:tc>
      </w:tr>
      <w:tr w:rsidR="00867609" w:rsidRPr="009F2B57" w:rsidTr="009F2B57">
        <w:trPr>
          <w:trHeight w:val="315"/>
        </w:trPr>
        <w:tc>
          <w:tcPr>
            <w:tcW w:w="2943" w:type="dxa"/>
          </w:tcPr>
          <w:p w:rsidR="00867609" w:rsidRPr="009F2B57" w:rsidRDefault="00867609" w:rsidP="009F2B57">
            <w:pPr>
              <w:widowControl w:val="0"/>
              <w:spacing w:line="360" w:lineRule="auto"/>
              <w:jc w:val="both"/>
              <w:rPr>
                <w:sz w:val="20"/>
                <w:szCs w:val="20"/>
              </w:rPr>
            </w:pPr>
            <w:r w:rsidRPr="009F2B57">
              <w:rPr>
                <w:sz w:val="20"/>
                <w:szCs w:val="20"/>
              </w:rPr>
              <w:t>кровати деревянные</w:t>
            </w:r>
            <w:r w:rsidR="009F2B57" w:rsidRPr="009F2B57">
              <w:rPr>
                <w:sz w:val="20"/>
                <w:szCs w:val="20"/>
              </w:rPr>
              <w:t xml:space="preserve"> </w:t>
            </w:r>
          </w:p>
        </w:tc>
        <w:tc>
          <w:tcPr>
            <w:tcW w:w="1460" w:type="dxa"/>
            <w:vAlign w:val="bottom"/>
          </w:tcPr>
          <w:p w:rsidR="00867609" w:rsidRPr="009F2B57" w:rsidRDefault="00867609" w:rsidP="009F2B57">
            <w:pPr>
              <w:widowControl w:val="0"/>
              <w:spacing w:line="360" w:lineRule="auto"/>
              <w:jc w:val="both"/>
              <w:rPr>
                <w:sz w:val="20"/>
                <w:szCs w:val="20"/>
              </w:rPr>
            </w:pPr>
            <w:r w:rsidRPr="009F2B57">
              <w:rPr>
                <w:sz w:val="20"/>
                <w:szCs w:val="20"/>
              </w:rPr>
              <w:t>640,5</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8,804</w:t>
            </w:r>
          </w:p>
        </w:tc>
        <w:tc>
          <w:tcPr>
            <w:tcW w:w="1920" w:type="dxa"/>
            <w:vAlign w:val="bottom"/>
          </w:tcPr>
          <w:p w:rsidR="00867609" w:rsidRPr="009F2B57" w:rsidRDefault="00867609" w:rsidP="009F2B57">
            <w:pPr>
              <w:widowControl w:val="0"/>
              <w:spacing w:line="360" w:lineRule="auto"/>
              <w:jc w:val="both"/>
              <w:rPr>
                <w:sz w:val="20"/>
                <w:szCs w:val="20"/>
              </w:rPr>
            </w:pPr>
            <w:r w:rsidRPr="009F2B57">
              <w:rPr>
                <w:sz w:val="20"/>
                <w:szCs w:val="20"/>
              </w:rPr>
              <w:t>1390</w:t>
            </w:r>
          </w:p>
        </w:tc>
        <w:tc>
          <w:tcPr>
            <w:tcW w:w="1451" w:type="dxa"/>
            <w:vAlign w:val="bottom"/>
          </w:tcPr>
          <w:p w:rsidR="00867609" w:rsidRPr="009F2B57" w:rsidRDefault="00867609" w:rsidP="009F2B57">
            <w:pPr>
              <w:widowControl w:val="0"/>
              <w:spacing w:line="360" w:lineRule="auto"/>
              <w:jc w:val="both"/>
              <w:rPr>
                <w:sz w:val="20"/>
                <w:szCs w:val="20"/>
              </w:rPr>
            </w:pPr>
            <w:r w:rsidRPr="009F2B57">
              <w:rPr>
                <w:sz w:val="20"/>
                <w:szCs w:val="20"/>
              </w:rPr>
              <w:t>11,435</w:t>
            </w:r>
          </w:p>
        </w:tc>
      </w:tr>
      <w:tr w:rsidR="008C567C" w:rsidRPr="009F2B57" w:rsidTr="009F2B57">
        <w:trPr>
          <w:trHeight w:val="315"/>
        </w:trPr>
        <w:tc>
          <w:tcPr>
            <w:tcW w:w="2943" w:type="dxa"/>
          </w:tcPr>
          <w:p w:rsidR="008C567C" w:rsidRPr="009F2B57" w:rsidRDefault="008C567C" w:rsidP="009F2B57">
            <w:pPr>
              <w:widowControl w:val="0"/>
              <w:spacing w:line="360" w:lineRule="auto"/>
              <w:jc w:val="both"/>
              <w:rPr>
                <w:bCs/>
                <w:sz w:val="20"/>
                <w:szCs w:val="20"/>
              </w:rPr>
            </w:pPr>
            <w:r w:rsidRPr="009F2B57">
              <w:rPr>
                <w:bCs/>
                <w:sz w:val="20"/>
                <w:szCs w:val="20"/>
              </w:rPr>
              <w:t>ИТОГО:</w:t>
            </w:r>
          </w:p>
        </w:tc>
        <w:tc>
          <w:tcPr>
            <w:tcW w:w="1460" w:type="dxa"/>
            <w:vAlign w:val="bottom"/>
          </w:tcPr>
          <w:p w:rsidR="008C567C" w:rsidRPr="009F2B57" w:rsidRDefault="008C567C" w:rsidP="009F2B57">
            <w:pPr>
              <w:widowControl w:val="0"/>
              <w:spacing w:line="360" w:lineRule="auto"/>
              <w:jc w:val="both"/>
              <w:rPr>
                <w:bCs/>
                <w:sz w:val="20"/>
                <w:szCs w:val="20"/>
              </w:rPr>
            </w:pPr>
            <w:r w:rsidRPr="009F2B57">
              <w:rPr>
                <w:bCs/>
                <w:sz w:val="20"/>
                <w:szCs w:val="20"/>
              </w:rPr>
              <w:t>7274,9</w:t>
            </w:r>
          </w:p>
        </w:tc>
        <w:tc>
          <w:tcPr>
            <w:tcW w:w="1451" w:type="dxa"/>
          </w:tcPr>
          <w:p w:rsidR="008C567C" w:rsidRPr="009F2B57" w:rsidRDefault="008C567C" w:rsidP="009F2B57">
            <w:pPr>
              <w:widowControl w:val="0"/>
              <w:spacing w:line="360" w:lineRule="auto"/>
              <w:jc w:val="both"/>
              <w:rPr>
                <w:bCs/>
                <w:sz w:val="20"/>
                <w:szCs w:val="20"/>
              </w:rPr>
            </w:pPr>
            <w:r w:rsidRPr="009F2B57">
              <w:rPr>
                <w:bCs/>
                <w:sz w:val="20"/>
                <w:szCs w:val="20"/>
              </w:rPr>
              <w:t>100</w:t>
            </w:r>
          </w:p>
        </w:tc>
        <w:tc>
          <w:tcPr>
            <w:tcW w:w="1920" w:type="dxa"/>
            <w:noWrap/>
            <w:vAlign w:val="bottom"/>
          </w:tcPr>
          <w:p w:rsidR="008C567C" w:rsidRPr="009F2B57" w:rsidRDefault="008C567C" w:rsidP="009F2B57">
            <w:pPr>
              <w:widowControl w:val="0"/>
              <w:spacing w:line="360" w:lineRule="auto"/>
              <w:jc w:val="both"/>
              <w:rPr>
                <w:bCs/>
                <w:sz w:val="20"/>
                <w:szCs w:val="20"/>
              </w:rPr>
            </w:pPr>
            <w:r w:rsidRPr="009F2B57">
              <w:rPr>
                <w:bCs/>
                <w:sz w:val="20"/>
                <w:szCs w:val="20"/>
              </w:rPr>
              <w:t>12155</w:t>
            </w:r>
          </w:p>
        </w:tc>
        <w:tc>
          <w:tcPr>
            <w:tcW w:w="1451" w:type="dxa"/>
            <w:vAlign w:val="bottom"/>
          </w:tcPr>
          <w:p w:rsidR="008C567C" w:rsidRPr="009F2B57" w:rsidRDefault="008C567C" w:rsidP="009F2B57">
            <w:pPr>
              <w:widowControl w:val="0"/>
              <w:spacing w:line="360" w:lineRule="auto"/>
              <w:jc w:val="both"/>
              <w:rPr>
                <w:bCs/>
                <w:sz w:val="20"/>
                <w:szCs w:val="20"/>
                <w:lang w:val="de-DE"/>
              </w:rPr>
            </w:pPr>
            <w:r w:rsidRPr="009F2B57">
              <w:rPr>
                <w:bCs/>
                <w:sz w:val="20"/>
                <w:szCs w:val="20"/>
                <w:lang w:val="de-DE"/>
              </w:rPr>
              <w:t>100</w:t>
            </w:r>
          </w:p>
        </w:tc>
      </w:tr>
    </w:tbl>
    <w:p w:rsidR="008C567C" w:rsidRPr="009F2B57" w:rsidRDefault="008C567C" w:rsidP="009F2B57">
      <w:pPr>
        <w:widowControl w:val="0"/>
        <w:spacing w:line="360" w:lineRule="auto"/>
        <w:ind w:firstLine="709"/>
        <w:jc w:val="both"/>
        <w:rPr>
          <w:sz w:val="28"/>
          <w:szCs w:val="28"/>
        </w:rPr>
      </w:pPr>
    </w:p>
    <w:p w:rsidR="00867609" w:rsidRPr="009F2B57" w:rsidRDefault="00867609" w:rsidP="009F2B57">
      <w:pPr>
        <w:widowControl w:val="0"/>
        <w:spacing w:line="360" w:lineRule="auto"/>
        <w:ind w:firstLine="709"/>
        <w:jc w:val="both"/>
        <w:rPr>
          <w:sz w:val="28"/>
          <w:szCs w:val="28"/>
        </w:rPr>
      </w:pPr>
      <w:r w:rsidRPr="009F2B57">
        <w:rPr>
          <w:sz w:val="28"/>
          <w:szCs w:val="28"/>
        </w:rPr>
        <w:t>По данным таблицы видно, что в основном продаются столы, шкафы и кровати.</w:t>
      </w:r>
      <w:r w:rsidR="009F2B57">
        <w:rPr>
          <w:sz w:val="28"/>
          <w:szCs w:val="28"/>
        </w:rPr>
        <w:t xml:space="preserve"> </w:t>
      </w:r>
      <w:r w:rsidRPr="009F2B57">
        <w:rPr>
          <w:sz w:val="28"/>
          <w:szCs w:val="28"/>
        </w:rPr>
        <w:t>Наименее продаваемые – тахты, кушетки, кресла и диван-кровати.</w:t>
      </w:r>
    </w:p>
    <w:p w:rsidR="002277C7" w:rsidRPr="009F2B57" w:rsidRDefault="002277C7" w:rsidP="009F2B57">
      <w:pPr>
        <w:widowControl w:val="0"/>
        <w:spacing w:line="360" w:lineRule="auto"/>
        <w:ind w:firstLine="709"/>
        <w:jc w:val="both"/>
        <w:rPr>
          <w:sz w:val="28"/>
          <w:szCs w:val="28"/>
        </w:rPr>
      </w:pPr>
    </w:p>
    <w:p w:rsidR="00095F87" w:rsidRPr="009F2B57" w:rsidRDefault="0071300A" w:rsidP="009F2B57">
      <w:pPr>
        <w:widowControl w:val="0"/>
        <w:spacing w:line="360" w:lineRule="auto"/>
        <w:ind w:firstLine="709"/>
        <w:jc w:val="both"/>
        <w:rPr>
          <w:sz w:val="28"/>
          <w:szCs w:val="28"/>
        </w:rPr>
      </w:pPr>
      <w:r w:rsidRPr="009F2B57">
        <w:rPr>
          <w:sz w:val="28"/>
          <w:szCs w:val="28"/>
        </w:rPr>
        <w:t xml:space="preserve">2.2 </w:t>
      </w:r>
      <w:r w:rsidR="00095F87" w:rsidRPr="009F2B57">
        <w:rPr>
          <w:sz w:val="28"/>
          <w:szCs w:val="28"/>
        </w:rPr>
        <w:t>Информационное обеспечение финансирования текущей деятельности</w:t>
      </w:r>
      <w:bookmarkEnd w:id="20"/>
    </w:p>
    <w:p w:rsidR="00FB443D" w:rsidRPr="009F2B57" w:rsidRDefault="00FB443D" w:rsidP="009F2B57">
      <w:pPr>
        <w:pStyle w:val="Style1"/>
        <w:spacing w:line="360" w:lineRule="auto"/>
        <w:ind w:firstLine="709"/>
        <w:rPr>
          <w:rStyle w:val="FontStyle41"/>
          <w:rFonts w:ascii="Times New Roman" w:hAnsi="Times New Roman"/>
        </w:rPr>
      </w:pPr>
    </w:p>
    <w:p w:rsidR="00FB443D" w:rsidRPr="009F2B57" w:rsidRDefault="00FB443D" w:rsidP="009F2B57">
      <w:pPr>
        <w:pStyle w:val="Style1"/>
        <w:spacing w:line="360" w:lineRule="auto"/>
        <w:ind w:firstLine="709"/>
        <w:rPr>
          <w:rStyle w:val="FontStyle41"/>
          <w:rFonts w:ascii="Times New Roman" w:hAnsi="Times New Roman" w:cs="Times New Roman"/>
        </w:rPr>
      </w:pPr>
      <w:r w:rsidRPr="009F2B57">
        <w:rPr>
          <w:rStyle w:val="FontStyle41"/>
          <w:rFonts w:ascii="Times New Roman" w:hAnsi="Times New Roman"/>
        </w:rPr>
        <w:t xml:space="preserve">Финансовое управление на предприятии может быть эффективным только в том случае, если субъекты управления будут иметь четкое представление о средствах и обязательствах предприятия, выручке и затратах, прибылях и налогах, фондах и ресурсах. Финансовая информация, отражающая деятельность </w:t>
      </w:r>
      <w:r w:rsidRPr="009F2B57">
        <w:rPr>
          <w:rFonts w:ascii="Times New Roman" w:hAnsi="Times New Roman"/>
          <w:sz w:val="28"/>
          <w:szCs w:val="28"/>
        </w:rPr>
        <w:t>структурного подразделения «МебельСити»</w:t>
      </w:r>
      <w:r w:rsidRPr="009F2B57">
        <w:rPr>
          <w:rStyle w:val="FontStyle41"/>
          <w:rFonts w:ascii="Times New Roman" w:hAnsi="Times New Roman"/>
        </w:rPr>
        <w:t xml:space="preserve">, представляет собой систему показателей о движении денежных средств. Такая система пользуется как внешними, так и внутренними данными в процессе финансового анализа, планирования и принятия решений. Финансовые отчеты содержат только ту информацию, которая выражена в денежном измерении. Соизмеримость показателей обеспечивается благодаря общей стоимостной единице — деньгам, позволяющим суммировать и комбинировать получаемые сведения, воссоздавать и анализировать </w:t>
      </w:r>
      <w:r w:rsidRPr="009F2B57">
        <w:rPr>
          <w:rStyle w:val="FontStyle41"/>
          <w:rFonts w:ascii="Times New Roman" w:hAnsi="Times New Roman" w:cs="Times New Roman"/>
        </w:rPr>
        <w:t>события, которые отражают финансовые показатели.</w:t>
      </w:r>
    </w:p>
    <w:p w:rsidR="00FB443D" w:rsidRPr="009F2B57" w:rsidRDefault="00FB443D" w:rsidP="009F2B57">
      <w:pPr>
        <w:pStyle w:val="Style1"/>
        <w:spacing w:line="360" w:lineRule="auto"/>
        <w:ind w:firstLine="709"/>
        <w:rPr>
          <w:rStyle w:val="FontStyle41"/>
          <w:rFonts w:ascii="Times New Roman" w:hAnsi="Times New Roman" w:cs="Times New Roman"/>
        </w:rPr>
      </w:pPr>
      <w:r w:rsidRPr="009F2B57">
        <w:rPr>
          <w:rStyle w:val="FontStyle41"/>
          <w:rFonts w:ascii="Times New Roman" w:hAnsi="Times New Roman" w:cs="Times New Roman"/>
        </w:rPr>
        <w:t>Однако не все характеристики хозяйственной деятельности могут быть выражены в денежных единицах. Это относится к ассортименту продукции, эффективности использования основных фондов, кадровому потенциалу, маркетинговым исследованиям и т.п. Возникающее несоответствие нивелируется способностью управленческого учета отражать не только стоимостные, но и натуральные показатели. Периодичность представления сведений в этом случае подчинена только необходимости принятия оперативных управленческих решений, а содержательная часть представляет коммерческую тайну и предназначена для внутреннего пользования. Умение читать, понимать и истолковывать финансовую отчетность и сопутствующую информацию позволяет реконструировать происшедшие хозяйственные операции и на этом основании готовить прогнозы и варианты будущих финансовых решений. Таким образом, финансовый анализ выступает одним из важнейших конструктивных</w:t>
      </w:r>
      <w:r w:rsidRPr="009F2B57">
        <w:rPr>
          <w:rStyle w:val="af1"/>
          <w:rFonts w:ascii="Times New Roman" w:hAnsi="Times New Roman"/>
        </w:rPr>
        <w:t xml:space="preserve"> </w:t>
      </w:r>
      <w:r w:rsidRPr="009F2B57">
        <w:rPr>
          <w:rStyle w:val="FontStyle41"/>
          <w:rFonts w:ascii="Times New Roman" w:hAnsi="Times New Roman" w:cs="Times New Roman"/>
        </w:rPr>
        <w:t>элементов финансового менеджмента, а его результаты являются основанием для принятия обоснованного финансового решения.</w:t>
      </w:r>
    </w:p>
    <w:p w:rsidR="00FB443D" w:rsidRPr="009F2B57" w:rsidRDefault="00FB443D" w:rsidP="009F2B57">
      <w:pPr>
        <w:pStyle w:val="Style1"/>
        <w:spacing w:line="360" w:lineRule="auto"/>
        <w:ind w:firstLine="709"/>
        <w:rPr>
          <w:rStyle w:val="FontStyle41"/>
          <w:rFonts w:ascii="Times New Roman" w:hAnsi="Times New Roman" w:cs="Times New Roman"/>
        </w:rPr>
      </w:pPr>
      <w:r w:rsidRPr="009F2B57">
        <w:rPr>
          <w:rStyle w:val="FontStyle41"/>
          <w:rFonts w:ascii="Times New Roman" w:hAnsi="Times New Roman" w:cs="Times New Roman"/>
        </w:rPr>
        <w:t xml:space="preserve">Внутренние источники информации в качестве основы имеют бухгалтерскую отчетность — такую информационную модель </w:t>
      </w:r>
      <w:r w:rsidRPr="009F2B57">
        <w:rPr>
          <w:rFonts w:ascii="Times New Roman" w:hAnsi="Times New Roman"/>
          <w:sz w:val="28"/>
          <w:szCs w:val="28"/>
        </w:rPr>
        <w:t>структурного подразделения «МебельСити»</w:t>
      </w:r>
      <w:r w:rsidRPr="009F2B57">
        <w:rPr>
          <w:rStyle w:val="FontStyle41"/>
          <w:rFonts w:ascii="Times New Roman" w:hAnsi="Times New Roman" w:cs="Times New Roman"/>
        </w:rPr>
        <w:t>, которая благодаря своей унифицированности и общим стандартам годится для оценки имущественного и финансового положения предприятия. Однако частота получения такой информации невысока и связана с подготовкой квартальной или годовой отчетности. Финансовое состояние в этом случае оценивается но показателям, характеризующим основные результаты хозяйствования, изменение активов, состав и структуру капитала. Оценкой финансовой результативности является прибыль, полученная от операционной деятельности, внереализационных действий, реализации имущества и т.п. Общий итог — полученная предприятием прибыль или убыток за опетный период.</w:t>
      </w:r>
    </w:p>
    <w:p w:rsidR="00FB443D" w:rsidRPr="009F2B57" w:rsidRDefault="00FB443D" w:rsidP="009F2B57">
      <w:pPr>
        <w:pStyle w:val="Style1"/>
        <w:spacing w:line="360" w:lineRule="auto"/>
        <w:ind w:firstLine="709"/>
        <w:rPr>
          <w:rStyle w:val="FontStyle41"/>
          <w:rFonts w:ascii="Times New Roman" w:hAnsi="Times New Roman" w:cs="Times New Roman"/>
        </w:rPr>
      </w:pPr>
      <w:r w:rsidRPr="009F2B57">
        <w:rPr>
          <w:rStyle w:val="FontStyle41"/>
          <w:rFonts w:ascii="Times New Roman" w:hAnsi="Times New Roman" w:cs="Times New Roman"/>
        </w:rPr>
        <w:t xml:space="preserve">Состав и структуру активов характеризуют показатели, отражающие состояние внеоборотных активов, запасов готовой продукции, средств в расчетах и денежных средств. Долгосрочные пассивы, собственные и приравненные к ним средства, другие показатели источников и обязательств </w:t>
      </w:r>
      <w:r w:rsidRPr="009F2B57">
        <w:rPr>
          <w:rFonts w:ascii="Times New Roman" w:hAnsi="Times New Roman"/>
          <w:sz w:val="28"/>
          <w:szCs w:val="28"/>
        </w:rPr>
        <w:t>структурного подразделения «МебельСити»</w:t>
      </w:r>
      <w:r w:rsidRPr="009F2B57">
        <w:rPr>
          <w:rStyle w:val="FontStyle41"/>
          <w:rFonts w:ascii="Times New Roman" w:hAnsi="Times New Roman" w:cs="Times New Roman"/>
        </w:rPr>
        <w:t xml:space="preserve"> дают представление о динамике капитала. Сложность использования информации в финансовом управлении объясняется обязательностью ежеквартального представления баланса предприятия, отчета о финансовых результатах и других форм.</w:t>
      </w:r>
    </w:p>
    <w:p w:rsidR="00FB443D" w:rsidRPr="009F2B57" w:rsidRDefault="00FB443D" w:rsidP="009F2B57">
      <w:pPr>
        <w:pStyle w:val="Style1"/>
        <w:spacing w:line="360" w:lineRule="auto"/>
        <w:ind w:firstLine="709"/>
        <w:rPr>
          <w:rStyle w:val="FontStyle41"/>
          <w:rFonts w:ascii="Times New Roman" w:hAnsi="Times New Roman" w:cs="Times New Roman"/>
        </w:rPr>
      </w:pPr>
      <w:r w:rsidRPr="009F2B57">
        <w:rPr>
          <w:rStyle w:val="FontStyle41"/>
          <w:rFonts w:ascii="Times New Roman" w:hAnsi="Times New Roman" w:cs="Times New Roman"/>
        </w:rPr>
        <w:t xml:space="preserve">Финансовая информация о деятельности </w:t>
      </w:r>
      <w:r w:rsidRPr="009F2B57">
        <w:rPr>
          <w:rFonts w:ascii="Times New Roman" w:hAnsi="Times New Roman"/>
          <w:sz w:val="28"/>
          <w:szCs w:val="28"/>
        </w:rPr>
        <w:t>структурного подразделения «МебельСити»</w:t>
      </w:r>
      <w:r w:rsidR="009F2B57">
        <w:rPr>
          <w:rFonts w:ascii="Times New Roman" w:hAnsi="Times New Roman"/>
          <w:sz w:val="28"/>
          <w:szCs w:val="28"/>
        </w:rPr>
        <w:t xml:space="preserve"> </w:t>
      </w:r>
      <w:r w:rsidRPr="009F2B57">
        <w:rPr>
          <w:rStyle w:val="FontStyle41"/>
          <w:rFonts w:ascii="Times New Roman" w:hAnsi="Times New Roman" w:cs="Times New Roman"/>
        </w:rPr>
        <w:t>содержится не только в отчетных формах, разрабатываемых с установленной периодичностью. Она есть и в оперативных сведениях о состоянии банковских счетов, плановых и фактических данных об объемах отгрузки и продаж, ежедневных изменениях дебиторской и кредиторской задолженности, размеров производимых закупок сырья, материалов и других материальных ценностей, динамике</w:t>
      </w:r>
      <w:r w:rsidR="009F2B57">
        <w:rPr>
          <w:rStyle w:val="FontStyle41"/>
          <w:rFonts w:ascii="Times New Roman" w:hAnsi="Times New Roman" w:cs="Times New Roman"/>
        </w:rPr>
        <w:t xml:space="preserve"> </w:t>
      </w:r>
      <w:r w:rsidRPr="009F2B57">
        <w:rPr>
          <w:rStyle w:val="FontStyle41"/>
          <w:rFonts w:ascii="Times New Roman" w:hAnsi="Times New Roman" w:cs="Times New Roman"/>
        </w:rPr>
        <w:t>запасов и т.п.</w:t>
      </w:r>
    </w:p>
    <w:p w:rsidR="00FB443D" w:rsidRPr="009F2B57" w:rsidRDefault="00FB443D" w:rsidP="009F2B57">
      <w:pPr>
        <w:pStyle w:val="Style1"/>
        <w:spacing w:line="360" w:lineRule="auto"/>
        <w:ind w:firstLine="709"/>
        <w:rPr>
          <w:rStyle w:val="FontStyle41"/>
          <w:rFonts w:ascii="Times New Roman" w:hAnsi="Times New Roman"/>
        </w:rPr>
      </w:pPr>
      <w:r w:rsidRPr="009F2B57">
        <w:rPr>
          <w:rStyle w:val="FontStyle41"/>
          <w:rFonts w:ascii="Times New Roman" w:hAnsi="Times New Roman" w:cs="Times New Roman"/>
        </w:rPr>
        <w:t xml:space="preserve">Потребители финансовой информации о деятельности </w:t>
      </w:r>
      <w:r w:rsidRPr="009F2B57">
        <w:rPr>
          <w:rFonts w:ascii="Times New Roman" w:hAnsi="Times New Roman"/>
          <w:sz w:val="28"/>
          <w:szCs w:val="28"/>
        </w:rPr>
        <w:t>структурного подразделения «МебельСити»</w:t>
      </w:r>
      <w:r w:rsidRPr="009F2B57">
        <w:rPr>
          <w:rStyle w:val="FontStyle41"/>
          <w:rFonts w:ascii="Times New Roman" w:hAnsi="Times New Roman" w:cs="Times New Roman"/>
        </w:rPr>
        <w:t xml:space="preserve"> могут прибегать к различным источникам ее получения, причем полнота сведений будет определяться спецификой функций каждого из них по отношению к хозяйствующему субъекту. Для финансового менеджера информация должна быть доступной и полной. Для контрагента (предприятия-поставщика) главным является информация о платежеспособности. Кредиторов прежде всего интересуют кредитоспособность заемщика, перспективы возврата предоставленных средств. Инвесторы заинтересованы в информации, характеризующей предприятие как объект надежного размещения средств, способный реализовать</w:t>
      </w:r>
      <w:r w:rsidRPr="009F2B57">
        <w:rPr>
          <w:rStyle w:val="af1"/>
          <w:rFonts w:ascii="Times New Roman" w:hAnsi="Times New Roman"/>
        </w:rPr>
        <w:t xml:space="preserve"> </w:t>
      </w:r>
      <w:r w:rsidRPr="009F2B57">
        <w:rPr>
          <w:rStyle w:val="FontStyle41"/>
          <w:rFonts w:ascii="Times New Roman" w:hAnsi="Times New Roman"/>
        </w:rPr>
        <w:t xml:space="preserve">инвестиционную программу. Для собственников прежде всего интересна оценка рентабельности, прибыльности, а также уровень риска утраты капитала. Способность </w:t>
      </w:r>
      <w:r w:rsidRPr="009F2B57">
        <w:rPr>
          <w:rFonts w:ascii="Times New Roman" w:hAnsi="Times New Roman"/>
          <w:sz w:val="28"/>
          <w:szCs w:val="28"/>
        </w:rPr>
        <w:t>структурного подразделения «МебельСити»</w:t>
      </w:r>
      <w:r w:rsidRPr="009F2B57">
        <w:rPr>
          <w:rStyle w:val="FontStyle41"/>
          <w:rFonts w:ascii="Times New Roman" w:hAnsi="Times New Roman"/>
        </w:rPr>
        <w:t xml:space="preserve"> к устойчивому развитию, получению большей прибыли в будущем объединяет всех потенциальных пользователей информации о его финансовом состоянии.</w:t>
      </w:r>
    </w:p>
    <w:p w:rsidR="0071300A" w:rsidRPr="009F2B57" w:rsidRDefault="0071300A" w:rsidP="009F2B57">
      <w:pPr>
        <w:widowControl w:val="0"/>
        <w:spacing w:line="360" w:lineRule="auto"/>
        <w:ind w:firstLine="709"/>
        <w:jc w:val="both"/>
        <w:rPr>
          <w:sz w:val="28"/>
          <w:szCs w:val="28"/>
        </w:rPr>
      </w:pPr>
    </w:p>
    <w:p w:rsidR="00095F87" w:rsidRPr="009F2B57" w:rsidRDefault="0071300A" w:rsidP="009F2B57">
      <w:pPr>
        <w:widowControl w:val="0"/>
        <w:spacing w:line="360" w:lineRule="auto"/>
        <w:ind w:firstLine="709"/>
        <w:jc w:val="both"/>
        <w:rPr>
          <w:sz w:val="28"/>
          <w:szCs w:val="28"/>
        </w:rPr>
      </w:pPr>
      <w:bookmarkStart w:id="21" w:name="_Toc261337794"/>
      <w:r w:rsidRPr="009F2B57">
        <w:rPr>
          <w:sz w:val="28"/>
          <w:szCs w:val="28"/>
        </w:rPr>
        <w:t xml:space="preserve">2.3 </w:t>
      </w:r>
      <w:r w:rsidR="00095F87" w:rsidRPr="009F2B57">
        <w:rPr>
          <w:sz w:val="28"/>
          <w:szCs w:val="28"/>
        </w:rPr>
        <w:t>Методическое</w:t>
      </w:r>
      <w:r w:rsidR="009F2B57">
        <w:rPr>
          <w:sz w:val="28"/>
          <w:szCs w:val="28"/>
        </w:rPr>
        <w:t xml:space="preserve"> </w:t>
      </w:r>
      <w:r w:rsidR="00095F87" w:rsidRPr="009F2B57">
        <w:rPr>
          <w:sz w:val="28"/>
          <w:szCs w:val="28"/>
        </w:rPr>
        <w:t>обеспечение определения потребности финансирования текущей деятельности</w:t>
      </w:r>
      <w:bookmarkEnd w:id="21"/>
    </w:p>
    <w:p w:rsidR="0071300A" w:rsidRPr="009F2B57" w:rsidRDefault="0071300A" w:rsidP="009F2B57">
      <w:pPr>
        <w:widowControl w:val="0"/>
        <w:spacing w:line="360" w:lineRule="auto"/>
        <w:ind w:firstLine="709"/>
        <w:jc w:val="both"/>
        <w:rPr>
          <w:sz w:val="28"/>
          <w:szCs w:val="28"/>
        </w:rPr>
      </w:pPr>
    </w:p>
    <w:p w:rsidR="001633E7" w:rsidRPr="009F2B57" w:rsidRDefault="001633E7" w:rsidP="009F2B57">
      <w:pPr>
        <w:widowControl w:val="0"/>
        <w:spacing w:line="360" w:lineRule="auto"/>
        <w:ind w:firstLine="709"/>
        <w:jc w:val="both"/>
        <w:rPr>
          <w:sz w:val="28"/>
          <w:szCs w:val="28"/>
        </w:rPr>
      </w:pPr>
      <w:r w:rsidRPr="009F2B57">
        <w:rPr>
          <w:sz w:val="28"/>
          <w:szCs w:val="28"/>
        </w:rPr>
        <w:t>Финансы структурного подразделения «МебельСити» - это совокупность денежных отношений, связанные с формированием и использованием денежных доходов и накоплений предприятия. Финансы структурного подразделения «МебельСити» обеспечивают круговорот основного и оборотного капитала и взаимоотношение с государственным бюджетом, налоговыми органами, банками, страховыми компаниями и прочими учреждениями финансово-кредитной системы. При этом они выполняют две функции:</w:t>
      </w:r>
    </w:p>
    <w:p w:rsidR="001633E7" w:rsidRPr="009F2B57" w:rsidRDefault="001633E7" w:rsidP="009F2B57">
      <w:pPr>
        <w:widowControl w:val="0"/>
        <w:numPr>
          <w:ilvl w:val="0"/>
          <w:numId w:val="9"/>
        </w:numPr>
        <w:tabs>
          <w:tab w:val="left" w:pos="960"/>
        </w:tabs>
        <w:spacing w:line="360" w:lineRule="auto"/>
        <w:jc w:val="both"/>
        <w:rPr>
          <w:sz w:val="28"/>
          <w:szCs w:val="28"/>
        </w:rPr>
      </w:pPr>
      <w:r w:rsidRPr="009F2B57">
        <w:rPr>
          <w:sz w:val="28"/>
          <w:szCs w:val="28"/>
        </w:rPr>
        <w:t>воспроизводственную;</w:t>
      </w:r>
    </w:p>
    <w:p w:rsidR="001633E7" w:rsidRPr="009F2B57" w:rsidRDefault="001633E7" w:rsidP="009F2B57">
      <w:pPr>
        <w:widowControl w:val="0"/>
        <w:numPr>
          <w:ilvl w:val="0"/>
          <w:numId w:val="9"/>
        </w:numPr>
        <w:tabs>
          <w:tab w:val="left" w:pos="960"/>
        </w:tabs>
        <w:spacing w:line="360" w:lineRule="auto"/>
        <w:jc w:val="both"/>
        <w:rPr>
          <w:sz w:val="28"/>
          <w:szCs w:val="28"/>
        </w:rPr>
      </w:pPr>
      <w:r w:rsidRPr="009F2B57">
        <w:rPr>
          <w:sz w:val="28"/>
          <w:szCs w:val="28"/>
        </w:rPr>
        <w:t>контрольную.</w:t>
      </w:r>
    </w:p>
    <w:p w:rsidR="001633E7" w:rsidRPr="009F2B57" w:rsidRDefault="001633E7" w:rsidP="009F2B57">
      <w:pPr>
        <w:widowControl w:val="0"/>
        <w:tabs>
          <w:tab w:val="left" w:pos="960"/>
        </w:tabs>
        <w:spacing w:line="360" w:lineRule="auto"/>
        <w:ind w:firstLine="709"/>
        <w:jc w:val="both"/>
        <w:rPr>
          <w:sz w:val="28"/>
          <w:szCs w:val="28"/>
        </w:rPr>
      </w:pPr>
      <w:r w:rsidRPr="009F2B57">
        <w:rPr>
          <w:sz w:val="28"/>
          <w:szCs w:val="28"/>
        </w:rPr>
        <w:t>Воспроизводственная функция состоит в обслуживании денежными ресурсами круговорота основного и оборотного капитала в процессе коммерческой деятельности структурного подразделения «МебельСити» на основе формирования и использования денежных доходов и накоплений. Контрольная функция - это финансовый контроль за хозяйственной деятельностью структурного подразделения «МебельСити». Финансовая стратегия предприятия строится на определенных принципах организации:</w:t>
      </w:r>
    </w:p>
    <w:p w:rsidR="001633E7" w:rsidRPr="009F2B57" w:rsidRDefault="001633E7" w:rsidP="009F2B57">
      <w:pPr>
        <w:widowControl w:val="0"/>
        <w:tabs>
          <w:tab w:val="left" w:pos="840"/>
          <w:tab w:val="left" w:pos="960"/>
          <w:tab w:val="left" w:pos="1080"/>
        </w:tabs>
        <w:spacing w:line="360" w:lineRule="auto"/>
        <w:ind w:firstLine="709"/>
        <w:jc w:val="both"/>
        <w:rPr>
          <w:sz w:val="28"/>
          <w:szCs w:val="28"/>
        </w:rPr>
      </w:pPr>
      <w:r w:rsidRPr="009F2B57">
        <w:rPr>
          <w:sz w:val="28"/>
          <w:szCs w:val="28"/>
        </w:rPr>
        <w:t xml:space="preserve">1. </w:t>
      </w:r>
      <w:r w:rsidRPr="009F2B57">
        <w:rPr>
          <w:sz w:val="28"/>
          <w:szCs w:val="28"/>
        </w:rPr>
        <w:tab/>
        <w:t>Жесткая централизация финансовых ресурсов, обеспечивающая фирме быструю маневренность финансовыми ресурсами, их концентрацию на основных направлениях производственно-хозяйственной деятельности.</w:t>
      </w:r>
    </w:p>
    <w:p w:rsidR="001633E7" w:rsidRPr="009F2B57" w:rsidRDefault="001633E7" w:rsidP="009F2B57">
      <w:pPr>
        <w:widowControl w:val="0"/>
        <w:tabs>
          <w:tab w:val="left" w:pos="840"/>
          <w:tab w:val="left" w:pos="960"/>
          <w:tab w:val="left" w:pos="1080"/>
        </w:tabs>
        <w:spacing w:line="360" w:lineRule="auto"/>
        <w:ind w:firstLine="709"/>
        <w:jc w:val="both"/>
        <w:rPr>
          <w:sz w:val="28"/>
          <w:szCs w:val="28"/>
        </w:rPr>
      </w:pPr>
      <w:r w:rsidRPr="009F2B57">
        <w:rPr>
          <w:sz w:val="28"/>
          <w:szCs w:val="28"/>
        </w:rPr>
        <w:t xml:space="preserve">2. </w:t>
      </w:r>
      <w:r w:rsidRPr="009F2B57">
        <w:rPr>
          <w:sz w:val="28"/>
          <w:szCs w:val="28"/>
        </w:rPr>
        <w:tab/>
        <w:t>Финансовое планирование, определяющее на перспективу все поступления денежных средств структурного подразделения «МебельСити» и основные направления их расходования.</w:t>
      </w:r>
    </w:p>
    <w:p w:rsidR="001633E7" w:rsidRPr="009F2B57" w:rsidRDefault="001633E7" w:rsidP="009F2B57">
      <w:pPr>
        <w:widowControl w:val="0"/>
        <w:tabs>
          <w:tab w:val="left" w:pos="840"/>
          <w:tab w:val="left" w:pos="960"/>
          <w:tab w:val="left" w:pos="1080"/>
        </w:tabs>
        <w:spacing w:line="360" w:lineRule="auto"/>
        <w:ind w:firstLine="709"/>
        <w:jc w:val="both"/>
        <w:rPr>
          <w:sz w:val="28"/>
          <w:szCs w:val="28"/>
        </w:rPr>
      </w:pPr>
      <w:r w:rsidRPr="009F2B57">
        <w:rPr>
          <w:sz w:val="28"/>
          <w:szCs w:val="28"/>
        </w:rPr>
        <w:t xml:space="preserve">3. </w:t>
      </w:r>
      <w:r w:rsidRPr="009F2B57">
        <w:rPr>
          <w:sz w:val="28"/>
          <w:szCs w:val="28"/>
        </w:rPr>
        <w:tab/>
        <w:t>Формирование крупных финансовых резервов, обеспечивающих устойчивую работу структурного подразделения «МебельСити» в условиях возможных колебаний рыночной конъюнктуры.</w:t>
      </w:r>
    </w:p>
    <w:p w:rsidR="001633E7" w:rsidRPr="009F2B57" w:rsidRDefault="001633E7" w:rsidP="009F2B57">
      <w:pPr>
        <w:widowControl w:val="0"/>
        <w:tabs>
          <w:tab w:val="left" w:pos="840"/>
          <w:tab w:val="left" w:pos="960"/>
          <w:tab w:val="left" w:pos="1080"/>
        </w:tabs>
        <w:spacing w:line="360" w:lineRule="auto"/>
        <w:ind w:firstLine="709"/>
        <w:jc w:val="both"/>
        <w:rPr>
          <w:sz w:val="28"/>
          <w:szCs w:val="28"/>
        </w:rPr>
      </w:pPr>
      <w:r w:rsidRPr="009F2B57">
        <w:rPr>
          <w:sz w:val="28"/>
          <w:szCs w:val="28"/>
        </w:rPr>
        <w:t xml:space="preserve">4. </w:t>
      </w:r>
      <w:r w:rsidRPr="009F2B57">
        <w:rPr>
          <w:sz w:val="28"/>
          <w:szCs w:val="28"/>
        </w:rPr>
        <w:tab/>
        <w:t>Безусловное выполнение финансовых обязательств перед партнерами.</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Финансовое положение </w:t>
      </w:r>
      <w:r w:rsidR="00E92A79" w:rsidRPr="009F2B57">
        <w:rPr>
          <w:sz w:val="28"/>
          <w:szCs w:val="28"/>
        </w:rPr>
        <w:t>структурного подразделения «МебельСити»</w:t>
      </w:r>
      <w:r w:rsidRPr="009F2B57">
        <w:rPr>
          <w:sz w:val="28"/>
          <w:szCs w:val="28"/>
        </w:rPr>
        <w:t xml:space="preserve"> находится в непосредственной зависимости от того, насколько быстро средства, вложенные в активы, превращаются в реальные деньги. Ускорение оборачиваемости оборотных средств позволяет либо при том же объеме </w:t>
      </w:r>
      <w:r w:rsidR="00E92A79" w:rsidRPr="009F2B57">
        <w:rPr>
          <w:sz w:val="28"/>
          <w:szCs w:val="28"/>
        </w:rPr>
        <w:t>продаж</w:t>
      </w:r>
      <w:r w:rsidRPr="009F2B57">
        <w:rPr>
          <w:sz w:val="28"/>
          <w:szCs w:val="28"/>
        </w:rPr>
        <w:t xml:space="preserve"> высвободить из оборота часть оборотных средств, либо при том же размере оборотных средств – увеличить объем </w:t>
      </w:r>
      <w:r w:rsidR="00E92A79" w:rsidRPr="009F2B57">
        <w:rPr>
          <w:sz w:val="28"/>
          <w:szCs w:val="28"/>
        </w:rPr>
        <w:t>продаж</w:t>
      </w:r>
      <w:r w:rsidRPr="009F2B57">
        <w:rPr>
          <w:sz w:val="28"/>
          <w:szCs w:val="28"/>
        </w:rPr>
        <w:t>.</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Деловая активность в финансовом аспекте находит свое отражение в оборачиваемости средств </w:t>
      </w:r>
      <w:r w:rsidR="00E92A79" w:rsidRPr="009F2B57">
        <w:rPr>
          <w:sz w:val="28"/>
          <w:szCs w:val="28"/>
        </w:rPr>
        <w:t>структурного подразделения «МебельСити»</w:t>
      </w:r>
      <w:r w:rsidRPr="009F2B57">
        <w:rPr>
          <w:sz w:val="28"/>
          <w:szCs w:val="28"/>
        </w:rPr>
        <w:t>, которая выражается при помощи относительных показателей, которые очень важны для организации по следующим причинам:</w:t>
      </w:r>
    </w:p>
    <w:p w:rsidR="001633E7" w:rsidRPr="009F2B57" w:rsidRDefault="001633E7" w:rsidP="009F2B57">
      <w:pPr>
        <w:widowControl w:val="0"/>
        <w:numPr>
          <w:ilvl w:val="0"/>
          <w:numId w:val="11"/>
        </w:numPr>
        <w:tabs>
          <w:tab w:val="left" w:pos="840"/>
          <w:tab w:val="left" w:pos="960"/>
        </w:tabs>
        <w:spacing w:line="360" w:lineRule="auto"/>
        <w:jc w:val="both"/>
        <w:rPr>
          <w:sz w:val="28"/>
          <w:szCs w:val="28"/>
        </w:rPr>
      </w:pPr>
      <w:r w:rsidRPr="009F2B57">
        <w:rPr>
          <w:sz w:val="28"/>
          <w:szCs w:val="28"/>
        </w:rPr>
        <w:t>от скорости оборота средств зависит размер годового оборота;</w:t>
      </w:r>
    </w:p>
    <w:p w:rsidR="001633E7" w:rsidRPr="009F2B57" w:rsidRDefault="001633E7" w:rsidP="009F2B57">
      <w:pPr>
        <w:widowControl w:val="0"/>
        <w:numPr>
          <w:ilvl w:val="0"/>
          <w:numId w:val="11"/>
        </w:numPr>
        <w:tabs>
          <w:tab w:val="left" w:pos="840"/>
          <w:tab w:val="left" w:pos="960"/>
        </w:tabs>
        <w:spacing w:line="360" w:lineRule="auto"/>
        <w:jc w:val="both"/>
        <w:rPr>
          <w:sz w:val="28"/>
          <w:szCs w:val="28"/>
        </w:rPr>
      </w:pPr>
      <w:r w:rsidRPr="009F2B57">
        <w:rPr>
          <w:sz w:val="28"/>
          <w:szCs w:val="28"/>
        </w:rPr>
        <w:t>с размерами оборота, а следовательно, и с оборачиваемостью связана относительная величина условно-постоянных расходов: чем быстрее оборот, тем меньше на каждый оборот приходится этих расходов;</w:t>
      </w:r>
    </w:p>
    <w:p w:rsidR="001633E7" w:rsidRPr="009F2B57" w:rsidRDefault="001633E7" w:rsidP="009F2B57">
      <w:pPr>
        <w:widowControl w:val="0"/>
        <w:numPr>
          <w:ilvl w:val="0"/>
          <w:numId w:val="11"/>
        </w:numPr>
        <w:tabs>
          <w:tab w:val="left" w:pos="840"/>
          <w:tab w:val="left" w:pos="960"/>
        </w:tabs>
        <w:spacing w:line="360" w:lineRule="auto"/>
        <w:jc w:val="both"/>
        <w:rPr>
          <w:sz w:val="28"/>
          <w:szCs w:val="28"/>
        </w:rPr>
      </w:pPr>
      <w:r w:rsidRPr="009F2B57">
        <w:rPr>
          <w:sz w:val="28"/>
          <w:szCs w:val="28"/>
        </w:rPr>
        <w:t>ускорение оборота на той или иной стадии кругооборота средств влечет за собой ускорение оборота и на других стадиях.</w:t>
      </w:r>
    </w:p>
    <w:p w:rsidR="001633E7" w:rsidRPr="009F2B57" w:rsidRDefault="001633E7" w:rsidP="009F2B57">
      <w:pPr>
        <w:widowControl w:val="0"/>
        <w:tabs>
          <w:tab w:val="left" w:pos="840"/>
          <w:tab w:val="left" w:pos="960"/>
        </w:tabs>
        <w:spacing w:line="360" w:lineRule="auto"/>
        <w:ind w:firstLine="709"/>
        <w:jc w:val="both"/>
        <w:rPr>
          <w:sz w:val="28"/>
          <w:szCs w:val="28"/>
        </w:rPr>
      </w:pPr>
      <w:r w:rsidRPr="009F2B57">
        <w:rPr>
          <w:sz w:val="28"/>
          <w:szCs w:val="28"/>
        </w:rPr>
        <w:t xml:space="preserve">Финансовое состояние </w:t>
      </w:r>
      <w:r w:rsidR="00E92A79" w:rsidRPr="009F2B57">
        <w:rPr>
          <w:sz w:val="28"/>
          <w:szCs w:val="28"/>
        </w:rPr>
        <w:t>структурного подразделения «МебельСити»</w:t>
      </w:r>
      <w:r w:rsidRPr="009F2B57">
        <w:rPr>
          <w:sz w:val="28"/>
          <w:szCs w:val="28"/>
        </w:rPr>
        <w:t xml:space="preserve"> прямо пропорционально скорости превращения средств, вложенных в активы, в реальные деньги. На длительность нахождения средств в обороте оказывают влияние разные внешние и внутренние факторы. К внешним факторам относятся:</w:t>
      </w:r>
    </w:p>
    <w:p w:rsidR="001633E7" w:rsidRPr="009F2B57" w:rsidRDefault="001633E7" w:rsidP="009F2B57">
      <w:pPr>
        <w:widowControl w:val="0"/>
        <w:numPr>
          <w:ilvl w:val="0"/>
          <w:numId w:val="12"/>
        </w:numPr>
        <w:tabs>
          <w:tab w:val="left" w:pos="840"/>
          <w:tab w:val="left" w:pos="960"/>
        </w:tabs>
        <w:spacing w:line="360" w:lineRule="auto"/>
        <w:jc w:val="both"/>
        <w:rPr>
          <w:sz w:val="28"/>
          <w:szCs w:val="28"/>
        </w:rPr>
      </w:pPr>
      <w:r w:rsidRPr="009F2B57">
        <w:rPr>
          <w:sz w:val="28"/>
          <w:szCs w:val="28"/>
        </w:rPr>
        <w:t xml:space="preserve">отраслевая принадлежность; </w:t>
      </w:r>
    </w:p>
    <w:p w:rsidR="001633E7" w:rsidRPr="009F2B57" w:rsidRDefault="001633E7" w:rsidP="009F2B57">
      <w:pPr>
        <w:widowControl w:val="0"/>
        <w:numPr>
          <w:ilvl w:val="0"/>
          <w:numId w:val="12"/>
        </w:numPr>
        <w:tabs>
          <w:tab w:val="left" w:pos="840"/>
          <w:tab w:val="left" w:pos="960"/>
        </w:tabs>
        <w:spacing w:line="360" w:lineRule="auto"/>
        <w:jc w:val="both"/>
        <w:rPr>
          <w:sz w:val="28"/>
          <w:szCs w:val="28"/>
        </w:rPr>
      </w:pPr>
      <w:r w:rsidRPr="009F2B57">
        <w:rPr>
          <w:sz w:val="28"/>
          <w:szCs w:val="28"/>
        </w:rPr>
        <w:t>сфера деятельности организации;</w:t>
      </w:r>
    </w:p>
    <w:p w:rsidR="001633E7" w:rsidRPr="009F2B57" w:rsidRDefault="001633E7" w:rsidP="009F2B57">
      <w:pPr>
        <w:widowControl w:val="0"/>
        <w:numPr>
          <w:ilvl w:val="0"/>
          <w:numId w:val="12"/>
        </w:numPr>
        <w:tabs>
          <w:tab w:val="left" w:pos="840"/>
          <w:tab w:val="left" w:pos="960"/>
        </w:tabs>
        <w:spacing w:line="360" w:lineRule="auto"/>
        <w:jc w:val="both"/>
        <w:rPr>
          <w:sz w:val="28"/>
          <w:szCs w:val="28"/>
        </w:rPr>
      </w:pPr>
      <w:r w:rsidRPr="009F2B57">
        <w:rPr>
          <w:sz w:val="28"/>
          <w:szCs w:val="28"/>
        </w:rPr>
        <w:t>масштаб деятельности организации; влияние инфляционных процессов;</w:t>
      </w:r>
    </w:p>
    <w:p w:rsidR="001633E7" w:rsidRPr="009F2B57" w:rsidRDefault="001633E7" w:rsidP="009F2B57">
      <w:pPr>
        <w:widowControl w:val="0"/>
        <w:numPr>
          <w:ilvl w:val="0"/>
          <w:numId w:val="12"/>
        </w:numPr>
        <w:tabs>
          <w:tab w:val="left" w:pos="840"/>
          <w:tab w:val="left" w:pos="960"/>
        </w:tabs>
        <w:spacing w:line="360" w:lineRule="auto"/>
        <w:jc w:val="both"/>
        <w:rPr>
          <w:sz w:val="28"/>
          <w:szCs w:val="28"/>
        </w:rPr>
      </w:pPr>
      <w:r w:rsidRPr="009F2B57">
        <w:rPr>
          <w:sz w:val="28"/>
          <w:szCs w:val="28"/>
        </w:rPr>
        <w:t>характер хозяйственных связей с партнерами.</w:t>
      </w:r>
    </w:p>
    <w:p w:rsidR="001633E7" w:rsidRPr="009F2B57" w:rsidRDefault="001633E7" w:rsidP="009F2B57">
      <w:pPr>
        <w:widowControl w:val="0"/>
        <w:tabs>
          <w:tab w:val="left" w:pos="840"/>
          <w:tab w:val="left" w:pos="960"/>
        </w:tabs>
        <w:spacing w:line="360" w:lineRule="auto"/>
        <w:ind w:firstLine="709"/>
        <w:jc w:val="both"/>
        <w:rPr>
          <w:sz w:val="28"/>
          <w:szCs w:val="28"/>
        </w:rPr>
      </w:pPr>
      <w:r w:rsidRPr="009F2B57">
        <w:rPr>
          <w:sz w:val="28"/>
          <w:szCs w:val="28"/>
        </w:rPr>
        <w:t>К внутренним факторам относятся:</w:t>
      </w:r>
    </w:p>
    <w:p w:rsidR="001633E7" w:rsidRPr="009F2B57" w:rsidRDefault="001633E7" w:rsidP="009F2B57">
      <w:pPr>
        <w:widowControl w:val="0"/>
        <w:numPr>
          <w:ilvl w:val="0"/>
          <w:numId w:val="13"/>
        </w:numPr>
        <w:tabs>
          <w:tab w:val="left" w:pos="840"/>
          <w:tab w:val="left" w:pos="960"/>
        </w:tabs>
        <w:spacing w:line="360" w:lineRule="auto"/>
        <w:jc w:val="both"/>
        <w:rPr>
          <w:sz w:val="28"/>
          <w:szCs w:val="28"/>
        </w:rPr>
      </w:pPr>
      <w:r w:rsidRPr="009F2B57">
        <w:rPr>
          <w:sz w:val="28"/>
          <w:szCs w:val="28"/>
        </w:rPr>
        <w:t>эффективность стратегии управления активами;</w:t>
      </w:r>
    </w:p>
    <w:p w:rsidR="001633E7" w:rsidRPr="009F2B57" w:rsidRDefault="001633E7" w:rsidP="009F2B57">
      <w:pPr>
        <w:widowControl w:val="0"/>
        <w:numPr>
          <w:ilvl w:val="0"/>
          <w:numId w:val="13"/>
        </w:numPr>
        <w:tabs>
          <w:tab w:val="left" w:pos="840"/>
          <w:tab w:val="left" w:pos="960"/>
        </w:tabs>
        <w:spacing w:line="360" w:lineRule="auto"/>
        <w:jc w:val="both"/>
        <w:rPr>
          <w:sz w:val="28"/>
          <w:szCs w:val="28"/>
        </w:rPr>
      </w:pPr>
      <w:r w:rsidRPr="009F2B57">
        <w:rPr>
          <w:sz w:val="28"/>
          <w:szCs w:val="28"/>
        </w:rPr>
        <w:t>ценовая политика организации;</w:t>
      </w:r>
    </w:p>
    <w:p w:rsidR="001633E7" w:rsidRPr="009F2B57" w:rsidRDefault="001633E7" w:rsidP="009F2B57">
      <w:pPr>
        <w:widowControl w:val="0"/>
        <w:numPr>
          <w:ilvl w:val="0"/>
          <w:numId w:val="13"/>
        </w:numPr>
        <w:tabs>
          <w:tab w:val="left" w:pos="840"/>
          <w:tab w:val="left" w:pos="960"/>
        </w:tabs>
        <w:spacing w:line="360" w:lineRule="auto"/>
        <w:jc w:val="both"/>
        <w:rPr>
          <w:sz w:val="28"/>
          <w:szCs w:val="28"/>
        </w:rPr>
      </w:pPr>
      <w:r w:rsidRPr="009F2B57">
        <w:rPr>
          <w:sz w:val="28"/>
          <w:szCs w:val="28"/>
        </w:rPr>
        <w:t>методика оценки товарно-материальных ценностей и запасов.</w:t>
      </w:r>
    </w:p>
    <w:p w:rsidR="001633E7" w:rsidRPr="009F2B57" w:rsidRDefault="001633E7" w:rsidP="009F2B57">
      <w:pPr>
        <w:widowControl w:val="0"/>
        <w:spacing w:line="360" w:lineRule="auto"/>
        <w:ind w:firstLine="709"/>
        <w:jc w:val="both"/>
        <w:rPr>
          <w:sz w:val="28"/>
          <w:szCs w:val="28"/>
        </w:rPr>
      </w:pPr>
      <w:r w:rsidRPr="009F2B57">
        <w:rPr>
          <w:sz w:val="28"/>
          <w:szCs w:val="28"/>
        </w:rPr>
        <w:t>Для оценки эффективности использования оборотных средств применяются показатели оборачиваемости активов, которые характеризуют эффективность оборачиваемости активов в целом, оборотных активов, в том числе запасов и дебиторской задолженности. Показатели оборачиваемости представлены рассчитаны в таблице 2.</w:t>
      </w:r>
      <w:r w:rsidR="00813407" w:rsidRPr="009F2B57">
        <w:rPr>
          <w:sz w:val="28"/>
          <w:szCs w:val="28"/>
        </w:rPr>
        <w:t>4</w:t>
      </w:r>
      <w:r w:rsidRPr="009F2B57">
        <w:rPr>
          <w:sz w:val="28"/>
          <w:szCs w:val="28"/>
        </w:rPr>
        <w:t>.</w:t>
      </w:r>
    </w:p>
    <w:p w:rsidR="009F2B57" w:rsidRDefault="009F2B57" w:rsidP="009F2B57">
      <w:pPr>
        <w:widowControl w:val="0"/>
        <w:spacing w:line="360" w:lineRule="auto"/>
        <w:ind w:firstLine="709"/>
        <w:jc w:val="both"/>
        <w:rPr>
          <w:sz w:val="28"/>
          <w:szCs w:val="28"/>
        </w:rPr>
      </w:pPr>
    </w:p>
    <w:p w:rsidR="001633E7" w:rsidRPr="009F2B57" w:rsidRDefault="001633E7" w:rsidP="009F2B57">
      <w:pPr>
        <w:widowControl w:val="0"/>
        <w:spacing w:line="360" w:lineRule="auto"/>
        <w:ind w:firstLine="709"/>
        <w:jc w:val="both"/>
        <w:rPr>
          <w:sz w:val="28"/>
          <w:szCs w:val="28"/>
        </w:rPr>
      </w:pPr>
      <w:r w:rsidRPr="009F2B57">
        <w:rPr>
          <w:sz w:val="28"/>
          <w:szCs w:val="28"/>
        </w:rPr>
        <w:t>Таблица 2.</w:t>
      </w:r>
      <w:r w:rsidR="00813407" w:rsidRPr="009F2B57">
        <w:rPr>
          <w:sz w:val="28"/>
          <w:szCs w:val="28"/>
        </w:rPr>
        <w:t>4</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Деловая активность </w:t>
      </w:r>
      <w:r w:rsidR="00E92A79" w:rsidRPr="009F2B57">
        <w:rPr>
          <w:sz w:val="28"/>
          <w:szCs w:val="28"/>
        </w:rPr>
        <w:t>структурного подразделения «МебельСити»</w:t>
      </w:r>
      <w:r w:rsidRPr="009F2B57">
        <w:rPr>
          <w:sz w:val="28"/>
          <w:szCs w:val="28"/>
        </w:rPr>
        <w:t xml:space="preserve"> в 2007-2009 гг.</w:t>
      </w:r>
    </w:p>
    <w:tbl>
      <w:tblPr>
        <w:tblW w:w="887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5"/>
        <w:gridCol w:w="851"/>
        <w:gridCol w:w="1113"/>
        <w:gridCol w:w="1113"/>
        <w:gridCol w:w="1001"/>
        <w:gridCol w:w="1113"/>
      </w:tblGrid>
      <w:tr w:rsidR="001633E7" w:rsidRPr="009F2B57" w:rsidTr="009F2B57">
        <w:trPr>
          <w:trHeight w:val="688"/>
          <w:tblHeader/>
        </w:trPr>
        <w:tc>
          <w:tcPr>
            <w:tcW w:w="3685" w:type="dxa"/>
            <w:vAlign w:val="center"/>
          </w:tcPr>
          <w:p w:rsidR="001633E7" w:rsidRPr="009F2B57" w:rsidRDefault="001633E7" w:rsidP="009F2B57">
            <w:pPr>
              <w:widowControl w:val="0"/>
              <w:spacing w:line="360" w:lineRule="auto"/>
              <w:jc w:val="both"/>
              <w:rPr>
                <w:sz w:val="20"/>
                <w:szCs w:val="20"/>
              </w:rPr>
            </w:pPr>
            <w:r w:rsidRPr="009F2B57">
              <w:rPr>
                <w:sz w:val="20"/>
                <w:szCs w:val="20"/>
              </w:rPr>
              <w:t>Наименование коэффициента</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2007 г.</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2008 г.</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Откло-</w:t>
            </w:r>
          </w:p>
          <w:p w:rsidR="001633E7" w:rsidRPr="009F2B57" w:rsidRDefault="001633E7" w:rsidP="009F2B57">
            <w:pPr>
              <w:widowControl w:val="0"/>
              <w:spacing w:line="360" w:lineRule="auto"/>
              <w:jc w:val="both"/>
              <w:rPr>
                <w:sz w:val="20"/>
                <w:szCs w:val="20"/>
              </w:rPr>
            </w:pPr>
            <w:r w:rsidRPr="009F2B57">
              <w:rPr>
                <w:sz w:val="20"/>
                <w:szCs w:val="20"/>
              </w:rPr>
              <w:t>нения</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2009 г.</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Откло-нения</w:t>
            </w:r>
          </w:p>
        </w:tc>
      </w:tr>
      <w:tr w:rsidR="001633E7" w:rsidRPr="009F2B57" w:rsidTr="009F2B57">
        <w:trPr>
          <w:trHeight w:val="344"/>
        </w:trPr>
        <w:tc>
          <w:tcPr>
            <w:tcW w:w="8876" w:type="dxa"/>
            <w:gridSpan w:val="6"/>
          </w:tcPr>
          <w:p w:rsidR="001633E7" w:rsidRPr="009F2B57" w:rsidRDefault="001633E7" w:rsidP="009F2B57">
            <w:pPr>
              <w:widowControl w:val="0"/>
              <w:spacing w:line="360" w:lineRule="auto"/>
              <w:jc w:val="both"/>
              <w:rPr>
                <w:sz w:val="20"/>
                <w:szCs w:val="20"/>
              </w:rPr>
            </w:pPr>
            <w:r w:rsidRPr="009F2B57">
              <w:rPr>
                <w:sz w:val="20"/>
                <w:szCs w:val="20"/>
              </w:rPr>
              <w:t>Общие показатели оборачиваемости</w:t>
            </w:r>
          </w:p>
        </w:tc>
      </w:tr>
      <w:tr w:rsidR="001633E7" w:rsidRPr="009F2B57" w:rsidTr="009F2B57">
        <w:trPr>
          <w:trHeight w:val="673"/>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1.Коэффициент общей оборачиваемости капитала (ресурсоотдача), оборотов</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4,37</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4,08</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-0,36</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3,69</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-0,39</w:t>
            </w:r>
          </w:p>
        </w:tc>
      </w:tr>
      <w:tr w:rsidR="001633E7" w:rsidRPr="009F2B57" w:rsidTr="009F2B57">
        <w:trPr>
          <w:trHeight w:val="1032"/>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2.Коэффициент оборачиваемости оборотных (мобильных) средств, оборотов</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6,28</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5,19</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-1,09</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4,5</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-0,69</w:t>
            </w:r>
          </w:p>
        </w:tc>
      </w:tr>
      <w:tr w:rsidR="001633E7" w:rsidRPr="009F2B57" w:rsidTr="009F2B57">
        <w:trPr>
          <w:trHeight w:val="344"/>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3. Фондоотдача, оборотов</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14,58</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19,56</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4,98</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20,01</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0,45</w:t>
            </w:r>
          </w:p>
        </w:tc>
      </w:tr>
      <w:tr w:rsidR="001633E7" w:rsidRPr="009F2B57" w:rsidTr="009F2B57">
        <w:trPr>
          <w:trHeight w:val="673"/>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4. Коэффициент оборачиваемости собственного капитала</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8,75</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9,46</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0,71</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10,29</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0,83</w:t>
            </w:r>
          </w:p>
        </w:tc>
      </w:tr>
      <w:tr w:rsidR="001633E7" w:rsidRPr="009F2B57" w:rsidTr="009F2B57">
        <w:trPr>
          <w:trHeight w:val="688"/>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6.Оборачиваемость материальных средств (запасов), дней</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14,95</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14,89</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-0,06</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9,75</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-5,14</w:t>
            </w:r>
          </w:p>
        </w:tc>
      </w:tr>
      <w:tr w:rsidR="001633E7" w:rsidRPr="009F2B57" w:rsidTr="009F2B57">
        <w:trPr>
          <w:trHeight w:val="647"/>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7.Оборачиваемость денежных средств, дней</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61,04</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45,49</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-15,55</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100,46</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54,97</w:t>
            </w:r>
          </w:p>
        </w:tc>
      </w:tr>
      <w:tr w:rsidR="001633E7" w:rsidRPr="009F2B57" w:rsidTr="009F2B57">
        <w:trPr>
          <w:trHeight w:val="673"/>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8.Коэффициент оборачиваемости средств в расчетах, оборотов</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14,56</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9,71</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-4,85</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9,12</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-0,59</w:t>
            </w:r>
          </w:p>
        </w:tc>
      </w:tr>
      <w:tr w:rsidR="001633E7" w:rsidRPr="009F2B57" w:rsidTr="009F2B57">
        <w:trPr>
          <w:trHeight w:val="673"/>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9. Срок погашения дебиторской задолженности, дней</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24,73</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37,08</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12,35</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39,47</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2,39</w:t>
            </w:r>
          </w:p>
        </w:tc>
      </w:tr>
      <w:tr w:rsidR="001633E7" w:rsidRPr="009F2B57" w:rsidTr="009F2B57">
        <w:trPr>
          <w:trHeight w:val="688"/>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10. Коэффициент оборачиваемости кредиторской задолженности, оборотов</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8,97</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7,67</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-1,3</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6,14</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-1,53</w:t>
            </w:r>
          </w:p>
        </w:tc>
      </w:tr>
      <w:tr w:rsidR="001633E7" w:rsidRPr="009F2B57" w:rsidTr="009F2B57">
        <w:trPr>
          <w:trHeight w:val="688"/>
        </w:trPr>
        <w:tc>
          <w:tcPr>
            <w:tcW w:w="3685" w:type="dxa"/>
          </w:tcPr>
          <w:p w:rsidR="001633E7" w:rsidRPr="009F2B57" w:rsidRDefault="001633E7" w:rsidP="009F2B57">
            <w:pPr>
              <w:widowControl w:val="0"/>
              <w:spacing w:line="360" w:lineRule="auto"/>
              <w:jc w:val="both"/>
              <w:rPr>
                <w:sz w:val="20"/>
                <w:szCs w:val="20"/>
              </w:rPr>
            </w:pPr>
            <w:r w:rsidRPr="009F2B57">
              <w:rPr>
                <w:sz w:val="20"/>
                <w:szCs w:val="20"/>
              </w:rPr>
              <w:t>11. Срок погашения кредиторской задолженности, дней</w:t>
            </w:r>
          </w:p>
        </w:tc>
        <w:tc>
          <w:tcPr>
            <w:tcW w:w="851" w:type="dxa"/>
            <w:vAlign w:val="center"/>
          </w:tcPr>
          <w:p w:rsidR="001633E7" w:rsidRPr="009F2B57" w:rsidRDefault="001633E7" w:rsidP="009F2B57">
            <w:pPr>
              <w:widowControl w:val="0"/>
              <w:spacing w:line="360" w:lineRule="auto"/>
              <w:jc w:val="both"/>
              <w:rPr>
                <w:sz w:val="20"/>
                <w:szCs w:val="20"/>
              </w:rPr>
            </w:pPr>
            <w:r w:rsidRPr="009F2B57">
              <w:rPr>
                <w:sz w:val="20"/>
                <w:szCs w:val="20"/>
              </w:rPr>
              <w:t>40,13</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46,94</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6,81</w:t>
            </w:r>
          </w:p>
        </w:tc>
        <w:tc>
          <w:tcPr>
            <w:tcW w:w="1001" w:type="dxa"/>
            <w:vAlign w:val="center"/>
          </w:tcPr>
          <w:p w:rsidR="001633E7" w:rsidRPr="009F2B57" w:rsidRDefault="001633E7" w:rsidP="009F2B57">
            <w:pPr>
              <w:widowControl w:val="0"/>
              <w:spacing w:line="360" w:lineRule="auto"/>
              <w:jc w:val="both"/>
              <w:rPr>
                <w:sz w:val="20"/>
                <w:szCs w:val="20"/>
              </w:rPr>
            </w:pPr>
            <w:r w:rsidRPr="009F2B57">
              <w:rPr>
                <w:sz w:val="20"/>
                <w:szCs w:val="20"/>
              </w:rPr>
              <w:t>58,63</w:t>
            </w:r>
          </w:p>
        </w:tc>
        <w:tc>
          <w:tcPr>
            <w:tcW w:w="1113" w:type="dxa"/>
            <w:vAlign w:val="center"/>
          </w:tcPr>
          <w:p w:rsidR="001633E7" w:rsidRPr="009F2B57" w:rsidRDefault="001633E7" w:rsidP="009F2B57">
            <w:pPr>
              <w:widowControl w:val="0"/>
              <w:spacing w:line="360" w:lineRule="auto"/>
              <w:jc w:val="both"/>
              <w:rPr>
                <w:sz w:val="20"/>
                <w:szCs w:val="20"/>
              </w:rPr>
            </w:pPr>
            <w:r w:rsidRPr="009F2B57">
              <w:rPr>
                <w:sz w:val="20"/>
                <w:szCs w:val="20"/>
              </w:rPr>
              <w:t>11,69</w:t>
            </w:r>
          </w:p>
        </w:tc>
      </w:tr>
    </w:tbl>
    <w:p w:rsidR="001633E7" w:rsidRPr="009F2B57" w:rsidRDefault="009F2B57" w:rsidP="009F2B57">
      <w:pPr>
        <w:widowControl w:val="0"/>
        <w:spacing w:line="360" w:lineRule="auto"/>
        <w:ind w:firstLine="709"/>
        <w:jc w:val="both"/>
        <w:rPr>
          <w:sz w:val="28"/>
          <w:szCs w:val="28"/>
        </w:rPr>
      </w:pPr>
      <w:r>
        <w:rPr>
          <w:sz w:val="28"/>
        </w:rPr>
        <w:br w:type="page"/>
      </w:r>
      <w:r w:rsidR="001633E7" w:rsidRPr="009F2B57">
        <w:rPr>
          <w:sz w:val="28"/>
          <w:szCs w:val="28"/>
        </w:rPr>
        <w:t>Коэффициент общей оборачиваемости (ресурсоотдача), или коэффициент трансформации, отражает скорость оборота всего капитала организации или эффективность использования всех имеющихся ресурсов независимо от их источников. Данный показатель деловой активности имеет большое аналитическое значение, так как он тесно связан с прибыльностью организации, а следовательно, влияет на результативность ее финансово-хозяйственной деятельности.</w:t>
      </w:r>
    </w:p>
    <w:p w:rsidR="001633E7" w:rsidRPr="009F2B57" w:rsidRDefault="001633E7" w:rsidP="009F2B57">
      <w:pPr>
        <w:widowControl w:val="0"/>
        <w:spacing w:line="360" w:lineRule="auto"/>
        <w:ind w:firstLine="709"/>
        <w:jc w:val="both"/>
        <w:rPr>
          <w:sz w:val="28"/>
          <w:szCs w:val="28"/>
        </w:rPr>
      </w:pPr>
      <w:r w:rsidRPr="009F2B57">
        <w:rPr>
          <w:sz w:val="28"/>
          <w:szCs w:val="28"/>
        </w:rPr>
        <w:t>Данные таблицы 2.</w:t>
      </w:r>
      <w:r w:rsidR="00C77C41" w:rsidRPr="009F2B57">
        <w:rPr>
          <w:sz w:val="28"/>
          <w:szCs w:val="28"/>
        </w:rPr>
        <w:t>4</w:t>
      </w:r>
      <w:r w:rsidRPr="009F2B57">
        <w:rPr>
          <w:sz w:val="28"/>
          <w:szCs w:val="28"/>
        </w:rPr>
        <w:t xml:space="preserve"> показывают, что в 2008 году этот показатель уменьшился на 0,36 оборота и составил 4,08 оборота, в 2009 году также произошло снижение оборотов на 0,39 и составил 3,69 оборота. Это значит, что в организации медленнее совершался полный цикл производства и обращения, приносящий прибыль.</w:t>
      </w:r>
    </w:p>
    <w:p w:rsidR="001633E7" w:rsidRPr="009F2B57" w:rsidRDefault="001633E7" w:rsidP="009F2B57">
      <w:pPr>
        <w:widowControl w:val="0"/>
        <w:spacing w:line="360" w:lineRule="auto"/>
        <w:ind w:firstLine="709"/>
        <w:jc w:val="both"/>
        <w:rPr>
          <w:iCs/>
          <w:sz w:val="28"/>
          <w:szCs w:val="28"/>
        </w:rPr>
      </w:pPr>
      <w:r w:rsidRPr="009F2B57">
        <w:rPr>
          <w:iCs/>
          <w:sz w:val="28"/>
          <w:szCs w:val="28"/>
        </w:rPr>
        <w:t>Коэффициент собственного капитала показывает активность использования средств. На каждый инвестированный рубль собственных средств предприятия приходится 8,75 руб. выручки в 2007 году, на каждый инвестированный рубль собственных средств предприятия приходится 9,46 руб. выручки в 2008 году. В 2009 году на инвестированный рубль собственных средств предприятия приходится 10,29 руб. выручки.</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Чем выше показатель оборачиваемости запасов, тем меньше затоваривание и тем быстрее предприятие погашает долги. В 2008 году этот показатель для </w:t>
      </w:r>
      <w:r w:rsidR="00E92A79" w:rsidRPr="009F2B57">
        <w:rPr>
          <w:sz w:val="28"/>
          <w:szCs w:val="28"/>
        </w:rPr>
        <w:t>структурного подразделения «МебельСити»</w:t>
      </w:r>
      <w:r w:rsidRPr="009F2B57">
        <w:rPr>
          <w:sz w:val="28"/>
          <w:szCs w:val="28"/>
        </w:rPr>
        <w:t xml:space="preserve"> составил 14,89 дней, в 2009 году произошло уменьшение на 5 дней. Это благоприятная величина оборачиваемости материальных запасов для производственной организации.</w:t>
      </w:r>
    </w:p>
    <w:p w:rsidR="001633E7" w:rsidRPr="009F2B57" w:rsidRDefault="001633E7" w:rsidP="009F2B57">
      <w:pPr>
        <w:widowControl w:val="0"/>
        <w:spacing w:line="360" w:lineRule="auto"/>
        <w:ind w:firstLine="709"/>
        <w:jc w:val="both"/>
        <w:rPr>
          <w:sz w:val="28"/>
          <w:szCs w:val="28"/>
        </w:rPr>
      </w:pPr>
      <w:r w:rsidRPr="009F2B57">
        <w:rPr>
          <w:sz w:val="28"/>
          <w:szCs w:val="28"/>
        </w:rPr>
        <w:t>Скорость отдачи на собственный капитал отражает активность использования денежных средств. В 2008 году его значение составило 2,5 оборотов, в 2009 году значение увеличилось до 2,8 оборотов. Значение этого показателя свидетельствует о работе собственных средств — на каждый рубль инвестированных собственных средств приходится 0,3 тыс. руб. выручки от продажи.</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Под ликвидностью (платежеспособностью) </w:t>
      </w:r>
      <w:r w:rsidR="00E92A79" w:rsidRPr="009F2B57">
        <w:rPr>
          <w:sz w:val="28"/>
          <w:szCs w:val="28"/>
        </w:rPr>
        <w:t xml:space="preserve">структурного подразделения </w:t>
      </w:r>
      <w:r w:rsidRPr="009F2B57">
        <w:rPr>
          <w:sz w:val="28"/>
          <w:szCs w:val="28"/>
        </w:rPr>
        <w:t>понимают способность к быстрому погашению своих краткосрочных долговых обязательств. Ликвидность предприятия оценивают по ряду показателей, в основе расчета которых определение соотношения ликвидных оборотных активов предприятия и его краткосрочных долговых обязательств.</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Проведенный анализ ликвидности балансов </w:t>
      </w:r>
      <w:r w:rsidR="00E92A79" w:rsidRPr="009F2B57">
        <w:rPr>
          <w:sz w:val="28"/>
          <w:szCs w:val="28"/>
        </w:rPr>
        <w:t>структурного подразделения «МебельСити»</w:t>
      </w:r>
      <w:r w:rsidRPr="009F2B57">
        <w:rPr>
          <w:sz w:val="28"/>
          <w:szCs w:val="28"/>
        </w:rPr>
        <w:t xml:space="preserve"> за период 2007 – 2009 гг., выявил тенденции и динамику изменений по годам. С этой целью были составлены аналитические балансы, выделив группы имущества и источников по степени ликвидности и срочности погашения соответственно.</w:t>
      </w:r>
    </w:p>
    <w:p w:rsidR="001633E7" w:rsidRPr="009F2B57" w:rsidRDefault="001633E7" w:rsidP="009F2B57">
      <w:pPr>
        <w:widowControl w:val="0"/>
        <w:spacing w:line="360" w:lineRule="auto"/>
        <w:ind w:firstLine="709"/>
        <w:jc w:val="both"/>
        <w:rPr>
          <w:sz w:val="28"/>
          <w:szCs w:val="28"/>
        </w:rPr>
      </w:pPr>
      <w:r w:rsidRPr="009F2B57">
        <w:rPr>
          <w:sz w:val="28"/>
          <w:szCs w:val="28"/>
        </w:rPr>
        <w:t>Анализ изменения удельного веса ликвидных групп имущества за анализируемый период (табл.2.</w:t>
      </w:r>
      <w:r w:rsidR="00C77C41" w:rsidRPr="009F2B57">
        <w:rPr>
          <w:sz w:val="28"/>
          <w:szCs w:val="28"/>
        </w:rPr>
        <w:t>5</w:t>
      </w:r>
      <w:r w:rsidRPr="009F2B57">
        <w:rPr>
          <w:sz w:val="28"/>
          <w:szCs w:val="28"/>
        </w:rPr>
        <w:t>) показывает, что доля групп А1 и А2 абсолютно ликвидных и быстрореализуемых активов была меньше вместе взятых групп А3 и А4 (медленно реализуемых и труднореализуемых).</w:t>
      </w:r>
    </w:p>
    <w:p w:rsidR="009F2B57" w:rsidRDefault="009F2B57" w:rsidP="009F2B57">
      <w:pPr>
        <w:widowControl w:val="0"/>
        <w:spacing w:line="360" w:lineRule="auto"/>
        <w:ind w:firstLine="709"/>
        <w:jc w:val="both"/>
        <w:rPr>
          <w:bCs/>
          <w:sz w:val="28"/>
          <w:szCs w:val="28"/>
        </w:rPr>
      </w:pPr>
    </w:p>
    <w:p w:rsidR="001633E7" w:rsidRPr="009F2B57" w:rsidRDefault="001633E7" w:rsidP="009F2B57">
      <w:pPr>
        <w:widowControl w:val="0"/>
        <w:spacing w:line="360" w:lineRule="auto"/>
        <w:ind w:firstLine="709"/>
        <w:jc w:val="both"/>
        <w:rPr>
          <w:bCs/>
          <w:sz w:val="28"/>
          <w:szCs w:val="28"/>
        </w:rPr>
      </w:pPr>
      <w:r w:rsidRPr="009F2B57">
        <w:rPr>
          <w:bCs/>
          <w:sz w:val="28"/>
          <w:szCs w:val="28"/>
        </w:rPr>
        <w:t>Таблица 2.</w:t>
      </w:r>
      <w:r w:rsidR="00C77C41" w:rsidRPr="009F2B57">
        <w:rPr>
          <w:bCs/>
          <w:sz w:val="28"/>
          <w:szCs w:val="28"/>
        </w:rPr>
        <w:t>5</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Анализ ликвидности баланса </w:t>
      </w:r>
      <w:r w:rsidR="00E92A79" w:rsidRPr="009F2B57">
        <w:rPr>
          <w:sz w:val="28"/>
          <w:szCs w:val="28"/>
        </w:rPr>
        <w:t>структурного подразделения «МебельСити»</w:t>
      </w:r>
      <w:r w:rsidRPr="009F2B57">
        <w:rPr>
          <w:sz w:val="28"/>
          <w:szCs w:val="28"/>
        </w:rPr>
        <w:t xml:space="preserve"> в 2007 – 2009 гг.</w:t>
      </w:r>
    </w:p>
    <w:tbl>
      <w:tblPr>
        <w:tblW w:w="868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39"/>
        <w:gridCol w:w="1354"/>
        <w:gridCol w:w="876"/>
        <w:gridCol w:w="1425"/>
        <w:gridCol w:w="986"/>
        <w:gridCol w:w="1206"/>
        <w:gridCol w:w="1096"/>
      </w:tblGrid>
      <w:tr w:rsidR="001633E7" w:rsidRPr="009F2B57" w:rsidTr="009F2B57">
        <w:trPr>
          <w:cantSplit/>
          <w:trHeight w:val="421"/>
        </w:trPr>
        <w:tc>
          <w:tcPr>
            <w:tcW w:w="1739" w:type="dxa"/>
            <w:vMerge w:val="restart"/>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Группы актива</w:t>
            </w:r>
          </w:p>
        </w:tc>
        <w:tc>
          <w:tcPr>
            <w:tcW w:w="2230" w:type="dxa"/>
            <w:gridSpan w:val="2"/>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 xml:space="preserve"> 2007 г.</w:t>
            </w:r>
          </w:p>
        </w:tc>
        <w:tc>
          <w:tcPr>
            <w:tcW w:w="2411" w:type="dxa"/>
            <w:gridSpan w:val="2"/>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 xml:space="preserve"> 2008 г.</w:t>
            </w:r>
          </w:p>
        </w:tc>
        <w:tc>
          <w:tcPr>
            <w:tcW w:w="2302" w:type="dxa"/>
            <w:gridSpan w:val="2"/>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 xml:space="preserve"> 2009 г.</w:t>
            </w:r>
          </w:p>
        </w:tc>
      </w:tr>
      <w:tr w:rsidR="001633E7" w:rsidRPr="009F2B57" w:rsidTr="009F2B57">
        <w:trPr>
          <w:cantSplit/>
          <w:trHeight w:val="167"/>
        </w:trPr>
        <w:tc>
          <w:tcPr>
            <w:tcW w:w="1739" w:type="dxa"/>
            <w:vMerge/>
            <w:vAlign w:val="center"/>
          </w:tcPr>
          <w:p w:rsidR="001633E7" w:rsidRPr="009F2B57" w:rsidRDefault="001633E7" w:rsidP="009F2B57">
            <w:pPr>
              <w:widowControl w:val="0"/>
              <w:spacing w:line="360" w:lineRule="auto"/>
              <w:ind w:firstLine="34"/>
              <w:jc w:val="both"/>
              <w:rPr>
                <w:sz w:val="20"/>
                <w:szCs w:val="20"/>
              </w:rPr>
            </w:pPr>
          </w:p>
        </w:tc>
        <w:tc>
          <w:tcPr>
            <w:tcW w:w="135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тыс. руб.</w:t>
            </w:r>
          </w:p>
        </w:tc>
        <w:tc>
          <w:tcPr>
            <w:tcW w:w="87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425"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тыс. руб.</w:t>
            </w:r>
          </w:p>
        </w:tc>
        <w:tc>
          <w:tcPr>
            <w:tcW w:w="98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20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тыс. руб.</w:t>
            </w:r>
          </w:p>
        </w:tc>
        <w:tc>
          <w:tcPr>
            <w:tcW w:w="109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r>
      <w:tr w:rsidR="001633E7" w:rsidRPr="009F2B57" w:rsidTr="009F2B57">
        <w:trPr>
          <w:trHeight w:val="391"/>
        </w:trPr>
        <w:tc>
          <w:tcPr>
            <w:tcW w:w="1739" w:type="dxa"/>
            <w:vAlign w:val="center"/>
          </w:tcPr>
          <w:p w:rsidR="001633E7" w:rsidRPr="009F2B57" w:rsidRDefault="001633E7" w:rsidP="009F2B57">
            <w:pPr>
              <w:pStyle w:val="4"/>
              <w:widowControl w:val="0"/>
              <w:spacing w:before="0" w:beforeAutospacing="0" w:after="0" w:afterAutospacing="0" w:line="360" w:lineRule="auto"/>
              <w:ind w:firstLine="34"/>
              <w:jc w:val="both"/>
              <w:rPr>
                <w:b w:val="0"/>
                <w:sz w:val="20"/>
                <w:szCs w:val="20"/>
              </w:rPr>
            </w:pPr>
            <w:r w:rsidRPr="009F2B57">
              <w:rPr>
                <w:b w:val="0"/>
                <w:sz w:val="20"/>
                <w:szCs w:val="20"/>
              </w:rPr>
              <w:t>А1</w:t>
            </w:r>
          </w:p>
        </w:tc>
        <w:tc>
          <w:tcPr>
            <w:tcW w:w="135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1096</w:t>
            </w:r>
          </w:p>
        </w:tc>
        <w:tc>
          <w:tcPr>
            <w:tcW w:w="87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7,16</w:t>
            </w:r>
          </w:p>
        </w:tc>
        <w:tc>
          <w:tcPr>
            <w:tcW w:w="1425"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1733</w:t>
            </w:r>
          </w:p>
        </w:tc>
        <w:tc>
          <w:tcPr>
            <w:tcW w:w="98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8,99</w:t>
            </w:r>
          </w:p>
        </w:tc>
        <w:tc>
          <w:tcPr>
            <w:tcW w:w="120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982</w:t>
            </w:r>
          </w:p>
        </w:tc>
        <w:tc>
          <w:tcPr>
            <w:tcW w:w="109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3,65</w:t>
            </w:r>
          </w:p>
        </w:tc>
      </w:tr>
      <w:tr w:rsidR="001633E7" w:rsidRPr="009F2B57" w:rsidTr="009F2B57">
        <w:trPr>
          <w:trHeight w:val="250"/>
        </w:trPr>
        <w:tc>
          <w:tcPr>
            <w:tcW w:w="1739"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А2</w:t>
            </w:r>
          </w:p>
        </w:tc>
        <w:tc>
          <w:tcPr>
            <w:tcW w:w="135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4596</w:t>
            </w:r>
          </w:p>
        </w:tc>
        <w:tc>
          <w:tcPr>
            <w:tcW w:w="87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30,03</w:t>
            </w:r>
          </w:p>
        </w:tc>
        <w:tc>
          <w:tcPr>
            <w:tcW w:w="1425"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8118</w:t>
            </w:r>
          </w:p>
        </w:tc>
        <w:tc>
          <w:tcPr>
            <w:tcW w:w="98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42,12</w:t>
            </w:r>
          </w:p>
        </w:tc>
        <w:tc>
          <w:tcPr>
            <w:tcW w:w="120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10818</w:t>
            </w:r>
          </w:p>
        </w:tc>
        <w:tc>
          <w:tcPr>
            <w:tcW w:w="109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40,23</w:t>
            </w:r>
          </w:p>
        </w:tc>
      </w:tr>
      <w:tr w:rsidR="001633E7" w:rsidRPr="009F2B57" w:rsidTr="009F2B57">
        <w:trPr>
          <w:trHeight w:val="325"/>
        </w:trPr>
        <w:tc>
          <w:tcPr>
            <w:tcW w:w="1739"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А3</w:t>
            </w:r>
          </w:p>
        </w:tc>
        <w:tc>
          <w:tcPr>
            <w:tcW w:w="135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4967</w:t>
            </w:r>
          </w:p>
        </w:tc>
        <w:tc>
          <w:tcPr>
            <w:tcW w:w="87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32,46</w:t>
            </w:r>
          </w:p>
        </w:tc>
        <w:tc>
          <w:tcPr>
            <w:tcW w:w="1425"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5342</w:t>
            </w:r>
          </w:p>
        </w:tc>
        <w:tc>
          <w:tcPr>
            <w:tcW w:w="98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27,72</w:t>
            </w:r>
          </w:p>
        </w:tc>
        <w:tc>
          <w:tcPr>
            <w:tcW w:w="120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10121</w:t>
            </w:r>
          </w:p>
        </w:tc>
        <w:tc>
          <w:tcPr>
            <w:tcW w:w="1096"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37,63</w:t>
            </w:r>
          </w:p>
        </w:tc>
      </w:tr>
      <w:tr w:rsidR="001633E7" w:rsidRPr="009F2B57" w:rsidTr="009F2B57">
        <w:trPr>
          <w:trHeight w:val="259"/>
        </w:trPr>
        <w:tc>
          <w:tcPr>
            <w:tcW w:w="1739"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А4</w:t>
            </w:r>
          </w:p>
        </w:tc>
        <w:tc>
          <w:tcPr>
            <w:tcW w:w="1354"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4643</w:t>
            </w:r>
          </w:p>
        </w:tc>
        <w:tc>
          <w:tcPr>
            <w:tcW w:w="876"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30,35</w:t>
            </w:r>
          </w:p>
        </w:tc>
        <w:tc>
          <w:tcPr>
            <w:tcW w:w="1425"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4080</w:t>
            </w:r>
          </w:p>
        </w:tc>
        <w:tc>
          <w:tcPr>
            <w:tcW w:w="986"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21,17</w:t>
            </w:r>
          </w:p>
        </w:tc>
        <w:tc>
          <w:tcPr>
            <w:tcW w:w="1206"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4972</w:t>
            </w:r>
          </w:p>
        </w:tc>
        <w:tc>
          <w:tcPr>
            <w:tcW w:w="1096" w:type="dxa"/>
            <w:tcBorders>
              <w:bottom w:val="nil"/>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18,49</w:t>
            </w:r>
          </w:p>
        </w:tc>
      </w:tr>
      <w:tr w:rsidR="001633E7" w:rsidRPr="009F2B57" w:rsidTr="009F2B57">
        <w:trPr>
          <w:trHeight w:val="239"/>
        </w:trPr>
        <w:tc>
          <w:tcPr>
            <w:tcW w:w="1739" w:type="dxa"/>
            <w:tcBorders>
              <w:top w:val="single" w:sz="4" w:space="0" w:color="000000"/>
              <w:left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Итого</w:t>
            </w:r>
          </w:p>
        </w:tc>
        <w:tc>
          <w:tcPr>
            <w:tcW w:w="1354" w:type="dxa"/>
            <w:tcBorders>
              <w:top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15302</w:t>
            </w:r>
          </w:p>
        </w:tc>
        <w:tc>
          <w:tcPr>
            <w:tcW w:w="876" w:type="dxa"/>
            <w:tcBorders>
              <w:top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100</w:t>
            </w:r>
          </w:p>
        </w:tc>
        <w:tc>
          <w:tcPr>
            <w:tcW w:w="1425" w:type="dxa"/>
            <w:tcBorders>
              <w:top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19273</w:t>
            </w:r>
          </w:p>
        </w:tc>
        <w:tc>
          <w:tcPr>
            <w:tcW w:w="986" w:type="dxa"/>
            <w:tcBorders>
              <w:top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100</w:t>
            </w:r>
          </w:p>
        </w:tc>
        <w:tc>
          <w:tcPr>
            <w:tcW w:w="1206" w:type="dxa"/>
            <w:tcBorders>
              <w:top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26893</w:t>
            </w:r>
          </w:p>
        </w:tc>
        <w:tc>
          <w:tcPr>
            <w:tcW w:w="1096" w:type="dxa"/>
            <w:tcBorders>
              <w:top w:val="single" w:sz="4" w:space="0" w:color="000000"/>
              <w:right w:val="single" w:sz="4" w:space="0" w:color="000000"/>
            </w:tcBorders>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100</w:t>
            </w:r>
          </w:p>
        </w:tc>
      </w:tr>
    </w:tbl>
    <w:p w:rsidR="001633E7" w:rsidRPr="009F2B57" w:rsidRDefault="001633E7" w:rsidP="009F2B57">
      <w:pPr>
        <w:widowControl w:val="0"/>
        <w:spacing w:line="360" w:lineRule="auto"/>
        <w:ind w:firstLine="709"/>
        <w:jc w:val="both"/>
        <w:rPr>
          <w:sz w:val="28"/>
        </w:rPr>
      </w:pPr>
    </w:p>
    <w:p w:rsidR="001633E7" w:rsidRPr="009F2B57" w:rsidRDefault="001633E7" w:rsidP="009F2B57">
      <w:pPr>
        <w:widowControl w:val="0"/>
        <w:spacing w:line="360" w:lineRule="auto"/>
        <w:ind w:firstLine="709"/>
        <w:jc w:val="both"/>
        <w:rPr>
          <w:sz w:val="28"/>
          <w:szCs w:val="28"/>
        </w:rPr>
      </w:pPr>
      <w:r w:rsidRPr="009F2B57">
        <w:rPr>
          <w:sz w:val="28"/>
          <w:szCs w:val="28"/>
        </w:rPr>
        <w:t>В абсолютном и относительном значении это выглядит следующим образом: сумма активов (А1 + А2) равна 5692 тыс. руб. (37,19 %) на конец 2007 года, 9851 тыс. руб. (51,11 %) на конец 2008 года, 11800 тыс.руб. (43,88%) на конец 2009 года. То есть за период 2007 – 2009 гг. актив баланса становился менее ликвидным. Анализ пассива баланса по группам срочности платежей представлен автором в таблице 2.</w:t>
      </w:r>
      <w:r w:rsidR="00C77C41" w:rsidRPr="009F2B57">
        <w:rPr>
          <w:sz w:val="28"/>
          <w:szCs w:val="28"/>
        </w:rPr>
        <w:t>6</w:t>
      </w:r>
      <w:r w:rsidR="00FB443D" w:rsidRPr="009F2B57">
        <w:rPr>
          <w:sz w:val="28"/>
          <w:szCs w:val="28"/>
        </w:rPr>
        <w:t>.</w:t>
      </w:r>
    </w:p>
    <w:p w:rsidR="009F2B57" w:rsidRDefault="009F2B57" w:rsidP="009F2B57">
      <w:pPr>
        <w:widowControl w:val="0"/>
        <w:spacing w:line="360" w:lineRule="auto"/>
        <w:ind w:firstLine="709"/>
        <w:jc w:val="both"/>
        <w:rPr>
          <w:sz w:val="28"/>
          <w:szCs w:val="28"/>
        </w:rPr>
      </w:pPr>
    </w:p>
    <w:p w:rsidR="001633E7" w:rsidRPr="009F2B57" w:rsidRDefault="001633E7" w:rsidP="009F2B57">
      <w:pPr>
        <w:widowControl w:val="0"/>
        <w:spacing w:line="360" w:lineRule="auto"/>
        <w:ind w:firstLine="709"/>
        <w:jc w:val="both"/>
        <w:rPr>
          <w:sz w:val="28"/>
          <w:szCs w:val="28"/>
        </w:rPr>
      </w:pPr>
      <w:r w:rsidRPr="009F2B57">
        <w:rPr>
          <w:sz w:val="28"/>
          <w:szCs w:val="28"/>
        </w:rPr>
        <w:t>Таблица 2.</w:t>
      </w:r>
      <w:r w:rsidR="00C77C41" w:rsidRPr="009F2B57">
        <w:rPr>
          <w:sz w:val="28"/>
          <w:szCs w:val="28"/>
        </w:rPr>
        <w:t>6</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Анализ пассива баланса </w:t>
      </w:r>
      <w:r w:rsidR="00E92A79" w:rsidRPr="009F2B57">
        <w:rPr>
          <w:sz w:val="28"/>
          <w:szCs w:val="28"/>
        </w:rPr>
        <w:t>структурного подразделения «МебельСити»</w:t>
      </w:r>
      <w:r w:rsidRPr="009F2B57">
        <w:rPr>
          <w:sz w:val="28"/>
          <w:szCs w:val="28"/>
        </w:rPr>
        <w:t>, 2007 – 2009 гг.</w:t>
      </w:r>
    </w:p>
    <w:tbl>
      <w:tblPr>
        <w:tblW w:w="8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04"/>
        <w:gridCol w:w="1441"/>
        <w:gridCol w:w="1208"/>
        <w:gridCol w:w="1134"/>
        <w:gridCol w:w="960"/>
        <w:gridCol w:w="1440"/>
        <w:gridCol w:w="994"/>
      </w:tblGrid>
      <w:tr w:rsidR="001633E7" w:rsidRPr="009F2B57" w:rsidTr="009F2B57">
        <w:trPr>
          <w:cantSplit/>
          <w:trHeight w:val="186"/>
        </w:trPr>
        <w:tc>
          <w:tcPr>
            <w:tcW w:w="1604" w:type="dxa"/>
            <w:vMerge w:val="restart"/>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Группы пассива</w:t>
            </w:r>
          </w:p>
        </w:tc>
        <w:tc>
          <w:tcPr>
            <w:tcW w:w="2649" w:type="dxa"/>
            <w:gridSpan w:val="2"/>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 xml:space="preserve"> 2007 г.</w:t>
            </w:r>
          </w:p>
        </w:tc>
        <w:tc>
          <w:tcPr>
            <w:tcW w:w="2094" w:type="dxa"/>
            <w:gridSpan w:val="2"/>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 xml:space="preserve"> 2008 г.</w:t>
            </w:r>
          </w:p>
        </w:tc>
        <w:tc>
          <w:tcPr>
            <w:tcW w:w="2434" w:type="dxa"/>
            <w:gridSpan w:val="2"/>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 xml:space="preserve"> 2009 г.</w:t>
            </w:r>
          </w:p>
        </w:tc>
      </w:tr>
      <w:tr w:rsidR="001633E7" w:rsidRPr="009F2B57" w:rsidTr="009F2B57">
        <w:trPr>
          <w:cantSplit/>
          <w:trHeight w:val="266"/>
        </w:trPr>
        <w:tc>
          <w:tcPr>
            <w:tcW w:w="1604" w:type="dxa"/>
            <w:vMerge/>
            <w:vAlign w:val="center"/>
          </w:tcPr>
          <w:p w:rsidR="001633E7" w:rsidRPr="009F2B57" w:rsidRDefault="001633E7" w:rsidP="009F2B57">
            <w:pPr>
              <w:widowControl w:val="0"/>
              <w:spacing w:line="360" w:lineRule="auto"/>
              <w:ind w:firstLine="34"/>
              <w:jc w:val="both"/>
              <w:rPr>
                <w:sz w:val="20"/>
                <w:szCs w:val="20"/>
              </w:rPr>
            </w:pPr>
          </w:p>
        </w:tc>
        <w:tc>
          <w:tcPr>
            <w:tcW w:w="1441"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тыс. руб.</w:t>
            </w:r>
          </w:p>
        </w:tc>
        <w:tc>
          <w:tcPr>
            <w:tcW w:w="1208"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13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тыс. руб.</w:t>
            </w:r>
          </w:p>
        </w:tc>
        <w:tc>
          <w:tcPr>
            <w:tcW w:w="96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44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тыс. руб.</w:t>
            </w:r>
          </w:p>
        </w:tc>
        <w:tc>
          <w:tcPr>
            <w:tcW w:w="99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r>
      <w:tr w:rsidR="001633E7" w:rsidRPr="009F2B57" w:rsidTr="009F2B57">
        <w:trPr>
          <w:trHeight w:val="324"/>
        </w:trPr>
        <w:tc>
          <w:tcPr>
            <w:tcW w:w="160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П1</w:t>
            </w:r>
          </w:p>
        </w:tc>
        <w:tc>
          <w:tcPr>
            <w:tcW w:w="1441"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7495</w:t>
            </w:r>
          </w:p>
        </w:tc>
        <w:tc>
          <w:tcPr>
            <w:tcW w:w="1208"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48,98</w:t>
            </w:r>
          </w:p>
        </w:tc>
        <w:tc>
          <w:tcPr>
            <w:tcW w:w="113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10592</w:t>
            </w:r>
          </w:p>
        </w:tc>
        <w:tc>
          <w:tcPr>
            <w:tcW w:w="96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54,96</w:t>
            </w:r>
          </w:p>
        </w:tc>
        <w:tc>
          <w:tcPr>
            <w:tcW w:w="144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16954</w:t>
            </w:r>
          </w:p>
        </w:tc>
        <w:tc>
          <w:tcPr>
            <w:tcW w:w="99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63,04</w:t>
            </w:r>
          </w:p>
        </w:tc>
      </w:tr>
      <w:tr w:rsidR="001633E7" w:rsidRPr="009F2B57" w:rsidTr="009F2B57">
        <w:trPr>
          <w:trHeight w:val="200"/>
        </w:trPr>
        <w:tc>
          <w:tcPr>
            <w:tcW w:w="160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П2</w:t>
            </w:r>
          </w:p>
        </w:tc>
        <w:tc>
          <w:tcPr>
            <w:tcW w:w="1441"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208"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13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96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144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c>
          <w:tcPr>
            <w:tcW w:w="99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w:t>
            </w:r>
          </w:p>
        </w:tc>
      </w:tr>
      <w:tr w:rsidR="001633E7" w:rsidRPr="009F2B57" w:rsidTr="009F2B57">
        <w:trPr>
          <w:trHeight w:val="260"/>
        </w:trPr>
        <w:tc>
          <w:tcPr>
            <w:tcW w:w="160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П3</w:t>
            </w:r>
          </w:p>
        </w:tc>
        <w:tc>
          <w:tcPr>
            <w:tcW w:w="1441"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164</w:t>
            </w:r>
          </w:p>
        </w:tc>
        <w:tc>
          <w:tcPr>
            <w:tcW w:w="1208"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1,07</w:t>
            </w:r>
          </w:p>
        </w:tc>
        <w:tc>
          <w:tcPr>
            <w:tcW w:w="113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348</w:t>
            </w:r>
          </w:p>
        </w:tc>
        <w:tc>
          <w:tcPr>
            <w:tcW w:w="96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1,81</w:t>
            </w:r>
          </w:p>
        </w:tc>
        <w:tc>
          <w:tcPr>
            <w:tcW w:w="144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349</w:t>
            </w:r>
          </w:p>
        </w:tc>
        <w:tc>
          <w:tcPr>
            <w:tcW w:w="99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1,29</w:t>
            </w:r>
          </w:p>
        </w:tc>
      </w:tr>
      <w:tr w:rsidR="001633E7" w:rsidRPr="009F2B57" w:rsidTr="009F2B57">
        <w:trPr>
          <w:trHeight w:val="160"/>
        </w:trPr>
        <w:tc>
          <w:tcPr>
            <w:tcW w:w="160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П4</w:t>
            </w:r>
          </w:p>
        </w:tc>
        <w:tc>
          <w:tcPr>
            <w:tcW w:w="1441"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7643</w:t>
            </w:r>
          </w:p>
        </w:tc>
        <w:tc>
          <w:tcPr>
            <w:tcW w:w="1208"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49,95</w:t>
            </w:r>
          </w:p>
        </w:tc>
        <w:tc>
          <w:tcPr>
            <w:tcW w:w="113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8333</w:t>
            </w:r>
          </w:p>
        </w:tc>
        <w:tc>
          <w:tcPr>
            <w:tcW w:w="96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43,23</w:t>
            </w:r>
          </w:p>
        </w:tc>
        <w:tc>
          <w:tcPr>
            <w:tcW w:w="144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9590</w:t>
            </w:r>
          </w:p>
        </w:tc>
        <w:tc>
          <w:tcPr>
            <w:tcW w:w="99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35,66</w:t>
            </w:r>
          </w:p>
        </w:tc>
      </w:tr>
      <w:tr w:rsidR="001633E7" w:rsidRPr="009F2B57" w:rsidTr="009F2B57">
        <w:trPr>
          <w:trHeight w:val="220"/>
        </w:trPr>
        <w:tc>
          <w:tcPr>
            <w:tcW w:w="160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Итого</w:t>
            </w:r>
          </w:p>
        </w:tc>
        <w:tc>
          <w:tcPr>
            <w:tcW w:w="1441"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15302</w:t>
            </w:r>
          </w:p>
        </w:tc>
        <w:tc>
          <w:tcPr>
            <w:tcW w:w="1208"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100</w:t>
            </w:r>
          </w:p>
        </w:tc>
        <w:tc>
          <w:tcPr>
            <w:tcW w:w="113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19273</w:t>
            </w:r>
          </w:p>
        </w:tc>
        <w:tc>
          <w:tcPr>
            <w:tcW w:w="96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100</w:t>
            </w:r>
          </w:p>
        </w:tc>
        <w:tc>
          <w:tcPr>
            <w:tcW w:w="1440"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26893</w:t>
            </w:r>
          </w:p>
        </w:tc>
        <w:tc>
          <w:tcPr>
            <w:tcW w:w="994" w:type="dxa"/>
            <w:vAlign w:val="center"/>
          </w:tcPr>
          <w:p w:rsidR="001633E7" w:rsidRPr="009F2B57" w:rsidRDefault="001633E7" w:rsidP="009F2B57">
            <w:pPr>
              <w:widowControl w:val="0"/>
              <w:spacing w:line="360" w:lineRule="auto"/>
              <w:ind w:firstLine="34"/>
              <w:jc w:val="both"/>
              <w:rPr>
                <w:sz w:val="20"/>
                <w:szCs w:val="20"/>
              </w:rPr>
            </w:pPr>
            <w:r w:rsidRPr="009F2B57">
              <w:rPr>
                <w:sz w:val="20"/>
                <w:szCs w:val="20"/>
              </w:rPr>
              <w:t>100</w:t>
            </w:r>
          </w:p>
        </w:tc>
      </w:tr>
    </w:tbl>
    <w:p w:rsidR="001633E7" w:rsidRPr="009F2B57" w:rsidRDefault="001633E7" w:rsidP="009F2B57">
      <w:pPr>
        <w:widowControl w:val="0"/>
        <w:spacing w:line="360" w:lineRule="auto"/>
        <w:ind w:firstLine="709"/>
        <w:jc w:val="both"/>
        <w:rPr>
          <w:sz w:val="28"/>
        </w:rPr>
      </w:pPr>
    </w:p>
    <w:p w:rsidR="001633E7" w:rsidRPr="009F2B57" w:rsidRDefault="001633E7" w:rsidP="009F2B57">
      <w:pPr>
        <w:widowControl w:val="0"/>
        <w:spacing w:line="360" w:lineRule="auto"/>
        <w:ind w:firstLine="709"/>
        <w:jc w:val="both"/>
        <w:rPr>
          <w:sz w:val="28"/>
          <w:szCs w:val="28"/>
        </w:rPr>
      </w:pPr>
      <w:r w:rsidRPr="009F2B57">
        <w:rPr>
          <w:sz w:val="28"/>
          <w:szCs w:val="28"/>
        </w:rPr>
        <w:t>Баланс считается абсолютно ликвидным, если:</w:t>
      </w:r>
    </w:p>
    <w:p w:rsidR="009F2B57" w:rsidRDefault="009F2B57" w:rsidP="009F2B57">
      <w:pPr>
        <w:widowControl w:val="0"/>
        <w:spacing w:line="360" w:lineRule="auto"/>
        <w:ind w:firstLine="709"/>
        <w:jc w:val="both"/>
        <w:rPr>
          <w:sz w:val="28"/>
          <w:szCs w:val="28"/>
        </w:rPr>
      </w:pPr>
    </w:p>
    <w:p w:rsidR="001633E7" w:rsidRPr="009F2B57" w:rsidRDefault="001633E7" w:rsidP="009F2B57">
      <w:pPr>
        <w:widowControl w:val="0"/>
        <w:spacing w:line="360" w:lineRule="auto"/>
        <w:ind w:firstLine="709"/>
        <w:jc w:val="both"/>
        <w:rPr>
          <w:sz w:val="28"/>
          <w:szCs w:val="28"/>
        </w:rPr>
      </w:pPr>
      <w:r w:rsidRPr="009F2B57">
        <w:rPr>
          <w:sz w:val="28"/>
          <w:szCs w:val="28"/>
        </w:rPr>
        <w:t>А1 ≥ П1; А2 ≥ П2; А3 ≥ П3; А4 ≤ П4;</w:t>
      </w:r>
    </w:p>
    <w:p w:rsidR="009F2B57" w:rsidRDefault="009F2B57" w:rsidP="009F2B57">
      <w:pPr>
        <w:widowControl w:val="0"/>
        <w:spacing w:line="360" w:lineRule="auto"/>
        <w:ind w:firstLine="709"/>
        <w:jc w:val="both"/>
        <w:rPr>
          <w:sz w:val="28"/>
          <w:szCs w:val="28"/>
        </w:rPr>
      </w:pPr>
    </w:p>
    <w:p w:rsidR="001633E7" w:rsidRPr="009F2B57" w:rsidRDefault="001633E7" w:rsidP="009F2B57">
      <w:pPr>
        <w:widowControl w:val="0"/>
        <w:spacing w:line="360" w:lineRule="auto"/>
        <w:ind w:firstLine="709"/>
        <w:jc w:val="both"/>
        <w:rPr>
          <w:sz w:val="28"/>
          <w:szCs w:val="28"/>
        </w:rPr>
      </w:pPr>
      <w:r w:rsidRPr="009F2B57">
        <w:rPr>
          <w:sz w:val="28"/>
          <w:szCs w:val="28"/>
        </w:rPr>
        <w:t>В 2007 году значение неравенства показало:</w:t>
      </w:r>
    </w:p>
    <w:p w:rsidR="001633E7" w:rsidRPr="009F2B57" w:rsidRDefault="001633E7" w:rsidP="009F2B57">
      <w:pPr>
        <w:widowControl w:val="0"/>
        <w:spacing w:line="360" w:lineRule="auto"/>
        <w:ind w:firstLine="709"/>
        <w:jc w:val="both"/>
        <w:rPr>
          <w:sz w:val="28"/>
          <w:szCs w:val="28"/>
        </w:rPr>
      </w:pPr>
      <w:r w:rsidRPr="009F2B57">
        <w:rPr>
          <w:sz w:val="28"/>
          <w:szCs w:val="28"/>
        </w:rPr>
        <w:t>1096 ≥ 7495; 4596 ≥ 0; 4967 ≥ 164; 4643 ≤ 7643;</w:t>
      </w:r>
    </w:p>
    <w:p w:rsidR="001633E7" w:rsidRPr="009F2B57" w:rsidRDefault="001633E7" w:rsidP="009F2B57">
      <w:pPr>
        <w:widowControl w:val="0"/>
        <w:spacing w:line="360" w:lineRule="auto"/>
        <w:ind w:firstLine="709"/>
        <w:jc w:val="both"/>
        <w:rPr>
          <w:sz w:val="28"/>
          <w:szCs w:val="28"/>
        </w:rPr>
      </w:pPr>
      <w:r w:rsidRPr="009F2B57">
        <w:rPr>
          <w:sz w:val="28"/>
          <w:szCs w:val="28"/>
        </w:rPr>
        <w:t>Первое неравенство не выполняется, поэтому баланс не считается абсолютно ликвидным.</w:t>
      </w:r>
    </w:p>
    <w:p w:rsidR="001633E7" w:rsidRPr="009F2B57" w:rsidRDefault="001633E7" w:rsidP="009F2B57">
      <w:pPr>
        <w:widowControl w:val="0"/>
        <w:spacing w:line="360" w:lineRule="auto"/>
        <w:ind w:firstLine="709"/>
        <w:jc w:val="both"/>
        <w:rPr>
          <w:sz w:val="28"/>
          <w:szCs w:val="28"/>
        </w:rPr>
      </w:pPr>
      <w:r w:rsidRPr="009F2B57">
        <w:rPr>
          <w:sz w:val="28"/>
          <w:szCs w:val="28"/>
        </w:rPr>
        <w:t>В 2008 году значение неравенства показало:</w:t>
      </w:r>
    </w:p>
    <w:p w:rsidR="001633E7" w:rsidRPr="009F2B57" w:rsidRDefault="001633E7" w:rsidP="009F2B57">
      <w:pPr>
        <w:widowControl w:val="0"/>
        <w:spacing w:line="360" w:lineRule="auto"/>
        <w:ind w:firstLine="709"/>
        <w:jc w:val="both"/>
        <w:rPr>
          <w:sz w:val="28"/>
          <w:szCs w:val="28"/>
        </w:rPr>
      </w:pPr>
      <w:r w:rsidRPr="009F2B57">
        <w:rPr>
          <w:sz w:val="28"/>
          <w:szCs w:val="28"/>
        </w:rPr>
        <w:t>1733 ≥ 10592; 8118 ≥ 0; 5342 ≥ 348; 4080 ≤ 8333;</w:t>
      </w:r>
    </w:p>
    <w:p w:rsidR="001633E7" w:rsidRPr="009F2B57" w:rsidRDefault="001633E7" w:rsidP="009F2B57">
      <w:pPr>
        <w:widowControl w:val="0"/>
        <w:spacing w:line="360" w:lineRule="auto"/>
        <w:ind w:firstLine="709"/>
        <w:jc w:val="both"/>
        <w:rPr>
          <w:sz w:val="28"/>
          <w:szCs w:val="28"/>
        </w:rPr>
      </w:pPr>
      <w:r w:rsidRPr="009F2B57">
        <w:rPr>
          <w:sz w:val="28"/>
          <w:szCs w:val="28"/>
        </w:rPr>
        <w:t>В данном случае одно неравенство не выполняется, поэтому баланс не считается ликвидным.</w:t>
      </w:r>
    </w:p>
    <w:p w:rsidR="001633E7" w:rsidRPr="009F2B57" w:rsidRDefault="001633E7" w:rsidP="009F2B57">
      <w:pPr>
        <w:widowControl w:val="0"/>
        <w:spacing w:line="360" w:lineRule="auto"/>
        <w:ind w:firstLine="709"/>
        <w:jc w:val="both"/>
        <w:rPr>
          <w:sz w:val="28"/>
          <w:szCs w:val="28"/>
        </w:rPr>
      </w:pPr>
      <w:r w:rsidRPr="009F2B57">
        <w:rPr>
          <w:sz w:val="28"/>
          <w:szCs w:val="28"/>
        </w:rPr>
        <w:t>В 2009 году значение неравенства показало:</w:t>
      </w:r>
    </w:p>
    <w:p w:rsidR="001633E7" w:rsidRPr="009F2B57" w:rsidRDefault="001633E7" w:rsidP="009F2B57">
      <w:pPr>
        <w:widowControl w:val="0"/>
        <w:spacing w:line="360" w:lineRule="auto"/>
        <w:ind w:firstLine="709"/>
        <w:jc w:val="both"/>
        <w:rPr>
          <w:sz w:val="28"/>
          <w:szCs w:val="28"/>
        </w:rPr>
      </w:pPr>
      <w:r w:rsidRPr="009F2B57">
        <w:rPr>
          <w:sz w:val="28"/>
          <w:szCs w:val="28"/>
        </w:rPr>
        <w:t>982 ≥ 16954; 10818≥ 0; 10121 ≥ 349; 4972 ≤ 9590;</w:t>
      </w:r>
    </w:p>
    <w:p w:rsidR="001633E7" w:rsidRPr="009F2B57" w:rsidRDefault="001633E7" w:rsidP="009F2B57">
      <w:pPr>
        <w:widowControl w:val="0"/>
        <w:spacing w:line="360" w:lineRule="auto"/>
        <w:ind w:firstLine="709"/>
        <w:jc w:val="both"/>
        <w:rPr>
          <w:sz w:val="28"/>
          <w:szCs w:val="28"/>
        </w:rPr>
      </w:pPr>
      <w:r w:rsidRPr="009F2B57">
        <w:rPr>
          <w:sz w:val="28"/>
          <w:szCs w:val="28"/>
        </w:rPr>
        <w:t>В данном случае также одно неравенство не выполняется, поэтому баланс не считается ликвидным.</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Доля группы срочных платежей (П1) в 2008 году составила 54,96 % (10592 тыс. руб. в стоимостном выражении), увеличилась в 2009 году – 63,04% (16954 тыс. руб.). Соответственно уменьшалась доля самой «неплатежной группы» - П4. В 2007 года – 49,95 % (7643 тыс. руб.), в 2008 году – 43,23 % (8333 тыс. руб.), в 2009 году – 35,66 % (9590 тыс. руб.). Это свидетельствует о том, что ликвидность пассива баланса также ухудшалась, «пик» которого пришелся на конец 2008 года, когда с одной стороны в активах преобладали труднореализуемые, а с другой стороны, группа срочных платежей имела значительный удельный вес, все это отразилось на платежеспособности </w:t>
      </w:r>
      <w:r w:rsidR="00E92A79" w:rsidRPr="009F2B57">
        <w:rPr>
          <w:sz w:val="28"/>
          <w:szCs w:val="28"/>
        </w:rPr>
        <w:t>структурного подразделения «МебельСити»</w:t>
      </w:r>
      <w:r w:rsidRPr="009F2B57">
        <w:rPr>
          <w:sz w:val="28"/>
          <w:szCs w:val="28"/>
        </w:rPr>
        <w:t>. Расчет показателей ликвидности свидетельствуют о неблагоприятной тенденции по платежеспособности. Этому способствовали как внешние, так и внутренние факторы. Среди внешних: ухудшение общеэкономической обстановки в стране, снижение платежной дисциплины. К внутренним факторам можно отнести: изменение форм расчетов с покупателями, в основном использование системы предварительной оплаты и оплаты за наличный расчет.</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Таким образом, в ходе проведенного анализа выявились проблемы в финансовой политике </w:t>
      </w:r>
      <w:r w:rsidR="00E92A79" w:rsidRPr="009F2B57">
        <w:rPr>
          <w:sz w:val="28"/>
          <w:szCs w:val="28"/>
        </w:rPr>
        <w:t>структурного подразделения «МебельСити»</w:t>
      </w:r>
      <w:r w:rsidRPr="009F2B57">
        <w:rPr>
          <w:sz w:val="28"/>
          <w:szCs w:val="28"/>
        </w:rPr>
        <w:t xml:space="preserve"> табл.2.</w:t>
      </w:r>
      <w:r w:rsidR="00C77C41" w:rsidRPr="009F2B57">
        <w:rPr>
          <w:sz w:val="28"/>
          <w:szCs w:val="28"/>
        </w:rPr>
        <w:t>7</w:t>
      </w:r>
      <w:r w:rsidRPr="009F2B57">
        <w:rPr>
          <w:sz w:val="28"/>
          <w:szCs w:val="28"/>
        </w:rPr>
        <w:t>.</w:t>
      </w:r>
    </w:p>
    <w:p w:rsidR="009F2B57" w:rsidRDefault="009F2B57" w:rsidP="009F2B57">
      <w:pPr>
        <w:widowControl w:val="0"/>
        <w:spacing w:line="360" w:lineRule="auto"/>
        <w:ind w:firstLine="709"/>
        <w:jc w:val="both"/>
        <w:rPr>
          <w:sz w:val="28"/>
          <w:szCs w:val="28"/>
        </w:rPr>
      </w:pPr>
    </w:p>
    <w:p w:rsidR="001633E7" w:rsidRPr="009F2B57" w:rsidRDefault="001633E7" w:rsidP="009F2B57">
      <w:pPr>
        <w:widowControl w:val="0"/>
        <w:spacing w:line="360" w:lineRule="auto"/>
        <w:ind w:firstLine="709"/>
        <w:jc w:val="both"/>
        <w:rPr>
          <w:sz w:val="28"/>
          <w:szCs w:val="28"/>
        </w:rPr>
      </w:pPr>
      <w:r w:rsidRPr="009F2B57">
        <w:rPr>
          <w:sz w:val="28"/>
          <w:szCs w:val="28"/>
        </w:rPr>
        <w:t>Таблица 2.</w:t>
      </w:r>
      <w:r w:rsidR="00C77C41" w:rsidRPr="009F2B57">
        <w:rPr>
          <w:sz w:val="28"/>
          <w:szCs w:val="28"/>
        </w:rPr>
        <w:t>7</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Причины возникновения проблем в области управления финансовой деятельностью </w:t>
      </w:r>
      <w:r w:rsidR="00E92A79" w:rsidRPr="009F2B57">
        <w:rPr>
          <w:sz w:val="28"/>
          <w:szCs w:val="28"/>
        </w:rPr>
        <w:t>структурного подразделения «МебельСити»</w:t>
      </w:r>
    </w:p>
    <w:tbl>
      <w:tblPr>
        <w:tblW w:w="0" w:type="auto"/>
        <w:tblCellMar>
          <w:left w:w="0" w:type="dxa"/>
          <w:right w:w="0" w:type="dxa"/>
        </w:tblCellMar>
        <w:tblLook w:val="0000" w:firstRow="0" w:lastRow="0" w:firstColumn="0" w:lastColumn="0" w:noHBand="0" w:noVBand="0"/>
      </w:tblPr>
      <w:tblGrid>
        <w:gridCol w:w="2235"/>
        <w:gridCol w:w="2935"/>
        <w:gridCol w:w="3872"/>
      </w:tblGrid>
      <w:tr w:rsidR="001633E7" w:rsidRPr="009F2B57" w:rsidTr="009F2B57">
        <w:trPr>
          <w:tblHeader/>
        </w:trPr>
        <w:tc>
          <w:tcPr>
            <w:tcW w:w="2235"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bCs/>
                <w:sz w:val="20"/>
                <w:szCs w:val="20"/>
              </w:rPr>
              <w:t>Проблема</w:t>
            </w:r>
          </w:p>
        </w:tc>
        <w:tc>
          <w:tcPr>
            <w:tcW w:w="6807"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bCs/>
                <w:sz w:val="20"/>
                <w:szCs w:val="20"/>
              </w:rPr>
              <w:t>Причины возникновения проблем</w:t>
            </w:r>
          </w:p>
        </w:tc>
      </w:tr>
      <w:tr w:rsidR="001633E7" w:rsidRPr="009F2B57" w:rsidTr="009F2B57">
        <w:trPr>
          <w:trHeight w:val="434"/>
          <w:tblHeader/>
        </w:trPr>
        <w:tc>
          <w:tcPr>
            <w:tcW w:w="2235" w:type="dxa"/>
            <w:vMerge/>
            <w:tcBorders>
              <w:top w:val="single" w:sz="8" w:space="0" w:color="auto"/>
              <w:left w:val="single" w:sz="8" w:space="0" w:color="auto"/>
              <w:bottom w:val="single" w:sz="4" w:space="0" w:color="auto"/>
              <w:right w:val="single" w:sz="8" w:space="0" w:color="auto"/>
            </w:tcBorders>
            <w:shd w:val="clear" w:color="auto" w:fill="FFFFFF"/>
            <w:vAlign w:val="center"/>
          </w:tcPr>
          <w:p w:rsidR="001633E7" w:rsidRPr="009F2B57" w:rsidRDefault="001633E7" w:rsidP="009F2B57">
            <w:pPr>
              <w:widowControl w:val="0"/>
              <w:spacing w:line="360" w:lineRule="auto"/>
              <w:jc w:val="both"/>
              <w:rPr>
                <w:sz w:val="20"/>
                <w:szCs w:val="20"/>
              </w:rPr>
            </w:pPr>
          </w:p>
        </w:tc>
        <w:tc>
          <w:tcPr>
            <w:tcW w:w="2935" w:type="dxa"/>
            <w:tcBorders>
              <w:top w:val="nil"/>
              <w:left w:val="nil"/>
              <w:bottom w:val="single" w:sz="4"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bCs/>
                <w:sz w:val="20"/>
                <w:szCs w:val="20"/>
              </w:rPr>
            </w:pPr>
            <w:r w:rsidRPr="009F2B57">
              <w:rPr>
                <w:bCs/>
                <w:sz w:val="20"/>
                <w:szCs w:val="20"/>
              </w:rPr>
              <w:t>внешние</w:t>
            </w:r>
          </w:p>
        </w:tc>
        <w:tc>
          <w:tcPr>
            <w:tcW w:w="3872" w:type="dxa"/>
            <w:tcBorders>
              <w:top w:val="nil"/>
              <w:left w:val="nil"/>
              <w:bottom w:val="single" w:sz="4"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bCs/>
                <w:sz w:val="20"/>
                <w:szCs w:val="20"/>
              </w:rPr>
              <w:t>внутренние</w:t>
            </w:r>
          </w:p>
        </w:tc>
      </w:tr>
      <w:tr w:rsidR="001633E7" w:rsidRPr="009F2B57" w:rsidTr="009F2B57">
        <w:trPr>
          <w:trHeight w:val="3656"/>
        </w:trPr>
        <w:tc>
          <w:tcPr>
            <w:tcW w:w="2235"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sz w:val="20"/>
                <w:szCs w:val="20"/>
              </w:rPr>
              <w:t>Низкая доля денежных средств в выручке</w:t>
            </w:r>
          </w:p>
        </w:tc>
        <w:tc>
          <w:tcPr>
            <w:tcW w:w="2935" w:type="dxa"/>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sz w:val="20"/>
                <w:szCs w:val="20"/>
              </w:rPr>
              <w:t>- неплатежеспособность предприятий-контрагентов;</w:t>
            </w:r>
          </w:p>
          <w:p w:rsidR="001633E7" w:rsidRPr="009F2B57" w:rsidRDefault="001633E7" w:rsidP="009F2B57">
            <w:pPr>
              <w:widowControl w:val="0"/>
              <w:spacing w:line="360" w:lineRule="auto"/>
              <w:jc w:val="both"/>
              <w:rPr>
                <w:sz w:val="20"/>
                <w:szCs w:val="20"/>
              </w:rPr>
            </w:pPr>
            <w:r w:rsidRPr="009F2B57">
              <w:rPr>
                <w:sz w:val="20"/>
                <w:szCs w:val="20"/>
              </w:rPr>
              <w:t>- фискальная система (например, безакцептное списание в счет задолженности по налогам);</w:t>
            </w:r>
          </w:p>
          <w:p w:rsidR="001633E7" w:rsidRPr="009F2B57" w:rsidRDefault="001633E7" w:rsidP="009F2B57">
            <w:pPr>
              <w:widowControl w:val="0"/>
              <w:spacing w:line="360" w:lineRule="auto"/>
              <w:jc w:val="both"/>
              <w:rPr>
                <w:sz w:val="20"/>
                <w:szCs w:val="20"/>
              </w:rPr>
            </w:pPr>
            <w:r w:rsidRPr="009F2B57">
              <w:rPr>
                <w:sz w:val="20"/>
                <w:szCs w:val="20"/>
              </w:rPr>
              <w:t>- конкуренция со стороны аналогичных предприятий;</w:t>
            </w:r>
          </w:p>
          <w:p w:rsidR="001633E7" w:rsidRPr="009F2B57" w:rsidRDefault="001633E7" w:rsidP="009F2B57">
            <w:pPr>
              <w:widowControl w:val="0"/>
              <w:spacing w:line="360" w:lineRule="auto"/>
              <w:jc w:val="both"/>
              <w:rPr>
                <w:sz w:val="20"/>
                <w:szCs w:val="20"/>
              </w:rPr>
            </w:pPr>
            <w:r w:rsidRPr="009F2B57">
              <w:rPr>
                <w:sz w:val="20"/>
                <w:szCs w:val="20"/>
              </w:rPr>
              <w:t>- прочие.</w:t>
            </w:r>
          </w:p>
        </w:tc>
        <w:tc>
          <w:tcPr>
            <w:tcW w:w="3872" w:type="dxa"/>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sz w:val="20"/>
                <w:szCs w:val="20"/>
              </w:rPr>
              <w:t xml:space="preserve">- отсутствие финансовой экономической стратегии </w:t>
            </w:r>
            <w:r w:rsidR="00E92A79" w:rsidRPr="009F2B57">
              <w:rPr>
                <w:sz w:val="20"/>
                <w:szCs w:val="20"/>
              </w:rPr>
              <w:t>структурного подразделения</w:t>
            </w:r>
            <w:r w:rsidRPr="009F2B57">
              <w:rPr>
                <w:sz w:val="20"/>
                <w:szCs w:val="20"/>
              </w:rPr>
              <w:t>– не производится выбор стратегических альтернатив, не определены пути выхода из создавшегося положения;</w:t>
            </w:r>
          </w:p>
          <w:p w:rsidR="001633E7" w:rsidRPr="009F2B57" w:rsidRDefault="001633E7" w:rsidP="009F2B57">
            <w:pPr>
              <w:widowControl w:val="0"/>
              <w:spacing w:line="360" w:lineRule="auto"/>
              <w:jc w:val="both"/>
              <w:rPr>
                <w:sz w:val="20"/>
                <w:szCs w:val="20"/>
              </w:rPr>
            </w:pPr>
            <w:r w:rsidRPr="009F2B57">
              <w:rPr>
                <w:sz w:val="20"/>
                <w:szCs w:val="20"/>
              </w:rPr>
              <w:t>- просчеты в маркетинговой и сбытовой политике,</w:t>
            </w:r>
          </w:p>
          <w:p w:rsidR="001633E7" w:rsidRPr="009F2B57" w:rsidRDefault="001633E7" w:rsidP="009F2B57">
            <w:pPr>
              <w:widowControl w:val="0"/>
              <w:spacing w:line="360" w:lineRule="auto"/>
              <w:jc w:val="both"/>
              <w:rPr>
                <w:sz w:val="20"/>
                <w:szCs w:val="20"/>
              </w:rPr>
            </w:pPr>
            <w:r w:rsidRPr="009F2B57">
              <w:rPr>
                <w:sz w:val="20"/>
                <w:szCs w:val="20"/>
              </w:rPr>
              <w:t>ассортиментной политике и ценообразовании;</w:t>
            </w:r>
          </w:p>
          <w:p w:rsidR="001633E7" w:rsidRPr="009F2B57" w:rsidRDefault="001633E7" w:rsidP="009F2B57">
            <w:pPr>
              <w:widowControl w:val="0"/>
              <w:spacing w:line="360" w:lineRule="auto"/>
              <w:jc w:val="both"/>
              <w:rPr>
                <w:sz w:val="20"/>
                <w:szCs w:val="20"/>
              </w:rPr>
            </w:pPr>
            <w:r w:rsidRPr="009F2B57">
              <w:rPr>
                <w:sz w:val="20"/>
                <w:szCs w:val="20"/>
              </w:rPr>
              <w:t>- посредники, на счетах которых оседают деньги предприятия.</w:t>
            </w:r>
          </w:p>
        </w:tc>
      </w:tr>
      <w:tr w:rsidR="001633E7" w:rsidRPr="009F2B57" w:rsidTr="009F2B57">
        <w:tc>
          <w:tcPr>
            <w:tcW w:w="2235"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sz w:val="20"/>
                <w:szCs w:val="20"/>
              </w:rPr>
              <w:t>Неэффективное управление финансовыми потоками</w:t>
            </w:r>
          </w:p>
        </w:tc>
        <w:tc>
          <w:tcPr>
            <w:tcW w:w="293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sz w:val="20"/>
                <w:szCs w:val="20"/>
              </w:rPr>
              <w:t>- нестабильная ситуация на рынке, трудность прогнозирования спроса и поступлений денежных средств;</w:t>
            </w:r>
          </w:p>
          <w:p w:rsidR="001633E7" w:rsidRPr="009F2B57" w:rsidRDefault="001633E7" w:rsidP="009F2B57">
            <w:pPr>
              <w:widowControl w:val="0"/>
              <w:spacing w:line="360" w:lineRule="auto"/>
              <w:jc w:val="both"/>
              <w:rPr>
                <w:sz w:val="20"/>
                <w:szCs w:val="20"/>
              </w:rPr>
            </w:pPr>
            <w:r w:rsidRPr="009F2B57">
              <w:rPr>
                <w:sz w:val="20"/>
                <w:szCs w:val="20"/>
              </w:rPr>
              <w:t>- использование сложных схем расчетов через дочерние и прочие фирмы.</w:t>
            </w:r>
          </w:p>
        </w:tc>
        <w:tc>
          <w:tcPr>
            <w:tcW w:w="387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1633E7" w:rsidRPr="009F2B57" w:rsidRDefault="001633E7" w:rsidP="009F2B57">
            <w:pPr>
              <w:widowControl w:val="0"/>
              <w:spacing w:line="360" w:lineRule="auto"/>
              <w:jc w:val="both"/>
              <w:rPr>
                <w:sz w:val="20"/>
                <w:szCs w:val="20"/>
              </w:rPr>
            </w:pPr>
            <w:r w:rsidRPr="009F2B57">
              <w:rPr>
                <w:sz w:val="20"/>
                <w:szCs w:val="20"/>
              </w:rPr>
              <w:t>- неэффективная работа служб маркетинга и сбыта, проблемы на стыках «маркетинг – финансы»;</w:t>
            </w:r>
          </w:p>
          <w:p w:rsidR="001633E7" w:rsidRPr="009F2B57" w:rsidRDefault="001633E7" w:rsidP="009F2B57">
            <w:pPr>
              <w:widowControl w:val="0"/>
              <w:spacing w:line="360" w:lineRule="auto"/>
              <w:jc w:val="both"/>
              <w:rPr>
                <w:sz w:val="20"/>
                <w:szCs w:val="20"/>
              </w:rPr>
            </w:pPr>
            <w:r w:rsidRPr="009F2B57">
              <w:rPr>
                <w:sz w:val="20"/>
                <w:szCs w:val="20"/>
              </w:rPr>
              <w:t>- отсутствие четких процедур планирования, анализа и контроля движения денежных средств, отсутствие или недоработки в финансовом плане предприятия;</w:t>
            </w:r>
          </w:p>
          <w:p w:rsidR="001633E7" w:rsidRPr="009F2B57" w:rsidRDefault="001633E7" w:rsidP="009F2B57">
            <w:pPr>
              <w:widowControl w:val="0"/>
              <w:spacing w:line="360" w:lineRule="auto"/>
              <w:jc w:val="both"/>
              <w:rPr>
                <w:sz w:val="20"/>
                <w:szCs w:val="20"/>
              </w:rPr>
            </w:pPr>
            <w:r w:rsidRPr="009F2B57">
              <w:rPr>
                <w:sz w:val="20"/>
                <w:szCs w:val="20"/>
              </w:rPr>
              <w:t>- присутствие дебиторской задолженности;</w:t>
            </w:r>
          </w:p>
          <w:p w:rsidR="001633E7" w:rsidRPr="009F2B57" w:rsidRDefault="001633E7" w:rsidP="009F2B57">
            <w:pPr>
              <w:widowControl w:val="0"/>
              <w:spacing w:line="360" w:lineRule="auto"/>
              <w:jc w:val="both"/>
              <w:rPr>
                <w:sz w:val="20"/>
                <w:szCs w:val="20"/>
              </w:rPr>
            </w:pPr>
            <w:r w:rsidRPr="009F2B57">
              <w:rPr>
                <w:sz w:val="20"/>
                <w:szCs w:val="20"/>
              </w:rPr>
              <w:t>- нет инструмента автоматизации планирования и управления финансовыми потоками, обеспечивающего оперативные вариантные расчеты финансовых планов.</w:t>
            </w:r>
          </w:p>
        </w:tc>
      </w:tr>
    </w:tbl>
    <w:p w:rsidR="001633E7" w:rsidRPr="009F2B57" w:rsidRDefault="001633E7" w:rsidP="009F2B57">
      <w:pPr>
        <w:widowControl w:val="0"/>
        <w:spacing w:line="360" w:lineRule="auto"/>
        <w:ind w:firstLine="709"/>
        <w:jc w:val="both"/>
        <w:rPr>
          <w:sz w:val="28"/>
        </w:rPr>
      </w:pPr>
    </w:p>
    <w:p w:rsidR="00C77C41" w:rsidRPr="009F2B57" w:rsidRDefault="00C77C41" w:rsidP="009F2B57">
      <w:pPr>
        <w:widowControl w:val="0"/>
        <w:spacing w:line="360" w:lineRule="auto"/>
        <w:ind w:firstLine="709"/>
        <w:jc w:val="both"/>
        <w:rPr>
          <w:sz w:val="28"/>
          <w:szCs w:val="28"/>
        </w:rPr>
      </w:pPr>
      <w:r w:rsidRPr="009F2B57">
        <w:rPr>
          <w:sz w:val="28"/>
          <w:szCs w:val="28"/>
        </w:rPr>
        <w:t>Наиболее крупные потери в долгосрочной перспективе структурное подразделение «МебельСити» несет из-за отсутствия четкой финансово-экономической стратегии (целей, критериев и путей достижения поставленных целей) и механизма ее реализации, осуществляемую с участием систем финансового планирования и контроля, управленческого учета.</w:t>
      </w:r>
    </w:p>
    <w:p w:rsidR="001633E7" w:rsidRPr="009F2B57" w:rsidRDefault="001633E7" w:rsidP="009F2B57">
      <w:pPr>
        <w:widowControl w:val="0"/>
        <w:spacing w:line="360" w:lineRule="auto"/>
        <w:ind w:firstLine="709"/>
        <w:jc w:val="both"/>
        <w:rPr>
          <w:sz w:val="28"/>
          <w:szCs w:val="28"/>
        </w:rPr>
      </w:pPr>
      <w:r w:rsidRPr="009F2B57">
        <w:rPr>
          <w:sz w:val="28"/>
          <w:szCs w:val="28"/>
        </w:rPr>
        <w:t xml:space="preserve">Таким образом, на предприятии, в течение анализируемого периода видно, что коэффициент </w:t>
      </w:r>
      <w:r w:rsidRPr="009F2B57">
        <w:rPr>
          <w:iCs/>
          <w:sz w:val="28"/>
          <w:szCs w:val="28"/>
        </w:rPr>
        <w:t xml:space="preserve">общей оборачиваемости снизился, медленнее совершается полный цикл производства и обращения, что уменьшает прибыль. </w:t>
      </w:r>
      <w:r w:rsidRPr="009F2B57">
        <w:rPr>
          <w:sz w:val="28"/>
          <w:szCs w:val="28"/>
        </w:rPr>
        <w:t xml:space="preserve">Коэффициент оборачиваемости запасов уменьшился, что положительно влияет на финансовую деятельность организации. Показатели ликвидности данного предприятия свидетельствуют о неблагоприятной тенденции по платежеспособности. Далее будут рассмотрены рекомендации </w:t>
      </w:r>
      <w:r w:rsidRPr="009F2B57">
        <w:rPr>
          <w:iCs/>
          <w:sz w:val="28"/>
          <w:szCs w:val="28"/>
        </w:rPr>
        <w:t xml:space="preserve">направленные </w:t>
      </w:r>
      <w:r w:rsidR="00E92A79" w:rsidRPr="009F2B57">
        <w:rPr>
          <w:sz w:val="28"/>
          <w:szCs w:val="28"/>
        </w:rPr>
        <w:t>повышение эффективности использования ресурсов структурного подразделения структурного подразделения «МебельСити»</w:t>
      </w:r>
      <w:r w:rsidRPr="009F2B57">
        <w:rPr>
          <w:iCs/>
          <w:sz w:val="28"/>
          <w:szCs w:val="28"/>
        </w:rPr>
        <w:t>.</w:t>
      </w:r>
    </w:p>
    <w:p w:rsidR="0071300A" w:rsidRPr="009F2B57" w:rsidRDefault="0071300A" w:rsidP="009F2B57">
      <w:pPr>
        <w:widowControl w:val="0"/>
        <w:spacing w:line="360" w:lineRule="auto"/>
        <w:ind w:firstLine="709"/>
        <w:jc w:val="both"/>
        <w:rPr>
          <w:sz w:val="28"/>
          <w:szCs w:val="28"/>
        </w:rPr>
      </w:pPr>
    </w:p>
    <w:p w:rsidR="00095F87" w:rsidRPr="009F2B57" w:rsidRDefault="00095F87" w:rsidP="009F2B57">
      <w:pPr>
        <w:widowControl w:val="0"/>
        <w:spacing w:line="360" w:lineRule="auto"/>
        <w:ind w:firstLine="709"/>
        <w:jc w:val="both"/>
        <w:rPr>
          <w:sz w:val="28"/>
          <w:szCs w:val="28"/>
        </w:rPr>
      </w:pPr>
      <w:r w:rsidRPr="009F2B57">
        <w:rPr>
          <w:sz w:val="28"/>
          <w:szCs w:val="28"/>
        </w:rPr>
        <w:br w:type="page"/>
      </w:r>
      <w:bookmarkStart w:id="22" w:name="_Toc261337795"/>
      <w:r w:rsidR="00E92A79" w:rsidRPr="009F2B57">
        <w:rPr>
          <w:sz w:val="28"/>
          <w:szCs w:val="28"/>
        </w:rPr>
        <w:t xml:space="preserve">Глава 3. </w:t>
      </w:r>
      <w:r w:rsidRPr="009F2B57">
        <w:rPr>
          <w:sz w:val="28"/>
          <w:szCs w:val="28"/>
        </w:rPr>
        <w:t>Обоснование плановой потребности в финансировании текущей деятельности структурного подразделения</w:t>
      </w:r>
      <w:bookmarkEnd w:id="22"/>
    </w:p>
    <w:p w:rsidR="009F2B57" w:rsidRDefault="009F2B57" w:rsidP="009F2B57">
      <w:pPr>
        <w:widowControl w:val="0"/>
        <w:spacing w:line="360" w:lineRule="auto"/>
        <w:ind w:firstLine="709"/>
        <w:jc w:val="both"/>
        <w:rPr>
          <w:sz w:val="28"/>
          <w:szCs w:val="28"/>
        </w:rPr>
      </w:pPr>
      <w:bookmarkStart w:id="23" w:name="_Toc261337796"/>
    </w:p>
    <w:p w:rsidR="00095F87" w:rsidRPr="009F2B57" w:rsidRDefault="00E92A79" w:rsidP="009F2B57">
      <w:pPr>
        <w:widowControl w:val="0"/>
        <w:spacing w:line="360" w:lineRule="auto"/>
        <w:ind w:firstLine="709"/>
        <w:jc w:val="both"/>
        <w:rPr>
          <w:sz w:val="28"/>
          <w:szCs w:val="28"/>
        </w:rPr>
      </w:pPr>
      <w:r w:rsidRPr="009F2B57">
        <w:rPr>
          <w:sz w:val="28"/>
          <w:szCs w:val="28"/>
        </w:rPr>
        <w:t xml:space="preserve">3.1 </w:t>
      </w:r>
      <w:r w:rsidR="00095F87" w:rsidRPr="009F2B57">
        <w:rPr>
          <w:sz w:val="28"/>
          <w:szCs w:val="28"/>
        </w:rPr>
        <w:t>Разработка комплекса мер по повышению эффективности использования ресурсов структурного подразделения</w:t>
      </w:r>
      <w:bookmarkEnd w:id="23"/>
    </w:p>
    <w:p w:rsidR="009F2B57" w:rsidRDefault="009F2B57" w:rsidP="009F2B57">
      <w:pPr>
        <w:widowControl w:val="0"/>
        <w:spacing w:line="360" w:lineRule="auto"/>
        <w:ind w:firstLine="709"/>
        <w:jc w:val="both"/>
        <w:rPr>
          <w:sz w:val="28"/>
          <w:szCs w:val="27"/>
        </w:rPr>
      </w:pPr>
    </w:p>
    <w:p w:rsidR="00F16EE2" w:rsidRPr="009F2B57" w:rsidRDefault="00284601" w:rsidP="009F2B57">
      <w:pPr>
        <w:widowControl w:val="0"/>
        <w:spacing w:line="360" w:lineRule="auto"/>
        <w:ind w:firstLine="709"/>
        <w:jc w:val="both"/>
        <w:rPr>
          <w:sz w:val="28"/>
          <w:szCs w:val="28"/>
        </w:rPr>
      </w:pPr>
      <w:r w:rsidRPr="009F2B57">
        <w:rPr>
          <w:sz w:val="28"/>
          <w:szCs w:val="27"/>
        </w:rPr>
        <w:t>Степень эффективности использования экономических ресурсов предприятием определяется относительно достигнутого общественным производством уровня развития производительных сил и, разумеется, производственных и прочих отношений, относительно эффективности использования ресурсов конкурентами.</w:t>
      </w:r>
    </w:p>
    <w:p w:rsidR="00F16EE2" w:rsidRPr="009F2B57" w:rsidRDefault="00F16EE2" w:rsidP="009F2B57">
      <w:pPr>
        <w:widowControl w:val="0"/>
        <w:spacing w:line="360" w:lineRule="auto"/>
        <w:ind w:firstLine="709"/>
        <w:jc w:val="both"/>
        <w:rPr>
          <w:sz w:val="28"/>
          <w:szCs w:val="28"/>
        </w:rPr>
      </w:pPr>
      <w:r w:rsidRPr="009F2B57">
        <w:rPr>
          <w:sz w:val="28"/>
          <w:szCs w:val="28"/>
        </w:rPr>
        <w:t>Целью разработки финансовой политики структурного подразделения «МебельСити» должно являться построение эффективной системы управления финансами, направленной на достижение стратегических и тактических целей его деятельности.</w:t>
      </w:r>
    </w:p>
    <w:p w:rsidR="00F16EE2" w:rsidRPr="009F2B57" w:rsidRDefault="00F16EE2" w:rsidP="009F2B57">
      <w:pPr>
        <w:widowControl w:val="0"/>
        <w:spacing w:line="360" w:lineRule="auto"/>
        <w:ind w:firstLine="709"/>
        <w:jc w:val="both"/>
        <w:rPr>
          <w:sz w:val="28"/>
          <w:szCs w:val="28"/>
        </w:rPr>
      </w:pPr>
      <w:r w:rsidRPr="009F2B57">
        <w:rPr>
          <w:sz w:val="28"/>
          <w:szCs w:val="28"/>
        </w:rPr>
        <w:t>Бухгалтерии структурного подразделения «МебельСити»необходимо:</w:t>
      </w:r>
    </w:p>
    <w:p w:rsidR="00F16EE2" w:rsidRPr="009F2B57" w:rsidRDefault="00F16EE2" w:rsidP="009F2B57">
      <w:pPr>
        <w:widowControl w:val="0"/>
        <w:numPr>
          <w:ilvl w:val="0"/>
          <w:numId w:val="14"/>
        </w:numPr>
        <w:tabs>
          <w:tab w:val="left" w:pos="1080"/>
        </w:tabs>
        <w:spacing w:line="360" w:lineRule="auto"/>
        <w:jc w:val="both"/>
        <w:rPr>
          <w:sz w:val="28"/>
          <w:szCs w:val="28"/>
        </w:rPr>
      </w:pPr>
      <w:r w:rsidRPr="009F2B57">
        <w:rPr>
          <w:sz w:val="28"/>
          <w:szCs w:val="28"/>
        </w:rPr>
        <w:t>рассчитать потребность в заемных средствах (при ее отсутствии возможную выгоду от их привлечения);</w:t>
      </w:r>
    </w:p>
    <w:p w:rsidR="00F16EE2" w:rsidRPr="009F2B57" w:rsidRDefault="00F16EE2" w:rsidP="009F2B57">
      <w:pPr>
        <w:widowControl w:val="0"/>
        <w:numPr>
          <w:ilvl w:val="0"/>
          <w:numId w:val="14"/>
        </w:numPr>
        <w:tabs>
          <w:tab w:val="left" w:pos="1080"/>
        </w:tabs>
        <w:spacing w:line="360" w:lineRule="auto"/>
        <w:jc w:val="both"/>
        <w:rPr>
          <w:sz w:val="28"/>
          <w:szCs w:val="28"/>
        </w:rPr>
      </w:pPr>
      <w:r w:rsidRPr="009F2B57">
        <w:rPr>
          <w:sz w:val="28"/>
          <w:szCs w:val="28"/>
        </w:rPr>
        <w:t>правильно выбрать кредитную организацию (учитывая наличие лицензии, размер процентной ставки, способы ее расчета – сложным процентом или простым процентом, сроки погашения, формы выдачи, репутацию на рынке ценных бумаг, условия пролонгации кредитов и т.д.);</w:t>
      </w:r>
    </w:p>
    <w:p w:rsidR="00F16EE2" w:rsidRPr="009F2B57" w:rsidRDefault="00F16EE2" w:rsidP="009F2B57">
      <w:pPr>
        <w:widowControl w:val="0"/>
        <w:numPr>
          <w:ilvl w:val="0"/>
          <w:numId w:val="14"/>
        </w:numPr>
        <w:tabs>
          <w:tab w:val="left" w:pos="1080"/>
        </w:tabs>
        <w:spacing w:line="360" w:lineRule="auto"/>
        <w:jc w:val="both"/>
        <w:rPr>
          <w:sz w:val="28"/>
          <w:szCs w:val="28"/>
        </w:rPr>
      </w:pPr>
      <w:r w:rsidRPr="009F2B57">
        <w:rPr>
          <w:sz w:val="28"/>
          <w:szCs w:val="28"/>
        </w:rPr>
        <w:t>составить план погашения заемных средств и расчет процентной суммы с учетом особенностей налогообложения прибыли.</w:t>
      </w:r>
    </w:p>
    <w:p w:rsidR="00F16EE2" w:rsidRPr="009F2B57" w:rsidRDefault="00F16EE2" w:rsidP="009F2B57">
      <w:pPr>
        <w:widowControl w:val="0"/>
        <w:spacing w:line="360" w:lineRule="auto"/>
        <w:ind w:firstLine="709"/>
        <w:jc w:val="both"/>
        <w:rPr>
          <w:sz w:val="28"/>
          <w:szCs w:val="28"/>
        </w:rPr>
      </w:pPr>
      <w:r w:rsidRPr="009F2B57">
        <w:rPr>
          <w:sz w:val="28"/>
          <w:szCs w:val="28"/>
        </w:rPr>
        <w:t>Бухгалтерии структурного подразделения «МебельСити» целесообразно постоянно контролировать очередность сроков финансирования активов, выбирая один из нескольких существующих на практике способов:</w:t>
      </w:r>
    </w:p>
    <w:p w:rsidR="00F16EE2" w:rsidRPr="009F2B57" w:rsidRDefault="00F16EE2" w:rsidP="009F2B57">
      <w:pPr>
        <w:widowControl w:val="0"/>
        <w:numPr>
          <w:ilvl w:val="0"/>
          <w:numId w:val="15"/>
        </w:numPr>
        <w:spacing w:line="360" w:lineRule="auto"/>
        <w:ind w:left="0" w:firstLine="709"/>
        <w:jc w:val="both"/>
        <w:rPr>
          <w:sz w:val="28"/>
          <w:szCs w:val="28"/>
        </w:rPr>
      </w:pPr>
      <w:r w:rsidRPr="009F2B57">
        <w:rPr>
          <w:sz w:val="28"/>
          <w:szCs w:val="28"/>
        </w:rPr>
        <w:t>хеджирование (компенсация активов обязательствами при равном сроке погашения);</w:t>
      </w:r>
    </w:p>
    <w:p w:rsidR="00F16EE2" w:rsidRPr="009F2B57" w:rsidRDefault="00F16EE2" w:rsidP="009F2B57">
      <w:pPr>
        <w:widowControl w:val="0"/>
        <w:numPr>
          <w:ilvl w:val="0"/>
          <w:numId w:val="15"/>
        </w:numPr>
        <w:spacing w:line="360" w:lineRule="auto"/>
        <w:ind w:left="0" w:firstLine="709"/>
        <w:jc w:val="both"/>
        <w:rPr>
          <w:sz w:val="28"/>
          <w:szCs w:val="28"/>
        </w:rPr>
      </w:pPr>
      <w:r w:rsidRPr="009F2B57">
        <w:rPr>
          <w:sz w:val="28"/>
          <w:szCs w:val="28"/>
        </w:rPr>
        <w:t>финансирование по краткосрочным ссудам;</w:t>
      </w:r>
    </w:p>
    <w:p w:rsidR="00F16EE2" w:rsidRPr="009F2B57" w:rsidRDefault="00F16EE2" w:rsidP="009F2B57">
      <w:pPr>
        <w:widowControl w:val="0"/>
        <w:numPr>
          <w:ilvl w:val="0"/>
          <w:numId w:val="15"/>
        </w:numPr>
        <w:spacing w:line="360" w:lineRule="auto"/>
        <w:ind w:left="0" w:firstLine="709"/>
        <w:jc w:val="both"/>
        <w:rPr>
          <w:sz w:val="28"/>
          <w:szCs w:val="28"/>
        </w:rPr>
      </w:pPr>
      <w:r w:rsidRPr="009F2B57">
        <w:rPr>
          <w:sz w:val="28"/>
          <w:szCs w:val="28"/>
        </w:rPr>
        <w:t>финансирование по долгосрочным ссудам;</w:t>
      </w:r>
    </w:p>
    <w:p w:rsidR="00F16EE2" w:rsidRPr="009F2B57" w:rsidRDefault="00F16EE2" w:rsidP="009F2B57">
      <w:pPr>
        <w:widowControl w:val="0"/>
        <w:numPr>
          <w:ilvl w:val="0"/>
          <w:numId w:val="15"/>
        </w:numPr>
        <w:spacing w:line="360" w:lineRule="auto"/>
        <w:ind w:left="0" w:firstLine="709"/>
        <w:jc w:val="both"/>
        <w:rPr>
          <w:sz w:val="28"/>
          <w:szCs w:val="28"/>
        </w:rPr>
      </w:pPr>
      <w:r w:rsidRPr="009F2B57">
        <w:rPr>
          <w:sz w:val="28"/>
          <w:szCs w:val="28"/>
        </w:rPr>
        <w:t>финансирование преимущественно по долгосрочным ссудам (консервативная политика);</w:t>
      </w:r>
    </w:p>
    <w:p w:rsidR="00F16EE2" w:rsidRPr="009F2B57" w:rsidRDefault="00F16EE2" w:rsidP="009F2B57">
      <w:pPr>
        <w:widowControl w:val="0"/>
        <w:numPr>
          <w:ilvl w:val="0"/>
          <w:numId w:val="15"/>
        </w:numPr>
        <w:spacing w:line="360" w:lineRule="auto"/>
        <w:ind w:left="0" w:firstLine="709"/>
        <w:jc w:val="both"/>
        <w:rPr>
          <w:sz w:val="28"/>
          <w:szCs w:val="28"/>
        </w:rPr>
      </w:pPr>
      <w:r w:rsidRPr="009F2B57">
        <w:rPr>
          <w:sz w:val="28"/>
          <w:szCs w:val="28"/>
        </w:rPr>
        <w:t>финансирование преимущественно по краткосрочным ссудам (агрессивная политика).</w:t>
      </w:r>
    </w:p>
    <w:p w:rsidR="00F16EE2" w:rsidRPr="009F2B57" w:rsidRDefault="00F16EE2" w:rsidP="009F2B57">
      <w:pPr>
        <w:widowControl w:val="0"/>
        <w:spacing w:line="360" w:lineRule="auto"/>
        <w:ind w:firstLine="709"/>
        <w:jc w:val="both"/>
        <w:rPr>
          <w:sz w:val="28"/>
          <w:szCs w:val="28"/>
        </w:rPr>
      </w:pPr>
      <w:r w:rsidRPr="009F2B57">
        <w:rPr>
          <w:sz w:val="28"/>
          <w:szCs w:val="28"/>
        </w:rPr>
        <w:t>В настоящих условиях структурное подразделение «МебельСити» может поддерживать обеспеченность взятых ссуд следующими методами:</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а) увеличение доли ликвидных активов;</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б) удлинение сроков, на которые выдаются ссуды предприятию.</w:t>
      </w:r>
    </w:p>
    <w:p w:rsidR="00F16EE2" w:rsidRPr="009F2B57" w:rsidRDefault="00F16EE2" w:rsidP="009F2B57">
      <w:pPr>
        <w:widowControl w:val="0"/>
        <w:spacing w:line="360" w:lineRule="auto"/>
        <w:ind w:firstLine="709"/>
        <w:jc w:val="both"/>
        <w:rPr>
          <w:sz w:val="28"/>
          <w:szCs w:val="28"/>
        </w:rPr>
      </w:pPr>
      <w:r w:rsidRPr="009F2B57">
        <w:rPr>
          <w:sz w:val="28"/>
          <w:szCs w:val="28"/>
        </w:rPr>
        <w:t>В результате анализа оборачиваемости дебиторской и кредиторской задолженности с учетом их нормативных значений рекомендуется провести следующие мероприятия:</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1. Принятие решения о замене неденежных форм расчетов или по крайней мере об установлении их оптимального критического уровня на основе анализа эффективности вексельных расчетов или операций по переуступке прав требования долга.</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2. Составление программы по ликвидации задолженности и выплате заработной платы.</w:t>
      </w:r>
    </w:p>
    <w:p w:rsidR="00F16EE2" w:rsidRPr="009F2B57" w:rsidRDefault="00F16EE2" w:rsidP="009F2B57">
      <w:pPr>
        <w:widowControl w:val="0"/>
        <w:spacing w:line="360" w:lineRule="auto"/>
        <w:ind w:firstLine="709"/>
        <w:jc w:val="both"/>
        <w:rPr>
          <w:sz w:val="28"/>
          <w:szCs w:val="28"/>
        </w:rPr>
      </w:pPr>
      <w:r w:rsidRPr="009F2B57">
        <w:rPr>
          <w:sz w:val="28"/>
          <w:szCs w:val="28"/>
        </w:rPr>
        <w:t>3. Рассмотрение возможности реструктуризации задолженности по платежам в федеральный бюджет и внебюджетные государственные фонды.</w:t>
      </w:r>
    </w:p>
    <w:p w:rsidR="00F16EE2" w:rsidRPr="009F2B57" w:rsidRDefault="00F16EE2" w:rsidP="009F2B57">
      <w:pPr>
        <w:widowControl w:val="0"/>
        <w:spacing w:line="360" w:lineRule="auto"/>
        <w:ind w:firstLine="709"/>
        <w:jc w:val="both"/>
        <w:rPr>
          <w:sz w:val="28"/>
          <w:szCs w:val="28"/>
        </w:rPr>
      </w:pPr>
      <w:r w:rsidRPr="009F2B57">
        <w:rPr>
          <w:sz w:val="28"/>
          <w:szCs w:val="28"/>
        </w:rPr>
        <w:t>В целях управления издержками и выбора амортизационной политики рекомендуется использовать данные финансово экономического анализа, которые дают первоначальное представление об уровне издержек предприятия, а также уровне рентабельности. При разработке учетной политики предприятия рекомендуется выбрать такие методы калькулирования себестоимости, которые обеспечивают наиболее наглядное представление о структуре издержек, уровне постоянных и переменных затрат, доле коммерческих расходов.</w:t>
      </w:r>
    </w:p>
    <w:p w:rsidR="00F16EE2" w:rsidRPr="009F2B57" w:rsidRDefault="00F16EE2" w:rsidP="009F2B57">
      <w:pPr>
        <w:widowControl w:val="0"/>
        <w:spacing w:line="360" w:lineRule="auto"/>
        <w:ind w:firstLine="709"/>
        <w:jc w:val="both"/>
        <w:rPr>
          <w:sz w:val="28"/>
          <w:szCs w:val="28"/>
        </w:rPr>
      </w:pPr>
      <w:r w:rsidRPr="009F2B57">
        <w:rPr>
          <w:sz w:val="28"/>
          <w:szCs w:val="28"/>
        </w:rPr>
        <w:t>При разработке учетной политики службам, осуществляющим планирование деятельности структурного подразделения «МебельСити», совместно с бухгалтерией следует правильно выбрать базу для распределения косвенных расходов между объектами калькулирования либо выбрать метод отнесения косвенных расходов на себестоимость реализованной продукции.</w:t>
      </w:r>
    </w:p>
    <w:p w:rsidR="00F16EE2" w:rsidRPr="009F2B57" w:rsidRDefault="00F16EE2" w:rsidP="009F2B57">
      <w:pPr>
        <w:widowControl w:val="0"/>
        <w:spacing w:line="360" w:lineRule="auto"/>
        <w:ind w:firstLine="709"/>
        <w:jc w:val="both"/>
        <w:rPr>
          <w:sz w:val="28"/>
          <w:szCs w:val="28"/>
        </w:rPr>
      </w:pPr>
      <w:r w:rsidRPr="009F2B57">
        <w:rPr>
          <w:sz w:val="28"/>
          <w:szCs w:val="28"/>
        </w:rPr>
        <w:t>В целях создания предпосылок для эффективной аналитической работы и повышения качества принимаемых финансово-экономических решений необходимо четко определить и организовать раздельный управленческий учет затрат по следующим группам:</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А) переменные затраты, которые возрастают либо уменьшаются пропорционально объему продаж. Это расходы на закупку готовой продукции, потребление электроэнергии, транспортные издержки, торгово-комиссионные и другие расходы;</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Б) постоянные затраты, изменение которых не связано непосредственно с изменением объемов продаж. К таким затратам относятся амортизационные отчисления, проценты за кредит, арендная плата, затраты на содержание аппарата управления, административные расходы и др.;</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В) смешанные затраты, состоящие из постоянной и переменной части. К таким затратам относятся, например, затраты на текущий ремонт оборудования, почтовые и телеграфные расходы и др.</w:t>
      </w:r>
    </w:p>
    <w:p w:rsidR="00F16EE2" w:rsidRPr="009F2B57" w:rsidRDefault="00F16EE2" w:rsidP="009F2B57">
      <w:pPr>
        <w:widowControl w:val="0"/>
        <w:spacing w:line="360" w:lineRule="auto"/>
        <w:ind w:firstLine="709"/>
        <w:jc w:val="both"/>
        <w:rPr>
          <w:sz w:val="28"/>
          <w:szCs w:val="28"/>
        </w:rPr>
      </w:pPr>
      <w:r w:rsidRPr="009F2B57">
        <w:rPr>
          <w:sz w:val="28"/>
          <w:szCs w:val="28"/>
        </w:rPr>
        <w:t>Большую роль при формировании финансовой политики структурного подразделения «МебельСити» имеет выбор амортизационной политики. Структурное подразделение «МебельСити» может применить метод ускоренной амортизации, увеличивая тем самым издержки, произвести переоценку основных средств с учетом рыночной стоимости либо по рекомендуемым коэффициентам, что опять повлияет на издержки, на сумму налога на имущество, а следовательно, на уровень внереализационных расходов. Кроме того, сумма амортизации влияет и на налогооблагаемую прибыль структурного подразделения «МебельСити».</w:t>
      </w:r>
    </w:p>
    <w:p w:rsidR="00F16EE2" w:rsidRPr="009F2B57" w:rsidRDefault="00F16EE2" w:rsidP="009F2B57">
      <w:pPr>
        <w:widowControl w:val="0"/>
        <w:spacing w:line="360" w:lineRule="auto"/>
        <w:ind w:firstLine="709"/>
        <w:jc w:val="both"/>
        <w:rPr>
          <w:sz w:val="28"/>
          <w:szCs w:val="28"/>
        </w:rPr>
      </w:pPr>
      <w:r w:rsidRPr="009F2B57">
        <w:rPr>
          <w:sz w:val="28"/>
          <w:szCs w:val="28"/>
        </w:rPr>
        <w:t>Создание надежной и гибкой системы управления финансами, направленной на решение вопросов бюджетной, кредитной, инвестиционной политики, позволит существенно ускорить реорганизацию деятельности предприятия. Функционирование такой системы требует тесного взаимодействия маркетинговых, сбытовых, производственных и других служб предприятия. Новая система финансового планирования должна быть нацелена на:</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lang w:val="en-US"/>
        </w:rPr>
        <w:t>I</w:t>
      </w:r>
      <w:r w:rsidRPr="009F2B57">
        <w:rPr>
          <w:sz w:val="28"/>
          <w:szCs w:val="28"/>
        </w:rPr>
        <w:t>. Повышение управляемости и адаптированности структурного подразделения «МебельСити» к изменениям на товарных и финансовых рынках.</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lang w:val="en-US"/>
        </w:rPr>
        <w:t>II</w:t>
      </w:r>
      <w:r w:rsidRPr="009F2B57">
        <w:rPr>
          <w:sz w:val="28"/>
          <w:szCs w:val="28"/>
        </w:rPr>
        <w:t>. Обеспечение оперативного получения информации о необходимости корректировки стратегии и тактики управления предприятием.</w:t>
      </w:r>
    </w:p>
    <w:p w:rsidR="00F16EE2" w:rsidRPr="009F2B57" w:rsidRDefault="00F16EE2" w:rsidP="009F2B57">
      <w:pPr>
        <w:widowControl w:val="0"/>
        <w:spacing w:line="360" w:lineRule="auto"/>
        <w:ind w:firstLine="709"/>
        <w:jc w:val="both"/>
        <w:rPr>
          <w:sz w:val="28"/>
          <w:szCs w:val="28"/>
        </w:rPr>
      </w:pPr>
      <w:r w:rsidRPr="009F2B57">
        <w:rPr>
          <w:sz w:val="28"/>
          <w:szCs w:val="28"/>
        </w:rPr>
        <w:t>С переходом на качественно иной уровень текущего планирования структурное подразделение «МебельСити» расширяет внутренние возможности накоплений для модернизации производства, становится более привлекательным для сторонних инвесторов. Внедрение системы сквозного финансового планирования делает структурное подразделение «МебельСити» информационно - "прозрачным" для коммерческих банков и инвестиционных компаний, что способно расширить возможности предприятия в предоставлении долгосрочных кредитов.</w:t>
      </w:r>
    </w:p>
    <w:p w:rsidR="00F16EE2" w:rsidRPr="009F2B57" w:rsidRDefault="00F16EE2" w:rsidP="009F2B57">
      <w:pPr>
        <w:widowControl w:val="0"/>
        <w:spacing w:line="360" w:lineRule="auto"/>
        <w:ind w:firstLine="709"/>
        <w:jc w:val="both"/>
        <w:rPr>
          <w:sz w:val="28"/>
          <w:szCs w:val="28"/>
        </w:rPr>
      </w:pPr>
      <w:r w:rsidRPr="009F2B57">
        <w:rPr>
          <w:sz w:val="28"/>
          <w:szCs w:val="28"/>
        </w:rPr>
        <w:t>Анализ финансовой деятельности структурного подразделения «МебельСити» дает возможность разработать программу мероприятий по повышению эффективности управления финансовой деятельностью на предприятии и обеспечить контроль за ее практическим осуществлением, по следующим направлениям:</w:t>
      </w:r>
    </w:p>
    <w:p w:rsidR="00F16EE2" w:rsidRPr="009F2B57" w:rsidRDefault="00F16EE2" w:rsidP="009F2B57">
      <w:pPr>
        <w:widowControl w:val="0"/>
        <w:numPr>
          <w:ilvl w:val="0"/>
          <w:numId w:val="16"/>
        </w:numPr>
        <w:spacing w:line="360" w:lineRule="auto"/>
        <w:ind w:left="0" w:firstLine="709"/>
        <w:jc w:val="both"/>
        <w:rPr>
          <w:sz w:val="28"/>
          <w:szCs w:val="28"/>
        </w:rPr>
      </w:pPr>
      <w:r w:rsidRPr="009F2B57">
        <w:rPr>
          <w:sz w:val="28"/>
          <w:szCs w:val="28"/>
        </w:rPr>
        <w:t>Построение системы управления денежными потоками в структурном подразделении «МебельСити».</w:t>
      </w:r>
    </w:p>
    <w:p w:rsidR="00F16EE2" w:rsidRPr="009F2B57" w:rsidRDefault="00F16EE2" w:rsidP="009F2B57">
      <w:pPr>
        <w:widowControl w:val="0"/>
        <w:numPr>
          <w:ilvl w:val="0"/>
          <w:numId w:val="16"/>
        </w:numPr>
        <w:spacing w:line="360" w:lineRule="auto"/>
        <w:ind w:left="0" w:firstLine="709"/>
        <w:jc w:val="both"/>
        <w:rPr>
          <w:sz w:val="28"/>
          <w:szCs w:val="28"/>
        </w:rPr>
      </w:pPr>
      <w:r w:rsidRPr="009F2B57">
        <w:rPr>
          <w:sz w:val="28"/>
          <w:szCs w:val="28"/>
        </w:rPr>
        <w:t>Методика расчета экономичного размера заказа и материальных запасов.</w:t>
      </w:r>
    </w:p>
    <w:p w:rsidR="00F16EE2" w:rsidRPr="009F2B57" w:rsidRDefault="00F16EE2" w:rsidP="009F2B57">
      <w:pPr>
        <w:widowControl w:val="0"/>
        <w:numPr>
          <w:ilvl w:val="0"/>
          <w:numId w:val="16"/>
        </w:numPr>
        <w:spacing w:line="360" w:lineRule="auto"/>
        <w:ind w:left="0" w:firstLine="709"/>
        <w:jc w:val="both"/>
        <w:rPr>
          <w:sz w:val="28"/>
          <w:szCs w:val="28"/>
        </w:rPr>
      </w:pPr>
      <w:r w:rsidRPr="009F2B57">
        <w:rPr>
          <w:sz w:val="28"/>
          <w:szCs w:val="28"/>
        </w:rPr>
        <w:t>Методика проведения мероприятий по управлению дебиторской задолженностью предприятия.</w:t>
      </w:r>
    </w:p>
    <w:p w:rsidR="00095F87" w:rsidRPr="009F2B57" w:rsidRDefault="009F2B57" w:rsidP="009F2B57">
      <w:pPr>
        <w:widowControl w:val="0"/>
        <w:spacing w:line="360" w:lineRule="auto"/>
        <w:ind w:firstLine="709"/>
        <w:jc w:val="both"/>
        <w:rPr>
          <w:sz w:val="28"/>
          <w:szCs w:val="28"/>
        </w:rPr>
      </w:pPr>
      <w:bookmarkStart w:id="24" w:name="_Toc261337797"/>
      <w:r>
        <w:rPr>
          <w:sz w:val="28"/>
          <w:szCs w:val="28"/>
        </w:rPr>
        <w:t>3.2</w:t>
      </w:r>
      <w:r w:rsidR="00F16EE2" w:rsidRPr="009F2B57">
        <w:rPr>
          <w:sz w:val="28"/>
          <w:szCs w:val="28"/>
        </w:rPr>
        <w:t xml:space="preserve"> </w:t>
      </w:r>
      <w:r w:rsidR="00095F87" w:rsidRPr="009F2B57">
        <w:rPr>
          <w:sz w:val="28"/>
          <w:szCs w:val="28"/>
        </w:rPr>
        <w:t>Обоснование плановых</w:t>
      </w:r>
      <w:r>
        <w:rPr>
          <w:sz w:val="28"/>
          <w:szCs w:val="28"/>
        </w:rPr>
        <w:t xml:space="preserve"> </w:t>
      </w:r>
      <w:r w:rsidR="00095F87" w:rsidRPr="009F2B57">
        <w:rPr>
          <w:sz w:val="28"/>
          <w:szCs w:val="28"/>
        </w:rPr>
        <w:t>объемов финансирования текущей деятельности</w:t>
      </w:r>
      <w:bookmarkEnd w:id="24"/>
    </w:p>
    <w:p w:rsidR="009F2B57" w:rsidRDefault="009F2B57" w:rsidP="009F2B57">
      <w:pPr>
        <w:pStyle w:val="1"/>
        <w:keepNext w:val="0"/>
        <w:widowControl w:val="0"/>
        <w:spacing w:before="0" w:after="0" w:line="360" w:lineRule="auto"/>
        <w:ind w:firstLine="709"/>
        <w:jc w:val="both"/>
        <w:rPr>
          <w:rFonts w:ascii="Times New Roman" w:hAnsi="Times New Roman"/>
          <w:b w:val="0"/>
          <w:sz w:val="28"/>
          <w:szCs w:val="28"/>
        </w:rPr>
      </w:pPr>
      <w:bookmarkStart w:id="25" w:name="_Toc248906461"/>
      <w:bookmarkStart w:id="26" w:name="_Toc261337798"/>
    </w:p>
    <w:p w:rsidR="00F16EE2" w:rsidRPr="009F2B57" w:rsidRDefault="002C546E" w:rsidP="009F2B57">
      <w:pPr>
        <w:pStyle w:val="1"/>
        <w:keepNext w:val="0"/>
        <w:widowControl w:val="0"/>
        <w:spacing w:before="0" w:after="0" w:line="360" w:lineRule="auto"/>
        <w:ind w:firstLine="709"/>
        <w:jc w:val="both"/>
        <w:rPr>
          <w:rFonts w:ascii="Times New Roman" w:hAnsi="Times New Roman"/>
          <w:b w:val="0"/>
          <w:sz w:val="28"/>
          <w:szCs w:val="28"/>
        </w:rPr>
      </w:pPr>
      <w:r w:rsidRPr="009F2B57">
        <w:rPr>
          <w:rFonts w:ascii="Times New Roman" w:hAnsi="Times New Roman"/>
          <w:b w:val="0"/>
          <w:sz w:val="28"/>
          <w:szCs w:val="28"/>
        </w:rPr>
        <w:t>3.2.</w:t>
      </w:r>
      <w:r w:rsidR="00F16EE2" w:rsidRPr="009F2B57">
        <w:rPr>
          <w:rFonts w:ascii="Times New Roman" w:hAnsi="Times New Roman"/>
          <w:b w:val="0"/>
          <w:sz w:val="28"/>
          <w:szCs w:val="28"/>
        </w:rPr>
        <w:t xml:space="preserve">1 Построение системы управления денежными потоками в </w:t>
      </w:r>
      <w:bookmarkEnd w:id="25"/>
      <w:r w:rsidR="00F16EE2" w:rsidRPr="009F2B57">
        <w:rPr>
          <w:rFonts w:ascii="Times New Roman" w:hAnsi="Times New Roman"/>
          <w:b w:val="0"/>
          <w:sz w:val="28"/>
          <w:szCs w:val="28"/>
        </w:rPr>
        <w:t>структурном подразделении «МебельСити»</w:t>
      </w:r>
      <w:bookmarkEnd w:id="26"/>
    </w:p>
    <w:p w:rsidR="00F16EE2" w:rsidRPr="009F2B57" w:rsidRDefault="00F16EE2" w:rsidP="009F2B57">
      <w:pPr>
        <w:widowControl w:val="0"/>
        <w:spacing w:line="360" w:lineRule="auto"/>
        <w:ind w:firstLine="709"/>
        <w:jc w:val="both"/>
        <w:rPr>
          <w:sz w:val="28"/>
          <w:szCs w:val="28"/>
        </w:rPr>
      </w:pPr>
      <w:r w:rsidRPr="009F2B57">
        <w:rPr>
          <w:sz w:val="28"/>
          <w:szCs w:val="28"/>
        </w:rPr>
        <w:t>1. Принципы управления денежными потоками:</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1.1. Информативной достоверности и прозрачности.</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1.2. Плановости и контроля.</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1.3. Платежеспособности и ликвидности.</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1.4. Рациональности и эффективности.</w:t>
      </w:r>
    </w:p>
    <w:p w:rsidR="00F16EE2" w:rsidRPr="009F2B57" w:rsidRDefault="00F16EE2" w:rsidP="009F2B57">
      <w:pPr>
        <w:widowControl w:val="0"/>
        <w:spacing w:line="360" w:lineRule="auto"/>
        <w:ind w:firstLine="709"/>
        <w:jc w:val="both"/>
        <w:rPr>
          <w:sz w:val="28"/>
          <w:szCs w:val="28"/>
        </w:rPr>
      </w:pPr>
      <w:r w:rsidRPr="009F2B57">
        <w:rPr>
          <w:sz w:val="28"/>
          <w:szCs w:val="28"/>
        </w:rPr>
        <w:t>2.Задачи управления денежными потоками</w:t>
      </w:r>
    </w:p>
    <w:p w:rsidR="00F16EE2" w:rsidRPr="009F2B57" w:rsidRDefault="00F16EE2" w:rsidP="009F2B57">
      <w:pPr>
        <w:widowControl w:val="0"/>
        <w:spacing w:line="360" w:lineRule="auto"/>
        <w:ind w:firstLine="709"/>
        <w:jc w:val="both"/>
        <w:rPr>
          <w:sz w:val="28"/>
          <w:szCs w:val="28"/>
        </w:rPr>
      </w:pPr>
      <w:r w:rsidRPr="009F2B57">
        <w:rPr>
          <w:sz w:val="28"/>
          <w:szCs w:val="28"/>
        </w:rPr>
        <w:t>2.1. Внедрение на предприятии системы планирования</w:t>
      </w:r>
    </w:p>
    <w:p w:rsidR="00F16EE2" w:rsidRPr="009F2B57" w:rsidRDefault="00F16EE2" w:rsidP="009F2B57">
      <w:pPr>
        <w:widowControl w:val="0"/>
        <w:spacing w:line="360" w:lineRule="auto"/>
        <w:ind w:firstLine="709"/>
        <w:jc w:val="both"/>
        <w:rPr>
          <w:sz w:val="28"/>
          <w:szCs w:val="28"/>
        </w:rPr>
      </w:pPr>
      <w:r w:rsidRPr="009F2B57">
        <w:rPr>
          <w:sz w:val="28"/>
          <w:szCs w:val="28"/>
        </w:rPr>
        <w:t>2.2. Внедрение на предприятии учета, анализа и контроля.</w:t>
      </w:r>
    </w:p>
    <w:p w:rsidR="00F16EE2" w:rsidRPr="009F2B57" w:rsidRDefault="00F16EE2" w:rsidP="009F2B57">
      <w:pPr>
        <w:widowControl w:val="0"/>
        <w:spacing w:line="360" w:lineRule="auto"/>
        <w:ind w:firstLine="709"/>
        <w:jc w:val="both"/>
        <w:rPr>
          <w:sz w:val="28"/>
          <w:szCs w:val="28"/>
        </w:rPr>
      </w:pPr>
      <w:r w:rsidRPr="009F2B57">
        <w:rPr>
          <w:sz w:val="28"/>
          <w:szCs w:val="28"/>
        </w:rPr>
        <w:t>3.Эффективность управления денежными потоками предполагает</w:t>
      </w:r>
    </w:p>
    <w:p w:rsidR="00F16EE2" w:rsidRPr="009F2B57" w:rsidRDefault="00F16EE2" w:rsidP="009F2B57">
      <w:pPr>
        <w:widowControl w:val="0"/>
        <w:numPr>
          <w:ilvl w:val="1"/>
          <w:numId w:val="21"/>
        </w:numPr>
        <w:tabs>
          <w:tab w:val="clear" w:pos="1429"/>
          <w:tab w:val="left" w:pos="960"/>
          <w:tab w:val="num" w:pos="1320"/>
        </w:tabs>
        <w:spacing w:line="360" w:lineRule="auto"/>
        <w:ind w:left="0" w:firstLine="709"/>
        <w:jc w:val="both"/>
        <w:rPr>
          <w:sz w:val="28"/>
          <w:szCs w:val="28"/>
        </w:rPr>
      </w:pPr>
      <w:r w:rsidRPr="009F2B57">
        <w:rPr>
          <w:sz w:val="28"/>
          <w:szCs w:val="28"/>
        </w:rPr>
        <w:t>Увеличение оборачиваемости денежных активов и дебиторской задолженности, а также выбора рациональной структуры денежных потоков.</w:t>
      </w:r>
    </w:p>
    <w:p w:rsidR="00F16EE2" w:rsidRPr="009F2B57" w:rsidRDefault="00F16EE2" w:rsidP="009F2B57">
      <w:pPr>
        <w:widowControl w:val="0"/>
        <w:tabs>
          <w:tab w:val="left" w:pos="960"/>
          <w:tab w:val="num" w:pos="1320"/>
        </w:tabs>
        <w:spacing w:line="360" w:lineRule="auto"/>
        <w:ind w:firstLine="709"/>
        <w:jc w:val="both"/>
        <w:rPr>
          <w:sz w:val="28"/>
          <w:szCs w:val="28"/>
        </w:rPr>
      </w:pPr>
      <w:r w:rsidRPr="009F2B57">
        <w:rPr>
          <w:sz w:val="28"/>
          <w:szCs w:val="28"/>
        </w:rPr>
        <w:t xml:space="preserve">3.2. Использование временно свободных денежных средств (в том числе страховых остатков) путем осуществления финансовых инвестиций </w:t>
      </w:r>
      <w:r w:rsidR="005E70CC" w:rsidRPr="009F2B57">
        <w:rPr>
          <w:sz w:val="28"/>
          <w:szCs w:val="28"/>
        </w:rPr>
        <w:t>структурного подразделения «МебельСити»</w:t>
      </w:r>
      <w:r w:rsidRPr="009F2B57">
        <w:rPr>
          <w:sz w:val="28"/>
          <w:szCs w:val="28"/>
        </w:rPr>
        <w:t>.</w:t>
      </w:r>
    </w:p>
    <w:p w:rsidR="00F16EE2" w:rsidRPr="009F2B57" w:rsidRDefault="00F16EE2" w:rsidP="009F2B57">
      <w:pPr>
        <w:widowControl w:val="0"/>
        <w:tabs>
          <w:tab w:val="left" w:pos="960"/>
          <w:tab w:val="num" w:pos="1320"/>
        </w:tabs>
        <w:spacing w:line="360" w:lineRule="auto"/>
        <w:ind w:firstLine="709"/>
        <w:jc w:val="both"/>
        <w:rPr>
          <w:sz w:val="28"/>
          <w:szCs w:val="28"/>
        </w:rPr>
      </w:pPr>
      <w:r w:rsidRPr="009F2B57">
        <w:rPr>
          <w:sz w:val="28"/>
          <w:szCs w:val="28"/>
        </w:rPr>
        <w:t xml:space="preserve">3.3. Обеспечение профицита денежных средств и необходимой платежеспособности </w:t>
      </w:r>
      <w:r w:rsidR="005E70CC" w:rsidRPr="009F2B57">
        <w:rPr>
          <w:sz w:val="28"/>
          <w:szCs w:val="28"/>
        </w:rPr>
        <w:t>структурного подразделения «МебельСити»</w:t>
      </w:r>
      <w:r w:rsidRPr="009F2B57">
        <w:rPr>
          <w:sz w:val="28"/>
          <w:szCs w:val="28"/>
        </w:rPr>
        <w:t xml:space="preserve"> в текущем периоде путем синхронизации положительного и отрицательного денежного потока в разрезе каждого временного интервала.</w:t>
      </w:r>
    </w:p>
    <w:p w:rsidR="00F16EE2" w:rsidRPr="009F2B57" w:rsidRDefault="00F16EE2" w:rsidP="009F2B57">
      <w:pPr>
        <w:widowControl w:val="0"/>
        <w:spacing w:line="360" w:lineRule="auto"/>
        <w:ind w:firstLine="709"/>
        <w:jc w:val="both"/>
        <w:rPr>
          <w:sz w:val="28"/>
          <w:szCs w:val="28"/>
        </w:rPr>
      </w:pPr>
      <w:r w:rsidRPr="009F2B57">
        <w:rPr>
          <w:sz w:val="28"/>
          <w:szCs w:val="28"/>
        </w:rPr>
        <w:t>4. Способы по изысканию дополнительных денежных поступлений</w:t>
      </w:r>
    </w:p>
    <w:p w:rsidR="00F16EE2" w:rsidRPr="009F2B57" w:rsidRDefault="00F16EE2" w:rsidP="009F2B57">
      <w:pPr>
        <w:widowControl w:val="0"/>
        <w:spacing w:line="360" w:lineRule="auto"/>
        <w:ind w:firstLine="709"/>
        <w:jc w:val="both"/>
        <w:rPr>
          <w:sz w:val="28"/>
          <w:szCs w:val="28"/>
        </w:rPr>
      </w:pPr>
      <w:r w:rsidRPr="009F2B57">
        <w:rPr>
          <w:sz w:val="28"/>
          <w:szCs w:val="28"/>
        </w:rPr>
        <w:t>4.1.Способы по изысканию дополнительных денежных поступлений от основных средств:</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4.1.1. Необходимо проанализировать степень использования оборудования с тем, чтобы определить перечень имущества, не используемого в текущей хозяйственной деятельности.</w:t>
      </w:r>
    </w:p>
    <w:p w:rsidR="00F16EE2" w:rsidRPr="009F2B57" w:rsidRDefault="00F16EE2" w:rsidP="009F2B57">
      <w:pPr>
        <w:widowControl w:val="0"/>
        <w:tabs>
          <w:tab w:val="left" w:pos="1080"/>
        </w:tabs>
        <w:spacing w:line="360" w:lineRule="auto"/>
        <w:ind w:firstLine="709"/>
        <w:jc w:val="both"/>
        <w:rPr>
          <w:sz w:val="28"/>
          <w:szCs w:val="28"/>
        </w:rPr>
      </w:pPr>
      <w:r w:rsidRPr="009F2B57">
        <w:rPr>
          <w:sz w:val="28"/>
          <w:szCs w:val="28"/>
        </w:rPr>
        <w:t xml:space="preserve">4.1.2. Обсудить с персоналом какое оборудование является необходимым для поддержания текущего и ожидаемого уровня </w:t>
      </w:r>
      <w:r w:rsidR="005E70CC" w:rsidRPr="009F2B57">
        <w:rPr>
          <w:sz w:val="28"/>
          <w:szCs w:val="28"/>
        </w:rPr>
        <w:t>продаж</w:t>
      </w:r>
      <w:r w:rsidRPr="009F2B57">
        <w:rPr>
          <w:sz w:val="28"/>
          <w:szCs w:val="28"/>
        </w:rPr>
        <w:t>, возможности оптимизации использования помещений или возможности нахождения подрядчика для выполнения некоторых производственных процессов на стороне.</w:t>
      </w:r>
    </w:p>
    <w:p w:rsidR="00F16EE2" w:rsidRPr="009F2B57" w:rsidRDefault="00F16EE2" w:rsidP="009F2B57">
      <w:pPr>
        <w:widowControl w:val="0"/>
        <w:spacing w:line="360" w:lineRule="auto"/>
        <w:ind w:firstLine="709"/>
        <w:jc w:val="both"/>
        <w:rPr>
          <w:sz w:val="28"/>
          <w:szCs w:val="28"/>
        </w:rPr>
      </w:pPr>
      <w:r w:rsidRPr="009F2B57">
        <w:rPr>
          <w:sz w:val="28"/>
          <w:szCs w:val="28"/>
        </w:rPr>
        <w:t>4.2. Способы по взысканию задолженности с целью ускорения оборачиваемости денежных средств:</w:t>
      </w:r>
    </w:p>
    <w:p w:rsidR="00F16EE2" w:rsidRPr="009F2B57" w:rsidRDefault="00F16EE2" w:rsidP="009F2B57">
      <w:pPr>
        <w:widowControl w:val="0"/>
        <w:numPr>
          <w:ilvl w:val="2"/>
          <w:numId w:val="22"/>
        </w:numPr>
        <w:tabs>
          <w:tab w:val="left" w:pos="960"/>
        </w:tabs>
        <w:spacing w:line="360" w:lineRule="auto"/>
        <w:ind w:left="0" w:firstLine="709"/>
        <w:jc w:val="both"/>
        <w:rPr>
          <w:sz w:val="28"/>
          <w:szCs w:val="28"/>
        </w:rPr>
      </w:pPr>
      <w:r w:rsidRPr="009F2B57">
        <w:rPr>
          <w:sz w:val="28"/>
          <w:szCs w:val="28"/>
        </w:rPr>
        <w:t>Создать стимул своим клиентам быстрее платить по счетам путем предоставления специальных скидок.</w:t>
      </w:r>
    </w:p>
    <w:p w:rsidR="00F16EE2" w:rsidRPr="009F2B57" w:rsidRDefault="00F16EE2" w:rsidP="009F2B57">
      <w:pPr>
        <w:widowControl w:val="0"/>
        <w:numPr>
          <w:ilvl w:val="2"/>
          <w:numId w:val="22"/>
        </w:numPr>
        <w:tabs>
          <w:tab w:val="left" w:pos="960"/>
        </w:tabs>
        <w:spacing w:line="360" w:lineRule="auto"/>
        <w:ind w:left="0" w:firstLine="709"/>
        <w:jc w:val="both"/>
        <w:rPr>
          <w:sz w:val="28"/>
          <w:szCs w:val="28"/>
        </w:rPr>
      </w:pPr>
      <w:r w:rsidRPr="009F2B57">
        <w:rPr>
          <w:sz w:val="28"/>
          <w:szCs w:val="28"/>
        </w:rPr>
        <w:t>Создать систему оценки клиентов, которая бы суммировала все риски, связанные с таким деловым партнером. Общая зависимость от такого партнера будет включать его дебиторскую задолженность, товары на складе, подготовленные к отгрузке, продукцию, предназначаемую этому клиенту. Установить формальный лимит кредита каждому клиенту, которые будут определяться общими отношениями с этим клиентом, потребностями в денежных средствах, и оценкой финансового положения конкретного клиента.</w:t>
      </w:r>
    </w:p>
    <w:p w:rsidR="00F16EE2" w:rsidRPr="009F2B57" w:rsidRDefault="00F16EE2" w:rsidP="009F2B57">
      <w:pPr>
        <w:widowControl w:val="0"/>
        <w:numPr>
          <w:ilvl w:val="2"/>
          <w:numId w:val="22"/>
        </w:numPr>
        <w:tabs>
          <w:tab w:val="left" w:pos="960"/>
        </w:tabs>
        <w:spacing w:line="360" w:lineRule="auto"/>
        <w:ind w:left="0" w:firstLine="709"/>
        <w:jc w:val="both"/>
        <w:rPr>
          <w:sz w:val="28"/>
          <w:szCs w:val="28"/>
        </w:rPr>
      </w:pPr>
      <w:r w:rsidRPr="009F2B57">
        <w:rPr>
          <w:sz w:val="28"/>
          <w:szCs w:val="28"/>
        </w:rPr>
        <w:t>Рассмотреть возможность продажи дебиторской задолженности банку.</w:t>
      </w:r>
    </w:p>
    <w:p w:rsidR="00F16EE2" w:rsidRPr="009F2B57" w:rsidRDefault="00F16EE2" w:rsidP="009F2B57">
      <w:pPr>
        <w:widowControl w:val="0"/>
        <w:numPr>
          <w:ilvl w:val="2"/>
          <w:numId w:val="22"/>
        </w:numPr>
        <w:tabs>
          <w:tab w:val="left" w:pos="960"/>
        </w:tabs>
        <w:spacing w:line="360" w:lineRule="auto"/>
        <w:ind w:left="0" w:firstLine="709"/>
        <w:jc w:val="both"/>
        <w:rPr>
          <w:sz w:val="28"/>
          <w:szCs w:val="28"/>
        </w:rPr>
      </w:pPr>
      <w:r w:rsidRPr="009F2B57">
        <w:rPr>
          <w:sz w:val="28"/>
          <w:szCs w:val="28"/>
        </w:rPr>
        <w:t>Способы по разграничению выплат кредиторам по степени приоритетности для уменьшения оттока денежных средств:</w:t>
      </w:r>
    </w:p>
    <w:p w:rsidR="00F16EE2" w:rsidRPr="009F2B57" w:rsidRDefault="00F16EE2" w:rsidP="009F2B57">
      <w:pPr>
        <w:widowControl w:val="0"/>
        <w:numPr>
          <w:ilvl w:val="2"/>
          <w:numId w:val="22"/>
        </w:numPr>
        <w:spacing w:line="360" w:lineRule="auto"/>
        <w:ind w:left="0" w:firstLine="709"/>
        <w:jc w:val="both"/>
        <w:rPr>
          <w:sz w:val="28"/>
          <w:szCs w:val="28"/>
        </w:rPr>
      </w:pPr>
      <w:r w:rsidRPr="009F2B57">
        <w:rPr>
          <w:sz w:val="28"/>
          <w:szCs w:val="28"/>
        </w:rPr>
        <w:t>Разделить поставщиков на категории по степени их важности для деятельности и прибыльности компании. Интенсифицировать контакты с критически важными поставщиками с тем, чтобы укрепить взаимопонимание и стремление к сотрудничеству.</w:t>
      </w:r>
    </w:p>
    <w:p w:rsidR="00F16EE2" w:rsidRPr="009F2B57" w:rsidRDefault="00F16EE2" w:rsidP="009F2B57">
      <w:pPr>
        <w:widowControl w:val="0"/>
        <w:numPr>
          <w:ilvl w:val="2"/>
          <w:numId w:val="22"/>
        </w:numPr>
        <w:tabs>
          <w:tab w:val="left" w:pos="1080"/>
        </w:tabs>
        <w:spacing w:line="360" w:lineRule="auto"/>
        <w:ind w:left="0" w:firstLine="709"/>
        <w:jc w:val="both"/>
        <w:rPr>
          <w:sz w:val="28"/>
          <w:szCs w:val="28"/>
        </w:rPr>
      </w:pPr>
      <w:r w:rsidRPr="009F2B57">
        <w:rPr>
          <w:sz w:val="28"/>
          <w:szCs w:val="28"/>
        </w:rPr>
        <w:t>Предложить различные схемы платежей: убедить кредиторов, что новый подход был бы наилучшим способом для обеих сторон сохранить взаимовыгодные отношения, и постараться достичь соответствующего соглашения об этом.</w:t>
      </w:r>
    </w:p>
    <w:p w:rsidR="00F16EE2" w:rsidRPr="009F2B57" w:rsidRDefault="00F16EE2" w:rsidP="009F2B57">
      <w:pPr>
        <w:widowControl w:val="0"/>
        <w:numPr>
          <w:ilvl w:val="2"/>
          <w:numId w:val="22"/>
        </w:numPr>
        <w:tabs>
          <w:tab w:val="left" w:pos="1080"/>
        </w:tabs>
        <w:spacing w:line="360" w:lineRule="auto"/>
        <w:ind w:left="0" w:firstLine="709"/>
        <w:jc w:val="both"/>
        <w:rPr>
          <w:sz w:val="28"/>
          <w:szCs w:val="28"/>
        </w:rPr>
      </w:pPr>
      <w:r w:rsidRPr="009F2B57">
        <w:rPr>
          <w:sz w:val="28"/>
          <w:szCs w:val="28"/>
        </w:rPr>
        <w:t>Отложить осуществление платежей менее важным поставщикам.</w:t>
      </w:r>
    </w:p>
    <w:p w:rsidR="00F16EE2" w:rsidRPr="009F2B57" w:rsidRDefault="00F16EE2" w:rsidP="009F2B57">
      <w:pPr>
        <w:widowControl w:val="0"/>
        <w:spacing w:line="360" w:lineRule="auto"/>
        <w:ind w:firstLine="709"/>
        <w:jc w:val="both"/>
        <w:rPr>
          <w:sz w:val="28"/>
          <w:szCs w:val="28"/>
        </w:rPr>
      </w:pPr>
      <w:r w:rsidRPr="009F2B57">
        <w:rPr>
          <w:sz w:val="28"/>
          <w:szCs w:val="28"/>
        </w:rPr>
        <w:t>4.3. Способы увеличению притока денежных средств за счет пересмотра планов капитальных вложений:</w:t>
      </w:r>
    </w:p>
    <w:p w:rsidR="00F16EE2" w:rsidRPr="009F2B57" w:rsidRDefault="00F16EE2" w:rsidP="009F2B57">
      <w:pPr>
        <w:widowControl w:val="0"/>
        <w:numPr>
          <w:ilvl w:val="2"/>
          <w:numId w:val="23"/>
        </w:numPr>
        <w:tabs>
          <w:tab w:val="left" w:pos="1080"/>
        </w:tabs>
        <w:spacing w:line="360" w:lineRule="auto"/>
        <w:ind w:left="0" w:firstLine="709"/>
        <w:jc w:val="both"/>
        <w:rPr>
          <w:sz w:val="28"/>
          <w:szCs w:val="28"/>
        </w:rPr>
      </w:pPr>
      <w:r w:rsidRPr="009F2B57">
        <w:rPr>
          <w:sz w:val="28"/>
          <w:szCs w:val="28"/>
        </w:rPr>
        <w:t>Оценить, какие срочные потребности в капитальных инвестициях нельзя отложить на более поздний срок.</w:t>
      </w:r>
    </w:p>
    <w:p w:rsidR="00F16EE2" w:rsidRPr="009F2B57" w:rsidRDefault="00F16EE2" w:rsidP="009F2B57">
      <w:pPr>
        <w:widowControl w:val="0"/>
        <w:numPr>
          <w:ilvl w:val="2"/>
          <w:numId w:val="23"/>
        </w:numPr>
        <w:tabs>
          <w:tab w:val="left" w:pos="1080"/>
        </w:tabs>
        <w:spacing w:line="360" w:lineRule="auto"/>
        <w:ind w:left="0" w:firstLine="709"/>
        <w:jc w:val="both"/>
        <w:rPr>
          <w:sz w:val="28"/>
          <w:szCs w:val="28"/>
        </w:rPr>
      </w:pPr>
      <w:r w:rsidRPr="009F2B57">
        <w:rPr>
          <w:sz w:val="28"/>
          <w:szCs w:val="28"/>
        </w:rPr>
        <w:t>Остановить инвестиционные проекты, которые стали менее эффективными в результате изменения финансовой ситуации в России.</w:t>
      </w:r>
    </w:p>
    <w:p w:rsidR="00F16EE2" w:rsidRPr="009F2B57" w:rsidRDefault="00F16EE2" w:rsidP="009F2B57">
      <w:pPr>
        <w:widowControl w:val="0"/>
        <w:numPr>
          <w:ilvl w:val="2"/>
          <w:numId w:val="23"/>
        </w:numPr>
        <w:tabs>
          <w:tab w:val="left" w:pos="1080"/>
        </w:tabs>
        <w:spacing w:line="360" w:lineRule="auto"/>
        <w:ind w:left="0" w:firstLine="709"/>
        <w:jc w:val="both"/>
        <w:rPr>
          <w:sz w:val="28"/>
          <w:szCs w:val="28"/>
        </w:rPr>
      </w:pPr>
      <w:r w:rsidRPr="009F2B57">
        <w:rPr>
          <w:sz w:val="28"/>
          <w:szCs w:val="28"/>
        </w:rPr>
        <w:t>Изменить график инвестиций так, чтобы уменьшить пиковую нагрузку на денежные потоки, путем пересмотра этапов вложений так, чтобы сопутствующий отток денежных средств не ухудшал бы способность компании осуществлять другие срочные платежи.</w:t>
      </w:r>
    </w:p>
    <w:p w:rsidR="00F16EE2" w:rsidRPr="009F2B57" w:rsidRDefault="00F16EE2" w:rsidP="009F2B57">
      <w:pPr>
        <w:widowControl w:val="0"/>
        <w:spacing w:line="360" w:lineRule="auto"/>
        <w:ind w:firstLine="709"/>
        <w:jc w:val="both"/>
        <w:rPr>
          <w:sz w:val="28"/>
          <w:szCs w:val="28"/>
        </w:rPr>
      </w:pPr>
      <w:r w:rsidRPr="009F2B57">
        <w:rPr>
          <w:sz w:val="28"/>
          <w:szCs w:val="28"/>
        </w:rPr>
        <w:t>4.4. Способы увеличения продаж:</w:t>
      </w:r>
    </w:p>
    <w:p w:rsidR="00F16EE2" w:rsidRPr="009F2B57" w:rsidRDefault="00F16EE2" w:rsidP="009F2B57">
      <w:pPr>
        <w:widowControl w:val="0"/>
        <w:numPr>
          <w:ilvl w:val="2"/>
          <w:numId w:val="24"/>
        </w:numPr>
        <w:tabs>
          <w:tab w:val="left" w:pos="960"/>
        </w:tabs>
        <w:spacing w:line="360" w:lineRule="auto"/>
        <w:ind w:left="0" w:firstLine="709"/>
        <w:jc w:val="both"/>
        <w:rPr>
          <w:sz w:val="28"/>
          <w:szCs w:val="28"/>
        </w:rPr>
      </w:pPr>
      <w:r w:rsidRPr="009F2B57">
        <w:rPr>
          <w:sz w:val="28"/>
          <w:szCs w:val="28"/>
        </w:rPr>
        <w:t>Провести ограниченные маркетинговые исследования на ежедневной еженедельной основе.</w:t>
      </w:r>
    </w:p>
    <w:p w:rsidR="00F16EE2" w:rsidRPr="009F2B57" w:rsidRDefault="00F16EE2" w:rsidP="009F2B57">
      <w:pPr>
        <w:widowControl w:val="0"/>
        <w:numPr>
          <w:ilvl w:val="2"/>
          <w:numId w:val="24"/>
        </w:numPr>
        <w:tabs>
          <w:tab w:val="left" w:pos="960"/>
        </w:tabs>
        <w:spacing w:line="360" w:lineRule="auto"/>
        <w:ind w:left="0" w:firstLine="709"/>
        <w:jc w:val="both"/>
        <w:rPr>
          <w:sz w:val="28"/>
          <w:szCs w:val="28"/>
        </w:rPr>
      </w:pPr>
      <w:r w:rsidRPr="009F2B57">
        <w:rPr>
          <w:sz w:val="28"/>
          <w:szCs w:val="28"/>
        </w:rPr>
        <w:t>Тщательно оценить прогнозируемые наценки по группам реализуемых товаров.</w:t>
      </w:r>
    </w:p>
    <w:p w:rsidR="00F16EE2" w:rsidRPr="009F2B57" w:rsidRDefault="00F16EE2" w:rsidP="009F2B57">
      <w:pPr>
        <w:widowControl w:val="0"/>
        <w:numPr>
          <w:ilvl w:val="2"/>
          <w:numId w:val="24"/>
        </w:numPr>
        <w:tabs>
          <w:tab w:val="left" w:pos="960"/>
        </w:tabs>
        <w:spacing w:line="360" w:lineRule="auto"/>
        <w:ind w:left="0" w:firstLine="709"/>
        <w:jc w:val="both"/>
        <w:rPr>
          <w:sz w:val="28"/>
          <w:szCs w:val="28"/>
        </w:rPr>
      </w:pPr>
      <w:r w:rsidRPr="009F2B57">
        <w:rPr>
          <w:sz w:val="28"/>
          <w:szCs w:val="28"/>
        </w:rPr>
        <w:t>Определить область профессионального знания, проанализировать конкурентные преимущества и разработать пути извлечения выгоды из них.</w:t>
      </w:r>
    </w:p>
    <w:p w:rsidR="00F16EE2" w:rsidRPr="009F2B57" w:rsidRDefault="00F16EE2" w:rsidP="009F2B57">
      <w:pPr>
        <w:widowControl w:val="0"/>
        <w:numPr>
          <w:ilvl w:val="2"/>
          <w:numId w:val="24"/>
        </w:numPr>
        <w:tabs>
          <w:tab w:val="left" w:pos="960"/>
        </w:tabs>
        <w:spacing w:line="360" w:lineRule="auto"/>
        <w:ind w:left="0" w:firstLine="709"/>
        <w:jc w:val="both"/>
        <w:rPr>
          <w:sz w:val="28"/>
          <w:szCs w:val="28"/>
        </w:rPr>
      </w:pPr>
      <w:r w:rsidRPr="009F2B57">
        <w:rPr>
          <w:sz w:val="28"/>
          <w:szCs w:val="28"/>
        </w:rPr>
        <w:t>Проанализировать цены и объемы реализуемых услуг, найти наиболее разумный компромисс, который поможет увеличить поступление дополнительных денежных средств.</w:t>
      </w:r>
    </w:p>
    <w:p w:rsidR="00F16EE2" w:rsidRPr="009F2B57" w:rsidRDefault="00F16EE2" w:rsidP="009F2B57">
      <w:pPr>
        <w:widowControl w:val="0"/>
        <w:tabs>
          <w:tab w:val="left" w:pos="960"/>
        </w:tabs>
        <w:spacing w:line="360" w:lineRule="auto"/>
        <w:ind w:firstLine="709"/>
        <w:jc w:val="both"/>
        <w:rPr>
          <w:sz w:val="28"/>
          <w:szCs w:val="28"/>
        </w:rPr>
      </w:pPr>
      <w:r w:rsidRPr="009F2B57">
        <w:rPr>
          <w:sz w:val="28"/>
          <w:szCs w:val="28"/>
        </w:rPr>
        <w:t>5. Прогнозирование денежных потоков предприятия</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Схема предлагаемого порядка прогнозирования денежных потоков </w:t>
      </w:r>
      <w:r w:rsidR="005E70CC" w:rsidRPr="009F2B57">
        <w:rPr>
          <w:sz w:val="28"/>
          <w:szCs w:val="28"/>
        </w:rPr>
        <w:t>структурного подразделения «МебельСити»</w:t>
      </w:r>
      <w:r w:rsidRPr="009F2B57">
        <w:rPr>
          <w:sz w:val="28"/>
          <w:szCs w:val="28"/>
        </w:rPr>
        <w:t>, исходя из возможных к осуществлению мероприятий и событий, представлена на рисунке 3.1.</w:t>
      </w:r>
    </w:p>
    <w:p w:rsidR="009F2B57" w:rsidRDefault="009F2B57" w:rsidP="009F2B57">
      <w:pPr>
        <w:widowControl w:val="0"/>
        <w:spacing w:line="360" w:lineRule="auto"/>
        <w:ind w:firstLine="709"/>
        <w:jc w:val="both"/>
        <w:rPr>
          <w:sz w:val="28"/>
          <w:szCs w:val="28"/>
        </w:rPr>
        <w:sectPr w:rsidR="009F2B57" w:rsidSect="009F2B57">
          <w:headerReference w:type="default" r:id="rId26"/>
          <w:footerReference w:type="even" r:id="rId27"/>
          <w:pgSz w:w="11906" w:h="16838" w:code="9"/>
          <w:pgMar w:top="1134" w:right="851" w:bottom="1134" w:left="1701" w:header="709" w:footer="709" w:gutter="0"/>
          <w:pgNumType w:start="2"/>
          <w:cols w:space="720" w:equalWidth="0">
            <w:col w:w="9354"/>
          </w:cols>
          <w:docGrid w:linePitch="360"/>
        </w:sectPr>
      </w:pPr>
    </w:p>
    <w:p w:rsidR="00F16EE2" w:rsidRPr="009F2B57" w:rsidRDefault="00212F70" w:rsidP="009F2B57">
      <w:pPr>
        <w:widowControl w:val="0"/>
        <w:spacing w:line="360" w:lineRule="auto"/>
        <w:ind w:firstLine="709"/>
        <w:jc w:val="both"/>
        <w:rPr>
          <w:sz w:val="28"/>
          <w:szCs w:val="28"/>
        </w:rPr>
      </w:pPr>
      <w:r>
        <w:rPr>
          <w:noProof/>
        </w:rPr>
        <w:pict>
          <v:rect id="_x0000_s1039" style="position:absolute;left:0;text-align:left;margin-left:102pt;margin-top:9pt;width:240pt;height:22.25pt;z-index:251678720">
            <v:textbox style="mso-next-textbox:#_x0000_s1039">
              <w:txbxContent>
                <w:p w:rsidR="00AA02BC" w:rsidRPr="00391616" w:rsidRDefault="00AA02BC" w:rsidP="00F16EE2">
                  <w:pPr>
                    <w:jc w:val="center"/>
                    <w:rPr>
                      <w:sz w:val="20"/>
                      <w:szCs w:val="28"/>
                    </w:rPr>
                  </w:pPr>
                  <w:r w:rsidRPr="00391616">
                    <w:rPr>
                      <w:sz w:val="20"/>
                      <w:szCs w:val="28"/>
                    </w:rPr>
                    <w:t>Мероприятия</w:t>
                  </w:r>
                </w:p>
              </w:txbxContent>
            </v:textbox>
          </v:rect>
        </w:pict>
      </w:r>
    </w:p>
    <w:p w:rsidR="00F16EE2" w:rsidRPr="009F2B57" w:rsidRDefault="00212F70" w:rsidP="009F2B57">
      <w:pPr>
        <w:widowControl w:val="0"/>
        <w:spacing w:line="360" w:lineRule="auto"/>
        <w:ind w:firstLine="709"/>
        <w:jc w:val="both"/>
        <w:rPr>
          <w:sz w:val="28"/>
          <w:szCs w:val="28"/>
        </w:rPr>
      </w:pPr>
      <w:r>
        <w:rPr>
          <w:noProof/>
        </w:rPr>
        <w:pict>
          <v:line id="_x0000_s1040" style="position:absolute;left:0;text-align:left;flip:x;z-index:251682816" from="210pt,7.1pt" to="210pt,26.2pt">
            <v:stroke endarrow="block"/>
          </v:line>
        </w:pict>
      </w:r>
    </w:p>
    <w:p w:rsidR="00F16EE2" w:rsidRPr="009F2B57" w:rsidRDefault="00212F70" w:rsidP="009F2B57">
      <w:pPr>
        <w:widowControl w:val="0"/>
        <w:spacing w:line="360" w:lineRule="auto"/>
        <w:ind w:firstLine="709"/>
        <w:jc w:val="both"/>
        <w:rPr>
          <w:sz w:val="28"/>
          <w:szCs w:val="28"/>
        </w:rPr>
      </w:pPr>
      <w:r>
        <w:rPr>
          <w:noProof/>
        </w:rPr>
        <w:pict>
          <v:rect id="_x0000_s1041" style="position:absolute;left:0;text-align:left;margin-left:102pt;margin-top:2.05pt;width:240pt;height:29.65pt;z-index:251686912">
            <v:textbox style="mso-next-textbox:#_x0000_s1041">
              <w:txbxContent>
                <w:p w:rsidR="00AA02BC" w:rsidRPr="00391616" w:rsidRDefault="00AA02BC" w:rsidP="00F16EE2">
                  <w:pPr>
                    <w:jc w:val="center"/>
                    <w:rPr>
                      <w:sz w:val="20"/>
                      <w:szCs w:val="20"/>
                    </w:rPr>
                  </w:pPr>
                  <w:r w:rsidRPr="00391616">
                    <w:rPr>
                      <w:sz w:val="20"/>
                      <w:szCs w:val="20"/>
                    </w:rPr>
                    <w:t>Установление взаимосвязи между соответствующими показателями</w:t>
                  </w:r>
                </w:p>
              </w:txbxContent>
            </v:textbox>
          </v:rect>
        </w:pict>
      </w:r>
      <w:r w:rsidR="00F16EE2" w:rsidRPr="009F2B57">
        <w:rPr>
          <w:sz w:val="28"/>
          <w:szCs w:val="28"/>
        </w:rPr>
        <w:t>1 этап</w:t>
      </w:r>
    </w:p>
    <w:p w:rsidR="00F16EE2" w:rsidRPr="009F2B57" w:rsidRDefault="00212F70" w:rsidP="009F2B57">
      <w:pPr>
        <w:widowControl w:val="0"/>
        <w:spacing w:line="360" w:lineRule="auto"/>
        <w:ind w:firstLine="709"/>
        <w:jc w:val="both"/>
        <w:rPr>
          <w:sz w:val="28"/>
          <w:szCs w:val="28"/>
        </w:rPr>
      </w:pPr>
      <w:r>
        <w:rPr>
          <w:noProof/>
        </w:rPr>
        <w:pict>
          <v:line id="_x0000_s1042" style="position:absolute;left:0;text-align:left;z-index:251683840" from="210pt,7.55pt" to="210pt,25.7pt">
            <v:stroke endarrow="block"/>
          </v:line>
        </w:pict>
      </w:r>
    </w:p>
    <w:p w:rsidR="00F16EE2" w:rsidRPr="009F2B57" w:rsidRDefault="00212F70" w:rsidP="009F2B57">
      <w:pPr>
        <w:widowControl w:val="0"/>
        <w:spacing w:line="360" w:lineRule="auto"/>
        <w:ind w:firstLine="709"/>
        <w:jc w:val="both"/>
        <w:rPr>
          <w:sz w:val="28"/>
          <w:szCs w:val="28"/>
        </w:rPr>
      </w:pPr>
      <w:r>
        <w:rPr>
          <w:noProof/>
        </w:rPr>
        <w:pict>
          <v:rect id="_x0000_s1043" style="position:absolute;left:0;text-align:left;margin-left:102pt;margin-top:1.55pt;width:240pt;height:31.35pt;z-index:251679744">
            <v:textbox style="mso-next-textbox:#_x0000_s1043">
              <w:txbxContent>
                <w:p w:rsidR="00AA02BC" w:rsidRPr="00391616" w:rsidRDefault="00AA02BC" w:rsidP="00F16EE2">
                  <w:pPr>
                    <w:jc w:val="center"/>
                    <w:rPr>
                      <w:sz w:val="20"/>
                      <w:szCs w:val="20"/>
                    </w:rPr>
                  </w:pPr>
                  <w:r w:rsidRPr="00391616">
                    <w:rPr>
                      <w:sz w:val="20"/>
                      <w:szCs w:val="20"/>
                    </w:rPr>
                    <w:t>Математическое описание взаимосвязи между соответствующими показателями</w:t>
                  </w:r>
                </w:p>
              </w:txbxContent>
            </v:textbox>
          </v:rect>
        </w:pict>
      </w:r>
      <w:r w:rsidR="00F16EE2" w:rsidRPr="009F2B57">
        <w:rPr>
          <w:sz w:val="28"/>
          <w:szCs w:val="28"/>
        </w:rPr>
        <w:t>2 этап</w:t>
      </w:r>
    </w:p>
    <w:p w:rsidR="00F16EE2" w:rsidRPr="009F2B57" w:rsidRDefault="00212F70" w:rsidP="009F2B57">
      <w:pPr>
        <w:widowControl w:val="0"/>
        <w:spacing w:line="360" w:lineRule="auto"/>
        <w:ind w:firstLine="709"/>
        <w:jc w:val="both"/>
        <w:rPr>
          <w:sz w:val="28"/>
          <w:szCs w:val="28"/>
        </w:rPr>
      </w:pPr>
      <w:r>
        <w:rPr>
          <w:noProof/>
        </w:rPr>
        <w:pict>
          <v:line id="_x0000_s1044" style="position:absolute;left:0;text-align:left;z-index:251684864" from="210pt,8.75pt" to="210pt,29.45pt">
            <v:stroke endarrow="block"/>
          </v:line>
        </w:pict>
      </w:r>
    </w:p>
    <w:p w:rsidR="00F16EE2" w:rsidRPr="009F2B57" w:rsidRDefault="00212F70" w:rsidP="009F2B57">
      <w:pPr>
        <w:widowControl w:val="0"/>
        <w:spacing w:line="360" w:lineRule="auto"/>
        <w:ind w:firstLine="709"/>
        <w:jc w:val="both"/>
        <w:rPr>
          <w:sz w:val="28"/>
          <w:szCs w:val="28"/>
        </w:rPr>
      </w:pPr>
      <w:r>
        <w:rPr>
          <w:noProof/>
        </w:rPr>
        <w:pict>
          <v:rect id="_x0000_s1045" style="position:absolute;left:0;text-align:left;margin-left:96.75pt;margin-top:5.3pt;width:234pt;height:19.8pt;z-index:251680768">
            <v:textbox style="mso-next-textbox:#_x0000_s1045">
              <w:txbxContent>
                <w:p w:rsidR="00AA02BC" w:rsidRPr="00391616" w:rsidRDefault="00AA02BC" w:rsidP="00F16EE2">
                  <w:pPr>
                    <w:jc w:val="center"/>
                    <w:rPr>
                      <w:sz w:val="20"/>
                      <w:szCs w:val="20"/>
                    </w:rPr>
                  </w:pPr>
                  <w:r w:rsidRPr="00391616">
                    <w:rPr>
                      <w:sz w:val="20"/>
                      <w:szCs w:val="20"/>
                    </w:rPr>
                    <w:t>Экспериментирование с математической моделью</w:t>
                  </w:r>
                </w:p>
              </w:txbxContent>
            </v:textbox>
          </v:rect>
        </w:pict>
      </w:r>
      <w:r w:rsidR="00F16EE2" w:rsidRPr="009F2B57">
        <w:rPr>
          <w:sz w:val="28"/>
          <w:szCs w:val="28"/>
        </w:rPr>
        <w:t>3 этап</w:t>
      </w:r>
    </w:p>
    <w:p w:rsidR="00F16EE2" w:rsidRPr="009F2B57" w:rsidRDefault="00212F70" w:rsidP="009F2B57">
      <w:pPr>
        <w:widowControl w:val="0"/>
        <w:spacing w:line="360" w:lineRule="auto"/>
        <w:ind w:firstLine="709"/>
        <w:jc w:val="both"/>
        <w:rPr>
          <w:sz w:val="28"/>
          <w:szCs w:val="28"/>
        </w:rPr>
      </w:pPr>
      <w:r>
        <w:rPr>
          <w:noProof/>
        </w:rPr>
        <w:pict>
          <v:rect id="_x0000_s1046" style="position:absolute;left:0;text-align:left;margin-left:102pt;margin-top:15.2pt;width:234pt;height:19.5pt;z-index:251681792">
            <v:textbox style="mso-next-textbox:#_x0000_s1046">
              <w:txbxContent>
                <w:p w:rsidR="00AA02BC" w:rsidRPr="00391616" w:rsidRDefault="00AA02BC" w:rsidP="00F16EE2">
                  <w:pPr>
                    <w:jc w:val="center"/>
                    <w:rPr>
                      <w:sz w:val="20"/>
                      <w:szCs w:val="20"/>
                    </w:rPr>
                  </w:pPr>
                  <w:r w:rsidRPr="00391616">
                    <w:rPr>
                      <w:sz w:val="20"/>
                      <w:szCs w:val="20"/>
                    </w:rPr>
                    <w:t>Выбор прогнозных ориентиров</w:t>
                  </w:r>
                </w:p>
              </w:txbxContent>
            </v:textbox>
          </v:rect>
        </w:pict>
      </w:r>
      <w:r>
        <w:rPr>
          <w:noProof/>
        </w:rPr>
        <w:pict>
          <v:line id="_x0000_s1047" style="position:absolute;left:0;text-align:left;z-index:251685888" from="210pt,.95pt" to="210pt,15.2pt">
            <v:stroke endarrow="block"/>
          </v:line>
        </w:pict>
      </w:r>
    </w:p>
    <w:p w:rsidR="00F16EE2" w:rsidRPr="009F2B57" w:rsidRDefault="00F16EE2" w:rsidP="009F2B57">
      <w:pPr>
        <w:widowControl w:val="0"/>
        <w:spacing w:line="360" w:lineRule="auto"/>
        <w:ind w:firstLine="709"/>
        <w:jc w:val="both"/>
        <w:rPr>
          <w:sz w:val="28"/>
          <w:szCs w:val="28"/>
        </w:rPr>
      </w:pPr>
      <w:r w:rsidRPr="009F2B57">
        <w:rPr>
          <w:sz w:val="28"/>
          <w:szCs w:val="28"/>
        </w:rPr>
        <w:t>4 этап</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Рис.3.1. Предлагаемый порядок прогнозирования денежных потоков </w:t>
      </w:r>
      <w:r w:rsidR="005E70CC" w:rsidRPr="009F2B57">
        <w:rPr>
          <w:sz w:val="28"/>
          <w:szCs w:val="28"/>
        </w:rPr>
        <w:t>структурного подразделения «МебельСити»</w:t>
      </w:r>
    </w:p>
    <w:p w:rsidR="005E70CC" w:rsidRPr="009F2B57" w:rsidRDefault="005E70CC"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6. Мероприятия по минимизации оттока денежных средств.</w:t>
      </w:r>
    </w:p>
    <w:p w:rsidR="009F2B57" w:rsidRDefault="009F2B57"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Таблица 3.1.</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Мероприятия по минимизации оттока денежных средств в </w:t>
      </w:r>
      <w:r w:rsidR="005E70CC" w:rsidRPr="009F2B57">
        <w:rPr>
          <w:sz w:val="28"/>
          <w:szCs w:val="28"/>
        </w:rPr>
        <w:t>структурном подразделении «МебельСити»</w:t>
      </w:r>
      <w:r w:rsidRPr="009F2B57">
        <w:rPr>
          <w:sz w:val="28"/>
          <w:szCs w:val="28"/>
        </w:rPr>
        <w:t xml:space="preserve"> на 2010 г. (тыс. руб.)</w:t>
      </w:r>
    </w:p>
    <w:tbl>
      <w:tblPr>
        <w:tblW w:w="906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68"/>
        <w:gridCol w:w="1569"/>
        <w:gridCol w:w="1153"/>
        <w:gridCol w:w="1676"/>
      </w:tblGrid>
      <w:tr w:rsidR="00F16EE2" w:rsidRPr="009F2B57">
        <w:trPr>
          <w:trHeight w:val="320"/>
        </w:trPr>
        <w:tc>
          <w:tcPr>
            <w:tcW w:w="4668" w:type="dxa"/>
            <w:vMerge w:val="restart"/>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Факторы</w:t>
            </w:r>
          </w:p>
        </w:tc>
        <w:tc>
          <w:tcPr>
            <w:tcW w:w="4398" w:type="dxa"/>
            <w:gridSpan w:val="3"/>
            <w:vAlign w:val="center"/>
          </w:tcPr>
          <w:p w:rsidR="00F16EE2" w:rsidRPr="009F2B57" w:rsidRDefault="00F16EE2" w:rsidP="009F2B57">
            <w:pPr>
              <w:widowControl w:val="0"/>
              <w:spacing w:line="360" w:lineRule="auto"/>
              <w:ind w:firstLine="34"/>
              <w:jc w:val="both"/>
              <w:rPr>
                <w:bCs/>
                <w:sz w:val="20"/>
                <w:szCs w:val="20"/>
              </w:rPr>
            </w:pPr>
            <w:r w:rsidRPr="009F2B57">
              <w:rPr>
                <w:bCs/>
                <w:sz w:val="20"/>
                <w:szCs w:val="20"/>
              </w:rPr>
              <w:t>Мероприятия</w:t>
            </w:r>
          </w:p>
        </w:tc>
      </w:tr>
      <w:tr w:rsidR="00F16EE2" w:rsidRPr="009F2B57">
        <w:trPr>
          <w:trHeight w:val="320"/>
        </w:trPr>
        <w:tc>
          <w:tcPr>
            <w:tcW w:w="4668" w:type="dxa"/>
            <w:vMerge/>
            <w:vAlign w:val="center"/>
          </w:tcPr>
          <w:p w:rsidR="00F16EE2" w:rsidRPr="009F2B57" w:rsidRDefault="00F16EE2" w:rsidP="009F2B57">
            <w:pPr>
              <w:widowControl w:val="0"/>
              <w:spacing w:line="360" w:lineRule="auto"/>
              <w:ind w:firstLine="34"/>
              <w:jc w:val="both"/>
              <w:rPr>
                <w:sz w:val="20"/>
                <w:szCs w:val="20"/>
              </w:rPr>
            </w:pPr>
          </w:p>
        </w:tc>
        <w:tc>
          <w:tcPr>
            <w:tcW w:w="1569" w:type="dxa"/>
            <w:vMerge w:val="restart"/>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Осуществление финансовых вложений</w:t>
            </w:r>
          </w:p>
        </w:tc>
        <w:tc>
          <w:tcPr>
            <w:tcW w:w="2829" w:type="dxa"/>
            <w:gridSpan w:val="2"/>
            <w:vAlign w:val="center"/>
          </w:tcPr>
          <w:p w:rsidR="00F16EE2" w:rsidRPr="009F2B57" w:rsidRDefault="00F16EE2" w:rsidP="009F2B57">
            <w:pPr>
              <w:widowControl w:val="0"/>
              <w:spacing w:line="360" w:lineRule="auto"/>
              <w:ind w:firstLine="34"/>
              <w:jc w:val="both"/>
              <w:rPr>
                <w:bCs/>
                <w:sz w:val="20"/>
                <w:szCs w:val="20"/>
              </w:rPr>
            </w:pPr>
            <w:r w:rsidRPr="009F2B57">
              <w:rPr>
                <w:bCs/>
                <w:sz w:val="20"/>
                <w:szCs w:val="20"/>
              </w:rPr>
              <w:t>Закупка полиграфического оборудования</w:t>
            </w:r>
          </w:p>
        </w:tc>
      </w:tr>
      <w:tr w:rsidR="00F16EE2" w:rsidRPr="009F2B57">
        <w:trPr>
          <w:trHeight w:val="140"/>
        </w:trPr>
        <w:tc>
          <w:tcPr>
            <w:tcW w:w="4668" w:type="dxa"/>
            <w:vMerge/>
            <w:vAlign w:val="center"/>
          </w:tcPr>
          <w:p w:rsidR="00F16EE2" w:rsidRPr="009F2B57" w:rsidRDefault="00F16EE2" w:rsidP="009F2B57">
            <w:pPr>
              <w:widowControl w:val="0"/>
              <w:spacing w:line="360" w:lineRule="auto"/>
              <w:ind w:firstLine="34"/>
              <w:jc w:val="both"/>
              <w:rPr>
                <w:sz w:val="20"/>
                <w:szCs w:val="20"/>
              </w:rPr>
            </w:pPr>
          </w:p>
        </w:tc>
        <w:tc>
          <w:tcPr>
            <w:tcW w:w="1569" w:type="dxa"/>
            <w:vMerge/>
            <w:vAlign w:val="center"/>
          </w:tcPr>
          <w:p w:rsidR="00F16EE2" w:rsidRPr="009F2B57" w:rsidRDefault="00F16EE2" w:rsidP="009F2B57">
            <w:pPr>
              <w:widowControl w:val="0"/>
              <w:spacing w:line="360" w:lineRule="auto"/>
              <w:ind w:firstLine="34"/>
              <w:jc w:val="both"/>
              <w:rPr>
                <w:sz w:val="20"/>
                <w:szCs w:val="20"/>
              </w:rPr>
            </w:pPr>
          </w:p>
        </w:tc>
        <w:tc>
          <w:tcPr>
            <w:tcW w:w="1153" w:type="dxa"/>
            <w:vAlign w:val="center"/>
          </w:tcPr>
          <w:p w:rsidR="00F16EE2" w:rsidRPr="009F2B57" w:rsidRDefault="00F16EE2" w:rsidP="009F2B57">
            <w:pPr>
              <w:widowControl w:val="0"/>
              <w:spacing w:line="360" w:lineRule="auto"/>
              <w:ind w:firstLine="34"/>
              <w:jc w:val="both"/>
              <w:rPr>
                <w:sz w:val="20"/>
                <w:szCs w:val="20"/>
              </w:rPr>
            </w:pPr>
            <w:r w:rsidRPr="009F2B57">
              <w:rPr>
                <w:bCs/>
                <w:sz w:val="20"/>
                <w:szCs w:val="20"/>
              </w:rPr>
              <w:t>Первый вариант</w:t>
            </w:r>
          </w:p>
        </w:tc>
        <w:tc>
          <w:tcPr>
            <w:tcW w:w="1676" w:type="dxa"/>
            <w:vAlign w:val="center"/>
          </w:tcPr>
          <w:p w:rsidR="00F16EE2" w:rsidRPr="009F2B57" w:rsidRDefault="00F16EE2" w:rsidP="009F2B57">
            <w:pPr>
              <w:widowControl w:val="0"/>
              <w:spacing w:line="360" w:lineRule="auto"/>
              <w:ind w:firstLine="34"/>
              <w:jc w:val="both"/>
              <w:rPr>
                <w:sz w:val="20"/>
                <w:szCs w:val="20"/>
              </w:rPr>
            </w:pPr>
            <w:r w:rsidRPr="009F2B57">
              <w:rPr>
                <w:bCs/>
                <w:sz w:val="20"/>
                <w:szCs w:val="20"/>
              </w:rPr>
              <w:t>Второй вариант</w:t>
            </w:r>
          </w:p>
        </w:tc>
      </w:tr>
      <w:tr w:rsidR="00F16EE2" w:rsidRPr="009F2B57">
        <w:trPr>
          <w:trHeight w:val="140"/>
        </w:trPr>
        <w:tc>
          <w:tcPr>
            <w:tcW w:w="4668" w:type="dxa"/>
          </w:tcPr>
          <w:p w:rsidR="00F16EE2" w:rsidRPr="009F2B57" w:rsidRDefault="00F16EE2" w:rsidP="009F2B57">
            <w:pPr>
              <w:widowControl w:val="0"/>
              <w:spacing w:line="360" w:lineRule="auto"/>
              <w:ind w:firstLine="34"/>
              <w:jc w:val="both"/>
              <w:rPr>
                <w:sz w:val="20"/>
                <w:szCs w:val="20"/>
              </w:rPr>
            </w:pPr>
            <w:r w:rsidRPr="009F2B57">
              <w:rPr>
                <w:sz w:val="20"/>
                <w:szCs w:val="20"/>
              </w:rPr>
              <w:t>1</w:t>
            </w:r>
          </w:p>
        </w:tc>
        <w:tc>
          <w:tcPr>
            <w:tcW w:w="1569" w:type="dxa"/>
          </w:tcPr>
          <w:p w:rsidR="00F16EE2" w:rsidRPr="009F2B57" w:rsidRDefault="00F16EE2" w:rsidP="009F2B57">
            <w:pPr>
              <w:widowControl w:val="0"/>
              <w:spacing w:line="360" w:lineRule="auto"/>
              <w:ind w:firstLine="34"/>
              <w:jc w:val="both"/>
              <w:rPr>
                <w:sz w:val="20"/>
                <w:szCs w:val="20"/>
              </w:rPr>
            </w:pPr>
            <w:r w:rsidRPr="009F2B57">
              <w:rPr>
                <w:sz w:val="20"/>
                <w:szCs w:val="20"/>
              </w:rPr>
              <w:t>2</w:t>
            </w:r>
          </w:p>
        </w:tc>
        <w:tc>
          <w:tcPr>
            <w:tcW w:w="1153" w:type="dxa"/>
            <w:vAlign w:val="center"/>
          </w:tcPr>
          <w:p w:rsidR="00F16EE2" w:rsidRPr="009F2B57" w:rsidRDefault="00F16EE2" w:rsidP="009F2B57">
            <w:pPr>
              <w:widowControl w:val="0"/>
              <w:spacing w:line="360" w:lineRule="auto"/>
              <w:ind w:firstLine="34"/>
              <w:jc w:val="both"/>
              <w:rPr>
                <w:bCs/>
                <w:sz w:val="20"/>
                <w:szCs w:val="20"/>
              </w:rPr>
            </w:pPr>
            <w:r w:rsidRPr="009F2B57">
              <w:rPr>
                <w:bCs/>
                <w:sz w:val="20"/>
                <w:szCs w:val="20"/>
              </w:rPr>
              <w:t>3</w:t>
            </w:r>
          </w:p>
        </w:tc>
        <w:tc>
          <w:tcPr>
            <w:tcW w:w="1676" w:type="dxa"/>
            <w:vAlign w:val="center"/>
          </w:tcPr>
          <w:p w:rsidR="00F16EE2" w:rsidRPr="009F2B57" w:rsidRDefault="00F16EE2" w:rsidP="009F2B57">
            <w:pPr>
              <w:widowControl w:val="0"/>
              <w:spacing w:line="360" w:lineRule="auto"/>
              <w:ind w:firstLine="34"/>
              <w:jc w:val="both"/>
              <w:rPr>
                <w:bCs/>
                <w:sz w:val="20"/>
                <w:szCs w:val="20"/>
              </w:rPr>
            </w:pPr>
            <w:r w:rsidRPr="009F2B57">
              <w:rPr>
                <w:bCs/>
                <w:sz w:val="20"/>
                <w:szCs w:val="20"/>
              </w:rPr>
              <w:t>4</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1. Изменение финансовых вложений ∆ Ф</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20000</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2. Изменение прочих операционных доходов ∆ Од</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6000</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3. Изменение выручки от продажи основных средств и иного имущества ∆Ви</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26 000</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4. Изменение оплаты сырья ∆ От</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20000</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20000</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5. Изменение себестоимости реализованной продукции ∆С</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20000</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20000</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6. Изменение выручки от реализации продукции начисленной ∆Впн</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40094</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13368</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7. Изменение выручки от реализации продукции, полученной денежными средствами ∆ Вп</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30950</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40728</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8. Изменение выручки от реализации продукции, полученной неденежными средствами ∆ Внд</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1033</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2308</w:t>
            </w:r>
          </w:p>
        </w:tc>
      </w:tr>
      <w:tr w:rsidR="00F16EE2" w:rsidRPr="009F2B57">
        <w:tc>
          <w:tcPr>
            <w:tcW w:w="4668" w:type="dxa"/>
            <w:vAlign w:val="center"/>
          </w:tcPr>
          <w:p w:rsidR="00F16EE2" w:rsidRPr="009F2B57" w:rsidRDefault="00F16EE2" w:rsidP="009F2B57">
            <w:pPr>
              <w:widowControl w:val="0"/>
              <w:spacing w:line="360" w:lineRule="auto"/>
              <w:ind w:firstLine="34"/>
              <w:jc w:val="both"/>
              <w:rPr>
                <w:sz w:val="20"/>
                <w:szCs w:val="20"/>
              </w:rPr>
            </w:pPr>
            <w:r w:rsidRPr="009F2B57">
              <w:rPr>
                <w:sz w:val="20"/>
                <w:szCs w:val="20"/>
              </w:rPr>
              <w:t>9. Изменение прироста (уменьшения) дебиторской задолженности в части доходов ∆ ДЗд</w:t>
            </w:r>
          </w:p>
        </w:tc>
        <w:tc>
          <w:tcPr>
            <w:tcW w:w="1569"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c>
          <w:tcPr>
            <w:tcW w:w="1153"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8 359</w:t>
            </w:r>
          </w:p>
        </w:tc>
        <w:tc>
          <w:tcPr>
            <w:tcW w:w="1676" w:type="dxa"/>
            <w:vAlign w:val="center"/>
          </w:tcPr>
          <w:p w:rsidR="00F16EE2" w:rsidRPr="009F2B57" w:rsidRDefault="00F16EE2" w:rsidP="009F2B57">
            <w:pPr>
              <w:pStyle w:val="a6"/>
              <w:widowControl w:val="0"/>
              <w:spacing w:before="0" w:beforeAutospacing="0" w:after="0" w:afterAutospacing="0" w:line="360" w:lineRule="auto"/>
              <w:ind w:firstLine="34"/>
              <w:rPr>
                <w:sz w:val="20"/>
                <w:szCs w:val="20"/>
              </w:rPr>
            </w:pPr>
            <w:r w:rsidRPr="009F2B57">
              <w:rPr>
                <w:sz w:val="20"/>
                <w:szCs w:val="20"/>
              </w:rPr>
              <w:t>–</w:t>
            </w:r>
          </w:p>
        </w:tc>
      </w:tr>
    </w:tbl>
    <w:p w:rsidR="00F16EE2" w:rsidRPr="009F2B57" w:rsidRDefault="00F16EE2"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6.1. Порядок расчета выбора оптимального решения:</w:t>
      </w:r>
    </w:p>
    <w:p w:rsidR="00F16EE2" w:rsidRPr="009F2B57" w:rsidRDefault="00F16EE2" w:rsidP="009F2B57">
      <w:pPr>
        <w:widowControl w:val="0"/>
        <w:numPr>
          <w:ilvl w:val="2"/>
          <w:numId w:val="25"/>
        </w:numPr>
        <w:spacing w:line="360" w:lineRule="auto"/>
        <w:ind w:left="0" w:firstLine="709"/>
        <w:jc w:val="both"/>
        <w:rPr>
          <w:sz w:val="28"/>
          <w:szCs w:val="28"/>
        </w:rPr>
      </w:pPr>
      <w:r w:rsidRPr="009F2B57">
        <w:rPr>
          <w:sz w:val="28"/>
          <w:szCs w:val="28"/>
        </w:rPr>
        <w:t>Осуществление финансовых вложений:</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 Ок = ∆Ви + ∆Од * Снп0 - ∆Ф</w:t>
      </w:r>
      <w:r w:rsidR="009F2B57">
        <w:rPr>
          <w:sz w:val="28"/>
          <w:szCs w:val="28"/>
        </w:rPr>
        <w:t xml:space="preserve"> </w:t>
      </w:r>
      <w:r w:rsidRPr="009F2B57">
        <w:rPr>
          <w:sz w:val="28"/>
          <w:szCs w:val="28"/>
        </w:rPr>
        <w:t>(3.1)</w:t>
      </w:r>
    </w:p>
    <w:p w:rsidR="00E243D8" w:rsidRPr="009F2B57" w:rsidRDefault="00E243D8" w:rsidP="009F2B57">
      <w:pPr>
        <w:widowControl w:val="0"/>
        <w:spacing w:line="360" w:lineRule="auto"/>
        <w:ind w:firstLine="709"/>
        <w:jc w:val="both"/>
        <w:rPr>
          <w:sz w:val="28"/>
          <w:szCs w:val="28"/>
        </w:rPr>
      </w:pPr>
      <w:r w:rsidRPr="009F2B57">
        <w:rPr>
          <w:sz w:val="28"/>
          <w:szCs w:val="28"/>
        </w:rPr>
        <w:t>∆ Ок = 154 676.</w:t>
      </w:r>
    </w:p>
    <w:p w:rsidR="00F16EE2" w:rsidRPr="009F2B57" w:rsidRDefault="00F16EE2" w:rsidP="009F2B57">
      <w:pPr>
        <w:widowControl w:val="0"/>
        <w:spacing w:line="360" w:lineRule="auto"/>
        <w:ind w:firstLine="709"/>
        <w:jc w:val="both"/>
        <w:rPr>
          <w:sz w:val="28"/>
          <w:szCs w:val="28"/>
        </w:rPr>
      </w:pPr>
      <w:r w:rsidRPr="009F2B57">
        <w:rPr>
          <w:sz w:val="28"/>
          <w:szCs w:val="28"/>
        </w:rPr>
        <w:t>∆Фр = ∆Оч + ∆Од - ∆Ви +∆Ф</w:t>
      </w:r>
      <w:r w:rsidR="009F2B57">
        <w:rPr>
          <w:sz w:val="28"/>
          <w:szCs w:val="28"/>
        </w:rPr>
        <w:t xml:space="preserve"> </w:t>
      </w:r>
      <w:r w:rsidRPr="009F2B57">
        <w:rPr>
          <w:sz w:val="28"/>
          <w:szCs w:val="28"/>
        </w:rPr>
        <w:t>(3.2)</w:t>
      </w:r>
    </w:p>
    <w:p w:rsidR="00E243D8" w:rsidRPr="009F2B57" w:rsidRDefault="00E243D8" w:rsidP="009F2B57">
      <w:pPr>
        <w:widowControl w:val="0"/>
        <w:spacing w:line="360" w:lineRule="auto"/>
        <w:ind w:firstLine="709"/>
        <w:jc w:val="both"/>
        <w:rPr>
          <w:sz w:val="28"/>
          <w:szCs w:val="28"/>
        </w:rPr>
      </w:pPr>
      <w:r w:rsidRPr="009F2B57">
        <w:rPr>
          <w:sz w:val="28"/>
          <w:szCs w:val="28"/>
        </w:rPr>
        <w:t>∆Фр = 12 659.</w:t>
      </w:r>
    </w:p>
    <w:p w:rsidR="00F16EE2" w:rsidRPr="009F2B57" w:rsidRDefault="00F16EE2" w:rsidP="009F2B57">
      <w:pPr>
        <w:widowControl w:val="0"/>
        <w:spacing w:line="360" w:lineRule="auto"/>
        <w:ind w:firstLine="709"/>
        <w:jc w:val="both"/>
        <w:rPr>
          <w:sz w:val="28"/>
          <w:szCs w:val="28"/>
        </w:rPr>
      </w:pPr>
      <w:r w:rsidRPr="009F2B57">
        <w:rPr>
          <w:sz w:val="28"/>
          <w:szCs w:val="28"/>
        </w:rPr>
        <w:t>Эр = ∆Фр/Р* 100%</w:t>
      </w:r>
      <w:r w:rsidR="009F2B57">
        <w:rPr>
          <w:sz w:val="28"/>
          <w:szCs w:val="28"/>
        </w:rPr>
        <w:t xml:space="preserve"> </w:t>
      </w:r>
      <w:r w:rsidRPr="009F2B57">
        <w:rPr>
          <w:sz w:val="28"/>
          <w:szCs w:val="28"/>
        </w:rPr>
        <w:t>(3.3)</w:t>
      </w:r>
    </w:p>
    <w:p w:rsidR="00F670EB" w:rsidRPr="009F2B57" w:rsidRDefault="00F670EB" w:rsidP="009F2B57">
      <w:pPr>
        <w:widowControl w:val="0"/>
        <w:spacing w:line="360" w:lineRule="auto"/>
        <w:ind w:firstLine="709"/>
        <w:jc w:val="both"/>
        <w:rPr>
          <w:sz w:val="28"/>
          <w:szCs w:val="28"/>
        </w:rPr>
      </w:pPr>
      <w:r w:rsidRPr="009F2B57">
        <w:rPr>
          <w:sz w:val="28"/>
          <w:szCs w:val="28"/>
        </w:rPr>
        <w:t>Эр = 71% и 62%.</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Результаты расчетов обобщаются (см. табл. 3.2.).</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Таблица 3.2.</w:t>
      </w:r>
    </w:p>
    <w:p w:rsidR="00F16EE2" w:rsidRPr="009F2B57" w:rsidRDefault="00F16EE2" w:rsidP="009F2B57">
      <w:pPr>
        <w:widowControl w:val="0"/>
        <w:spacing w:line="360" w:lineRule="auto"/>
        <w:ind w:firstLine="709"/>
        <w:jc w:val="both"/>
        <w:rPr>
          <w:sz w:val="28"/>
          <w:szCs w:val="28"/>
        </w:rPr>
      </w:pPr>
      <w:r w:rsidRPr="009F2B57">
        <w:rPr>
          <w:sz w:val="28"/>
          <w:szCs w:val="28"/>
        </w:rPr>
        <w:t>Варианты эффективности финансовых вложений (тыс. руб.)</w:t>
      </w:r>
    </w:p>
    <w:tbl>
      <w:tblPr>
        <w:tblW w:w="932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1276"/>
        <w:gridCol w:w="1362"/>
        <w:gridCol w:w="1473"/>
        <w:gridCol w:w="1418"/>
        <w:gridCol w:w="1812"/>
      </w:tblGrid>
      <w:tr w:rsidR="00F16EE2" w:rsidRPr="009F2B57">
        <w:trPr>
          <w:trHeight w:val="220"/>
        </w:trPr>
        <w:tc>
          <w:tcPr>
            <w:tcW w:w="1985" w:type="dxa"/>
            <w:vMerge w:val="restart"/>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Мероприятия</w:t>
            </w:r>
          </w:p>
        </w:tc>
        <w:tc>
          <w:tcPr>
            <w:tcW w:w="2638" w:type="dxa"/>
            <w:gridSpan w:val="2"/>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Конечный остаток денежных средств (∆ Ок), тыс. руб.</w:t>
            </w:r>
          </w:p>
        </w:tc>
        <w:tc>
          <w:tcPr>
            <w:tcW w:w="2891" w:type="dxa"/>
            <w:gridSpan w:val="2"/>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Чистый финансовый результат (∆Фр ), тыс. руб.</w:t>
            </w:r>
          </w:p>
        </w:tc>
        <w:tc>
          <w:tcPr>
            <w:tcW w:w="1812" w:type="dxa"/>
            <w:vMerge w:val="restart"/>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Рентабельность израсходованных денежных средств</w:t>
            </w:r>
          </w:p>
        </w:tc>
      </w:tr>
      <w:tr w:rsidR="00F16EE2" w:rsidRPr="009F2B57">
        <w:trPr>
          <w:trHeight w:val="240"/>
        </w:trPr>
        <w:tc>
          <w:tcPr>
            <w:tcW w:w="1985" w:type="dxa"/>
            <w:vMerge/>
            <w:vAlign w:val="center"/>
          </w:tcPr>
          <w:p w:rsidR="00F16EE2" w:rsidRPr="00FE0C9A" w:rsidRDefault="00F16EE2" w:rsidP="00FE0C9A">
            <w:pPr>
              <w:widowControl w:val="0"/>
              <w:spacing w:line="360" w:lineRule="auto"/>
              <w:ind w:firstLine="34"/>
              <w:jc w:val="both"/>
              <w:rPr>
                <w:sz w:val="20"/>
                <w:szCs w:val="20"/>
              </w:rPr>
            </w:pPr>
          </w:p>
        </w:tc>
        <w:tc>
          <w:tcPr>
            <w:tcW w:w="1276"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bCs/>
                <w:sz w:val="20"/>
                <w:szCs w:val="20"/>
              </w:rPr>
              <w:t>Прирост (уменьшение)</w:t>
            </w:r>
          </w:p>
        </w:tc>
        <w:tc>
          <w:tcPr>
            <w:tcW w:w="1362"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bCs/>
                <w:sz w:val="20"/>
                <w:szCs w:val="20"/>
              </w:rPr>
              <w:t>Абсолютное значение</w:t>
            </w:r>
          </w:p>
        </w:tc>
        <w:tc>
          <w:tcPr>
            <w:tcW w:w="1473"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bCs/>
                <w:sz w:val="20"/>
                <w:szCs w:val="20"/>
              </w:rPr>
              <w:t>Прирост (уменьшение)</w:t>
            </w:r>
          </w:p>
        </w:tc>
        <w:tc>
          <w:tcPr>
            <w:tcW w:w="1418"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bCs/>
                <w:sz w:val="20"/>
                <w:szCs w:val="20"/>
              </w:rPr>
              <w:t>Абсолютное значение</w:t>
            </w:r>
          </w:p>
        </w:tc>
        <w:tc>
          <w:tcPr>
            <w:tcW w:w="1812" w:type="dxa"/>
            <w:vMerge/>
            <w:vAlign w:val="center"/>
          </w:tcPr>
          <w:p w:rsidR="00F16EE2" w:rsidRPr="00FE0C9A" w:rsidRDefault="00F16EE2" w:rsidP="00FE0C9A">
            <w:pPr>
              <w:widowControl w:val="0"/>
              <w:spacing w:line="360" w:lineRule="auto"/>
              <w:ind w:firstLine="34"/>
              <w:jc w:val="both"/>
              <w:rPr>
                <w:sz w:val="20"/>
                <w:szCs w:val="20"/>
              </w:rPr>
            </w:pPr>
          </w:p>
        </w:tc>
      </w:tr>
      <w:tr w:rsidR="00F16EE2" w:rsidRPr="009F2B57">
        <w:tc>
          <w:tcPr>
            <w:tcW w:w="1985" w:type="dxa"/>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1</w:t>
            </w:r>
          </w:p>
        </w:tc>
        <w:tc>
          <w:tcPr>
            <w:tcW w:w="1276"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2</w:t>
            </w:r>
          </w:p>
        </w:tc>
        <w:tc>
          <w:tcPr>
            <w:tcW w:w="1362"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3</w:t>
            </w:r>
          </w:p>
        </w:tc>
        <w:tc>
          <w:tcPr>
            <w:tcW w:w="1473"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4</w:t>
            </w:r>
          </w:p>
        </w:tc>
        <w:tc>
          <w:tcPr>
            <w:tcW w:w="1418"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5</w:t>
            </w:r>
          </w:p>
        </w:tc>
        <w:tc>
          <w:tcPr>
            <w:tcW w:w="1812" w:type="dxa"/>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6</w:t>
            </w:r>
          </w:p>
        </w:tc>
      </w:tr>
      <w:tr w:rsidR="00F16EE2" w:rsidRPr="009F2B57">
        <w:tc>
          <w:tcPr>
            <w:tcW w:w="1985" w:type="dxa"/>
          </w:tcPr>
          <w:p w:rsidR="00F16EE2" w:rsidRPr="00FE0C9A" w:rsidRDefault="00F16EE2" w:rsidP="00FE0C9A">
            <w:pPr>
              <w:widowControl w:val="0"/>
              <w:spacing w:line="360" w:lineRule="auto"/>
              <w:ind w:firstLine="34"/>
              <w:jc w:val="both"/>
              <w:rPr>
                <w:sz w:val="20"/>
                <w:szCs w:val="20"/>
              </w:rPr>
            </w:pPr>
            <w:r w:rsidRPr="00FE0C9A">
              <w:rPr>
                <w:sz w:val="20"/>
                <w:szCs w:val="20"/>
              </w:rPr>
              <w:t>1. Осуществление финансовых вложений</w:t>
            </w:r>
          </w:p>
        </w:tc>
        <w:tc>
          <w:tcPr>
            <w:tcW w:w="1276"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7 800</w:t>
            </w:r>
          </w:p>
        </w:tc>
        <w:tc>
          <w:tcPr>
            <w:tcW w:w="1362"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154 676</w:t>
            </w:r>
          </w:p>
        </w:tc>
        <w:tc>
          <w:tcPr>
            <w:tcW w:w="1473"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7 800</w:t>
            </w:r>
          </w:p>
        </w:tc>
        <w:tc>
          <w:tcPr>
            <w:tcW w:w="1418"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12 659</w:t>
            </w:r>
          </w:p>
        </w:tc>
        <w:tc>
          <w:tcPr>
            <w:tcW w:w="1812" w:type="dxa"/>
          </w:tcPr>
          <w:p w:rsidR="00F16EE2" w:rsidRPr="00FE0C9A" w:rsidRDefault="00F16EE2" w:rsidP="00FE0C9A">
            <w:pPr>
              <w:widowControl w:val="0"/>
              <w:spacing w:line="360" w:lineRule="auto"/>
              <w:ind w:firstLine="34"/>
              <w:jc w:val="both"/>
              <w:rPr>
                <w:sz w:val="20"/>
                <w:szCs w:val="20"/>
              </w:rPr>
            </w:pPr>
            <w:r w:rsidRPr="00FE0C9A">
              <w:rPr>
                <w:sz w:val="20"/>
                <w:szCs w:val="20"/>
              </w:rPr>
              <w:t>-</w:t>
            </w:r>
          </w:p>
        </w:tc>
      </w:tr>
      <w:tr w:rsidR="00F16EE2" w:rsidRPr="009F2B57">
        <w:tc>
          <w:tcPr>
            <w:tcW w:w="9326" w:type="dxa"/>
            <w:gridSpan w:val="6"/>
          </w:tcPr>
          <w:p w:rsidR="00F16EE2" w:rsidRPr="00FE0C9A" w:rsidRDefault="00F16EE2" w:rsidP="00FE0C9A">
            <w:pPr>
              <w:widowControl w:val="0"/>
              <w:spacing w:line="360" w:lineRule="auto"/>
              <w:ind w:firstLine="34"/>
              <w:jc w:val="both"/>
              <w:rPr>
                <w:sz w:val="20"/>
                <w:szCs w:val="20"/>
              </w:rPr>
            </w:pPr>
            <w:r w:rsidRPr="00FE0C9A">
              <w:rPr>
                <w:sz w:val="20"/>
                <w:szCs w:val="20"/>
              </w:rPr>
              <w:t>2. Закупка оборудования:</w:t>
            </w:r>
          </w:p>
        </w:tc>
      </w:tr>
      <w:tr w:rsidR="00F16EE2" w:rsidRPr="009F2B57">
        <w:tc>
          <w:tcPr>
            <w:tcW w:w="1985" w:type="dxa"/>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а) первый вариант</w:t>
            </w:r>
          </w:p>
        </w:tc>
        <w:tc>
          <w:tcPr>
            <w:tcW w:w="1276"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4 950</w:t>
            </w:r>
          </w:p>
        </w:tc>
        <w:tc>
          <w:tcPr>
            <w:tcW w:w="1362"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151 826</w:t>
            </w:r>
          </w:p>
        </w:tc>
        <w:tc>
          <w:tcPr>
            <w:tcW w:w="1473"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14 342</w:t>
            </w:r>
          </w:p>
        </w:tc>
        <w:tc>
          <w:tcPr>
            <w:tcW w:w="1418"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19 201</w:t>
            </w:r>
          </w:p>
        </w:tc>
        <w:tc>
          <w:tcPr>
            <w:tcW w:w="1812" w:type="dxa"/>
          </w:tcPr>
          <w:p w:rsidR="00F16EE2" w:rsidRPr="00FE0C9A" w:rsidRDefault="00F16EE2" w:rsidP="00FE0C9A">
            <w:pPr>
              <w:widowControl w:val="0"/>
              <w:spacing w:line="360" w:lineRule="auto"/>
              <w:ind w:firstLine="34"/>
              <w:jc w:val="both"/>
              <w:rPr>
                <w:sz w:val="20"/>
                <w:szCs w:val="20"/>
              </w:rPr>
            </w:pPr>
            <w:r w:rsidRPr="00FE0C9A">
              <w:rPr>
                <w:sz w:val="20"/>
                <w:szCs w:val="20"/>
              </w:rPr>
              <w:t>71</w:t>
            </w:r>
          </w:p>
        </w:tc>
      </w:tr>
      <w:tr w:rsidR="00F16EE2" w:rsidRPr="009F2B57">
        <w:tc>
          <w:tcPr>
            <w:tcW w:w="1985" w:type="dxa"/>
            <w:vAlign w:val="center"/>
          </w:tcPr>
          <w:p w:rsidR="00F16EE2" w:rsidRPr="00FE0C9A" w:rsidRDefault="00F16EE2" w:rsidP="00FE0C9A">
            <w:pPr>
              <w:widowControl w:val="0"/>
              <w:spacing w:line="360" w:lineRule="auto"/>
              <w:ind w:firstLine="34"/>
              <w:jc w:val="both"/>
              <w:rPr>
                <w:sz w:val="20"/>
                <w:szCs w:val="20"/>
              </w:rPr>
            </w:pPr>
            <w:r w:rsidRPr="00FE0C9A">
              <w:rPr>
                <w:sz w:val="20"/>
                <w:szCs w:val="20"/>
              </w:rPr>
              <w:t>б) второй вариант</w:t>
            </w:r>
          </w:p>
        </w:tc>
        <w:tc>
          <w:tcPr>
            <w:tcW w:w="1276"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14 728</w:t>
            </w:r>
          </w:p>
        </w:tc>
        <w:tc>
          <w:tcPr>
            <w:tcW w:w="1362"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161 604</w:t>
            </w:r>
          </w:p>
        </w:tc>
        <w:tc>
          <w:tcPr>
            <w:tcW w:w="1473"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12 420</w:t>
            </w:r>
          </w:p>
        </w:tc>
        <w:tc>
          <w:tcPr>
            <w:tcW w:w="1418" w:type="dxa"/>
            <w:vAlign w:val="center"/>
          </w:tcPr>
          <w:p w:rsidR="00F16EE2" w:rsidRPr="00FE0C9A" w:rsidRDefault="00F16EE2" w:rsidP="00FE0C9A">
            <w:pPr>
              <w:pStyle w:val="a6"/>
              <w:widowControl w:val="0"/>
              <w:spacing w:before="0" w:beforeAutospacing="0" w:after="0" w:afterAutospacing="0" w:line="360" w:lineRule="auto"/>
              <w:ind w:firstLine="34"/>
              <w:rPr>
                <w:sz w:val="20"/>
                <w:szCs w:val="20"/>
              </w:rPr>
            </w:pPr>
            <w:r w:rsidRPr="00FE0C9A">
              <w:rPr>
                <w:sz w:val="20"/>
                <w:szCs w:val="20"/>
              </w:rPr>
              <w:t>17 279</w:t>
            </w:r>
          </w:p>
        </w:tc>
        <w:tc>
          <w:tcPr>
            <w:tcW w:w="1812" w:type="dxa"/>
          </w:tcPr>
          <w:p w:rsidR="00F16EE2" w:rsidRPr="00FE0C9A" w:rsidRDefault="00F16EE2" w:rsidP="00FE0C9A">
            <w:pPr>
              <w:widowControl w:val="0"/>
              <w:spacing w:line="360" w:lineRule="auto"/>
              <w:ind w:firstLine="34"/>
              <w:jc w:val="both"/>
              <w:rPr>
                <w:sz w:val="20"/>
                <w:szCs w:val="20"/>
              </w:rPr>
            </w:pPr>
            <w:r w:rsidRPr="00FE0C9A">
              <w:rPr>
                <w:sz w:val="20"/>
                <w:szCs w:val="20"/>
              </w:rPr>
              <w:t>62</w:t>
            </w:r>
          </w:p>
        </w:tc>
      </w:tr>
    </w:tbl>
    <w:p w:rsidR="00F16EE2" w:rsidRPr="009F2B57" w:rsidRDefault="00F16EE2"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7. Результаты внедрения системы управления денежными потоками позволит:</w:t>
      </w:r>
    </w:p>
    <w:p w:rsidR="00F16EE2" w:rsidRPr="009F2B57" w:rsidRDefault="00F16EE2" w:rsidP="009F2B57">
      <w:pPr>
        <w:widowControl w:val="0"/>
        <w:numPr>
          <w:ilvl w:val="0"/>
          <w:numId w:val="20"/>
        </w:numPr>
        <w:tabs>
          <w:tab w:val="left" w:pos="240"/>
        </w:tabs>
        <w:spacing w:line="360" w:lineRule="auto"/>
        <w:jc w:val="both"/>
        <w:rPr>
          <w:sz w:val="28"/>
          <w:szCs w:val="28"/>
        </w:rPr>
      </w:pPr>
      <w:r w:rsidRPr="009F2B57">
        <w:rPr>
          <w:sz w:val="28"/>
          <w:szCs w:val="28"/>
        </w:rPr>
        <w:t>обеспечить необходимый уровень ликвидности за счет внедрения системы контроля выплат и поступлений;</w:t>
      </w:r>
    </w:p>
    <w:p w:rsidR="00F16EE2" w:rsidRPr="009F2B57" w:rsidRDefault="00F16EE2" w:rsidP="009F2B57">
      <w:pPr>
        <w:widowControl w:val="0"/>
        <w:numPr>
          <w:ilvl w:val="0"/>
          <w:numId w:val="20"/>
        </w:numPr>
        <w:tabs>
          <w:tab w:val="left" w:pos="240"/>
        </w:tabs>
        <w:spacing w:line="360" w:lineRule="auto"/>
        <w:jc w:val="both"/>
        <w:rPr>
          <w:sz w:val="28"/>
          <w:szCs w:val="28"/>
        </w:rPr>
      </w:pPr>
      <w:r w:rsidRPr="009F2B57">
        <w:rPr>
          <w:sz w:val="28"/>
          <w:szCs w:val="28"/>
        </w:rPr>
        <w:t>снизить затраты за счет сокращения величины заемных средств и сроков заимствования;</w:t>
      </w:r>
    </w:p>
    <w:p w:rsidR="00F16EE2" w:rsidRPr="009F2B57" w:rsidRDefault="00F16EE2" w:rsidP="009F2B57">
      <w:pPr>
        <w:widowControl w:val="0"/>
        <w:numPr>
          <w:ilvl w:val="0"/>
          <w:numId w:val="20"/>
        </w:numPr>
        <w:tabs>
          <w:tab w:val="left" w:pos="240"/>
        </w:tabs>
        <w:spacing w:line="360" w:lineRule="auto"/>
        <w:jc w:val="both"/>
        <w:rPr>
          <w:sz w:val="28"/>
          <w:szCs w:val="28"/>
        </w:rPr>
      </w:pPr>
      <w:r w:rsidRPr="009F2B57">
        <w:rPr>
          <w:sz w:val="28"/>
          <w:szCs w:val="28"/>
        </w:rPr>
        <w:t>увеличить отдачу от инвестиций.</w:t>
      </w:r>
    </w:p>
    <w:p w:rsidR="00F16EE2" w:rsidRPr="009F2B57" w:rsidRDefault="00F16EE2" w:rsidP="009F2B57">
      <w:pPr>
        <w:widowControl w:val="0"/>
        <w:numPr>
          <w:ilvl w:val="0"/>
          <w:numId w:val="20"/>
        </w:numPr>
        <w:tabs>
          <w:tab w:val="left" w:pos="240"/>
        </w:tabs>
        <w:spacing w:line="360" w:lineRule="auto"/>
        <w:jc w:val="both"/>
        <w:rPr>
          <w:sz w:val="28"/>
          <w:szCs w:val="28"/>
        </w:rPr>
      </w:pPr>
      <w:r w:rsidRPr="009F2B57">
        <w:rPr>
          <w:sz w:val="28"/>
          <w:szCs w:val="28"/>
        </w:rPr>
        <w:t>прекращения роста кредиторской задолженности;</w:t>
      </w:r>
    </w:p>
    <w:p w:rsidR="00F16EE2" w:rsidRPr="009F2B57" w:rsidRDefault="00F16EE2" w:rsidP="009F2B57">
      <w:pPr>
        <w:widowControl w:val="0"/>
        <w:numPr>
          <w:ilvl w:val="0"/>
          <w:numId w:val="20"/>
        </w:numPr>
        <w:tabs>
          <w:tab w:val="left" w:pos="240"/>
        </w:tabs>
        <w:spacing w:line="360" w:lineRule="auto"/>
        <w:jc w:val="both"/>
        <w:rPr>
          <w:sz w:val="28"/>
          <w:szCs w:val="28"/>
        </w:rPr>
      </w:pPr>
      <w:r w:rsidRPr="009F2B57">
        <w:rPr>
          <w:sz w:val="28"/>
          <w:szCs w:val="28"/>
        </w:rPr>
        <w:t>принятие управленческих решений до окончания расчетного периода в любое время.</w:t>
      </w:r>
    </w:p>
    <w:p w:rsidR="00284601" w:rsidRPr="009F2B57" w:rsidRDefault="00284601" w:rsidP="009F2B57">
      <w:pPr>
        <w:widowControl w:val="0"/>
        <w:spacing w:line="360" w:lineRule="auto"/>
        <w:ind w:firstLine="709"/>
        <w:jc w:val="both"/>
        <w:rPr>
          <w:sz w:val="28"/>
          <w:szCs w:val="28"/>
        </w:rPr>
      </w:pPr>
    </w:p>
    <w:p w:rsidR="00F16EE2" w:rsidRPr="009F2B57" w:rsidRDefault="00F16EE2" w:rsidP="009F2B57">
      <w:pPr>
        <w:pStyle w:val="1"/>
        <w:keepNext w:val="0"/>
        <w:widowControl w:val="0"/>
        <w:spacing w:before="0" w:after="0" w:line="360" w:lineRule="auto"/>
        <w:ind w:firstLine="709"/>
        <w:jc w:val="both"/>
        <w:rPr>
          <w:rFonts w:ascii="Times New Roman" w:hAnsi="Times New Roman"/>
          <w:b w:val="0"/>
          <w:sz w:val="28"/>
          <w:szCs w:val="28"/>
        </w:rPr>
      </w:pPr>
      <w:bookmarkStart w:id="27" w:name="_Toc248906462"/>
      <w:bookmarkStart w:id="28" w:name="_Toc261337799"/>
      <w:r w:rsidRPr="009F2B57">
        <w:rPr>
          <w:rFonts w:ascii="Times New Roman" w:hAnsi="Times New Roman"/>
          <w:b w:val="0"/>
          <w:sz w:val="28"/>
          <w:szCs w:val="28"/>
        </w:rPr>
        <w:t>3.2.</w:t>
      </w:r>
      <w:r w:rsidR="005E70CC" w:rsidRPr="009F2B57">
        <w:rPr>
          <w:rFonts w:ascii="Times New Roman" w:hAnsi="Times New Roman"/>
          <w:b w:val="0"/>
          <w:sz w:val="28"/>
          <w:szCs w:val="28"/>
        </w:rPr>
        <w:t xml:space="preserve">3 </w:t>
      </w:r>
      <w:r w:rsidRPr="009F2B57">
        <w:rPr>
          <w:rFonts w:ascii="Times New Roman" w:hAnsi="Times New Roman"/>
          <w:b w:val="0"/>
          <w:sz w:val="28"/>
          <w:szCs w:val="28"/>
        </w:rPr>
        <w:t>Методика расчета экономичного размера заказа и материальных запасов</w:t>
      </w:r>
      <w:bookmarkEnd w:id="27"/>
      <w:bookmarkEnd w:id="28"/>
    </w:p>
    <w:p w:rsidR="00F16EE2" w:rsidRPr="009F2B57" w:rsidRDefault="00F16EE2" w:rsidP="009F2B57">
      <w:pPr>
        <w:widowControl w:val="0"/>
        <w:numPr>
          <w:ilvl w:val="0"/>
          <w:numId w:val="27"/>
        </w:numPr>
        <w:spacing w:line="360" w:lineRule="auto"/>
        <w:ind w:left="0" w:firstLine="709"/>
        <w:jc w:val="both"/>
        <w:rPr>
          <w:sz w:val="28"/>
          <w:szCs w:val="28"/>
        </w:rPr>
      </w:pPr>
      <w:r w:rsidRPr="009F2B57">
        <w:rPr>
          <w:sz w:val="28"/>
          <w:szCs w:val="28"/>
        </w:rPr>
        <w:t>Применять для экономичного размера заказа модель Уилсона — модель экономичного размера заказа (</w:t>
      </w:r>
      <w:r w:rsidRPr="009F2B57">
        <w:rPr>
          <w:sz w:val="28"/>
          <w:szCs w:val="28"/>
          <w:lang w:val="en-US"/>
        </w:rPr>
        <w:t>Economic</w:t>
      </w:r>
      <w:r w:rsidRPr="009F2B57">
        <w:rPr>
          <w:sz w:val="28"/>
          <w:szCs w:val="28"/>
        </w:rPr>
        <w:t xml:space="preserve"> </w:t>
      </w:r>
      <w:r w:rsidRPr="009F2B57">
        <w:rPr>
          <w:sz w:val="28"/>
          <w:szCs w:val="28"/>
          <w:lang w:val="en-US"/>
        </w:rPr>
        <w:t>Order</w:t>
      </w:r>
      <w:r w:rsidRPr="009F2B57">
        <w:rPr>
          <w:sz w:val="28"/>
          <w:szCs w:val="28"/>
        </w:rPr>
        <w:t xml:space="preserve"> </w:t>
      </w:r>
      <w:r w:rsidRPr="009F2B57">
        <w:rPr>
          <w:sz w:val="28"/>
          <w:szCs w:val="28"/>
          <w:lang w:val="en-US"/>
        </w:rPr>
        <w:t>Quanity</w:t>
      </w:r>
      <w:r w:rsidRPr="009F2B57">
        <w:rPr>
          <w:sz w:val="28"/>
          <w:szCs w:val="28"/>
        </w:rPr>
        <w:t xml:space="preserve"> - </w:t>
      </w:r>
      <w:r w:rsidRPr="009F2B57">
        <w:rPr>
          <w:sz w:val="28"/>
          <w:szCs w:val="28"/>
          <w:lang w:val="en-US"/>
        </w:rPr>
        <w:t>EOQ</w:t>
      </w:r>
      <w:r w:rsidRPr="009F2B57">
        <w:rPr>
          <w:sz w:val="28"/>
          <w:szCs w:val="28"/>
        </w:rPr>
        <w:t>):</w:t>
      </w:r>
    </w:p>
    <w:p w:rsidR="00FE0C9A" w:rsidRDefault="00FE0C9A" w:rsidP="009F2B57">
      <w:pPr>
        <w:widowControl w:val="0"/>
        <w:spacing w:line="360" w:lineRule="auto"/>
        <w:ind w:firstLine="709"/>
        <w:jc w:val="both"/>
        <w:rPr>
          <w:sz w:val="28"/>
          <w:szCs w:val="28"/>
        </w:rPr>
      </w:pPr>
    </w:p>
    <w:p w:rsidR="00F16EE2" w:rsidRPr="009F2B57" w:rsidRDefault="006C6909" w:rsidP="009F2B57">
      <w:pPr>
        <w:widowControl w:val="0"/>
        <w:spacing w:line="360" w:lineRule="auto"/>
        <w:ind w:firstLine="709"/>
        <w:jc w:val="both"/>
        <w:rPr>
          <w:sz w:val="28"/>
          <w:szCs w:val="28"/>
        </w:rPr>
      </w:pPr>
      <w:r w:rsidRPr="009F2B57">
        <w:rPr>
          <w:sz w:val="28"/>
          <w:szCs w:val="28"/>
          <w:lang w:val="en-US"/>
        </w:rPr>
        <w:object w:dxaOrig="1520" w:dyaOrig="700">
          <v:shape id="_x0000_i1042" type="#_x0000_t75" style="width:75.75pt;height:35.25pt" o:ole="">
            <v:imagedata r:id="rId28" o:title=""/>
          </v:shape>
          <o:OLEObject Type="Embed" ProgID="Equation.3" ShapeID="_x0000_i1042" DrawAspect="Content" ObjectID="_1457498093" r:id="rId29"/>
        </w:object>
      </w:r>
      <w:r w:rsidR="009F2B57">
        <w:rPr>
          <w:sz w:val="28"/>
          <w:szCs w:val="28"/>
        </w:rPr>
        <w:t xml:space="preserve"> </w:t>
      </w:r>
      <w:r w:rsidR="00F16EE2" w:rsidRPr="009F2B57">
        <w:rPr>
          <w:sz w:val="28"/>
          <w:szCs w:val="28"/>
        </w:rPr>
        <w:t>(3.4)</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 xml:space="preserve">где </w:t>
      </w:r>
      <w:r w:rsidRPr="009F2B57">
        <w:rPr>
          <w:sz w:val="28"/>
          <w:szCs w:val="28"/>
          <w:lang w:val="en-US"/>
        </w:rPr>
        <w:t>EOQ</w:t>
      </w:r>
      <w:r w:rsidRPr="009F2B57">
        <w:rPr>
          <w:sz w:val="28"/>
          <w:szCs w:val="28"/>
        </w:rPr>
        <w:t xml:space="preserve"> - оптимальный размер заказа;</w:t>
      </w:r>
    </w:p>
    <w:p w:rsidR="00F16EE2" w:rsidRPr="009F2B57" w:rsidRDefault="00F670EB" w:rsidP="009F2B57">
      <w:pPr>
        <w:widowControl w:val="0"/>
        <w:spacing w:line="360" w:lineRule="auto"/>
        <w:ind w:firstLine="709"/>
        <w:jc w:val="both"/>
        <w:rPr>
          <w:sz w:val="28"/>
          <w:szCs w:val="28"/>
        </w:rPr>
      </w:pPr>
      <w:r w:rsidRPr="009F2B57">
        <w:rPr>
          <w:sz w:val="28"/>
          <w:szCs w:val="28"/>
          <w:lang w:val="de-DE"/>
        </w:rPr>
        <w:t xml:space="preserve">D </w:t>
      </w:r>
      <w:r w:rsidR="00F16EE2" w:rsidRPr="009F2B57">
        <w:rPr>
          <w:sz w:val="28"/>
          <w:szCs w:val="28"/>
        </w:rPr>
        <w:t>- потребность в запасе;</w:t>
      </w:r>
    </w:p>
    <w:p w:rsidR="00F16EE2" w:rsidRPr="009F2B57" w:rsidRDefault="00F16EE2" w:rsidP="009F2B57">
      <w:pPr>
        <w:widowControl w:val="0"/>
        <w:spacing w:line="360" w:lineRule="auto"/>
        <w:ind w:firstLine="709"/>
        <w:jc w:val="both"/>
        <w:rPr>
          <w:sz w:val="28"/>
          <w:szCs w:val="28"/>
        </w:rPr>
      </w:pPr>
      <w:r w:rsidRPr="009F2B57">
        <w:rPr>
          <w:sz w:val="28"/>
          <w:szCs w:val="28"/>
          <w:lang w:val="en-US"/>
        </w:rPr>
        <w:t>S</w:t>
      </w:r>
      <w:r w:rsidRPr="009F2B57">
        <w:rPr>
          <w:sz w:val="28"/>
          <w:szCs w:val="28"/>
        </w:rPr>
        <w:t xml:space="preserve"> - операционные издержки по заказу;</w:t>
      </w:r>
    </w:p>
    <w:p w:rsidR="00F16EE2" w:rsidRPr="009F2B57" w:rsidRDefault="00F16EE2" w:rsidP="009F2B57">
      <w:pPr>
        <w:widowControl w:val="0"/>
        <w:spacing w:line="360" w:lineRule="auto"/>
        <w:ind w:firstLine="709"/>
        <w:jc w:val="both"/>
        <w:rPr>
          <w:sz w:val="28"/>
          <w:szCs w:val="28"/>
        </w:rPr>
      </w:pPr>
      <w:r w:rsidRPr="009F2B57">
        <w:rPr>
          <w:sz w:val="28"/>
          <w:szCs w:val="28"/>
          <w:lang w:val="en-US"/>
        </w:rPr>
        <w:t>H</w:t>
      </w:r>
      <w:r w:rsidRPr="009F2B57">
        <w:rPr>
          <w:sz w:val="28"/>
          <w:szCs w:val="28"/>
        </w:rPr>
        <w:t xml:space="preserve"> - стоимость хранения запаса в течение периода.</w:t>
      </w:r>
    </w:p>
    <w:p w:rsidR="00F670EB" w:rsidRPr="009F2B57" w:rsidRDefault="00F670EB" w:rsidP="009F2B57">
      <w:pPr>
        <w:widowControl w:val="0"/>
        <w:spacing w:line="360" w:lineRule="auto"/>
        <w:ind w:firstLine="709"/>
        <w:jc w:val="both"/>
        <w:rPr>
          <w:sz w:val="28"/>
          <w:szCs w:val="28"/>
        </w:rPr>
      </w:pPr>
      <w:r w:rsidRPr="009F2B57">
        <w:rPr>
          <w:sz w:val="28"/>
          <w:szCs w:val="28"/>
        </w:rPr>
        <w:t>Для примера рассчитаем оптимальный размер заказа ДСП (22мм.):</w:t>
      </w:r>
    </w:p>
    <w:p w:rsidR="00F670EB" w:rsidRPr="009F2B57" w:rsidRDefault="00F670EB" w:rsidP="009F2B57">
      <w:pPr>
        <w:widowControl w:val="0"/>
        <w:spacing w:line="360" w:lineRule="auto"/>
        <w:ind w:firstLine="709"/>
        <w:jc w:val="both"/>
        <w:rPr>
          <w:sz w:val="28"/>
          <w:szCs w:val="28"/>
        </w:rPr>
      </w:pPr>
      <w:r w:rsidRPr="009F2B57">
        <w:rPr>
          <w:sz w:val="28"/>
          <w:szCs w:val="28"/>
        </w:rPr>
        <w:t>Стоимость пог.м. ДСП (22 мм.) = 16 руб.</w:t>
      </w:r>
    </w:p>
    <w:p w:rsidR="00F670EB" w:rsidRPr="009F2B57" w:rsidRDefault="00F670EB" w:rsidP="009F2B57">
      <w:pPr>
        <w:widowControl w:val="0"/>
        <w:spacing w:line="360" w:lineRule="auto"/>
        <w:ind w:firstLine="709"/>
        <w:jc w:val="both"/>
        <w:rPr>
          <w:sz w:val="28"/>
          <w:szCs w:val="28"/>
        </w:rPr>
      </w:pPr>
      <w:r w:rsidRPr="009F2B57">
        <w:rPr>
          <w:sz w:val="28"/>
          <w:szCs w:val="28"/>
          <w:lang w:val="de-DE"/>
        </w:rPr>
        <w:t xml:space="preserve">D </w:t>
      </w:r>
      <w:r w:rsidRPr="009F2B57">
        <w:rPr>
          <w:sz w:val="28"/>
          <w:szCs w:val="28"/>
        </w:rPr>
        <w:t>- потребность в запасе = 400 пог.м. = 16*400 = 6400.</w:t>
      </w:r>
    </w:p>
    <w:p w:rsidR="00F670EB" w:rsidRPr="009F2B57" w:rsidRDefault="00F670EB" w:rsidP="009F2B57">
      <w:pPr>
        <w:widowControl w:val="0"/>
        <w:spacing w:line="360" w:lineRule="auto"/>
        <w:ind w:firstLine="709"/>
        <w:jc w:val="both"/>
        <w:rPr>
          <w:sz w:val="28"/>
          <w:szCs w:val="28"/>
        </w:rPr>
      </w:pPr>
      <w:r w:rsidRPr="009F2B57">
        <w:rPr>
          <w:sz w:val="28"/>
          <w:szCs w:val="28"/>
          <w:lang w:val="en-US"/>
        </w:rPr>
        <w:t>S</w:t>
      </w:r>
      <w:r w:rsidRPr="009F2B57">
        <w:rPr>
          <w:sz w:val="28"/>
          <w:szCs w:val="28"/>
        </w:rPr>
        <w:t xml:space="preserve"> - операционные издержки по заказу = 680 руб.</w:t>
      </w:r>
    </w:p>
    <w:p w:rsidR="00F670EB" w:rsidRPr="009F2B57" w:rsidRDefault="00F670EB" w:rsidP="009F2B57">
      <w:pPr>
        <w:widowControl w:val="0"/>
        <w:spacing w:line="360" w:lineRule="auto"/>
        <w:ind w:firstLine="709"/>
        <w:jc w:val="both"/>
        <w:rPr>
          <w:sz w:val="28"/>
          <w:szCs w:val="28"/>
        </w:rPr>
      </w:pPr>
      <w:r w:rsidRPr="009F2B57">
        <w:rPr>
          <w:sz w:val="28"/>
          <w:szCs w:val="28"/>
          <w:lang w:val="en-US"/>
        </w:rPr>
        <w:t>H</w:t>
      </w:r>
      <w:r w:rsidRPr="009F2B57">
        <w:rPr>
          <w:sz w:val="28"/>
          <w:szCs w:val="28"/>
        </w:rPr>
        <w:t xml:space="preserve"> - стоимость хранения запаса в течение периода = 300 руб.</w:t>
      </w:r>
    </w:p>
    <w:p w:rsidR="00FE0C9A" w:rsidRDefault="00FE0C9A" w:rsidP="009F2B57">
      <w:pPr>
        <w:widowControl w:val="0"/>
        <w:spacing w:line="360" w:lineRule="auto"/>
        <w:ind w:firstLine="709"/>
        <w:jc w:val="both"/>
        <w:rPr>
          <w:sz w:val="28"/>
          <w:szCs w:val="28"/>
        </w:rPr>
      </w:pPr>
    </w:p>
    <w:p w:rsidR="00F670EB" w:rsidRPr="009F2B57" w:rsidRDefault="00F670EB" w:rsidP="009F2B57">
      <w:pPr>
        <w:widowControl w:val="0"/>
        <w:spacing w:line="360" w:lineRule="auto"/>
        <w:ind w:firstLine="709"/>
        <w:jc w:val="both"/>
        <w:rPr>
          <w:sz w:val="28"/>
          <w:szCs w:val="28"/>
        </w:rPr>
      </w:pPr>
      <w:r w:rsidRPr="009F2B57">
        <w:rPr>
          <w:sz w:val="28"/>
          <w:szCs w:val="28"/>
          <w:lang w:val="en-US"/>
        </w:rPr>
        <w:object w:dxaOrig="5660" w:dyaOrig="700">
          <v:shape id="_x0000_i1043" type="#_x0000_t75" style="width:282.75pt;height:35.25pt" o:ole="">
            <v:imagedata r:id="rId30" o:title=""/>
          </v:shape>
          <o:OLEObject Type="Embed" ProgID="Equation.3" ShapeID="_x0000_i1043" DrawAspect="Content" ObjectID="_1457498094" r:id="rId31"/>
        </w:object>
      </w:r>
    </w:p>
    <w:p w:rsidR="00F16EE2" w:rsidRPr="009F2B57" w:rsidRDefault="00FE0C9A" w:rsidP="009F2B57">
      <w:pPr>
        <w:widowControl w:val="0"/>
        <w:spacing w:line="360" w:lineRule="auto"/>
        <w:ind w:firstLine="709"/>
        <w:jc w:val="both"/>
        <w:rPr>
          <w:sz w:val="28"/>
          <w:szCs w:val="28"/>
        </w:rPr>
      </w:pPr>
      <w:r>
        <w:rPr>
          <w:sz w:val="28"/>
          <w:szCs w:val="28"/>
        </w:rPr>
        <w:br w:type="page"/>
      </w:r>
      <w:r w:rsidR="00F16EE2" w:rsidRPr="009F2B57">
        <w:rPr>
          <w:sz w:val="28"/>
          <w:szCs w:val="28"/>
        </w:rPr>
        <w:t xml:space="preserve">2. Необходимо учесть ряд дополнительных факторов, которые влияют на суммарные издержки, связанные с закупками </w:t>
      </w:r>
      <w:r w:rsidR="005E70CC" w:rsidRPr="009F2B57">
        <w:rPr>
          <w:sz w:val="28"/>
          <w:szCs w:val="28"/>
        </w:rPr>
        <w:t>товаров</w:t>
      </w:r>
      <w:r w:rsidR="00F16EE2" w:rsidRPr="009F2B57">
        <w:rPr>
          <w:sz w:val="28"/>
          <w:szCs w:val="28"/>
        </w:rPr>
        <w:t>.</w:t>
      </w:r>
    </w:p>
    <w:p w:rsidR="00F16EE2" w:rsidRPr="009F2B57" w:rsidRDefault="00F16EE2" w:rsidP="009F2B57">
      <w:pPr>
        <w:widowControl w:val="0"/>
        <w:spacing w:line="360" w:lineRule="auto"/>
        <w:ind w:firstLine="709"/>
        <w:jc w:val="both"/>
        <w:rPr>
          <w:sz w:val="28"/>
          <w:szCs w:val="28"/>
        </w:rPr>
      </w:pPr>
      <w:r w:rsidRPr="009F2B57">
        <w:rPr>
          <w:sz w:val="28"/>
          <w:szCs w:val="28"/>
        </w:rPr>
        <w:t>2.1. Изменение стоимости доставки заказа в зависимости от размера партии.</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2.2. Потери от «замораживания» финансовых средств при приобретении больших партий </w:t>
      </w:r>
      <w:r w:rsidR="005E70CC" w:rsidRPr="009F2B57">
        <w:rPr>
          <w:sz w:val="28"/>
          <w:szCs w:val="28"/>
        </w:rPr>
        <w:t>товаров</w:t>
      </w:r>
      <w:r w:rsidRPr="009F2B57">
        <w:rPr>
          <w:sz w:val="28"/>
          <w:szCs w:val="28"/>
        </w:rPr>
        <w:t>.</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2.3. Расходы на доставку партий </w:t>
      </w:r>
      <w:r w:rsidR="005E70CC" w:rsidRPr="009F2B57">
        <w:rPr>
          <w:sz w:val="28"/>
          <w:szCs w:val="28"/>
        </w:rPr>
        <w:t>товаров</w:t>
      </w:r>
      <w:r w:rsidRPr="009F2B57">
        <w:rPr>
          <w:sz w:val="28"/>
          <w:szCs w:val="28"/>
        </w:rPr>
        <w:t xml:space="preserve"> во многом зависят от размера заказа, вида транспортного средства, степени загрузки транспортной единицы. Поэтому при определении оптимального размера заказа необходимо учесть зависимость стоимости доставки заказа от его величины.</w:t>
      </w:r>
    </w:p>
    <w:p w:rsidR="00F16EE2" w:rsidRPr="009F2B57" w:rsidRDefault="00F16EE2" w:rsidP="009F2B57">
      <w:pPr>
        <w:widowControl w:val="0"/>
        <w:spacing w:line="360" w:lineRule="auto"/>
        <w:ind w:firstLine="709"/>
        <w:jc w:val="both"/>
        <w:rPr>
          <w:sz w:val="28"/>
          <w:szCs w:val="28"/>
        </w:rPr>
      </w:pPr>
      <w:r w:rsidRPr="009F2B57">
        <w:rPr>
          <w:sz w:val="28"/>
          <w:szCs w:val="28"/>
        </w:rPr>
        <w:t>3. Модель управления запасами.</w:t>
      </w:r>
    </w:p>
    <w:p w:rsidR="00F16EE2" w:rsidRPr="009F2B57" w:rsidRDefault="00F16EE2" w:rsidP="009F2B57">
      <w:pPr>
        <w:widowControl w:val="0"/>
        <w:spacing w:line="360" w:lineRule="auto"/>
        <w:ind w:firstLine="709"/>
        <w:jc w:val="both"/>
        <w:rPr>
          <w:sz w:val="28"/>
          <w:szCs w:val="28"/>
        </w:rPr>
      </w:pPr>
      <w:r w:rsidRPr="009F2B57">
        <w:rPr>
          <w:sz w:val="28"/>
          <w:szCs w:val="28"/>
        </w:rPr>
        <w:t>При построении модели используем следующие параметры.</w:t>
      </w:r>
    </w:p>
    <w:p w:rsidR="00F16EE2" w:rsidRPr="009F2B57" w:rsidRDefault="00F16EE2" w:rsidP="009F2B57">
      <w:pPr>
        <w:widowControl w:val="0"/>
        <w:spacing w:line="360" w:lineRule="auto"/>
        <w:ind w:firstLine="709"/>
        <w:jc w:val="both"/>
        <w:rPr>
          <w:sz w:val="28"/>
          <w:szCs w:val="28"/>
        </w:rPr>
      </w:pPr>
      <w:r w:rsidRPr="009F2B57">
        <w:rPr>
          <w:sz w:val="28"/>
          <w:szCs w:val="28"/>
        </w:rPr>
        <w:t>1.</w:t>
      </w:r>
      <w:r w:rsidRPr="009F2B57">
        <w:rPr>
          <w:sz w:val="28"/>
          <w:szCs w:val="28"/>
        </w:rPr>
        <w:tab/>
        <w:t>Входные:</w:t>
      </w:r>
    </w:p>
    <w:p w:rsidR="00F16EE2" w:rsidRPr="009F2B57" w:rsidRDefault="00F16EE2" w:rsidP="009F2B57">
      <w:pPr>
        <w:widowControl w:val="0"/>
        <w:spacing w:line="360" w:lineRule="auto"/>
        <w:ind w:firstLine="709"/>
        <w:jc w:val="both"/>
        <w:rPr>
          <w:sz w:val="28"/>
          <w:szCs w:val="28"/>
        </w:rPr>
      </w:pPr>
      <w:r w:rsidRPr="009F2B57">
        <w:rPr>
          <w:sz w:val="28"/>
          <w:szCs w:val="28"/>
        </w:rPr>
        <w:t>а)</w:t>
      </w:r>
      <w:r w:rsidRPr="009F2B57">
        <w:rPr>
          <w:sz w:val="28"/>
          <w:szCs w:val="28"/>
        </w:rPr>
        <w:tab/>
        <w:t xml:space="preserve">М - потребность в </w:t>
      </w:r>
      <w:r w:rsidR="005E70CC" w:rsidRPr="009F2B57">
        <w:rPr>
          <w:sz w:val="28"/>
          <w:szCs w:val="28"/>
        </w:rPr>
        <w:t>товаре</w:t>
      </w:r>
      <w:r w:rsidRPr="009F2B57">
        <w:rPr>
          <w:sz w:val="28"/>
          <w:szCs w:val="28"/>
        </w:rPr>
        <w:t xml:space="preserve"> на плановый период;</w:t>
      </w:r>
    </w:p>
    <w:p w:rsidR="00F16EE2" w:rsidRPr="009F2B57" w:rsidRDefault="00F16EE2" w:rsidP="009F2B57">
      <w:pPr>
        <w:widowControl w:val="0"/>
        <w:spacing w:line="360" w:lineRule="auto"/>
        <w:ind w:firstLine="709"/>
        <w:jc w:val="both"/>
        <w:rPr>
          <w:sz w:val="28"/>
          <w:szCs w:val="28"/>
        </w:rPr>
      </w:pPr>
      <w:r w:rsidRPr="009F2B57">
        <w:rPr>
          <w:sz w:val="28"/>
          <w:szCs w:val="28"/>
        </w:rPr>
        <w:t>б)</w:t>
      </w:r>
      <w:r w:rsidRPr="009F2B57">
        <w:rPr>
          <w:sz w:val="28"/>
          <w:szCs w:val="28"/>
        </w:rPr>
        <w:tab/>
      </w:r>
      <w:r w:rsidRPr="009F2B57">
        <w:rPr>
          <w:sz w:val="28"/>
          <w:szCs w:val="28"/>
          <w:lang w:val="en-US"/>
        </w:rPr>
        <w:t>f</w:t>
      </w:r>
      <w:r w:rsidRPr="009F2B57">
        <w:rPr>
          <w:sz w:val="28"/>
          <w:szCs w:val="28"/>
        </w:rPr>
        <w:t xml:space="preserve">(х) - зависимость стоимости доставки одного заказа от размера партии х; допустим, что эта зависимость линейная и </w:t>
      </w:r>
      <w:r w:rsidRPr="009F2B57">
        <w:rPr>
          <w:sz w:val="28"/>
          <w:szCs w:val="28"/>
          <w:lang w:val="en-US"/>
        </w:rPr>
        <w:t>f</w:t>
      </w:r>
      <w:r w:rsidRPr="009F2B57">
        <w:rPr>
          <w:sz w:val="28"/>
          <w:szCs w:val="28"/>
        </w:rPr>
        <w:t xml:space="preserve">(х) = а + </w:t>
      </w:r>
      <w:r w:rsidRPr="009F2B57">
        <w:rPr>
          <w:sz w:val="28"/>
          <w:szCs w:val="28"/>
          <w:lang w:val="en-US"/>
        </w:rPr>
        <w:t>b</w:t>
      </w:r>
      <w:r w:rsidRPr="009F2B57">
        <w:rPr>
          <w:sz w:val="28"/>
          <w:szCs w:val="28"/>
        </w:rPr>
        <w:t xml:space="preserve">х, где а и </w:t>
      </w:r>
      <w:r w:rsidRPr="009F2B57">
        <w:rPr>
          <w:sz w:val="28"/>
          <w:szCs w:val="28"/>
          <w:lang w:val="en-US"/>
        </w:rPr>
        <w:t>b</w:t>
      </w:r>
      <w:r w:rsidRPr="009F2B57">
        <w:rPr>
          <w:sz w:val="28"/>
          <w:szCs w:val="28"/>
        </w:rPr>
        <w:t xml:space="preserve"> - постоянные коэффициенты, полученные на основе данных прейскуранта перевозчика на некотором отрезке возможных значений размера заказа;</w:t>
      </w:r>
    </w:p>
    <w:p w:rsidR="00F16EE2" w:rsidRPr="009F2B57" w:rsidRDefault="00F16EE2" w:rsidP="009F2B57">
      <w:pPr>
        <w:widowControl w:val="0"/>
        <w:spacing w:line="360" w:lineRule="auto"/>
        <w:ind w:firstLine="709"/>
        <w:jc w:val="both"/>
        <w:rPr>
          <w:sz w:val="28"/>
          <w:szCs w:val="28"/>
        </w:rPr>
      </w:pPr>
      <w:r w:rsidRPr="009F2B57">
        <w:rPr>
          <w:sz w:val="28"/>
          <w:szCs w:val="28"/>
        </w:rPr>
        <w:t>в)</w:t>
      </w:r>
      <w:r w:rsidRPr="009F2B57">
        <w:rPr>
          <w:sz w:val="28"/>
          <w:szCs w:val="28"/>
        </w:rPr>
        <w:tab/>
      </w:r>
      <w:r w:rsidRPr="009F2B57">
        <w:rPr>
          <w:sz w:val="28"/>
          <w:szCs w:val="28"/>
          <w:lang w:val="en-US"/>
        </w:rPr>
        <w:t>k</w:t>
      </w:r>
      <w:r w:rsidRPr="009F2B57">
        <w:rPr>
          <w:sz w:val="28"/>
          <w:szCs w:val="28"/>
        </w:rPr>
        <w:t xml:space="preserve"> - операционные издержки по заказу (подготовка заявки, ведение переговоров, контроль выполнения поставки, учет, осуществление расчетов, оформление возможных претензий контрагенту и т.д.);</w:t>
      </w:r>
    </w:p>
    <w:p w:rsidR="00F16EE2" w:rsidRPr="009F2B57" w:rsidRDefault="00F16EE2" w:rsidP="009F2B57">
      <w:pPr>
        <w:widowControl w:val="0"/>
        <w:spacing w:line="360" w:lineRule="auto"/>
        <w:ind w:firstLine="709"/>
        <w:jc w:val="both"/>
        <w:rPr>
          <w:sz w:val="28"/>
          <w:szCs w:val="28"/>
        </w:rPr>
      </w:pPr>
      <w:r w:rsidRPr="009F2B57">
        <w:rPr>
          <w:sz w:val="28"/>
          <w:szCs w:val="28"/>
        </w:rPr>
        <w:t>г)</w:t>
      </w:r>
      <w:r w:rsidRPr="009F2B57">
        <w:rPr>
          <w:sz w:val="28"/>
          <w:szCs w:val="28"/>
        </w:rPr>
        <w:tab/>
      </w:r>
      <w:r w:rsidRPr="009F2B57">
        <w:rPr>
          <w:sz w:val="28"/>
          <w:szCs w:val="28"/>
          <w:lang w:val="en-US"/>
        </w:rPr>
        <w:t>h</w:t>
      </w:r>
      <w:r w:rsidRPr="009F2B57">
        <w:rPr>
          <w:sz w:val="28"/>
          <w:szCs w:val="28"/>
        </w:rPr>
        <w:t xml:space="preserve"> - затраты на хранение единицы запаса в течение планового периода.</w:t>
      </w:r>
    </w:p>
    <w:p w:rsidR="00F16EE2" w:rsidRPr="009F2B57" w:rsidRDefault="00F16EE2" w:rsidP="009F2B57">
      <w:pPr>
        <w:widowControl w:val="0"/>
        <w:spacing w:line="360" w:lineRule="auto"/>
        <w:ind w:firstLine="709"/>
        <w:jc w:val="both"/>
        <w:rPr>
          <w:sz w:val="28"/>
          <w:szCs w:val="28"/>
        </w:rPr>
      </w:pPr>
      <w:r w:rsidRPr="009F2B57">
        <w:rPr>
          <w:sz w:val="28"/>
          <w:szCs w:val="28"/>
        </w:rPr>
        <w:t>2.</w:t>
      </w:r>
      <w:r w:rsidRPr="009F2B57">
        <w:rPr>
          <w:sz w:val="28"/>
          <w:szCs w:val="28"/>
        </w:rPr>
        <w:tab/>
        <w:t>Выходные:</w:t>
      </w:r>
    </w:p>
    <w:p w:rsidR="00F16EE2" w:rsidRPr="009F2B57" w:rsidRDefault="00F16EE2" w:rsidP="009F2B57">
      <w:pPr>
        <w:widowControl w:val="0"/>
        <w:spacing w:line="360" w:lineRule="auto"/>
        <w:ind w:firstLine="709"/>
        <w:jc w:val="both"/>
        <w:rPr>
          <w:sz w:val="28"/>
          <w:szCs w:val="28"/>
        </w:rPr>
      </w:pPr>
      <w:r w:rsidRPr="009F2B57">
        <w:rPr>
          <w:sz w:val="28"/>
          <w:szCs w:val="28"/>
        </w:rPr>
        <w:t>а)</w:t>
      </w:r>
      <w:r w:rsidRPr="009F2B57">
        <w:rPr>
          <w:sz w:val="28"/>
          <w:szCs w:val="28"/>
        </w:rPr>
        <w:tab/>
        <w:t>х - размер партии материала;</w:t>
      </w:r>
    </w:p>
    <w:p w:rsidR="00F16EE2" w:rsidRPr="009F2B57" w:rsidRDefault="00F16EE2" w:rsidP="009F2B57">
      <w:pPr>
        <w:widowControl w:val="0"/>
        <w:spacing w:line="360" w:lineRule="auto"/>
        <w:ind w:firstLine="709"/>
        <w:jc w:val="both"/>
        <w:rPr>
          <w:sz w:val="28"/>
          <w:szCs w:val="28"/>
        </w:rPr>
      </w:pPr>
      <w:r w:rsidRPr="009F2B57">
        <w:rPr>
          <w:sz w:val="28"/>
          <w:szCs w:val="28"/>
        </w:rPr>
        <w:t>б)</w:t>
      </w:r>
      <w:r w:rsidRPr="009F2B57">
        <w:rPr>
          <w:sz w:val="28"/>
          <w:szCs w:val="28"/>
        </w:rPr>
        <w:tab/>
      </w:r>
      <w:r w:rsidRPr="009F2B57">
        <w:rPr>
          <w:sz w:val="28"/>
          <w:szCs w:val="28"/>
          <w:lang w:val="en-US"/>
        </w:rPr>
        <w:t>Z</w:t>
      </w:r>
      <w:r w:rsidRPr="009F2B57">
        <w:rPr>
          <w:sz w:val="28"/>
          <w:szCs w:val="28"/>
        </w:rPr>
        <w:t xml:space="preserve"> - суммарные затраты на управление запасами и доставку материала в течение планового периода.</w:t>
      </w:r>
    </w:p>
    <w:p w:rsidR="00F16EE2" w:rsidRPr="009F2B57" w:rsidRDefault="00F16EE2" w:rsidP="009F2B57">
      <w:pPr>
        <w:widowControl w:val="0"/>
        <w:spacing w:line="360" w:lineRule="auto"/>
        <w:ind w:firstLine="709"/>
        <w:jc w:val="both"/>
        <w:rPr>
          <w:sz w:val="28"/>
          <w:szCs w:val="28"/>
        </w:rPr>
      </w:pPr>
      <w:r w:rsidRPr="009F2B57">
        <w:rPr>
          <w:sz w:val="28"/>
          <w:szCs w:val="28"/>
        </w:rPr>
        <w:t>Данная модель характеризуется следующими допущениями:</w:t>
      </w:r>
    </w:p>
    <w:p w:rsidR="00F16EE2" w:rsidRPr="009F2B57" w:rsidRDefault="00F16EE2" w:rsidP="009F2B57">
      <w:pPr>
        <w:widowControl w:val="0"/>
        <w:numPr>
          <w:ilvl w:val="0"/>
          <w:numId w:val="19"/>
        </w:numPr>
        <w:tabs>
          <w:tab w:val="left" w:pos="960"/>
        </w:tabs>
        <w:spacing w:line="360" w:lineRule="auto"/>
        <w:jc w:val="both"/>
        <w:rPr>
          <w:sz w:val="28"/>
          <w:szCs w:val="28"/>
        </w:rPr>
      </w:pPr>
      <w:r w:rsidRPr="009F2B57">
        <w:rPr>
          <w:sz w:val="28"/>
          <w:szCs w:val="28"/>
        </w:rPr>
        <w:t>стоимость доставки заказа зависит от размера партии;</w:t>
      </w:r>
    </w:p>
    <w:p w:rsidR="00F16EE2" w:rsidRPr="009F2B57" w:rsidRDefault="00F16EE2" w:rsidP="009F2B57">
      <w:pPr>
        <w:widowControl w:val="0"/>
        <w:numPr>
          <w:ilvl w:val="0"/>
          <w:numId w:val="19"/>
        </w:numPr>
        <w:tabs>
          <w:tab w:val="left" w:pos="960"/>
        </w:tabs>
        <w:spacing w:line="360" w:lineRule="auto"/>
        <w:jc w:val="both"/>
        <w:rPr>
          <w:sz w:val="28"/>
          <w:szCs w:val="28"/>
        </w:rPr>
      </w:pPr>
      <w:r w:rsidRPr="009F2B57">
        <w:rPr>
          <w:sz w:val="28"/>
          <w:szCs w:val="28"/>
        </w:rPr>
        <w:t>каждый заказ поставляется в виде одной партии;</w:t>
      </w:r>
    </w:p>
    <w:p w:rsidR="00F16EE2" w:rsidRPr="009F2B57" w:rsidRDefault="00F16EE2" w:rsidP="009F2B57">
      <w:pPr>
        <w:widowControl w:val="0"/>
        <w:numPr>
          <w:ilvl w:val="0"/>
          <w:numId w:val="19"/>
        </w:numPr>
        <w:tabs>
          <w:tab w:val="left" w:pos="960"/>
        </w:tabs>
        <w:spacing w:line="360" w:lineRule="auto"/>
        <w:jc w:val="both"/>
        <w:rPr>
          <w:sz w:val="28"/>
          <w:szCs w:val="28"/>
        </w:rPr>
      </w:pPr>
      <w:r w:rsidRPr="009F2B57">
        <w:rPr>
          <w:sz w:val="28"/>
          <w:szCs w:val="28"/>
        </w:rPr>
        <w:t>размер заказа постоянный в течение планового периода;</w:t>
      </w:r>
    </w:p>
    <w:p w:rsidR="00F16EE2" w:rsidRPr="009F2B57" w:rsidRDefault="00F16EE2" w:rsidP="009F2B57">
      <w:pPr>
        <w:widowControl w:val="0"/>
        <w:numPr>
          <w:ilvl w:val="0"/>
          <w:numId w:val="19"/>
        </w:numPr>
        <w:tabs>
          <w:tab w:val="left" w:pos="960"/>
        </w:tabs>
        <w:spacing w:line="360" w:lineRule="auto"/>
        <w:jc w:val="both"/>
        <w:rPr>
          <w:sz w:val="28"/>
          <w:szCs w:val="28"/>
        </w:rPr>
      </w:pPr>
      <w:r w:rsidRPr="009F2B57">
        <w:rPr>
          <w:sz w:val="28"/>
          <w:szCs w:val="28"/>
        </w:rPr>
        <w:t>затраты на оформление заказа не зависят от размера заказа.</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Суммарные затраты на управление запасами и доставку материала за плановый период для </w:t>
      </w:r>
      <w:r w:rsidR="005E70CC" w:rsidRPr="009F2B57">
        <w:rPr>
          <w:sz w:val="28"/>
          <w:szCs w:val="28"/>
        </w:rPr>
        <w:t>структурного подразделения «МебельСити»</w:t>
      </w:r>
      <w:r w:rsidRPr="009F2B57">
        <w:rPr>
          <w:sz w:val="28"/>
          <w:szCs w:val="28"/>
        </w:rPr>
        <w:t xml:space="preserve"> в данной модели составят:</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lang w:val="en-US"/>
        </w:rPr>
        <w:t>Z</w:t>
      </w:r>
      <w:r w:rsidRPr="009F2B57">
        <w:rPr>
          <w:sz w:val="28"/>
          <w:szCs w:val="28"/>
        </w:rPr>
        <w:t>=</w:t>
      </w:r>
      <w:r w:rsidRPr="009F2B57">
        <w:rPr>
          <w:sz w:val="28"/>
          <w:szCs w:val="28"/>
          <w:lang w:val="en-US"/>
        </w:rPr>
        <w:t>z</w:t>
      </w:r>
      <w:r w:rsidRPr="009F2B57">
        <w:rPr>
          <w:sz w:val="28"/>
          <w:szCs w:val="28"/>
        </w:rPr>
        <w:t xml:space="preserve">дост + </w:t>
      </w:r>
      <w:r w:rsidRPr="009F2B57">
        <w:rPr>
          <w:sz w:val="28"/>
          <w:szCs w:val="28"/>
          <w:lang w:val="en-US"/>
        </w:rPr>
        <w:t>z</w:t>
      </w:r>
      <w:r w:rsidRPr="009F2B57">
        <w:rPr>
          <w:sz w:val="28"/>
          <w:szCs w:val="28"/>
        </w:rPr>
        <w:t xml:space="preserve">оф + </w:t>
      </w:r>
      <w:r w:rsidRPr="009F2B57">
        <w:rPr>
          <w:sz w:val="28"/>
          <w:szCs w:val="28"/>
          <w:lang w:val="en-US"/>
        </w:rPr>
        <w:t>z</w:t>
      </w:r>
      <w:r w:rsidRPr="009F2B57">
        <w:rPr>
          <w:sz w:val="28"/>
          <w:szCs w:val="28"/>
        </w:rPr>
        <w:t>хр,</w:t>
      </w:r>
      <w:r w:rsidR="009F2B57">
        <w:rPr>
          <w:sz w:val="28"/>
          <w:szCs w:val="28"/>
        </w:rPr>
        <w:t xml:space="preserve"> </w:t>
      </w:r>
      <w:r w:rsidRPr="009F2B57">
        <w:rPr>
          <w:sz w:val="28"/>
          <w:szCs w:val="28"/>
        </w:rPr>
        <w:t>(3.5)</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 xml:space="preserve">где </w:t>
      </w:r>
      <w:r w:rsidRPr="009F2B57">
        <w:rPr>
          <w:sz w:val="28"/>
          <w:szCs w:val="28"/>
          <w:lang w:val="en-US"/>
        </w:rPr>
        <w:t>z</w:t>
      </w:r>
      <w:r w:rsidRPr="009F2B57">
        <w:rPr>
          <w:sz w:val="28"/>
          <w:szCs w:val="28"/>
        </w:rPr>
        <w:t xml:space="preserve">дост - суммарные затраты на доставку всей потребности в </w:t>
      </w:r>
      <w:r w:rsidR="005E70CC" w:rsidRPr="009F2B57">
        <w:rPr>
          <w:sz w:val="28"/>
          <w:szCs w:val="28"/>
        </w:rPr>
        <w:t xml:space="preserve">товаре </w:t>
      </w:r>
      <w:r w:rsidRPr="009F2B57">
        <w:rPr>
          <w:sz w:val="28"/>
          <w:szCs w:val="28"/>
        </w:rPr>
        <w:t>на планируемый период,</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lang w:val="en-US"/>
        </w:rPr>
        <w:t>z</w:t>
      </w:r>
      <w:r w:rsidRPr="009F2B57">
        <w:rPr>
          <w:sz w:val="28"/>
          <w:szCs w:val="28"/>
        </w:rPr>
        <w:t>дост = М/х *</w:t>
      </w:r>
      <w:r w:rsidRPr="009F2B57">
        <w:rPr>
          <w:sz w:val="28"/>
          <w:szCs w:val="28"/>
          <w:lang w:val="en-US"/>
        </w:rPr>
        <w:t>f</w:t>
      </w:r>
      <w:r w:rsidRPr="009F2B57">
        <w:rPr>
          <w:sz w:val="28"/>
          <w:szCs w:val="28"/>
        </w:rPr>
        <w:t xml:space="preserve">(х) = М/х(а + </w:t>
      </w:r>
      <w:r w:rsidRPr="009F2B57">
        <w:rPr>
          <w:sz w:val="28"/>
          <w:szCs w:val="28"/>
          <w:lang w:val="en-US"/>
        </w:rPr>
        <w:t>b</w:t>
      </w:r>
      <w:r w:rsidRPr="009F2B57">
        <w:rPr>
          <w:sz w:val="28"/>
          <w:szCs w:val="28"/>
        </w:rPr>
        <w:t>х);</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lang w:val="en-US"/>
        </w:rPr>
        <w:t>z</w:t>
      </w:r>
      <w:r w:rsidRPr="009F2B57">
        <w:rPr>
          <w:sz w:val="28"/>
          <w:szCs w:val="28"/>
        </w:rPr>
        <w:t xml:space="preserve">оф - затраты на оформление, контроль и учет всех заказов, </w:t>
      </w:r>
      <w:r w:rsidRPr="009F2B57">
        <w:rPr>
          <w:sz w:val="28"/>
          <w:szCs w:val="28"/>
          <w:lang w:val="en-US"/>
        </w:rPr>
        <w:t>z</w:t>
      </w:r>
      <w:r w:rsidRPr="009F2B57">
        <w:rPr>
          <w:sz w:val="28"/>
          <w:szCs w:val="28"/>
        </w:rPr>
        <w:t xml:space="preserve">оф = </w:t>
      </w:r>
      <w:r w:rsidRPr="009F2B57">
        <w:rPr>
          <w:sz w:val="28"/>
          <w:szCs w:val="28"/>
          <w:lang w:val="en-US"/>
        </w:rPr>
        <w:t>k</w:t>
      </w:r>
      <w:r w:rsidRPr="009F2B57">
        <w:rPr>
          <w:sz w:val="28"/>
          <w:szCs w:val="28"/>
        </w:rPr>
        <w:t>М/х;</w:t>
      </w:r>
    </w:p>
    <w:p w:rsidR="00F16EE2" w:rsidRPr="009F2B57" w:rsidRDefault="00F16EE2" w:rsidP="009F2B57">
      <w:pPr>
        <w:widowControl w:val="0"/>
        <w:spacing w:line="360" w:lineRule="auto"/>
        <w:ind w:firstLine="709"/>
        <w:jc w:val="both"/>
        <w:rPr>
          <w:sz w:val="28"/>
          <w:szCs w:val="28"/>
        </w:rPr>
      </w:pPr>
      <w:r w:rsidRPr="009F2B57">
        <w:rPr>
          <w:sz w:val="28"/>
          <w:szCs w:val="28"/>
          <w:lang w:val="en-US"/>
        </w:rPr>
        <w:t>z</w:t>
      </w:r>
      <w:r w:rsidRPr="009F2B57">
        <w:rPr>
          <w:sz w:val="28"/>
          <w:szCs w:val="28"/>
        </w:rPr>
        <w:t xml:space="preserve">хр - средние расходы на хранение партии </w:t>
      </w:r>
      <w:r w:rsidR="005E70CC" w:rsidRPr="009F2B57">
        <w:rPr>
          <w:sz w:val="28"/>
          <w:szCs w:val="28"/>
        </w:rPr>
        <w:t>товаров</w:t>
      </w:r>
      <w:r w:rsidRPr="009F2B57">
        <w:rPr>
          <w:sz w:val="28"/>
          <w:szCs w:val="28"/>
        </w:rPr>
        <w:t xml:space="preserve">: </w:t>
      </w:r>
      <w:r w:rsidRPr="009F2B57">
        <w:rPr>
          <w:sz w:val="28"/>
          <w:szCs w:val="28"/>
          <w:lang w:val="en-US"/>
        </w:rPr>
        <w:t>z</w:t>
      </w:r>
      <w:r w:rsidRPr="009F2B57">
        <w:rPr>
          <w:sz w:val="28"/>
          <w:szCs w:val="28"/>
        </w:rPr>
        <w:t>хр = х</w:t>
      </w:r>
      <w:r w:rsidRPr="009F2B57">
        <w:rPr>
          <w:sz w:val="28"/>
          <w:szCs w:val="28"/>
          <w:lang w:val="en-US"/>
        </w:rPr>
        <w:t>h</w:t>
      </w:r>
      <w:r w:rsidRPr="009F2B57">
        <w:rPr>
          <w:sz w:val="28"/>
          <w:szCs w:val="28"/>
        </w:rPr>
        <w:t>/2.</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Определим затраты </w:t>
      </w:r>
      <w:r w:rsidR="005E70CC" w:rsidRPr="009F2B57">
        <w:rPr>
          <w:sz w:val="28"/>
          <w:szCs w:val="28"/>
        </w:rPr>
        <w:t>структурного подразделения «МебельСити»</w:t>
      </w:r>
      <w:r w:rsidRPr="009F2B57">
        <w:rPr>
          <w:sz w:val="28"/>
          <w:szCs w:val="28"/>
        </w:rPr>
        <w:t xml:space="preserve"> с использованием данной модели управления запасами, где определение является величина заказа х, при котором суммарные затраты минимальны. В таблицах 3.3 и 3.4 и на рисунке 3.2 приведены аналитические расчеты и графическое определение оптимального размера заказа и минимальных затрат на управление запасами с учетом переменной стоимости доставки заказа в </w:t>
      </w:r>
      <w:r w:rsidR="005E70CC" w:rsidRPr="009F2B57">
        <w:rPr>
          <w:sz w:val="28"/>
          <w:szCs w:val="28"/>
        </w:rPr>
        <w:t>структурное подразделение «МебельСити»</w:t>
      </w:r>
      <w:r w:rsidRPr="009F2B57">
        <w:rPr>
          <w:sz w:val="28"/>
          <w:szCs w:val="28"/>
        </w:rPr>
        <w:t>.</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Таблица 3.3.</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Исходные данные для определения оптимального размера заказа и минимальных затрат на управление запасами в </w:t>
      </w:r>
      <w:r w:rsidR="005E70CC" w:rsidRPr="009F2B57">
        <w:rPr>
          <w:sz w:val="28"/>
          <w:szCs w:val="28"/>
        </w:rPr>
        <w:t>структурного подразделения «МебельСити»</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8"/>
        <w:gridCol w:w="1920"/>
        <w:gridCol w:w="1392"/>
      </w:tblGrid>
      <w:tr w:rsidR="00F16EE2" w:rsidRPr="009F2B57" w:rsidTr="00FE0C9A">
        <w:trPr>
          <w:trHeight w:val="167"/>
        </w:trPr>
        <w:tc>
          <w:tcPr>
            <w:tcW w:w="5868" w:type="dxa"/>
          </w:tcPr>
          <w:p w:rsidR="00F16EE2" w:rsidRPr="00FE0C9A" w:rsidRDefault="00F16EE2" w:rsidP="00FE0C9A">
            <w:pPr>
              <w:widowControl w:val="0"/>
              <w:spacing w:line="360" w:lineRule="auto"/>
              <w:jc w:val="both"/>
              <w:rPr>
                <w:sz w:val="20"/>
                <w:szCs w:val="20"/>
              </w:rPr>
            </w:pPr>
            <w:r w:rsidRPr="00FE0C9A">
              <w:rPr>
                <w:sz w:val="20"/>
                <w:szCs w:val="20"/>
              </w:rPr>
              <w:t xml:space="preserve">Потребность в </w:t>
            </w:r>
            <w:r w:rsidR="005E70CC" w:rsidRPr="00FE0C9A">
              <w:rPr>
                <w:sz w:val="20"/>
                <w:szCs w:val="20"/>
              </w:rPr>
              <w:t>товарах</w:t>
            </w:r>
            <w:r w:rsidRPr="00FE0C9A">
              <w:rPr>
                <w:sz w:val="20"/>
                <w:szCs w:val="20"/>
              </w:rPr>
              <w:t xml:space="preserve"> на период</w:t>
            </w:r>
          </w:p>
        </w:tc>
        <w:tc>
          <w:tcPr>
            <w:tcW w:w="1920"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M</w:t>
            </w:r>
          </w:p>
        </w:tc>
        <w:tc>
          <w:tcPr>
            <w:tcW w:w="1392" w:type="dxa"/>
          </w:tcPr>
          <w:p w:rsidR="00F16EE2" w:rsidRPr="00FE0C9A" w:rsidRDefault="00F16EE2" w:rsidP="00FE0C9A">
            <w:pPr>
              <w:widowControl w:val="0"/>
              <w:spacing w:line="360" w:lineRule="auto"/>
              <w:jc w:val="both"/>
              <w:rPr>
                <w:sz w:val="20"/>
                <w:szCs w:val="20"/>
              </w:rPr>
            </w:pPr>
            <w:r w:rsidRPr="00FE0C9A">
              <w:rPr>
                <w:sz w:val="20"/>
                <w:szCs w:val="20"/>
                <w:lang w:val="en-US"/>
              </w:rPr>
              <w:t>400</w:t>
            </w:r>
            <w:r w:rsidRPr="00FE0C9A">
              <w:rPr>
                <w:sz w:val="20"/>
                <w:szCs w:val="20"/>
              </w:rPr>
              <w:t xml:space="preserve"> ед.</w:t>
            </w:r>
          </w:p>
        </w:tc>
      </w:tr>
      <w:tr w:rsidR="00F16EE2" w:rsidRPr="009F2B57" w:rsidTr="00FE0C9A">
        <w:tc>
          <w:tcPr>
            <w:tcW w:w="586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обслуживание заказа </w:t>
            </w:r>
          </w:p>
        </w:tc>
        <w:tc>
          <w:tcPr>
            <w:tcW w:w="1920"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K</w:t>
            </w:r>
          </w:p>
        </w:tc>
        <w:tc>
          <w:tcPr>
            <w:tcW w:w="1392" w:type="dxa"/>
          </w:tcPr>
          <w:p w:rsidR="00F16EE2" w:rsidRPr="00FE0C9A" w:rsidRDefault="00F16EE2" w:rsidP="00FE0C9A">
            <w:pPr>
              <w:widowControl w:val="0"/>
              <w:spacing w:line="360" w:lineRule="auto"/>
              <w:jc w:val="both"/>
              <w:rPr>
                <w:sz w:val="20"/>
                <w:szCs w:val="20"/>
              </w:rPr>
            </w:pPr>
            <w:r w:rsidRPr="00FE0C9A">
              <w:rPr>
                <w:sz w:val="20"/>
                <w:szCs w:val="20"/>
                <w:lang w:val="en-US"/>
              </w:rPr>
              <w:t>1.9</w:t>
            </w:r>
            <w:r w:rsidRPr="00FE0C9A">
              <w:rPr>
                <w:sz w:val="20"/>
                <w:szCs w:val="20"/>
              </w:rPr>
              <w:t xml:space="preserve"> т.р.</w:t>
            </w:r>
          </w:p>
        </w:tc>
      </w:tr>
      <w:tr w:rsidR="00F16EE2" w:rsidRPr="009F2B57" w:rsidTr="00FE0C9A">
        <w:tc>
          <w:tcPr>
            <w:tcW w:w="586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хранение единицы запаса </w:t>
            </w:r>
          </w:p>
        </w:tc>
        <w:tc>
          <w:tcPr>
            <w:tcW w:w="1920"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H</w:t>
            </w:r>
          </w:p>
        </w:tc>
        <w:tc>
          <w:tcPr>
            <w:tcW w:w="1392" w:type="dxa"/>
          </w:tcPr>
          <w:p w:rsidR="00F16EE2" w:rsidRPr="00FE0C9A" w:rsidRDefault="00F16EE2" w:rsidP="00FE0C9A">
            <w:pPr>
              <w:widowControl w:val="0"/>
              <w:spacing w:line="360" w:lineRule="auto"/>
              <w:jc w:val="both"/>
              <w:rPr>
                <w:sz w:val="20"/>
                <w:szCs w:val="20"/>
              </w:rPr>
            </w:pPr>
            <w:r w:rsidRPr="00FE0C9A">
              <w:rPr>
                <w:sz w:val="20"/>
                <w:szCs w:val="20"/>
              </w:rPr>
              <w:t>2,1 т.р.</w:t>
            </w:r>
          </w:p>
        </w:tc>
      </w:tr>
      <w:tr w:rsidR="00F16EE2" w:rsidRPr="009F2B57" w:rsidTr="00FE0C9A">
        <w:tc>
          <w:tcPr>
            <w:tcW w:w="5868" w:type="dxa"/>
            <w:vMerge w:val="restart"/>
          </w:tcPr>
          <w:p w:rsidR="00F16EE2" w:rsidRPr="00FE0C9A" w:rsidRDefault="00F16EE2" w:rsidP="00FE0C9A">
            <w:pPr>
              <w:widowControl w:val="0"/>
              <w:spacing w:line="360" w:lineRule="auto"/>
              <w:jc w:val="both"/>
              <w:rPr>
                <w:sz w:val="20"/>
                <w:szCs w:val="20"/>
              </w:rPr>
            </w:pPr>
            <w:r w:rsidRPr="00FE0C9A">
              <w:rPr>
                <w:sz w:val="20"/>
                <w:szCs w:val="20"/>
              </w:rPr>
              <w:t>Коэффициенты для расчета стоимости доставки заказа</w:t>
            </w:r>
          </w:p>
        </w:tc>
        <w:tc>
          <w:tcPr>
            <w:tcW w:w="1920"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A</w:t>
            </w:r>
          </w:p>
        </w:tc>
        <w:tc>
          <w:tcPr>
            <w:tcW w:w="1392" w:type="dxa"/>
          </w:tcPr>
          <w:p w:rsidR="00F16EE2" w:rsidRPr="00FE0C9A" w:rsidRDefault="00F16EE2" w:rsidP="00FE0C9A">
            <w:pPr>
              <w:widowControl w:val="0"/>
              <w:spacing w:line="360" w:lineRule="auto"/>
              <w:jc w:val="both"/>
              <w:rPr>
                <w:sz w:val="20"/>
                <w:szCs w:val="20"/>
              </w:rPr>
            </w:pPr>
            <w:r w:rsidRPr="00FE0C9A">
              <w:rPr>
                <w:sz w:val="20"/>
                <w:szCs w:val="20"/>
              </w:rPr>
              <w:t>2,0 т.р.</w:t>
            </w:r>
          </w:p>
        </w:tc>
      </w:tr>
      <w:tr w:rsidR="00F16EE2" w:rsidRPr="009F2B57" w:rsidTr="00FE0C9A">
        <w:tc>
          <w:tcPr>
            <w:tcW w:w="5868" w:type="dxa"/>
            <w:vMerge/>
          </w:tcPr>
          <w:p w:rsidR="00F16EE2" w:rsidRPr="00FE0C9A" w:rsidRDefault="00F16EE2" w:rsidP="00FE0C9A">
            <w:pPr>
              <w:widowControl w:val="0"/>
              <w:spacing w:line="360" w:lineRule="auto"/>
              <w:jc w:val="both"/>
              <w:rPr>
                <w:sz w:val="20"/>
                <w:szCs w:val="20"/>
              </w:rPr>
            </w:pPr>
          </w:p>
        </w:tc>
        <w:tc>
          <w:tcPr>
            <w:tcW w:w="1920"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b</w:t>
            </w:r>
          </w:p>
        </w:tc>
        <w:tc>
          <w:tcPr>
            <w:tcW w:w="1392" w:type="dxa"/>
          </w:tcPr>
          <w:p w:rsidR="00F16EE2" w:rsidRPr="00FE0C9A" w:rsidRDefault="00F16EE2" w:rsidP="00FE0C9A">
            <w:pPr>
              <w:widowControl w:val="0"/>
              <w:spacing w:line="360" w:lineRule="auto"/>
              <w:jc w:val="both"/>
              <w:rPr>
                <w:sz w:val="20"/>
                <w:szCs w:val="20"/>
              </w:rPr>
            </w:pPr>
            <w:r w:rsidRPr="00FE0C9A">
              <w:rPr>
                <w:sz w:val="20"/>
                <w:szCs w:val="20"/>
              </w:rPr>
              <w:t>0,2 т.р.</w:t>
            </w:r>
          </w:p>
        </w:tc>
      </w:tr>
    </w:tbl>
    <w:p w:rsidR="00F16EE2" w:rsidRPr="009F2B57" w:rsidRDefault="00F16EE2" w:rsidP="009F2B57">
      <w:pPr>
        <w:widowControl w:val="0"/>
        <w:spacing w:line="360" w:lineRule="auto"/>
        <w:ind w:firstLine="709"/>
        <w:jc w:val="both"/>
        <w:rPr>
          <w:sz w:val="28"/>
        </w:rPr>
      </w:pPr>
    </w:p>
    <w:p w:rsidR="00F16EE2" w:rsidRPr="009F2B57" w:rsidRDefault="00F16EE2" w:rsidP="009F2B57">
      <w:pPr>
        <w:widowControl w:val="0"/>
        <w:spacing w:line="360" w:lineRule="auto"/>
        <w:ind w:firstLine="709"/>
        <w:jc w:val="both"/>
        <w:rPr>
          <w:sz w:val="28"/>
          <w:szCs w:val="28"/>
        </w:rPr>
      </w:pPr>
      <w:r w:rsidRPr="009F2B57">
        <w:rPr>
          <w:sz w:val="28"/>
          <w:szCs w:val="28"/>
        </w:rPr>
        <w:t>Таблица 3.4.</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Расчет затрат в </w:t>
      </w:r>
      <w:r w:rsidR="005E70CC" w:rsidRPr="009F2B57">
        <w:rPr>
          <w:sz w:val="28"/>
          <w:szCs w:val="28"/>
        </w:rPr>
        <w:t>структурном подразделении «МебельСити»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8"/>
        <w:gridCol w:w="629"/>
        <w:gridCol w:w="629"/>
        <w:gridCol w:w="630"/>
        <w:gridCol w:w="630"/>
        <w:gridCol w:w="630"/>
        <w:gridCol w:w="630"/>
        <w:gridCol w:w="630"/>
        <w:gridCol w:w="1485"/>
        <w:gridCol w:w="3039"/>
      </w:tblGrid>
      <w:tr w:rsidR="00F16EE2" w:rsidRPr="00FE0C9A" w:rsidTr="00FE0C9A">
        <w:trPr>
          <w:trHeight w:val="294"/>
        </w:trPr>
        <w:tc>
          <w:tcPr>
            <w:tcW w:w="646" w:type="dxa"/>
          </w:tcPr>
          <w:p w:rsidR="00F16EE2" w:rsidRPr="00FE0C9A" w:rsidRDefault="00F16EE2" w:rsidP="00FE0C9A">
            <w:pPr>
              <w:widowControl w:val="0"/>
              <w:spacing w:line="360" w:lineRule="auto"/>
              <w:jc w:val="both"/>
              <w:rPr>
                <w:sz w:val="20"/>
                <w:szCs w:val="20"/>
              </w:rPr>
            </w:pPr>
            <w:r w:rsidRPr="00FE0C9A">
              <w:rPr>
                <w:sz w:val="20"/>
                <w:szCs w:val="20"/>
              </w:rPr>
              <w:t>10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20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30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40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50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60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70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80</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x</w:t>
            </w:r>
          </w:p>
        </w:tc>
        <w:tc>
          <w:tcPr>
            <w:tcW w:w="3202" w:type="dxa"/>
          </w:tcPr>
          <w:p w:rsidR="00F16EE2" w:rsidRPr="00FE0C9A" w:rsidRDefault="00F16EE2" w:rsidP="00FE0C9A">
            <w:pPr>
              <w:widowControl w:val="0"/>
              <w:spacing w:line="360" w:lineRule="auto"/>
              <w:jc w:val="both"/>
              <w:rPr>
                <w:sz w:val="20"/>
                <w:szCs w:val="20"/>
              </w:rPr>
            </w:pPr>
            <w:r w:rsidRPr="00FE0C9A">
              <w:rPr>
                <w:sz w:val="20"/>
                <w:szCs w:val="20"/>
              </w:rPr>
              <w:t>размер партии</w:t>
            </w:r>
            <w:r w:rsidR="00F670EB" w:rsidRPr="00FE0C9A">
              <w:rPr>
                <w:sz w:val="20"/>
                <w:szCs w:val="20"/>
              </w:rPr>
              <w:t>, шт.</w:t>
            </w:r>
          </w:p>
        </w:tc>
      </w:tr>
      <w:tr w:rsidR="00F16EE2" w:rsidRPr="00FE0C9A">
        <w:tc>
          <w:tcPr>
            <w:tcW w:w="64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4</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6</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8</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12</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14</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16</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18</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a+bx</w:t>
            </w:r>
          </w:p>
        </w:tc>
        <w:tc>
          <w:tcPr>
            <w:tcW w:w="3202"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доставку партии </w:t>
            </w:r>
          </w:p>
        </w:tc>
      </w:tr>
      <w:tr w:rsidR="00F16EE2" w:rsidRPr="00FE0C9A">
        <w:tc>
          <w:tcPr>
            <w:tcW w:w="64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40,0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20,0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13,3</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10,0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8,0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6,7</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5,7</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5,0</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M/x</w:t>
            </w:r>
          </w:p>
        </w:tc>
        <w:tc>
          <w:tcPr>
            <w:tcW w:w="3202"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количество заказов на период </w:t>
            </w:r>
          </w:p>
        </w:tc>
      </w:tr>
      <w:tr w:rsidR="00F16EE2" w:rsidRPr="00FE0C9A">
        <w:tc>
          <w:tcPr>
            <w:tcW w:w="64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160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120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107</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100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96</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93</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91</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90</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(a+bx)/ M/x</w:t>
            </w:r>
          </w:p>
        </w:tc>
        <w:tc>
          <w:tcPr>
            <w:tcW w:w="3202"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доставку за период </w:t>
            </w:r>
          </w:p>
        </w:tc>
      </w:tr>
      <w:tr w:rsidR="00F16EE2" w:rsidRPr="00FE0C9A">
        <w:tc>
          <w:tcPr>
            <w:tcW w:w="646" w:type="dxa"/>
            <w:tcBorders>
              <w:top w:val="nil"/>
            </w:tcBorders>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76,0</w:t>
            </w:r>
          </w:p>
        </w:tc>
        <w:tc>
          <w:tcPr>
            <w:tcW w:w="636" w:type="dxa"/>
            <w:tcBorders>
              <w:top w:val="nil"/>
            </w:tcBorders>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38,0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25,3</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19,0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15,2</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12,7</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10,9</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9,5</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kM/x</w:t>
            </w:r>
          </w:p>
        </w:tc>
        <w:tc>
          <w:tcPr>
            <w:tcW w:w="3202"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обслуживание заказов </w:t>
            </w:r>
          </w:p>
        </w:tc>
      </w:tr>
      <w:tr w:rsidR="00F16EE2" w:rsidRPr="00FE0C9A">
        <w:tc>
          <w:tcPr>
            <w:tcW w:w="64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10,5</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21,0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31,5</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42,0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52,5</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63,0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73,5</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84,0</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xh/2</w:t>
            </w:r>
          </w:p>
        </w:tc>
        <w:tc>
          <w:tcPr>
            <w:tcW w:w="3202"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хранение запасов </w:t>
            </w:r>
          </w:p>
        </w:tc>
      </w:tr>
      <w:tr w:rsidR="00F16EE2" w:rsidRPr="00FE0C9A">
        <w:tc>
          <w:tcPr>
            <w:tcW w:w="64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247</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179</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163</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161</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164</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169</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176</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184</w:t>
            </w:r>
          </w:p>
        </w:tc>
        <w:tc>
          <w:tcPr>
            <w:tcW w:w="155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Z</w:t>
            </w:r>
          </w:p>
        </w:tc>
        <w:tc>
          <w:tcPr>
            <w:tcW w:w="3202"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суммарные затраты </w:t>
            </w:r>
          </w:p>
        </w:tc>
      </w:tr>
    </w:tbl>
    <w:p w:rsidR="00FE0C9A" w:rsidRDefault="00FE0C9A" w:rsidP="009F2B57">
      <w:pPr>
        <w:widowControl w:val="0"/>
        <w:spacing w:line="360" w:lineRule="auto"/>
        <w:ind w:firstLine="709"/>
        <w:jc w:val="both"/>
        <w:rPr>
          <w:sz w:val="28"/>
          <w:szCs w:val="28"/>
        </w:rPr>
      </w:pPr>
    </w:p>
    <w:p w:rsidR="00F16EE2" w:rsidRPr="009F2B57" w:rsidRDefault="00212F70" w:rsidP="009F2B57">
      <w:pPr>
        <w:widowControl w:val="0"/>
        <w:spacing w:line="360" w:lineRule="auto"/>
        <w:ind w:firstLine="709"/>
        <w:jc w:val="both"/>
        <w:rPr>
          <w:sz w:val="28"/>
          <w:szCs w:val="28"/>
        </w:rPr>
      </w:pPr>
      <w:r>
        <w:rPr>
          <w:noProof/>
        </w:rPr>
        <w:pict>
          <v:rect id="_x0000_s1048" style="position:absolute;left:0;text-align:left;margin-left:258pt;margin-top:2.9pt;width:66pt;height:27pt;z-index:251676672" strokecolor="white">
            <v:textbox style="mso-next-textbox:#_x0000_s1048">
              <w:txbxContent>
                <w:p w:rsidR="00AA02BC" w:rsidRDefault="00AA02BC" w:rsidP="00F16EE2"/>
              </w:txbxContent>
            </v:textbox>
          </v:rect>
        </w:pict>
      </w:r>
      <w:r w:rsidR="006C6909" w:rsidRPr="009F2B57">
        <w:rPr>
          <w:sz w:val="28"/>
          <w:szCs w:val="28"/>
          <w:lang w:val="en-US"/>
        </w:rPr>
        <w:object w:dxaOrig="2439" w:dyaOrig="700">
          <v:shape id="_x0000_i1044" type="#_x0000_t75" style="width:122.25pt;height:35.25pt" o:ole="">
            <v:imagedata r:id="rId32" o:title=""/>
          </v:shape>
          <o:OLEObject Type="Embed" ProgID="Equation.3" ShapeID="_x0000_i1044" DrawAspect="Content" ObjectID="_1457498095" r:id="rId33"/>
        </w:object>
      </w:r>
    </w:p>
    <w:p w:rsidR="00F16EE2" w:rsidRPr="009F2B57" w:rsidRDefault="006C6909" w:rsidP="009F2B57">
      <w:pPr>
        <w:widowControl w:val="0"/>
        <w:spacing w:line="360" w:lineRule="auto"/>
        <w:ind w:firstLine="709"/>
        <w:jc w:val="both"/>
        <w:rPr>
          <w:sz w:val="28"/>
          <w:szCs w:val="28"/>
        </w:rPr>
      </w:pPr>
      <w:r w:rsidRPr="009F2B57">
        <w:rPr>
          <w:sz w:val="28"/>
          <w:szCs w:val="28"/>
        </w:rPr>
        <w:object w:dxaOrig="3660" w:dyaOrig="700">
          <v:shape id="_x0000_i1045" type="#_x0000_t75" style="width:183pt;height:35.25pt" o:ole="">
            <v:imagedata r:id="rId34" o:title=""/>
          </v:shape>
          <o:OLEObject Type="Embed" ProgID="Equation.3" ShapeID="_x0000_i1045" DrawAspect="Content" ObjectID="_1457498096" r:id="rId35"/>
        </w:object>
      </w:r>
    </w:p>
    <w:p w:rsidR="00F16EE2" w:rsidRPr="009F2B57" w:rsidRDefault="006C6909" w:rsidP="009F2B57">
      <w:pPr>
        <w:widowControl w:val="0"/>
        <w:spacing w:line="360" w:lineRule="auto"/>
        <w:ind w:firstLine="709"/>
        <w:jc w:val="both"/>
        <w:rPr>
          <w:sz w:val="28"/>
          <w:szCs w:val="28"/>
        </w:rPr>
      </w:pPr>
      <w:r w:rsidRPr="009F2B57">
        <w:rPr>
          <w:sz w:val="28"/>
          <w:szCs w:val="28"/>
          <w:lang w:val="en-US"/>
        </w:rPr>
        <w:object w:dxaOrig="2659" w:dyaOrig="999">
          <v:shape id="_x0000_i1046" type="#_x0000_t75" style="width:132.75pt;height:50.25pt" o:ole="">
            <v:imagedata r:id="rId36" o:title=""/>
          </v:shape>
          <o:OLEObject Type="Embed" ProgID="Equation.3" ShapeID="_x0000_i1046" DrawAspect="Content" ObjectID="_1457498097" r:id="rId37"/>
        </w:object>
      </w:r>
    </w:p>
    <w:p w:rsidR="00F16EE2" w:rsidRPr="009F2B57" w:rsidRDefault="006C6909" w:rsidP="009F2B57">
      <w:pPr>
        <w:widowControl w:val="0"/>
        <w:spacing w:line="360" w:lineRule="auto"/>
        <w:ind w:firstLine="709"/>
        <w:jc w:val="both"/>
        <w:rPr>
          <w:sz w:val="28"/>
          <w:szCs w:val="28"/>
        </w:rPr>
      </w:pPr>
      <w:r w:rsidRPr="009F2B57">
        <w:rPr>
          <w:sz w:val="28"/>
          <w:szCs w:val="28"/>
        </w:rPr>
        <w:object w:dxaOrig="6000" w:dyaOrig="620">
          <v:shape id="_x0000_i1047" type="#_x0000_t75" style="width:300pt;height:30.75pt" o:ole="">
            <v:imagedata r:id="rId38" o:title=""/>
          </v:shape>
          <o:OLEObject Type="Embed" ProgID="Equation.3" ShapeID="_x0000_i1047" DrawAspect="Content" ObjectID="_1457498098" r:id="rId39"/>
        </w:object>
      </w:r>
    </w:p>
    <w:p w:rsidR="00F670EB" w:rsidRPr="009F2B57" w:rsidRDefault="00F670EB" w:rsidP="009F2B57">
      <w:pPr>
        <w:widowControl w:val="0"/>
        <w:spacing w:line="360" w:lineRule="auto"/>
        <w:ind w:firstLine="709"/>
        <w:jc w:val="both"/>
        <w:rPr>
          <w:sz w:val="28"/>
          <w:szCs w:val="28"/>
        </w:rPr>
      </w:pPr>
    </w:p>
    <w:p w:rsidR="00F16EE2" w:rsidRPr="009F2B57" w:rsidRDefault="00212F70" w:rsidP="009F2B57">
      <w:pPr>
        <w:widowControl w:val="0"/>
        <w:spacing w:line="360" w:lineRule="auto"/>
        <w:ind w:firstLine="709"/>
        <w:jc w:val="both"/>
        <w:rPr>
          <w:sz w:val="28"/>
          <w:szCs w:val="28"/>
        </w:rPr>
      </w:pPr>
      <w:r>
        <w:rPr>
          <w:noProof/>
        </w:rPr>
        <w:pict>
          <v:rect id="_x0000_s1049" style="position:absolute;left:0;text-align:left;margin-left:0;margin-top:18.8pt;width:27pt;height:2in;z-index:251632640">
            <v:textbox style="layout-flow:vertical;mso-layout-flow-alt:bottom-to-top;mso-next-textbox:#_x0000_s1049">
              <w:txbxContent>
                <w:p w:rsidR="00AA02BC" w:rsidRDefault="00AA02BC" w:rsidP="00F16EE2">
                  <w:pPr>
                    <w:jc w:val="center"/>
                  </w:pPr>
                  <w:r>
                    <w:t>Затраты за период(т.р.)</w:t>
                  </w:r>
                </w:p>
              </w:txbxContent>
            </v:textbox>
          </v:rect>
        </w:pict>
      </w:r>
      <w:r>
        <w:rPr>
          <w:noProof/>
        </w:rPr>
        <w:pict>
          <v:line id="_x0000_s1050" style="position:absolute;left:0;text-align:left;z-index:251631616" from="342pt,18.8pt" to="342pt,162.8pt"/>
        </w:pict>
      </w:r>
      <w:r>
        <w:rPr>
          <w:noProof/>
        </w:rPr>
        <w:pict>
          <v:line id="_x0000_s1051" style="position:absolute;left:0;text-align:left;z-index:251630592" from="1in,18.8pt" to="1in,153.8pt"/>
        </w:pict>
      </w:r>
      <w:r>
        <w:rPr>
          <w:noProof/>
        </w:rPr>
        <w:pict>
          <v:line id="_x0000_s1052" style="position:absolute;left:0;text-align:left;z-index:251629568" from="63pt,18.8pt" to="342pt,18.8pt"/>
        </w:pict>
      </w:r>
      <w:r>
        <w:rPr>
          <w:noProof/>
        </w:rPr>
        <w:pict>
          <v:line id="_x0000_s1053" style="position:absolute;left:0;text-align:left;z-index:251615232" from="1in,.8pt" to="1in,.8pt"/>
        </w:pict>
      </w:r>
    </w:p>
    <w:p w:rsidR="00F16EE2" w:rsidRPr="009F2B57" w:rsidRDefault="00212F70" w:rsidP="009F2B57">
      <w:pPr>
        <w:widowControl w:val="0"/>
        <w:spacing w:line="360" w:lineRule="auto"/>
        <w:ind w:firstLine="709"/>
        <w:jc w:val="both"/>
        <w:rPr>
          <w:sz w:val="28"/>
        </w:rPr>
      </w:pPr>
      <w:r>
        <w:rPr>
          <w:noProof/>
        </w:rPr>
        <w:pict>
          <v:line id="_x0000_s1054" style="position:absolute;left:0;text-align:left;z-index:251633664" from="1in,12.65pt" to="126pt,48.65pt" strokeweight="3pt"/>
        </w:pict>
      </w:r>
      <w:r>
        <w:rPr>
          <w:noProof/>
        </w:rPr>
        <w:pict>
          <v:line id="_x0000_s1055" style="position:absolute;left:0;text-align:left;z-index:251628544" from="63pt,15.5pt" to="342pt,15.5pt"/>
        </w:pict>
      </w:r>
      <w:r w:rsidR="00F16EE2" w:rsidRPr="009F2B57">
        <w:rPr>
          <w:sz w:val="28"/>
        </w:rPr>
        <w:t xml:space="preserve"> 300</w:t>
      </w:r>
    </w:p>
    <w:p w:rsidR="00F16EE2" w:rsidRPr="009F2B57" w:rsidRDefault="00212F70" w:rsidP="009F2B57">
      <w:pPr>
        <w:widowControl w:val="0"/>
        <w:spacing w:line="360" w:lineRule="auto"/>
        <w:ind w:firstLine="709"/>
        <w:jc w:val="both"/>
        <w:rPr>
          <w:sz w:val="28"/>
        </w:rPr>
      </w:pPr>
      <w:r>
        <w:rPr>
          <w:noProof/>
        </w:rPr>
        <w:pict>
          <v:line id="_x0000_s1056" style="position:absolute;left:0;text-align:left;z-index:251627520" from="63pt,18.35pt" to="342pt,18.35pt"/>
        </w:pict>
      </w:r>
      <w:r w:rsidR="00F16EE2" w:rsidRPr="009F2B57">
        <w:rPr>
          <w:sz w:val="28"/>
        </w:rPr>
        <w:t xml:space="preserve"> 250</w:t>
      </w:r>
    </w:p>
    <w:p w:rsidR="00F16EE2" w:rsidRPr="009F2B57" w:rsidRDefault="00212F70" w:rsidP="009F2B57">
      <w:pPr>
        <w:widowControl w:val="0"/>
        <w:spacing w:line="360" w:lineRule="auto"/>
        <w:ind w:firstLine="709"/>
        <w:jc w:val="both"/>
        <w:rPr>
          <w:sz w:val="28"/>
        </w:rPr>
      </w:pPr>
      <w:r>
        <w:rPr>
          <w:noProof/>
        </w:rPr>
        <w:pict>
          <v:line id="_x0000_s1057" style="position:absolute;left:0;text-align:left;z-index:251636736" from="1in,16.25pt" to="126pt,34.25pt"/>
        </w:pict>
      </w:r>
      <w:r>
        <w:rPr>
          <w:noProof/>
        </w:rPr>
        <w:pict>
          <v:shape id="_x0000_s1058" style="position:absolute;left:0;text-align:left;margin-left:168.95pt;margin-top:8.55pt;width:172pt;height:7pt;z-index:251635712" coordsize="3440,140" path="m,140hdc1158,129,1850,116,2860,80v80,-7,160,-9,240,-20c3217,44,3320,,3440,e" filled="f" strokeweight="3pt">
            <v:path arrowok="t"/>
          </v:shape>
        </w:pict>
      </w:r>
      <w:r>
        <w:rPr>
          <w:noProof/>
        </w:rPr>
        <w:pict>
          <v:line id="_x0000_s1059" style="position:absolute;left:0;text-align:left;z-index:251634688" from="126pt,7.25pt" to="171pt,16.25pt" strokeweight="3pt"/>
        </w:pict>
      </w:r>
      <w:r>
        <w:rPr>
          <w:noProof/>
        </w:rPr>
        <w:pict>
          <v:line id="_x0000_s1060" style="position:absolute;left:0;text-align:left;z-index:251626496" from="63pt,21.2pt" to="342pt,21.2pt"/>
        </w:pict>
      </w:r>
      <w:r w:rsidR="00F16EE2" w:rsidRPr="009F2B57">
        <w:rPr>
          <w:sz w:val="28"/>
        </w:rPr>
        <w:t xml:space="preserve"> 200</w:t>
      </w:r>
    </w:p>
    <w:p w:rsidR="00F16EE2" w:rsidRPr="009F2B57" w:rsidRDefault="00212F70" w:rsidP="009F2B57">
      <w:pPr>
        <w:widowControl w:val="0"/>
        <w:spacing w:line="360" w:lineRule="auto"/>
        <w:ind w:firstLine="709"/>
        <w:jc w:val="both"/>
        <w:rPr>
          <w:sz w:val="28"/>
        </w:rPr>
      </w:pPr>
      <w:r>
        <w:rPr>
          <w:noProof/>
        </w:rPr>
        <w:pict>
          <v:line id="_x0000_s1061" style="position:absolute;left:0;text-align:left;z-index:251637760" from="126pt,13.55pt" to="342pt,31.55pt"/>
        </w:pict>
      </w:r>
      <w:r w:rsidR="00F16EE2" w:rsidRPr="009F2B57">
        <w:rPr>
          <w:sz w:val="28"/>
        </w:rPr>
        <w:t xml:space="preserve"> 150</w:t>
      </w:r>
    </w:p>
    <w:p w:rsidR="00F16EE2" w:rsidRPr="009F2B57" w:rsidRDefault="00212F70" w:rsidP="009F2B57">
      <w:pPr>
        <w:widowControl w:val="0"/>
        <w:spacing w:line="360" w:lineRule="auto"/>
        <w:ind w:firstLine="709"/>
        <w:jc w:val="both"/>
        <w:rPr>
          <w:sz w:val="28"/>
        </w:rPr>
      </w:pPr>
      <w:r>
        <w:rPr>
          <w:noProof/>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62" type="#_x0000_t19" style="position:absolute;left:0;text-align:left;margin-left:1in;margin-top:1.85pt;width:269.7pt;height:36pt;rotation:180;z-index:251639808" coordsize="21573,21600" adj="-5881323,-186582" path="wr-21600,,21600,43200,97,,21573,20527nfewr-21600,,21600,43200,97,,21573,20527l,21600nsxe" strokeweight="1.5pt">
            <v:stroke dashstyle="1 1"/>
            <v:path o:connectlocs="97,0;21573,20527;0,21600"/>
          </v:shape>
        </w:pict>
      </w:r>
      <w:r>
        <w:rPr>
          <w:noProof/>
        </w:rPr>
        <w:pict>
          <v:line id="_x0000_s1063" style="position:absolute;left:0;text-align:left;flip:y;z-index:251638784" from="1in,10.85pt" to="342pt,37.85pt">
            <v:stroke dashstyle="dash"/>
          </v:line>
        </w:pict>
      </w:r>
      <w:r>
        <w:rPr>
          <w:noProof/>
        </w:rPr>
        <w:pict>
          <v:line id="_x0000_s1064" style="position:absolute;left:0;text-align:left;z-index:251625472" from="63pt,-.1pt" to="342pt,-.1pt"/>
        </w:pict>
      </w:r>
      <w:r w:rsidR="00F16EE2" w:rsidRPr="009F2B57">
        <w:rPr>
          <w:sz w:val="28"/>
        </w:rPr>
        <w:t xml:space="preserve"> 100</w:t>
      </w:r>
    </w:p>
    <w:p w:rsidR="00F16EE2" w:rsidRPr="009F2B57" w:rsidRDefault="00212F70" w:rsidP="009F2B57">
      <w:pPr>
        <w:widowControl w:val="0"/>
        <w:spacing w:line="360" w:lineRule="auto"/>
        <w:ind w:firstLine="709"/>
        <w:jc w:val="both"/>
        <w:rPr>
          <w:sz w:val="28"/>
        </w:rPr>
      </w:pPr>
      <w:r>
        <w:rPr>
          <w:noProof/>
        </w:rPr>
        <w:pict>
          <v:line id="_x0000_s1065" style="position:absolute;left:0;text-align:left;z-index:251624448" from="63pt,2.75pt" to="342pt,2.75pt"/>
        </w:pict>
      </w:r>
      <w:r w:rsidR="00F16EE2" w:rsidRPr="009F2B57">
        <w:rPr>
          <w:sz w:val="28"/>
        </w:rPr>
        <w:t xml:space="preserve"> 50</w:t>
      </w:r>
    </w:p>
    <w:p w:rsidR="00F16EE2" w:rsidRPr="009F2B57" w:rsidRDefault="00212F70" w:rsidP="009F2B57">
      <w:pPr>
        <w:widowControl w:val="0"/>
        <w:spacing w:line="360" w:lineRule="auto"/>
        <w:ind w:firstLine="709"/>
        <w:jc w:val="both"/>
        <w:rPr>
          <w:sz w:val="28"/>
        </w:rPr>
      </w:pPr>
      <w:r>
        <w:rPr>
          <w:noProof/>
        </w:rPr>
        <w:pict>
          <v:line id="_x0000_s1066" style="position:absolute;left:0;text-align:left;z-index:251616256" from="63pt,5.6pt" to="342pt,5.6pt"/>
        </w:pict>
      </w:r>
      <w:r>
        <w:rPr>
          <w:noProof/>
        </w:rPr>
        <w:pict>
          <v:line id="_x0000_s1067" style="position:absolute;left:0;text-align:left;z-index:251623424" from="315pt,5.6pt" to="315pt,14.6pt"/>
        </w:pict>
      </w:r>
      <w:r>
        <w:rPr>
          <w:noProof/>
        </w:rPr>
        <w:pict>
          <v:line id="_x0000_s1068" style="position:absolute;left:0;text-align:left;z-index:251622400" from="279pt,5.6pt" to="279pt,14.6pt"/>
        </w:pict>
      </w:r>
      <w:r>
        <w:rPr>
          <w:noProof/>
        </w:rPr>
        <w:pict>
          <v:line id="_x0000_s1069" style="position:absolute;left:0;text-align:left;z-index:251620352" from="207pt,5.6pt" to="207pt,14.6pt"/>
        </w:pict>
      </w:r>
      <w:r>
        <w:rPr>
          <w:noProof/>
        </w:rPr>
        <w:pict>
          <v:line id="_x0000_s1070" style="position:absolute;left:0;text-align:left;z-index:251621376" from="243pt,5.6pt" to="243pt,14.6pt"/>
        </w:pict>
      </w:r>
      <w:r>
        <w:rPr>
          <w:noProof/>
        </w:rPr>
        <w:pict>
          <v:line id="_x0000_s1071" style="position:absolute;left:0;text-align:left;z-index:251619328" from="171pt,5.6pt" to="171pt,14.6pt"/>
        </w:pict>
      </w:r>
      <w:r>
        <w:rPr>
          <w:noProof/>
        </w:rPr>
        <w:pict>
          <v:line id="_x0000_s1072" style="position:absolute;left:0;text-align:left;z-index:251618304" from="135pt,5.6pt" to="135pt,14.6pt"/>
        </w:pict>
      </w:r>
      <w:r>
        <w:rPr>
          <w:noProof/>
        </w:rPr>
        <w:pict>
          <v:line id="_x0000_s1073" style="position:absolute;left:0;text-align:left;z-index:251617280" from="99pt,5.6pt" to="99pt,14.6pt"/>
        </w:pict>
      </w:r>
      <w:r w:rsidR="00F16EE2" w:rsidRPr="009F2B57">
        <w:rPr>
          <w:sz w:val="28"/>
        </w:rPr>
        <w:t xml:space="preserve"> 0</w:t>
      </w:r>
    </w:p>
    <w:p w:rsidR="00F16EE2" w:rsidRPr="009F2B57" w:rsidRDefault="009F2B57" w:rsidP="009F2B57">
      <w:pPr>
        <w:widowControl w:val="0"/>
        <w:spacing w:line="360" w:lineRule="auto"/>
        <w:ind w:firstLine="709"/>
        <w:jc w:val="both"/>
        <w:rPr>
          <w:sz w:val="28"/>
        </w:rPr>
      </w:pPr>
      <w:r>
        <w:rPr>
          <w:sz w:val="28"/>
        </w:rPr>
        <w:t xml:space="preserve"> </w:t>
      </w:r>
      <w:r w:rsidR="00F16EE2" w:rsidRPr="009F2B57">
        <w:rPr>
          <w:sz w:val="28"/>
        </w:rPr>
        <w:t>10</w:t>
      </w:r>
      <w:r>
        <w:rPr>
          <w:sz w:val="28"/>
        </w:rPr>
        <w:t xml:space="preserve"> </w:t>
      </w:r>
      <w:r w:rsidR="00F16EE2" w:rsidRPr="009F2B57">
        <w:rPr>
          <w:sz w:val="28"/>
        </w:rPr>
        <w:t>20</w:t>
      </w:r>
      <w:r>
        <w:rPr>
          <w:sz w:val="28"/>
        </w:rPr>
        <w:t xml:space="preserve"> </w:t>
      </w:r>
      <w:r w:rsidR="00F16EE2" w:rsidRPr="009F2B57">
        <w:rPr>
          <w:sz w:val="28"/>
        </w:rPr>
        <w:t>30</w:t>
      </w:r>
      <w:r>
        <w:rPr>
          <w:sz w:val="28"/>
        </w:rPr>
        <w:t xml:space="preserve"> </w:t>
      </w:r>
      <w:r w:rsidR="00F16EE2" w:rsidRPr="009F2B57">
        <w:rPr>
          <w:sz w:val="28"/>
        </w:rPr>
        <w:t>40</w:t>
      </w:r>
      <w:r>
        <w:rPr>
          <w:sz w:val="28"/>
        </w:rPr>
        <w:t xml:space="preserve"> </w:t>
      </w:r>
      <w:r w:rsidR="00F16EE2" w:rsidRPr="009F2B57">
        <w:rPr>
          <w:sz w:val="28"/>
        </w:rPr>
        <w:t>50</w:t>
      </w:r>
      <w:r>
        <w:rPr>
          <w:sz w:val="28"/>
        </w:rPr>
        <w:t xml:space="preserve"> </w:t>
      </w:r>
      <w:r w:rsidR="00F16EE2" w:rsidRPr="009F2B57">
        <w:rPr>
          <w:sz w:val="28"/>
        </w:rPr>
        <w:t>60</w:t>
      </w:r>
      <w:r>
        <w:rPr>
          <w:sz w:val="28"/>
        </w:rPr>
        <w:t xml:space="preserve"> </w:t>
      </w:r>
      <w:r w:rsidR="00F16EE2" w:rsidRPr="009F2B57">
        <w:rPr>
          <w:sz w:val="28"/>
        </w:rPr>
        <w:t>70</w:t>
      </w:r>
      <w:r>
        <w:rPr>
          <w:sz w:val="28"/>
        </w:rPr>
        <w:t xml:space="preserve"> </w:t>
      </w:r>
      <w:r w:rsidR="00F16EE2" w:rsidRPr="009F2B57">
        <w:rPr>
          <w:sz w:val="28"/>
        </w:rPr>
        <w:t>80</w:t>
      </w:r>
    </w:p>
    <w:p w:rsidR="00F16EE2" w:rsidRPr="009F2B57" w:rsidRDefault="00F16EE2" w:rsidP="009F2B57">
      <w:pPr>
        <w:widowControl w:val="0"/>
        <w:spacing w:line="360" w:lineRule="auto"/>
        <w:ind w:firstLine="709"/>
        <w:jc w:val="both"/>
        <w:rPr>
          <w:sz w:val="28"/>
          <w:szCs w:val="28"/>
        </w:rPr>
      </w:pPr>
      <w:r w:rsidRPr="009F2B57">
        <w:rPr>
          <w:sz w:val="28"/>
          <w:szCs w:val="28"/>
        </w:rPr>
        <w:t>Размер заказа</w:t>
      </w:r>
    </w:p>
    <w:p w:rsidR="00F16EE2" w:rsidRPr="009F2B57" w:rsidRDefault="00212F70" w:rsidP="009F2B57">
      <w:pPr>
        <w:widowControl w:val="0"/>
        <w:spacing w:line="360" w:lineRule="auto"/>
        <w:ind w:firstLine="709"/>
        <w:jc w:val="both"/>
        <w:rPr>
          <w:sz w:val="28"/>
          <w:szCs w:val="28"/>
        </w:rPr>
      </w:pPr>
      <w:r>
        <w:rPr>
          <w:noProof/>
        </w:rPr>
        <w:pict>
          <v:line id="_x0000_s1074" style="position:absolute;left:0;text-align:left;z-index:251640832" from="9pt,8.65pt" to="81pt,8.65pt"/>
        </w:pict>
      </w:r>
      <w:r w:rsidR="00F16EE2" w:rsidRPr="009F2B57">
        <w:rPr>
          <w:sz w:val="28"/>
          <w:szCs w:val="28"/>
        </w:rPr>
        <w:t xml:space="preserve"> затраты на доставку на период</w:t>
      </w:r>
    </w:p>
    <w:p w:rsidR="00F16EE2" w:rsidRPr="009F2B57" w:rsidRDefault="00212F70" w:rsidP="009F2B57">
      <w:pPr>
        <w:widowControl w:val="0"/>
        <w:spacing w:line="360" w:lineRule="auto"/>
        <w:ind w:firstLine="709"/>
        <w:jc w:val="both"/>
        <w:rPr>
          <w:sz w:val="28"/>
          <w:szCs w:val="28"/>
        </w:rPr>
      </w:pPr>
      <w:r>
        <w:rPr>
          <w:noProof/>
        </w:rPr>
        <w:pict>
          <v:line id="_x0000_s1075" style="position:absolute;left:0;text-align:left;z-index:251641856" from="9pt,11.5pt" to="81pt,11.5pt" strokeweight="3pt">
            <v:stroke dashstyle="1 1" endcap="round"/>
          </v:line>
        </w:pict>
      </w:r>
      <w:r w:rsidR="00F16EE2" w:rsidRPr="009F2B57">
        <w:rPr>
          <w:sz w:val="28"/>
          <w:szCs w:val="28"/>
        </w:rPr>
        <w:t xml:space="preserve"> затраты на обслуживание заказов</w:t>
      </w:r>
    </w:p>
    <w:p w:rsidR="00F16EE2" w:rsidRPr="009F2B57" w:rsidRDefault="00212F70" w:rsidP="009F2B57">
      <w:pPr>
        <w:widowControl w:val="0"/>
        <w:spacing w:line="360" w:lineRule="auto"/>
        <w:ind w:firstLine="709"/>
        <w:jc w:val="both"/>
        <w:rPr>
          <w:sz w:val="28"/>
          <w:szCs w:val="28"/>
        </w:rPr>
      </w:pPr>
      <w:r>
        <w:rPr>
          <w:noProof/>
        </w:rPr>
        <w:pict>
          <v:line id="_x0000_s1076" style="position:absolute;left:0;text-align:left;z-index:251642880" from="9pt,14.35pt" to="81pt,14.35pt">
            <v:stroke dashstyle="dash"/>
          </v:line>
        </w:pict>
      </w:r>
      <w:r w:rsidR="00F16EE2" w:rsidRPr="009F2B57">
        <w:rPr>
          <w:sz w:val="28"/>
          <w:szCs w:val="28"/>
        </w:rPr>
        <w:t xml:space="preserve"> затраты на хранение заказов</w:t>
      </w:r>
    </w:p>
    <w:p w:rsidR="00F16EE2" w:rsidRPr="009F2B57" w:rsidRDefault="00212F70" w:rsidP="009F2B57">
      <w:pPr>
        <w:widowControl w:val="0"/>
        <w:spacing w:line="360" w:lineRule="auto"/>
        <w:ind w:firstLine="709"/>
        <w:jc w:val="both"/>
        <w:rPr>
          <w:sz w:val="28"/>
          <w:szCs w:val="28"/>
        </w:rPr>
      </w:pPr>
      <w:r>
        <w:rPr>
          <w:noProof/>
        </w:rPr>
        <w:pict>
          <v:line id="_x0000_s1077" style="position:absolute;left:0;text-align:left;z-index:251643904" from="9pt,17.2pt" to="81pt,17.2pt" strokeweight="3pt"/>
        </w:pict>
      </w:r>
      <w:r w:rsidR="00F16EE2" w:rsidRPr="009F2B57">
        <w:rPr>
          <w:sz w:val="28"/>
          <w:szCs w:val="28"/>
        </w:rPr>
        <w:t xml:space="preserve"> суммарные затраты</w:t>
      </w:r>
    </w:p>
    <w:p w:rsidR="00F16EE2" w:rsidRPr="009F2B57" w:rsidRDefault="00F16EE2" w:rsidP="009F2B57">
      <w:pPr>
        <w:widowControl w:val="0"/>
        <w:spacing w:line="360" w:lineRule="auto"/>
        <w:ind w:firstLine="709"/>
        <w:jc w:val="both"/>
        <w:rPr>
          <w:sz w:val="28"/>
          <w:szCs w:val="28"/>
        </w:rPr>
      </w:pPr>
      <w:r w:rsidRPr="009F2B57">
        <w:rPr>
          <w:sz w:val="28"/>
          <w:szCs w:val="28"/>
        </w:rPr>
        <w:t>Рис. 3.2. Расчет оптимального размера заказа при переменной стоимости доставки</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4. Корректировка модели управления запасами</w:t>
      </w:r>
    </w:p>
    <w:p w:rsidR="00F16EE2" w:rsidRPr="009F2B57" w:rsidRDefault="00F16EE2" w:rsidP="009F2B57">
      <w:pPr>
        <w:widowControl w:val="0"/>
        <w:spacing w:line="360" w:lineRule="auto"/>
        <w:ind w:firstLine="709"/>
        <w:jc w:val="both"/>
        <w:rPr>
          <w:sz w:val="28"/>
          <w:szCs w:val="28"/>
        </w:rPr>
      </w:pPr>
      <w:r w:rsidRPr="009F2B57">
        <w:rPr>
          <w:sz w:val="28"/>
          <w:szCs w:val="28"/>
        </w:rPr>
        <w:t>В модель вводится дополнительное допущение о том, что потери от связывания финансовых средств зависят от размера заказа.</w:t>
      </w:r>
    </w:p>
    <w:p w:rsidR="00F16EE2" w:rsidRPr="009F2B57" w:rsidRDefault="00F16EE2" w:rsidP="009F2B57">
      <w:pPr>
        <w:widowControl w:val="0"/>
        <w:spacing w:line="360" w:lineRule="auto"/>
        <w:ind w:firstLine="709"/>
        <w:jc w:val="both"/>
        <w:rPr>
          <w:sz w:val="28"/>
          <w:szCs w:val="28"/>
        </w:rPr>
      </w:pPr>
      <w:r w:rsidRPr="009F2B57">
        <w:rPr>
          <w:sz w:val="28"/>
          <w:szCs w:val="28"/>
        </w:rPr>
        <w:t>В таблицах 3.5 и 3.6 и на рисунке 3.3 приведены примеры аналитического расчета и графического определения оптимального размера заказа и минимальных затрат на управление запасами с учетом этих дополнительных факторов. При сравнении результатов расчетов, изображенных на обоих рисунках, видно влияние дополнительных расходов от связывания финансовых средств.</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Таблица 3.5.</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Исходные данные для определения оптимального размера заказа и минимальных затрат на управление запасами в </w:t>
      </w:r>
      <w:r w:rsidR="005E70CC" w:rsidRPr="009F2B57">
        <w:rPr>
          <w:sz w:val="28"/>
          <w:szCs w:val="28"/>
        </w:rPr>
        <w:t>структурного подразделения «МебельСити»</w:t>
      </w:r>
    </w:p>
    <w:tbl>
      <w:tblPr>
        <w:tblW w:w="896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1984"/>
        <w:gridCol w:w="1736"/>
      </w:tblGrid>
      <w:tr w:rsidR="00F16EE2" w:rsidRPr="009F2B57" w:rsidTr="00FE0C9A">
        <w:trPr>
          <w:trHeight w:val="281"/>
        </w:trPr>
        <w:tc>
          <w:tcPr>
            <w:tcW w:w="5245" w:type="dxa"/>
          </w:tcPr>
          <w:p w:rsidR="00F16EE2" w:rsidRPr="00FE0C9A" w:rsidRDefault="00F16EE2" w:rsidP="00FE0C9A">
            <w:pPr>
              <w:widowControl w:val="0"/>
              <w:spacing w:line="360" w:lineRule="auto"/>
              <w:jc w:val="both"/>
              <w:rPr>
                <w:sz w:val="20"/>
                <w:szCs w:val="20"/>
              </w:rPr>
            </w:pPr>
            <w:r w:rsidRPr="00FE0C9A">
              <w:rPr>
                <w:sz w:val="20"/>
                <w:szCs w:val="20"/>
              </w:rPr>
              <w:t>Плановый период</w:t>
            </w:r>
          </w:p>
        </w:tc>
        <w:tc>
          <w:tcPr>
            <w:tcW w:w="3720" w:type="dxa"/>
            <w:gridSpan w:val="2"/>
          </w:tcPr>
          <w:p w:rsidR="00F16EE2" w:rsidRPr="00FE0C9A" w:rsidRDefault="00F16EE2" w:rsidP="00FE0C9A">
            <w:pPr>
              <w:widowControl w:val="0"/>
              <w:spacing w:line="360" w:lineRule="auto"/>
              <w:jc w:val="both"/>
              <w:rPr>
                <w:sz w:val="20"/>
                <w:szCs w:val="20"/>
              </w:rPr>
            </w:pPr>
            <w:r w:rsidRPr="00FE0C9A">
              <w:rPr>
                <w:sz w:val="20"/>
                <w:szCs w:val="20"/>
              </w:rPr>
              <w:t>квартал</w:t>
            </w:r>
          </w:p>
        </w:tc>
      </w:tr>
      <w:tr w:rsidR="00F16EE2" w:rsidRPr="009F2B57" w:rsidTr="00FE0C9A">
        <w:tc>
          <w:tcPr>
            <w:tcW w:w="524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Количество плановых периодов в год </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n</w:t>
            </w:r>
          </w:p>
        </w:tc>
        <w:tc>
          <w:tcPr>
            <w:tcW w:w="1736"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4</w:t>
            </w:r>
          </w:p>
        </w:tc>
      </w:tr>
      <w:tr w:rsidR="00F16EE2" w:rsidRPr="009F2B57" w:rsidTr="00FE0C9A">
        <w:tc>
          <w:tcPr>
            <w:tcW w:w="524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Процент годовых по ссудам </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r</w:t>
            </w:r>
          </w:p>
        </w:tc>
        <w:tc>
          <w:tcPr>
            <w:tcW w:w="1736" w:type="dxa"/>
          </w:tcPr>
          <w:p w:rsidR="00F16EE2" w:rsidRPr="00FE0C9A" w:rsidRDefault="00F16EE2" w:rsidP="00FE0C9A">
            <w:pPr>
              <w:widowControl w:val="0"/>
              <w:spacing w:line="360" w:lineRule="auto"/>
              <w:jc w:val="both"/>
              <w:rPr>
                <w:sz w:val="20"/>
                <w:szCs w:val="20"/>
              </w:rPr>
            </w:pPr>
            <w:r w:rsidRPr="00FE0C9A">
              <w:rPr>
                <w:sz w:val="20"/>
                <w:szCs w:val="20"/>
                <w:lang w:val="en-US"/>
              </w:rPr>
              <w:t>15</w:t>
            </w:r>
            <w:r w:rsidRPr="00FE0C9A">
              <w:rPr>
                <w:sz w:val="20"/>
                <w:szCs w:val="20"/>
              </w:rPr>
              <w:t>%</w:t>
            </w:r>
          </w:p>
        </w:tc>
      </w:tr>
      <w:tr w:rsidR="00F16EE2" w:rsidRPr="009F2B57" w:rsidTr="00FE0C9A">
        <w:trPr>
          <w:trHeight w:val="300"/>
        </w:trPr>
        <w:tc>
          <w:tcPr>
            <w:tcW w:w="524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Цена </w:t>
            </w:r>
            <w:r w:rsidR="005E70CC" w:rsidRPr="00FE0C9A">
              <w:rPr>
                <w:sz w:val="20"/>
                <w:szCs w:val="20"/>
              </w:rPr>
              <w:t>товаров</w:t>
            </w:r>
            <w:r w:rsidRPr="00FE0C9A">
              <w:rPr>
                <w:sz w:val="20"/>
                <w:szCs w:val="20"/>
              </w:rPr>
              <w:t xml:space="preserve"> </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c</w:t>
            </w:r>
          </w:p>
        </w:tc>
        <w:tc>
          <w:tcPr>
            <w:tcW w:w="1736" w:type="dxa"/>
          </w:tcPr>
          <w:p w:rsidR="00F16EE2" w:rsidRPr="00FE0C9A" w:rsidRDefault="00F16EE2" w:rsidP="00FE0C9A">
            <w:pPr>
              <w:widowControl w:val="0"/>
              <w:spacing w:line="360" w:lineRule="auto"/>
              <w:jc w:val="both"/>
              <w:rPr>
                <w:sz w:val="20"/>
                <w:szCs w:val="20"/>
              </w:rPr>
            </w:pPr>
            <w:r w:rsidRPr="00FE0C9A">
              <w:rPr>
                <w:sz w:val="20"/>
                <w:szCs w:val="20"/>
                <w:lang w:val="en-US"/>
              </w:rPr>
              <w:t>10</w:t>
            </w:r>
            <w:r w:rsidRPr="00FE0C9A">
              <w:rPr>
                <w:sz w:val="20"/>
                <w:szCs w:val="20"/>
              </w:rPr>
              <w:t xml:space="preserve"> т.р.</w:t>
            </w:r>
          </w:p>
        </w:tc>
      </w:tr>
      <w:tr w:rsidR="00F16EE2" w:rsidRPr="009F2B57" w:rsidTr="00FE0C9A">
        <w:tc>
          <w:tcPr>
            <w:tcW w:w="524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Потребность в материале на период</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M</w:t>
            </w:r>
          </w:p>
        </w:tc>
        <w:tc>
          <w:tcPr>
            <w:tcW w:w="1736" w:type="dxa"/>
          </w:tcPr>
          <w:p w:rsidR="00F16EE2" w:rsidRPr="00FE0C9A" w:rsidRDefault="00F16EE2" w:rsidP="00FE0C9A">
            <w:pPr>
              <w:widowControl w:val="0"/>
              <w:spacing w:line="360" w:lineRule="auto"/>
              <w:jc w:val="both"/>
              <w:rPr>
                <w:sz w:val="20"/>
                <w:szCs w:val="20"/>
              </w:rPr>
            </w:pPr>
            <w:r w:rsidRPr="00FE0C9A">
              <w:rPr>
                <w:sz w:val="20"/>
                <w:szCs w:val="20"/>
                <w:lang w:val="en-US"/>
              </w:rPr>
              <w:t>400</w:t>
            </w:r>
            <w:r w:rsidRPr="00FE0C9A">
              <w:rPr>
                <w:sz w:val="20"/>
                <w:szCs w:val="20"/>
              </w:rPr>
              <w:t xml:space="preserve"> ед.</w:t>
            </w:r>
          </w:p>
        </w:tc>
      </w:tr>
      <w:tr w:rsidR="00F16EE2" w:rsidRPr="009F2B57" w:rsidTr="00FE0C9A">
        <w:tc>
          <w:tcPr>
            <w:tcW w:w="524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обслуживание заказа </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k</w:t>
            </w:r>
          </w:p>
        </w:tc>
        <w:tc>
          <w:tcPr>
            <w:tcW w:w="1736"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1</w:t>
            </w:r>
            <w:r w:rsidRPr="00FE0C9A">
              <w:rPr>
                <w:sz w:val="20"/>
                <w:szCs w:val="20"/>
              </w:rPr>
              <w:t>,</w:t>
            </w:r>
            <w:r w:rsidRPr="00FE0C9A">
              <w:rPr>
                <w:sz w:val="20"/>
                <w:szCs w:val="20"/>
                <w:lang w:val="en-US"/>
              </w:rPr>
              <w:t>9</w:t>
            </w:r>
            <w:r w:rsidRPr="00FE0C9A">
              <w:rPr>
                <w:sz w:val="20"/>
                <w:szCs w:val="20"/>
              </w:rPr>
              <w:t xml:space="preserve"> т.р.</w:t>
            </w:r>
          </w:p>
        </w:tc>
      </w:tr>
      <w:tr w:rsidR="00F16EE2" w:rsidRPr="009F2B57" w:rsidTr="00FE0C9A">
        <w:tc>
          <w:tcPr>
            <w:tcW w:w="524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хранение единицы запаса </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h</w:t>
            </w:r>
          </w:p>
        </w:tc>
        <w:tc>
          <w:tcPr>
            <w:tcW w:w="1736"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2</w:t>
            </w:r>
            <w:r w:rsidRPr="00FE0C9A">
              <w:rPr>
                <w:sz w:val="20"/>
                <w:szCs w:val="20"/>
              </w:rPr>
              <w:t>,</w:t>
            </w:r>
            <w:r w:rsidRPr="00FE0C9A">
              <w:rPr>
                <w:sz w:val="20"/>
                <w:szCs w:val="20"/>
                <w:lang w:val="en-US"/>
              </w:rPr>
              <w:t>1</w:t>
            </w:r>
            <w:r w:rsidRPr="00FE0C9A">
              <w:rPr>
                <w:sz w:val="20"/>
                <w:szCs w:val="20"/>
              </w:rPr>
              <w:t xml:space="preserve"> т.р.</w:t>
            </w:r>
          </w:p>
        </w:tc>
      </w:tr>
      <w:tr w:rsidR="00F16EE2" w:rsidRPr="009F2B57" w:rsidTr="00FE0C9A">
        <w:trPr>
          <w:trHeight w:val="320"/>
        </w:trPr>
        <w:tc>
          <w:tcPr>
            <w:tcW w:w="5245" w:type="dxa"/>
            <w:vMerge w:val="restart"/>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Коэффициенты </w:t>
            </w: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a</w:t>
            </w:r>
          </w:p>
        </w:tc>
        <w:tc>
          <w:tcPr>
            <w:tcW w:w="1736"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2</w:t>
            </w:r>
            <w:r w:rsidRPr="00FE0C9A">
              <w:rPr>
                <w:sz w:val="20"/>
                <w:szCs w:val="20"/>
              </w:rPr>
              <w:t>,</w:t>
            </w:r>
            <w:r w:rsidRPr="00FE0C9A">
              <w:rPr>
                <w:sz w:val="20"/>
                <w:szCs w:val="20"/>
                <w:lang w:val="en-US"/>
              </w:rPr>
              <w:t>0</w:t>
            </w:r>
            <w:r w:rsidRPr="00FE0C9A">
              <w:rPr>
                <w:sz w:val="20"/>
                <w:szCs w:val="20"/>
              </w:rPr>
              <w:t xml:space="preserve"> т.р.</w:t>
            </w:r>
          </w:p>
        </w:tc>
      </w:tr>
      <w:tr w:rsidR="00F16EE2" w:rsidRPr="009F2B57" w:rsidTr="00FE0C9A">
        <w:trPr>
          <w:trHeight w:val="160"/>
        </w:trPr>
        <w:tc>
          <w:tcPr>
            <w:tcW w:w="5245" w:type="dxa"/>
            <w:vMerge/>
          </w:tcPr>
          <w:p w:rsidR="00F16EE2" w:rsidRPr="00FE0C9A" w:rsidRDefault="00F16EE2" w:rsidP="00FE0C9A">
            <w:pPr>
              <w:widowControl w:val="0"/>
              <w:shd w:val="clear" w:color="auto" w:fill="FFFFFF"/>
              <w:spacing w:line="360" w:lineRule="auto"/>
              <w:jc w:val="both"/>
              <w:rPr>
                <w:sz w:val="20"/>
                <w:szCs w:val="20"/>
              </w:rPr>
            </w:pPr>
          </w:p>
        </w:tc>
        <w:tc>
          <w:tcPr>
            <w:tcW w:w="1984"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b</w:t>
            </w:r>
          </w:p>
        </w:tc>
        <w:tc>
          <w:tcPr>
            <w:tcW w:w="1736"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0</w:t>
            </w:r>
            <w:r w:rsidRPr="00FE0C9A">
              <w:rPr>
                <w:sz w:val="20"/>
                <w:szCs w:val="20"/>
              </w:rPr>
              <w:t>,</w:t>
            </w:r>
            <w:r w:rsidRPr="00FE0C9A">
              <w:rPr>
                <w:sz w:val="20"/>
                <w:szCs w:val="20"/>
                <w:lang w:val="en-US"/>
              </w:rPr>
              <w:t>2</w:t>
            </w:r>
            <w:r w:rsidRPr="00FE0C9A">
              <w:rPr>
                <w:sz w:val="20"/>
                <w:szCs w:val="20"/>
              </w:rPr>
              <w:t xml:space="preserve"> т.р.</w:t>
            </w:r>
          </w:p>
        </w:tc>
      </w:tr>
    </w:tbl>
    <w:p w:rsidR="00F16EE2" w:rsidRPr="009F2B57" w:rsidRDefault="00FE0C9A" w:rsidP="009F2B57">
      <w:pPr>
        <w:widowControl w:val="0"/>
        <w:spacing w:line="360" w:lineRule="auto"/>
        <w:ind w:firstLine="709"/>
        <w:jc w:val="both"/>
        <w:rPr>
          <w:sz w:val="28"/>
          <w:szCs w:val="28"/>
        </w:rPr>
      </w:pPr>
      <w:r>
        <w:rPr>
          <w:sz w:val="28"/>
        </w:rPr>
        <w:br w:type="page"/>
      </w:r>
      <w:r w:rsidR="00F16EE2" w:rsidRPr="009F2B57">
        <w:rPr>
          <w:sz w:val="28"/>
          <w:szCs w:val="28"/>
        </w:rPr>
        <w:t>Таблица 3.6.</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Расчет затрат в </w:t>
      </w:r>
      <w:r w:rsidR="005E70CC" w:rsidRPr="009F2B57">
        <w:rPr>
          <w:sz w:val="28"/>
          <w:szCs w:val="28"/>
        </w:rPr>
        <w:t>структурном подразделении «МебельСити»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8"/>
        <w:gridCol w:w="636"/>
        <w:gridCol w:w="636"/>
        <w:gridCol w:w="636"/>
        <w:gridCol w:w="636"/>
        <w:gridCol w:w="636"/>
        <w:gridCol w:w="636"/>
        <w:gridCol w:w="636"/>
        <w:gridCol w:w="1299"/>
        <w:gridCol w:w="2825"/>
      </w:tblGrid>
      <w:tr w:rsidR="00F16EE2" w:rsidRPr="00FE0C9A">
        <w:trPr>
          <w:trHeight w:val="429"/>
        </w:trPr>
        <w:tc>
          <w:tcPr>
            <w:tcW w:w="638" w:type="dxa"/>
          </w:tcPr>
          <w:p w:rsidR="00F16EE2" w:rsidRPr="00FE0C9A" w:rsidRDefault="00F16EE2" w:rsidP="00FE0C9A">
            <w:pPr>
              <w:widowControl w:val="0"/>
              <w:spacing w:line="360" w:lineRule="auto"/>
              <w:jc w:val="both"/>
              <w:rPr>
                <w:sz w:val="20"/>
                <w:szCs w:val="20"/>
              </w:rPr>
            </w:pPr>
            <w:r w:rsidRPr="00FE0C9A">
              <w:rPr>
                <w:sz w:val="20"/>
                <w:szCs w:val="20"/>
              </w:rPr>
              <w:t>10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20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30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40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50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60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70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80</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x</w:t>
            </w:r>
          </w:p>
        </w:tc>
        <w:tc>
          <w:tcPr>
            <w:tcW w:w="2825" w:type="dxa"/>
          </w:tcPr>
          <w:p w:rsidR="00F16EE2" w:rsidRPr="00FE0C9A" w:rsidRDefault="00F16EE2" w:rsidP="00FE0C9A">
            <w:pPr>
              <w:widowControl w:val="0"/>
              <w:spacing w:line="360" w:lineRule="auto"/>
              <w:jc w:val="both"/>
              <w:rPr>
                <w:sz w:val="20"/>
                <w:szCs w:val="20"/>
              </w:rPr>
            </w:pPr>
            <w:r w:rsidRPr="00FE0C9A">
              <w:rPr>
                <w:sz w:val="20"/>
                <w:szCs w:val="20"/>
              </w:rPr>
              <w:t>размер партии</w:t>
            </w:r>
            <w:r w:rsidR="00D26340" w:rsidRPr="00FE0C9A">
              <w:rPr>
                <w:sz w:val="20"/>
                <w:szCs w:val="20"/>
              </w:rPr>
              <w:t>, шт.</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4</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6</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8</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12</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14</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16</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18</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a+bx</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доставку партии </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40,0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20,0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13,3</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10,0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8,0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6,7</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5,7</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5,0</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M/x</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количество заказов на период </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160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120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107</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100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96</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93</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91</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90</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(a+bx)/ M/x</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доставку за период </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76,0</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38,0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25,3</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19,0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15,2</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12,7</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10,9</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9,5</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kM/x</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обслуживание заказов </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10,5</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21,0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31,5</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42,0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52,5</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63,0</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73,5</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84,0</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xh/2</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затраты на хранение запасов </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3,8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7,5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11,3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15,0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18,8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22,5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26,3 </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30,0 </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xcr/n</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потери от связывания фин. средств</w:t>
            </w:r>
          </w:p>
        </w:tc>
      </w:tr>
      <w:tr w:rsidR="00F16EE2" w:rsidRPr="00FE0C9A">
        <w:tc>
          <w:tcPr>
            <w:tcW w:w="638"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247</w:t>
            </w:r>
          </w:p>
        </w:tc>
        <w:tc>
          <w:tcPr>
            <w:tcW w:w="636"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179</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163</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161</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164</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169</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176</w:t>
            </w:r>
          </w:p>
        </w:tc>
        <w:tc>
          <w:tcPr>
            <w:tcW w:w="636" w:type="dxa"/>
          </w:tcPr>
          <w:p w:rsidR="00F16EE2" w:rsidRPr="00FE0C9A" w:rsidRDefault="00F16EE2" w:rsidP="00FE0C9A">
            <w:pPr>
              <w:widowControl w:val="0"/>
              <w:spacing w:line="360" w:lineRule="auto"/>
              <w:jc w:val="both"/>
              <w:rPr>
                <w:sz w:val="20"/>
                <w:szCs w:val="20"/>
              </w:rPr>
            </w:pPr>
            <w:r w:rsidRPr="00FE0C9A">
              <w:rPr>
                <w:sz w:val="20"/>
                <w:szCs w:val="20"/>
              </w:rPr>
              <w:t>184</w:t>
            </w:r>
          </w:p>
        </w:tc>
        <w:tc>
          <w:tcPr>
            <w:tcW w:w="1299" w:type="dxa"/>
          </w:tcPr>
          <w:p w:rsidR="00F16EE2" w:rsidRPr="00FE0C9A" w:rsidRDefault="00F16EE2" w:rsidP="00FE0C9A">
            <w:pPr>
              <w:widowControl w:val="0"/>
              <w:spacing w:line="360" w:lineRule="auto"/>
              <w:jc w:val="both"/>
              <w:rPr>
                <w:sz w:val="20"/>
                <w:szCs w:val="20"/>
                <w:lang w:val="en-US"/>
              </w:rPr>
            </w:pPr>
            <w:r w:rsidRPr="00FE0C9A">
              <w:rPr>
                <w:sz w:val="20"/>
                <w:szCs w:val="20"/>
                <w:lang w:val="en-US"/>
              </w:rPr>
              <w:t>Z</w:t>
            </w:r>
          </w:p>
        </w:tc>
        <w:tc>
          <w:tcPr>
            <w:tcW w:w="2825" w:type="dxa"/>
          </w:tcPr>
          <w:p w:rsidR="00F16EE2" w:rsidRPr="00FE0C9A" w:rsidRDefault="00F16EE2" w:rsidP="00FE0C9A">
            <w:pPr>
              <w:widowControl w:val="0"/>
              <w:shd w:val="clear" w:color="auto" w:fill="FFFFFF"/>
              <w:spacing w:line="360" w:lineRule="auto"/>
              <w:jc w:val="both"/>
              <w:rPr>
                <w:sz w:val="20"/>
                <w:szCs w:val="20"/>
              </w:rPr>
            </w:pPr>
            <w:r w:rsidRPr="00FE0C9A">
              <w:rPr>
                <w:sz w:val="20"/>
                <w:szCs w:val="20"/>
              </w:rPr>
              <w:t xml:space="preserve">суммарные затраты </w:t>
            </w:r>
          </w:p>
        </w:tc>
      </w:tr>
    </w:tbl>
    <w:p w:rsidR="00FE0C9A" w:rsidRDefault="00FE0C9A" w:rsidP="009F2B57">
      <w:pPr>
        <w:widowControl w:val="0"/>
        <w:spacing w:line="360" w:lineRule="auto"/>
        <w:ind w:firstLine="709"/>
        <w:jc w:val="both"/>
        <w:rPr>
          <w:sz w:val="28"/>
          <w:szCs w:val="28"/>
        </w:rPr>
      </w:pPr>
    </w:p>
    <w:p w:rsidR="00F16EE2" w:rsidRPr="009F2B57" w:rsidRDefault="00212F70" w:rsidP="009F2B57">
      <w:pPr>
        <w:widowControl w:val="0"/>
        <w:spacing w:line="360" w:lineRule="auto"/>
        <w:ind w:firstLine="709"/>
        <w:jc w:val="both"/>
        <w:rPr>
          <w:sz w:val="28"/>
          <w:szCs w:val="28"/>
          <w:lang w:val="en-US"/>
        </w:rPr>
      </w:pPr>
      <w:r>
        <w:rPr>
          <w:noProof/>
        </w:rPr>
        <w:pict>
          <v:rect id="_x0000_s1078" style="position:absolute;left:0;text-align:left;margin-left:264pt;margin-top:9pt;width:42pt;height:27pt;z-index:251677696" strokecolor="white">
            <v:textbox style="mso-next-textbox:#_x0000_s1078">
              <w:txbxContent>
                <w:p w:rsidR="00AA02BC" w:rsidRPr="00450AD6" w:rsidRDefault="00AA02BC" w:rsidP="00F16EE2">
                  <w:pPr>
                    <w:rPr>
                      <w:i/>
                    </w:rPr>
                  </w:pPr>
                </w:p>
              </w:txbxContent>
            </v:textbox>
          </v:rect>
        </w:pict>
      </w:r>
      <w:r w:rsidR="006C6909" w:rsidRPr="009F2B57">
        <w:rPr>
          <w:sz w:val="28"/>
          <w:szCs w:val="28"/>
          <w:lang w:val="en-US"/>
        </w:rPr>
        <w:object w:dxaOrig="1820" w:dyaOrig="700">
          <v:shape id="_x0000_i1048" type="#_x0000_t75" style="width:90.75pt;height:35.25pt" o:ole="">
            <v:imagedata r:id="rId40" o:title=""/>
          </v:shape>
          <o:OLEObject Type="Embed" ProgID="Equation.3" ShapeID="_x0000_i1048" DrawAspect="Content" ObjectID="_1457498099" r:id="rId41"/>
        </w:object>
      </w:r>
    </w:p>
    <w:p w:rsidR="00F16EE2" w:rsidRPr="009F2B57" w:rsidRDefault="006C6909" w:rsidP="009F2B57">
      <w:pPr>
        <w:widowControl w:val="0"/>
        <w:spacing w:line="360" w:lineRule="auto"/>
        <w:ind w:firstLine="709"/>
        <w:jc w:val="both"/>
        <w:rPr>
          <w:sz w:val="28"/>
          <w:szCs w:val="28"/>
        </w:rPr>
      </w:pPr>
      <w:r w:rsidRPr="009F2B57">
        <w:rPr>
          <w:sz w:val="28"/>
          <w:szCs w:val="28"/>
        </w:rPr>
        <w:object w:dxaOrig="4220" w:dyaOrig="700">
          <v:shape id="_x0000_i1049" type="#_x0000_t75" style="width:210.75pt;height:35.25pt" o:ole="">
            <v:imagedata r:id="rId42" o:title=""/>
          </v:shape>
          <o:OLEObject Type="Embed" ProgID="Equation.3" ShapeID="_x0000_i1049" DrawAspect="Content" ObjectID="_1457498100" r:id="rId43"/>
        </w:object>
      </w:r>
    </w:p>
    <w:p w:rsidR="00F16EE2" w:rsidRPr="009F2B57" w:rsidRDefault="006C6909" w:rsidP="009F2B57">
      <w:pPr>
        <w:widowControl w:val="0"/>
        <w:spacing w:line="360" w:lineRule="auto"/>
        <w:ind w:firstLine="709"/>
        <w:jc w:val="both"/>
        <w:rPr>
          <w:sz w:val="28"/>
          <w:szCs w:val="28"/>
        </w:rPr>
      </w:pPr>
      <w:r w:rsidRPr="009F2B57">
        <w:rPr>
          <w:sz w:val="28"/>
          <w:szCs w:val="28"/>
          <w:lang w:val="en-US"/>
        </w:rPr>
        <w:object w:dxaOrig="3260" w:dyaOrig="999">
          <v:shape id="_x0000_i1050" type="#_x0000_t75" style="width:161.25pt;height:39.75pt" o:ole="">
            <v:imagedata r:id="rId44" o:title=""/>
          </v:shape>
          <o:OLEObject Type="Embed" ProgID="Equation.3" ShapeID="_x0000_i1050" DrawAspect="Content" ObjectID="_1457498101" r:id="rId45"/>
        </w:object>
      </w:r>
    </w:p>
    <w:p w:rsidR="00F16EE2" w:rsidRPr="009F2B57" w:rsidRDefault="006C6909" w:rsidP="009F2B57">
      <w:pPr>
        <w:widowControl w:val="0"/>
        <w:spacing w:line="360" w:lineRule="auto"/>
        <w:ind w:firstLine="709"/>
        <w:jc w:val="both"/>
        <w:rPr>
          <w:sz w:val="28"/>
          <w:szCs w:val="28"/>
        </w:rPr>
      </w:pPr>
      <w:r w:rsidRPr="009F2B57">
        <w:rPr>
          <w:sz w:val="28"/>
          <w:szCs w:val="28"/>
        </w:rPr>
        <w:object w:dxaOrig="7360" w:dyaOrig="620">
          <v:shape id="_x0000_i1051" type="#_x0000_t75" style="width:368.25pt;height:30.75pt" o:ole="">
            <v:imagedata r:id="rId46" o:title=""/>
          </v:shape>
          <o:OLEObject Type="Embed" ProgID="Equation.3" ShapeID="_x0000_i1051" DrawAspect="Content" ObjectID="_1457498102" r:id="rId47"/>
        </w:objec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Из рис. 3.3. видно, что дополнительные расходы сместили в сторону уменьшения точку оптимального размера заказа и увеличили суммарные затраты по сравнению с первой моделью (рис. 3.2).</w:t>
      </w:r>
    </w:p>
    <w:p w:rsidR="00F16EE2" w:rsidRDefault="00F16EE2" w:rsidP="009F2B57">
      <w:pPr>
        <w:widowControl w:val="0"/>
        <w:spacing w:line="360" w:lineRule="auto"/>
        <w:ind w:firstLine="709"/>
        <w:jc w:val="both"/>
        <w:rPr>
          <w:sz w:val="28"/>
          <w:szCs w:val="28"/>
        </w:rPr>
      </w:pPr>
      <w:r w:rsidRPr="009F2B57">
        <w:rPr>
          <w:sz w:val="28"/>
          <w:szCs w:val="28"/>
        </w:rPr>
        <w:t xml:space="preserve">Рассмотренные корректировки модели расчета оптимального размера заказа и минимизации затрат на управление запасами позволяют повысить эффективность деятельности </w:t>
      </w:r>
      <w:r w:rsidR="005E70CC" w:rsidRPr="009F2B57">
        <w:rPr>
          <w:sz w:val="28"/>
          <w:szCs w:val="28"/>
        </w:rPr>
        <w:t>структурного подразделения «МебельСити»</w:t>
      </w:r>
      <w:r w:rsidRPr="009F2B57">
        <w:rPr>
          <w:sz w:val="28"/>
          <w:szCs w:val="28"/>
        </w:rPr>
        <w:t xml:space="preserve"> за счет минимизации издержек, связанных с закупками материальных ресурсов, а также оптимизации использования финансовых средств </w:t>
      </w:r>
      <w:r w:rsidR="005E70CC" w:rsidRPr="009F2B57">
        <w:rPr>
          <w:sz w:val="28"/>
          <w:szCs w:val="28"/>
        </w:rPr>
        <w:t>структурного подразделения «МебельСити»</w:t>
      </w:r>
      <w:r w:rsidRPr="009F2B57">
        <w:rPr>
          <w:sz w:val="28"/>
          <w:szCs w:val="28"/>
        </w:rPr>
        <w:t>.</w:t>
      </w:r>
    </w:p>
    <w:p w:rsidR="00FE0C9A" w:rsidRDefault="00FE0C9A" w:rsidP="009F2B57">
      <w:pPr>
        <w:widowControl w:val="0"/>
        <w:spacing w:line="360" w:lineRule="auto"/>
        <w:ind w:firstLine="709"/>
        <w:jc w:val="both"/>
        <w:rPr>
          <w:sz w:val="28"/>
          <w:szCs w:val="28"/>
        </w:rPr>
      </w:pPr>
    </w:p>
    <w:p w:rsidR="00F16EE2" w:rsidRPr="009F2B57" w:rsidRDefault="00FE0C9A" w:rsidP="009F2B57">
      <w:pPr>
        <w:widowControl w:val="0"/>
        <w:spacing w:line="360" w:lineRule="auto"/>
        <w:ind w:firstLine="709"/>
        <w:jc w:val="both"/>
        <w:rPr>
          <w:sz w:val="28"/>
        </w:rPr>
      </w:pPr>
      <w:r>
        <w:rPr>
          <w:sz w:val="28"/>
          <w:szCs w:val="28"/>
        </w:rPr>
        <w:br w:type="page"/>
      </w:r>
      <w:r w:rsidR="00212F70">
        <w:rPr>
          <w:noProof/>
        </w:rPr>
        <w:pict>
          <v:line id="_x0000_s1079" style="position:absolute;left:0;text-align:left;z-index:251658240" from="63pt,.8pt" to="342pt,.8pt"/>
        </w:pict>
      </w:r>
      <w:r w:rsidR="00212F70">
        <w:rPr>
          <w:noProof/>
        </w:rPr>
        <w:pict>
          <v:rect id="_x0000_s1080" style="position:absolute;left:0;text-align:left;margin-left:0;margin-top:18.8pt;width:27pt;height:2in;z-index:251662336">
            <v:textbox style="layout-flow:vertical;mso-layout-flow-alt:bottom-to-top;mso-next-textbox:#_x0000_s1080">
              <w:txbxContent>
                <w:p w:rsidR="00AA02BC" w:rsidRDefault="00AA02BC" w:rsidP="00F16EE2">
                  <w:pPr>
                    <w:jc w:val="center"/>
                  </w:pPr>
                  <w:r>
                    <w:t>Затраты за период(т.р.)</w:t>
                  </w:r>
                </w:p>
              </w:txbxContent>
            </v:textbox>
          </v:rect>
        </w:pict>
      </w:r>
      <w:r w:rsidR="00212F70">
        <w:rPr>
          <w:noProof/>
        </w:rPr>
        <w:pict>
          <v:line id="_x0000_s1081" style="position:absolute;left:0;text-align:left;z-index:251661312" from="342pt,18.8pt" to="342pt,162.8pt"/>
        </w:pict>
      </w:r>
      <w:r w:rsidR="00212F70">
        <w:rPr>
          <w:noProof/>
        </w:rPr>
        <w:pict>
          <v:line id="_x0000_s1082" style="position:absolute;left:0;text-align:left;z-index:251660288" from="1in,18.8pt" to="1in,153.8pt"/>
        </w:pict>
      </w:r>
      <w:r w:rsidR="00212F70">
        <w:rPr>
          <w:noProof/>
        </w:rPr>
        <w:pict>
          <v:line id="_x0000_s1083" style="position:absolute;left:0;text-align:left;z-index:251659264" from="63pt,18.8pt" to="342pt,18.8pt"/>
        </w:pict>
      </w:r>
      <w:r w:rsidR="00212F70">
        <w:rPr>
          <w:noProof/>
        </w:rPr>
        <w:pict>
          <v:line id="_x0000_s1084" style="position:absolute;left:0;text-align:left;z-index:251644928" from="1in,.8pt" to="1in,.8pt"/>
        </w:pict>
      </w:r>
      <w:r w:rsidR="00212F70">
        <w:rPr>
          <w:noProof/>
        </w:rPr>
        <w:pict>
          <v:line id="_x0000_s1085" style="position:absolute;left:0;text-align:left;z-index:251663360" from="1in,11.85pt" to="126pt,48.65pt" strokeweight="3pt"/>
        </w:pict>
      </w:r>
      <w:r w:rsidR="00F16EE2" w:rsidRPr="009F2B57">
        <w:rPr>
          <w:sz w:val="28"/>
          <w:szCs w:val="28"/>
        </w:rPr>
        <w:t xml:space="preserve"> </w:t>
      </w:r>
      <w:r w:rsidR="00F16EE2" w:rsidRPr="009F2B57">
        <w:rPr>
          <w:sz w:val="28"/>
        </w:rPr>
        <w:t>300</w:t>
      </w:r>
    </w:p>
    <w:p w:rsidR="00F16EE2" w:rsidRPr="009F2B57" w:rsidRDefault="00212F70" w:rsidP="009F2B57">
      <w:pPr>
        <w:widowControl w:val="0"/>
        <w:spacing w:line="360" w:lineRule="auto"/>
        <w:ind w:firstLine="709"/>
        <w:jc w:val="both"/>
        <w:rPr>
          <w:sz w:val="28"/>
        </w:rPr>
      </w:pPr>
      <w:r>
        <w:rPr>
          <w:noProof/>
        </w:rPr>
        <w:pict>
          <v:shape id="_x0000_s1086" style="position:absolute;left:0;text-align:left;margin-left:171.95pt;margin-top:4.45pt;width:169.2pt;height:34.15pt;z-index:251675648" coordsize="3384,683" path="m,640hdc834,682,1670,683,2500,600v93,-31,187,-49,280,-80c2800,513,2822,512,2840,500v40,-27,80,-53,120,-80c2980,407,3000,393,3020,380v50,-33,160,-80,160,-80c3193,280,3201,255,3220,240v16,-13,48,-3,60,-20c3305,186,3295,134,3320,100,3384,15,3380,53,3380,e" filled="f" strokeweight="2.25pt">
            <v:path arrowok="t"/>
          </v:shape>
        </w:pict>
      </w:r>
      <w:r>
        <w:rPr>
          <w:noProof/>
        </w:rPr>
        <w:pict>
          <v:line id="_x0000_s1087" style="position:absolute;left:0;text-align:left;z-index:251657216" from="63pt,18.35pt" to="342pt,18.35pt"/>
        </w:pict>
      </w:r>
      <w:r w:rsidR="00F16EE2" w:rsidRPr="009F2B57">
        <w:rPr>
          <w:sz w:val="28"/>
        </w:rPr>
        <w:t xml:space="preserve"> 250</w:t>
      </w:r>
    </w:p>
    <w:p w:rsidR="00F16EE2" w:rsidRPr="009F2B57" w:rsidRDefault="00212F70" w:rsidP="009F2B57">
      <w:pPr>
        <w:widowControl w:val="0"/>
        <w:spacing w:line="360" w:lineRule="auto"/>
        <w:ind w:firstLine="709"/>
        <w:jc w:val="both"/>
        <w:rPr>
          <w:sz w:val="28"/>
        </w:rPr>
      </w:pPr>
      <w:r>
        <w:rPr>
          <w:noProof/>
        </w:rPr>
        <w:pict>
          <v:line id="_x0000_s1088" style="position:absolute;left:0;text-align:left;z-index:251665408" from="1in,16.25pt" to="126pt,34.25pt"/>
        </w:pict>
      </w:r>
      <w:r>
        <w:rPr>
          <w:noProof/>
        </w:rPr>
        <w:pict>
          <v:line id="_x0000_s1089" style="position:absolute;left:0;text-align:left;z-index:251664384" from="126pt,7.25pt" to="171pt,16.25pt" strokeweight="3pt"/>
        </w:pict>
      </w:r>
      <w:r>
        <w:rPr>
          <w:noProof/>
        </w:rPr>
        <w:pict>
          <v:line id="_x0000_s1090" style="position:absolute;left:0;text-align:left;z-index:251656192" from="63pt,21.2pt" to="342pt,21.2pt"/>
        </w:pict>
      </w:r>
      <w:r w:rsidR="00F16EE2" w:rsidRPr="009F2B57">
        <w:rPr>
          <w:sz w:val="28"/>
        </w:rPr>
        <w:t xml:space="preserve"> 200</w:t>
      </w:r>
    </w:p>
    <w:p w:rsidR="00F16EE2" w:rsidRPr="009F2B57" w:rsidRDefault="00212F70" w:rsidP="009F2B57">
      <w:pPr>
        <w:widowControl w:val="0"/>
        <w:spacing w:line="360" w:lineRule="auto"/>
        <w:ind w:firstLine="709"/>
        <w:jc w:val="both"/>
        <w:rPr>
          <w:sz w:val="28"/>
        </w:rPr>
      </w:pPr>
      <w:r>
        <w:rPr>
          <w:noProof/>
        </w:rPr>
        <w:pict>
          <v:line id="_x0000_s1091" style="position:absolute;left:0;text-align:left;z-index:251666432" from="126pt,13.55pt" to="342pt,31.55pt"/>
        </w:pict>
      </w:r>
      <w:r w:rsidR="00F16EE2" w:rsidRPr="009F2B57">
        <w:rPr>
          <w:sz w:val="28"/>
        </w:rPr>
        <w:t xml:space="preserve"> 150</w:t>
      </w:r>
    </w:p>
    <w:p w:rsidR="00F16EE2" w:rsidRPr="009F2B57" w:rsidRDefault="00212F70" w:rsidP="009F2B57">
      <w:pPr>
        <w:widowControl w:val="0"/>
        <w:spacing w:line="360" w:lineRule="auto"/>
        <w:ind w:firstLine="709"/>
        <w:jc w:val="both"/>
        <w:rPr>
          <w:sz w:val="28"/>
        </w:rPr>
      </w:pPr>
      <w:r>
        <w:rPr>
          <w:noProof/>
        </w:rPr>
        <w:pict>
          <v:shape id="_x0000_s1092" type="#_x0000_t19" style="position:absolute;left:0;text-align:left;margin-left:1in;margin-top:1.85pt;width:269.7pt;height:36pt;rotation:180;z-index:251668480" coordsize="21573,21600" adj="-5881323,-186582" path="wr-21600,,21600,43200,97,,21573,20527nfewr-21600,,21600,43200,97,,21573,20527l,21600nsxe" strokeweight="1.5pt">
            <v:stroke dashstyle="1 1"/>
            <v:path o:connectlocs="97,0;21573,20527;0,21600"/>
          </v:shape>
        </w:pict>
      </w:r>
      <w:r>
        <w:rPr>
          <w:noProof/>
        </w:rPr>
        <w:pict>
          <v:line id="_x0000_s1093" style="position:absolute;left:0;text-align:left;flip:y;z-index:251667456" from="1in,10.85pt" to="342pt,37.85pt">
            <v:stroke dashstyle="dash"/>
          </v:line>
        </w:pict>
      </w:r>
      <w:r>
        <w:rPr>
          <w:noProof/>
        </w:rPr>
        <w:pict>
          <v:line id="_x0000_s1094" style="position:absolute;left:0;text-align:left;z-index:251655168" from="63pt,-.1pt" to="342pt,-.1pt"/>
        </w:pict>
      </w:r>
      <w:r w:rsidR="00F16EE2" w:rsidRPr="009F2B57">
        <w:rPr>
          <w:sz w:val="28"/>
        </w:rPr>
        <w:t xml:space="preserve"> 100</w:t>
      </w:r>
    </w:p>
    <w:p w:rsidR="00F16EE2" w:rsidRPr="009F2B57" w:rsidRDefault="00212F70" w:rsidP="009F2B57">
      <w:pPr>
        <w:widowControl w:val="0"/>
        <w:spacing w:line="360" w:lineRule="auto"/>
        <w:ind w:firstLine="709"/>
        <w:jc w:val="both"/>
        <w:rPr>
          <w:sz w:val="28"/>
        </w:rPr>
      </w:pPr>
      <w:r>
        <w:rPr>
          <w:noProof/>
        </w:rPr>
        <w:pict>
          <v:line id="_x0000_s1095" style="position:absolute;left:0;text-align:left;flip:y;z-index:251673600" from="1in,7.35pt" to="342pt,25.35pt">
            <v:stroke dashstyle="longDashDot"/>
          </v:line>
        </w:pict>
      </w:r>
      <w:r>
        <w:rPr>
          <w:noProof/>
        </w:rPr>
        <w:pict>
          <v:line id="_x0000_s1096" style="position:absolute;left:0;text-align:left;z-index:251654144" from="63pt,2.75pt" to="342pt,2.75pt"/>
        </w:pict>
      </w:r>
      <w:r w:rsidR="00F16EE2" w:rsidRPr="009F2B57">
        <w:rPr>
          <w:sz w:val="28"/>
        </w:rPr>
        <w:t xml:space="preserve"> 50</w:t>
      </w:r>
    </w:p>
    <w:p w:rsidR="00F16EE2" w:rsidRPr="009F2B57" w:rsidRDefault="00212F70" w:rsidP="009F2B57">
      <w:pPr>
        <w:widowControl w:val="0"/>
        <w:spacing w:line="360" w:lineRule="auto"/>
        <w:ind w:firstLine="709"/>
        <w:jc w:val="both"/>
        <w:rPr>
          <w:sz w:val="28"/>
        </w:rPr>
      </w:pPr>
      <w:r>
        <w:rPr>
          <w:noProof/>
        </w:rPr>
        <w:pict>
          <v:line id="_x0000_s1097" style="position:absolute;left:0;text-align:left;z-index:251645952" from="63pt,5.6pt" to="342pt,5.6pt"/>
        </w:pict>
      </w:r>
      <w:r>
        <w:rPr>
          <w:noProof/>
        </w:rPr>
        <w:pict>
          <v:line id="_x0000_s1098" style="position:absolute;left:0;text-align:left;z-index:251653120" from="315pt,5.6pt" to="315pt,14.6pt"/>
        </w:pict>
      </w:r>
      <w:r>
        <w:rPr>
          <w:noProof/>
        </w:rPr>
        <w:pict>
          <v:line id="_x0000_s1099" style="position:absolute;left:0;text-align:left;z-index:251652096" from="279pt,5.6pt" to="279pt,14.6pt"/>
        </w:pict>
      </w:r>
      <w:r>
        <w:rPr>
          <w:noProof/>
        </w:rPr>
        <w:pict>
          <v:line id="_x0000_s1100" style="position:absolute;left:0;text-align:left;z-index:251650048" from="207pt,5.6pt" to="207pt,14.6pt"/>
        </w:pict>
      </w:r>
      <w:r>
        <w:rPr>
          <w:noProof/>
        </w:rPr>
        <w:pict>
          <v:line id="_x0000_s1101" style="position:absolute;left:0;text-align:left;z-index:251651072" from="243pt,5.6pt" to="243pt,14.6pt"/>
        </w:pict>
      </w:r>
      <w:r>
        <w:rPr>
          <w:noProof/>
        </w:rPr>
        <w:pict>
          <v:line id="_x0000_s1102" style="position:absolute;left:0;text-align:left;z-index:251649024" from="171pt,5.6pt" to="171pt,14.6pt"/>
        </w:pict>
      </w:r>
      <w:r>
        <w:rPr>
          <w:noProof/>
        </w:rPr>
        <w:pict>
          <v:line id="_x0000_s1103" style="position:absolute;left:0;text-align:left;z-index:251648000" from="135pt,5.6pt" to="135pt,14.6pt"/>
        </w:pict>
      </w:r>
      <w:r>
        <w:rPr>
          <w:noProof/>
        </w:rPr>
        <w:pict>
          <v:line id="_x0000_s1104" style="position:absolute;left:0;text-align:left;z-index:251646976" from="99pt,5.6pt" to="99pt,14.6pt"/>
        </w:pict>
      </w:r>
      <w:r w:rsidR="00F16EE2" w:rsidRPr="009F2B57">
        <w:rPr>
          <w:sz w:val="28"/>
        </w:rPr>
        <w:t xml:space="preserve"> 0</w:t>
      </w:r>
    </w:p>
    <w:p w:rsidR="00F16EE2" w:rsidRPr="009F2B57" w:rsidRDefault="009F2B57" w:rsidP="009F2B57">
      <w:pPr>
        <w:widowControl w:val="0"/>
        <w:spacing w:line="360" w:lineRule="auto"/>
        <w:ind w:firstLine="709"/>
        <w:jc w:val="both"/>
        <w:rPr>
          <w:sz w:val="28"/>
        </w:rPr>
      </w:pPr>
      <w:r>
        <w:rPr>
          <w:sz w:val="28"/>
        </w:rPr>
        <w:t xml:space="preserve"> </w:t>
      </w:r>
      <w:r w:rsidR="00F16EE2" w:rsidRPr="009F2B57">
        <w:rPr>
          <w:sz w:val="28"/>
        </w:rPr>
        <w:t>10</w:t>
      </w:r>
      <w:r>
        <w:rPr>
          <w:sz w:val="28"/>
        </w:rPr>
        <w:t xml:space="preserve"> </w:t>
      </w:r>
      <w:r w:rsidR="00F16EE2" w:rsidRPr="009F2B57">
        <w:rPr>
          <w:sz w:val="28"/>
        </w:rPr>
        <w:t>20</w:t>
      </w:r>
      <w:r>
        <w:rPr>
          <w:sz w:val="28"/>
        </w:rPr>
        <w:t xml:space="preserve"> </w:t>
      </w:r>
      <w:r w:rsidR="00F16EE2" w:rsidRPr="009F2B57">
        <w:rPr>
          <w:sz w:val="28"/>
        </w:rPr>
        <w:t>30</w:t>
      </w:r>
      <w:r>
        <w:rPr>
          <w:sz w:val="28"/>
        </w:rPr>
        <w:t xml:space="preserve"> </w:t>
      </w:r>
      <w:r w:rsidR="00F16EE2" w:rsidRPr="009F2B57">
        <w:rPr>
          <w:sz w:val="28"/>
        </w:rPr>
        <w:t>40</w:t>
      </w:r>
      <w:r>
        <w:rPr>
          <w:sz w:val="28"/>
        </w:rPr>
        <w:t xml:space="preserve"> </w:t>
      </w:r>
      <w:r w:rsidR="00F16EE2" w:rsidRPr="009F2B57">
        <w:rPr>
          <w:sz w:val="28"/>
        </w:rPr>
        <w:t>50</w:t>
      </w:r>
      <w:r>
        <w:rPr>
          <w:sz w:val="28"/>
        </w:rPr>
        <w:t xml:space="preserve"> </w:t>
      </w:r>
      <w:r w:rsidR="00F16EE2" w:rsidRPr="009F2B57">
        <w:rPr>
          <w:sz w:val="28"/>
        </w:rPr>
        <w:t>60</w:t>
      </w:r>
      <w:r>
        <w:rPr>
          <w:sz w:val="28"/>
        </w:rPr>
        <w:t xml:space="preserve"> </w:t>
      </w:r>
      <w:r w:rsidR="00F16EE2" w:rsidRPr="009F2B57">
        <w:rPr>
          <w:sz w:val="28"/>
        </w:rPr>
        <w:t>70</w:t>
      </w:r>
      <w:r>
        <w:rPr>
          <w:sz w:val="28"/>
        </w:rPr>
        <w:t xml:space="preserve"> </w:t>
      </w:r>
      <w:r w:rsidR="00F16EE2" w:rsidRPr="009F2B57">
        <w:rPr>
          <w:sz w:val="28"/>
        </w:rPr>
        <w:t>80</w:t>
      </w:r>
    </w:p>
    <w:p w:rsidR="00F16EE2" w:rsidRPr="009F2B57" w:rsidRDefault="00F16EE2" w:rsidP="009F2B57">
      <w:pPr>
        <w:widowControl w:val="0"/>
        <w:spacing w:line="360" w:lineRule="auto"/>
        <w:ind w:firstLine="709"/>
        <w:jc w:val="both"/>
        <w:rPr>
          <w:sz w:val="28"/>
          <w:szCs w:val="28"/>
        </w:rPr>
      </w:pPr>
      <w:r w:rsidRPr="009F2B57">
        <w:rPr>
          <w:sz w:val="28"/>
          <w:szCs w:val="28"/>
        </w:rPr>
        <w:t>Размер заказа</w:t>
      </w:r>
    </w:p>
    <w:p w:rsidR="00F16EE2" w:rsidRPr="009F2B57" w:rsidRDefault="00212F70" w:rsidP="009F2B57">
      <w:pPr>
        <w:widowControl w:val="0"/>
        <w:spacing w:line="360" w:lineRule="auto"/>
        <w:ind w:firstLine="709"/>
        <w:jc w:val="both"/>
        <w:rPr>
          <w:sz w:val="28"/>
          <w:szCs w:val="28"/>
        </w:rPr>
      </w:pPr>
      <w:r>
        <w:rPr>
          <w:noProof/>
        </w:rPr>
        <w:pict>
          <v:line id="_x0000_s1105" style="position:absolute;left:0;text-align:left;z-index:251669504" from="9pt,8.65pt" to="81pt,8.65pt"/>
        </w:pict>
      </w:r>
      <w:r w:rsidR="00F16EE2" w:rsidRPr="009F2B57">
        <w:rPr>
          <w:sz w:val="28"/>
          <w:szCs w:val="28"/>
        </w:rPr>
        <w:t xml:space="preserve"> затраты на доставку на период</w:t>
      </w:r>
    </w:p>
    <w:p w:rsidR="00F16EE2" w:rsidRPr="009F2B57" w:rsidRDefault="00212F70" w:rsidP="009F2B57">
      <w:pPr>
        <w:widowControl w:val="0"/>
        <w:spacing w:line="360" w:lineRule="auto"/>
        <w:ind w:firstLine="709"/>
        <w:jc w:val="both"/>
        <w:rPr>
          <w:sz w:val="28"/>
          <w:szCs w:val="28"/>
        </w:rPr>
      </w:pPr>
      <w:r>
        <w:rPr>
          <w:noProof/>
        </w:rPr>
        <w:pict>
          <v:line id="_x0000_s1106" style="position:absolute;left:0;text-align:left;z-index:251670528" from="9pt,11.5pt" to="81pt,11.5pt" strokeweight="3pt">
            <v:stroke dashstyle="1 1" endcap="round"/>
          </v:line>
        </w:pict>
      </w:r>
      <w:r w:rsidR="00F16EE2" w:rsidRPr="009F2B57">
        <w:rPr>
          <w:sz w:val="28"/>
          <w:szCs w:val="28"/>
        </w:rPr>
        <w:t xml:space="preserve"> затраты на обслуживание заказов</w:t>
      </w:r>
    </w:p>
    <w:p w:rsidR="00F16EE2" w:rsidRPr="009F2B57" w:rsidRDefault="00212F70" w:rsidP="009F2B57">
      <w:pPr>
        <w:widowControl w:val="0"/>
        <w:spacing w:line="360" w:lineRule="auto"/>
        <w:ind w:firstLine="709"/>
        <w:jc w:val="both"/>
        <w:rPr>
          <w:sz w:val="28"/>
          <w:szCs w:val="28"/>
        </w:rPr>
      </w:pPr>
      <w:r>
        <w:rPr>
          <w:noProof/>
        </w:rPr>
        <w:pict>
          <v:line id="_x0000_s1107" style="position:absolute;left:0;text-align:left;z-index:251671552" from="9pt,14.35pt" to="81pt,14.35pt">
            <v:stroke dashstyle="dash"/>
          </v:line>
        </w:pict>
      </w:r>
      <w:r w:rsidR="00F16EE2" w:rsidRPr="009F2B57">
        <w:rPr>
          <w:sz w:val="28"/>
          <w:szCs w:val="28"/>
        </w:rPr>
        <w:t xml:space="preserve"> затраты на хранение заказов</w:t>
      </w:r>
    </w:p>
    <w:p w:rsidR="00F16EE2" w:rsidRPr="009F2B57" w:rsidRDefault="00212F70" w:rsidP="009F2B57">
      <w:pPr>
        <w:widowControl w:val="0"/>
        <w:spacing w:line="360" w:lineRule="auto"/>
        <w:ind w:firstLine="709"/>
        <w:jc w:val="both"/>
        <w:rPr>
          <w:sz w:val="28"/>
          <w:szCs w:val="28"/>
        </w:rPr>
      </w:pPr>
      <w:r>
        <w:rPr>
          <w:noProof/>
        </w:rPr>
        <w:pict>
          <v:line id="_x0000_s1108" style="position:absolute;left:0;text-align:left;z-index:251672576" from="9pt,17.2pt" to="81pt,17.2pt" strokeweight="3pt"/>
        </w:pict>
      </w:r>
      <w:r w:rsidR="00F16EE2" w:rsidRPr="009F2B57">
        <w:rPr>
          <w:sz w:val="28"/>
          <w:szCs w:val="28"/>
        </w:rPr>
        <w:t xml:space="preserve"> суммарные затраты</w:t>
      </w:r>
    </w:p>
    <w:p w:rsidR="00F16EE2" w:rsidRPr="009F2B57" w:rsidRDefault="00212F70" w:rsidP="009F2B57">
      <w:pPr>
        <w:widowControl w:val="0"/>
        <w:spacing w:line="360" w:lineRule="auto"/>
        <w:ind w:firstLine="709"/>
        <w:jc w:val="both"/>
        <w:rPr>
          <w:sz w:val="28"/>
          <w:szCs w:val="28"/>
        </w:rPr>
      </w:pPr>
      <w:r>
        <w:rPr>
          <w:noProof/>
        </w:rPr>
        <w:pict>
          <v:line id="_x0000_s1109" style="position:absolute;left:0;text-align:left;z-index:251674624" from="9pt,17pt" to="81pt,17pt">
            <v:stroke dashstyle="longDashDotDot"/>
          </v:line>
        </w:pict>
      </w:r>
      <w:r w:rsidR="00F16EE2" w:rsidRPr="009F2B57">
        <w:rPr>
          <w:sz w:val="28"/>
          <w:szCs w:val="28"/>
        </w:rPr>
        <w:t xml:space="preserve"> потери от связывания фин. средств</w:t>
      </w:r>
    </w:p>
    <w:p w:rsidR="00F16EE2" w:rsidRPr="009F2B57" w:rsidRDefault="00F16EE2" w:rsidP="009F2B57">
      <w:pPr>
        <w:widowControl w:val="0"/>
        <w:spacing w:line="360" w:lineRule="auto"/>
        <w:ind w:firstLine="709"/>
        <w:jc w:val="both"/>
        <w:rPr>
          <w:sz w:val="28"/>
          <w:szCs w:val="28"/>
        </w:rPr>
      </w:pPr>
      <w:r w:rsidRPr="009F2B57">
        <w:rPr>
          <w:sz w:val="28"/>
          <w:szCs w:val="28"/>
        </w:rPr>
        <w:t>Рис. 3.3. Расчет оптимального размера заказа с учетом переменной стоимости доставки заказа и потерь от связывания финансовых средств</w:t>
      </w:r>
    </w:p>
    <w:p w:rsidR="00F16EE2" w:rsidRPr="009F2B57" w:rsidRDefault="00F16EE2"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5. Метод управления запасами</w:t>
      </w:r>
    </w:p>
    <w:p w:rsidR="00F16EE2" w:rsidRPr="009F2B57" w:rsidRDefault="00F16EE2" w:rsidP="009F2B57">
      <w:pPr>
        <w:widowControl w:val="0"/>
        <w:spacing w:line="360" w:lineRule="auto"/>
        <w:ind w:firstLine="709"/>
        <w:jc w:val="both"/>
        <w:rPr>
          <w:sz w:val="28"/>
          <w:szCs w:val="28"/>
        </w:rPr>
      </w:pPr>
      <w:r w:rsidRPr="009F2B57">
        <w:rPr>
          <w:sz w:val="28"/>
          <w:szCs w:val="28"/>
        </w:rPr>
        <w:t>Нормативный метод - это эффективное управление запасами, процессами снабжения, производства, сбыта. Метод нормирования позволяет сконцентрироваться не только на повышении скорости процессов, но и на их эффективности. Кроме этого, наряду с качественными характеристиками он позволяет получить количественное измерение эффективности, производительности и надёжности процессов.</w:t>
      </w:r>
    </w:p>
    <w:p w:rsidR="00F16EE2" w:rsidRPr="009F2B57" w:rsidRDefault="00F16EE2" w:rsidP="009F2B57">
      <w:pPr>
        <w:widowControl w:val="0"/>
        <w:spacing w:line="360" w:lineRule="auto"/>
        <w:ind w:firstLine="709"/>
        <w:jc w:val="both"/>
        <w:rPr>
          <w:sz w:val="28"/>
          <w:szCs w:val="28"/>
        </w:rPr>
      </w:pPr>
      <w:r w:rsidRPr="009F2B57">
        <w:rPr>
          <w:sz w:val="28"/>
          <w:szCs w:val="28"/>
        </w:rPr>
        <w:t>6. Результаты внедрения методики расчета экономичного размера заказа и материальных запасов</w:t>
      </w:r>
    </w:p>
    <w:p w:rsidR="00F16EE2" w:rsidRPr="009F2B57" w:rsidRDefault="00F16EE2" w:rsidP="009F2B57">
      <w:pPr>
        <w:widowControl w:val="0"/>
        <w:numPr>
          <w:ilvl w:val="1"/>
          <w:numId w:val="26"/>
        </w:numPr>
        <w:tabs>
          <w:tab w:val="left" w:pos="960"/>
          <w:tab w:val="left" w:pos="1200"/>
        </w:tabs>
        <w:spacing w:line="360" w:lineRule="auto"/>
        <w:ind w:left="0" w:firstLine="709"/>
        <w:jc w:val="both"/>
        <w:rPr>
          <w:sz w:val="28"/>
          <w:szCs w:val="28"/>
        </w:rPr>
      </w:pPr>
      <w:r w:rsidRPr="009F2B57">
        <w:rPr>
          <w:sz w:val="28"/>
          <w:szCs w:val="28"/>
        </w:rPr>
        <w:t xml:space="preserve">Формирование видов и размера оборотных средств в соответствии с изменениями хозяйственной деятельности </w:t>
      </w:r>
      <w:r w:rsidR="002C5A16" w:rsidRPr="009F2B57">
        <w:rPr>
          <w:sz w:val="28"/>
          <w:szCs w:val="28"/>
        </w:rPr>
        <w:t>структурного подразделения «МебельСити»</w:t>
      </w:r>
      <w:r w:rsidRPr="009F2B57">
        <w:rPr>
          <w:sz w:val="28"/>
          <w:szCs w:val="28"/>
        </w:rPr>
        <w:t>.</w:t>
      </w:r>
    </w:p>
    <w:p w:rsidR="00F16EE2" w:rsidRPr="009F2B57" w:rsidRDefault="00F16EE2" w:rsidP="009F2B57">
      <w:pPr>
        <w:widowControl w:val="0"/>
        <w:numPr>
          <w:ilvl w:val="1"/>
          <w:numId w:val="26"/>
        </w:numPr>
        <w:tabs>
          <w:tab w:val="left" w:pos="960"/>
          <w:tab w:val="left" w:pos="1200"/>
        </w:tabs>
        <w:spacing w:line="360" w:lineRule="auto"/>
        <w:ind w:left="0" w:firstLine="709"/>
        <w:jc w:val="both"/>
        <w:rPr>
          <w:sz w:val="28"/>
          <w:szCs w:val="28"/>
        </w:rPr>
      </w:pPr>
      <w:r w:rsidRPr="009F2B57">
        <w:rPr>
          <w:sz w:val="28"/>
          <w:szCs w:val="28"/>
        </w:rPr>
        <w:t>Обеспечение экономически обоснованной структуры источников финансирования оборотных средств.</w:t>
      </w:r>
    </w:p>
    <w:p w:rsidR="00F16EE2" w:rsidRPr="009F2B57" w:rsidRDefault="00F16EE2" w:rsidP="009F2B57">
      <w:pPr>
        <w:widowControl w:val="0"/>
        <w:numPr>
          <w:ilvl w:val="1"/>
          <w:numId w:val="26"/>
        </w:numPr>
        <w:tabs>
          <w:tab w:val="left" w:pos="960"/>
          <w:tab w:val="left" w:pos="1200"/>
        </w:tabs>
        <w:spacing w:line="360" w:lineRule="auto"/>
        <w:ind w:left="0" w:firstLine="709"/>
        <w:jc w:val="both"/>
        <w:rPr>
          <w:sz w:val="28"/>
          <w:szCs w:val="28"/>
        </w:rPr>
      </w:pPr>
      <w:r w:rsidRPr="009F2B57">
        <w:rPr>
          <w:sz w:val="28"/>
          <w:szCs w:val="28"/>
        </w:rPr>
        <w:t>Группировка основных принципов финансового обеспечения отдельных видов оборотных средств.</w:t>
      </w:r>
    </w:p>
    <w:p w:rsidR="00F16EE2" w:rsidRPr="009F2B57" w:rsidRDefault="00F16EE2" w:rsidP="009F2B57">
      <w:pPr>
        <w:widowControl w:val="0"/>
        <w:numPr>
          <w:ilvl w:val="1"/>
          <w:numId w:val="26"/>
        </w:numPr>
        <w:tabs>
          <w:tab w:val="left" w:pos="960"/>
          <w:tab w:val="left" w:pos="1200"/>
        </w:tabs>
        <w:spacing w:line="360" w:lineRule="auto"/>
        <w:ind w:left="0" w:firstLine="709"/>
        <w:jc w:val="both"/>
        <w:rPr>
          <w:sz w:val="28"/>
          <w:szCs w:val="28"/>
        </w:rPr>
      </w:pPr>
      <w:r w:rsidRPr="009F2B57">
        <w:rPr>
          <w:sz w:val="28"/>
          <w:szCs w:val="28"/>
        </w:rPr>
        <w:t>Внедрение организационно-технических мероприятий по сокращению внутрипроизводственных потерь в процессе использования оборотных средств.</w:t>
      </w:r>
    </w:p>
    <w:p w:rsidR="00F16EE2" w:rsidRPr="009F2B57" w:rsidRDefault="00F16EE2" w:rsidP="009F2B57">
      <w:pPr>
        <w:widowControl w:val="0"/>
        <w:numPr>
          <w:ilvl w:val="1"/>
          <w:numId w:val="26"/>
        </w:numPr>
        <w:tabs>
          <w:tab w:val="left" w:pos="960"/>
          <w:tab w:val="left" w:pos="1200"/>
        </w:tabs>
        <w:spacing w:line="360" w:lineRule="auto"/>
        <w:ind w:left="0" w:firstLine="709"/>
        <w:jc w:val="both"/>
        <w:rPr>
          <w:sz w:val="28"/>
          <w:szCs w:val="28"/>
        </w:rPr>
      </w:pPr>
      <w:r w:rsidRPr="009F2B57">
        <w:rPr>
          <w:sz w:val="28"/>
          <w:szCs w:val="28"/>
        </w:rPr>
        <w:t xml:space="preserve">Учет сезонных отклонений в хозяйственной деятельности </w:t>
      </w:r>
      <w:r w:rsidR="002C5A16" w:rsidRPr="009F2B57">
        <w:rPr>
          <w:sz w:val="28"/>
          <w:szCs w:val="28"/>
        </w:rPr>
        <w:t>структурного подразделения «МебельСити»</w:t>
      </w:r>
      <w:r w:rsidRPr="009F2B57">
        <w:rPr>
          <w:sz w:val="28"/>
          <w:szCs w:val="28"/>
        </w:rPr>
        <w:t xml:space="preserve"> при формировании объема и состава оборотных средств.</w:t>
      </w:r>
    </w:p>
    <w:p w:rsidR="00F16EE2" w:rsidRPr="009F2B57" w:rsidRDefault="00F16EE2" w:rsidP="009F2B57">
      <w:pPr>
        <w:widowControl w:val="0"/>
        <w:numPr>
          <w:ilvl w:val="1"/>
          <w:numId w:val="26"/>
        </w:numPr>
        <w:tabs>
          <w:tab w:val="left" w:pos="960"/>
          <w:tab w:val="left" w:pos="1200"/>
        </w:tabs>
        <w:spacing w:line="360" w:lineRule="auto"/>
        <w:ind w:left="0" w:firstLine="709"/>
        <w:jc w:val="both"/>
        <w:rPr>
          <w:sz w:val="28"/>
          <w:szCs w:val="28"/>
        </w:rPr>
      </w:pPr>
      <w:r w:rsidRPr="009F2B57">
        <w:rPr>
          <w:sz w:val="28"/>
          <w:szCs w:val="28"/>
        </w:rPr>
        <w:t>Осуществление мероприятий, направленных на повышение уровня рентабельности оборотных средств.</w:t>
      </w:r>
    </w:p>
    <w:p w:rsidR="00F16EE2" w:rsidRPr="0064342B" w:rsidRDefault="00FE0C9A" w:rsidP="009F2B57">
      <w:pPr>
        <w:widowControl w:val="0"/>
        <w:spacing w:line="360" w:lineRule="auto"/>
        <w:ind w:firstLine="709"/>
        <w:jc w:val="both"/>
        <w:rPr>
          <w:bCs/>
          <w:color w:val="FFFFFF"/>
          <w:sz w:val="28"/>
          <w:szCs w:val="28"/>
        </w:rPr>
      </w:pPr>
      <w:r w:rsidRPr="0064342B">
        <w:rPr>
          <w:bCs/>
          <w:color w:val="FFFFFF"/>
          <w:sz w:val="28"/>
          <w:szCs w:val="28"/>
        </w:rPr>
        <w:t>финансирование потребность ресурс</w:t>
      </w:r>
    </w:p>
    <w:p w:rsidR="00F16EE2" w:rsidRPr="009F2B57" w:rsidRDefault="00F16EE2" w:rsidP="009F2B57">
      <w:pPr>
        <w:pStyle w:val="1"/>
        <w:keepNext w:val="0"/>
        <w:widowControl w:val="0"/>
        <w:spacing w:before="0" w:after="0" w:line="360" w:lineRule="auto"/>
        <w:ind w:firstLine="709"/>
        <w:jc w:val="both"/>
        <w:rPr>
          <w:rFonts w:ascii="Times New Roman" w:hAnsi="Times New Roman"/>
          <w:b w:val="0"/>
          <w:sz w:val="28"/>
          <w:szCs w:val="28"/>
        </w:rPr>
      </w:pPr>
      <w:bookmarkStart w:id="29" w:name="_Toc248906463"/>
      <w:bookmarkStart w:id="30" w:name="_Toc261337800"/>
      <w:r w:rsidRPr="009F2B57">
        <w:rPr>
          <w:rFonts w:ascii="Times New Roman" w:hAnsi="Times New Roman"/>
          <w:b w:val="0"/>
          <w:bCs w:val="0"/>
          <w:sz w:val="28"/>
          <w:szCs w:val="28"/>
        </w:rPr>
        <w:t>3.</w:t>
      </w:r>
      <w:r w:rsidR="002C5A16" w:rsidRPr="009F2B57">
        <w:rPr>
          <w:rFonts w:ascii="Times New Roman" w:hAnsi="Times New Roman"/>
          <w:b w:val="0"/>
          <w:bCs w:val="0"/>
          <w:sz w:val="28"/>
          <w:szCs w:val="28"/>
        </w:rPr>
        <w:t>2</w:t>
      </w:r>
      <w:r w:rsidRPr="009F2B57">
        <w:rPr>
          <w:rFonts w:ascii="Times New Roman" w:hAnsi="Times New Roman"/>
          <w:b w:val="0"/>
          <w:bCs w:val="0"/>
          <w:sz w:val="28"/>
          <w:szCs w:val="28"/>
        </w:rPr>
        <w:t>.</w:t>
      </w:r>
      <w:r w:rsidR="00FE0C9A">
        <w:rPr>
          <w:rFonts w:ascii="Times New Roman" w:hAnsi="Times New Roman"/>
          <w:b w:val="0"/>
          <w:bCs w:val="0"/>
          <w:sz w:val="28"/>
          <w:szCs w:val="28"/>
        </w:rPr>
        <w:t>4</w:t>
      </w:r>
      <w:r w:rsidR="009F2B57">
        <w:rPr>
          <w:rFonts w:ascii="Times New Roman" w:hAnsi="Times New Roman"/>
          <w:b w:val="0"/>
          <w:bCs w:val="0"/>
          <w:sz w:val="28"/>
          <w:szCs w:val="28"/>
        </w:rPr>
        <w:t xml:space="preserve"> </w:t>
      </w:r>
      <w:r w:rsidRPr="009F2B57">
        <w:rPr>
          <w:rFonts w:ascii="Times New Roman" w:hAnsi="Times New Roman"/>
          <w:b w:val="0"/>
          <w:bCs w:val="0"/>
          <w:sz w:val="28"/>
          <w:szCs w:val="28"/>
        </w:rPr>
        <w:t>М</w:t>
      </w:r>
      <w:r w:rsidRPr="009F2B57">
        <w:rPr>
          <w:rFonts w:ascii="Times New Roman" w:hAnsi="Times New Roman"/>
          <w:b w:val="0"/>
          <w:sz w:val="28"/>
          <w:szCs w:val="28"/>
        </w:rPr>
        <w:t>ероприятия по управлению дебиторской задолженностью предприятия</w:t>
      </w:r>
      <w:bookmarkEnd w:id="29"/>
      <w:bookmarkEnd w:id="30"/>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Задачами управления дебиторской задолженностью на исследуемом предприятии являются:</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ограничение приемлемого уровня дебиторской задолженности;</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выбор условий продаж, обеспечивающих гарантированное поступление денежных средств;</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определение скидок или надбавок для различных групп покупателей с точки зрения соблюдения ими платежной дисциплины;</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ускорение востребования долга;</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уменьшение бюджетных долгов;</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оценка возможных издержек, связанных с дебиторской задолженностью, то есть упущенной выгоды от неиспользования средств, замороженных в дебиторской задолженности.</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Применительно к современным условиям, можно предложить следующие мероприятия по совершенствованию системы управления дебиторской задолженностью:</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исключение из числа партнеров предприятий с высокой степенью риска;</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периодический пересмотр предельной суммы кредита;</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использование возможности оплаты дебиторской задолженности векселями, ценными бумагами;</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формирование принципов расчетов предприятия с контрагентами на предстоящий период;</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выявление финансовых возможностей предоставления предприятием товарного (коммерческого кредита);</w:t>
      </w:r>
    </w:p>
    <w:p w:rsidR="00284601" w:rsidRPr="009F2B57" w:rsidRDefault="00284601" w:rsidP="009F2B57">
      <w:pPr>
        <w:pStyle w:val="text"/>
        <w:widowControl w:val="0"/>
        <w:spacing w:before="0" w:beforeAutospacing="0" w:after="0" w:afterAutospacing="0" w:line="360" w:lineRule="auto"/>
        <w:ind w:firstLine="709"/>
        <w:jc w:val="both"/>
        <w:rPr>
          <w:sz w:val="28"/>
          <w:szCs w:val="28"/>
          <w:lang w:val="ru-RU"/>
        </w:rPr>
      </w:pPr>
      <w:r w:rsidRPr="009F2B57">
        <w:rPr>
          <w:sz w:val="28"/>
          <w:szCs w:val="28"/>
          <w:lang w:val="ru-RU"/>
        </w:rPr>
        <w:t>- определение возможной суммы оборотных активов, отвлекаемых в дебиторскую задолженность по товарному кредиту, а также по выданным авансам;</w:t>
      </w:r>
    </w:p>
    <w:p w:rsidR="00F16EE2" w:rsidRPr="009F2B57" w:rsidRDefault="00284601" w:rsidP="009F2B57">
      <w:pPr>
        <w:widowControl w:val="0"/>
        <w:spacing w:line="360" w:lineRule="auto"/>
        <w:ind w:firstLine="709"/>
        <w:jc w:val="both"/>
        <w:rPr>
          <w:sz w:val="28"/>
          <w:szCs w:val="28"/>
        </w:rPr>
      </w:pPr>
      <w:r w:rsidRPr="009F2B57">
        <w:rPr>
          <w:sz w:val="28"/>
          <w:szCs w:val="28"/>
        </w:rPr>
        <w:t>- формирование условий обеспечения взыскания задолженности;</w:t>
      </w:r>
    </w:p>
    <w:p w:rsidR="00284601" w:rsidRPr="009F2B57" w:rsidRDefault="00284601" w:rsidP="009F2B57">
      <w:pPr>
        <w:widowControl w:val="0"/>
        <w:spacing w:line="360" w:lineRule="auto"/>
        <w:ind w:firstLine="709"/>
        <w:jc w:val="both"/>
        <w:rPr>
          <w:bCs/>
          <w:sz w:val="28"/>
          <w:szCs w:val="28"/>
        </w:rPr>
      </w:pPr>
      <w:r w:rsidRPr="009F2B57">
        <w:rPr>
          <w:bCs/>
          <w:sz w:val="28"/>
          <w:szCs w:val="28"/>
        </w:rPr>
        <w:t>Более конкретные мероприятия приведены ниже.</w:t>
      </w:r>
    </w:p>
    <w:p w:rsidR="00F16EE2" w:rsidRPr="009F2B57" w:rsidRDefault="00F16EE2" w:rsidP="009F2B57">
      <w:pPr>
        <w:widowControl w:val="0"/>
        <w:spacing w:line="360" w:lineRule="auto"/>
        <w:ind w:firstLine="709"/>
        <w:jc w:val="both"/>
        <w:rPr>
          <w:bCs/>
          <w:sz w:val="28"/>
          <w:szCs w:val="28"/>
        </w:rPr>
      </w:pPr>
      <w:r w:rsidRPr="009F2B57">
        <w:rPr>
          <w:bCs/>
          <w:sz w:val="28"/>
          <w:szCs w:val="28"/>
        </w:rPr>
        <w:t>1. Расчет кредитной политики</w:t>
      </w:r>
    </w:p>
    <w:p w:rsidR="00F16EE2" w:rsidRPr="009F2B57" w:rsidRDefault="00F16EE2" w:rsidP="009F2B57">
      <w:pPr>
        <w:widowControl w:val="0"/>
        <w:spacing w:line="360" w:lineRule="auto"/>
        <w:ind w:firstLine="709"/>
        <w:jc w:val="both"/>
        <w:rPr>
          <w:bCs/>
          <w:sz w:val="28"/>
          <w:szCs w:val="28"/>
        </w:rPr>
      </w:pPr>
      <w:r w:rsidRPr="009F2B57">
        <w:rPr>
          <w:bCs/>
          <w:sz w:val="28"/>
          <w:szCs w:val="28"/>
        </w:rPr>
        <w:t xml:space="preserve">1.1. Установление </w:t>
      </w:r>
      <w:r w:rsidRPr="009F2B57">
        <w:rPr>
          <w:sz w:val="28"/>
          <w:szCs w:val="28"/>
        </w:rPr>
        <w:t>цены коммерческого кредита.</w:t>
      </w:r>
    </w:p>
    <w:p w:rsidR="00F16EE2" w:rsidRPr="009F2B57" w:rsidRDefault="00F16EE2" w:rsidP="009F2B57">
      <w:pPr>
        <w:widowControl w:val="0"/>
        <w:spacing w:line="360" w:lineRule="auto"/>
        <w:ind w:firstLine="709"/>
        <w:jc w:val="both"/>
        <w:rPr>
          <w:sz w:val="28"/>
          <w:szCs w:val="28"/>
        </w:rPr>
      </w:pPr>
      <w:r w:rsidRPr="009F2B57">
        <w:rPr>
          <w:sz w:val="28"/>
          <w:szCs w:val="28"/>
        </w:rPr>
        <w:t>1.1.1. При установлении цены коммерческого кредита нужно руководствоваться не только затратами, связанными с его предоставлением, но и стратегическими целями и рыночными условиями.</w:t>
      </w:r>
    </w:p>
    <w:p w:rsidR="00F16EE2" w:rsidRPr="009F2B57" w:rsidRDefault="00F16EE2" w:rsidP="009F2B57">
      <w:pPr>
        <w:widowControl w:val="0"/>
        <w:spacing w:line="360" w:lineRule="auto"/>
        <w:ind w:firstLine="709"/>
        <w:jc w:val="both"/>
        <w:rPr>
          <w:sz w:val="28"/>
          <w:szCs w:val="28"/>
        </w:rPr>
      </w:pPr>
      <w:r w:rsidRPr="009F2B57">
        <w:rPr>
          <w:sz w:val="28"/>
          <w:szCs w:val="28"/>
        </w:rPr>
        <w:t>1.2.1. Минимальную стоимость коммерческого кредита можно определить как доход от альтернативного варианта безрискового размещения денежных средств.</w:t>
      </w:r>
    </w:p>
    <w:p w:rsidR="00F16EE2" w:rsidRPr="009F2B57" w:rsidRDefault="00F16EE2" w:rsidP="009F2B57">
      <w:pPr>
        <w:widowControl w:val="0"/>
        <w:spacing w:line="360" w:lineRule="auto"/>
        <w:ind w:firstLine="709"/>
        <w:jc w:val="both"/>
        <w:rPr>
          <w:sz w:val="28"/>
          <w:szCs w:val="28"/>
        </w:rPr>
      </w:pPr>
      <w:r w:rsidRPr="009F2B57">
        <w:rPr>
          <w:sz w:val="28"/>
          <w:szCs w:val="28"/>
        </w:rPr>
        <w:t>2. Сроки по коммерческим кредитам</w:t>
      </w:r>
    </w:p>
    <w:p w:rsidR="00F16EE2" w:rsidRPr="009F2B57" w:rsidRDefault="00F16EE2" w:rsidP="009F2B57">
      <w:pPr>
        <w:widowControl w:val="0"/>
        <w:spacing w:line="360" w:lineRule="auto"/>
        <w:ind w:firstLine="709"/>
        <w:jc w:val="both"/>
        <w:rPr>
          <w:sz w:val="28"/>
          <w:szCs w:val="28"/>
        </w:rPr>
      </w:pPr>
      <w:r w:rsidRPr="009F2B57">
        <w:rPr>
          <w:sz w:val="28"/>
          <w:szCs w:val="28"/>
        </w:rPr>
        <w:t>Необходимо следить за тем, чтобы средняя оборачиваемость дебиторской задолженности была выше аналогичного показателя по кредиторской задолженности.</w:t>
      </w:r>
    </w:p>
    <w:p w:rsidR="00F16EE2" w:rsidRPr="009F2B57" w:rsidRDefault="00F16EE2" w:rsidP="009F2B57">
      <w:pPr>
        <w:widowControl w:val="0"/>
        <w:spacing w:line="360" w:lineRule="auto"/>
        <w:ind w:firstLine="709"/>
        <w:jc w:val="both"/>
        <w:rPr>
          <w:sz w:val="28"/>
          <w:szCs w:val="28"/>
        </w:rPr>
      </w:pPr>
      <w:r w:rsidRPr="009F2B57">
        <w:rPr>
          <w:sz w:val="28"/>
          <w:szCs w:val="28"/>
        </w:rPr>
        <w:t>3. Определение возможного объем денежных средств</w:t>
      </w:r>
    </w:p>
    <w:p w:rsidR="00F16EE2" w:rsidRPr="009F2B57" w:rsidRDefault="00F16EE2" w:rsidP="009F2B57">
      <w:pPr>
        <w:widowControl w:val="0"/>
        <w:spacing w:line="360" w:lineRule="auto"/>
        <w:ind w:firstLine="709"/>
        <w:jc w:val="both"/>
        <w:rPr>
          <w:sz w:val="28"/>
          <w:szCs w:val="28"/>
        </w:rPr>
      </w:pPr>
      <w:r w:rsidRPr="009F2B57">
        <w:rPr>
          <w:sz w:val="28"/>
          <w:szCs w:val="28"/>
        </w:rPr>
        <w:t>Определение возможного объем</w:t>
      </w:r>
      <w:r w:rsidR="00F670EB" w:rsidRPr="009F2B57">
        <w:rPr>
          <w:sz w:val="28"/>
          <w:szCs w:val="28"/>
        </w:rPr>
        <w:t>а</w:t>
      </w:r>
      <w:r w:rsidRPr="009F2B57">
        <w:rPr>
          <w:sz w:val="28"/>
          <w:szCs w:val="28"/>
        </w:rPr>
        <w:t xml:space="preserve"> денежных средств, инвестируемых в дебиторскую задолженность (ИДЗ), можно по следующей формуле:</w:t>
      </w:r>
    </w:p>
    <w:p w:rsidR="00FE0C9A" w:rsidRDefault="00FE0C9A" w:rsidP="009F2B57">
      <w:pPr>
        <w:widowControl w:val="0"/>
        <w:spacing w:line="360" w:lineRule="auto"/>
        <w:ind w:firstLine="709"/>
        <w:jc w:val="both"/>
        <w:rPr>
          <w:sz w:val="28"/>
          <w:szCs w:val="28"/>
        </w:rPr>
      </w:pPr>
    </w:p>
    <w:p w:rsidR="00F16EE2" w:rsidRPr="009F2B57" w:rsidRDefault="00F16EE2" w:rsidP="009F2B57">
      <w:pPr>
        <w:widowControl w:val="0"/>
        <w:spacing w:line="360" w:lineRule="auto"/>
        <w:ind w:firstLine="709"/>
        <w:jc w:val="both"/>
        <w:rPr>
          <w:sz w:val="28"/>
          <w:szCs w:val="28"/>
        </w:rPr>
      </w:pPr>
      <w:r w:rsidRPr="009F2B57">
        <w:rPr>
          <w:sz w:val="28"/>
          <w:szCs w:val="28"/>
        </w:rPr>
        <w:t xml:space="preserve">ИДЗ = ОРК х КСЦ х (ППК + ПР), </w:t>
      </w:r>
      <w:r w:rsidRPr="009F2B57">
        <w:rPr>
          <w:sz w:val="28"/>
          <w:szCs w:val="28"/>
        </w:rPr>
        <w:tab/>
      </w:r>
      <w:r w:rsidRPr="009F2B57">
        <w:rPr>
          <w:sz w:val="28"/>
          <w:szCs w:val="28"/>
        </w:rPr>
        <w:tab/>
      </w:r>
      <w:r w:rsidRPr="009F2B57">
        <w:rPr>
          <w:sz w:val="28"/>
          <w:szCs w:val="28"/>
        </w:rPr>
        <w:tab/>
      </w:r>
      <w:r w:rsidR="009F2B57">
        <w:rPr>
          <w:sz w:val="28"/>
          <w:szCs w:val="28"/>
        </w:rPr>
        <w:t xml:space="preserve"> </w:t>
      </w:r>
      <w:r w:rsidRPr="009F2B57">
        <w:rPr>
          <w:sz w:val="28"/>
          <w:szCs w:val="28"/>
        </w:rPr>
        <w:t>(3.6)</w:t>
      </w:r>
    </w:p>
    <w:p w:rsidR="00F16EE2" w:rsidRPr="009F2B57" w:rsidRDefault="00F16EE2" w:rsidP="009F2B57">
      <w:pPr>
        <w:widowControl w:val="0"/>
        <w:spacing w:line="360" w:lineRule="auto"/>
        <w:ind w:firstLine="709"/>
        <w:jc w:val="both"/>
        <w:rPr>
          <w:sz w:val="28"/>
          <w:szCs w:val="28"/>
        </w:rPr>
      </w:pPr>
      <w:r w:rsidRPr="009F2B57">
        <w:rPr>
          <w:sz w:val="28"/>
          <w:szCs w:val="28"/>
        </w:rPr>
        <w:t>где ОРК - планируемый объем реализации продукции в кредит;</w:t>
      </w:r>
    </w:p>
    <w:p w:rsidR="00F16EE2" w:rsidRPr="009F2B57" w:rsidRDefault="00F16EE2" w:rsidP="009F2B57">
      <w:pPr>
        <w:widowControl w:val="0"/>
        <w:spacing w:line="360" w:lineRule="auto"/>
        <w:ind w:firstLine="709"/>
        <w:jc w:val="both"/>
        <w:rPr>
          <w:sz w:val="28"/>
          <w:szCs w:val="28"/>
        </w:rPr>
      </w:pPr>
      <w:r w:rsidRPr="009F2B57">
        <w:rPr>
          <w:sz w:val="28"/>
          <w:szCs w:val="28"/>
        </w:rPr>
        <w:t>КСЦ - коэффициент соотношения себестоимости и цены продукции;</w:t>
      </w:r>
    </w:p>
    <w:p w:rsidR="00F16EE2" w:rsidRPr="009F2B57" w:rsidRDefault="00F16EE2" w:rsidP="009F2B57">
      <w:pPr>
        <w:widowControl w:val="0"/>
        <w:spacing w:line="360" w:lineRule="auto"/>
        <w:ind w:firstLine="709"/>
        <w:jc w:val="both"/>
        <w:rPr>
          <w:sz w:val="28"/>
          <w:szCs w:val="28"/>
        </w:rPr>
      </w:pPr>
      <w:r w:rsidRPr="009F2B57">
        <w:rPr>
          <w:sz w:val="28"/>
          <w:szCs w:val="28"/>
        </w:rPr>
        <w:t>ППК - средний период предоставления кредита покупателям (в днях);</w:t>
      </w:r>
    </w:p>
    <w:p w:rsidR="00F16EE2" w:rsidRPr="009F2B57" w:rsidRDefault="00F16EE2" w:rsidP="009F2B57">
      <w:pPr>
        <w:widowControl w:val="0"/>
        <w:spacing w:line="360" w:lineRule="auto"/>
        <w:ind w:firstLine="709"/>
        <w:jc w:val="both"/>
        <w:rPr>
          <w:sz w:val="28"/>
          <w:szCs w:val="28"/>
        </w:rPr>
      </w:pPr>
      <w:r w:rsidRPr="009F2B57">
        <w:rPr>
          <w:sz w:val="28"/>
          <w:szCs w:val="28"/>
        </w:rPr>
        <w:t>ПР - средний период просрочки платежей по предоставленному кредиту (в днях).</w:t>
      </w:r>
    </w:p>
    <w:p w:rsidR="00F670EB" w:rsidRPr="009F2B57" w:rsidRDefault="00F670EB" w:rsidP="009F2B57">
      <w:pPr>
        <w:widowControl w:val="0"/>
        <w:spacing w:line="360" w:lineRule="auto"/>
        <w:ind w:firstLine="709"/>
        <w:jc w:val="both"/>
        <w:rPr>
          <w:sz w:val="28"/>
          <w:szCs w:val="28"/>
        </w:rPr>
      </w:pPr>
      <w:r w:rsidRPr="009F2B57">
        <w:rPr>
          <w:sz w:val="28"/>
          <w:szCs w:val="28"/>
        </w:rPr>
        <w:t xml:space="preserve">ИДЗ = </w:t>
      </w:r>
      <w:r w:rsidR="004B1EC1" w:rsidRPr="009F2B57">
        <w:rPr>
          <w:sz w:val="28"/>
          <w:szCs w:val="28"/>
        </w:rPr>
        <w:t>3600 тыс.руб.*0,88*(30+15 (дней)) = 142560 тыс.руб.</w:t>
      </w:r>
    </w:p>
    <w:p w:rsidR="00F16EE2" w:rsidRPr="009F2B57" w:rsidRDefault="00F16EE2" w:rsidP="009F2B57">
      <w:pPr>
        <w:widowControl w:val="0"/>
        <w:spacing w:line="360" w:lineRule="auto"/>
        <w:ind w:firstLine="709"/>
        <w:jc w:val="both"/>
        <w:rPr>
          <w:sz w:val="28"/>
          <w:szCs w:val="28"/>
        </w:rPr>
      </w:pPr>
      <w:r w:rsidRPr="009F2B57">
        <w:rPr>
          <w:sz w:val="28"/>
          <w:szCs w:val="28"/>
        </w:rPr>
        <w:t>4. Мероприятия по управлению дебиторской задолженностью</w:t>
      </w:r>
    </w:p>
    <w:p w:rsidR="00F16EE2" w:rsidRPr="009F2B57" w:rsidRDefault="00F16EE2" w:rsidP="009F2B57">
      <w:pPr>
        <w:widowControl w:val="0"/>
        <w:spacing w:line="360" w:lineRule="auto"/>
        <w:ind w:firstLine="709"/>
        <w:jc w:val="both"/>
        <w:rPr>
          <w:sz w:val="28"/>
          <w:szCs w:val="28"/>
        </w:rPr>
      </w:pPr>
      <w:r w:rsidRPr="009F2B57">
        <w:rPr>
          <w:sz w:val="28"/>
          <w:szCs w:val="28"/>
        </w:rPr>
        <w:t>5. Система скидок</w:t>
      </w:r>
    </w:p>
    <w:p w:rsidR="00F16EE2" w:rsidRPr="009F2B57" w:rsidRDefault="00F16EE2" w:rsidP="009F2B57">
      <w:pPr>
        <w:widowControl w:val="0"/>
        <w:spacing w:line="360" w:lineRule="auto"/>
        <w:ind w:firstLine="709"/>
        <w:jc w:val="both"/>
        <w:rPr>
          <w:sz w:val="28"/>
          <w:szCs w:val="28"/>
        </w:rPr>
      </w:pPr>
      <w:r w:rsidRPr="009F2B57">
        <w:rPr>
          <w:sz w:val="28"/>
          <w:szCs w:val="28"/>
        </w:rPr>
        <w:t>5.1. При полной предоплате предоставляется скидка в размере 3% от стоимости товара.</w:t>
      </w:r>
    </w:p>
    <w:p w:rsidR="00F16EE2" w:rsidRPr="009F2B57" w:rsidRDefault="00F16EE2" w:rsidP="009F2B57">
      <w:pPr>
        <w:widowControl w:val="0"/>
        <w:spacing w:line="360" w:lineRule="auto"/>
        <w:ind w:firstLine="709"/>
        <w:jc w:val="both"/>
        <w:rPr>
          <w:sz w:val="28"/>
          <w:szCs w:val="28"/>
        </w:rPr>
      </w:pPr>
      <w:r w:rsidRPr="009F2B57">
        <w:rPr>
          <w:sz w:val="28"/>
          <w:szCs w:val="28"/>
        </w:rPr>
        <w:t>5.2. При частичной предоплате (более 50% от стоимости отгруженной партии) — скидка 2%, при оплате по факту отгрузки — скидка 1%.</w:t>
      </w:r>
    </w:p>
    <w:p w:rsidR="00F16EE2" w:rsidRPr="009F2B57" w:rsidRDefault="00F16EE2" w:rsidP="009F2B57">
      <w:pPr>
        <w:widowControl w:val="0"/>
        <w:spacing w:line="360" w:lineRule="auto"/>
        <w:ind w:firstLine="709"/>
        <w:jc w:val="both"/>
        <w:rPr>
          <w:sz w:val="28"/>
          <w:szCs w:val="28"/>
        </w:rPr>
      </w:pPr>
      <w:r w:rsidRPr="009F2B57">
        <w:rPr>
          <w:sz w:val="28"/>
          <w:szCs w:val="28"/>
        </w:rPr>
        <w:t>5.3. При предоставлении рассрочки платежа на 7 дней скидки не предусмотрены.</w:t>
      </w:r>
    </w:p>
    <w:p w:rsidR="00F16EE2" w:rsidRPr="009F2B57" w:rsidRDefault="00F16EE2" w:rsidP="009F2B57">
      <w:pPr>
        <w:widowControl w:val="0"/>
        <w:spacing w:line="360" w:lineRule="auto"/>
        <w:ind w:firstLine="709"/>
        <w:jc w:val="both"/>
        <w:rPr>
          <w:sz w:val="28"/>
          <w:szCs w:val="28"/>
        </w:rPr>
      </w:pPr>
      <w:r w:rsidRPr="009F2B57">
        <w:rPr>
          <w:sz w:val="28"/>
          <w:szCs w:val="28"/>
        </w:rPr>
        <w:t xml:space="preserve">6. Мотивация сотрудников </w:t>
      </w:r>
      <w:r w:rsidR="002C5A16" w:rsidRPr="009F2B57">
        <w:rPr>
          <w:sz w:val="28"/>
          <w:szCs w:val="28"/>
        </w:rPr>
        <w:t>структурного подразделения «МебельСити»</w:t>
      </w:r>
      <w:r w:rsidRPr="009F2B57">
        <w:rPr>
          <w:sz w:val="28"/>
          <w:szCs w:val="28"/>
        </w:rPr>
        <w:t>, вовлеченных в процесс управления дебиторской задолженностью</w:t>
      </w:r>
    </w:p>
    <w:p w:rsidR="00F16EE2" w:rsidRPr="009F2B57" w:rsidRDefault="00F16EE2" w:rsidP="009F2B57">
      <w:pPr>
        <w:widowControl w:val="0"/>
        <w:spacing w:line="360" w:lineRule="auto"/>
        <w:ind w:firstLine="709"/>
        <w:jc w:val="both"/>
        <w:rPr>
          <w:sz w:val="28"/>
          <w:szCs w:val="28"/>
        </w:rPr>
      </w:pPr>
      <w:r w:rsidRPr="009F2B57">
        <w:rPr>
          <w:sz w:val="28"/>
          <w:szCs w:val="28"/>
        </w:rPr>
        <w:t>6.1. Система премий и наказаний.</w:t>
      </w:r>
    </w:p>
    <w:p w:rsidR="00F16EE2" w:rsidRPr="009F2B57" w:rsidRDefault="00F16EE2" w:rsidP="009F2B57">
      <w:pPr>
        <w:widowControl w:val="0"/>
        <w:spacing w:line="360" w:lineRule="auto"/>
        <w:ind w:firstLine="709"/>
        <w:jc w:val="both"/>
        <w:rPr>
          <w:sz w:val="28"/>
          <w:szCs w:val="28"/>
        </w:rPr>
      </w:pPr>
      <w:r w:rsidRPr="009F2B57">
        <w:rPr>
          <w:sz w:val="28"/>
          <w:szCs w:val="28"/>
        </w:rPr>
        <w:t>6.1.1. Премируются за выполнение плана по продажам, за исполнение обязательств теми контрагентами, которым произвели отгрузку с рассрочкой платежа.</w:t>
      </w:r>
    </w:p>
    <w:p w:rsidR="00F16EE2" w:rsidRPr="009F2B57" w:rsidRDefault="00F16EE2" w:rsidP="009F2B57">
      <w:pPr>
        <w:widowControl w:val="0"/>
        <w:spacing w:line="360" w:lineRule="auto"/>
        <w:ind w:firstLine="709"/>
        <w:jc w:val="both"/>
        <w:rPr>
          <w:sz w:val="28"/>
          <w:szCs w:val="28"/>
        </w:rPr>
      </w:pPr>
      <w:r w:rsidRPr="009F2B57">
        <w:rPr>
          <w:sz w:val="28"/>
          <w:szCs w:val="28"/>
        </w:rPr>
        <w:t>6.1.2. Сотрудники могут лишаться бонусов за следующие действия:</w:t>
      </w:r>
    </w:p>
    <w:p w:rsidR="00F16EE2" w:rsidRPr="009F2B57" w:rsidRDefault="00F16EE2" w:rsidP="009F2B57">
      <w:pPr>
        <w:widowControl w:val="0"/>
        <w:numPr>
          <w:ilvl w:val="0"/>
          <w:numId w:val="17"/>
        </w:numPr>
        <w:tabs>
          <w:tab w:val="left" w:pos="360"/>
        </w:tabs>
        <w:spacing w:line="360" w:lineRule="auto"/>
        <w:jc w:val="both"/>
        <w:rPr>
          <w:sz w:val="28"/>
          <w:szCs w:val="28"/>
        </w:rPr>
      </w:pPr>
      <w:r w:rsidRPr="009F2B57">
        <w:rPr>
          <w:sz w:val="28"/>
          <w:szCs w:val="28"/>
        </w:rPr>
        <w:t>оформление заявки на отгрузку продукции при существовании распоряжения о прекращении отгрузки данному клиенту;</w:t>
      </w:r>
    </w:p>
    <w:p w:rsidR="00F16EE2" w:rsidRPr="009F2B57" w:rsidRDefault="00F16EE2" w:rsidP="009F2B57">
      <w:pPr>
        <w:widowControl w:val="0"/>
        <w:numPr>
          <w:ilvl w:val="0"/>
          <w:numId w:val="17"/>
        </w:numPr>
        <w:tabs>
          <w:tab w:val="left" w:pos="360"/>
        </w:tabs>
        <w:spacing w:line="360" w:lineRule="auto"/>
        <w:jc w:val="both"/>
        <w:rPr>
          <w:sz w:val="28"/>
          <w:szCs w:val="28"/>
        </w:rPr>
      </w:pPr>
      <w:r w:rsidRPr="009F2B57">
        <w:rPr>
          <w:sz w:val="28"/>
          <w:szCs w:val="28"/>
        </w:rPr>
        <w:t>ошибочное начисление процентов;</w:t>
      </w:r>
    </w:p>
    <w:p w:rsidR="00F16EE2" w:rsidRPr="009F2B57" w:rsidRDefault="00F16EE2" w:rsidP="009F2B57">
      <w:pPr>
        <w:widowControl w:val="0"/>
        <w:numPr>
          <w:ilvl w:val="0"/>
          <w:numId w:val="17"/>
        </w:numPr>
        <w:tabs>
          <w:tab w:val="left" w:pos="360"/>
        </w:tabs>
        <w:spacing w:line="360" w:lineRule="auto"/>
        <w:jc w:val="both"/>
        <w:rPr>
          <w:sz w:val="28"/>
          <w:szCs w:val="28"/>
        </w:rPr>
      </w:pPr>
      <w:r w:rsidRPr="009F2B57">
        <w:rPr>
          <w:sz w:val="28"/>
          <w:szCs w:val="28"/>
        </w:rPr>
        <w:t>нарушение регламента предоставления информации о существующих дебиторах;</w:t>
      </w:r>
    </w:p>
    <w:p w:rsidR="00F16EE2" w:rsidRPr="009F2B57" w:rsidRDefault="00F16EE2" w:rsidP="009F2B57">
      <w:pPr>
        <w:widowControl w:val="0"/>
        <w:numPr>
          <w:ilvl w:val="0"/>
          <w:numId w:val="17"/>
        </w:numPr>
        <w:tabs>
          <w:tab w:val="left" w:pos="360"/>
        </w:tabs>
        <w:spacing w:line="360" w:lineRule="auto"/>
        <w:jc w:val="both"/>
        <w:rPr>
          <w:sz w:val="28"/>
          <w:szCs w:val="28"/>
        </w:rPr>
      </w:pPr>
      <w:r w:rsidRPr="009F2B57">
        <w:rPr>
          <w:sz w:val="28"/>
          <w:szCs w:val="28"/>
        </w:rPr>
        <w:t>предоставление неверной информации;</w:t>
      </w:r>
    </w:p>
    <w:p w:rsidR="00F16EE2" w:rsidRPr="009F2B57" w:rsidRDefault="00F16EE2" w:rsidP="009F2B57">
      <w:pPr>
        <w:widowControl w:val="0"/>
        <w:numPr>
          <w:ilvl w:val="0"/>
          <w:numId w:val="17"/>
        </w:numPr>
        <w:tabs>
          <w:tab w:val="left" w:pos="360"/>
        </w:tabs>
        <w:spacing w:line="360" w:lineRule="auto"/>
        <w:jc w:val="both"/>
        <w:rPr>
          <w:sz w:val="28"/>
          <w:szCs w:val="28"/>
        </w:rPr>
      </w:pPr>
      <w:r w:rsidRPr="009F2B57">
        <w:rPr>
          <w:sz w:val="28"/>
          <w:szCs w:val="28"/>
        </w:rPr>
        <w:t>нарушение установленных правил документооборота и т. д.</w:t>
      </w:r>
    </w:p>
    <w:p w:rsidR="00F16EE2" w:rsidRPr="009F2B57" w:rsidRDefault="00F16EE2" w:rsidP="009F2B57">
      <w:pPr>
        <w:widowControl w:val="0"/>
        <w:spacing w:line="360" w:lineRule="auto"/>
        <w:ind w:firstLine="709"/>
        <w:jc w:val="both"/>
        <w:rPr>
          <w:sz w:val="28"/>
          <w:szCs w:val="28"/>
        </w:rPr>
      </w:pPr>
      <w:r w:rsidRPr="009F2B57">
        <w:rPr>
          <w:sz w:val="28"/>
          <w:szCs w:val="28"/>
        </w:rPr>
        <w:t>6.1.3. При неисполнении договорных обязательств контрагентами необходимо последовательно проводить следующие мероприятия:</w:t>
      </w:r>
    </w:p>
    <w:p w:rsidR="00F16EE2" w:rsidRPr="009F2B57" w:rsidRDefault="00F16EE2" w:rsidP="009F2B57">
      <w:pPr>
        <w:widowControl w:val="0"/>
        <w:numPr>
          <w:ilvl w:val="0"/>
          <w:numId w:val="18"/>
        </w:numPr>
        <w:tabs>
          <w:tab w:val="left" w:pos="960"/>
        </w:tabs>
        <w:spacing w:line="360" w:lineRule="auto"/>
        <w:jc w:val="both"/>
        <w:rPr>
          <w:sz w:val="28"/>
          <w:szCs w:val="28"/>
        </w:rPr>
      </w:pPr>
      <w:r w:rsidRPr="009F2B57">
        <w:rPr>
          <w:sz w:val="28"/>
          <w:szCs w:val="28"/>
        </w:rPr>
        <w:t>обзванивать предприятия должников и напоминать о необходимости погашения задолженности;</w:t>
      </w:r>
    </w:p>
    <w:p w:rsidR="00F16EE2" w:rsidRPr="009F2B57" w:rsidRDefault="00F16EE2" w:rsidP="009F2B57">
      <w:pPr>
        <w:widowControl w:val="0"/>
        <w:numPr>
          <w:ilvl w:val="0"/>
          <w:numId w:val="18"/>
        </w:numPr>
        <w:tabs>
          <w:tab w:val="left" w:pos="960"/>
        </w:tabs>
        <w:spacing w:line="360" w:lineRule="auto"/>
        <w:jc w:val="both"/>
        <w:rPr>
          <w:sz w:val="28"/>
          <w:szCs w:val="28"/>
        </w:rPr>
      </w:pPr>
      <w:r w:rsidRPr="009F2B57">
        <w:rPr>
          <w:sz w:val="28"/>
          <w:szCs w:val="28"/>
        </w:rPr>
        <w:t>рассылать претензии;</w:t>
      </w:r>
    </w:p>
    <w:p w:rsidR="00F16EE2" w:rsidRPr="009F2B57" w:rsidRDefault="00F16EE2" w:rsidP="009F2B57">
      <w:pPr>
        <w:widowControl w:val="0"/>
        <w:numPr>
          <w:ilvl w:val="0"/>
          <w:numId w:val="18"/>
        </w:numPr>
        <w:tabs>
          <w:tab w:val="left" w:pos="960"/>
        </w:tabs>
        <w:spacing w:line="360" w:lineRule="auto"/>
        <w:jc w:val="both"/>
        <w:rPr>
          <w:sz w:val="28"/>
          <w:szCs w:val="28"/>
        </w:rPr>
      </w:pPr>
      <w:r w:rsidRPr="009F2B57">
        <w:rPr>
          <w:sz w:val="28"/>
          <w:szCs w:val="28"/>
        </w:rPr>
        <w:t>временно прекращать обслуживание;</w:t>
      </w:r>
    </w:p>
    <w:p w:rsidR="00F16EE2" w:rsidRPr="009F2B57" w:rsidRDefault="00F16EE2" w:rsidP="009F2B57">
      <w:pPr>
        <w:widowControl w:val="0"/>
        <w:numPr>
          <w:ilvl w:val="0"/>
          <w:numId w:val="18"/>
        </w:numPr>
        <w:tabs>
          <w:tab w:val="left" w:pos="960"/>
        </w:tabs>
        <w:spacing w:line="360" w:lineRule="auto"/>
        <w:jc w:val="both"/>
        <w:rPr>
          <w:sz w:val="28"/>
          <w:szCs w:val="28"/>
        </w:rPr>
      </w:pPr>
      <w:r w:rsidRPr="009F2B57">
        <w:rPr>
          <w:sz w:val="28"/>
          <w:szCs w:val="28"/>
        </w:rPr>
        <w:t>взыскивать задолженность в судебном порядке.</w:t>
      </w:r>
    </w:p>
    <w:p w:rsidR="00095F87" w:rsidRPr="009F2B57" w:rsidRDefault="00F16EE2" w:rsidP="009F2B57">
      <w:pPr>
        <w:widowControl w:val="0"/>
        <w:spacing w:line="360" w:lineRule="auto"/>
        <w:ind w:firstLine="709"/>
        <w:jc w:val="both"/>
        <w:rPr>
          <w:sz w:val="28"/>
          <w:szCs w:val="28"/>
        </w:rPr>
      </w:pPr>
      <w:r w:rsidRPr="009F2B57">
        <w:rPr>
          <w:sz w:val="28"/>
          <w:szCs w:val="28"/>
        </w:rPr>
        <w:br w:type="page"/>
      </w:r>
      <w:bookmarkStart w:id="31" w:name="_Toc261337801"/>
      <w:r w:rsidR="00095F87" w:rsidRPr="009F2B57">
        <w:rPr>
          <w:sz w:val="28"/>
          <w:szCs w:val="28"/>
        </w:rPr>
        <w:t>Заключение</w:t>
      </w:r>
      <w:bookmarkEnd w:id="31"/>
    </w:p>
    <w:p w:rsidR="001E5A9E" w:rsidRPr="009F2B57" w:rsidRDefault="001E5A9E" w:rsidP="009F2B57">
      <w:pPr>
        <w:pStyle w:val="Style5"/>
        <w:spacing w:line="360" w:lineRule="auto"/>
        <w:ind w:firstLine="709"/>
        <w:rPr>
          <w:rStyle w:val="FontStyle21"/>
          <w:sz w:val="28"/>
          <w:szCs w:val="28"/>
        </w:rPr>
      </w:pPr>
    </w:p>
    <w:p w:rsidR="002C546E" w:rsidRPr="009F2B57" w:rsidRDefault="002C546E" w:rsidP="009F2B57">
      <w:pPr>
        <w:widowControl w:val="0"/>
        <w:spacing w:line="360" w:lineRule="auto"/>
        <w:ind w:firstLine="709"/>
        <w:jc w:val="both"/>
        <w:rPr>
          <w:sz w:val="28"/>
          <w:szCs w:val="28"/>
        </w:rPr>
      </w:pPr>
      <w:r w:rsidRPr="009F2B57">
        <w:rPr>
          <w:sz w:val="28"/>
          <w:szCs w:val="28"/>
        </w:rPr>
        <w:t xml:space="preserve">Создание эффективной системы финансирования текущей деятельности структурного подразделения прямо или косвенно влияет на такие важнейшие показатели деятельности предприятия, как прибыль, рентабельность, процентные выплаты по кредитным ресурсам, дивиденды, различные расходы и затраты и т.п. </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Важность данной тематики в настоящее время подтверждена трудами ряда ведущих российских экономистов, которые в о главу высокой эффективности экономической деятельности предприятия ставят прежде всего эффективную систему управления финансовыми ресурсами, которая позволит оптимизировать движение финансовых потоков, снизит потери финансовых ресурсов, позволит провести сокращение излишней и неэффективной численности персонала, и как следствие придаст предприятию необходимое движение в сторону повышения прибыльности и эффективности деятельности, а также позволит принимать оперативные управленческие решения по всем аспектам производственно-экономической, финансовой и инвестиционной деятельности предприятия. </w:t>
      </w:r>
    </w:p>
    <w:p w:rsidR="002C546E" w:rsidRPr="009F2B57" w:rsidRDefault="002C546E" w:rsidP="009F2B57">
      <w:pPr>
        <w:widowControl w:val="0"/>
        <w:spacing w:line="360" w:lineRule="auto"/>
        <w:ind w:firstLine="709"/>
        <w:jc w:val="both"/>
        <w:rPr>
          <w:sz w:val="28"/>
          <w:szCs w:val="28"/>
        </w:rPr>
      </w:pPr>
      <w:r w:rsidRPr="009F2B57">
        <w:rPr>
          <w:sz w:val="28"/>
          <w:szCs w:val="28"/>
        </w:rPr>
        <w:t>Анализа ф</w:t>
      </w:r>
      <w:r w:rsidR="004B1EC1" w:rsidRPr="009F2B57">
        <w:rPr>
          <w:sz w:val="28"/>
          <w:szCs w:val="28"/>
        </w:rPr>
        <w:t>инансовой деятельност</w:t>
      </w:r>
      <w:r w:rsidRPr="009F2B57">
        <w:rPr>
          <w:sz w:val="28"/>
          <w:szCs w:val="28"/>
        </w:rPr>
        <w:t>и структурного подразделения «МебельСити» показал:</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1. Сумма внеоборотных активов за отчетный период 2008 – 2009 гг. увеличилась, это происходит за счет ввода в эксплуатацию основных средств, за счет увеличения капитальных вложений в приобретение и строительство объектов основных средств. Внеоборотные активы представлены в </w:t>
      </w:r>
      <w:r w:rsidR="00617046" w:rsidRPr="009F2B57">
        <w:rPr>
          <w:sz w:val="28"/>
          <w:szCs w:val="28"/>
        </w:rPr>
        <w:t>структурном подразделении «МебельСити»</w:t>
      </w:r>
      <w:r w:rsidRPr="009F2B57">
        <w:rPr>
          <w:sz w:val="28"/>
          <w:szCs w:val="28"/>
        </w:rPr>
        <w:t xml:space="preserve"> главным образом основными средствами. В 2007 году стоимость внеоборотных активов уменьшилась. Снижение внеоборотных активов вызвала реализация основных средств и процесс амортизации имущества. В 200</w:t>
      </w:r>
      <w:r w:rsidR="00617046" w:rsidRPr="009F2B57">
        <w:rPr>
          <w:sz w:val="28"/>
          <w:szCs w:val="28"/>
        </w:rPr>
        <w:t>9</w:t>
      </w:r>
      <w:r w:rsidRPr="009F2B57">
        <w:rPr>
          <w:sz w:val="28"/>
          <w:szCs w:val="28"/>
        </w:rPr>
        <w:t xml:space="preserve"> году произошло увеличение внеоборотных активов, увеличение произошло за счет приобретения земельных участков для строительства нового </w:t>
      </w:r>
      <w:r w:rsidR="00617046" w:rsidRPr="009F2B57">
        <w:rPr>
          <w:sz w:val="28"/>
          <w:szCs w:val="28"/>
        </w:rPr>
        <w:t>центра продаж</w:t>
      </w:r>
      <w:r w:rsidRPr="009F2B57">
        <w:rPr>
          <w:sz w:val="28"/>
          <w:szCs w:val="28"/>
        </w:rPr>
        <w:t>.</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2. Оборотные активы </w:t>
      </w:r>
      <w:r w:rsidR="00617046" w:rsidRPr="009F2B57">
        <w:rPr>
          <w:sz w:val="28"/>
          <w:szCs w:val="28"/>
        </w:rPr>
        <w:t>структурного подразделения «МебельСити»</w:t>
      </w:r>
      <w:r w:rsidRPr="009F2B57">
        <w:rPr>
          <w:sz w:val="28"/>
          <w:szCs w:val="28"/>
        </w:rPr>
        <w:t xml:space="preserve">, продолжают оставаться наиболее мобильной его частью и в решающей степени определять платежеспособность и кредитоспособность предприятия. Оборотные активы представлены в </w:t>
      </w:r>
      <w:r w:rsidR="00617046" w:rsidRPr="009F2B57">
        <w:rPr>
          <w:sz w:val="28"/>
          <w:szCs w:val="28"/>
        </w:rPr>
        <w:t>структурном подразделении «МебельСити»</w:t>
      </w:r>
      <w:r w:rsidRPr="009F2B57">
        <w:rPr>
          <w:sz w:val="28"/>
          <w:szCs w:val="28"/>
        </w:rPr>
        <w:t xml:space="preserve"> главным образом запасами, налогом на добавленную стоимость, краткосрочной дебиторской задолженностью и денежными средствами. Наблюдается тенденция роста оборотных активов. Повышение оборотных средств произошло за счет увеличения запасов, налога на добавленную стоимость и поступления денежных средств.</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3. Анализ динамики структуры запасов и затрат показал рост производственных запасов на предприятии, что отрицательно влияет на деятельность предприятия, так как в запасах остаются денежные средства </w:t>
      </w:r>
      <w:r w:rsidR="00617046" w:rsidRPr="009F2B57">
        <w:rPr>
          <w:sz w:val="28"/>
          <w:szCs w:val="28"/>
        </w:rPr>
        <w:t>структурного подразделения «МебельСити»</w:t>
      </w:r>
      <w:r w:rsidRPr="009F2B57">
        <w:rPr>
          <w:sz w:val="28"/>
          <w:szCs w:val="28"/>
        </w:rPr>
        <w:t>.</w:t>
      </w:r>
    </w:p>
    <w:p w:rsidR="002C546E" w:rsidRPr="009F2B57" w:rsidRDefault="002C546E" w:rsidP="009F2B57">
      <w:pPr>
        <w:pStyle w:val="cent"/>
        <w:widowControl w:val="0"/>
        <w:spacing w:before="0" w:after="0" w:line="360" w:lineRule="auto"/>
        <w:ind w:left="0" w:right="0" w:firstLine="709"/>
        <w:jc w:val="both"/>
        <w:rPr>
          <w:rFonts w:ascii="Times New Roman" w:hAnsi="Times New Roman"/>
          <w:sz w:val="28"/>
          <w:szCs w:val="28"/>
        </w:rPr>
      </w:pPr>
      <w:r w:rsidRPr="009F2B57">
        <w:rPr>
          <w:rFonts w:ascii="Times New Roman" w:hAnsi="Times New Roman"/>
          <w:sz w:val="28"/>
          <w:szCs w:val="28"/>
        </w:rPr>
        <w:t xml:space="preserve">4. В имуществе предприятия дебиторская задолженность занимает набольшую долю в 2006 г. – 30,04%, в 2007 г. – 42,12 %, в 2008 г. – 40,23%. Дебиторская задолженность по статье «покупатели и заказчики» повысилась и составила в 2007 году – 3017 тыс. руб.(37,16%), в 2008 году – также происходит увеличение до 4604 тыс. руб.(42,56%). Увеличение дебиторской задолженности отрицательно влияет на деятельность </w:t>
      </w:r>
      <w:r w:rsidR="00617046" w:rsidRPr="009F2B57">
        <w:rPr>
          <w:rFonts w:ascii="Times New Roman" w:hAnsi="Times New Roman"/>
          <w:sz w:val="28"/>
          <w:szCs w:val="28"/>
        </w:rPr>
        <w:t>структурного подразделения «МебельСити»</w:t>
      </w:r>
      <w:r w:rsidRPr="009F2B57">
        <w:rPr>
          <w:rFonts w:ascii="Times New Roman" w:hAnsi="Times New Roman"/>
          <w:sz w:val="28"/>
          <w:szCs w:val="28"/>
        </w:rPr>
        <w:t xml:space="preserve">. Происходит замораживание денежных средств предприятия. </w:t>
      </w:r>
      <w:r w:rsidR="00617046" w:rsidRPr="009F2B57">
        <w:rPr>
          <w:rFonts w:ascii="Times New Roman" w:hAnsi="Times New Roman"/>
          <w:sz w:val="28"/>
          <w:szCs w:val="28"/>
        </w:rPr>
        <w:t>Бухгалтерия структурного подразделения «МебельСити»</w:t>
      </w:r>
      <w:r w:rsidRPr="009F2B57">
        <w:rPr>
          <w:rFonts w:ascii="Times New Roman" w:hAnsi="Times New Roman"/>
          <w:sz w:val="28"/>
          <w:szCs w:val="28"/>
        </w:rPr>
        <w:t xml:space="preserve"> не уделяет должного внимания по взысканию дебиторской задолженности, а именно подачи исков в суд и предъявления претензий самим дебиторам.</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5. </w:t>
      </w:r>
      <w:r w:rsidR="00617046" w:rsidRPr="009F2B57">
        <w:rPr>
          <w:sz w:val="28"/>
          <w:szCs w:val="28"/>
        </w:rPr>
        <w:t>Структурное подразделение «МебельСити»</w:t>
      </w:r>
      <w:r w:rsidRPr="009F2B57">
        <w:rPr>
          <w:sz w:val="28"/>
          <w:szCs w:val="28"/>
        </w:rPr>
        <w:t xml:space="preserve"> конец 200</w:t>
      </w:r>
      <w:r w:rsidR="00617046" w:rsidRPr="009F2B57">
        <w:rPr>
          <w:sz w:val="28"/>
          <w:szCs w:val="28"/>
        </w:rPr>
        <w:t>9</w:t>
      </w:r>
      <w:r w:rsidRPr="009F2B57">
        <w:rPr>
          <w:sz w:val="28"/>
          <w:szCs w:val="28"/>
        </w:rPr>
        <w:t xml:space="preserve"> года не располагает достаточной суммой денежных средств для уплаты по счетам текущих обязательств, а также осуществления финансовых вложений.</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6. Собственный капитал </w:t>
      </w:r>
      <w:r w:rsidR="00617046" w:rsidRPr="009F2B57">
        <w:rPr>
          <w:sz w:val="28"/>
          <w:szCs w:val="28"/>
        </w:rPr>
        <w:t>структурного подразделения «МебельСити»</w:t>
      </w:r>
      <w:r w:rsidRPr="009F2B57">
        <w:rPr>
          <w:sz w:val="28"/>
          <w:szCs w:val="28"/>
        </w:rPr>
        <w:t xml:space="preserve"> увеличивается, это говорит о том, что </w:t>
      </w:r>
      <w:r w:rsidR="00617046" w:rsidRPr="009F2B57">
        <w:rPr>
          <w:sz w:val="28"/>
          <w:szCs w:val="28"/>
        </w:rPr>
        <w:t xml:space="preserve">структурное подразделение </w:t>
      </w:r>
      <w:r w:rsidRPr="009F2B57">
        <w:rPr>
          <w:sz w:val="28"/>
          <w:szCs w:val="28"/>
        </w:rPr>
        <w:t xml:space="preserve">наращивает собственный капитал, но рост собственного капитала не обеспечил необходимую потребность растущего </w:t>
      </w:r>
      <w:r w:rsidR="00617046" w:rsidRPr="009F2B57">
        <w:rPr>
          <w:sz w:val="28"/>
          <w:szCs w:val="28"/>
        </w:rPr>
        <w:t xml:space="preserve">структурного подразделения </w:t>
      </w:r>
      <w:r w:rsidRPr="009F2B57">
        <w:rPr>
          <w:sz w:val="28"/>
          <w:szCs w:val="28"/>
        </w:rPr>
        <w:t xml:space="preserve">в источниках финансирования, поэтому в данный период деятельность предприятия обеспечивалось, долгосрочными заемными источниками. Кредиты брались для закупки нового оборудования и под инвестиционную деятельность </w:t>
      </w:r>
      <w:r w:rsidR="00617046" w:rsidRPr="009F2B57">
        <w:rPr>
          <w:sz w:val="28"/>
          <w:szCs w:val="28"/>
        </w:rPr>
        <w:t>структурного подразделения «МебельСити»</w:t>
      </w:r>
      <w:r w:rsidRPr="009F2B57">
        <w:rPr>
          <w:sz w:val="28"/>
          <w:szCs w:val="28"/>
        </w:rPr>
        <w:t>.</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7. Кредиторская задолженность увеличилась, увеличение произошло за счет отсутствия денежных средств, </w:t>
      </w:r>
      <w:r w:rsidR="00617046" w:rsidRPr="009F2B57">
        <w:rPr>
          <w:sz w:val="28"/>
          <w:szCs w:val="28"/>
        </w:rPr>
        <w:t>структурное подразделение «МебельСити»</w:t>
      </w:r>
      <w:r w:rsidRPr="009F2B57">
        <w:rPr>
          <w:sz w:val="28"/>
          <w:szCs w:val="28"/>
        </w:rPr>
        <w:t xml:space="preserve"> не может рассчитаться с поставщиками. Рост кредиторской задолженности в качестве заемных источников средств - ненадежный способ достижения мобильности имущества в силу самого характера кредиторской задолженности, которая может быть востребована в сроки, не устраивающие </w:t>
      </w:r>
      <w:r w:rsidR="00617046" w:rsidRPr="009F2B57">
        <w:rPr>
          <w:sz w:val="28"/>
          <w:szCs w:val="28"/>
        </w:rPr>
        <w:t>структурное подразделение «МебельСити»</w:t>
      </w:r>
      <w:r w:rsidRPr="009F2B57">
        <w:rPr>
          <w:sz w:val="28"/>
          <w:szCs w:val="28"/>
        </w:rPr>
        <w:t>. Более целесообразно изыскивать средства для увеличения собственных источников.</w:t>
      </w:r>
    </w:p>
    <w:p w:rsidR="002C546E" w:rsidRPr="009F2B57" w:rsidRDefault="002C546E" w:rsidP="009F2B57">
      <w:pPr>
        <w:widowControl w:val="0"/>
        <w:spacing w:line="360" w:lineRule="auto"/>
        <w:ind w:firstLine="709"/>
        <w:jc w:val="both"/>
        <w:rPr>
          <w:sz w:val="28"/>
          <w:szCs w:val="28"/>
        </w:rPr>
      </w:pPr>
      <w:r w:rsidRPr="009F2B57">
        <w:rPr>
          <w:sz w:val="28"/>
          <w:szCs w:val="28"/>
        </w:rPr>
        <w:t>8. Расчет показателей ликвидности свидетельствуют о неблагоприятной тенденции по платежеспособности. Этому способствовали как внешние, так и внутренние факторы. Среди внешних: ухудшение общеэкономической обстановки в стране, снижение платежной дисциплины. К внутренним факторам можно отнести: изменение форм расчетов с покупателями, в основном использование системы предварительной оплаты и оплаты за наличный расчет.</w:t>
      </w:r>
    </w:p>
    <w:p w:rsidR="004B1EC1" w:rsidRPr="009F2B57" w:rsidRDefault="004B1EC1" w:rsidP="009F2B57">
      <w:pPr>
        <w:widowControl w:val="0"/>
        <w:spacing w:line="360" w:lineRule="auto"/>
        <w:ind w:firstLine="709"/>
        <w:jc w:val="both"/>
        <w:rPr>
          <w:sz w:val="28"/>
          <w:szCs w:val="28"/>
        </w:rPr>
      </w:pPr>
      <w:r w:rsidRPr="009F2B57">
        <w:rPr>
          <w:sz w:val="28"/>
          <w:szCs w:val="28"/>
        </w:rPr>
        <w:t>Итак, обоснование потребности финансирования сводится к следующему:</w:t>
      </w:r>
    </w:p>
    <w:p w:rsidR="004B1EC1" w:rsidRPr="009F2B57" w:rsidRDefault="004B1EC1" w:rsidP="009F2B57">
      <w:pPr>
        <w:widowControl w:val="0"/>
        <w:spacing w:line="360" w:lineRule="auto"/>
        <w:ind w:firstLine="709"/>
        <w:jc w:val="both"/>
        <w:rPr>
          <w:sz w:val="28"/>
          <w:szCs w:val="28"/>
        </w:rPr>
      </w:pPr>
      <w:r w:rsidRPr="009F2B57">
        <w:rPr>
          <w:sz w:val="28"/>
          <w:szCs w:val="28"/>
        </w:rPr>
        <w:t>- собственный капитал предприятия не в состоянии удовлетворить необходимую потребность растущего структурного подразделения в источниках финансирования;</w:t>
      </w:r>
    </w:p>
    <w:p w:rsidR="004B1EC1" w:rsidRPr="009F2B57" w:rsidRDefault="004B1EC1" w:rsidP="009F2B57">
      <w:pPr>
        <w:widowControl w:val="0"/>
        <w:spacing w:line="360" w:lineRule="auto"/>
        <w:ind w:firstLine="709"/>
        <w:jc w:val="both"/>
        <w:rPr>
          <w:sz w:val="28"/>
          <w:szCs w:val="28"/>
        </w:rPr>
      </w:pPr>
      <w:r w:rsidRPr="009F2B57">
        <w:rPr>
          <w:sz w:val="28"/>
          <w:szCs w:val="28"/>
        </w:rPr>
        <w:t>- недостаток финансирования повлек за собой снижение</w:t>
      </w:r>
      <w:r w:rsidR="009F2B57">
        <w:rPr>
          <w:sz w:val="28"/>
          <w:szCs w:val="28"/>
        </w:rPr>
        <w:t xml:space="preserve"> </w:t>
      </w:r>
      <w:r w:rsidRPr="009F2B57">
        <w:rPr>
          <w:sz w:val="28"/>
          <w:szCs w:val="28"/>
        </w:rPr>
        <w:t>показателей платежеспособности;</w:t>
      </w:r>
    </w:p>
    <w:p w:rsidR="004B1EC1" w:rsidRPr="009F2B57" w:rsidRDefault="004B1EC1" w:rsidP="009F2B57">
      <w:pPr>
        <w:widowControl w:val="0"/>
        <w:spacing w:line="360" w:lineRule="auto"/>
        <w:ind w:firstLine="709"/>
        <w:jc w:val="both"/>
        <w:rPr>
          <w:sz w:val="28"/>
          <w:szCs w:val="28"/>
        </w:rPr>
      </w:pPr>
      <w:r w:rsidRPr="009F2B57">
        <w:rPr>
          <w:sz w:val="28"/>
          <w:szCs w:val="28"/>
        </w:rPr>
        <w:t>- замораживание денежных средств путем вложение их в дебиторскую задолженность;</w:t>
      </w:r>
    </w:p>
    <w:p w:rsidR="004B1EC1" w:rsidRPr="009F2B57" w:rsidRDefault="004B1EC1" w:rsidP="009F2B57">
      <w:pPr>
        <w:widowControl w:val="0"/>
        <w:spacing w:line="360" w:lineRule="auto"/>
        <w:ind w:firstLine="709"/>
        <w:jc w:val="both"/>
        <w:rPr>
          <w:sz w:val="28"/>
          <w:szCs w:val="28"/>
        </w:rPr>
      </w:pPr>
      <w:r w:rsidRPr="009F2B57">
        <w:rPr>
          <w:sz w:val="28"/>
          <w:szCs w:val="28"/>
        </w:rPr>
        <w:t>- резкое</w:t>
      </w:r>
      <w:r w:rsidR="009F2B57">
        <w:rPr>
          <w:sz w:val="28"/>
          <w:szCs w:val="28"/>
        </w:rPr>
        <w:t xml:space="preserve"> </w:t>
      </w:r>
      <w:r w:rsidRPr="009F2B57">
        <w:rPr>
          <w:sz w:val="28"/>
          <w:szCs w:val="28"/>
        </w:rPr>
        <w:t>увеличение кредиторской задолженности для покрытия необходимых текущих платежей, что ведет</w:t>
      </w:r>
      <w:r w:rsidR="009F2B57">
        <w:rPr>
          <w:sz w:val="28"/>
          <w:szCs w:val="28"/>
        </w:rPr>
        <w:t xml:space="preserve"> </w:t>
      </w:r>
      <w:r w:rsidRPr="009F2B57">
        <w:rPr>
          <w:sz w:val="28"/>
          <w:szCs w:val="28"/>
        </w:rPr>
        <w:t>к образованию на предприятии крупных долгов.</w:t>
      </w:r>
    </w:p>
    <w:p w:rsidR="002C546E" w:rsidRPr="009F2B57" w:rsidRDefault="002C546E" w:rsidP="009F2B57">
      <w:pPr>
        <w:widowControl w:val="0"/>
        <w:spacing w:line="360" w:lineRule="auto"/>
        <w:ind w:firstLine="709"/>
        <w:jc w:val="both"/>
        <w:rPr>
          <w:sz w:val="28"/>
          <w:szCs w:val="28"/>
        </w:rPr>
      </w:pPr>
      <w:r w:rsidRPr="009F2B57">
        <w:rPr>
          <w:sz w:val="28"/>
          <w:szCs w:val="28"/>
        </w:rPr>
        <w:t xml:space="preserve">В целях </w:t>
      </w:r>
      <w:r w:rsidR="00617046" w:rsidRPr="009F2B57">
        <w:rPr>
          <w:sz w:val="28"/>
          <w:szCs w:val="28"/>
        </w:rPr>
        <w:t>повышения эффективности использования ресурсов структурного подразделения</w:t>
      </w:r>
      <w:r w:rsidRPr="009F2B57">
        <w:rPr>
          <w:sz w:val="28"/>
          <w:szCs w:val="28"/>
        </w:rPr>
        <w:t xml:space="preserve"> направленные на улучшение управления финансовой деятельностью </w:t>
      </w:r>
      <w:r w:rsidR="00617046" w:rsidRPr="009F2B57">
        <w:rPr>
          <w:sz w:val="28"/>
          <w:szCs w:val="28"/>
        </w:rPr>
        <w:t>структурного подразделения «МебельСити» необходимо</w:t>
      </w:r>
      <w:r w:rsidRPr="009F2B57">
        <w:rPr>
          <w:sz w:val="28"/>
          <w:szCs w:val="28"/>
        </w:rPr>
        <w:t>:</w:t>
      </w:r>
    </w:p>
    <w:p w:rsidR="002C546E" w:rsidRPr="009F2B57" w:rsidRDefault="002C546E" w:rsidP="009F2B57">
      <w:pPr>
        <w:widowControl w:val="0"/>
        <w:numPr>
          <w:ilvl w:val="0"/>
          <w:numId w:val="29"/>
        </w:numPr>
        <w:spacing w:line="360" w:lineRule="auto"/>
        <w:ind w:left="0" w:firstLine="709"/>
        <w:jc w:val="both"/>
        <w:rPr>
          <w:sz w:val="28"/>
          <w:szCs w:val="28"/>
        </w:rPr>
      </w:pPr>
      <w:r w:rsidRPr="009F2B57">
        <w:rPr>
          <w:sz w:val="28"/>
          <w:szCs w:val="28"/>
        </w:rPr>
        <w:t xml:space="preserve">Построение системы управления денежными потоками в </w:t>
      </w:r>
      <w:r w:rsidR="00617046" w:rsidRPr="009F2B57">
        <w:rPr>
          <w:sz w:val="28"/>
          <w:szCs w:val="28"/>
        </w:rPr>
        <w:t>структурного подразделения «МебельСити»</w:t>
      </w:r>
      <w:r w:rsidRPr="009F2B57">
        <w:rPr>
          <w:sz w:val="28"/>
          <w:szCs w:val="28"/>
        </w:rPr>
        <w:t>.</w:t>
      </w:r>
    </w:p>
    <w:p w:rsidR="002C546E" w:rsidRPr="009F2B57" w:rsidRDefault="002C546E" w:rsidP="009F2B57">
      <w:pPr>
        <w:widowControl w:val="0"/>
        <w:numPr>
          <w:ilvl w:val="0"/>
          <w:numId w:val="29"/>
        </w:numPr>
        <w:spacing w:line="360" w:lineRule="auto"/>
        <w:ind w:left="0" w:firstLine="709"/>
        <w:jc w:val="both"/>
        <w:rPr>
          <w:sz w:val="28"/>
          <w:szCs w:val="28"/>
        </w:rPr>
      </w:pPr>
      <w:r w:rsidRPr="009F2B57">
        <w:rPr>
          <w:sz w:val="28"/>
          <w:szCs w:val="28"/>
        </w:rPr>
        <w:t>Методика расчета экономичного размера заказа и материальных запасов.</w:t>
      </w:r>
    </w:p>
    <w:p w:rsidR="002C546E" w:rsidRPr="009F2B57" w:rsidRDefault="002C546E" w:rsidP="009F2B57">
      <w:pPr>
        <w:widowControl w:val="0"/>
        <w:numPr>
          <w:ilvl w:val="0"/>
          <w:numId w:val="29"/>
        </w:numPr>
        <w:spacing w:line="360" w:lineRule="auto"/>
        <w:ind w:left="0" w:firstLine="709"/>
        <w:jc w:val="both"/>
        <w:rPr>
          <w:sz w:val="28"/>
          <w:szCs w:val="28"/>
        </w:rPr>
      </w:pPr>
      <w:r w:rsidRPr="009F2B57">
        <w:rPr>
          <w:sz w:val="28"/>
          <w:szCs w:val="28"/>
        </w:rPr>
        <w:t>Методика проведения мероприятий по управлению дебиторской задолженностью предприятия.</w:t>
      </w:r>
    </w:p>
    <w:p w:rsidR="00D5376C" w:rsidRPr="009F2B57" w:rsidRDefault="00FE0C9A" w:rsidP="009F2B57">
      <w:pPr>
        <w:pStyle w:val="1"/>
        <w:keepNext w:val="0"/>
        <w:widowControl w:val="0"/>
        <w:spacing w:before="0" w:after="0" w:line="360" w:lineRule="auto"/>
        <w:ind w:firstLine="709"/>
        <w:jc w:val="both"/>
        <w:rPr>
          <w:rFonts w:ascii="Times New Roman" w:hAnsi="Times New Roman"/>
          <w:b w:val="0"/>
          <w:sz w:val="28"/>
          <w:szCs w:val="28"/>
        </w:rPr>
      </w:pPr>
      <w:bookmarkStart w:id="32" w:name="_Toc261337802"/>
      <w:r>
        <w:rPr>
          <w:rFonts w:ascii="Times New Roman" w:hAnsi="Times New Roman"/>
          <w:b w:val="0"/>
          <w:sz w:val="28"/>
          <w:szCs w:val="28"/>
        </w:rPr>
        <w:br w:type="page"/>
      </w:r>
      <w:r w:rsidR="00D5376C" w:rsidRPr="009F2B57">
        <w:rPr>
          <w:rFonts w:ascii="Times New Roman" w:hAnsi="Times New Roman"/>
          <w:b w:val="0"/>
          <w:sz w:val="28"/>
          <w:szCs w:val="28"/>
        </w:rPr>
        <w:t>Список использованной литературы</w:t>
      </w:r>
      <w:bookmarkEnd w:id="32"/>
    </w:p>
    <w:p w:rsidR="00D5376C" w:rsidRPr="009F2B57" w:rsidRDefault="00D5376C" w:rsidP="009F2B57">
      <w:pPr>
        <w:widowControl w:val="0"/>
        <w:spacing w:line="360" w:lineRule="auto"/>
        <w:ind w:firstLine="709"/>
        <w:jc w:val="both"/>
        <w:rPr>
          <w:sz w:val="28"/>
          <w:szCs w:val="28"/>
        </w:rPr>
      </w:pPr>
    </w:p>
    <w:p w:rsidR="00D5376C" w:rsidRPr="009F2B57" w:rsidRDefault="00D5376C" w:rsidP="00FE0C9A">
      <w:pPr>
        <w:pStyle w:val="Style6"/>
        <w:numPr>
          <w:ilvl w:val="0"/>
          <w:numId w:val="7"/>
        </w:numPr>
        <w:tabs>
          <w:tab w:val="left" w:pos="426"/>
        </w:tabs>
        <w:spacing w:line="360" w:lineRule="auto"/>
        <w:ind w:firstLine="0"/>
        <w:rPr>
          <w:rStyle w:val="FontStyle21"/>
          <w:sz w:val="28"/>
          <w:szCs w:val="28"/>
        </w:rPr>
      </w:pPr>
      <w:r w:rsidRPr="009F2B57">
        <w:rPr>
          <w:rStyle w:val="FontStyle21"/>
          <w:sz w:val="28"/>
          <w:szCs w:val="28"/>
        </w:rPr>
        <w:t>Федеральный закон «О бухгалтерском учете» от 21 ноября 1996 г. № 129-ФЗ.</w:t>
      </w:r>
    </w:p>
    <w:p w:rsidR="00D5376C" w:rsidRPr="009F2B57" w:rsidRDefault="00D5376C"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Положение по бухгалтерскому учету «Расходы организации» ПБУ 10/99: утв. Приказом Министерства финансов РФ № 33н от 06.05.1999 г. (в ред. Приказов Минфина РФ от 30.12.1999 г. № 107н, от 30.03.2001 г. № 27н, от 18.09.2006 г. № 116н, от 27.11.2006 г. № 156н).</w:t>
      </w:r>
    </w:p>
    <w:p w:rsidR="00233F89" w:rsidRPr="009F2B57" w:rsidRDefault="00233F89"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Бандурин, А. В. Проблемы оперативного управления активами корпораций / А. В. Бандурин, С. И. Басалай, И. А. Ли ; под ред. В. В. Бандурина. М. : ТДДС Столи-ца-8, 2009. 164 с.</w:t>
      </w:r>
    </w:p>
    <w:p w:rsidR="00233F89" w:rsidRPr="009F2B57" w:rsidRDefault="00233F89"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Бахрушина, М. А. Бухгалтерский управленческий учет : учеб. пособие / М. А. Бахрушина. М. : Финстатинформ, 2010. 359 с.</w:t>
      </w:r>
    </w:p>
    <w:p w:rsidR="00233F89" w:rsidRPr="009F2B57" w:rsidRDefault="00233F89" w:rsidP="00FE0C9A">
      <w:pPr>
        <w:pStyle w:val="Style6"/>
        <w:numPr>
          <w:ilvl w:val="0"/>
          <w:numId w:val="7"/>
        </w:numPr>
        <w:tabs>
          <w:tab w:val="left" w:pos="426"/>
          <w:tab w:val="left" w:pos="667"/>
        </w:tabs>
        <w:spacing w:line="360" w:lineRule="auto"/>
        <w:ind w:firstLine="0"/>
        <w:rPr>
          <w:rStyle w:val="FontStyle21"/>
          <w:sz w:val="28"/>
          <w:szCs w:val="28"/>
        </w:rPr>
      </w:pPr>
      <w:r w:rsidRPr="009F2B57">
        <w:rPr>
          <w:rStyle w:val="FontStyle21"/>
          <w:sz w:val="28"/>
          <w:szCs w:val="28"/>
        </w:rPr>
        <w:t>Грязнова, А. Г. Микроэкономика. Теория и российская практика / А. Г. Грязнова, А. Юданова. М. : Кнорус, 2006. 624 с.</w:t>
      </w:r>
    </w:p>
    <w:p w:rsidR="00233F89" w:rsidRPr="009F2B57" w:rsidRDefault="00233F89"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Заруднев, А. И. Управление затратами хозяйствующего субъекта : учеб. пособие / А. И. Заруднев, Г. С. Мерзликина ; ВолгГТУ. Волгоград : Политехник, 2008. 98 с.</w:t>
      </w:r>
    </w:p>
    <w:p w:rsidR="00233F89" w:rsidRPr="009F2B57" w:rsidRDefault="00233F89"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 xml:space="preserve">Кандалинцев, В. Г. Управление затратами предприятия [Электронный ресурс] / В. Г. Кандалинцев. Режим доступа: </w:t>
      </w:r>
      <w:r w:rsidRPr="009F2B57">
        <w:rPr>
          <w:rStyle w:val="FontStyle21"/>
          <w:sz w:val="28"/>
          <w:szCs w:val="28"/>
          <w:lang w:val="en-US"/>
        </w:rPr>
        <w:t>http</w:t>
      </w:r>
      <w:r w:rsidRPr="009F2B57">
        <w:rPr>
          <w:rStyle w:val="FontStyle21"/>
          <w:sz w:val="28"/>
          <w:szCs w:val="28"/>
        </w:rPr>
        <w:t>://</w:t>
      </w:r>
      <w:r w:rsidRPr="009F2B57">
        <w:rPr>
          <w:rStyle w:val="FontStyle21"/>
          <w:sz w:val="28"/>
          <w:szCs w:val="28"/>
          <w:lang w:val="en-US"/>
        </w:rPr>
        <w:t>www</w:t>
      </w:r>
      <w:r w:rsidRPr="009F2B57">
        <w:rPr>
          <w:rStyle w:val="FontStyle21"/>
          <w:sz w:val="28"/>
          <w:szCs w:val="28"/>
        </w:rPr>
        <w:t>.</w:t>
      </w:r>
      <w:r w:rsidRPr="009F2B57">
        <w:rPr>
          <w:rStyle w:val="FontStyle21"/>
          <w:sz w:val="28"/>
          <w:szCs w:val="28"/>
          <w:lang w:val="en-US"/>
        </w:rPr>
        <w:t>src</w:t>
      </w:r>
      <w:r w:rsidRPr="009F2B57">
        <w:rPr>
          <w:rStyle w:val="FontStyle21"/>
          <w:sz w:val="28"/>
          <w:szCs w:val="28"/>
        </w:rPr>
        <w:t>-</w:t>
      </w:r>
      <w:r w:rsidRPr="009F2B57">
        <w:rPr>
          <w:rStyle w:val="FontStyle21"/>
          <w:sz w:val="28"/>
          <w:szCs w:val="28"/>
          <w:lang w:val="en-US"/>
        </w:rPr>
        <w:t>master</w:t>
      </w:r>
      <w:r w:rsidRPr="009F2B57">
        <w:rPr>
          <w:rStyle w:val="FontStyle21"/>
          <w:sz w:val="28"/>
          <w:szCs w:val="28"/>
        </w:rPr>
        <w:t>.</w:t>
      </w:r>
      <w:r w:rsidRPr="009F2B57">
        <w:rPr>
          <w:rStyle w:val="FontStyle21"/>
          <w:sz w:val="28"/>
          <w:szCs w:val="28"/>
          <w:lang w:val="en-US"/>
        </w:rPr>
        <w:t>ru</w:t>
      </w:r>
      <w:r w:rsidRPr="009F2B57">
        <w:rPr>
          <w:rStyle w:val="FontStyle21"/>
          <w:sz w:val="28"/>
          <w:szCs w:val="28"/>
        </w:rPr>
        <w:t>/</w:t>
      </w:r>
      <w:r w:rsidRPr="009F2B57">
        <w:rPr>
          <w:rStyle w:val="FontStyle21"/>
          <w:sz w:val="28"/>
          <w:szCs w:val="28"/>
          <w:lang w:val="en-US"/>
        </w:rPr>
        <w:t>article</w:t>
      </w:r>
      <w:r w:rsidRPr="009F2B57">
        <w:rPr>
          <w:rStyle w:val="FontStyle21"/>
          <w:sz w:val="28"/>
          <w:szCs w:val="28"/>
        </w:rPr>
        <w:t>60.</w:t>
      </w:r>
      <w:r w:rsidRPr="009F2B57">
        <w:rPr>
          <w:rStyle w:val="FontStyle21"/>
          <w:sz w:val="28"/>
          <w:szCs w:val="28"/>
          <w:lang w:val="en-US"/>
        </w:rPr>
        <w:t>html</w:t>
      </w:r>
    </w:p>
    <w:p w:rsidR="00233F89" w:rsidRPr="009F2B57" w:rsidRDefault="00233F89" w:rsidP="00FE0C9A">
      <w:pPr>
        <w:pStyle w:val="Style6"/>
        <w:numPr>
          <w:ilvl w:val="0"/>
          <w:numId w:val="7"/>
        </w:numPr>
        <w:tabs>
          <w:tab w:val="left" w:pos="426"/>
        </w:tabs>
        <w:spacing w:line="360" w:lineRule="auto"/>
        <w:ind w:firstLine="0"/>
        <w:rPr>
          <w:rStyle w:val="FontStyle21"/>
          <w:sz w:val="28"/>
          <w:szCs w:val="28"/>
        </w:rPr>
      </w:pPr>
      <w:r w:rsidRPr="009F2B57">
        <w:rPr>
          <w:rStyle w:val="FontStyle21"/>
          <w:sz w:val="28"/>
          <w:szCs w:val="28"/>
        </w:rPr>
        <w:t>Мазур, И. И. Эффективный менеджмент : учеб. пособие для вузов / И. И. Мазур, Д. Шапиро, Н. Г. Ольдерроге. М. : Высш. шк., 2003. 555 с.</w:t>
      </w:r>
    </w:p>
    <w:p w:rsidR="00233F89" w:rsidRPr="009F2B57" w:rsidRDefault="00233F89"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Румянцева, Е. Е. Новая экономическая энциклопедия / Е. Е. Румянцева. 2-е изд. М.: ИНФРА-М, 2006. Т. VI. 810 с.</w:t>
      </w:r>
    </w:p>
    <w:p w:rsidR="00233F89" w:rsidRPr="009F2B57" w:rsidRDefault="00233F89" w:rsidP="00FE0C9A">
      <w:pPr>
        <w:pStyle w:val="Style6"/>
        <w:numPr>
          <w:ilvl w:val="0"/>
          <w:numId w:val="7"/>
        </w:numPr>
        <w:tabs>
          <w:tab w:val="left" w:pos="426"/>
        </w:tabs>
        <w:spacing w:line="360" w:lineRule="auto"/>
        <w:ind w:firstLine="0"/>
        <w:rPr>
          <w:rStyle w:val="FontStyle21"/>
          <w:sz w:val="28"/>
          <w:szCs w:val="28"/>
        </w:rPr>
      </w:pPr>
      <w:r w:rsidRPr="009F2B57">
        <w:rPr>
          <w:rStyle w:val="FontStyle21"/>
          <w:sz w:val="28"/>
          <w:szCs w:val="28"/>
        </w:rPr>
        <w:t xml:space="preserve">Скоромник, В. И. Управление затратами [Электронный ресурс] / В. И. Скоромник. Режим доступа: </w:t>
      </w:r>
      <w:hyperlink r:id="rId48" w:history="1">
        <w:r w:rsidRPr="009F2B57">
          <w:rPr>
            <w:rStyle w:val="FontStyle21"/>
            <w:sz w:val="28"/>
            <w:szCs w:val="28"/>
            <w:lang w:val="en-US"/>
          </w:rPr>
          <w:t>http</w:t>
        </w:r>
        <w:r w:rsidRPr="009F2B57">
          <w:rPr>
            <w:rStyle w:val="FontStyle21"/>
            <w:sz w:val="28"/>
            <w:szCs w:val="28"/>
          </w:rPr>
          <w:t>://</w:t>
        </w:r>
        <w:r w:rsidRPr="009F2B57">
          <w:rPr>
            <w:rStyle w:val="FontStyle21"/>
            <w:sz w:val="28"/>
            <w:szCs w:val="28"/>
            <w:lang w:val="en-US"/>
          </w:rPr>
          <w:t>www</w:t>
        </w:r>
        <w:r w:rsidRPr="009F2B57">
          <w:rPr>
            <w:rStyle w:val="FontStyle21"/>
            <w:sz w:val="28"/>
            <w:szCs w:val="28"/>
          </w:rPr>
          <w:t>.</w:t>
        </w:r>
        <w:r w:rsidRPr="009F2B57">
          <w:rPr>
            <w:rStyle w:val="FontStyle21"/>
            <w:sz w:val="28"/>
            <w:szCs w:val="28"/>
            <w:lang w:val="en-US"/>
          </w:rPr>
          <w:t>neweconomic</w:t>
        </w:r>
        <w:r w:rsidRPr="009F2B57">
          <w:rPr>
            <w:rStyle w:val="FontStyle21"/>
            <w:sz w:val="28"/>
            <w:szCs w:val="28"/>
          </w:rPr>
          <w:t>.</w:t>
        </w:r>
        <w:r w:rsidRPr="009F2B57">
          <w:rPr>
            <w:rStyle w:val="FontStyle21"/>
            <w:sz w:val="28"/>
            <w:szCs w:val="28"/>
            <w:lang w:val="en-US"/>
          </w:rPr>
          <w:t>com</w:t>
        </w:r>
        <w:r w:rsidRPr="009F2B57">
          <w:rPr>
            <w:rStyle w:val="FontStyle21"/>
            <w:sz w:val="28"/>
            <w:szCs w:val="28"/>
          </w:rPr>
          <w:t>/</w:t>
        </w:r>
        <w:r w:rsidRPr="009F2B57">
          <w:rPr>
            <w:rStyle w:val="FontStyle21"/>
            <w:sz w:val="28"/>
            <w:szCs w:val="28"/>
            <w:lang w:val="en-US"/>
          </w:rPr>
          <w:t>pbl</w:t>
        </w:r>
        <w:r w:rsidRPr="009F2B57">
          <w:rPr>
            <w:rStyle w:val="FontStyle21"/>
            <w:sz w:val="28"/>
            <w:szCs w:val="28"/>
          </w:rPr>
          <w:t>/</w:t>
        </w:r>
        <w:r w:rsidRPr="009F2B57">
          <w:rPr>
            <w:rStyle w:val="FontStyle21"/>
            <w:sz w:val="28"/>
            <w:szCs w:val="28"/>
            <w:lang w:val="en-US"/>
          </w:rPr>
          <w:t>mf</w:t>
        </w:r>
        <w:r w:rsidRPr="009F2B57">
          <w:rPr>
            <w:rStyle w:val="FontStyle21"/>
            <w:sz w:val="28"/>
            <w:szCs w:val="28"/>
          </w:rPr>
          <w:t>1.</w:t>
        </w:r>
        <w:r w:rsidRPr="009F2B57">
          <w:rPr>
            <w:rStyle w:val="FontStyle21"/>
            <w:sz w:val="28"/>
            <w:szCs w:val="28"/>
            <w:lang w:val="en-US"/>
          </w:rPr>
          <w:t>html</w:t>
        </w:r>
      </w:hyperlink>
    </w:p>
    <w:p w:rsidR="00233F89" w:rsidRPr="009F2B57" w:rsidRDefault="00233F89" w:rsidP="00FE0C9A">
      <w:pPr>
        <w:pStyle w:val="Style6"/>
        <w:numPr>
          <w:ilvl w:val="0"/>
          <w:numId w:val="7"/>
        </w:numPr>
        <w:tabs>
          <w:tab w:val="left" w:pos="426"/>
          <w:tab w:val="left" w:pos="667"/>
        </w:tabs>
        <w:spacing w:line="360" w:lineRule="auto"/>
        <w:ind w:firstLine="0"/>
        <w:rPr>
          <w:rStyle w:val="FontStyle21"/>
          <w:sz w:val="28"/>
          <w:szCs w:val="28"/>
        </w:rPr>
      </w:pPr>
      <w:r w:rsidRPr="009F2B57">
        <w:rPr>
          <w:rStyle w:val="FontStyle21"/>
          <w:sz w:val="28"/>
          <w:szCs w:val="28"/>
        </w:rPr>
        <w:t>Управление затратами: опыт практиков // Фин. директор. 2006. № 4.</w:t>
      </w:r>
    </w:p>
    <w:p w:rsidR="00233F89" w:rsidRPr="009F2B57" w:rsidRDefault="00233F89" w:rsidP="00FE0C9A">
      <w:pPr>
        <w:widowControl w:val="0"/>
        <w:numPr>
          <w:ilvl w:val="0"/>
          <w:numId w:val="7"/>
        </w:numPr>
        <w:tabs>
          <w:tab w:val="left" w:pos="426"/>
        </w:tabs>
        <w:spacing w:line="360" w:lineRule="auto"/>
        <w:jc w:val="both"/>
        <w:rPr>
          <w:sz w:val="28"/>
          <w:szCs w:val="28"/>
        </w:rPr>
      </w:pPr>
      <w:r w:rsidRPr="009F2B57">
        <w:rPr>
          <w:sz w:val="28"/>
          <w:szCs w:val="28"/>
        </w:rPr>
        <w:t>Харман Г. Современный факторный анализ - М.: Статистика, 2009 г. 489 с.</w:t>
      </w:r>
    </w:p>
    <w:p w:rsidR="00233F89" w:rsidRPr="009F2B57" w:rsidRDefault="00233F89" w:rsidP="00FE0C9A">
      <w:pPr>
        <w:pStyle w:val="Style6"/>
        <w:numPr>
          <w:ilvl w:val="0"/>
          <w:numId w:val="7"/>
        </w:numPr>
        <w:tabs>
          <w:tab w:val="left" w:pos="426"/>
          <w:tab w:val="left" w:pos="662"/>
        </w:tabs>
        <w:spacing w:line="360" w:lineRule="auto"/>
        <w:ind w:firstLine="0"/>
        <w:rPr>
          <w:rStyle w:val="FontStyle21"/>
          <w:sz w:val="28"/>
          <w:szCs w:val="28"/>
        </w:rPr>
      </w:pPr>
      <w:r w:rsidRPr="009F2B57">
        <w:rPr>
          <w:rStyle w:val="FontStyle21"/>
          <w:sz w:val="28"/>
          <w:szCs w:val="28"/>
        </w:rPr>
        <w:t>Шанк, Д. Стратегическое управление затратами. Новые методы увеличения конкурентоспособности / Д. Шанк, В. Говиндараджан. М. : Бизнес Микро, 2009. 288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Аванесов А., Четвериков В. Потоки платежей- М.:ЮНИТИ, 2009.-218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Балдин К.В. Эконометрика: Учеб. пособие для вузов / К.В. Балдин, О.Ф. Быстров, М.М., Соколов. - М.: ЮНИТИ-ДАНА, 2008. - 254 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Бочаров В.В. Финансовый анализ: Учебное пособие / В.В. Бочаров. - СПб: Питер, 2007. - 367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Волков И. М., Грачева М. Ё. Проектный анализ: финансовый аспект. М.: ТЕИС. 2009.</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Дерябин А.А Система ценообразования и финансов, пути их совершенствования. М.: НИИ по ценообразованию, 2009.-231 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Длин А.М. Фактический анализ в производстве. М.: Статистика, 2008.- 243с.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Зверев В. Особенности современного российского рынка. // Эко. -2009.- 8.- С. 3-21.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Землянский А.А. Информационные технологии для менеджеров: Учеб. Пособие / А.А. Землянский. - М.: КолосС,2007.- 175с.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Иванова А. Методика анализа результатов обследования товарных рынков (Выходные таблицы, схемы и алгоритмы расчета показателей). // Вопросы статистики.-2009.- 3.- С. 9-25.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Иванова Е.В. Использование методов финансового менеджмента для оптимизации движения материалов / Е. В. Иванова // Управленческий учет и финансы. - 2008.</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Карасёв А.И., Кремер Н.Ш. Математические методы и модели в планировании. М.:экономика,2007.-274с.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Карлин Т.Р. Анализ финансовых отчетов: учебник М. : ИНФРА- М, 2008.</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Кашин Е.Ф.</w:t>
      </w:r>
      <w:r w:rsidR="009F2B57">
        <w:rPr>
          <w:rFonts w:ascii="Times New Roman" w:hAnsi="Times New Roman"/>
          <w:sz w:val="28"/>
          <w:szCs w:val="28"/>
        </w:rPr>
        <w:t xml:space="preserve"> </w:t>
      </w:r>
      <w:r w:rsidRPr="009F2B57">
        <w:rPr>
          <w:rFonts w:ascii="Times New Roman" w:hAnsi="Times New Roman"/>
          <w:sz w:val="28"/>
          <w:szCs w:val="28"/>
        </w:rPr>
        <w:t>Курс лекций по экономическому анализу: Учебное пособие / КГАУ. Краснодар, 2008.</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Коммерческий портфель/Под ред. Б.Ю.Рубина, В.И. Солдаткина.-М.:Соминтек,2008.-463с.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Кондраков Н.П. Бухгалтерский учет: Учебное пособие. ИНФРА-М, 2007.</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Коротков Э.М. Антикризисное управление: Учебник / Э.М. Коротков. - М.: ИНФРА-М, 2009. - 241с.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Литовских А.М., Шевченко И.К. Финансы, денежное обращение и кредит. Учебное пособие. Таганрог: Изд-во ТРТУ, 2009. - 135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Лукьянова М.Н. Практика применения системы сбалансированных показателей / М. Н. Лукьянова // Финансы и кредит. - 2007. - 6. - С. 68-69.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Основы инновационного менеджмента / Под ред. П.М Завлина. М.: Экономика, 2009.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Поправко В.В. Финансовый контроль и аудит на предприятии: Учеб пособие / В.В. Поправко. - Воронеж: ООО «Ново - Пресс Консультант», 2008. - 146 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Прудников А.Г. Анализ и оценка финансового состояния предприятия: Учебное пособие. Краснодар, КГАУ, 2008.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Раицкий К.А. Экономика предприятия. М. 2007.</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Румянцева Е.Е. Финансы организаций: финансовые технологии управления предприятием: Учеб. пособие / Е. Е. Румянцева. - М.: ИНФРА-М, 2008. – 459с.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Соколов Я.В. Основы теории бухгалтерского учета.: Учеб. Пособие / Я.В. Соколов. - М.: Финансы и статистика, 2008. - 323с.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Стоянова Е. Финансовый менеджемент.-М.:Перспектива,2007.-164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Управление проектами / Под ред. И.И. Мазура. М.: Вые шая школа, 2001.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Финансовый менеджемент /Под ред. Е.С. Стояновой.-М.: Перспектива, 2009. -</w:t>
      </w:r>
      <w:r w:rsidR="009F2B57">
        <w:rPr>
          <w:rFonts w:ascii="Times New Roman" w:hAnsi="Times New Roman"/>
          <w:sz w:val="28"/>
          <w:szCs w:val="28"/>
        </w:rPr>
        <w:t xml:space="preserve"> </w:t>
      </w:r>
      <w:r w:rsidRPr="009F2B57">
        <w:rPr>
          <w:rFonts w:ascii="Times New Roman" w:hAnsi="Times New Roman"/>
          <w:sz w:val="28"/>
          <w:szCs w:val="28"/>
        </w:rPr>
        <w:t>365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eastAsia="Times-Roman" w:hAnsi="Times New Roman"/>
          <w:sz w:val="28"/>
          <w:szCs w:val="28"/>
          <w:lang w:eastAsia="ru-RU"/>
        </w:rPr>
        <w:t>Финансы и кредит: Учебник для вузов / Под ред. проф. М.В. Романовского, проф. Г.Н. Белоглазовой. - Высшее образование, 2007. -</w:t>
      </w:r>
      <w:r w:rsidR="009F2B57">
        <w:rPr>
          <w:rFonts w:ascii="Times New Roman" w:eastAsia="Times-Roman" w:hAnsi="Times New Roman"/>
          <w:sz w:val="28"/>
          <w:szCs w:val="28"/>
          <w:lang w:eastAsia="ru-RU"/>
        </w:rPr>
        <w:t xml:space="preserve"> </w:t>
      </w:r>
      <w:r w:rsidRPr="009F2B57">
        <w:rPr>
          <w:rFonts w:ascii="Times New Roman" w:eastAsia="Times-Roman" w:hAnsi="Times New Roman"/>
          <w:sz w:val="28"/>
          <w:szCs w:val="28"/>
          <w:lang w:eastAsia="ru-RU"/>
        </w:rPr>
        <w:t xml:space="preserve">609 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Чернов В.А. Финансовая политика организации: Учеб. пособие для вузов / В.А. Чернов. - М.: ЮНИТИ-ДАНА, 2007. - 247 с.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Шапиро В.Д. Управление проектами. СПб; ДваТри, 2008.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Шеремет А.Д. Методика финансового анализа: Учеб. пособие / А.Д. Шеремет, Р.С. Сайфулин, Е.В. Негашев. - 3-е изд., перераб. и доп. - М.: Инфра-М, 2008. - 376 с.</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Экономическая энциклопедия / Под ред. Б.З. Мильне М.: Экономика, 2009.</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Лытнев О.Н. Финансовые ресурсы предприятия / О. Н. Лытнев // Курс лекций «Основы финансового менеджмента» - (http://www.cfin.ru/finanalysis/lytnev/1-4.shtml)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 xml:space="preserve">Машерук Е.М. Оценка финансового состояния / Е. М. Машерук // Финансовый менеджмент - (http://do.rksi.ru/library/courses/finmen/) </w:t>
      </w:r>
    </w:p>
    <w:p w:rsidR="00D17F28" w:rsidRPr="009F2B57" w:rsidRDefault="00D17F28" w:rsidP="00FE0C9A">
      <w:pPr>
        <w:pStyle w:val="ad"/>
        <w:widowControl w:val="0"/>
        <w:numPr>
          <w:ilvl w:val="0"/>
          <w:numId w:val="7"/>
        </w:numPr>
        <w:spacing w:after="0" w:line="360" w:lineRule="auto"/>
        <w:ind w:left="0"/>
        <w:jc w:val="both"/>
        <w:rPr>
          <w:rFonts w:ascii="Times New Roman" w:hAnsi="Times New Roman"/>
          <w:sz w:val="28"/>
          <w:szCs w:val="28"/>
        </w:rPr>
      </w:pPr>
      <w:r w:rsidRPr="009F2B57">
        <w:rPr>
          <w:rFonts w:ascii="Times New Roman" w:hAnsi="Times New Roman"/>
          <w:sz w:val="28"/>
          <w:szCs w:val="28"/>
        </w:rPr>
        <w:t>Орлов А.И. Эконометрика / А. И. Орлов // Эконометрика - (http://www.аир.ru/books/т153/1_6.htm)</w:t>
      </w:r>
    </w:p>
    <w:p w:rsidR="00D17F28" w:rsidRPr="009F2B57" w:rsidRDefault="00D17F28" w:rsidP="00FE0C9A">
      <w:pPr>
        <w:pStyle w:val="Style6"/>
        <w:tabs>
          <w:tab w:val="left" w:pos="426"/>
          <w:tab w:val="left" w:pos="662"/>
        </w:tabs>
        <w:spacing w:line="360" w:lineRule="auto"/>
        <w:ind w:firstLine="709"/>
        <w:rPr>
          <w:sz w:val="28"/>
          <w:szCs w:val="28"/>
        </w:rPr>
      </w:pPr>
      <w:r w:rsidRPr="009F2B57">
        <w:rPr>
          <w:rStyle w:val="FontStyle21"/>
          <w:sz w:val="28"/>
          <w:szCs w:val="28"/>
        </w:rPr>
        <w:br w:type="page"/>
      </w:r>
      <w:r w:rsidR="00FE0C9A">
        <w:rPr>
          <w:sz w:val="28"/>
          <w:szCs w:val="28"/>
        </w:rPr>
        <w:t>Приложение 1</w:t>
      </w:r>
    </w:p>
    <w:p w:rsidR="00D17F28" w:rsidRPr="009F2B57" w:rsidRDefault="00D17F28" w:rsidP="009F2B57">
      <w:pPr>
        <w:widowControl w:val="0"/>
        <w:spacing w:line="360" w:lineRule="auto"/>
        <w:ind w:firstLine="709"/>
        <w:jc w:val="both"/>
        <w:rPr>
          <w:sz w:val="28"/>
          <w:szCs w:val="28"/>
        </w:rPr>
      </w:pPr>
    </w:p>
    <w:p w:rsidR="00D17F28" w:rsidRPr="009F2B57" w:rsidRDefault="00D17F28" w:rsidP="009F2B57">
      <w:pPr>
        <w:widowControl w:val="0"/>
        <w:spacing w:line="360" w:lineRule="auto"/>
        <w:ind w:firstLine="709"/>
        <w:jc w:val="both"/>
        <w:rPr>
          <w:bCs/>
          <w:sz w:val="28"/>
        </w:rPr>
      </w:pPr>
      <w:r w:rsidRPr="009F2B57">
        <w:rPr>
          <w:bCs/>
          <w:sz w:val="28"/>
        </w:rPr>
        <w:t>Бухгалтерский баланс</w:t>
      </w:r>
      <w:r w:rsidR="00FE0C9A">
        <w:rPr>
          <w:bCs/>
          <w:sz w:val="28"/>
        </w:rPr>
        <w:t xml:space="preserve"> </w:t>
      </w:r>
      <w:r w:rsidRPr="009F2B57">
        <w:rPr>
          <w:bCs/>
          <w:sz w:val="28"/>
        </w:rPr>
        <w:t>на 01.01.2010 г.</w:t>
      </w:r>
    </w:p>
    <w:tbl>
      <w:tblPr>
        <w:tblW w:w="0" w:type="auto"/>
        <w:tblLayout w:type="fixed"/>
        <w:tblCellMar>
          <w:left w:w="72" w:type="dxa"/>
          <w:right w:w="72" w:type="dxa"/>
        </w:tblCellMar>
        <w:tblLook w:val="0000" w:firstRow="0" w:lastRow="0" w:firstColumn="0" w:lastColumn="0" w:noHBand="0" w:noVBand="0"/>
      </w:tblPr>
      <w:tblGrid>
        <w:gridCol w:w="6112"/>
        <w:gridCol w:w="1560"/>
        <w:gridCol w:w="1580"/>
      </w:tblGrid>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sz w:val="20"/>
                <w:szCs w:val="20"/>
              </w:rPr>
            </w:pP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sz w:val="20"/>
                <w:szCs w:val="20"/>
              </w:rPr>
            </w:pPr>
            <w:r w:rsidRPr="00FE0C9A">
              <w:rPr>
                <w:sz w:val="20"/>
                <w:szCs w:val="20"/>
              </w:rPr>
              <w:t>Коды</w:t>
            </w:r>
          </w:p>
        </w:tc>
      </w:tr>
      <w:tr w:rsidR="00D17F28" w:rsidRPr="009F2B57">
        <w:tc>
          <w:tcPr>
            <w:tcW w:w="7672" w:type="dxa"/>
            <w:gridSpan w:val="2"/>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Форма № 1 по ОКУД</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bCs/>
                <w:sz w:val="20"/>
                <w:szCs w:val="20"/>
              </w:rPr>
            </w:pPr>
            <w:r w:rsidRPr="00FE0C9A">
              <w:rPr>
                <w:bCs/>
                <w:sz w:val="20"/>
                <w:szCs w:val="20"/>
              </w:rPr>
              <w:t>0710001</w:t>
            </w: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sz w:val="20"/>
                <w:szCs w:val="20"/>
              </w:rPr>
            </w:pP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Дата</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bCs/>
                <w:sz w:val="20"/>
                <w:szCs w:val="20"/>
              </w:rPr>
            </w:pPr>
            <w:r w:rsidRPr="00FE0C9A">
              <w:rPr>
                <w:bCs/>
                <w:sz w:val="20"/>
                <w:szCs w:val="20"/>
              </w:rPr>
              <w:t>30.09.2009</w:t>
            </w: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bCs/>
                <w:sz w:val="20"/>
                <w:szCs w:val="20"/>
              </w:rPr>
            </w:pPr>
            <w:r w:rsidRPr="00FE0C9A">
              <w:rPr>
                <w:sz w:val="20"/>
                <w:szCs w:val="20"/>
              </w:rPr>
              <w:t>Организация:</w:t>
            </w:r>
            <w:r w:rsidRPr="00FE0C9A">
              <w:rPr>
                <w:bCs/>
                <w:sz w:val="20"/>
                <w:szCs w:val="20"/>
              </w:rPr>
              <w:t xml:space="preserve"> Общество с ограниченной ответственностью «МебельСити»</w:t>
            </w: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по ОКПО</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bCs/>
                <w:sz w:val="20"/>
                <w:szCs w:val="20"/>
              </w:rPr>
            </w:pPr>
            <w:r w:rsidRPr="00FE0C9A">
              <w:rPr>
                <w:bCs/>
                <w:sz w:val="20"/>
                <w:szCs w:val="20"/>
              </w:rPr>
              <w:t>00253149</w:t>
            </w: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Идентификационный номер налогоплательщика</w:t>
            </w: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ИНН</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bCs/>
                <w:sz w:val="20"/>
                <w:szCs w:val="20"/>
              </w:rPr>
            </w:pPr>
            <w:r w:rsidRPr="00FE0C9A">
              <w:rPr>
                <w:bCs/>
                <w:sz w:val="20"/>
                <w:szCs w:val="20"/>
              </w:rPr>
              <w:t>5049007736</w:t>
            </w: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Вид деятельности</w:t>
            </w: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по ОКВЭД</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bCs/>
                <w:sz w:val="20"/>
                <w:szCs w:val="20"/>
              </w:rPr>
            </w:pPr>
            <w:r w:rsidRPr="00FE0C9A">
              <w:rPr>
                <w:bCs/>
                <w:sz w:val="20"/>
                <w:szCs w:val="20"/>
              </w:rPr>
              <w:t>36.14</w:t>
            </w: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bCs/>
                <w:sz w:val="20"/>
                <w:szCs w:val="20"/>
              </w:rPr>
            </w:pPr>
            <w:r w:rsidRPr="00FE0C9A">
              <w:rPr>
                <w:sz w:val="20"/>
                <w:szCs w:val="20"/>
              </w:rPr>
              <w:t>Организационно-правовая форма / форма собственности:</w:t>
            </w:r>
            <w:r w:rsidRPr="00FE0C9A">
              <w:rPr>
                <w:bCs/>
                <w:sz w:val="20"/>
                <w:szCs w:val="20"/>
              </w:rPr>
              <w:t xml:space="preserve"> Общество с ограниченной ответственностью</w:t>
            </w: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по ОКОПФ / ОКФС</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sz w:val="20"/>
                <w:szCs w:val="20"/>
              </w:rPr>
            </w:pP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bCs/>
                <w:sz w:val="20"/>
                <w:szCs w:val="20"/>
              </w:rPr>
            </w:pPr>
            <w:r w:rsidRPr="00FE0C9A">
              <w:rPr>
                <w:sz w:val="20"/>
                <w:szCs w:val="20"/>
              </w:rPr>
              <w:t>Единица измерения:</w:t>
            </w:r>
            <w:r w:rsidRPr="00FE0C9A">
              <w:rPr>
                <w:bCs/>
                <w:sz w:val="20"/>
                <w:szCs w:val="20"/>
              </w:rPr>
              <w:t xml:space="preserve"> тыс. руб.</w:t>
            </w: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r w:rsidRPr="00FE0C9A">
              <w:rPr>
                <w:sz w:val="20"/>
                <w:szCs w:val="20"/>
              </w:rPr>
              <w:t>по ОКЕИ</w:t>
            </w:r>
          </w:p>
        </w:tc>
        <w:tc>
          <w:tcPr>
            <w:tcW w:w="1580" w:type="dxa"/>
            <w:tcBorders>
              <w:top w:val="single" w:sz="6" w:space="0" w:color="auto"/>
              <w:left w:val="single" w:sz="6" w:space="0" w:color="auto"/>
              <w:bottom w:val="single" w:sz="6" w:space="0" w:color="auto"/>
              <w:right w:val="single" w:sz="6" w:space="0" w:color="auto"/>
            </w:tcBorders>
          </w:tcPr>
          <w:p w:rsidR="00D17F28" w:rsidRPr="00FE0C9A" w:rsidRDefault="00D17F28" w:rsidP="00FE0C9A">
            <w:pPr>
              <w:widowControl w:val="0"/>
              <w:spacing w:line="360" w:lineRule="auto"/>
              <w:jc w:val="both"/>
              <w:rPr>
                <w:bCs/>
                <w:sz w:val="20"/>
                <w:szCs w:val="20"/>
              </w:rPr>
            </w:pPr>
            <w:r w:rsidRPr="00FE0C9A">
              <w:rPr>
                <w:bCs/>
                <w:sz w:val="20"/>
                <w:szCs w:val="20"/>
              </w:rPr>
              <w:t>384</w:t>
            </w:r>
          </w:p>
        </w:tc>
      </w:tr>
      <w:tr w:rsidR="00D17F28" w:rsidRPr="009F2B57">
        <w:tc>
          <w:tcPr>
            <w:tcW w:w="6112" w:type="dxa"/>
            <w:tcBorders>
              <w:top w:val="nil"/>
              <w:left w:val="nil"/>
              <w:bottom w:val="nil"/>
              <w:right w:val="nil"/>
            </w:tcBorders>
          </w:tcPr>
          <w:p w:rsidR="00D17F28" w:rsidRPr="00FE0C9A" w:rsidRDefault="00D17F28" w:rsidP="00FE0C9A">
            <w:pPr>
              <w:widowControl w:val="0"/>
              <w:spacing w:line="360" w:lineRule="auto"/>
              <w:jc w:val="both"/>
              <w:rPr>
                <w:bCs/>
                <w:sz w:val="20"/>
                <w:szCs w:val="20"/>
              </w:rPr>
            </w:pPr>
            <w:r w:rsidRPr="00FE0C9A">
              <w:rPr>
                <w:sz w:val="20"/>
                <w:szCs w:val="20"/>
              </w:rPr>
              <w:t>Местонахождение (адрес):</w:t>
            </w:r>
            <w:r w:rsidRPr="00FE0C9A">
              <w:rPr>
                <w:bCs/>
                <w:sz w:val="20"/>
                <w:szCs w:val="20"/>
              </w:rPr>
              <w:t xml:space="preserve"> </w:t>
            </w:r>
          </w:p>
        </w:tc>
        <w:tc>
          <w:tcPr>
            <w:tcW w:w="1560" w:type="dxa"/>
            <w:tcBorders>
              <w:top w:val="nil"/>
              <w:left w:val="nil"/>
              <w:bottom w:val="nil"/>
              <w:right w:val="nil"/>
            </w:tcBorders>
          </w:tcPr>
          <w:p w:rsidR="00D17F28" w:rsidRPr="00FE0C9A" w:rsidRDefault="00D17F28" w:rsidP="00FE0C9A">
            <w:pPr>
              <w:widowControl w:val="0"/>
              <w:spacing w:line="360" w:lineRule="auto"/>
              <w:jc w:val="both"/>
              <w:rPr>
                <w:sz w:val="20"/>
                <w:szCs w:val="20"/>
              </w:rPr>
            </w:pPr>
          </w:p>
        </w:tc>
        <w:tc>
          <w:tcPr>
            <w:tcW w:w="1580" w:type="dxa"/>
            <w:tcBorders>
              <w:top w:val="nil"/>
              <w:left w:val="nil"/>
              <w:bottom w:val="nil"/>
              <w:right w:val="nil"/>
            </w:tcBorders>
          </w:tcPr>
          <w:p w:rsidR="00D17F28" w:rsidRPr="00FE0C9A" w:rsidRDefault="00D17F28" w:rsidP="00FE0C9A">
            <w:pPr>
              <w:widowControl w:val="0"/>
              <w:spacing w:line="360" w:lineRule="auto"/>
              <w:jc w:val="both"/>
              <w:rPr>
                <w:sz w:val="20"/>
                <w:szCs w:val="20"/>
              </w:rPr>
            </w:pPr>
          </w:p>
        </w:tc>
      </w:tr>
    </w:tbl>
    <w:p w:rsidR="00D17F28" w:rsidRPr="009F2B57" w:rsidRDefault="00D17F28" w:rsidP="009F2B57">
      <w:pPr>
        <w:pStyle w:val="ThinDelim"/>
        <w:spacing w:line="360" w:lineRule="auto"/>
        <w:ind w:firstLine="709"/>
        <w:jc w:val="both"/>
        <w:rPr>
          <w:sz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392"/>
        <w:gridCol w:w="720"/>
        <w:gridCol w:w="1560"/>
        <w:gridCol w:w="1580"/>
      </w:tblGrid>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АКТИВ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Код строки</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На начало отчетного года</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На конец отчетного периода</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1</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4</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I. ВНЕОБОРОТНЫЕ АКТИВЫ</w:t>
            </w:r>
          </w:p>
        </w:tc>
        <w:tc>
          <w:tcPr>
            <w:tcW w:w="720" w:type="dxa"/>
          </w:tcPr>
          <w:p w:rsidR="00D17F28" w:rsidRPr="00FE0C9A" w:rsidRDefault="00D17F28" w:rsidP="00FE0C9A">
            <w:pPr>
              <w:widowControl w:val="0"/>
              <w:spacing w:line="360" w:lineRule="auto"/>
              <w:jc w:val="both"/>
              <w:rPr>
                <w:sz w:val="20"/>
                <w:szCs w:val="20"/>
              </w:rPr>
            </w:pP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Нематериальные активы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110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408</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363</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Основные средства</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120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1601</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1191</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Незавершенное строительство</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130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1554</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1122</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Доходные вложения в материальные ценности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135</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Долгосрочные финансовые вложения</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140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2345</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2127</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долгосрочные финансовые вложения</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145</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Отложенные налоговые активы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148</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внеоборотные активы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150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256</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326</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ИТОГО по разделу I</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190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4080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4972</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II. ОБОРОТНЫЕ АКТИВЫ</w:t>
            </w:r>
          </w:p>
        </w:tc>
        <w:tc>
          <w:tcPr>
            <w:tcW w:w="720" w:type="dxa"/>
          </w:tcPr>
          <w:p w:rsidR="00D17F28" w:rsidRPr="00FE0C9A" w:rsidRDefault="00D17F28" w:rsidP="00FE0C9A">
            <w:pPr>
              <w:widowControl w:val="0"/>
              <w:spacing w:line="360" w:lineRule="auto"/>
              <w:jc w:val="both"/>
              <w:rPr>
                <w:sz w:val="20"/>
                <w:szCs w:val="20"/>
              </w:rPr>
            </w:pP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Запасы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5297</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10144</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сырье, материалы и другие аналогичные ценности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211</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4955</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9668</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животные на выращивании и откорме</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212</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затраты в незавершенном производстве (издержках обращения)</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213</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готовая продукция и товары для перепродажи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214</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299</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387</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товары отгруженные</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215</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расходы будущих периодов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216</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43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60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запасы и затраты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217</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Налог на добавленную стоимость по приобретенным ценностям</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220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45</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7</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Дебиторская задолженность (платежи по которой ожидаются более чем через 12 месяцев после отчетной даты)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230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8118</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10818</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покупатели и заказчики (62, 76, 82)</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231</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Дебиторская задолженность (платежи по которой ожидаются в течение 12 месяцев после отчетной даты)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240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покупатели и заказчики (62, 76, 82)</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241</w:t>
            </w: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Краткосрочные финансовые вложения (56,58,82)</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250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1 099</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займы, предоставленные организациям на срок менее 12 месяцев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251</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собственные акции, выкупленные у акционеров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252</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краткосрочные финансовые вложения</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253</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Денежные средства</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260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1733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982</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оборотные активы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270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ИТОГО по разделу II</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290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15193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21921</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БАЛАНС (сумма строк 190 + 290)</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300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19273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26893</w:t>
            </w:r>
          </w:p>
        </w:tc>
      </w:tr>
    </w:tbl>
    <w:p w:rsidR="00D17F28" w:rsidRPr="009F2B57" w:rsidRDefault="00D17F28" w:rsidP="009F2B57">
      <w:pPr>
        <w:pStyle w:val="ThinDelim"/>
        <w:spacing w:line="360" w:lineRule="auto"/>
        <w:ind w:firstLine="709"/>
        <w:jc w:val="both"/>
        <w:rPr>
          <w:sz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5392"/>
        <w:gridCol w:w="720"/>
        <w:gridCol w:w="1560"/>
        <w:gridCol w:w="1580"/>
      </w:tblGrid>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ПАССИВ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Код строки</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На начало отчетного года</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На конец отчетного периода</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1</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2</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4</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III. КАПИТАЛ И РЕЗЕРВЫ</w:t>
            </w:r>
          </w:p>
        </w:tc>
        <w:tc>
          <w:tcPr>
            <w:tcW w:w="720" w:type="dxa"/>
          </w:tcPr>
          <w:p w:rsidR="00D17F28" w:rsidRPr="00FE0C9A" w:rsidRDefault="00D17F28" w:rsidP="00FE0C9A">
            <w:pPr>
              <w:widowControl w:val="0"/>
              <w:spacing w:line="360" w:lineRule="auto"/>
              <w:jc w:val="both"/>
              <w:rPr>
                <w:sz w:val="20"/>
                <w:szCs w:val="20"/>
              </w:rPr>
            </w:pP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Уставный капитал</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410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1799</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1799</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Собственные акции, выкупленные у акционеров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411</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Добавочный капитал</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420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130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441</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Резервный капитал</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430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3500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3500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резервы, образованные в соответствии с законодательством</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431</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2300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2300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резервы, образованные в соответствии с учредительными документами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432</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200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200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Нераспределенная прибыль (непокрытый убыток)</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470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1765</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 xml:space="preserve">1 740 </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ИТОГО по разделу III</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490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8333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9590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IV. ДОЛГОСРОЧНЫЕ ОБЯЗАТЕЛЬСТВА</w:t>
            </w:r>
          </w:p>
        </w:tc>
        <w:tc>
          <w:tcPr>
            <w:tcW w:w="720" w:type="dxa"/>
          </w:tcPr>
          <w:p w:rsidR="00D17F28" w:rsidRPr="00FE0C9A" w:rsidRDefault="00D17F28" w:rsidP="00FE0C9A">
            <w:pPr>
              <w:widowControl w:val="0"/>
              <w:spacing w:line="360" w:lineRule="auto"/>
              <w:jc w:val="both"/>
              <w:rPr>
                <w:sz w:val="20"/>
                <w:szCs w:val="20"/>
              </w:rPr>
            </w:pP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Займы и кредиты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510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79</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66</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Отложенные налоговые обязательства</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515</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269</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279</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долгосрочные обязательства</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520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ИТОГО по разделу IV</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590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348</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345</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V. КРАТКОСРОЧНЫЕ ОБЯЗАТЕЛЬСТВА</w:t>
            </w:r>
          </w:p>
        </w:tc>
        <w:tc>
          <w:tcPr>
            <w:tcW w:w="720" w:type="dxa"/>
          </w:tcPr>
          <w:p w:rsidR="00D17F28" w:rsidRPr="00FE0C9A" w:rsidRDefault="00D17F28" w:rsidP="00FE0C9A">
            <w:pPr>
              <w:widowControl w:val="0"/>
              <w:spacing w:line="360" w:lineRule="auto"/>
              <w:jc w:val="both"/>
              <w:rPr>
                <w:sz w:val="20"/>
                <w:szCs w:val="20"/>
              </w:rPr>
            </w:pP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Займы и кредиты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610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0</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0</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Кредиторская задолженность</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10281</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16073</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поставщики и подрядчики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621</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6394</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13356</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задолженность перед персоналом организации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622</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772</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881</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задолженность перед государственными внебюджетными фондами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623</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183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266</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задолженность перед дочерними и зависимыми обществами</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623</w:t>
            </w: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задолженность по налогам и сборам</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624</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355</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273</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кредиторы</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625</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2576</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1297</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Задолженность перед участниками (учредителями) по выплате доходов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630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293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867</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Доходы будущих периодов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640</w:t>
            </w: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Резервы предстоящих расходов</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650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18</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14</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Прочие краткосрочные обязательства</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660</w:t>
            </w:r>
          </w:p>
        </w:tc>
        <w:tc>
          <w:tcPr>
            <w:tcW w:w="1560" w:type="dxa"/>
          </w:tcPr>
          <w:p w:rsidR="00D17F28" w:rsidRPr="00FE0C9A" w:rsidRDefault="00D17F28" w:rsidP="00FE0C9A">
            <w:pPr>
              <w:widowControl w:val="0"/>
              <w:spacing w:line="360" w:lineRule="auto"/>
              <w:jc w:val="both"/>
              <w:rPr>
                <w:sz w:val="20"/>
                <w:szCs w:val="20"/>
              </w:rPr>
            </w:pPr>
          </w:p>
        </w:tc>
        <w:tc>
          <w:tcPr>
            <w:tcW w:w="1580" w:type="dxa"/>
          </w:tcPr>
          <w:p w:rsidR="00D17F28" w:rsidRPr="00FE0C9A" w:rsidRDefault="00D17F28" w:rsidP="00FE0C9A">
            <w:pPr>
              <w:widowControl w:val="0"/>
              <w:spacing w:line="360" w:lineRule="auto"/>
              <w:jc w:val="both"/>
              <w:rPr>
                <w:sz w:val="20"/>
                <w:szCs w:val="20"/>
              </w:rPr>
            </w:pP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ИТОГО по разделу V</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690</w:t>
            </w:r>
          </w:p>
        </w:tc>
        <w:tc>
          <w:tcPr>
            <w:tcW w:w="1560" w:type="dxa"/>
            <w:vAlign w:val="bottom"/>
          </w:tcPr>
          <w:p w:rsidR="00D17F28" w:rsidRPr="00FE0C9A" w:rsidRDefault="00D17F28" w:rsidP="00FE0C9A">
            <w:pPr>
              <w:widowControl w:val="0"/>
              <w:spacing w:line="360" w:lineRule="auto"/>
              <w:jc w:val="both"/>
              <w:rPr>
                <w:sz w:val="20"/>
                <w:szCs w:val="20"/>
              </w:rPr>
            </w:pPr>
            <w:r w:rsidRPr="00FE0C9A">
              <w:rPr>
                <w:sz w:val="20"/>
                <w:szCs w:val="20"/>
              </w:rPr>
              <w:t>10299</w:t>
            </w:r>
          </w:p>
        </w:tc>
        <w:tc>
          <w:tcPr>
            <w:tcW w:w="1580" w:type="dxa"/>
            <w:vAlign w:val="bottom"/>
          </w:tcPr>
          <w:p w:rsidR="00D17F28" w:rsidRPr="00FE0C9A" w:rsidRDefault="00D17F28" w:rsidP="00FE0C9A">
            <w:pPr>
              <w:widowControl w:val="0"/>
              <w:spacing w:line="360" w:lineRule="auto"/>
              <w:jc w:val="both"/>
              <w:rPr>
                <w:sz w:val="20"/>
                <w:szCs w:val="20"/>
              </w:rPr>
            </w:pPr>
            <w:r w:rsidRPr="00FE0C9A">
              <w:rPr>
                <w:sz w:val="20"/>
                <w:szCs w:val="20"/>
              </w:rPr>
              <w:t>16087</w:t>
            </w:r>
          </w:p>
        </w:tc>
      </w:tr>
      <w:tr w:rsidR="00D17F28" w:rsidRPr="009F2B57" w:rsidTr="00FE0C9A">
        <w:tc>
          <w:tcPr>
            <w:tcW w:w="5392" w:type="dxa"/>
          </w:tcPr>
          <w:p w:rsidR="00D17F28" w:rsidRPr="00FE0C9A" w:rsidRDefault="00D17F28" w:rsidP="00FE0C9A">
            <w:pPr>
              <w:widowControl w:val="0"/>
              <w:spacing w:line="360" w:lineRule="auto"/>
              <w:jc w:val="both"/>
              <w:rPr>
                <w:sz w:val="20"/>
                <w:szCs w:val="20"/>
              </w:rPr>
            </w:pPr>
            <w:r w:rsidRPr="00FE0C9A">
              <w:rPr>
                <w:sz w:val="20"/>
                <w:szCs w:val="20"/>
              </w:rPr>
              <w:t>БАЛАНС (сумма строк 490 + 590 + 690)</w:t>
            </w:r>
          </w:p>
        </w:tc>
        <w:tc>
          <w:tcPr>
            <w:tcW w:w="720" w:type="dxa"/>
          </w:tcPr>
          <w:p w:rsidR="00D17F28" w:rsidRPr="00FE0C9A" w:rsidRDefault="00D17F28" w:rsidP="00FE0C9A">
            <w:pPr>
              <w:widowControl w:val="0"/>
              <w:spacing w:line="360" w:lineRule="auto"/>
              <w:jc w:val="both"/>
              <w:rPr>
                <w:sz w:val="20"/>
                <w:szCs w:val="20"/>
              </w:rPr>
            </w:pPr>
            <w:r w:rsidRPr="00FE0C9A">
              <w:rPr>
                <w:sz w:val="20"/>
                <w:szCs w:val="20"/>
              </w:rPr>
              <w:t>700</w:t>
            </w:r>
          </w:p>
        </w:tc>
        <w:tc>
          <w:tcPr>
            <w:tcW w:w="1560" w:type="dxa"/>
          </w:tcPr>
          <w:p w:rsidR="00D17F28" w:rsidRPr="00FE0C9A" w:rsidRDefault="00D17F28" w:rsidP="00FE0C9A">
            <w:pPr>
              <w:widowControl w:val="0"/>
              <w:spacing w:line="360" w:lineRule="auto"/>
              <w:jc w:val="both"/>
              <w:rPr>
                <w:sz w:val="20"/>
                <w:szCs w:val="20"/>
              </w:rPr>
            </w:pPr>
            <w:r w:rsidRPr="00FE0C9A">
              <w:rPr>
                <w:sz w:val="20"/>
                <w:szCs w:val="20"/>
              </w:rPr>
              <w:t>19273</w:t>
            </w:r>
          </w:p>
        </w:tc>
        <w:tc>
          <w:tcPr>
            <w:tcW w:w="1580" w:type="dxa"/>
          </w:tcPr>
          <w:p w:rsidR="00D17F28" w:rsidRPr="00FE0C9A" w:rsidRDefault="00D17F28" w:rsidP="00FE0C9A">
            <w:pPr>
              <w:widowControl w:val="0"/>
              <w:spacing w:line="360" w:lineRule="auto"/>
              <w:jc w:val="both"/>
              <w:rPr>
                <w:sz w:val="20"/>
                <w:szCs w:val="20"/>
              </w:rPr>
            </w:pPr>
            <w:r w:rsidRPr="00FE0C9A">
              <w:rPr>
                <w:sz w:val="20"/>
                <w:szCs w:val="20"/>
              </w:rPr>
              <w:t>26893</w:t>
            </w:r>
          </w:p>
        </w:tc>
      </w:tr>
    </w:tbl>
    <w:p w:rsidR="0098267C" w:rsidRPr="0064342B" w:rsidRDefault="0098267C" w:rsidP="00FE0C9A">
      <w:pPr>
        <w:widowControl w:val="0"/>
        <w:spacing w:line="360" w:lineRule="auto"/>
        <w:ind w:firstLine="709"/>
        <w:jc w:val="both"/>
        <w:rPr>
          <w:color w:val="FFFFFF"/>
          <w:sz w:val="28"/>
        </w:rPr>
      </w:pPr>
      <w:bookmarkStart w:id="33" w:name="_GoBack"/>
      <w:bookmarkEnd w:id="33"/>
    </w:p>
    <w:sectPr w:rsidR="0098267C" w:rsidRPr="0064342B" w:rsidSect="009F2B57">
      <w:pgSz w:w="11906" w:h="16838" w:code="9"/>
      <w:pgMar w:top="1134" w:right="851" w:bottom="1134" w:left="1701" w:header="709" w:footer="709" w:gutter="0"/>
      <w:pgNumType w:start="2"/>
      <w:cols w:space="720" w:equalWidth="0">
        <w:col w:w="9354"/>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342B" w:rsidRDefault="0064342B">
      <w:r>
        <w:separator/>
      </w:r>
    </w:p>
  </w:endnote>
  <w:endnote w:type="continuationSeparator" w:id="0">
    <w:p w:rsidR="0064342B" w:rsidRDefault="006434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Impact">
    <w:panose1 w:val="020B080603090205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TimesNewRoman">
    <w:altName w:val="MS Mincho"/>
    <w:panose1 w:val="00000000000000000000"/>
    <w:charset w:val="80"/>
    <w:family w:val="auto"/>
    <w:notTrueType/>
    <w:pitch w:val="default"/>
    <w:sig w:usb0="00000001" w:usb1="08070000" w:usb2="00000010" w:usb3="00000000" w:csb0="00020000" w:csb1="00000000"/>
  </w:font>
  <w:font w:name="Times-Roman">
    <w:altName w:val="Arial Unicode MS"/>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2BC" w:rsidRDefault="00AA02BC" w:rsidP="005E70CC">
    <w:pPr>
      <w:pStyle w:val="af5"/>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end"/>
    </w:r>
  </w:p>
  <w:p w:rsidR="00AA02BC" w:rsidRDefault="00AA02BC">
    <w:pPr>
      <w:pStyle w:val="Style7"/>
      <w:widowControl/>
      <w:spacing w:line="240" w:lineRule="auto"/>
      <w:ind w:left="-461" w:right="451"/>
      <w:jc w:val="right"/>
      <w:rPr>
        <w:rStyle w:val="FontStyle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342B" w:rsidRDefault="0064342B">
      <w:r>
        <w:separator/>
      </w:r>
    </w:p>
  </w:footnote>
  <w:footnote w:type="continuationSeparator" w:id="0">
    <w:p w:rsidR="0064342B" w:rsidRDefault="0064342B">
      <w:r>
        <w:continuationSeparator/>
      </w:r>
    </w:p>
  </w:footnote>
  <w:footnote w:id="1">
    <w:p w:rsidR="0064342B" w:rsidRDefault="00AA02BC" w:rsidP="00E85C8E">
      <w:pPr>
        <w:pStyle w:val="a4"/>
      </w:pPr>
      <w:r w:rsidRPr="008955FD">
        <w:rPr>
          <w:rStyle w:val="a3"/>
        </w:rPr>
        <w:footnoteRef/>
      </w:r>
      <w:r w:rsidRPr="008955FD">
        <w:t xml:space="preserve"> </w:t>
      </w:r>
      <w:r w:rsidRPr="008955FD">
        <w:rPr>
          <w:rStyle w:val="FontStyle21"/>
          <w:sz w:val="20"/>
          <w:szCs w:val="20"/>
        </w:rPr>
        <w:t xml:space="preserve">Кандалинцев, В. Г. Управление затратами предприятия [Электронный ресурс] / В. Г. Кандалинцев. Режим доступа: </w:t>
      </w:r>
      <w:r w:rsidRPr="008955FD">
        <w:rPr>
          <w:rStyle w:val="FontStyle21"/>
          <w:sz w:val="20"/>
          <w:szCs w:val="20"/>
          <w:u w:val="single"/>
          <w:lang w:val="en-US"/>
        </w:rPr>
        <w:t>http</w:t>
      </w:r>
      <w:r w:rsidRPr="008955FD">
        <w:rPr>
          <w:rStyle w:val="FontStyle21"/>
          <w:sz w:val="20"/>
          <w:szCs w:val="20"/>
          <w:u w:val="single"/>
        </w:rPr>
        <w:t>://</w:t>
      </w:r>
      <w:r w:rsidRPr="008955FD">
        <w:rPr>
          <w:rStyle w:val="FontStyle21"/>
          <w:sz w:val="20"/>
          <w:szCs w:val="20"/>
          <w:u w:val="single"/>
          <w:lang w:val="en-US"/>
        </w:rPr>
        <w:t>www</w:t>
      </w:r>
      <w:r w:rsidRPr="008955FD">
        <w:rPr>
          <w:rStyle w:val="FontStyle21"/>
          <w:sz w:val="20"/>
          <w:szCs w:val="20"/>
          <w:u w:val="single"/>
        </w:rPr>
        <w:t>.</w:t>
      </w:r>
      <w:r w:rsidRPr="008955FD">
        <w:rPr>
          <w:rStyle w:val="FontStyle21"/>
          <w:sz w:val="20"/>
          <w:szCs w:val="20"/>
          <w:u w:val="single"/>
          <w:lang w:val="en-US"/>
        </w:rPr>
        <w:t>src</w:t>
      </w:r>
      <w:r w:rsidRPr="008955FD">
        <w:rPr>
          <w:rStyle w:val="FontStyle21"/>
          <w:sz w:val="20"/>
          <w:szCs w:val="20"/>
          <w:u w:val="single"/>
        </w:rPr>
        <w:t>-</w:t>
      </w:r>
      <w:r w:rsidRPr="008955FD">
        <w:rPr>
          <w:rStyle w:val="FontStyle21"/>
          <w:sz w:val="20"/>
          <w:szCs w:val="20"/>
          <w:u w:val="single"/>
          <w:lang w:val="en-US"/>
        </w:rPr>
        <w:t>master</w:t>
      </w:r>
      <w:r w:rsidRPr="008955FD">
        <w:rPr>
          <w:rStyle w:val="FontStyle21"/>
          <w:sz w:val="20"/>
          <w:szCs w:val="20"/>
          <w:u w:val="single"/>
        </w:rPr>
        <w:t>.</w:t>
      </w:r>
      <w:r w:rsidRPr="008955FD">
        <w:rPr>
          <w:rStyle w:val="FontStyle21"/>
          <w:sz w:val="20"/>
          <w:szCs w:val="20"/>
          <w:u w:val="single"/>
          <w:lang w:val="en-US"/>
        </w:rPr>
        <w:t>ru</w:t>
      </w:r>
      <w:r w:rsidRPr="008955FD">
        <w:rPr>
          <w:rStyle w:val="FontStyle21"/>
          <w:sz w:val="20"/>
          <w:szCs w:val="20"/>
          <w:u w:val="single"/>
        </w:rPr>
        <w:t>/</w:t>
      </w:r>
      <w:r w:rsidRPr="008955FD">
        <w:rPr>
          <w:rStyle w:val="FontStyle21"/>
          <w:sz w:val="20"/>
          <w:szCs w:val="20"/>
          <w:u w:val="single"/>
          <w:lang w:val="en-US"/>
        </w:rPr>
        <w:t>article</w:t>
      </w:r>
      <w:r w:rsidRPr="008955FD">
        <w:rPr>
          <w:rStyle w:val="FontStyle21"/>
          <w:sz w:val="20"/>
          <w:szCs w:val="20"/>
          <w:u w:val="single"/>
        </w:rPr>
        <w:t>60.</w:t>
      </w:r>
      <w:r w:rsidRPr="008955FD">
        <w:rPr>
          <w:rStyle w:val="FontStyle21"/>
          <w:sz w:val="20"/>
          <w:szCs w:val="20"/>
          <w:u w:val="single"/>
          <w:lang w:val="en-US"/>
        </w:rPr>
        <w:t>html</w:t>
      </w:r>
    </w:p>
  </w:footnote>
  <w:footnote w:id="2">
    <w:p w:rsidR="0064342B" w:rsidRDefault="00AA02BC" w:rsidP="008955FD">
      <w:pPr>
        <w:pStyle w:val="a4"/>
      </w:pPr>
      <w:r w:rsidRPr="008955FD">
        <w:rPr>
          <w:rStyle w:val="a3"/>
        </w:rPr>
        <w:footnoteRef/>
      </w:r>
      <w:r w:rsidRPr="008955FD">
        <w:t xml:space="preserve"> Харман Г. Современный факторный анализ - М.: Статистика, 2009 г. - с. 45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C9A" w:rsidRPr="00FE0C9A" w:rsidRDefault="00FE0C9A" w:rsidP="00FE0C9A">
    <w:pPr>
      <w:pStyle w:val="af3"/>
      <w:spacing w:after="0"/>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A5205214"/>
    <w:lvl w:ilvl="0">
      <w:numFmt w:val="bullet"/>
      <w:lvlText w:val="*"/>
      <w:lvlJc w:val="left"/>
    </w:lvl>
  </w:abstractNum>
  <w:abstractNum w:abstractNumId="1">
    <w:nsid w:val="11AF162F"/>
    <w:multiLevelType w:val="hybridMultilevel"/>
    <w:tmpl w:val="8AE6FBC6"/>
    <w:lvl w:ilvl="0" w:tplc="62D03386">
      <w:start w:val="1"/>
      <w:numFmt w:val="bullet"/>
      <w:lvlText w:val=""/>
      <w:lvlJc w:val="left"/>
      <w:pPr>
        <w:tabs>
          <w:tab w:val="num" w:pos="0"/>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14257F5F"/>
    <w:multiLevelType w:val="singleLevel"/>
    <w:tmpl w:val="747889B8"/>
    <w:lvl w:ilvl="0">
      <w:start w:val="1"/>
      <w:numFmt w:val="decimal"/>
      <w:lvlText w:val="%1"/>
      <w:legacy w:legacy="1" w:legacySpace="0" w:legacyIndent="163"/>
      <w:lvlJc w:val="left"/>
      <w:rPr>
        <w:rFonts w:ascii="Times New Roman" w:hAnsi="Times New Roman" w:cs="Times New Roman" w:hint="default"/>
      </w:rPr>
    </w:lvl>
  </w:abstractNum>
  <w:abstractNum w:abstractNumId="3">
    <w:nsid w:val="165B555D"/>
    <w:multiLevelType w:val="hybridMultilevel"/>
    <w:tmpl w:val="0F36FE5E"/>
    <w:lvl w:ilvl="0" w:tplc="26E80FFE">
      <w:start w:val="1"/>
      <w:numFmt w:val="decimal"/>
      <w:lvlText w:val="%1."/>
      <w:lvlJc w:val="left"/>
      <w:pPr>
        <w:ind w:left="360"/>
      </w:pPr>
      <w:rPr>
        <w:rFonts w:ascii="Times New Roman" w:hAnsi="Times New Roman"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21B308DD"/>
    <w:multiLevelType w:val="multilevel"/>
    <w:tmpl w:val="59488658"/>
    <w:lvl w:ilvl="0">
      <w:start w:val="3"/>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5">
    <w:nsid w:val="26F30115"/>
    <w:multiLevelType w:val="hybridMultilevel"/>
    <w:tmpl w:val="7862E00A"/>
    <w:lvl w:ilvl="0" w:tplc="2430AF86">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B9523BD"/>
    <w:multiLevelType w:val="singleLevel"/>
    <w:tmpl w:val="9248512E"/>
    <w:lvl w:ilvl="0">
      <w:start w:val="1"/>
      <w:numFmt w:val="decimal"/>
      <w:lvlText w:val="%1)"/>
      <w:legacy w:legacy="1" w:legacySpace="0" w:legacyIndent="312"/>
      <w:lvlJc w:val="left"/>
      <w:rPr>
        <w:rFonts w:ascii="Times New Roman" w:hAnsi="Times New Roman" w:cs="Times New Roman" w:hint="default"/>
      </w:rPr>
    </w:lvl>
  </w:abstractNum>
  <w:abstractNum w:abstractNumId="7">
    <w:nsid w:val="2DDA2EBF"/>
    <w:multiLevelType w:val="singleLevel"/>
    <w:tmpl w:val="27D21DDA"/>
    <w:lvl w:ilvl="0">
      <w:start w:val="1"/>
      <w:numFmt w:val="decimal"/>
      <w:lvlText w:val="%1)"/>
      <w:legacy w:legacy="1" w:legacySpace="0" w:legacyIndent="696"/>
      <w:lvlJc w:val="left"/>
      <w:rPr>
        <w:rFonts w:ascii="Times New Roman" w:hAnsi="Times New Roman" w:cs="Times New Roman" w:hint="default"/>
      </w:rPr>
    </w:lvl>
  </w:abstractNum>
  <w:abstractNum w:abstractNumId="8">
    <w:nsid w:val="37306F7B"/>
    <w:multiLevelType w:val="hybridMultilevel"/>
    <w:tmpl w:val="242AC334"/>
    <w:lvl w:ilvl="0" w:tplc="DBDC2888">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83E6E9E"/>
    <w:multiLevelType w:val="multilevel"/>
    <w:tmpl w:val="E8102D40"/>
    <w:lvl w:ilvl="0">
      <w:start w:val="4"/>
      <w:numFmt w:val="decimal"/>
      <w:lvlText w:val="%1."/>
      <w:lvlJc w:val="left"/>
      <w:pPr>
        <w:tabs>
          <w:tab w:val="num" w:pos="630"/>
        </w:tabs>
        <w:ind w:left="630" w:hanging="63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39C6262B"/>
    <w:multiLevelType w:val="multilevel"/>
    <w:tmpl w:val="E2AC7DAA"/>
    <w:lvl w:ilvl="0">
      <w:start w:val="4"/>
      <w:numFmt w:val="decimal"/>
      <w:lvlText w:val="%1."/>
      <w:lvlJc w:val="left"/>
      <w:pPr>
        <w:tabs>
          <w:tab w:val="num" w:pos="630"/>
        </w:tabs>
        <w:ind w:left="630" w:hanging="63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3AF169B3"/>
    <w:multiLevelType w:val="hybridMultilevel"/>
    <w:tmpl w:val="5DC00D6A"/>
    <w:lvl w:ilvl="0" w:tplc="C468525E">
      <w:start w:val="1"/>
      <w:numFmt w:val="decimal"/>
      <w:lvlText w:val="%1."/>
      <w:lvlJc w:val="left"/>
      <w:pPr>
        <w:ind w:left="1759" w:hanging="105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45742DE4"/>
    <w:multiLevelType w:val="hybridMultilevel"/>
    <w:tmpl w:val="8102918A"/>
    <w:lvl w:ilvl="0" w:tplc="9EC6ABA8">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nsid w:val="465E591F"/>
    <w:multiLevelType w:val="hybridMultilevel"/>
    <w:tmpl w:val="76B8E792"/>
    <w:lvl w:ilvl="0" w:tplc="280A86B8">
      <w:start w:val="1"/>
      <w:numFmt w:val="bullet"/>
      <w:lvlText w:val="-"/>
      <w:lvlJc w:val="left"/>
      <w:pPr>
        <w:tabs>
          <w:tab w:val="num" w:pos="2520"/>
        </w:tabs>
        <w:ind w:left="2520" w:hanging="360"/>
      </w:pPr>
      <w:rPr>
        <w:rFonts w:ascii="Times New Roman" w:hAnsi="Times New Roman" w:hint="default"/>
      </w:rPr>
    </w:lvl>
    <w:lvl w:ilvl="1" w:tplc="280A86B8">
      <w:start w:val="1"/>
      <w:numFmt w:val="bullet"/>
      <w:lvlText w:val="-"/>
      <w:lvlJc w:val="left"/>
      <w:pPr>
        <w:tabs>
          <w:tab w:val="num" w:pos="2520"/>
        </w:tabs>
        <w:ind w:left="2520" w:hanging="360"/>
      </w:pPr>
      <w:rPr>
        <w:rFonts w:ascii="Times New Roman" w:hAnsi="Times New Roman"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4">
    <w:nsid w:val="4C2E560A"/>
    <w:multiLevelType w:val="hybridMultilevel"/>
    <w:tmpl w:val="0DC0FAB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5">
    <w:nsid w:val="521C3335"/>
    <w:multiLevelType w:val="hybridMultilevel"/>
    <w:tmpl w:val="53FC5552"/>
    <w:lvl w:ilvl="0" w:tplc="9BD4874A">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5FCD0C8C"/>
    <w:multiLevelType w:val="hybridMultilevel"/>
    <w:tmpl w:val="1430BF72"/>
    <w:lvl w:ilvl="0" w:tplc="0419000F">
      <w:start w:val="1"/>
      <w:numFmt w:val="decimal"/>
      <w:lvlText w:val="%1."/>
      <w:lvlJc w:val="left"/>
      <w:pPr>
        <w:ind w:left="786" w:hanging="360"/>
      </w:pPr>
      <w:rPr>
        <w:rFonts w:cs="Times New Roman"/>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7">
    <w:nsid w:val="60277FC6"/>
    <w:multiLevelType w:val="hybridMultilevel"/>
    <w:tmpl w:val="4C0E3E52"/>
    <w:lvl w:ilvl="0" w:tplc="8D2C7018">
      <w:start w:val="1"/>
      <w:numFmt w:val="bullet"/>
      <w:lvlText w:val=""/>
      <w:lvlJc w:val="left"/>
      <w:pPr>
        <w:tabs>
          <w:tab w:val="num" w:pos="0"/>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8">
    <w:nsid w:val="622F75DE"/>
    <w:multiLevelType w:val="hybridMultilevel"/>
    <w:tmpl w:val="F7681D2E"/>
    <w:lvl w:ilvl="0" w:tplc="26E80FFE">
      <w:start w:val="1"/>
      <w:numFmt w:val="decimal"/>
      <w:lvlText w:val="%1."/>
      <w:lvlJc w:val="left"/>
      <w:rPr>
        <w:rFonts w:ascii="Times New Roman" w:hAnsi="Times New Roman"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9">
    <w:nsid w:val="662B5D5A"/>
    <w:multiLevelType w:val="hybridMultilevel"/>
    <w:tmpl w:val="304E99F2"/>
    <w:lvl w:ilvl="0" w:tplc="A9D00C50">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68F25DA0"/>
    <w:multiLevelType w:val="multilevel"/>
    <w:tmpl w:val="40FA2886"/>
    <w:lvl w:ilvl="0">
      <w:start w:val="6"/>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1074"/>
        </w:tabs>
        <w:ind w:left="1074" w:hanging="720"/>
      </w:pPr>
      <w:rPr>
        <w:rFonts w:cs="Times New Roman" w:hint="default"/>
      </w:rPr>
    </w:lvl>
    <w:lvl w:ilvl="2">
      <w:start w:val="1"/>
      <w:numFmt w:val="decimal"/>
      <w:lvlText w:val="%1.%2.%3."/>
      <w:lvlJc w:val="left"/>
      <w:pPr>
        <w:tabs>
          <w:tab w:val="num" w:pos="1428"/>
        </w:tabs>
        <w:ind w:left="1428" w:hanging="720"/>
      </w:pPr>
      <w:rPr>
        <w:rFonts w:cs="Times New Roman" w:hint="default"/>
      </w:rPr>
    </w:lvl>
    <w:lvl w:ilvl="3">
      <w:start w:val="1"/>
      <w:numFmt w:val="decimal"/>
      <w:lvlText w:val="%1.%2.%3.%4."/>
      <w:lvlJc w:val="left"/>
      <w:pPr>
        <w:tabs>
          <w:tab w:val="num" w:pos="2142"/>
        </w:tabs>
        <w:ind w:left="2142" w:hanging="1080"/>
      </w:pPr>
      <w:rPr>
        <w:rFonts w:cs="Times New Roman" w:hint="default"/>
      </w:rPr>
    </w:lvl>
    <w:lvl w:ilvl="4">
      <w:start w:val="1"/>
      <w:numFmt w:val="decimal"/>
      <w:lvlText w:val="%1.%2.%3.%4.%5."/>
      <w:lvlJc w:val="left"/>
      <w:pPr>
        <w:tabs>
          <w:tab w:val="num" w:pos="2496"/>
        </w:tabs>
        <w:ind w:left="2496" w:hanging="1080"/>
      </w:pPr>
      <w:rPr>
        <w:rFonts w:cs="Times New Roman" w:hint="default"/>
      </w:rPr>
    </w:lvl>
    <w:lvl w:ilvl="5">
      <w:start w:val="1"/>
      <w:numFmt w:val="decimal"/>
      <w:lvlText w:val="%1.%2.%3.%4.%5.%6."/>
      <w:lvlJc w:val="left"/>
      <w:pPr>
        <w:tabs>
          <w:tab w:val="num" w:pos="3210"/>
        </w:tabs>
        <w:ind w:left="3210" w:hanging="1440"/>
      </w:pPr>
      <w:rPr>
        <w:rFonts w:cs="Times New Roman" w:hint="default"/>
      </w:rPr>
    </w:lvl>
    <w:lvl w:ilvl="6">
      <w:start w:val="1"/>
      <w:numFmt w:val="decimal"/>
      <w:lvlText w:val="%1.%2.%3.%4.%5.%6.%7."/>
      <w:lvlJc w:val="left"/>
      <w:pPr>
        <w:tabs>
          <w:tab w:val="num" w:pos="3924"/>
        </w:tabs>
        <w:ind w:left="3924" w:hanging="1800"/>
      </w:pPr>
      <w:rPr>
        <w:rFonts w:cs="Times New Roman" w:hint="default"/>
      </w:rPr>
    </w:lvl>
    <w:lvl w:ilvl="7">
      <w:start w:val="1"/>
      <w:numFmt w:val="decimal"/>
      <w:lvlText w:val="%1.%2.%3.%4.%5.%6.%7.%8."/>
      <w:lvlJc w:val="left"/>
      <w:pPr>
        <w:tabs>
          <w:tab w:val="num" w:pos="4278"/>
        </w:tabs>
        <w:ind w:left="4278" w:hanging="1800"/>
      </w:pPr>
      <w:rPr>
        <w:rFonts w:cs="Times New Roman" w:hint="default"/>
      </w:rPr>
    </w:lvl>
    <w:lvl w:ilvl="8">
      <w:start w:val="1"/>
      <w:numFmt w:val="decimal"/>
      <w:lvlText w:val="%1.%2.%3.%4.%5.%6.%7.%8.%9."/>
      <w:lvlJc w:val="left"/>
      <w:pPr>
        <w:tabs>
          <w:tab w:val="num" w:pos="4992"/>
        </w:tabs>
        <w:ind w:left="4992" w:hanging="2160"/>
      </w:pPr>
      <w:rPr>
        <w:rFonts w:cs="Times New Roman" w:hint="default"/>
      </w:rPr>
    </w:lvl>
  </w:abstractNum>
  <w:abstractNum w:abstractNumId="21">
    <w:nsid w:val="693A1ABB"/>
    <w:multiLevelType w:val="multilevel"/>
    <w:tmpl w:val="57CA5500"/>
    <w:lvl w:ilvl="0">
      <w:start w:val="4"/>
      <w:numFmt w:val="decimal"/>
      <w:lvlText w:val="%1."/>
      <w:lvlJc w:val="left"/>
      <w:pPr>
        <w:tabs>
          <w:tab w:val="num" w:pos="630"/>
        </w:tabs>
        <w:ind w:left="630" w:hanging="63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6DD84852"/>
    <w:multiLevelType w:val="hybridMultilevel"/>
    <w:tmpl w:val="7C32F13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3">
    <w:nsid w:val="6F3B7B4D"/>
    <w:multiLevelType w:val="hybridMultilevel"/>
    <w:tmpl w:val="0090E410"/>
    <w:lvl w:ilvl="0" w:tplc="5B508D10">
      <w:start w:val="1"/>
      <w:numFmt w:val="decimal"/>
      <w:lvlText w:val="%1)"/>
      <w:lvlJc w:val="left"/>
      <w:pPr>
        <w:tabs>
          <w:tab w:val="num" w:pos="1069"/>
        </w:tabs>
        <w:ind w:left="1069" w:hanging="360"/>
      </w:pPr>
      <w:rPr>
        <w:rFont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F9D1D74"/>
    <w:multiLevelType w:val="singleLevel"/>
    <w:tmpl w:val="2ACC566A"/>
    <w:lvl w:ilvl="0">
      <w:start w:val="1"/>
      <w:numFmt w:val="decimal"/>
      <w:lvlText w:val="%1)"/>
      <w:legacy w:legacy="1" w:legacySpace="0" w:legacyIndent="302"/>
      <w:lvlJc w:val="left"/>
      <w:rPr>
        <w:rFonts w:ascii="Times New Roman" w:hAnsi="Times New Roman" w:cs="Times New Roman" w:hint="default"/>
      </w:rPr>
    </w:lvl>
  </w:abstractNum>
  <w:abstractNum w:abstractNumId="25">
    <w:nsid w:val="717B5166"/>
    <w:multiLevelType w:val="hybridMultilevel"/>
    <w:tmpl w:val="01D8152E"/>
    <w:lvl w:ilvl="0" w:tplc="52227DBA">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74EA1241"/>
    <w:multiLevelType w:val="hybridMultilevel"/>
    <w:tmpl w:val="D0DE585A"/>
    <w:lvl w:ilvl="0" w:tplc="65F8474E">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5BC72C6"/>
    <w:multiLevelType w:val="singleLevel"/>
    <w:tmpl w:val="9248512E"/>
    <w:lvl w:ilvl="0">
      <w:start w:val="1"/>
      <w:numFmt w:val="decimal"/>
      <w:lvlText w:val="%1)"/>
      <w:legacy w:legacy="1" w:legacySpace="0" w:legacyIndent="312"/>
      <w:lvlJc w:val="left"/>
      <w:rPr>
        <w:rFonts w:ascii="Times New Roman" w:hAnsi="Times New Roman" w:cs="Times New Roman" w:hint="default"/>
      </w:rPr>
    </w:lvl>
  </w:abstractNum>
  <w:abstractNum w:abstractNumId="28">
    <w:nsid w:val="777E7062"/>
    <w:multiLevelType w:val="multilevel"/>
    <w:tmpl w:val="60F0640C"/>
    <w:lvl w:ilvl="0">
      <w:start w:val="6"/>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9">
    <w:nsid w:val="7A1C5A22"/>
    <w:multiLevelType w:val="hybridMultilevel"/>
    <w:tmpl w:val="0A6626B8"/>
    <w:lvl w:ilvl="0" w:tplc="FD08CAF0">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A2062A9"/>
    <w:multiLevelType w:val="hybridMultilevel"/>
    <w:tmpl w:val="6EB6BF4E"/>
    <w:lvl w:ilvl="0" w:tplc="2CA40BA4">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2"/>
  </w:num>
  <w:num w:numId="3">
    <w:abstractNumId w:val="27"/>
  </w:num>
  <w:num w:numId="4">
    <w:abstractNumId w:val="24"/>
  </w:num>
  <w:num w:numId="5">
    <w:abstractNumId w:val="0"/>
    <w:lvlOverride w:ilvl="0">
      <w:lvl w:ilvl="0">
        <w:numFmt w:val="bullet"/>
        <w:lvlText w:val="-"/>
        <w:legacy w:legacy="1" w:legacySpace="0" w:legacyIndent="182"/>
        <w:lvlJc w:val="left"/>
        <w:rPr>
          <w:rFonts w:ascii="Times New Roman" w:hAnsi="Times New Roman" w:hint="default"/>
        </w:rPr>
      </w:lvl>
    </w:lvlOverride>
  </w:num>
  <w:num w:numId="6">
    <w:abstractNumId w:val="13"/>
  </w:num>
  <w:num w:numId="7">
    <w:abstractNumId w:val="18"/>
  </w:num>
  <w:num w:numId="8">
    <w:abstractNumId w:val="3"/>
  </w:num>
  <w:num w:numId="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26"/>
  </w:num>
  <w:num w:numId="13">
    <w:abstractNumId w:val="29"/>
  </w:num>
  <w:num w:numId="14">
    <w:abstractNumId w:val="30"/>
  </w:num>
  <w:num w:numId="15">
    <w:abstractNumId w:val="23"/>
  </w:num>
  <w:num w:numId="16">
    <w:abstractNumId w:val="14"/>
  </w:num>
  <w:num w:numId="17">
    <w:abstractNumId w:val="15"/>
  </w:num>
  <w:num w:numId="18">
    <w:abstractNumId w:val="5"/>
  </w:num>
  <w:num w:numId="19">
    <w:abstractNumId w:val="19"/>
  </w:num>
  <w:num w:numId="20">
    <w:abstractNumId w:val="25"/>
  </w:num>
  <w:num w:numId="21">
    <w:abstractNumId w:val="4"/>
  </w:num>
  <w:num w:numId="22">
    <w:abstractNumId w:val="10"/>
  </w:num>
  <w:num w:numId="23">
    <w:abstractNumId w:val="9"/>
  </w:num>
  <w:num w:numId="24">
    <w:abstractNumId w:val="21"/>
  </w:num>
  <w:num w:numId="25">
    <w:abstractNumId w:val="20"/>
  </w:num>
  <w:num w:numId="26">
    <w:abstractNumId w:val="28"/>
  </w:num>
  <w:num w:numId="27">
    <w:abstractNumId w:val="11"/>
  </w:num>
  <w:num w:numId="28">
    <w:abstractNumId w:val="16"/>
  </w:num>
  <w:num w:numId="29">
    <w:abstractNumId w:val="22"/>
  </w:num>
  <w:num w:numId="30">
    <w:abstractNumId w:val="7"/>
  </w:num>
  <w:num w:numId="31">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applyBreaking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4FEB"/>
    <w:rsid w:val="000030DB"/>
    <w:rsid w:val="000400BC"/>
    <w:rsid w:val="00055E6B"/>
    <w:rsid w:val="00095F87"/>
    <w:rsid w:val="000C24F1"/>
    <w:rsid w:val="000E6116"/>
    <w:rsid w:val="001633E7"/>
    <w:rsid w:val="001D5851"/>
    <w:rsid w:val="001E5A9E"/>
    <w:rsid w:val="00204BF9"/>
    <w:rsid w:val="00212F70"/>
    <w:rsid w:val="002277C7"/>
    <w:rsid w:val="00233F89"/>
    <w:rsid w:val="00284601"/>
    <w:rsid w:val="002C409E"/>
    <w:rsid w:val="002C546E"/>
    <w:rsid w:val="002C5A16"/>
    <w:rsid w:val="002E6191"/>
    <w:rsid w:val="00391616"/>
    <w:rsid w:val="003B5C96"/>
    <w:rsid w:val="003D08BA"/>
    <w:rsid w:val="003E1286"/>
    <w:rsid w:val="003E1857"/>
    <w:rsid w:val="003E2641"/>
    <w:rsid w:val="00416DBB"/>
    <w:rsid w:val="00444F39"/>
    <w:rsid w:val="00450AD6"/>
    <w:rsid w:val="0045598A"/>
    <w:rsid w:val="004B1EC1"/>
    <w:rsid w:val="00500091"/>
    <w:rsid w:val="005160D4"/>
    <w:rsid w:val="00527311"/>
    <w:rsid w:val="00541844"/>
    <w:rsid w:val="00561C06"/>
    <w:rsid w:val="00565385"/>
    <w:rsid w:val="005C586A"/>
    <w:rsid w:val="005E027B"/>
    <w:rsid w:val="005E56F4"/>
    <w:rsid w:val="005E70CC"/>
    <w:rsid w:val="00614FEB"/>
    <w:rsid w:val="00617046"/>
    <w:rsid w:val="0064342B"/>
    <w:rsid w:val="00647532"/>
    <w:rsid w:val="0066037C"/>
    <w:rsid w:val="00671BFE"/>
    <w:rsid w:val="00675D8D"/>
    <w:rsid w:val="006C6909"/>
    <w:rsid w:val="007016BF"/>
    <w:rsid w:val="007054D9"/>
    <w:rsid w:val="0071300A"/>
    <w:rsid w:val="0072240B"/>
    <w:rsid w:val="00757528"/>
    <w:rsid w:val="00767A00"/>
    <w:rsid w:val="00770B08"/>
    <w:rsid w:val="007C613C"/>
    <w:rsid w:val="007D4C86"/>
    <w:rsid w:val="00813407"/>
    <w:rsid w:val="00840D90"/>
    <w:rsid w:val="00845CFE"/>
    <w:rsid w:val="00857DC9"/>
    <w:rsid w:val="00867609"/>
    <w:rsid w:val="00881A38"/>
    <w:rsid w:val="008955FD"/>
    <w:rsid w:val="008C567C"/>
    <w:rsid w:val="00901BD1"/>
    <w:rsid w:val="00911F51"/>
    <w:rsid w:val="009120B0"/>
    <w:rsid w:val="00926044"/>
    <w:rsid w:val="0098267C"/>
    <w:rsid w:val="0098530F"/>
    <w:rsid w:val="009F08FB"/>
    <w:rsid w:val="009F2B57"/>
    <w:rsid w:val="00A32BF1"/>
    <w:rsid w:val="00A427E6"/>
    <w:rsid w:val="00A5696C"/>
    <w:rsid w:val="00AA02BC"/>
    <w:rsid w:val="00AA0D4B"/>
    <w:rsid w:val="00AC1FA2"/>
    <w:rsid w:val="00AD7783"/>
    <w:rsid w:val="00B63CF7"/>
    <w:rsid w:val="00BF0ED3"/>
    <w:rsid w:val="00C11993"/>
    <w:rsid w:val="00C77C41"/>
    <w:rsid w:val="00CA2020"/>
    <w:rsid w:val="00CB760D"/>
    <w:rsid w:val="00CC0374"/>
    <w:rsid w:val="00CC4322"/>
    <w:rsid w:val="00CD088B"/>
    <w:rsid w:val="00CE4175"/>
    <w:rsid w:val="00D172A4"/>
    <w:rsid w:val="00D17F28"/>
    <w:rsid w:val="00D26340"/>
    <w:rsid w:val="00D34E5C"/>
    <w:rsid w:val="00D5376C"/>
    <w:rsid w:val="00D930FC"/>
    <w:rsid w:val="00D961F5"/>
    <w:rsid w:val="00DE3C8E"/>
    <w:rsid w:val="00E243D8"/>
    <w:rsid w:val="00E6078C"/>
    <w:rsid w:val="00E85513"/>
    <w:rsid w:val="00E85C8E"/>
    <w:rsid w:val="00E92A79"/>
    <w:rsid w:val="00EC1D33"/>
    <w:rsid w:val="00ED09F8"/>
    <w:rsid w:val="00ED262F"/>
    <w:rsid w:val="00F034FC"/>
    <w:rsid w:val="00F11CFF"/>
    <w:rsid w:val="00F1383F"/>
    <w:rsid w:val="00F16EE2"/>
    <w:rsid w:val="00F21513"/>
    <w:rsid w:val="00F5408D"/>
    <w:rsid w:val="00F57026"/>
    <w:rsid w:val="00F670EB"/>
    <w:rsid w:val="00F825A2"/>
    <w:rsid w:val="00F934ED"/>
    <w:rsid w:val="00FB443D"/>
    <w:rsid w:val="00FC390E"/>
    <w:rsid w:val="00FE0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38"/>
    <o:shapelayout v:ext="edit">
      <o:idmap v:ext="edit" data="1"/>
      <o:rules v:ext="edit">
        <o:r id="V:Rule1" type="connector" idref="#_x0000_s1026"/>
        <o:r id="V:Rule2" type="connector" idref="#_x0000_s1027"/>
        <o:r id="V:Rule3" type="connector" idref="#_x0000_s1029"/>
        <o:r id="V:Rule4" type="connector" idref="#_x0000_s1033"/>
        <o:r id="V:Rule5" type="connector" idref="#_x0000_s1034"/>
        <o:r id="V:Rule6" type="connector" idref="#_x0000_s1035"/>
        <o:r id="V:Rule7" type="arc" idref="#_x0000_s1062"/>
        <o:r id="V:Rule8" type="arc" idref="#_x0000_s1092"/>
      </o:rules>
    </o:shapelayout>
  </w:shapeDefaults>
  <w:decimalSymbol w:val=","/>
  <w:listSeparator w:val=";"/>
  <w14:defaultImageDpi w14:val="0"/>
  <w15:chartTrackingRefBased/>
  <w15:docId w15:val="{4982EFAF-21CC-4D38-BED0-30FC6B876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4FEB"/>
    <w:rPr>
      <w:sz w:val="24"/>
      <w:szCs w:val="24"/>
    </w:rPr>
  </w:style>
  <w:style w:type="paragraph" w:styleId="1">
    <w:name w:val="heading 1"/>
    <w:basedOn w:val="a"/>
    <w:next w:val="a"/>
    <w:link w:val="11"/>
    <w:uiPriority w:val="99"/>
    <w:qFormat/>
    <w:rsid w:val="00D930FC"/>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1633E7"/>
    <w:pPr>
      <w:keepNext/>
      <w:spacing w:before="240" w:after="60" w:line="276" w:lineRule="auto"/>
      <w:outlineLvl w:val="1"/>
    </w:pPr>
    <w:rPr>
      <w:rFonts w:ascii="Cambria" w:hAnsi="Cambria"/>
      <w:b/>
      <w:bCs/>
      <w:i/>
      <w:iCs/>
      <w:sz w:val="28"/>
      <w:szCs w:val="28"/>
      <w:lang w:eastAsia="en-US"/>
    </w:rPr>
  </w:style>
  <w:style w:type="paragraph" w:styleId="4">
    <w:name w:val="heading 4"/>
    <w:basedOn w:val="a"/>
    <w:link w:val="41"/>
    <w:uiPriority w:val="99"/>
    <w:qFormat/>
    <w:rsid w:val="00AC1FA2"/>
    <w:pPr>
      <w:spacing w:before="100" w:beforeAutospacing="1" w:after="100" w:afterAutospacing="1"/>
      <w:outlineLvl w:val="3"/>
    </w:pPr>
    <w:rPr>
      <w:b/>
      <w:bCs/>
    </w:rPr>
  </w:style>
  <w:style w:type="paragraph" w:styleId="5">
    <w:name w:val="heading 5"/>
    <w:basedOn w:val="a"/>
    <w:next w:val="a"/>
    <w:link w:val="50"/>
    <w:uiPriority w:val="99"/>
    <w:qFormat/>
    <w:rsid w:val="001633E7"/>
    <w:pPr>
      <w:keepNext/>
      <w:spacing w:line="360" w:lineRule="auto"/>
      <w:ind w:firstLine="709"/>
      <w:jc w:val="both"/>
      <w:outlineLvl w:val="4"/>
    </w:pPr>
    <w:rPr>
      <w:rFonts w:ascii="Calibri" w:hAnsi="Calibri"/>
      <w:color w:val="333333"/>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semiHidden/>
    <w:rsid w:val="00614FEB"/>
    <w:rPr>
      <w:rFonts w:cs="Times New Roman"/>
      <w:vertAlign w:val="superscript"/>
    </w:rPr>
  </w:style>
  <w:style w:type="character" w:customStyle="1" w:styleId="20">
    <w:name w:val="Заголовок 2 Знак"/>
    <w:link w:val="2"/>
    <w:uiPriority w:val="99"/>
    <w:semiHidden/>
    <w:locked/>
    <w:rsid w:val="001633E7"/>
    <w:rPr>
      <w:rFonts w:ascii="Cambria" w:hAnsi="Cambria" w:cs="Times New Roman"/>
      <w:b/>
      <w:bCs/>
      <w:i/>
      <w:iCs/>
      <w:sz w:val="28"/>
      <w:szCs w:val="28"/>
      <w:lang w:val="ru-RU" w:eastAsia="en-US" w:bidi="ar-SA"/>
    </w:rPr>
  </w:style>
  <w:style w:type="character" w:customStyle="1" w:styleId="11">
    <w:name w:val="Заголовок 1 Знак1"/>
    <w:link w:val="1"/>
    <w:uiPriority w:val="99"/>
    <w:locked/>
    <w:rsid w:val="00D930FC"/>
    <w:rPr>
      <w:rFonts w:ascii="Cambria" w:hAnsi="Cambria" w:cs="Times New Roman"/>
      <w:b/>
      <w:bCs/>
      <w:kern w:val="32"/>
      <w:sz w:val="32"/>
      <w:szCs w:val="32"/>
    </w:rPr>
  </w:style>
  <w:style w:type="character" w:customStyle="1" w:styleId="50">
    <w:name w:val="Заголовок 5 Знак"/>
    <w:link w:val="5"/>
    <w:uiPriority w:val="99"/>
    <w:semiHidden/>
    <w:locked/>
    <w:rsid w:val="001633E7"/>
    <w:rPr>
      <w:rFonts w:ascii="Calibri" w:hAnsi="Calibri" w:cs="Times New Roman"/>
      <w:color w:val="333333"/>
      <w:sz w:val="28"/>
      <w:szCs w:val="28"/>
      <w:lang w:val="ru-RU" w:eastAsia="ru-RU" w:bidi="ar-SA"/>
    </w:rPr>
  </w:style>
  <w:style w:type="paragraph" w:styleId="a4">
    <w:name w:val="footnote text"/>
    <w:basedOn w:val="a"/>
    <w:link w:val="a5"/>
    <w:uiPriority w:val="99"/>
    <w:semiHidden/>
    <w:rsid w:val="00614FEB"/>
    <w:rPr>
      <w:sz w:val="20"/>
      <w:szCs w:val="20"/>
    </w:rPr>
  </w:style>
  <w:style w:type="character" w:customStyle="1" w:styleId="a5">
    <w:name w:val="Текст сноски Знак"/>
    <w:link w:val="a4"/>
    <w:uiPriority w:val="99"/>
    <w:semiHidden/>
    <w:locked/>
    <w:rPr>
      <w:rFonts w:cs="Times New Roman"/>
      <w:sz w:val="20"/>
      <w:szCs w:val="20"/>
    </w:rPr>
  </w:style>
  <w:style w:type="paragraph" w:styleId="a6">
    <w:name w:val="Normal (Web)"/>
    <w:basedOn w:val="a"/>
    <w:uiPriority w:val="99"/>
    <w:rsid w:val="00614FEB"/>
    <w:pPr>
      <w:spacing w:before="100" w:beforeAutospacing="1" w:after="100" w:afterAutospacing="1"/>
      <w:jc w:val="both"/>
    </w:pPr>
  </w:style>
  <w:style w:type="character" w:customStyle="1" w:styleId="41">
    <w:name w:val="Заголовок 4 Знак1"/>
    <w:link w:val="4"/>
    <w:uiPriority w:val="99"/>
    <w:semiHidden/>
    <w:locked/>
    <w:rPr>
      <w:rFonts w:ascii="Calibri" w:hAnsi="Calibri" w:cs="Times New Roman"/>
      <w:b/>
      <w:bCs/>
      <w:sz w:val="28"/>
      <w:szCs w:val="28"/>
    </w:rPr>
  </w:style>
  <w:style w:type="paragraph" w:customStyle="1" w:styleId="Style5">
    <w:name w:val="Style5"/>
    <w:basedOn w:val="a"/>
    <w:uiPriority w:val="99"/>
    <w:rsid w:val="00D5376C"/>
    <w:pPr>
      <w:widowControl w:val="0"/>
      <w:autoSpaceDE w:val="0"/>
      <w:autoSpaceDN w:val="0"/>
      <w:adjustRightInd w:val="0"/>
      <w:spacing w:line="288" w:lineRule="exact"/>
      <w:ind w:firstLine="307"/>
      <w:jc w:val="both"/>
    </w:pPr>
  </w:style>
  <w:style w:type="character" w:customStyle="1" w:styleId="FontStyle21">
    <w:name w:val="Font Style21"/>
    <w:uiPriority w:val="99"/>
    <w:rsid w:val="00D5376C"/>
    <w:rPr>
      <w:rFonts w:ascii="Times New Roman" w:hAnsi="Times New Roman" w:cs="Times New Roman"/>
      <w:sz w:val="22"/>
      <w:szCs w:val="22"/>
    </w:rPr>
  </w:style>
  <w:style w:type="paragraph" w:customStyle="1" w:styleId="Style6">
    <w:name w:val="Style6"/>
    <w:basedOn w:val="a"/>
    <w:uiPriority w:val="99"/>
    <w:rsid w:val="00D5376C"/>
    <w:pPr>
      <w:widowControl w:val="0"/>
      <w:autoSpaceDE w:val="0"/>
      <w:autoSpaceDN w:val="0"/>
      <w:adjustRightInd w:val="0"/>
      <w:spacing w:line="288" w:lineRule="exact"/>
      <w:ind w:firstLine="379"/>
      <w:jc w:val="both"/>
    </w:pPr>
  </w:style>
  <w:style w:type="paragraph" w:customStyle="1" w:styleId="Style7">
    <w:name w:val="Style7"/>
    <w:basedOn w:val="a"/>
    <w:uiPriority w:val="99"/>
    <w:rsid w:val="00D5376C"/>
    <w:pPr>
      <w:widowControl w:val="0"/>
      <w:autoSpaceDE w:val="0"/>
      <w:autoSpaceDN w:val="0"/>
      <w:adjustRightInd w:val="0"/>
      <w:spacing w:line="288" w:lineRule="exact"/>
      <w:jc w:val="both"/>
    </w:pPr>
  </w:style>
  <w:style w:type="paragraph" w:customStyle="1" w:styleId="Style12">
    <w:name w:val="Style12"/>
    <w:basedOn w:val="a"/>
    <w:uiPriority w:val="99"/>
    <w:rsid w:val="00D5376C"/>
    <w:pPr>
      <w:widowControl w:val="0"/>
      <w:autoSpaceDE w:val="0"/>
      <w:autoSpaceDN w:val="0"/>
      <w:adjustRightInd w:val="0"/>
    </w:pPr>
  </w:style>
  <w:style w:type="paragraph" w:customStyle="1" w:styleId="Style10">
    <w:name w:val="Style10"/>
    <w:basedOn w:val="a"/>
    <w:uiPriority w:val="99"/>
    <w:rsid w:val="001E5A9E"/>
    <w:pPr>
      <w:widowControl w:val="0"/>
      <w:autoSpaceDE w:val="0"/>
      <w:autoSpaceDN w:val="0"/>
      <w:adjustRightInd w:val="0"/>
      <w:spacing w:line="288" w:lineRule="exact"/>
      <w:ind w:firstLine="302"/>
      <w:jc w:val="both"/>
    </w:pPr>
  </w:style>
  <w:style w:type="paragraph" w:customStyle="1" w:styleId="Style8">
    <w:name w:val="Style8"/>
    <w:basedOn w:val="a"/>
    <w:uiPriority w:val="99"/>
    <w:rsid w:val="001E5A9E"/>
    <w:pPr>
      <w:widowControl w:val="0"/>
      <w:autoSpaceDE w:val="0"/>
      <w:autoSpaceDN w:val="0"/>
      <w:adjustRightInd w:val="0"/>
    </w:pPr>
  </w:style>
  <w:style w:type="paragraph" w:customStyle="1" w:styleId="Style11">
    <w:name w:val="Style11"/>
    <w:basedOn w:val="a"/>
    <w:uiPriority w:val="99"/>
    <w:rsid w:val="001E5A9E"/>
    <w:pPr>
      <w:widowControl w:val="0"/>
      <w:autoSpaceDE w:val="0"/>
      <w:autoSpaceDN w:val="0"/>
      <w:adjustRightInd w:val="0"/>
    </w:pPr>
  </w:style>
  <w:style w:type="character" w:customStyle="1" w:styleId="FontStyle15">
    <w:name w:val="Font Style15"/>
    <w:uiPriority w:val="99"/>
    <w:rsid w:val="001E5A9E"/>
    <w:rPr>
      <w:rFonts w:ascii="Times New Roman" w:hAnsi="Times New Roman" w:cs="Times New Roman"/>
      <w:i/>
      <w:iCs/>
      <w:sz w:val="20"/>
      <w:szCs w:val="20"/>
    </w:rPr>
  </w:style>
  <w:style w:type="paragraph" w:styleId="a7">
    <w:name w:val="TOC Heading"/>
    <w:basedOn w:val="1"/>
    <w:next w:val="a"/>
    <w:uiPriority w:val="99"/>
    <w:qFormat/>
    <w:rsid w:val="00D930FC"/>
    <w:pPr>
      <w:keepLines/>
      <w:spacing w:before="480" w:after="0" w:line="276" w:lineRule="auto"/>
      <w:outlineLvl w:val="9"/>
    </w:pPr>
    <w:rPr>
      <w:color w:val="365F91"/>
      <w:kern w:val="0"/>
      <w:sz w:val="28"/>
      <w:szCs w:val="28"/>
      <w:lang w:eastAsia="en-US"/>
    </w:rPr>
  </w:style>
  <w:style w:type="paragraph" w:styleId="10">
    <w:name w:val="toc 1"/>
    <w:basedOn w:val="a"/>
    <w:next w:val="a"/>
    <w:autoRedefine/>
    <w:uiPriority w:val="99"/>
    <w:rsid w:val="00D930FC"/>
  </w:style>
  <w:style w:type="character" w:styleId="a8">
    <w:name w:val="Hyperlink"/>
    <w:uiPriority w:val="99"/>
    <w:rsid w:val="00D930FC"/>
    <w:rPr>
      <w:rFonts w:cs="Times New Roman"/>
      <w:color w:val="0000FF"/>
      <w:u w:val="single"/>
    </w:rPr>
  </w:style>
  <w:style w:type="paragraph" w:styleId="21">
    <w:name w:val="Body Text Indent 2"/>
    <w:aliases w:val="Знак"/>
    <w:basedOn w:val="a"/>
    <w:link w:val="22"/>
    <w:uiPriority w:val="99"/>
    <w:rsid w:val="00095F87"/>
    <w:pPr>
      <w:widowControl w:val="0"/>
      <w:overflowPunct w:val="0"/>
      <w:autoSpaceDE w:val="0"/>
      <w:autoSpaceDN w:val="0"/>
      <w:adjustRightInd w:val="0"/>
      <w:ind w:firstLine="709"/>
      <w:textAlignment w:val="baseline"/>
    </w:pPr>
    <w:rPr>
      <w:sz w:val="28"/>
      <w:szCs w:val="20"/>
    </w:rPr>
  </w:style>
  <w:style w:type="character" w:customStyle="1" w:styleId="22">
    <w:name w:val="Основной текст с отступом 2 Знак"/>
    <w:aliases w:val="Знак Знак"/>
    <w:link w:val="21"/>
    <w:uiPriority w:val="99"/>
    <w:semiHidden/>
    <w:locked/>
    <w:rsid w:val="00095F87"/>
    <w:rPr>
      <w:rFonts w:eastAsia="Times New Roman" w:cs="Times New Roman"/>
      <w:sz w:val="28"/>
      <w:lang w:val="ru-RU" w:eastAsia="ru-RU" w:bidi="ar-SA"/>
    </w:rPr>
  </w:style>
  <w:style w:type="paragraph" w:customStyle="1" w:styleId="Style13">
    <w:name w:val="Style13"/>
    <w:basedOn w:val="a"/>
    <w:uiPriority w:val="99"/>
    <w:rsid w:val="00095F87"/>
    <w:pPr>
      <w:widowControl w:val="0"/>
      <w:autoSpaceDE w:val="0"/>
      <w:autoSpaceDN w:val="0"/>
      <w:adjustRightInd w:val="0"/>
      <w:spacing w:line="211" w:lineRule="exact"/>
      <w:ind w:firstLine="336"/>
      <w:jc w:val="both"/>
    </w:pPr>
  </w:style>
  <w:style w:type="character" w:customStyle="1" w:styleId="FontStyle143">
    <w:name w:val="Font Style143"/>
    <w:uiPriority w:val="99"/>
    <w:rsid w:val="00095F87"/>
    <w:rPr>
      <w:rFonts w:ascii="Times New Roman" w:hAnsi="Times New Roman" w:cs="Times New Roman"/>
      <w:sz w:val="20"/>
      <w:szCs w:val="20"/>
    </w:rPr>
  </w:style>
  <w:style w:type="paragraph" w:customStyle="1" w:styleId="Style90">
    <w:name w:val="Style90"/>
    <w:basedOn w:val="a"/>
    <w:uiPriority w:val="99"/>
    <w:rsid w:val="00095F87"/>
    <w:pPr>
      <w:widowControl w:val="0"/>
      <w:autoSpaceDE w:val="0"/>
      <w:autoSpaceDN w:val="0"/>
      <w:adjustRightInd w:val="0"/>
      <w:spacing w:line="182" w:lineRule="exact"/>
      <w:jc w:val="both"/>
    </w:pPr>
  </w:style>
  <w:style w:type="character" w:customStyle="1" w:styleId="FontStyle142">
    <w:name w:val="Font Style142"/>
    <w:uiPriority w:val="99"/>
    <w:rsid w:val="00095F87"/>
    <w:rPr>
      <w:rFonts w:ascii="Times New Roman" w:hAnsi="Times New Roman" w:cs="Times New Roman"/>
      <w:b/>
      <w:bCs/>
      <w:sz w:val="16"/>
      <w:szCs w:val="16"/>
    </w:rPr>
  </w:style>
  <w:style w:type="paragraph" w:customStyle="1" w:styleId="Style81">
    <w:name w:val="Style81"/>
    <w:basedOn w:val="a"/>
    <w:uiPriority w:val="99"/>
    <w:rsid w:val="00095F87"/>
    <w:pPr>
      <w:widowControl w:val="0"/>
      <w:autoSpaceDE w:val="0"/>
      <w:autoSpaceDN w:val="0"/>
      <w:adjustRightInd w:val="0"/>
    </w:pPr>
  </w:style>
  <w:style w:type="paragraph" w:customStyle="1" w:styleId="Style103">
    <w:name w:val="Style103"/>
    <w:basedOn w:val="a"/>
    <w:uiPriority w:val="99"/>
    <w:rsid w:val="00095F87"/>
    <w:pPr>
      <w:widowControl w:val="0"/>
      <w:autoSpaceDE w:val="0"/>
      <w:autoSpaceDN w:val="0"/>
      <w:adjustRightInd w:val="0"/>
      <w:spacing w:line="178" w:lineRule="exact"/>
      <w:ind w:hanging="1114"/>
    </w:pPr>
  </w:style>
  <w:style w:type="paragraph" w:styleId="a9">
    <w:name w:val="Body Text"/>
    <w:basedOn w:val="a"/>
    <w:link w:val="aa"/>
    <w:uiPriority w:val="99"/>
    <w:rsid w:val="00095F87"/>
    <w:pPr>
      <w:spacing w:after="120" w:line="276" w:lineRule="auto"/>
    </w:pPr>
    <w:rPr>
      <w:rFonts w:ascii="Calibri" w:hAnsi="Calibri"/>
      <w:sz w:val="22"/>
      <w:szCs w:val="22"/>
      <w:lang w:eastAsia="en-US"/>
    </w:rPr>
  </w:style>
  <w:style w:type="character" w:customStyle="1" w:styleId="aa">
    <w:name w:val="Основной текст Знак"/>
    <w:link w:val="a9"/>
    <w:uiPriority w:val="99"/>
    <w:semiHidden/>
    <w:locked/>
    <w:rsid w:val="001633E7"/>
    <w:rPr>
      <w:rFonts w:ascii="Calibri" w:hAnsi="Calibri" w:cs="Times New Roman"/>
      <w:sz w:val="22"/>
      <w:szCs w:val="22"/>
      <w:lang w:val="ru-RU" w:eastAsia="en-US" w:bidi="ar-SA"/>
    </w:rPr>
  </w:style>
  <w:style w:type="paragraph" w:styleId="ab">
    <w:name w:val="Body Text Indent"/>
    <w:basedOn w:val="a"/>
    <w:link w:val="ac"/>
    <w:uiPriority w:val="99"/>
    <w:rsid w:val="00095F87"/>
    <w:pPr>
      <w:spacing w:after="120" w:line="276" w:lineRule="auto"/>
      <w:ind w:left="283"/>
    </w:pPr>
    <w:rPr>
      <w:rFonts w:ascii="Calibri" w:hAnsi="Calibri"/>
      <w:sz w:val="22"/>
      <w:szCs w:val="22"/>
      <w:lang w:eastAsia="en-US"/>
    </w:rPr>
  </w:style>
  <w:style w:type="character" w:customStyle="1" w:styleId="ac">
    <w:name w:val="Основной текст с отступом Знак"/>
    <w:link w:val="ab"/>
    <w:uiPriority w:val="99"/>
    <w:semiHidden/>
    <w:locked/>
    <w:rPr>
      <w:rFonts w:cs="Times New Roman"/>
      <w:sz w:val="24"/>
      <w:szCs w:val="24"/>
    </w:rPr>
  </w:style>
  <w:style w:type="character" w:customStyle="1" w:styleId="12">
    <w:name w:val="Заголовок 1 Знак"/>
    <w:uiPriority w:val="99"/>
    <w:locked/>
    <w:rsid w:val="001633E7"/>
    <w:rPr>
      <w:rFonts w:ascii="Cambria" w:hAnsi="Cambria" w:cs="Times New Roman"/>
      <w:b/>
      <w:bCs/>
      <w:kern w:val="32"/>
      <w:sz w:val="32"/>
      <w:szCs w:val="32"/>
      <w:lang w:val="x-none" w:eastAsia="en-US"/>
    </w:rPr>
  </w:style>
  <w:style w:type="character" w:customStyle="1" w:styleId="40">
    <w:name w:val="Заголовок 4 Знак"/>
    <w:uiPriority w:val="99"/>
    <w:locked/>
    <w:rsid w:val="001633E7"/>
    <w:rPr>
      <w:rFonts w:ascii="Times New Roman" w:hAnsi="Times New Roman" w:cs="Times New Roman"/>
      <w:b/>
      <w:bCs/>
      <w:sz w:val="28"/>
      <w:szCs w:val="28"/>
    </w:rPr>
  </w:style>
  <w:style w:type="paragraph" w:styleId="ad">
    <w:name w:val="List Paragraph"/>
    <w:basedOn w:val="a"/>
    <w:uiPriority w:val="99"/>
    <w:qFormat/>
    <w:rsid w:val="001633E7"/>
    <w:pPr>
      <w:spacing w:after="200" w:line="276" w:lineRule="auto"/>
      <w:ind w:left="720"/>
      <w:contextualSpacing/>
    </w:pPr>
    <w:rPr>
      <w:rFonts w:ascii="Calibri" w:hAnsi="Calibri"/>
      <w:sz w:val="22"/>
      <w:szCs w:val="22"/>
      <w:lang w:eastAsia="en-US"/>
    </w:rPr>
  </w:style>
  <w:style w:type="paragraph" w:styleId="ae">
    <w:name w:val="Balloon Text"/>
    <w:basedOn w:val="a"/>
    <w:link w:val="af"/>
    <w:uiPriority w:val="99"/>
    <w:semiHidden/>
    <w:rsid w:val="001633E7"/>
    <w:rPr>
      <w:rFonts w:ascii="Tahoma" w:hAnsi="Tahoma" w:cs="Tahoma"/>
      <w:sz w:val="16"/>
      <w:szCs w:val="16"/>
      <w:lang w:eastAsia="en-US"/>
    </w:rPr>
  </w:style>
  <w:style w:type="character" w:customStyle="1" w:styleId="af">
    <w:name w:val="Текст выноски Знак"/>
    <w:link w:val="ae"/>
    <w:uiPriority w:val="99"/>
    <w:semiHidden/>
    <w:locked/>
    <w:rsid w:val="001633E7"/>
    <w:rPr>
      <w:rFonts w:ascii="Tahoma" w:hAnsi="Tahoma" w:cs="Tahoma"/>
      <w:sz w:val="16"/>
      <w:szCs w:val="16"/>
      <w:lang w:val="ru-RU" w:eastAsia="en-US" w:bidi="ar-SA"/>
    </w:rPr>
  </w:style>
  <w:style w:type="paragraph" w:styleId="3">
    <w:name w:val="Body Text Indent 3"/>
    <w:basedOn w:val="a"/>
    <w:link w:val="30"/>
    <w:uiPriority w:val="99"/>
    <w:rsid w:val="001633E7"/>
    <w:pPr>
      <w:spacing w:line="360" w:lineRule="auto"/>
      <w:ind w:firstLine="709"/>
      <w:jc w:val="both"/>
    </w:pPr>
    <w:rPr>
      <w:rFonts w:ascii="Calibri" w:hAnsi="Calibri"/>
      <w:color w:val="333333"/>
      <w:sz w:val="28"/>
      <w:szCs w:val="28"/>
    </w:rPr>
  </w:style>
  <w:style w:type="character" w:customStyle="1" w:styleId="30">
    <w:name w:val="Основной текст с отступом 3 Знак"/>
    <w:link w:val="3"/>
    <w:uiPriority w:val="99"/>
    <w:semiHidden/>
    <w:locked/>
    <w:rsid w:val="001633E7"/>
    <w:rPr>
      <w:rFonts w:ascii="Calibri" w:hAnsi="Calibri" w:cs="Times New Roman"/>
      <w:color w:val="333333"/>
      <w:sz w:val="28"/>
      <w:szCs w:val="28"/>
      <w:lang w:val="ru-RU" w:eastAsia="ru-RU" w:bidi="ar-SA"/>
    </w:rPr>
  </w:style>
  <w:style w:type="paragraph" w:styleId="af0">
    <w:name w:val="Title"/>
    <w:basedOn w:val="a"/>
    <w:link w:val="af1"/>
    <w:uiPriority w:val="99"/>
    <w:qFormat/>
    <w:rsid w:val="001633E7"/>
    <w:pPr>
      <w:spacing w:line="360" w:lineRule="auto"/>
      <w:ind w:firstLine="709"/>
      <w:jc w:val="center"/>
    </w:pPr>
    <w:rPr>
      <w:rFonts w:ascii="Calibri" w:hAnsi="Calibri"/>
      <w:sz w:val="28"/>
      <w:szCs w:val="28"/>
    </w:rPr>
  </w:style>
  <w:style w:type="character" w:customStyle="1" w:styleId="af1">
    <w:name w:val="Название Знак"/>
    <w:link w:val="af0"/>
    <w:uiPriority w:val="99"/>
    <w:locked/>
    <w:rsid w:val="001633E7"/>
    <w:rPr>
      <w:rFonts w:ascii="Calibri" w:hAnsi="Calibri" w:cs="Times New Roman"/>
      <w:sz w:val="28"/>
      <w:szCs w:val="28"/>
      <w:lang w:val="ru-RU" w:eastAsia="ru-RU" w:bidi="ar-SA"/>
    </w:rPr>
  </w:style>
  <w:style w:type="character" w:styleId="af2">
    <w:name w:val="Emphasis"/>
    <w:uiPriority w:val="99"/>
    <w:rsid w:val="001633E7"/>
    <w:rPr>
      <w:rFonts w:cs="Times New Roman"/>
      <w:color w:val="1E5A64"/>
    </w:rPr>
  </w:style>
  <w:style w:type="paragraph" w:customStyle="1" w:styleId="cent">
    <w:name w:val="cent"/>
    <w:basedOn w:val="a"/>
    <w:uiPriority w:val="99"/>
    <w:rsid w:val="001633E7"/>
    <w:pPr>
      <w:spacing w:before="360" w:after="360" w:line="240" w:lineRule="atLeast"/>
      <w:ind w:left="120" w:right="120" w:firstLine="360"/>
      <w:jc w:val="center"/>
    </w:pPr>
    <w:rPr>
      <w:rFonts w:ascii="Calibri" w:hAnsi="Calibri"/>
      <w:sz w:val="18"/>
      <w:szCs w:val="18"/>
    </w:rPr>
  </w:style>
  <w:style w:type="paragraph" w:styleId="23">
    <w:name w:val="toc 2"/>
    <w:basedOn w:val="a"/>
    <w:next w:val="a"/>
    <w:autoRedefine/>
    <w:uiPriority w:val="99"/>
    <w:rsid w:val="001633E7"/>
    <w:pPr>
      <w:spacing w:after="200" w:line="276" w:lineRule="auto"/>
      <w:ind w:left="220"/>
    </w:pPr>
    <w:rPr>
      <w:rFonts w:ascii="Calibri" w:hAnsi="Calibri"/>
      <w:sz w:val="22"/>
      <w:szCs w:val="22"/>
      <w:lang w:eastAsia="en-US"/>
    </w:rPr>
  </w:style>
  <w:style w:type="paragraph" w:styleId="af3">
    <w:name w:val="header"/>
    <w:basedOn w:val="a"/>
    <w:link w:val="af4"/>
    <w:uiPriority w:val="99"/>
    <w:semiHidden/>
    <w:rsid w:val="001633E7"/>
    <w:pPr>
      <w:tabs>
        <w:tab w:val="center" w:pos="4677"/>
        <w:tab w:val="right" w:pos="9355"/>
      </w:tabs>
      <w:spacing w:after="200" w:line="276" w:lineRule="auto"/>
    </w:pPr>
    <w:rPr>
      <w:rFonts w:ascii="Calibri" w:hAnsi="Calibri"/>
      <w:sz w:val="22"/>
      <w:szCs w:val="22"/>
      <w:lang w:eastAsia="en-US"/>
    </w:rPr>
  </w:style>
  <w:style w:type="character" w:customStyle="1" w:styleId="af4">
    <w:name w:val="Верхний колонтитул Знак"/>
    <w:link w:val="af3"/>
    <w:uiPriority w:val="99"/>
    <w:semiHidden/>
    <w:locked/>
    <w:rsid w:val="001633E7"/>
    <w:rPr>
      <w:rFonts w:ascii="Calibri" w:hAnsi="Calibri" w:cs="Times New Roman"/>
      <w:sz w:val="22"/>
      <w:szCs w:val="22"/>
      <w:lang w:val="ru-RU" w:eastAsia="en-US" w:bidi="ar-SA"/>
    </w:rPr>
  </w:style>
  <w:style w:type="paragraph" w:styleId="af5">
    <w:name w:val="footer"/>
    <w:basedOn w:val="a"/>
    <w:link w:val="af6"/>
    <w:uiPriority w:val="99"/>
    <w:rsid w:val="001633E7"/>
    <w:pPr>
      <w:tabs>
        <w:tab w:val="center" w:pos="4677"/>
        <w:tab w:val="right" w:pos="9355"/>
      </w:tabs>
      <w:spacing w:after="200" w:line="276" w:lineRule="auto"/>
    </w:pPr>
    <w:rPr>
      <w:rFonts w:ascii="Calibri" w:hAnsi="Calibri"/>
      <w:sz w:val="22"/>
      <w:szCs w:val="22"/>
      <w:lang w:eastAsia="en-US"/>
    </w:rPr>
  </w:style>
  <w:style w:type="character" w:customStyle="1" w:styleId="af6">
    <w:name w:val="Нижний колонтитул Знак"/>
    <w:link w:val="af5"/>
    <w:uiPriority w:val="99"/>
    <w:locked/>
    <w:rsid w:val="001633E7"/>
    <w:rPr>
      <w:rFonts w:ascii="Calibri" w:hAnsi="Calibri" w:cs="Times New Roman"/>
      <w:sz w:val="22"/>
      <w:szCs w:val="22"/>
      <w:lang w:val="ru-RU" w:eastAsia="en-US" w:bidi="ar-SA"/>
    </w:rPr>
  </w:style>
  <w:style w:type="paragraph" w:customStyle="1" w:styleId="Default">
    <w:name w:val="Default"/>
    <w:uiPriority w:val="99"/>
    <w:rsid w:val="001633E7"/>
    <w:pPr>
      <w:autoSpaceDE w:val="0"/>
      <w:autoSpaceDN w:val="0"/>
      <w:adjustRightInd w:val="0"/>
    </w:pPr>
    <w:rPr>
      <w:rFonts w:ascii="Calibri" w:hAnsi="Calibri"/>
      <w:color w:val="000000"/>
      <w:sz w:val="24"/>
      <w:szCs w:val="24"/>
    </w:rPr>
  </w:style>
  <w:style w:type="paragraph" w:customStyle="1" w:styleId="Style4">
    <w:name w:val="Style4"/>
    <w:basedOn w:val="a"/>
    <w:uiPriority w:val="99"/>
    <w:rsid w:val="001633E7"/>
    <w:pPr>
      <w:widowControl w:val="0"/>
      <w:autoSpaceDE w:val="0"/>
      <w:autoSpaceDN w:val="0"/>
      <w:adjustRightInd w:val="0"/>
      <w:spacing w:line="250" w:lineRule="exact"/>
      <w:ind w:firstLine="283"/>
      <w:jc w:val="both"/>
    </w:pPr>
    <w:rPr>
      <w:rFonts w:ascii="Arial" w:hAnsi="Arial" w:cs="Arial"/>
    </w:rPr>
  </w:style>
  <w:style w:type="character" w:customStyle="1" w:styleId="FontStyle13">
    <w:name w:val="Font Style13"/>
    <w:uiPriority w:val="99"/>
    <w:rsid w:val="001633E7"/>
    <w:rPr>
      <w:rFonts w:ascii="Times New Roman" w:hAnsi="Times New Roman" w:cs="Times New Roman"/>
      <w:i/>
      <w:iCs/>
      <w:sz w:val="22"/>
      <w:szCs w:val="22"/>
    </w:rPr>
  </w:style>
  <w:style w:type="character" w:customStyle="1" w:styleId="FontStyle14">
    <w:name w:val="Font Style14"/>
    <w:uiPriority w:val="99"/>
    <w:rsid w:val="001633E7"/>
    <w:rPr>
      <w:rFonts w:ascii="Times New Roman" w:hAnsi="Times New Roman" w:cs="Times New Roman"/>
      <w:b/>
      <w:bCs/>
      <w:sz w:val="22"/>
      <w:szCs w:val="22"/>
    </w:rPr>
  </w:style>
  <w:style w:type="character" w:customStyle="1" w:styleId="FontStyle16">
    <w:name w:val="Font Style16"/>
    <w:uiPriority w:val="99"/>
    <w:rsid w:val="001633E7"/>
    <w:rPr>
      <w:rFonts w:ascii="Times New Roman" w:hAnsi="Times New Roman" w:cs="Times New Roman"/>
      <w:b/>
      <w:bCs/>
      <w:i/>
      <w:iCs/>
      <w:sz w:val="22"/>
      <w:szCs w:val="22"/>
    </w:rPr>
  </w:style>
  <w:style w:type="character" w:customStyle="1" w:styleId="FontStyle17">
    <w:name w:val="Font Style17"/>
    <w:uiPriority w:val="99"/>
    <w:rsid w:val="001633E7"/>
    <w:rPr>
      <w:rFonts w:ascii="Arial" w:hAnsi="Arial" w:cs="Arial"/>
      <w:i/>
      <w:iCs/>
      <w:spacing w:val="20"/>
      <w:sz w:val="16"/>
      <w:szCs w:val="16"/>
    </w:rPr>
  </w:style>
  <w:style w:type="paragraph" w:customStyle="1" w:styleId="ThinDelim">
    <w:name w:val="Thin Delim"/>
    <w:uiPriority w:val="99"/>
    <w:rsid w:val="001633E7"/>
    <w:pPr>
      <w:widowControl w:val="0"/>
      <w:autoSpaceDE w:val="0"/>
      <w:autoSpaceDN w:val="0"/>
      <w:adjustRightInd w:val="0"/>
    </w:pPr>
    <w:rPr>
      <w:rFonts w:eastAsia="Batang"/>
      <w:sz w:val="16"/>
      <w:szCs w:val="16"/>
      <w:lang w:eastAsia="ko-KR"/>
    </w:rPr>
  </w:style>
  <w:style w:type="character" w:styleId="af7">
    <w:name w:val="page number"/>
    <w:uiPriority w:val="99"/>
    <w:rsid w:val="00F16EE2"/>
    <w:rPr>
      <w:rFonts w:cs="Times New Roman"/>
    </w:rPr>
  </w:style>
  <w:style w:type="paragraph" w:customStyle="1" w:styleId="Style1">
    <w:name w:val="Style1"/>
    <w:basedOn w:val="a"/>
    <w:uiPriority w:val="99"/>
    <w:rsid w:val="00FB443D"/>
    <w:pPr>
      <w:widowControl w:val="0"/>
      <w:autoSpaceDE w:val="0"/>
      <w:autoSpaceDN w:val="0"/>
      <w:adjustRightInd w:val="0"/>
      <w:spacing w:line="411" w:lineRule="exact"/>
      <w:ind w:firstLine="686"/>
      <w:jc w:val="both"/>
    </w:pPr>
    <w:rPr>
      <w:rFonts w:ascii="Impact" w:hAnsi="Impact"/>
    </w:rPr>
  </w:style>
  <w:style w:type="character" w:customStyle="1" w:styleId="FontStyle41">
    <w:name w:val="Font Style41"/>
    <w:uiPriority w:val="99"/>
    <w:rsid w:val="00FB443D"/>
    <w:rPr>
      <w:rFonts w:ascii="Georgia" w:hAnsi="Georgia" w:cs="Georgia"/>
      <w:sz w:val="28"/>
      <w:szCs w:val="28"/>
    </w:rPr>
  </w:style>
  <w:style w:type="character" w:customStyle="1" w:styleId="FontStyle26">
    <w:name w:val="Font Style26"/>
    <w:uiPriority w:val="99"/>
    <w:rsid w:val="005C586A"/>
    <w:rPr>
      <w:rFonts w:ascii="Times New Roman" w:hAnsi="Times New Roman" w:cs="Times New Roman"/>
      <w:sz w:val="16"/>
      <w:szCs w:val="16"/>
    </w:rPr>
  </w:style>
  <w:style w:type="character" w:customStyle="1" w:styleId="FontStyle28">
    <w:name w:val="Font Style28"/>
    <w:uiPriority w:val="99"/>
    <w:rsid w:val="005C586A"/>
    <w:rPr>
      <w:rFonts w:ascii="Times New Roman" w:hAnsi="Times New Roman" w:cs="Times New Roman"/>
      <w:smallCaps/>
      <w:sz w:val="26"/>
      <w:szCs w:val="26"/>
    </w:rPr>
  </w:style>
  <w:style w:type="character" w:customStyle="1" w:styleId="FontStyle31">
    <w:name w:val="Font Style31"/>
    <w:uiPriority w:val="99"/>
    <w:rsid w:val="005C586A"/>
    <w:rPr>
      <w:rFonts w:ascii="Times New Roman" w:hAnsi="Times New Roman" w:cs="Times New Roman"/>
      <w:sz w:val="26"/>
      <w:szCs w:val="26"/>
    </w:rPr>
  </w:style>
  <w:style w:type="paragraph" w:customStyle="1" w:styleId="Style16">
    <w:name w:val="Style16"/>
    <w:basedOn w:val="a"/>
    <w:uiPriority w:val="99"/>
    <w:rsid w:val="005C586A"/>
    <w:pPr>
      <w:widowControl w:val="0"/>
      <w:autoSpaceDE w:val="0"/>
      <w:autoSpaceDN w:val="0"/>
      <w:adjustRightInd w:val="0"/>
    </w:pPr>
  </w:style>
  <w:style w:type="paragraph" w:customStyle="1" w:styleId="Style17">
    <w:name w:val="Style17"/>
    <w:basedOn w:val="a"/>
    <w:uiPriority w:val="99"/>
    <w:rsid w:val="005C586A"/>
    <w:pPr>
      <w:widowControl w:val="0"/>
      <w:autoSpaceDE w:val="0"/>
      <w:autoSpaceDN w:val="0"/>
      <w:adjustRightInd w:val="0"/>
    </w:pPr>
  </w:style>
  <w:style w:type="paragraph" w:customStyle="1" w:styleId="Style20">
    <w:name w:val="Style20"/>
    <w:basedOn w:val="a"/>
    <w:uiPriority w:val="99"/>
    <w:rsid w:val="005C586A"/>
    <w:pPr>
      <w:widowControl w:val="0"/>
      <w:autoSpaceDE w:val="0"/>
      <w:autoSpaceDN w:val="0"/>
      <w:adjustRightInd w:val="0"/>
    </w:pPr>
  </w:style>
  <w:style w:type="character" w:customStyle="1" w:styleId="FontStyle23">
    <w:name w:val="Font Style23"/>
    <w:uiPriority w:val="99"/>
    <w:rsid w:val="005C586A"/>
    <w:rPr>
      <w:rFonts w:ascii="Consolas" w:hAnsi="Consolas" w:cs="Consolas"/>
      <w:i/>
      <w:iCs/>
      <w:sz w:val="22"/>
      <w:szCs w:val="22"/>
    </w:rPr>
  </w:style>
  <w:style w:type="character" w:customStyle="1" w:styleId="FontStyle24">
    <w:name w:val="Font Style24"/>
    <w:uiPriority w:val="99"/>
    <w:rsid w:val="005C586A"/>
    <w:rPr>
      <w:rFonts w:ascii="Times New Roman" w:hAnsi="Times New Roman" w:cs="Times New Roman"/>
      <w:b/>
      <w:bCs/>
      <w:i/>
      <w:iCs/>
      <w:spacing w:val="-40"/>
      <w:sz w:val="36"/>
      <w:szCs w:val="36"/>
    </w:rPr>
  </w:style>
  <w:style w:type="character" w:customStyle="1" w:styleId="FontStyle25">
    <w:name w:val="Font Style25"/>
    <w:uiPriority w:val="99"/>
    <w:rsid w:val="005C586A"/>
    <w:rPr>
      <w:rFonts w:ascii="Consolas" w:hAnsi="Consolas" w:cs="Consolas"/>
      <w:i/>
      <w:iCs/>
      <w:sz w:val="26"/>
      <w:szCs w:val="26"/>
    </w:rPr>
  </w:style>
  <w:style w:type="character" w:customStyle="1" w:styleId="FontStyle30">
    <w:name w:val="Font Style30"/>
    <w:uiPriority w:val="99"/>
    <w:rsid w:val="005C586A"/>
    <w:rPr>
      <w:rFonts w:ascii="Times New Roman" w:hAnsi="Times New Roman" w:cs="Times New Roman"/>
      <w:i/>
      <w:iCs/>
      <w:sz w:val="26"/>
      <w:szCs w:val="26"/>
    </w:rPr>
  </w:style>
  <w:style w:type="character" w:customStyle="1" w:styleId="FontStyle32">
    <w:name w:val="Font Style32"/>
    <w:uiPriority w:val="99"/>
    <w:rsid w:val="005C586A"/>
    <w:rPr>
      <w:rFonts w:ascii="Times New Roman" w:hAnsi="Times New Roman" w:cs="Times New Roman"/>
      <w:sz w:val="22"/>
      <w:szCs w:val="22"/>
    </w:rPr>
  </w:style>
  <w:style w:type="character" w:customStyle="1" w:styleId="FontStyle33">
    <w:name w:val="Font Style33"/>
    <w:uiPriority w:val="99"/>
    <w:rsid w:val="005C586A"/>
    <w:rPr>
      <w:rFonts w:ascii="Times New Roman" w:hAnsi="Times New Roman" w:cs="Times New Roman"/>
      <w:b/>
      <w:bCs/>
      <w:sz w:val="22"/>
      <w:szCs w:val="22"/>
    </w:rPr>
  </w:style>
  <w:style w:type="paragraph" w:customStyle="1" w:styleId="Style14">
    <w:name w:val="Style14"/>
    <w:basedOn w:val="a"/>
    <w:uiPriority w:val="99"/>
    <w:rsid w:val="00AA02BC"/>
    <w:pPr>
      <w:widowControl w:val="0"/>
      <w:autoSpaceDE w:val="0"/>
      <w:autoSpaceDN w:val="0"/>
      <w:adjustRightInd w:val="0"/>
      <w:spacing w:line="276" w:lineRule="exact"/>
      <w:jc w:val="both"/>
    </w:pPr>
  </w:style>
  <w:style w:type="paragraph" w:customStyle="1" w:styleId="Style18">
    <w:name w:val="Style18"/>
    <w:basedOn w:val="a"/>
    <w:uiPriority w:val="99"/>
    <w:rsid w:val="00AA02BC"/>
    <w:pPr>
      <w:widowControl w:val="0"/>
      <w:autoSpaceDE w:val="0"/>
      <w:autoSpaceDN w:val="0"/>
      <w:adjustRightInd w:val="0"/>
      <w:spacing w:line="278" w:lineRule="exact"/>
      <w:jc w:val="center"/>
    </w:pPr>
  </w:style>
  <w:style w:type="paragraph" w:customStyle="1" w:styleId="text">
    <w:name w:val="text"/>
    <w:basedOn w:val="a"/>
    <w:rsid w:val="00284601"/>
    <w:pPr>
      <w:spacing w:before="100" w:beforeAutospacing="1" w:after="100" w:afterAutospacing="1"/>
    </w:pPr>
    <w:rPr>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4036344">
      <w:marLeft w:val="0"/>
      <w:marRight w:val="0"/>
      <w:marTop w:val="0"/>
      <w:marBottom w:val="0"/>
      <w:divBdr>
        <w:top w:val="none" w:sz="0" w:space="0" w:color="auto"/>
        <w:left w:val="none" w:sz="0" w:space="0" w:color="auto"/>
        <w:bottom w:val="none" w:sz="0" w:space="0" w:color="auto"/>
        <w:right w:val="none" w:sz="0" w:space="0" w:color="auto"/>
      </w:divBdr>
      <w:divsChild>
        <w:div w:id="2144036343">
          <w:marLeft w:val="0"/>
          <w:marRight w:val="0"/>
          <w:marTop w:val="0"/>
          <w:marBottom w:val="0"/>
          <w:divBdr>
            <w:top w:val="none" w:sz="0" w:space="0" w:color="auto"/>
            <w:left w:val="none" w:sz="0" w:space="0" w:color="auto"/>
            <w:bottom w:val="none" w:sz="0" w:space="0" w:color="auto"/>
            <w:right w:val="none" w:sz="0" w:space="0" w:color="auto"/>
          </w:divBdr>
        </w:div>
      </w:divsChild>
    </w:div>
    <w:div w:id="2144036345">
      <w:marLeft w:val="0"/>
      <w:marRight w:val="0"/>
      <w:marTop w:val="0"/>
      <w:marBottom w:val="0"/>
      <w:divBdr>
        <w:top w:val="none" w:sz="0" w:space="0" w:color="auto"/>
        <w:left w:val="none" w:sz="0" w:space="0" w:color="auto"/>
        <w:bottom w:val="none" w:sz="0" w:space="0" w:color="auto"/>
        <w:right w:val="none" w:sz="0" w:space="0" w:color="auto"/>
      </w:divBdr>
      <w:divsChild>
        <w:div w:id="2144036346">
          <w:marLeft w:val="0"/>
          <w:marRight w:val="0"/>
          <w:marTop w:val="0"/>
          <w:marBottom w:val="0"/>
          <w:divBdr>
            <w:top w:val="none" w:sz="0" w:space="0" w:color="auto"/>
            <w:left w:val="none" w:sz="0" w:space="0" w:color="auto"/>
            <w:bottom w:val="none" w:sz="0" w:space="0" w:color="auto"/>
            <w:right w:val="none" w:sz="0" w:space="0" w:color="auto"/>
          </w:divBdr>
        </w:div>
      </w:divsChild>
    </w:div>
    <w:div w:id="2144036347">
      <w:marLeft w:val="0"/>
      <w:marRight w:val="0"/>
      <w:marTop w:val="0"/>
      <w:marBottom w:val="0"/>
      <w:divBdr>
        <w:top w:val="none" w:sz="0" w:space="0" w:color="auto"/>
        <w:left w:val="none" w:sz="0" w:space="0" w:color="auto"/>
        <w:bottom w:val="none" w:sz="0" w:space="0" w:color="auto"/>
        <w:right w:val="none" w:sz="0" w:space="0" w:color="auto"/>
      </w:divBdr>
      <w:divsChild>
        <w:div w:id="21440363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header" Target="header1.xml"/><Relationship Id="rId39" Type="http://schemas.openxmlformats.org/officeDocument/2006/relationships/oleObject" Target="embeddings/oleObject8.bin"/><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image" Target="media/image21.wmf"/><Relationship Id="rId42" Type="http://schemas.openxmlformats.org/officeDocument/2006/relationships/image" Target="media/image25.wmf"/><Relationship Id="rId47" Type="http://schemas.openxmlformats.org/officeDocument/2006/relationships/oleObject" Target="embeddings/oleObject12.bin"/><Relationship Id="rId50"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oleObject" Target="embeddings/oleObject2.bin"/><Relationship Id="rId33" Type="http://schemas.openxmlformats.org/officeDocument/2006/relationships/oleObject" Target="embeddings/oleObject5.bin"/><Relationship Id="rId38" Type="http://schemas.openxmlformats.org/officeDocument/2006/relationships/image" Target="media/image23.wmf"/><Relationship Id="rId46" Type="http://schemas.openxmlformats.org/officeDocument/2006/relationships/image" Target="media/image27.wmf"/><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oleObject" Target="embeddings/oleObject3.bin"/><Relationship Id="rId41" Type="http://schemas.openxmlformats.org/officeDocument/2006/relationships/oleObject" Target="embeddings/oleObject9.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7.emf"/><Relationship Id="rId32" Type="http://schemas.openxmlformats.org/officeDocument/2006/relationships/image" Target="media/image20.wmf"/><Relationship Id="rId37" Type="http://schemas.openxmlformats.org/officeDocument/2006/relationships/oleObject" Target="embeddings/oleObject7.bin"/><Relationship Id="rId40" Type="http://schemas.openxmlformats.org/officeDocument/2006/relationships/image" Target="media/image24.wmf"/><Relationship Id="rId45" Type="http://schemas.openxmlformats.org/officeDocument/2006/relationships/oleObject" Target="embeddings/oleObject11.bin"/><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oleObject" Target="embeddings/oleObject1.bin"/><Relationship Id="rId28" Type="http://schemas.openxmlformats.org/officeDocument/2006/relationships/image" Target="media/image18.wmf"/><Relationship Id="rId36" Type="http://schemas.openxmlformats.org/officeDocument/2006/relationships/image" Target="media/image22.wmf"/><Relationship Id="rId49"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3.png"/><Relationship Id="rId31" Type="http://schemas.openxmlformats.org/officeDocument/2006/relationships/oleObject" Target="embeddings/oleObject4.bin"/><Relationship Id="rId44" Type="http://schemas.openxmlformats.org/officeDocument/2006/relationships/image" Target="media/image26.wmf"/><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emf"/><Relationship Id="rId27" Type="http://schemas.openxmlformats.org/officeDocument/2006/relationships/footer" Target="footer1.xml"/><Relationship Id="rId30" Type="http://schemas.openxmlformats.org/officeDocument/2006/relationships/image" Target="media/image19.wmf"/><Relationship Id="rId35" Type="http://schemas.openxmlformats.org/officeDocument/2006/relationships/oleObject" Target="embeddings/oleObject6.bin"/><Relationship Id="rId43" Type="http://schemas.openxmlformats.org/officeDocument/2006/relationships/oleObject" Target="embeddings/oleObject10.bin"/><Relationship Id="rId48" Type="http://schemas.openxmlformats.org/officeDocument/2006/relationships/hyperlink" Target="http://www.neweconomic.com/pbl/mf1.html" TargetMode="External"/><Relationship Id="rId8"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15343</Words>
  <Characters>87459</Characters>
  <Application>Microsoft Office Word</Application>
  <DocSecurity>0</DocSecurity>
  <Lines>728</Lines>
  <Paragraphs>205</Paragraphs>
  <ScaleCrop>false</ScaleCrop>
  <HeadingPairs>
    <vt:vector size="2" baseType="variant">
      <vt:variant>
        <vt:lpstr>Название</vt:lpstr>
      </vt:variant>
      <vt:variant>
        <vt:i4>1</vt:i4>
      </vt:variant>
    </vt:vector>
  </HeadingPairs>
  <TitlesOfParts>
    <vt:vector size="1" baseType="lpstr">
      <vt:lpstr>Обоснование потребности финансирования текущей деятельности структурного подразделения»</vt:lpstr>
    </vt:vector>
  </TitlesOfParts>
  <Company/>
  <LinksUpToDate>false</LinksUpToDate>
  <CharactersWithSpaces>102597</CharactersWithSpaces>
  <SharedDoc>false</SharedDoc>
  <HLinks>
    <vt:vector size="6" baseType="variant">
      <vt:variant>
        <vt:i4>7995430</vt:i4>
      </vt:variant>
      <vt:variant>
        <vt:i4>36</vt:i4>
      </vt:variant>
      <vt:variant>
        <vt:i4>0</vt:i4>
      </vt:variant>
      <vt:variant>
        <vt:i4>5</vt:i4>
      </vt:variant>
      <vt:variant>
        <vt:lpwstr>http://www.neweconomic.com/pbl/mf1.html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Обоснование потребности финансирования текущей деятельности структурного подразделения»</dc:title>
  <dc:subject/>
  <dc:creator>1</dc:creator>
  <cp:keywords/>
  <dc:description/>
  <cp:lastModifiedBy>admin</cp:lastModifiedBy>
  <cp:revision>2</cp:revision>
  <dcterms:created xsi:type="dcterms:W3CDTF">2014-03-28T05:48:00Z</dcterms:created>
  <dcterms:modified xsi:type="dcterms:W3CDTF">2014-03-28T05:48:00Z</dcterms:modified>
</cp:coreProperties>
</file>