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9E" w:rsidRPr="00B855B5" w:rsidRDefault="00D2749E" w:rsidP="00B855B5">
      <w:pPr>
        <w:pStyle w:val="2"/>
        <w:spacing w:line="360" w:lineRule="auto"/>
        <w:rPr>
          <w:b/>
          <w:szCs w:val="28"/>
        </w:rPr>
      </w:pPr>
      <w:r w:rsidRPr="00B855B5">
        <w:rPr>
          <w:b/>
          <w:szCs w:val="28"/>
        </w:rPr>
        <w:t>Министерство</w:t>
      </w:r>
      <w:r w:rsidR="00B855B5">
        <w:rPr>
          <w:b/>
          <w:szCs w:val="28"/>
        </w:rPr>
        <w:t xml:space="preserve"> </w:t>
      </w:r>
      <w:r w:rsidRPr="00B855B5">
        <w:rPr>
          <w:b/>
          <w:szCs w:val="28"/>
        </w:rPr>
        <w:t>образования и науки</w:t>
      </w:r>
      <w:r w:rsidR="00B855B5">
        <w:rPr>
          <w:b/>
          <w:szCs w:val="28"/>
        </w:rPr>
        <w:t xml:space="preserve"> </w:t>
      </w:r>
      <w:r w:rsidRPr="00B855B5">
        <w:rPr>
          <w:b/>
          <w:szCs w:val="28"/>
        </w:rPr>
        <w:t>Украины</w:t>
      </w:r>
    </w:p>
    <w:p w:rsidR="00D2749E" w:rsidRPr="00B855B5" w:rsidRDefault="00D2749E" w:rsidP="00B855B5">
      <w:pPr>
        <w:pStyle w:val="3"/>
        <w:spacing w:line="360" w:lineRule="auto"/>
        <w:rPr>
          <w:sz w:val="28"/>
          <w:szCs w:val="28"/>
        </w:rPr>
      </w:pPr>
      <w:r w:rsidRPr="00B855B5">
        <w:rPr>
          <w:sz w:val="28"/>
          <w:szCs w:val="28"/>
        </w:rPr>
        <w:t>Таврический национальный университет</w:t>
      </w:r>
      <w:r w:rsidR="00B855B5">
        <w:rPr>
          <w:sz w:val="28"/>
          <w:szCs w:val="28"/>
        </w:rPr>
        <w:t xml:space="preserve"> </w:t>
      </w:r>
      <w:r w:rsidRPr="00B855B5">
        <w:rPr>
          <w:sz w:val="28"/>
          <w:szCs w:val="28"/>
        </w:rPr>
        <w:t>им. В.И. Вернадского</w:t>
      </w:r>
    </w:p>
    <w:p w:rsidR="00D2749E" w:rsidRPr="00B855B5" w:rsidRDefault="00D2749E" w:rsidP="00B855B5">
      <w:pPr>
        <w:spacing w:line="360" w:lineRule="auto"/>
        <w:jc w:val="center"/>
        <w:rPr>
          <w:b/>
          <w:sz w:val="28"/>
          <w:szCs w:val="28"/>
        </w:rPr>
      </w:pPr>
      <w:r w:rsidRPr="00B855B5">
        <w:rPr>
          <w:b/>
          <w:sz w:val="28"/>
          <w:szCs w:val="28"/>
        </w:rPr>
        <w:t>Экономико-гуманитарный факультет в г. Мелитополе</w:t>
      </w:r>
    </w:p>
    <w:p w:rsidR="00D2749E" w:rsidRPr="00B855B5" w:rsidRDefault="00D2749E" w:rsidP="00B855B5">
      <w:pPr>
        <w:pStyle w:val="3"/>
        <w:spacing w:line="360" w:lineRule="auto"/>
        <w:rPr>
          <w:sz w:val="28"/>
          <w:szCs w:val="28"/>
        </w:rPr>
      </w:pPr>
      <w:r w:rsidRPr="00B855B5">
        <w:rPr>
          <w:sz w:val="28"/>
          <w:szCs w:val="28"/>
        </w:rPr>
        <w:t>Кафедра финансов</w:t>
      </w:r>
      <w:r w:rsidR="00B855B5">
        <w:rPr>
          <w:sz w:val="28"/>
          <w:szCs w:val="28"/>
        </w:rPr>
        <w:t xml:space="preserve"> </w:t>
      </w:r>
      <w:r w:rsidRPr="00B855B5">
        <w:rPr>
          <w:sz w:val="28"/>
          <w:szCs w:val="28"/>
        </w:rPr>
        <w:t>и</w:t>
      </w:r>
      <w:r w:rsidR="00B855B5">
        <w:rPr>
          <w:sz w:val="28"/>
          <w:szCs w:val="28"/>
        </w:rPr>
        <w:t xml:space="preserve"> </w:t>
      </w:r>
      <w:r w:rsidRPr="00B855B5">
        <w:rPr>
          <w:sz w:val="28"/>
          <w:szCs w:val="28"/>
        </w:rPr>
        <w:t>банковского</w:t>
      </w:r>
      <w:r w:rsidR="00B855B5">
        <w:rPr>
          <w:sz w:val="28"/>
          <w:szCs w:val="28"/>
        </w:rPr>
        <w:t xml:space="preserve"> </w:t>
      </w:r>
      <w:r w:rsidRPr="00B855B5">
        <w:rPr>
          <w:sz w:val="28"/>
          <w:szCs w:val="28"/>
        </w:rPr>
        <w:t>дела</w:t>
      </w:r>
    </w:p>
    <w:p w:rsidR="00D2749E" w:rsidRPr="00B855B5" w:rsidRDefault="00D2749E" w:rsidP="00B855B5">
      <w:pPr>
        <w:spacing w:line="360" w:lineRule="auto"/>
        <w:rPr>
          <w:b/>
          <w:sz w:val="28"/>
          <w:szCs w:val="28"/>
        </w:rPr>
      </w:pPr>
    </w:p>
    <w:p w:rsidR="00D2749E" w:rsidRPr="00B855B5" w:rsidRDefault="00D2749E" w:rsidP="00B855B5">
      <w:pPr>
        <w:spacing w:line="360" w:lineRule="auto"/>
        <w:jc w:val="center"/>
        <w:rPr>
          <w:b/>
          <w:sz w:val="28"/>
          <w:szCs w:val="28"/>
        </w:rPr>
      </w:pPr>
    </w:p>
    <w:p w:rsidR="00D2749E" w:rsidRPr="00B855B5" w:rsidRDefault="00D2749E" w:rsidP="00B855B5">
      <w:pPr>
        <w:spacing w:line="360" w:lineRule="auto"/>
        <w:jc w:val="center"/>
        <w:rPr>
          <w:b/>
          <w:sz w:val="28"/>
          <w:szCs w:val="28"/>
        </w:rPr>
      </w:pPr>
    </w:p>
    <w:p w:rsidR="00D2749E" w:rsidRPr="00B855B5" w:rsidRDefault="00D2749E" w:rsidP="00B855B5">
      <w:pPr>
        <w:pStyle w:val="4"/>
        <w:spacing w:line="360" w:lineRule="auto"/>
        <w:rPr>
          <w:sz w:val="28"/>
          <w:szCs w:val="28"/>
        </w:rPr>
      </w:pPr>
      <w:r w:rsidRPr="00B855B5">
        <w:rPr>
          <w:sz w:val="28"/>
          <w:szCs w:val="28"/>
        </w:rPr>
        <w:t>ДИПЛОМНАЯ</w:t>
      </w:r>
      <w:r w:rsidR="00B855B5">
        <w:rPr>
          <w:sz w:val="28"/>
          <w:szCs w:val="28"/>
        </w:rPr>
        <w:t xml:space="preserve"> </w:t>
      </w:r>
      <w:r w:rsidRPr="00B855B5">
        <w:rPr>
          <w:sz w:val="28"/>
          <w:szCs w:val="28"/>
        </w:rPr>
        <w:t>РАБОТА</w:t>
      </w:r>
    </w:p>
    <w:p w:rsidR="00D2749E" w:rsidRPr="00B855B5" w:rsidRDefault="00D2749E" w:rsidP="00B855B5">
      <w:pPr>
        <w:spacing w:line="360" w:lineRule="auto"/>
        <w:rPr>
          <w:sz w:val="28"/>
          <w:szCs w:val="28"/>
        </w:rPr>
      </w:pPr>
    </w:p>
    <w:p w:rsidR="00D2749E" w:rsidRPr="00B855B5" w:rsidRDefault="00D2749E" w:rsidP="00B855B5">
      <w:pPr>
        <w:pStyle w:val="5"/>
        <w:spacing w:line="360" w:lineRule="auto"/>
        <w:rPr>
          <w:b w:val="0"/>
          <w:szCs w:val="28"/>
        </w:rPr>
      </w:pPr>
    </w:p>
    <w:p w:rsidR="00D2749E" w:rsidRPr="00B855B5" w:rsidRDefault="00D2749E" w:rsidP="00B855B5">
      <w:pPr>
        <w:pStyle w:val="5"/>
        <w:spacing w:line="360" w:lineRule="auto"/>
        <w:ind w:left="567" w:hanging="851"/>
        <w:jc w:val="center"/>
        <w:rPr>
          <w:b w:val="0"/>
          <w:szCs w:val="28"/>
        </w:rPr>
      </w:pPr>
      <w:r w:rsidRPr="00B855B5">
        <w:rPr>
          <w:b w:val="0"/>
          <w:szCs w:val="28"/>
        </w:rPr>
        <w:t>На тему:</w:t>
      </w:r>
      <w:r w:rsidR="00B855B5">
        <w:rPr>
          <w:b w:val="0"/>
          <w:szCs w:val="28"/>
        </w:rPr>
        <w:t xml:space="preserve"> </w:t>
      </w:r>
      <w:r w:rsidRPr="00B855B5">
        <w:rPr>
          <w:b w:val="0"/>
          <w:szCs w:val="28"/>
        </w:rPr>
        <w:t>«Оценка финансового положения коммерческого банка и пути его улучшения (на материалах Мелитопольского отделения Сберегательного банка Украины)»</w:t>
      </w:r>
    </w:p>
    <w:p w:rsidR="00D2749E" w:rsidRPr="00B855B5" w:rsidRDefault="00D2749E" w:rsidP="00B855B5">
      <w:pPr>
        <w:spacing w:line="360" w:lineRule="auto"/>
        <w:ind w:left="709" w:firstLine="11"/>
        <w:rPr>
          <w:sz w:val="28"/>
          <w:szCs w:val="28"/>
        </w:rPr>
      </w:pPr>
    </w:p>
    <w:p w:rsidR="00D2749E" w:rsidRPr="00B855B5" w:rsidRDefault="00D2749E" w:rsidP="00B855B5">
      <w:pPr>
        <w:spacing w:line="360" w:lineRule="auto"/>
        <w:jc w:val="center"/>
        <w:rPr>
          <w:sz w:val="28"/>
          <w:szCs w:val="28"/>
        </w:rPr>
      </w:pPr>
    </w:p>
    <w:p w:rsidR="00D2749E" w:rsidRPr="00B855B5" w:rsidRDefault="00D2749E" w:rsidP="00B855B5">
      <w:pPr>
        <w:spacing w:line="360" w:lineRule="auto"/>
        <w:jc w:val="center"/>
        <w:rPr>
          <w:sz w:val="28"/>
          <w:szCs w:val="28"/>
        </w:rPr>
      </w:pPr>
      <w:r w:rsidRPr="00B855B5">
        <w:rPr>
          <w:sz w:val="28"/>
          <w:szCs w:val="28"/>
        </w:rPr>
        <w:t>на соискание образовательно- квалификационного уровня специалист,</w:t>
      </w:r>
    </w:p>
    <w:p w:rsidR="00D2749E" w:rsidRPr="00B855B5" w:rsidRDefault="00D2749E" w:rsidP="00B855B5">
      <w:pPr>
        <w:spacing w:line="360" w:lineRule="auto"/>
        <w:jc w:val="center"/>
        <w:rPr>
          <w:sz w:val="28"/>
          <w:szCs w:val="28"/>
        </w:rPr>
      </w:pPr>
      <w:r w:rsidRPr="00B855B5">
        <w:rPr>
          <w:sz w:val="28"/>
          <w:szCs w:val="28"/>
        </w:rPr>
        <w:t>квалификации: экономист</w:t>
      </w:r>
    </w:p>
    <w:p w:rsidR="00D2749E" w:rsidRPr="00B855B5" w:rsidRDefault="00D2749E" w:rsidP="00B855B5">
      <w:pPr>
        <w:spacing w:line="360" w:lineRule="auto"/>
        <w:rPr>
          <w:sz w:val="28"/>
          <w:szCs w:val="28"/>
        </w:rPr>
      </w:pPr>
    </w:p>
    <w:p w:rsidR="00D2749E" w:rsidRPr="00B855B5" w:rsidRDefault="00B855B5" w:rsidP="00B855B5">
      <w:pPr>
        <w:pStyle w:val="6"/>
        <w:spacing w:line="360" w:lineRule="auto"/>
        <w:rPr>
          <w:b w:val="0"/>
          <w:sz w:val="28"/>
          <w:szCs w:val="28"/>
        </w:rPr>
      </w:pPr>
      <w:r>
        <w:rPr>
          <w:b w:val="0"/>
          <w:sz w:val="28"/>
          <w:szCs w:val="28"/>
        </w:rPr>
        <w:t xml:space="preserve"> </w:t>
      </w:r>
      <w:r w:rsidR="00D2749E" w:rsidRPr="00B855B5">
        <w:rPr>
          <w:b w:val="0"/>
          <w:sz w:val="28"/>
          <w:szCs w:val="28"/>
        </w:rPr>
        <w:t>Исполнитель:</w:t>
      </w:r>
    </w:p>
    <w:p w:rsidR="00D2749E" w:rsidRPr="00B855B5" w:rsidRDefault="00B855B5" w:rsidP="00B855B5">
      <w:pPr>
        <w:spacing w:line="360" w:lineRule="auto"/>
        <w:ind w:left="851"/>
        <w:rPr>
          <w:sz w:val="28"/>
          <w:szCs w:val="28"/>
        </w:rPr>
      </w:pPr>
      <w:r>
        <w:rPr>
          <w:sz w:val="28"/>
          <w:szCs w:val="28"/>
        </w:rPr>
        <w:t xml:space="preserve"> </w:t>
      </w:r>
      <w:r w:rsidR="00D2749E" w:rsidRPr="00B855B5">
        <w:rPr>
          <w:sz w:val="28"/>
          <w:szCs w:val="28"/>
        </w:rPr>
        <w:t>Студент____5___курса_______51______группы</w:t>
      </w:r>
    </w:p>
    <w:p w:rsidR="00D2749E" w:rsidRPr="00B855B5" w:rsidRDefault="00B855B5" w:rsidP="00B855B5">
      <w:pPr>
        <w:spacing w:line="360" w:lineRule="auto"/>
        <w:ind w:left="851"/>
        <w:rPr>
          <w:sz w:val="28"/>
          <w:szCs w:val="28"/>
        </w:rPr>
      </w:pPr>
      <w:r>
        <w:rPr>
          <w:sz w:val="28"/>
          <w:szCs w:val="28"/>
        </w:rPr>
        <w:t xml:space="preserve"> </w:t>
      </w:r>
      <w:r w:rsidR="00D2749E" w:rsidRPr="00B855B5">
        <w:rPr>
          <w:sz w:val="28"/>
          <w:szCs w:val="28"/>
        </w:rPr>
        <w:t>дневной</w:t>
      </w:r>
      <w:r>
        <w:rPr>
          <w:sz w:val="28"/>
          <w:szCs w:val="28"/>
        </w:rPr>
        <w:t xml:space="preserve"> </w:t>
      </w:r>
      <w:r w:rsidR="00D2749E" w:rsidRPr="00B855B5">
        <w:rPr>
          <w:sz w:val="28"/>
          <w:szCs w:val="28"/>
        </w:rPr>
        <w:t>формы</w:t>
      </w:r>
      <w:r>
        <w:rPr>
          <w:sz w:val="28"/>
          <w:szCs w:val="28"/>
        </w:rPr>
        <w:t xml:space="preserve"> </w:t>
      </w:r>
      <w:r w:rsidR="00D2749E" w:rsidRPr="00B855B5">
        <w:rPr>
          <w:sz w:val="28"/>
          <w:szCs w:val="28"/>
        </w:rPr>
        <w:t>обучения</w:t>
      </w:r>
    </w:p>
    <w:p w:rsidR="00D2749E" w:rsidRPr="00B855B5" w:rsidRDefault="00D2749E" w:rsidP="00B855B5">
      <w:pPr>
        <w:spacing w:line="360" w:lineRule="auto"/>
        <w:ind w:left="851"/>
        <w:rPr>
          <w:sz w:val="28"/>
          <w:szCs w:val="28"/>
        </w:rPr>
      </w:pPr>
    </w:p>
    <w:p w:rsidR="00D2749E" w:rsidRPr="00B855B5" w:rsidRDefault="00B855B5" w:rsidP="00B855B5">
      <w:pPr>
        <w:tabs>
          <w:tab w:val="left" w:pos="4395"/>
        </w:tabs>
        <w:spacing w:line="360" w:lineRule="auto"/>
        <w:ind w:left="4395" w:hanging="3544"/>
        <w:rPr>
          <w:sz w:val="28"/>
          <w:szCs w:val="28"/>
        </w:rPr>
      </w:pPr>
      <w:r>
        <w:rPr>
          <w:sz w:val="28"/>
          <w:szCs w:val="28"/>
        </w:rPr>
        <w:t xml:space="preserve"> </w:t>
      </w:r>
      <w:r w:rsidR="00D2749E" w:rsidRPr="00B855B5">
        <w:rPr>
          <w:sz w:val="28"/>
          <w:szCs w:val="28"/>
        </w:rPr>
        <w:t>Добрев</w:t>
      </w:r>
      <w:r>
        <w:rPr>
          <w:sz w:val="28"/>
          <w:szCs w:val="28"/>
        </w:rPr>
        <w:t xml:space="preserve"> </w:t>
      </w:r>
      <w:r w:rsidR="00D2749E" w:rsidRPr="00B855B5">
        <w:rPr>
          <w:sz w:val="28"/>
          <w:szCs w:val="28"/>
        </w:rPr>
        <w:t>Дмитрий Павлович</w:t>
      </w:r>
      <w:r>
        <w:rPr>
          <w:sz w:val="28"/>
          <w:szCs w:val="28"/>
        </w:rPr>
        <w:t xml:space="preserve"> </w:t>
      </w:r>
      <w:r w:rsidR="00D2749E" w:rsidRPr="00B855B5">
        <w:rPr>
          <w:sz w:val="28"/>
          <w:szCs w:val="28"/>
        </w:rPr>
        <w:t>(Фамилия, имя, отчество, подпись)</w:t>
      </w:r>
    </w:p>
    <w:p w:rsidR="00D2749E" w:rsidRPr="00B855B5" w:rsidRDefault="00D2749E" w:rsidP="00B855B5">
      <w:pPr>
        <w:spacing w:line="360" w:lineRule="auto"/>
        <w:ind w:left="851"/>
        <w:rPr>
          <w:sz w:val="28"/>
          <w:szCs w:val="28"/>
        </w:rPr>
      </w:pPr>
    </w:p>
    <w:p w:rsidR="00D2749E" w:rsidRPr="00B855B5" w:rsidRDefault="00B855B5" w:rsidP="00B855B5">
      <w:pPr>
        <w:pStyle w:val="a8"/>
        <w:spacing w:line="360" w:lineRule="auto"/>
        <w:ind w:left="851" w:firstLine="0"/>
        <w:rPr>
          <w:sz w:val="28"/>
          <w:szCs w:val="28"/>
        </w:rPr>
      </w:pPr>
      <w:r>
        <w:rPr>
          <w:sz w:val="28"/>
          <w:szCs w:val="28"/>
        </w:rPr>
        <w:t xml:space="preserve"> </w:t>
      </w:r>
      <w:r w:rsidR="00D2749E" w:rsidRPr="00B855B5">
        <w:rPr>
          <w:sz w:val="28"/>
          <w:szCs w:val="28"/>
        </w:rPr>
        <w:t>Научный</w:t>
      </w:r>
      <w:r>
        <w:rPr>
          <w:sz w:val="28"/>
          <w:szCs w:val="28"/>
        </w:rPr>
        <w:t xml:space="preserve"> </w:t>
      </w:r>
      <w:r w:rsidR="00D2749E" w:rsidRPr="00B855B5">
        <w:rPr>
          <w:sz w:val="28"/>
          <w:szCs w:val="28"/>
        </w:rPr>
        <w:t>руководитель: к.т.н., доцент Стручаев Н.И.</w:t>
      </w:r>
    </w:p>
    <w:p w:rsidR="00D2749E" w:rsidRPr="00B855B5" w:rsidRDefault="00D2749E" w:rsidP="00B855B5">
      <w:pPr>
        <w:spacing w:line="360" w:lineRule="auto"/>
        <w:ind w:left="851"/>
        <w:rPr>
          <w:sz w:val="28"/>
          <w:szCs w:val="28"/>
        </w:rPr>
      </w:pPr>
    </w:p>
    <w:p w:rsidR="00D2749E" w:rsidRPr="00B855B5" w:rsidRDefault="00B855B5" w:rsidP="00B855B5">
      <w:pPr>
        <w:spacing w:line="360" w:lineRule="auto"/>
        <w:ind w:left="851"/>
        <w:rPr>
          <w:sz w:val="28"/>
          <w:szCs w:val="28"/>
        </w:rPr>
      </w:pPr>
      <w:r>
        <w:rPr>
          <w:sz w:val="28"/>
          <w:szCs w:val="28"/>
        </w:rPr>
        <w:t xml:space="preserve"> </w:t>
      </w:r>
      <w:r w:rsidR="00D2749E" w:rsidRPr="00B855B5">
        <w:rPr>
          <w:sz w:val="28"/>
          <w:szCs w:val="28"/>
        </w:rPr>
        <w:t>В.о. заведующий</w:t>
      </w:r>
      <w:r>
        <w:rPr>
          <w:sz w:val="28"/>
          <w:szCs w:val="28"/>
        </w:rPr>
        <w:t xml:space="preserve"> </w:t>
      </w:r>
      <w:r w:rsidR="00D2749E" w:rsidRPr="00B855B5">
        <w:rPr>
          <w:sz w:val="28"/>
          <w:szCs w:val="28"/>
        </w:rPr>
        <w:t>кафедрой</w:t>
      </w:r>
      <w:r>
        <w:rPr>
          <w:sz w:val="28"/>
          <w:szCs w:val="28"/>
        </w:rPr>
        <w:t xml:space="preserve"> </w:t>
      </w:r>
      <w:r w:rsidR="00D2749E" w:rsidRPr="00B855B5">
        <w:rPr>
          <w:sz w:val="28"/>
          <w:szCs w:val="28"/>
        </w:rPr>
        <w:t>Яровая Л.Г.</w:t>
      </w:r>
    </w:p>
    <w:p w:rsidR="00D2749E" w:rsidRPr="00B855B5" w:rsidRDefault="00D2749E" w:rsidP="00B855B5">
      <w:pPr>
        <w:spacing w:line="360" w:lineRule="auto"/>
        <w:ind w:left="851"/>
        <w:rPr>
          <w:sz w:val="28"/>
          <w:szCs w:val="28"/>
        </w:rPr>
      </w:pPr>
    </w:p>
    <w:p w:rsidR="00B855B5" w:rsidRDefault="00D2749E" w:rsidP="00B855B5">
      <w:pPr>
        <w:spacing w:line="360" w:lineRule="auto"/>
        <w:ind w:left="851"/>
        <w:jc w:val="center"/>
        <w:rPr>
          <w:sz w:val="28"/>
          <w:szCs w:val="28"/>
        </w:rPr>
      </w:pPr>
      <w:r w:rsidRPr="00B855B5">
        <w:rPr>
          <w:sz w:val="28"/>
          <w:szCs w:val="28"/>
        </w:rPr>
        <w:t xml:space="preserve">Мелитополь, </w:t>
      </w:r>
      <w:smartTag w:uri="urn:schemas-microsoft-com:office:smarttags" w:element="metricconverter">
        <w:smartTagPr>
          <w:attr w:name="ProductID" w:val="2006 г"/>
        </w:smartTagPr>
        <w:r w:rsidRPr="00B855B5">
          <w:rPr>
            <w:sz w:val="28"/>
            <w:szCs w:val="28"/>
          </w:rPr>
          <w:t>2006 г</w:t>
        </w:r>
      </w:smartTag>
      <w:r w:rsidRPr="00B855B5">
        <w:rPr>
          <w:sz w:val="28"/>
          <w:szCs w:val="28"/>
        </w:rPr>
        <w:t>.</w:t>
      </w:r>
    </w:p>
    <w:p w:rsidR="00D2749E" w:rsidRPr="00B855B5" w:rsidRDefault="00B855B5" w:rsidP="00B855B5">
      <w:pPr>
        <w:spacing w:line="360" w:lineRule="auto"/>
        <w:ind w:left="851"/>
        <w:jc w:val="center"/>
        <w:rPr>
          <w:sz w:val="28"/>
          <w:szCs w:val="28"/>
        </w:rPr>
      </w:pPr>
      <w:r>
        <w:rPr>
          <w:sz w:val="28"/>
          <w:szCs w:val="28"/>
        </w:rPr>
        <w:br w:type="page"/>
      </w:r>
      <w:r w:rsidR="00D2749E" w:rsidRPr="00B855B5">
        <w:rPr>
          <w:sz w:val="28"/>
          <w:szCs w:val="28"/>
        </w:rPr>
        <w:t>ТАВРИЧЕСКИЙ НАЦИОНАЛЬНЫЙ УНИВЕРСИТЕТ им. В.И.ВЕРНАДСКОГО</w:t>
      </w:r>
    </w:p>
    <w:p w:rsidR="00D2749E" w:rsidRPr="00B855B5" w:rsidRDefault="00D2749E" w:rsidP="00B855B5">
      <w:pPr>
        <w:pStyle w:val="3"/>
        <w:spacing w:line="360" w:lineRule="auto"/>
        <w:rPr>
          <w:b w:val="0"/>
          <w:sz w:val="28"/>
          <w:szCs w:val="28"/>
        </w:rPr>
      </w:pPr>
      <w:r w:rsidRPr="00B855B5">
        <w:rPr>
          <w:b w:val="0"/>
          <w:sz w:val="28"/>
          <w:szCs w:val="28"/>
        </w:rPr>
        <w:t>ЭКОНОМИКО-ГУМАНИТАРНЫЙ ФАКУЛЬТЕТ В г. МЕЛИТОПОЛЕ</w:t>
      </w:r>
    </w:p>
    <w:p w:rsidR="00D2749E" w:rsidRPr="00B855B5" w:rsidRDefault="00D2749E" w:rsidP="00B855B5">
      <w:pPr>
        <w:spacing w:line="360" w:lineRule="auto"/>
        <w:jc w:val="center"/>
        <w:rPr>
          <w:sz w:val="28"/>
          <w:szCs w:val="28"/>
        </w:rPr>
      </w:pPr>
    </w:p>
    <w:p w:rsidR="00D2749E" w:rsidRPr="00B855B5" w:rsidRDefault="00B855B5" w:rsidP="00B855B5">
      <w:pPr>
        <w:spacing w:line="360" w:lineRule="auto"/>
        <w:rPr>
          <w:sz w:val="28"/>
          <w:szCs w:val="28"/>
        </w:rPr>
      </w:pPr>
      <w:r>
        <w:rPr>
          <w:sz w:val="28"/>
          <w:szCs w:val="28"/>
        </w:rPr>
        <w:t xml:space="preserve"> </w:t>
      </w:r>
      <w:r w:rsidR="00D2749E" w:rsidRPr="00B855B5">
        <w:rPr>
          <w:sz w:val="28"/>
          <w:szCs w:val="28"/>
        </w:rPr>
        <w:t>УТВЕРЖДАЮ</w:t>
      </w:r>
    </w:p>
    <w:p w:rsidR="00D2749E" w:rsidRPr="00B855B5" w:rsidRDefault="00B855B5" w:rsidP="00B855B5">
      <w:pPr>
        <w:spacing w:line="360" w:lineRule="auto"/>
        <w:rPr>
          <w:sz w:val="28"/>
          <w:szCs w:val="28"/>
        </w:rPr>
      </w:pPr>
      <w:r>
        <w:rPr>
          <w:sz w:val="28"/>
          <w:szCs w:val="28"/>
        </w:rPr>
        <w:t xml:space="preserve"> </w:t>
      </w:r>
      <w:r w:rsidR="00D2749E" w:rsidRPr="00B855B5">
        <w:rPr>
          <w:sz w:val="28"/>
          <w:szCs w:val="28"/>
        </w:rPr>
        <w:t>Зав. кафедрой_____________________________</w:t>
      </w:r>
    </w:p>
    <w:p w:rsidR="00D2749E" w:rsidRPr="00B855B5" w:rsidRDefault="00D2749E" w:rsidP="00B855B5">
      <w:pPr>
        <w:spacing w:line="360" w:lineRule="auto"/>
        <w:rPr>
          <w:sz w:val="28"/>
          <w:szCs w:val="28"/>
        </w:rPr>
      </w:pPr>
    </w:p>
    <w:p w:rsidR="00D2749E" w:rsidRPr="00B855B5" w:rsidRDefault="00B855B5" w:rsidP="00B855B5">
      <w:pPr>
        <w:spacing w:line="360" w:lineRule="auto"/>
        <w:rPr>
          <w:sz w:val="28"/>
          <w:szCs w:val="28"/>
        </w:rPr>
      </w:pPr>
      <w:r>
        <w:rPr>
          <w:sz w:val="28"/>
          <w:szCs w:val="28"/>
        </w:rPr>
        <w:t xml:space="preserve"> </w:t>
      </w:r>
      <w:r w:rsidR="00D2749E" w:rsidRPr="00B855B5">
        <w:rPr>
          <w:sz w:val="28"/>
          <w:szCs w:val="28"/>
        </w:rPr>
        <w:t>________________________________________</w:t>
      </w:r>
    </w:p>
    <w:p w:rsidR="00D2749E" w:rsidRPr="00B855B5" w:rsidRDefault="00D2749E" w:rsidP="00B855B5">
      <w:pPr>
        <w:spacing w:line="360" w:lineRule="auto"/>
        <w:rPr>
          <w:sz w:val="28"/>
          <w:szCs w:val="28"/>
        </w:rPr>
      </w:pPr>
    </w:p>
    <w:p w:rsidR="00D2749E" w:rsidRPr="00B855B5" w:rsidRDefault="00B855B5" w:rsidP="00B855B5">
      <w:pPr>
        <w:spacing w:line="360" w:lineRule="auto"/>
        <w:rPr>
          <w:sz w:val="28"/>
          <w:szCs w:val="28"/>
        </w:rPr>
      </w:pPr>
      <w:r>
        <w:rPr>
          <w:sz w:val="28"/>
          <w:szCs w:val="28"/>
        </w:rPr>
        <w:t xml:space="preserve"> </w:t>
      </w:r>
      <w:r w:rsidR="00D2749E" w:rsidRPr="00B855B5">
        <w:rPr>
          <w:sz w:val="28"/>
          <w:szCs w:val="28"/>
        </w:rPr>
        <w:t xml:space="preserve">«_______»______________200____г. </w:t>
      </w:r>
    </w:p>
    <w:p w:rsidR="00D2749E" w:rsidRPr="00B855B5" w:rsidRDefault="00D2749E" w:rsidP="00B855B5">
      <w:pPr>
        <w:spacing w:line="360" w:lineRule="auto"/>
        <w:rPr>
          <w:sz w:val="28"/>
          <w:szCs w:val="28"/>
        </w:rPr>
      </w:pPr>
    </w:p>
    <w:p w:rsidR="00D2749E" w:rsidRPr="00B855B5" w:rsidRDefault="00D2749E" w:rsidP="00B855B5">
      <w:pPr>
        <w:spacing w:line="360" w:lineRule="auto"/>
        <w:jc w:val="center"/>
        <w:rPr>
          <w:b/>
          <w:sz w:val="28"/>
          <w:szCs w:val="28"/>
        </w:rPr>
      </w:pPr>
      <w:r w:rsidRPr="00B855B5">
        <w:rPr>
          <w:b/>
          <w:sz w:val="28"/>
          <w:szCs w:val="28"/>
        </w:rPr>
        <w:t>З А Д А Н И Е</w:t>
      </w:r>
    </w:p>
    <w:p w:rsidR="00D2749E" w:rsidRPr="00B855B5" w:rsidRDefault="00D2749E" w:rsidP="00B855B5">
      <w:pPr>
        <w:pStyle w:val="9"/>
        <w:spacing w:line="360" w:lineRule="auto"/>
        <w:rPr>
          <w:szCs w:val="28"/>
        </w:rPr>
      </w:pPr>
      <w:r w:rsidRPr="00B855B5">
        <w:rPr>
          <w:szCs w:val="28"/>
        </w:rPr>
        <w:t>На дипломную работу специалиста студенту 6 курса заочной формы обучения</w:t>
      </w:r>
    </w:p>
    <w:p w:rsidR="00D2749E" w:rsidRPr="00B855B5" w:rsidRDefault="00D2749E" w:rsidP="00B855B5">
      <w:pPr>
        <w:pStyle w:val="9"/>
        <w:spacing w:line="360" w:lineRule="auto"/>
        <w:rPr>
          <w:szCs w:val="28"/>
        </w:rPr>
      </w:pPr>
      <w:r w:rsidRPr="00B855B5">
        <w:rPr>
          <w:szCs w:val="28"/>
        </w:rPr>
        <w:t>специальности 7.050104. «Финансы»</w:t>
      </w:r>
    </w:p>
    <w:p w:rsidR="00D2749E" w:rsidRPr="00B855B5" w:rsidRDefault="00D2749E" w:rsidP="00B855B5">
      <w:pPr>
        <w:spacing w:line="360" w:lineRule="auto"/>
        <w:rPr>
          <w:sz w:val="28"/>
          <w:szCs w:val="28"/>
        </w:rPr>
      </w:pPr>
    </w:p>
    <w:p w:rsidR="00D2749E" w:rsidRPr="00B855B5" w:rsidRDefault="00D2749E" w:rsidP="00B855B5">
      <w:pPr>
        <w:spacing w:line="360" w:lineRule="auto"/>
        <w:rPr>
          <w:sz w:val="28"/>
          <w:szCs w:val="28"/>
        </w:rPr>
      </w:pPr>
      <w:r w:rsidRPr="00B855B5">
        <w:rPr>
          <w:sz w:val="28"/>
          <w:szCs w:val="28"/>
        </w:rPr>
        <w:t>___________________________________________________________________________________________________</w:t>
      </w:r>
    </w:p>
    <w:p w:rsidR="00D2749E" w:rsidRPr="00B855B5" w:rsidRDefault="00B855B5" w:rsidP="00B855B5">
      <w:pPr>
        <w:spacing w:line="360" w:lineRule="auto"/>
        <w:rPr>
          <w:sz w:val="28"/>
          <w:szCs w:val="28"/>
        </w:rPr>
      </w:pPr>
      <w:r>
        <w:rPr>
          <w:sz w:val="28"/>
          <w:szCs w:val="28"/>
        </w:rPr>
        <w:t xml:space="preserve"> </w:t>
      </w:r>
      <w:r w:rsidR="00D2749E" w:rsidRPr="00B855B5">
        <w:rPr>
          <w:sz w:val="28"/>
          <w:szCs w:val="28"/>
        </w:rPr>
        <w:t>(фамилия, имя, отчество)</w:t>
      </w:r>
    </w:p>
    <w:p w:rsidR="00D2749E" w:rsidRPr="00B855B5" w:rsidRDefault="00D2749E" w:rsidP="00B855B5">
      <w:pPr>
        <w:spacing w:line="360" w:lineRule="auto"/>
        <w:rPr>
          <w:sz w:val="28"/>
          <w:szCs w:val="28"/>
        </w:rPr>
      </w:pPr>
      <w:r w:rsidRPr="00B855B5">
        <w:rPr>
          <w:sz w:val="28"/>
          <w:szCs w:val="28"/>
        </w:rPr>
        <w:t>1. Тема работы______________________________________________________________________</w:t>
      </w:r>
    </w:p>
    <w:p w:rsidR="00D2749E" w:rsidRPr="00B855B5" w:rsidRDefault="00D2749E" w:rsidP="00B855B5">
      <w:pPr>
        <w:spacing w:line="360" w:lineRule="auto"/>
        <w:rPr>
          <w:sz w:val="28"/>
          <w:szCs w:val="28"/>
        </w:rPr>
      </w:pPr>
    </w:p>
    <w:p w:rsidR="00D2749E" w:rsidRPr="00B855B5" w:rsidRDefault="00D2749E" w:rsidP="00B855B5">
      <w:pPr>
        <w:spacing w:line="360" w:lineRule="auto"/>
        <w:rPr>
          <w:sz w:val="28"/>
          <w:szCs w:val="28"/>
        </w:rPr>
      </w:pPr>
      <w:r w:rsidRPr="00B855B5">
        <w:rPr>
          <w:sz w:val="28"/>
          <w:szCs w:val="28"/>
        </w:rPr>
        <w:t>___________________________________________________________________________________</w:t>
      </w:r>
    </w:p>
    <w:p w:rsidR="00D2749E" w:rsidRPr="00B855B5" w:rsidRDefault="00D2749E" w:rsidP="00B855B5">
      <w:pPr>
        <w:spacing w:line="360" w:lineRule="auto"/>
        <w:rPr>
          <w:sz w:val="28"/>
          <w:szCs w:val="28"/>
        </w:rPr>
      </w:pPr>
    </w:p>
    <w:p w:rsidR="00D2749E" w:rsidRPr="00B855B5" w:rsidRDefault="00D2749E" w:rsidP="00B855B5">
      <w:pPr>
        <w:spacing w:line="360" w:lineRule="auto"/>
        <w:rPr>
          <w:sz w:val="28"/>
          <w:szCs w:val="28"/>
        </w:rPr>
      </w:pPr>
      <w:r w:rsidRPr="00B855B5">
        <w:rPr>
          <w:sz w:val="28"/>
          <w:szCs w:val="28"/>
        </w:rPr>
        <w:t>___________________________________________________________________________________</w:t>
      </w:r>
    </w:p>
    <w:p w:rsidR="00D2749E" w:rsidRPr="00B855B5" w:rsidRDefault="00D2749E" w:rsidP="00B855B5">
      <w:pPr>
        <w:spacing w:line="360" w:lineRule="auto"/>
        <w:rPr>
          <w:sz w:val="28"/>
          <w:szCs w:val="28"/>
        </w:rPr>
      </w:pPr>
      <w:r w:rsidRPr="00B855B5">
        <w:rPr>
          <w:sz w:val="28"/>
          <w:szCs w:val="28"/>
        </w:rPr>
        <w:t>Утвержденная приказом по университету от «____»_________200____г. №_____________________</w:t>
      </w:r>
    </w:p>
    <w:p w:rsidR="00D2749E" w:rsidRPr="00B855B5" w:rsidRDefault="00D2749E" w:rsidP="00B855B5">
      <w:pPr>
        <w:spacing w:line="360" w:lineRule="auto"/>
        <w:rPr>
          <w:sz w:val="28"/>
          <w:szCs w:val="28"/>
        </w:rPr>
      </w:pPr>
    </w:p>
    <w:p w:rsidR="00D2749E" w:rsidRPr="00B855B5" w:rsidRDefault="00D2749E" w:rsidP="00B855B5">
      <w:pPr>
        <w:spacing w:line="360" w:lineRule="auto"/>
        <w:rPr>
          <w:sz w:val="28"/>
          <w:szCs w:val="28"/>
        </w:rPr>
      </w:pPr>
      <w:r w:rsidRPr="00B855B5">
        <w:rPr>
          <w:sz w:val="28"/>
          <w:szCs w:val="28"/>
        </w:rPr>
        <w:t>2.Срок сдачи студентом законченной работы ____________________________________________</w:t>
      </w:r>
    </w:p>
    <w:p w:rsidR="00D2749E" w:rsidRPr="00B855B5" w:rsidRDefault="00D2749E" w:rsidP="00B855B5">
      <w:pPr>
        <w:spacing w:line="360" w:lineRule="auto"/>
        <w:rPr>
          <w:sz w:val="28"/>
          <w:szCs w:val="28"/>
        </w:rPr>
      </w:pPr>
    </w:p>
    <w:p w:rsidR="00D2749E" w:rsidRPr="00B855B5" w:rsidRDefault="00D2749E" w:rsidP="00B855B5">
      <w:pPr>
        <w:spacing w:line="360" w:lineRule="auto"/>
        <w:rPr>
          <w:sz w:val="28"/>
          <w:szCs w:val="28"/>
        </w:rPr>
      </w:pPr>
      <w:r w:rsidRPr="00B855B5">
        <w:rPr>
          <w:sz w:val="28"/>
          <w:szCs w:val="28"/>
        </w:rPr>
        <w:t>3.Содержание</w:t>
      </w:r>
      <w:r w:rsidR="00B855B5">
        <w:rPr>
          <w:sz w:val="28"/>
          <w:szCs w:val="28"/>
        </w:rPr>
        <w:t xml:space="preserve"> </w:t>
      </w:r>
      <w:r w:rsidRPr="00B855B5">
        <w:rPr>
          <w:sz w:val="28"/>
          <w:szCs w:val="28"/>
        </w:rPr>
        <w:t>работы и календарный план его выполнения:</w:t>
      </w:r>
    </w:p>
    <w:p w:rsidR="00D2749E" w:rsidRPr="00B855B5" w:rsidRDefault="00D2749E" w:rsidP="00B855B5">
      <w:pPr>
        <w:spacing w:line="360" w:lineRule="auto"/>
        <w:rPr>
          <w:sz w:val="28"/>
          <w:szCs w:val="28"/>
        </w:rPr>
      </w:pPr>
    </w:p>
    <w:p w:rsidR="00D2749E" w:rsidRPr="00B855B5" w:rsidRDefault="00D2749E" w:rsidP="00B855B5">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237"/>
        <w:gridCol w:w="1843"/>
        <w:gridCol w:w="1713"/>
      </w:tblGrid>
      <w:tr w:rsidR="00D2749E" w:rsidRPr="00B855B5">
        <w:tc>
          <w:tcPr>
            <w:tcW w:w="675" w:type="dxa"/>
          </w:tcPr>
          <w:p w:rsidR="00D2749E" w:rsidRPr="00B855B5" w:rsidRDefault="00D2749E" w:rsidP="00B855B5">
            <w:pPr>
              <w:spacing w:line="360" w:lineRule="auto"/>
              <w:jc w:val="center"/>
              <w:rPr>
                <w:sz w:val="28"/>
                <w:szCs w:val="28"/>
              </w:rPr>
            </w:pPr>
            <w:r w:rsidRPr="00B855B5">
              <w:rPr>
                <w:sz w:val="28"/>
                <w:szCs w:val="28"/>
              </w:rPr>
              <w:t>№ п/п</w:t>
            </w:r>
          </w:p>
        </w:tc>
        <w:tc>
          <w:tcPr>
            <w:tcW w:w="6237" w:type="dxa"/>
          </w:tcPr>
          <w:p w:rsidR="00D2749E" w:rsidRPr="00B855B5" w:rsidRDefault="00D2749E" w:rsidP="00B855B5">
            <w:pPr>
              <w:spacing w:line="360" w:lineRule="auto"/>
              <w:jc w:val="center"/>
              <w:rPr>
                <w:sz w:val="28"/>
                <w:szCs w:val="28"/>
              </w:rPr>
            </w:pPr>
            <w:r w:rsidRPr="00B855B5">
              <w:rPr>
                <w:sz w:val="28"/>
                <w:szCs w:val="28"/>
              </w:rPr>
              <w:t>Наименование разделов работы</w:t>
            </w:r>
          </w:p>
        </w:tc>
        <w:tc>
          <w:tcPr>
            <w:tcW w:w="1843" w:type="dxa"/>
          </w:tcPr>
          <w:p w:rsidR="00D2749E" w:rsidRPr="00B855B5" w:rsidRDefault="00D2749E" w:rsidP="00B855B5">
            <w:pPr>
              <w:spacing w:line="360" w:lineRule="auto"/>
              <w:jc w:val="center"/>
              <w:rPr>
                <w:sz w:val="28"/>
                <w:szCs w:val="28"/>
              </w:rPr>
            </w:pPr>
            <w:r w:rsidRPr="00B855B5">
              <w:rPr>
                <w:sz w:val="28"/>
                <w:szCs w:val="28"/>
              </w:rPr>
              <w:t>Срок выполнения разделов</w:t>
            </w:r>
          </w:p>
          <w:p w:rsidR="00D2749E" w:rsidRPr="00B855B5" w:rsidRDefault="00D2749E" w:rsidP="00B855B5">
            <w:pPr>
              <w:spacing w:line="360" w:lineRule="auto"/>
              <w:jc w:val="center"/>
              <w:rPr>
                <w:sz w:val="28"/>
                <w:szCs w:val="28"/>
              </w:rPr>
            </w:pPr>
            <w:r w:rsidRPr="00B855B5">
              <w:rPr>
                <w:sz w:val="28"/>
                <w:szCs w:val="28"/>
              </w:rPr>
              <w:t>работы</w:t>
            </w:r>
          </w:p>
        </w:tc>
        <w:tc>
          <w:tcPr>
            <w:tcW w:w="1713" w:type="dxa"/>
          </w:tcPr>
          <w:p w:rsidR="00D2749E" w:rsidRPr="00B855B5" w:rsidRDefault="00D2749E" w:rsidP="00B855B5">
            <w:pPr>
              <w:spacing w:line="360" w:lineRule="auto"/>
              <w:jc w:val="center"/>
              <w:rPr>
                <w:sz w:val="28"/>
                <w:szCs w:val="28"/>
              </w:rPr>
            </w:pPr>
            <w:r w:rsidRPr="00B855B5">
              <w:rPr>
                <w:sz w:val="28"/>
                <w:szCs w:val="28"/>
              </w:rPr>
              <w:t>Примечание</w:t>
            </w:r>
          </w:p>
        </w:tc>
      </w:tr>
      <w:tr w:rsidR="00D2749E" w:rsidRPr="00B855B5">
        <w:tc>
          <w:tcPr>
            <w:tcW w:w="675" w:type="dxa"/>
          </w:tcPr>
          <w:p w:rsidR="00D2749E" w:rsidRPr="00B855B5" w:rsidRDefault="00D2749E" w:rsidP="00B855B5">
            <w:pPr>
              <w:spacing w:line="360" w:lineRule="auto"/>
              <w:rPr>
                <w:sz w:val="28"/>
                <w:szCs w:val="28"/>
              </w:rPr>
            </w:pPr>
          </w:p>
        </w:tc>
        <w:tc>
          <w:tcPr>
            <w:tcW w:w="6237" w:type="dxa"/>
          </w:tcPr>
          <w:p w:rsidR="00D2749E" w:rsidRPr="00B855B5" w:rsidRDefault="00D2749E" w:rsidP="00B855B5">
            <w:pPr>
              <w:spacing w:line="360" w:lineRule="auto"/>
              <w:rPr>
                <w:sz w:val="28"/>
                <w:szCs w:val="28"/>
              </w:rPr>
            </w:pPr>
          </w:p>
        </w:tc>
        <w:tc>
          <w:tcPr>
            <w:tcW w:w="1843" w:type="dxa"/>
          </w:tcPr>
          <w:p w:rsidR="00D2749E" w:rsidRPr="00B855B5" w:rsidRDefault="00D2749E" w:rsidP="00B855B5">
            <w:pPr>
              <w:spacing w:line="360" w:lineRule="auto"/>
              <w:rPr>
                <w:sz w:val="28"/>
                <w:szCs w:val="28"/>
              </w:rPr>
            </w:pPr>
          </w:p>
        </w:tc>
        <w:tc>
          <w:tcPr>
            <w:tcW w:w="1713" w:type="dxa"/>
          </w:tcPr>
          <w:p w:rsidR="00D2749E" w:rsidRPr="00B855B5" w:rsidRDefault="00D2749E" w:rsidP="00B855B5">
            <w:pPr>
              <w:spacing w:line="360" w:lineRule="auto"/>
              <w:rPr>
                <w:sz w:val="28"/>
                <w:szCs w:val="28"/>
              </w:rPr>
            </w:pPr>
          </w:p>
        </w:tc>
      </w:tr>
      <w:tr w:rsidR="00D2749E" w:rsidRPr="00B855B5">
        <w:tc>
          <w:tcPr>
            <w:tcW w:w="675" w:type="dxa"/>
          </w:tcPr>
          <w:p w:rsidR="00D2749E" w:rsidRPr="00B855B5" w:rsidRDefault="00D2749E" w:rsidP="00B855B5">
            <w:pPr>
              <w:spacing w:line="360" w:lineRule="auto"/>
              <w:rPr>
                <w:sz w:val="28"/>
                <w:szCs w:val="28"/>
              </w:rPr>
            </w:pPr>
          </w:p>
        </w:tc>
        <w:tc>
          <w:tcPr>
            <w:tcW w:w="6237" w:type="dxa"/>
          </w:tcPr>
          <w:p w:rsidR="00D2749E" w:rsidRPr="00B855B5" w:rsidRDefault="00D2749E" w:rsidP="00B855B5">
            <w:pPr>
              <w:spacing w:line="360" w:lineRule="auto"/>
              <w:rPr>
                <w:sz w:val="28"/>
                <w:szCs w:val="28"/>
              </w:rPr>
            </w:pPr>
          </w:p>
        </w:tc>
        <w:tc>
          <w:tcPr>
            <w:tcW w:w="1843" w:type="dxa"/>
          </w:tcPr>
          <w:p w:rsidR="00D2749E" w:rsidRPr="00B855B5" w:rsidRDefault="00D2749E" w:rsidP="00B855B5">
            <w:pPr>
              <w:spacing w:line="360" w:lineRule="auto"/>
              <w:rPr>
                <w:sz w:val="28"/>
                <w:szCs w:val="28"/>
              </w:rPr>
            </w:pPr>
          </w:p>
        </w:tc>
        <w:tc>
          <w:tcPr>
            <w:tcW w:w="1713" w:type="dxa"/>
          </w:tcPr>
          <w:p w:rsidR="00D2749E" w:rsidRPr="00B855B5" w:rsidRDefault="00D2749E" w:rsidP="00B855B5">
            <w:pPr>
              <w:spacing w:line="360" w:lineRule="auto"/>
              <w:rPr>
                <w:sz w:val="28"/>
                <w:szCs w:val="28"/>
              </w:rPr>
            </w:pPr>
          </w:p>
        </w:tc>
      </w:tr>
      <w:tr w:rsidR="00D2749E" w:rsidRPr="00B855B5">
        <w:tc>
          <w:tcPr>
            <w:tcW w:w="675" w:type="dxa"/>
          </w:tcPr>
          <w:p w:rsidR="00D2749E" w:rsidRPr="00B855B5" w:rsidRDefault="00D2749E" w:rsidP="00B855B5">
            <w:pPr>
              <w:spacing w:line="360" w:lineRule="auto"/>
              <w:rPr>
                <w:sz w:val="28"/>
                <w:szCs w:val="28"/>
              </w:rPr>
            </w:pPr>
          </w:p>
        </w:tc>
        <w:tc>
          <w:tcPr>
            <w:tcW w:w="6237" w:type="dxa"/>
          </w:tcPr>
          <w:p w:rsidR="00D2749E" w:rsidRPr="00B855B5" w:rsidRDefault="00D2749E" w:rsidP="00B855B5">
            <w:pPr>
              <w:spacing w:line="360" w:lineRule="auto"/>
              <w:rPr>
                <w:sz w:val="28"/>
                <w:szCs w:val="28"/>
              </w:rPr>
            </w:pPr>
          </w:p>
        </w:tc>
        <w:tc>
          <w:tcPr>
            <w:tcW w:w="1843" w:type="dxa"/>
          </w:tcPr>
          <w:p w:rsidR="00D2749E" w:rsidRPr="00B855B5" w:rsidRDefault="00D2749E" w:rsidP="00B855B5">
            <w:pPr>
              <w:spacing w:line="360" w:lineRule="auto"/>
              <w:rPr>
                <w:sz w:val="28"/>
                <w:szCs w:val="28"/>
              </w:rPr>
            </w:pPr>
          </w:p>
        </w:tc>
        <w:tc>
          <w:tcPr>
            <w:tcW w:w="1713" w:type="dxa"/>
          </w:tcPr>
          <w:p w:rsidR="00D2749E" w:rsidRPr="00B855B5" w:rsidRDefault="00D2749E" w:rsidP="00B855B5">
            <w:pPr>
              <w:spacing w:line="360" w:lineRule="auto"/>
              <w:rPr>
                <w:sz w:val="28"/>
                <w:szCs w:val="28"/>
              </w:rPr>
            </w:pPr>
          </w:p>
        </w:tc>
      </w:tr>
      <w:tr w:rsidR="00D2749E" w:rsidRPr="00B855B5">
        <w:tc>
          <w:tcPr>
            <w:tcW w:w="675" w:type="dxa"/>
          </w:tcPr>
          <w:p w:rsidR="00D2749E" w:rsidRPr="00B855B5" w:rsidRDefault="00D2749E" w:rsidP="00B855B5">
            <w:pPr>
              <w:spacing w:line="360" w:lineRule="auto"/>
              <w:rPr>
                <w:sz w:val="28"/>
                <w:szCs w:val="28"/>
              </w:rPr>
            </w:pPr>
          </w:p>
        </w:tc>
        <w:tc>
          <w:tcPr>
            <w:tcW w:w="6237" w:type="dxa"/>
          </w:tcPr>
          <w:p w:rsidR="00D2749E" w:rsidRPr="00B855B5" w:rsidRDefault="00D2749E" w:rsidP="00B855B5">
            <w:pPr>
              <w:spacing w:line="360" w:lineRule="auto"/>
              <w:rPr>
                <w:sz w:val="28"/>
                <w:szCs w:val="28"/>
              </w:rPr>
            </w:pPr>
          </w:p>
        </w:tc>
        <w:tc>
          <w:tcPr>
            <w:tcW w:w="1843" w:type="dxa"/>
          </w:tcPr>
          <w:p w:rsidR="00D2749E" w:rsidRPr="00B855B5" w:rsidRDefault="00D2749E" w:rsidP="00B855B5">
            <w:pPr>
              <w:spacing w:line="360" w:lineRule="auto"/>
              <w:rPr>
                <w:sz w:val="28"/>
                <w:szCs w:val="28"/>
              </w:rPr>
            </w:pPr>
          </w:p>
        </w:tc>
        <w:tc>
          <w:tcPr>
            <w:tcW w:w="1713" w:type="dxa"/>
          </w:tcPr>
          <w:p w:rsidR="00D2749E" w:rsidRPr="00B855B5" w:rsidRDefault="00D2749E" w:rsidP="00B855B5">
            <w:pPr>
              <w:spacing w:line="360" w:lineRule="auto"/>
              <w:rPr>
                <w:sz w:val="28"/>
                <w:szCs w:val="28"/>
              </w:rPr>
            </w:pPr>
          </w:p>
        </w:tc>
      </w:tr>
      <w:tr w:rsidR="00D2749E" w:rsidRPr="00B855B5">
        <w:tc>
          <w:tcPr>
            <w:tcW w:w="675" w:type="dxa"/>
          </w:tcPr>
          <w:p w:rsidR="00D2749E" w:rsidRPr="00B855B5" w:rsidRDefault="00D2749E" w:rsidP="00B855B5">
            <w:pPr>
              <w:spacing w:line="360" w:lineRule="auto"/>
              <w:rPr>
                <w:sz w:val="28"/>
                <w:szCs w:val="28"/>
              </w:rPr>
            </w:pPr>
          </w:p>
        </w:tc>
        <w:tc>
          <w:tcPr>
            <w:tcW w:w="6237" w:type="dxa"/>
          </w:tcPr>
          <w:p w:rsidR="00D2749E" w:rsidRPr="00B855B5" w:rsidRDefault="00D2749E" w:rsidP="00B855B5">
            <w:pPr>
              <w:spacing w:line="360" w:lineRule="auto"/>
              <w:rPr>
                <w:sz w:val="28"/>
                <w:szCs w:val="28"/>
              </w:rPr>
            </w:pPr>
          </w:p>
        </w:tc>
        <w:tc>
          <w:tcPr>
            <w:tcW w:w="1843" w:type="dxa"/>
          </w:tcPr>
          <w:p w:rsidR="00D2749E" w:rsidRPr="00B855B5" w:rsidRDefault="00D2749E" w:rsidP="00B855B5">
            <w:pPr>
              <w:spacing w:line="360" w:lineRule="auto"/>
              <w:rPr>
                <w:sz w:val="28"/>
                <w:szCs w:val="28"/>
              </w:rPr>
            </w:pPr>
          </w:p>
        </w:tc>
        <w:tc>
          <w:tcPr>
            <w:tcW w:w="1713" w:type="dxa"/>
          </w:tcPr>
          <w:p w:rsidR="00D2749E" w:rsidRPr="00B855B5" w:rsidRDefault="00D2749E" w:rsidP="00B855B5">
            <w:pPr>
              <w:spacing w:line="360" w:lineRule="auto"/>
              <w:rPr>
                <w:sz w:val="28"/>
                <w:szCs w:val="28"/>
              </w:rPr>
            </w:pPr>
          </w:p>
        </w:tc>
      </w:tr>
      <w:tr w:rsidR="00D2749E" w:rsidRPr="00B855B5">
        <w:tc>
          <w:tcPr>
            <w:tcW w:w="675" w:type="dxa"/>
          </w:tcPr>
          <w:p w:rsidR="00D2749E" w:rsidRPr="00B855B5" w:rsidRDefault="00D2749E" w:rsidP="00B855B5">
            <w:pPr>
              <w:spacing w:line="360" w:lineRule="auto"/>
              <w:rPr>
                <w:sz w:val="28"/>
                <w:szCs w:val="28"/>
              </w:rPr>
            </w:pPr>
          </w:p>
        </w:tc>
        <w:tc>
          <w:tcPr>
            <w:tcW w:w="6237" w:type="dxa"/>
          </w:tcPr>
          <w:p w:rsidR="00D2749E" w:rsidRPr="00B855B5" w:rsidRDefault="00D2749E" w:rsidP="00B855B5">
            <w:pPr>
              <w:spacing w:line="360" w:lineRule="auto"/>
              <w:rPr>
                <w:sz w:val="28"/>
                <w:szCs w:val="28"/>
              </w:rPr>
            </w:pPr>
          </w:p>
        </w:tc>
        <w:tc>
          <w:tcPr>
            <w:tcW w:w="1843" w:type="dxa"/>
          </w:tcPr>
          <w:p w:rsidR="00D2749E" w:rsidRPr="00B855B5" w:rsidRDefault="00D2749E" w:rsidP="00B855B5">
            <w:pPr>
              <w:spacing w:line="360" w:lineRule="auto"/>
              <w:rPr>
                <w:sz w:val="28"/>
                <w:szCs w:val="28"/>
              </w:rPr>
            </w:pPr>
          </w:p>
        </w:tc>
        <w:tc>
          <w:tcPr>
            <w:tcW w:w="1713" w:type="dxa"/>
          </w:tcPr>
          <w:p w:rsidR="00D2749E" w:rsidRPr="00B855B5" w:rsidRDefault="00D2749E" w:rsidP="00B855B5">
            <w:pPr>
              <w:spacing w:line="360" w:lineRule="auto"/>
              <w:rPr>
                <w:sz w:val="28"/>
                <w:szCs w:val="28"/>
              </w:rPr>
            </w:pPr>
          </w:p>
        </w:tc>
      </w:tr>
    </w:tbl>
    <w:p w:rsidR="00D2749E" w:rsidRPr="00B855B5" w:rsidRDefault="00D2749E" w:rsidP="00B855B5">
      <w:pPr>
        <w:spacing w:line="360" w:lineRule="auto"/>
        <w:rPr>
          <w:sz w:val="28"/>
          <w:szCs w:val="28"/>
        </w:rPr>
      </w:pPr>
    </w:p>
    <w:p w:rsidR="00D2749E" w:rsidRPr="00B855B5" w:rsidRDefault="00D2749E" w:rsidP="00B855B5">
      <w:pPr>
        <w:pStyle w:val="9"/>
        <w:spacing w:line="360" w:lineRule="auto"/>
        <w:rPr>
          <w:szCs w:val="28"/>
        </w:rPr>
      </w:pPr>
      <w:r w:rsidRPr="00B855B5">
        <w:rPr>
          <w:szCs w:val="28"/>
        </w:rPr>
        <w:t>Дата выдачи задания ____________________________________________________</w:t>
      </w:r>
    </w:p>
    <w:p w:rsidR="00D2749E" w:rsidRPr="00B855B5" w:rsidRDefault="00D2749E" w:rsidP="00B855B5">
      <w:pPr>
        <w:spacing w:line="360" w:lineRule="auto"/>
        <w:rPr>
          <w:sz w:val="28"/>
          <w:szCs w:val="28"/>
        </w:rPr>
      </w:pPr>
      <w:r w:rsidRPr="00B855B5">
        <w:rPr>
          <w:sz w:val="28"/>
          <w:szCs w:val="28"/>
        </w:rPr>
        <w:t>Руководитель ___________________________________________________________</w:t>
      </w:r>
    </w:p>
    <w:p w:rsidR="00D2749E" w:rsidRPr="00B855B5" w:rsidRDefault="00B855B5" w:rsidP="00B855B5">
      <w:pPr>
        <w:spacing w:line="360" w:lineRule="auto"/>
        <w:rPr>
          <w:sz w:val="28"/>
          <w:szCs w:val="28"/>
        </w:rPr>
      </w:pPr>
      <w:r>
        <w:rPr>
          <w:sz w:val="28"/>
          <w:szCs w:val="28"/>
        </w:rPr>
        <w:t xml:space="preserve"> </w:t>
      </w:r>
      <w:r w:rsidR="00D2749E" w:rsidRPr="00B855B5">
        <w:rPr>
          <w:sz w:val="28"/>
          <w:szCs w:val="28"/>
        </w:rPr>
        <w:t>(ф.и.о., подпись)</w:t>
      </w:r>
    </w:p>
    <w:p w:rsidR="00D2749E" w:rsidRPr="00B855B5" w:rsidRDefault="00D2749E" w:rsidP="00B855B5">
      <w:pPr>
        <w:pStyle w:val="9"/>
        <w:spacing w:line="360" w:lineRule="auto"/>
        <w:rPr>
          <w:szCs w:val="28"/>
        </w:rPr>
      </w:pPr>
      <w:r w:rsidRPr="00B855B5">
        <w:rPr>
          <w:szCs w:val="28"/>
        </w:rPr>
        <w:t>Задание принял (ла)</w:t>
      </w:r>
      <w:r w:rsidR="00B855B5">
        <w:rPr>
          <w:szCs w:val="28"/>
        </w:rPr>
        <w:t xml:space="preserve"> </w:t>
      </w:r>
      <w:r w:rsidRPr="00B855B5">
        <w:rPr>
          <w:szCs w:val="28"/>
        </w:rPr>
        <w:t>к выполнению ________________________________________</w:t>
      </w:r>
    </w:p>
    <w:p w:rsidR="00D2749E" w:rsidRPr="00B855B5" w:rsidRDefault="00B855B5" w:rsidP="00B855B5">
      <w:pPr>
        <w:spacing w:line="360" w:lineRule="auto"/>
        <w:rPr>
          <w:sz w:val="28"/>
          <w:szCs w:val="28"/>
        </w:rPr>
      </w:pPr>
      <w:r>
        <w:rPr>
          <w:sz w:val="28"/>
          <w:szCs w:val="28"/>
        </w:rPr>
        <w:t xml:space="preserve"> </w:t>
      </w:r>
      <w:r w:rsidR="00D2749E" w:rsidRPr="00B855B5">
        <w:rPr>
          <w:sz w:val="28"/>
          <w:szCs w:val="28"/>
        </w:rPr>
        <w:t>(подпись)</w:t>
      </w:r>
    </w:p>
    <w:p w:rsidR="00D2749E" w:rsidRPr="00B855B5" w:rsidRDefault="00D2749E" w:rsidP="00B855B5">
      <w:pPr>
        <w:spacing w:line="360" w:lineRule="auto"/>
        <w:ind w:firstLine="570"/>
        <w:jc w:val="center"/>
        <w:rPr>
          <w:sz w:val="28"/>
          <w:szCs w:val="28"/>
        </w:rPr>
      </w:pPr>
      <w:r w:rsidRPr="00B855B5">
        <w:rPr>
          <w:sz w:val="28"/>
          <w:szCs w:val="28"/>
        </w:rPr>
        <w:br w:type="page"/>
        <w:t>СОДЕРЖАНИЕ</w:t>
      </w:r>
    </w:p>
    <w:p w:rsidR="00D2749E" w:rsidRPr="00B855B5" w:rsidRDefault="00D2749E" w:rsidP="00B855B5">
      <w:pPr>
        <w:spacing w:line="360" w:lineRule="auto"/>
        <w:ind w:firstLine="570"/>
        <w:jc w:val="center"/>
        <w:rPr>
          <w:sz w:val="28"/>
          <w:szCs w:val="28"/>
        </w:rPr>
      </w:pPr>
    </w:p>
    <w:p w:rsidR="00D2749E" w:rsidRPr="00B855B5" w:rsidRDefault="00D2749E" w:rsidP="00B855B5">
      <w:pPr>
        <w:spacing w:after="120" w:line="360" w:lineRule="auto"/>
        <w:ind w:firstLine="570"/>
        <w:jc w:val="both"/>
        <w:rPr>
          <w:sz w:val="28"/>
          <w:szCs w:val="28"/>
        </w:rPr>
      </w:pPr>
      <w:r w:rsidRPr="00B855B5">
        <w:rPr>
          <w:sz w:val="28"/>
          <w:szCs w:val="28"/>
        </w:rPr>
        <w:t>ВВЕДЕНИЕ………………………………………………………………….5</w:t>
      </w:r>
    </w:p>
    <w:p w:rsidR="00D2749E" w:rsidRPr="00B855B5" w:rsidRDefault="00D2749E" w:rsidP="00B855B5">
      <w:pPr>
        <w:widowControl w:val="0"/>
        <w:spacing w:line="360" w:lineRule="auto"/>
        <w:ind w:firstLine="540"/>
        <w:jc w:val="both"/>
        <w:rPr>
          <w:color w:val="000000"/>
          <w:sz w:val="28"/>
          <w:szCs w:val="28"/>
        </w:rPr>
      </w:pPr>
      <w:r w:rsidRPr="00B855B5">
        <w:rPr>
          <w:sz w:val="28"/>
          <w:szCs w:val="28"/>
        </w:rPr>
        <w:t>РАЗДЕЛ 1. АНАЛИЗ И ОЦЕНКА ФИНАНСОВОГО СОСТОЯНИЯ БАНКА</w:t>
      </w:r>
      <w:r w:rsidRPr="00B855B5">
        <w:rPr>
          <w:color w:val="000000"/>
          <w:sz w:val="28"/>
          <w:szCs w:val="28"/>
        </w:rPr>
        <w:t>……………………………</w:t>
      </w:r>
      <w:r w:rsidRPr="00B855B5">
        <w:rPr>
          <w:color w:val="000000"/>
          <w:sz w:val="28"/>
          <w:szCs w:val="28"/>
          <w:lang w:val="uk-UA"/>
        </w:rPr>
        <w:t>……………………………………………</w:t>
      </w:r>
      <w:r w:rsidRPr="00B855B5">
        <w:rPr>
          <w:color w:val="000000"/>
          <w:sz w:val="28"/>
          <w:szCs w:val="28"/>
        </w:rPr>
        <w:t>….7</w:t>
      </w:r>
    </w:p>
    <w:p w:rsidR="00D2749E" w:rsidRPr="00B855B5" w:rsidRDefault="00D2749E" w:rsidP="00B855B5">
      <w:pPr>
        <w:widowControl w:val="0"/>
        <w:spacing w:line="360" w:lineRule="auto"/>
        <w:ind w:firstLine="540"/>
        <w:jc w:val="both"/>
        <w:rPr>
          <w:color w:val="000000"/>
          <w:sz w:val="28"/>
          <w:szCs w:val="28"/>
        </w:rPr>
      </w:pPr>
      <w:r w:rsidRPr="00B855B5">
        <w:rPr>
          <w:sz w:val="28"/>
          <w:szCs w:val="28"/>
        </w:rPr>
        <w:t>1.1. Содержание анализа и оценки финансового состояния банка</w:t>
      </w:r>
      <w:r w:rsidRPr="00B855B5">
        <w:rPr>
          <w:color w:val="000000"/>
          <w:sz w:val="28"/>
          <w:szCs w:val="28"/>
          <w:lang w:val="uk-UA"/>
        </w:rPr>
        <w:t>…</w:t>
      </w:r>
      <w:r w:rsidRPr="00B855B5">
        <w:rPr>
          <w:color w:val="000000"/>
          <w:sz w:val="28"/>
          <w:szCs w:val="28"/>
        </w:rPr>
        <w:t>……7</w:t>
      </w:r>
    </w:p>
    <w:p w:rsidR="00D2749E" w:rsidRPr="00B855B5" w:rsidRDefault="00D2749E" w:rsidP="00B855B5">
      <w:pPr>
        <w:widowControl w:val="0"/>
        <w:spacing w:line="360" w:lineRule="auto"/>
        <w:ind w:firstLine="540"/>
        <w:jc w:val="both"/>
        <w:rPr>
          <w:sz w:val="28"/>
          <w:szCs w:val="28"/>
        </w:rPr>
      </w:pPr>
      <w:r w:rsidRPr="00B855B5">
        <w:rPr>
          <w:sz w:val="28"/>
          <w:szCs w:val="28"/>
        </w:rPr>
        <w:t>1.2. Финансовая устойчивость и надежность кредитной организации..</w:t>
      </w:r>
      <w:r w:rsidRPr="00B855B5">
        <w:rPr>
          <w:color w:val="000000"/>
          <w:sz w:val="28"/>
          <w:szCs w:val="28"/>
        </w:rPr>
        <w:t>..10</w:t>
      </w:r>
    </w:p>
    <w:p w:rsidR="00D2749E" w:rsidRPr="00B855B5" w:rsidRDefault="00D2749E" w:rsidP="00B855B5">
      <w:pPr>
        <w:widowControl w:val="0"/>
        <w:spacing w:line="360" w:lineRule="auto"/>
        <w:ind w:firstLine="540"/>
        <w:jc w:val="both"/>
        <w:rPr>
          <w:sz w:val="28"/>
          <w:szCs w:val="28"/>
        </w:rPr>
      </w:pPr>
      <w:r w:rsidRPr="00B855B5">
        <w:rPr>
          <w:color w:val="000000"/>
          <w:sz w:val="28"/>
          <w:szCs w:val="28"/>
        </w:rPr>
        <w:t xml:space="preserve"> </w:t>
      </w:r>
      <w:r w:rsidRPr="00B855B5">
        <w:rPr>
          <w:sz w:val="28"/>
          <w:szCs w:val="28"/>
        </w:rPr>
        <w:t>1.3 Обзор основных методик анализа финансового состояния банка….17</w:t>
      </w:r>
    </w:p>
    <w:p w:rsidR="00D2749E" w:rsidRPr="00B855B5" w:rsidRDefault="00D2749E" w:rsidP="00B855B5">
      <w:pPr>
        <w:widowControl w:val="0"/>
        <w:spacing w:line="360" w:lineRule="auto"/>
        <w:ind w:firstLine="709"/>
        <w:jc w:val="both"/>
        <w:rPr>
          <w:sz w:val="28"/>
          <w:szCs w:val="28"/>
        </w:rPr>
      </w:pPr>
      <w:r w:rsidRPr="00B855B5">
        <w:rPr>
          <w:sz w:val="28"/>
          <w:szCs w:val="28"/>
        </w:rPr>
        <w:t>РАЗДЕЛ 2 ХАРАКТЕРИСТИКА И АНАЛИЗ ДЕЯТЕЛЬНОСТИ ОАО «СБЕРБАНК» …………………………..………………………………………..35</w:t>
      </w:r>
    </w:p>
    <w:p w:rsidR="00D2749E" w:rsidRPr="00B855B5" w:rsidRDefault="00D2749E" w:rsidP="00B855B5">
      <w:pPr>
        <w:widowControl w:val="0"/>
        <w:spacing w:line="360" w:lineRule="auto"/>
        <w:ind w:firstLine="720"/>
        <w:jc w:val="both"/>
        <w:rPr>
          <w:sz w:val="28"/>
          <w:szCs w:val="28"/>
        </w:rPr>
      </w:pPr>
      <w:r w:rsidRPr="00B855B5">
        <w:rPr>
          <w:sz w:val="28"/>
          <w:szCs w:val="28"/>
        </w:rPr>
        <w:t>2.1. Организационно - экономическая характеристика ОАО «Сбербанк»………………………………………………………………….……35</w:t>
      </w:r>
    </w:p>
    <w:p w:rsidR="00D2749E" w:rsidRPr="00B855B5" w:rsidRDefault="00D2749E" w:rsidP="00B855B5">
      <w:pPr>
        <w:widowControl w:val="0"/>
        <w:spacing w:line="360" w:lineRule="auto"/>
        <w:ind w:firstLine="709"/>
        <w:jc w:val="both"/>
        <w:rPr>
          <w:snapToGrid w:val="0"/>
          <w:sz w:val="28"/>
          <w:szCs w:val="28"/>
        </w:rPr>
      </w:pPr>
      <w:r w:rsidRPr="00B855B5">
        <w:rPr>
          <w:snapToGrid w:val="0"/>
          <w:sz w:val="28"/>
          <w:szCs w:val="28"/>
        </w:rPr>
        <w:t>2.2 Основные финансовые характеристики деятельности ОАО «Сбербанк» ………………………………………………………………………45</w:t>
      </w:r>
    </w:p>
    <w:p w:rsidR="00D2749E" w:rsidRPr="00B855B5" w:rsidRDefault="00D2749E" w:rsidP="00B855B5">
      <w:pPr>
        <w:widowControl w:val="0"/>
        <w:spacing w:line="360" w:lineRule="auto"/>
        <w:ind w:firstLine="709"/>
        <w:jc w:val="both"/>
        <w:rPr>
          <w:snapToGrid w:val="0"/>
          <w:sz w:val="28"/>
          <w:szCs w:val="28"/>
        </w:rPr>
      </w:pPr>
      <w:r w:rsidRPr="00B855B5">
        <w:rPr>
          <w:snapToGrid w:val="0"/>
          <w:sz w:val="28"/>
          <w:szCs w:val="28"/>
        </w:rPr>
        <w:t>2.3 Анализ финансовых результатов деятельности ОАО «Сбербанк»..56</w:t>
      </w:r>
    </w:p>
    <w:p w:rsidR="00D2749E" w:rsidRPr="00B855B5" w:rsidRDefault="00D2749E" w:rsidP="00B855B5">
      <w:pPr>
        <w:autoSpaceDE w:val="0"/>
        <w:autoSpaceDN w:val="0"/>
        <w:spacing w:line="360" w:lineRule="auto"/>
        <w:ind w:firstLine="567"/>
        <w:jc w:val="both"/>
        <w:rPr>
          <w:bCs/>
          <w:sz w:val="28"/>
          <w:szCs w:val="28"/>
        </w:rPr>
      </w:pPr>
      <w:r w:rsidRPr="00B855B5">
        <w:rPr>
          <w:bCs/>
          <w:sz w:val="28"/>
          <w:szCs w:val="28"/>
        </w:rPr>
        <w:t>РАЗДЕЛ 3 ПУТИ УЛУЧШЕНИЯ ФИНАНСОВОГО СОСТОЯНИЯ БАНКА…………………………………………………………………………...65</w:t>
      </w:r>
    </w:p>
    <w:p w:rsidR="00D2749E" w:rsidRPr="00B855B5" w:rsidRDefault="00D2749E" w:rsidP="00B855B5">
      <w:pPr>
        <w:autoSpaceDE w:val="0"/>
        <w:autoSpaceDN w:val="0"/>
        <w:spacing w:line="360" w:lineRule="auto"/>
        <w:ind w:firstLine="567"/>
        <w:jc w:val="both"/>
        <w:rPr>
          <w:bCs/>
          <w:sz w:val="28"/>
          <w:szCs w:val="28"/>
        </w:rPr>
      </w:pPr>
      <w:r w:rsidRPr="00B855B5">
        <w:rPr>
          <w:bCs/>
          <w:sz w:val="28"/>
          <w:szCs w:val="28"/>
        </w:rPr>
        <w:t>3.1 Внедрения АРМ «Валютный кассир» как направление повышения эффективности работы банка…….…………………………………………….65</w:t>
      </w:r>
    </w:p>
    <w:p w:rsidR="00D2749E" w:rsidRPr="00B855B5" w:rsidRDefault="00D2749E" w:rsidP="00B855B5">
      <w:pPr>
        <w:spacing w:beforeAutospacing="1" w:afterAutospacing="1" w:line="360" w:lineRule="auto"/>
        <w:ind w:firstLine="567"/>
        <w:jc w:val="both"/>
        <w:rPr>
          <w:sz w:val="28"/>
          <w:szCs w:val="28"/>
        </w:rPr>
      </w:pPr>
      <w:r w:rsidRPr="00B855B5">
        <w:rPr>
          <w:sz w:val="28"/>
          <w:szCs w:val="28"/>
        </w:rPr>
        <w:t>3.2</w:t>
      </w:r>
      <w:r w:rsidR="00B855B5">
        <w:rPr>
          <w:sz w:val="28"/>
          <w:szCs w:val="28"/>
        </w:rPr>
        <w:t xml:space="preserve"> </w:t>
      </w:r>
      <w:r w:rsidRPr="00B855B5">
        <w:rPr>
          <w:sz w:val="28"/>
          <w:szCs w:val="28"/>
        </w:rPr>
        <w:t>Внедрение методики оптимизации инвестиционного портфеля банка……………………………………………………………………………...72</w:t>
      </w:r>
    </w:p>
    <w:p w:rsidR="00D2749E" w:rsidRPr="00B855B5" w:rsidRDefault="00D2749E" w:rsidP="00B855B5">
      <w:pPr>
        <w:shd w:val="clear" w:color="auto" w:fill="FFFFFF"/>
        <w:spacing w:line="360" w:lineRule="auto"/>
        <w:ind w:firstLine="567"/>
        <w:jc w:val="both"/>
        <w:rPr>
          <w:sz w:val="28"/>
          <w:szCs w:val="28"/>
        </w:rPr>
      </w:pPr>
      <w:r w:rsidRPr="00B855B5">
        <w:rPr>
          <w:sz w:val="28"/>
          <w:szCs w:val="28"/>
        </w:rPr>
        <w:t>3.3 Мероприятия по улучшению состояния кредитного портфеля ОАО «Сбербанк»………………………………………………………………………81</w:t>
      </w:r>
    </w:p>
    <w:p w:rsidR="00D2749E" w:rsidRPr="00B855B5" w:rsidRDefault="00D2749E" w:rsidP="00B855B5">
      <w:pPr>
        <w:spacing w:line="360" w:lineRule="auto"/>
        <w:ind w:firstLine="570"/>
        <w:jc w:val="both"/>
        <w:rPr>
          <w:sz w:val="28"/>
          <w:szCs w:val="28"/>
        </w:rPr>
      </w:pPr>
      <w:r w:rsidRPr="00B855B5">
        <w:rPr>
          <w:sz w:val="28"/>
          <w:szCs w:val="28"/>
        </w:rPr>
        <w:t>ВЫВОДЫ………………………………………………………………....101</w:t>
      </w:r>
    </w:p>
    <w:p w:rsidR="00D2749E" w:rsidRPr="00B855B5" w:rsidRDefault="00D2749E" w:rsidP="00B855B5">
      <w:pPr>
        <w:spacing w:line="360" w:lineRule="auto"/>
        <w:ind w:firstLine="570"/>
        <w:jc w:val="both"/>
        <w:rPr>
          <w:sz w:val="28"/>
          <w:szCs w:val="28"/>
        </w:rPr>
      </w:pPr>
      <w:r w:rsidRPr="00B855B5">
        <w:rPr>
          <w:sz w:val="28"/>
          <w:szCs w:val="28"/>
        </w:rPr>
        <w:t>СПИСОК ИСПОЛЬЗОВАННЫХ ИСТОЧНИКОВ…………………….103</w:t>
      </w:r>
    </w:p>
    <w:p w:rsidR="00A15FFC" w:rsidRPr="00B855B5" w:rsidRDefault="00D2749E" w:rsidP="00B855B5">
      <w:pPr>
        <w:shd w:val="clear" w:color="auto" w:fill="FFFFFF"/>
        <w:spacing w:line="360" w:lineRule="auto"/>
        <w:ind w:firstLine="567"/>
        <w:jc w:val="center"/>
        <w:rPr>
          <w:color w:val="000000"/>
          <w:sz w:val="28"/>
          <w:szCs w:val="28"/>
          <w:lang w:val="uk-UA"/>
        </w:rPr>
      </w:pPr>
      <w:r w:rsidRPr="00B855B5">
        <w:rPr>
          <w:b/>
          <w:sz w:val="28"/>
          <w:szCs w:val="28"/>
        </w:rPr>
        <w:br w:type="page"/>
      </w:r>
      <w:r w:rsidR="00A15FFC" w:rsidRPr="00B855B5">
        <w:rPr>
          <w:color w:val="000000"/>
          <w:sz w:val="28"/>
          <w:szCs w:val="28"/>
          <w:lang w:val="uk-UA"/>
        </w:rPr>
        <w:t>В</w:t>
      </w:r>
      <w:r w:rsidR="00A15FFC" w:rsidRPr="00B855B5">
        <w:rPr>
          <w:color w:val="000000"/>
          <w:sz w:val="28"/>
          <w:szCs w:val="28"/>
        </w:rPr>
        <w:t>ВЕДЕНИЕ</w:t>
      </w:r>
    </w:p>
    <w:p w:rsidR="00A15FFC" w:rsidRPr="00B855B5" w:rsidRDefault="00A15FFC" w:rsidP="00B855B5">
      <w:pPr>
        <w:shd w:val="clear" w:color="auto" w:fill="FFFFFF"/>
        <w:spacing w:line="360" w:lineRule="auto"/>
        <w:ind w:firstLine="567"/>
        <w:jc w:val="both"/>
        <w:rPr>
          <w:color w:val="000000"/>
          <w:sz w:val="28"/>
          <w:szCs w:val="28"/>
        </w:rPr>
      </w:pPr>
    </w:p>
    <w:p w:rsidR="00A15FFC" w:rsidRPr="00B855B5" w:rsidRDefault="00A15FFC" w:rsidP="00B855B5">
      <w:pPr>
        <w:spacing w:line="360" w:lineRule="auto"/>
        <w:ind w:firstLine="567"/>
        <w:jc w:val="both"/>
        <w:rPr>
          <w:sz w:val="28"/>
          <w:szCs w:val="28"/>
        </w:rPr>
      </w:pPr>
      <w:r w:rsidRPr="00B855B5">
        <w:rPr>
          <w:sz w:val="28"/>
          <w:szCs w:val="28"/>
        </w:rPr>
        <w:t>Современный этап развития банковской системы характеризуется некоторой стабилизацией и умеренным развитием после нескольких пережитых системных кризисов. На данном этапе банки начинают все взвешеннее подходить к оценке всех рисков, в том числе к риску активных межбанковских операций, к которым относятся: межбанковское кредитование, открытие и ведение операций через счета НОСТРО в других банках, открытие депозитных счетов в других банках, операции с ценными бумагами других банков и тд. С другой стороны, клиенты банков, как юридические, так и физические лица, сейчас стали более ответственно и обдуманно относится к обслуживающему банку. Все эти факторы обуславливают актуальность развития и совершенствования методик анализа финансового состояния банков</w:t>
      </w:r>
    </w:p>
    <w:p w:rsidR="00A15FFC" w:rsidRPr="00B855B5" w:rsidRDefault="00A15FFC" w:rsidP="00B855B5">
      <w:pPr>
        <w:spacing w:line="360" w:lineRule="auto"/>
        <w:ind w:firstLine="567"/>
        <w:jc w:val="both"/>
        <w:rPr>
          <w:sz w:val="28"/>
          <w:szCs w:val="28"/>
        </w:rPr>
      </w:pPr>
      <w:r w:rsidRPr="00B855B5">
        <w:rPr>
          <w:sz w:val="28"/>
          <w:szCs w:val="28"/>
        </w:rPr>
        <w:t>Целью написания работы является поиск оптимального инструментария дистанционного анализа банков, анализ финансового состояния банка Мелитопольского отделения Сбербанка</w:t>
      </w:r>
      <w:r w:rsidR="00B855B5">
        <w:rPr>
          <w:sz w:val="28"/>
          <w:szCs w:val="28"/>
        </w:rPr>
        <w:t xml:space="preserve"> </w:t>
      </w:r>
      <w:r w:rsidRPr="00B855B5">
        <w:rPr>
          <w:sz w:val="28"/>
          <w:szCs w:val="28"/>
        </w:rPr>
        <w:t>Украины, предложение мероприятий по улучшению финансового состояния банка.</w:t>
      </w:r>
    </w:p>
    <w:p w:rsidR="00A15FFC" w:rsidRPr="00B855B5" w:rsidRDefault="00A15FFC" w:rsidP="00B855B5">
      <w:pPr>
        <w:spacing w:line="360" w:lineRule="auto"/>
        <w:ind w:firstLine="567"/>
        <w:jc w:val="both"/>
        <w:rPr>
          <w:sz w:val="28"/>
          <w:szCs w:val="28"/>
        </w:rPr>
      </w:pPr>
      <w:r w:rsidRPr="00B855B5">
        <w:rPr>
          <w:sz w:val="28"/>
          <w:szCs w:val="28"/>
        </w:rPr>
        <w:t>В согласии с целью были поставлены задачи:</w:t>
      </w:r>
    </w:p>
    <w:p w:rsidR="00A15FFC" w:rsidRPr="00B855B5" w:rsidRDefault="00A15FFC" w:rsidP="00B855B5">
      <w:pPr>
        <w:spacing w:line="360" w:lineRule="auto"/>
        <w:ind w:firstLine="567"/>
        <w:jc w:val="both"/>
        <w:rPr>
          <w:sz w:val="28"/>
          <w:szCs w:val="28"/>
        </w:rPr>
      </w:pPr>
      <w:r w:rsidRPr="00B855B5">
        <w:rPr>
          <w:sz w:val="28"/>
          <w:szCs w:val="28"/>
        </w:rPr>
        <w:t>Рассмотреть методики анализа финансового состояния банка и выбрать наиболее оптимальную;</w:t>
      </w:r>
    </w:p>
    <w:p w:rsidR="00A15FFC" w:rsidRPr="00B855B5" w:rsidRDefault="00A15FFC" w:rsidP="00B855B5">
      <w:pPr>
        <w:spacing w:line="360" w:lineRule="auto"/>
        <w:ind w:firstLine="567"/>
        <w:jc w:val="both"/>
        <w:rPr>
          <w:sz w:val="28"/>
          <w:szCs w:val="28"/>
        </w:rPr>
      </w:pPr>
      <w:r w:rsidRPr="00B855B5">
        <w:rPr>
          <w:sz w:val="28"/>
          <w:szCs w:val="28"/>
        </w:rPr>
        <w:t>Провести анализ финансового состояния Мелитопольского отделения Сбербанка</w:t>
      </w:r>
      <w:r w:rsidR="00B855B5">
        <w:rPr>
          <w:sz w:val="28"/>
          <w:szCs w:val="28"/>
        </w:rPr>
        <w:t xml:space="preserve"> </w:t>
      </w:r>
      <w:r w:rsidRPr="00B855B5">
        <w:rPr>
          <w:sz w:val="28"/>
          <w:szCs w:val="28"/>
        </w:rPr>
        <w:t>Украины;</w:t>
      </w:r>
    </w:p>
    <w:p w:rsidR="00A15FFC" w:rsidRPr="00B855B5" w:rsidRDefault="00A15FFC" w:rsidP="00B855B5">
      <w:pPr>
        <w:spacing w:line="360" w:lineRule="auto"/>
        <w:ind w:firstLine="567"/>
        <w:jc w:val="both"/>
        <w:rPr>
          <w:sz w:val="28"/>
          <w:szCs w:val="28"/>
        </w:rPr>
      </w:pPr>
      <w:r w:rsidRPr="00B855B5">
        <w:rPr>
          <w:sz w:val="28"/>
          <w:szCs w:val="28"/>
        </w:rPr>
        <w:t>Выработать рекомендации по улучшению финансового состояния банка.</w:t>
      </w:r>
    </w:p>
    <w:p w:rsidR="00A15FFC" w:rsidRPr="00B855B5" w:rsidRDefault="00A15FFC" w:rsidP="00B855B5">
      <w:pPr>
        <w:spacing w:line="360" w:lineRule="auto"/>
        <w:ind w:firstLine="567"/>
        <w:jc w:val="both"/>
        <w:rPr>
          <w:sz w:val="28"/>
          <w:szCs w:val="28"/>
        </w:rPr>
      </w:pPr>
      <w:r w:rsidRPr="00B855B5">
        <w:rPr>
          <w:sz w:val="28"/>
          <w:szCs w:val="28"/>
        </w:rPr>
        <w:t>Объектом исследования в работе является финансовое состояние банка.</w:t>
      </w:r>
    </w:p>
    <w:p w:rsidR="00A15FFC" w:rsidRPr="00B855B5" w:rsidRDefault="00A15FFC" w:rsidP="00B855B5">
      <w:pPr>
        <w:spacing w:line="360" w:lineRule="auto"/>
        <w:ind w:firstLine="567"/>
        <w:jc w:val="both"/>
        <w:rPr>
          <w:sz w:val="28"/>
          <w:szCs w:val="28"/>
        </w:rPr>
      </w:pPr>
      <w:r w:rsidRPr="00B855B5">
        <w:rPr>
          <w:sz w:val="28"/>
          <w:szCs w:val="28"/>
        </w:rPr>
        <w:t>Предметом данной работы является анализ финансового состояния банка на основании финансовой отчетности, такой анализ называется внешним или дистанционным.</w:t>
      </w:r>
    </w:p>
    <w:p w:rsidR="00A15FFC" w:rsidRPr="00B855B5" w:rsidRDefault="00A15FFC" w:rsidP="00B855B5">
      <w:pPr>
        <w:spacing w:after="120" w:line="360" w:lineRule="auto"/>
        <w:ind w:firstLine="567"/>
        <w:jc w:val="both"/>
        <w:rPr>
          <w:sz w:val="28"/>
          <w:szCs w:val="28"/>
          <w:lang w:val="uk-UA"/>
        </w:rPr>
      </w:pPr>
      <w:r w:rsidRPr="00B855B5">
        <w:rPr>
          <w:sz w:val="28"/>
          <w:szCs w:val="28"/>
        </w:rPr>
        <w:t>Базой исследования является Мелитопольское отделение Сбербанка</w:t>
      </w:r>
      <w:r w:rsidR="00B855B5">
        <w:rPr>
          <w:sz w:val="28"/>
          <w:szCs w:val="28"/>
        </w:rPr>
        <w:t xml:space="preserve"> </w:t>
      </w:r>
      <w:r w:rsidRPr="00B855B5">
        <w:rPr>
          <w:sz w:val="28"/>
          <w:szCs w:val="28"/>
        </w:rPr>
        <w:t>Украины.</w:t>
      </w:r>
    </w:p>
    <w:p w:rsidR="00A15FFC" w:rsidRPr="00B855B5" w:rsidRDefault="00A15FFC" w:rsidP="00B855B5">
      <w:pPr>
        <w:widowControl w:val="0"/>
        <w:spacing w:line="360" w:lineRule="auto"/>
        <w:ind w:firstLine="567"/>
        <w:jc w:val="both"/>
        <w:rPr>
          <w:sz w:val="28"/>
          <w:szCs w:val="28"/>
        </w:rPr>
      </w:pPr>
      <w:r w:rsidRPr="00B855B5">
        <w:rPr>
          <w:color w:val="000000"/>
          <w:sz w:val="28"/>
          <w:szCs w:val="28"/>
          <w:lang w:val="uk-UA"/>
        </w:rPr>
        <w:t xml:space="preserve">Нормативно правовой базой исследования являються: </w:t>
      </w:r>
      <w:r w:rsidRPr="00B855B5">
        <w:rPr>
          <w:sz w:val="28"/>
          <w:szCs w:val="28"/>
        </w:rPr>
        <w:t xml:space="preserve">законы Украины « О банках и банковской деятельности» , «О национальном банке Украины», « О хозяйственной деятельности», другими законами Украины. нормативно-правовыми актами Национального банка Украины и собственным уставом. </w:t>
      </w:r>
    </w:p>
    <w:p w:rsidR="00A15FFC" w:rsidRPr="00B855B5" w:rsidRDefault="00A15FFC" w:rsidP="00B855B5">
      <w:pPr>
        <w:widowControl w:val="0"/>
        <w:spacing w:line="360" w:lineRule="auto"/>
        <w:ind w:firstLine="567"/>
        <w:jc w:val="both"/>
        <w:rPr>
          <w:sz w:val="28"/>
          <w:szCs w:val="28"/>
        </w:rPr>
      </w:pPr>
      <w:r w:rsidRPr="00B855B5">
        <w:rPr>
          <w:sz w:val="28"/>
          <w:szCs w:val="28"/>
        </w:rPr>
        <w:t>Методы исследования: методы финансового анализа, методика Кромонова анализа финансового состояния банка, методика CAMEL, методика анализа с помощью финансовых коэффициентов.</w:t>
      </w:r>
    </w:p>
    <w:p w:rsidR="00A15FFC" w:rsidRPr="00B855B5" w:rsidRDefault="00A15FFC" w:rsidP="00B855B5">
      <w:pPr>
        <w:shd w:val="clear" w:color="auto" w:fill="FFFFFF"/>
        <w:spacing w:line="360" w:lineRule="auto"/>
        <w:ind w:firstLine="567"/>
        <w:jc w:val="both"/>
        <w:rPr>
          <w:sz w:val="28"/>
          <w:szCs w:val="28"/>
        </w:rPr>
      </w:pPr>
      <w:r w:rsidRPr="00B855B5">
        <w:rPr>
          <w:sz w:val="28"/>
          <w:szCs w:val="28"/>
        </w:rPr>
        <w:t>Работа состоит из следующих разделов:</w:t>
      </w:r>
    </w:p>
    <w:p w:rsidR="00A15FFC" w:rsidRPr="00B855B5" w:rsidRDefault="00A15FFC" w:rsidP="00B855B5">
      <w:pPr>
        <w:widowControl w:val="0"/>
        <w:numPr>
          <w:ilvl w:val="0"/>
          <w:numId w:val="1"/>
        </w:numPr>
        <w:tabs>
          <w:tab w:val="num" w:pos="709"/>
          <w:tab w:val="left" w:pos="851"/>
        </w:tabs>
        <w:spacing w:line="360" w:lineRule="auto"/>
        <w:ind w:left="0" w:firstLine="567"/>
        <w:jc w:val="both"/>
        <w:rPr>
          <w:sz w:val="28"/>
          <w:szCs w:val="28"/>
        </w:rPr>
      </w:pPr>
      <w:r w:rsidRPr="00B855B5">
        <w:rPr>
          <w:sz w:val="28"/>
          <w:szCs w:val="28"/>
        </w:rPr>
        <w:t>Анализ и оценка финансового состояния банка</w:t>
      </w:r>
    </w:p>
    <w:p w:rsidR="00A15FFC" w:rsidRPr="00B855B5" w:rsidRDefault="00A15FFC" w:rsidP="00B855B5">
      <w:pPr>
        <w:widowControl w:val="0"/>
        <w:numPr>
          <w:ilvl w:val="0"/>
          <w:numId w:val="1"/>
        </w:numPr>
        <w:tabs>
          <w:tab w:val="num" w:pos="709"/>
          <w:tab w:val="left" w:pos="851"/>
        </w:tabs>
        <w:spacing w:line="360" w:lineRule="auto"/>
        <w:ind w:left="0" w:firstLine="567"/>
        <w:jc w:val="both"/>
        <w:rPr>
          <w:sz w:val="28"/>
          <w:szCs w:val="28"/>
        </w:rPr>
      </w:pPr>
      <w:r w:rsidRPr="00B855B5">
        <w:rPr>
          <w:sz w:val="28"/>
          <w:szCs w:val="28"/>
        </w:rPr>
        <w:t xml:space="preserve">Характеристика и анализ деятельности ОАО «Сбербанк» </w:t>
      </w:r>
    </w:p>
    <w:p w:rsidR="00A15FFC" w:rsidRPr="00B855B5" w:rsidRDefault="00A15FFC" w:rsidP="00B855B5">
      <w:pPr>
        <w:numPr>
          <w:ilvl w:val="0"/>
          <w:numId w:val="1"/>
        </w:numPr>
        <w:tabs>
          <w:tab w:val="num" w:pos="709"/>
          <w:tab w:val="left" w:pos="851"/>
        </w:tabs>
        <w:spacing w:line="360" w:lineRule="auto"/>
        <w:ind w:left="0" w:firstLine="567"/>
        <w:jc w:val="both"/>
        <w:rPr>
          <w:color w:val="000000"/>
          <w:sz w:val="28"/>
          <w:szCs w:val="28"/>
        </w:rPr>
      </w:pPr>
      <w:r w:rsidRPr="00B855B5">
        <w:rPr>
          <w:color w:val="000000"/>
          <w:sz w:val="28"/>
          <w:szCs w:val="28"/>
        </w:rPr>
        <w:t>Пути улучшения финансового состояния банка</w:t>
      </w:r>
    </w:p>
    <w:p w:rsidR="00A15FFC" w:rsidRPr="00B855B5" w:rsidRDefault="00A15FFC" w:rsidP="00B855B5">
      <w:pPr>
        <w:spacing w:line="360" w:lineRule="auto"/>
        <w:ind w:firstLine="567"/>
        <w:jc w:val="both"/>
        <w:rPr>
          <w:color w:val="000000"/>
          <w:sz w:val="28"/>
          <w:szCs w:val="28"/>
        </w:rPr>
      </w:pPr>
      <w:r w:rsidRPr="00B855B5">
        <w:rPr>
          <w:color w:val="000000"/>
          <w:sz w:val="28"/>
          <w:szCs w:val="28"/>
        </w:rPr>
        <w:t xml:space="preserve">Работа содержит: 105 с., 8 иллюстраций, 22 таблицы, 39 библиографических источников, 30 формул. </w:t>
      </w:r>
    </w:p>
    <w:p w:rsidR="00A15FFC" w:rsidRPr="00B855B5" w:rsidRDefault="00A15FFC" w:rsidP="00B855B5">
      <w:pPr>
        <w:pStyle w:val="ac"/>
        <w:widowControl w:val="0"/>
        <w:spacing w:line="360" w:lineRule="auto"/>
        <w:ind w:left="0" w:firstLine="540"/>
        <w:rPr>
          <w:rFonts w:ascii="Times New Roman" w:hAnsi="Times New Roman"/>
          <w:sz w:val="28"/>
          <w:szCs w:val="28"/>
        </w:rPr>
      </w:pPr>
      <w:r w:rsidRPr="00B855B5">
        <w:rPr>
          <w:rFonts w:ascii="Times New Roman" w:hAnsi="Times New Roman"/>
          <w:b w:val="0"/>
          <w:sz w:val="28"/>
          <w:szCs w:val="28"/>
        </w:rPr>
        <w:br w:type="page"/>
      </w:r>
      <w:r w:rsidRPr="00B855B5">
        <w:rPr>
          <w:rFonts w:ascii="Times New Roman" w:hAnsi="Times New Roman"/>
          <w:sz w:val="28"/>
          <w:szCs w:val="28"/>
        </w:rPr>
        <w:t>РАЗДЕЛ 1. АНАЛИЗ И ОЦЕНКА ФИНАНСОВОГО СОСТОЯНИЯ БАНКА</w:t>
      </w:r>
    </w:p>
    <w:p w:rsidR="00A15FFC" w:rsidRPr="00B855B5" w:rsidRDefault="00A15FFC" w:rsidP="00B855B5">
      <w:pPr>
        <w:widowControl w:val="0"/>
        <w:spacing w:line="360" w:lineRule="auto"/>
        <w:ind w:firstLine="540"/>
        <w:jc w:val="center"/>
        <w:rPr>
          <w:sz w:val="28"/>
          <w:szCs w:val="28"/>
          <w:lang w:val="uk-UA"/>
        </w:rPr>
      </w:pPr>
    </w:p>
    <w:p w:rsidR="00A15FFC" w:rsidRPr="00B855B5" w:rsidRDefault="00A15FFC" w:rsidP="00B855B5">
      <w:pPr>
        <w:widowControl w:val="0"/>
        <w:spacing w:line="360" w:lineRule="auto"/>
        <w:ind w:firstLine="540"/>
        <w:jc w:val="both"/>
        <w:rPr>
          <w:sz w:val="28"/>
          <w:szCs w:val="28"/>
        </w:rPr>
      </w:pPr>
      <w:r w:rsidRPr="00B855B5">
        <w:rPr>
          <w:sz w:val="28"/>
          <w:szCs w:val="28"/>
        </w:rPr>
        <w:t>1.1. Содержание анализа и оценки финансового состояния банка</w:t>
      </w:r>
    </w:p>
    <w:p w:rsidR="00A15FFC" w:rsidRPr="00B855B5" w:rsidRDefault="00A15FFC" w:rsidP="00B855B5">
      <w:pPr>
        <w:widowControl w:val="0"/>
        <w:spacing w:line="360" w:lineRule="auto"/>
        <w:ind w:firstLine="540"/>
        <w:jc w:val="both"/>
        <w:rPr>
          <w:sz w:val="28"/>
          <w:szCs w:val="28"/>
        </w:rPr>
      </w:pPr>
    </w:p>
    <w:p w:rsidR="00A15FFC" w:rsidRPr="00B855B5" w:rsidRDefault="00A15FFC" w:rsidP="00B855B5">
      <w:pPr>
        <w:widowControl w:val="0"/>
        <w:spacing w:line="360" w:lineRule="auto"/>
        <w:ind w:firstLine="540"/>
        <w:jc w:val="both"/>
        <w:rPr>
          <w:sz w:val="28"/>
          <w:szCs w:val="28"/>
        </w:rPr>
      </w:pPr>
      <w:r w:rsidRPr="00B855B5">
        <w:rPr>
          <w:sz w:val="28"/>
          <w:szCs w:val="28"/>
        </w:rPr>
        <w:t>Финансовый анализ как практика, как вид управленческой деятельности предшествует принятию решений по финансовым вопросам, являясь этапом, операцией и условием их принятия (информационно-аналитическим обеспечением), а затем обобщает и оценивает результаты решений на основе итоговой информации.</w:t>
      </w:r>
    </w:p>
    <w:p w:rsidR="00A15FFC" w:rsidRPr="00B855B5" w:rsidRDefault="00A15FFC" w:rsidP="00B855B5">
      <w:pPr>
        <w:widowControl w:val="0"/>
        <w:spacing w:line="360" w:lineRule="auto"/>
        <w:ind w:firstLine="540"/>
        <w:jc w:val="both"/>
        <w:rPr>
          <w:sz w:val="28"/>
          <w:szCs w:val="28"/>
        </w:rPr>
      </w:pPr>
      <w:r w:rsidRPr="00B855B5">
        <w:rPr>
          <w:sz w:val="28"/>
          <w:szCs w:val="28"/>
        </w:rPr>
        <w:t>Финансовый анализ как наука изучает финансовые отношения, выраженные в категориях финансов и финансовых показателях.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 Для более точного отражения сути анализа необходим несколько иной подход к понятию анализа финансового состояния. Авторское определение дистанционного анализа финансовой состояния банка будет приведено в конце главы.</w:t>
      </w:r>
    </w:p>
    <w:p w:rsidR="00A15FFC" w:rsidRPr="00B855B5" w:rsidRDefault="00A15FFC" w:rsidP="00B855B5">
      <w:pPr>
        <w:widowControl w:val="0"/>
        <w:spacing w:line="360" w:lineRule="auto"/>
        <w:ind w:firstLine="540"/>
        <w:jc w:val="both"/>
        <w:rPr>
          <w:sz w:val="28"/>
          <w:szCs w:val="28"/>
        </w:rPr>
      </w:pPr>
      <w:r w:rsidRPr="00B855B5">
        <w:rPr>
          <w:sz w:val="28"/>
          <w:szCs w:val="28"/>
        </w:rPr>
        <w:t>Важнейшей классификацией видов финансового анализа выступает деление анализа на внутренний и внешний. Основным отличительным признаком здесь выступает субъект анализа. Внутренний анализ осуществляется инсайдерами банка, в то время как субъектами внешнего (дистанционного) анализа выступают аутсайдеры банка, такие как органы надзора (Национальный банк Украины), банки-контрагенты на рынке, потенциальные клиенты. Отличаясь по субъектному составу, дистанционный анализ соответственно отличается по используемой для анализа информации (информационной базе). Если внутренний анализ оперирует всей полнотой информации о деятельности банка, то внешнему аналитику зачастую доступны только самые распространенные формы финансовой отчетности:</w:t>
      </w:r>
    </w:p>
    <w:p w:rsidR="00A15FFC" w:rsidRPr="00B855B5" w:rsidRDefault="00A15FFC" w:rsidP="00B855B5">
      <w:pPr>
        <w:widowControl w:val="0"/>
        <w:spacing w:line="360" w:lineRule="auto"/>
        <w:ind w:firstLine="540"/>
        <w:jc w:val="both"/>
        <w:rPr>
          <w:sz w:val="28"/>
          <w:szCs w:val="28"/>
        </w:rPr>
      </w:pPr>
      <w:r w:rsidRPr="00B855B5">
        <w:rPr>
          <w:sz w:val="28"/>
          <w:szCs w:val="28"/>
        </w:rPr>
        <w:t>Выделяются следующие группы внешних пользователей отчетности (и соответственно, результатов анализа). Первая группа – это субъекты, чьи интересы напрямую связаны с деятельностью банка. Основные представители этой группы:</w:t>
      </w:r>
    </w:p>
    <w:p w:rsidR="00A15FFC" w:rsidRPr="00B855B5" w:rsidRDefault="00A15FFC" w:rsidP="00B855B5">
      <w:pPr>
        <w:widowControl w:val="0"/>
        <w:numPr>
          <w:ilvl w:val="0"/>
          <w:numId w:val="4"/>
        </w:numPr>
        <w:tabs>
          <w:tab w:val="clear" w:pos="360"/>
          <w:tab w:val="num" w:pos="927"/>
        </w:tabs>
        <w:spacing w:line="360" w:lineRule="auto"/>
        <w:ind w:firstLine="540"/>
        <w:jc w:val="both"/>
        <w:rPr>
          <w:sz w:val="28"/>
          <w:szCs w:val="28"/>
        </w:rPr>
      </w:pPr>
      <w:r w:rsidRPr="00B855B5">
        <w:rPr>
          <w:sz w:val="28"/>
          <w:szCs w:val="28"/>
        </w:rPr>
        <w:t>Акционеры банка. Им интересны: прогноз развития, в том числе и долгосрочный, эффективность управления банком, доходность и рискованность активных операций банка, перспективы дивидендной политики.</w:t>
      </w:r>
    </w:p>
    <w:p w:rsidR="00A15FFC" w:rsidRPr="00B855B5" w:rsidRDefault="00A15FFC" w:rsidP="00B855B5">
      <w:pPr>
        <w:widowControl w:val="0"/>
        <w:numPr>
          <w:ilvl w:val="0"/>
          <w:numId w:val="4"/>
        </w:numPr>
        <w:tabs>
          <w:tab w:val="clear" w:pos="360"/>
          <w:tab w:val="num" w:pos="927"/>
        </w:tabs>
        <w:spacing w:line="360" w:lineRule="auto"/>
        <w:ind w:firstLine="540"/>
        <w:jc w:val="both"/>
        <w:rPr>
          <w:sz w:val="28"/>
          <w:szCs w:val="28"/>
        </w:rPr>
      </w:pPr>
      <w:r w:rsidRPr="00B855B5">
        <w:rPr>
          <w:sz w:val="28"/>
          <w:szCs w:val="28"/>
        </w:rPr>
        <w:t>Кредиторы. Кредиторов большей степени интересуют краткосрочные перспективы. Для кредиторов важна не столько доходность банковских операций, сколько ликвидность, способность банка своевременно расплатиться по своим обязательствам.</w:t>
      </w:r>
    </w:p>
    <w:p w:rsidR="00A15FFC" w:rsidRPr="00B855B5" w:rsidRDefault="00A15FFC" w:rsidP="00B855B5">
      <w:pPr>
        <w:widowControl w:val="0"/>
        <w:numPr>
          <w:ilvl w:val="0"/>
          <w:numId w:val="4"/>
        </w:numPr>
        <w:tabs>
          <w:tab w:val="clear" w:pos="360"/>
          <w:tab w:val="num" w:pos="927"/>
        </w:tabs>
        <w:spacing w:line="360" w:lineRule="auto"/>
        <w:ind w:firstLine="540"/>
        <w:jc w:val="both"/>
        <w:rPr>
          <w:sz w:val="28"/>
          <w:szCs w:val="28"/>
        </w:rPr>
      </w:pPr>
      <w:r w:rsidRPr="00B855B5">
        <w:rPr>
          <w:sz w:val="28"/>
          <w:szCs w:val="28"/>
        </w:rPr>
        <w:t>Клиенты банка. Клиентов, конечно же, интересует спектр и качество услуг, предоставляемых банком, но а данном случае клиенты рассматриваются как пользователи информации о финансовой деятельности. С этой позиции их интересует прежде всего надежность банка.</w:t>
      </w:r>
    </w:p>
    <w:p w:rsidR="00A15FFC" w:rsidRPr="00B855B5" w:rsidRDefault="00A15FFC" w:rsidP="00B855B5">
      <w:pPr>
        <w:widowControl w:val="0"/>
        <w:spacing w:line="360" w:lineRule="auto"/>
        <w:ind w:firstLine="540"/>
        <w:jc w:val="both"/>
        <w:rPr>
          <w:sz w:val="28"/>
          <w:szCs w:val="28"/>
        </w:rPr>
      </w:pPr>
      <w:r w:rsidRPr="00B855B5">
        <w:rPr>
          <w:sz w:val="28"/>
          <w:szCs w:val="28"/>
        </w:rPr>
        <w:t>Следующая группа внешних пользователей аналитической информации – это субъекты, чье финансовое состояние не связано напрямую с результатами деятельности банка. Они являются посредниками между банком и первой группой внешних пользователей или используют аналитическую информацию для исполнения функций контроля и управления. Таких пользователей может быть очень много. Основные представители этой группы:</w:t>
      </w:r>
    </w:p>
    <w:p w:rsidR="00A15FFC" w:rsidRPr="00B855B5" w:rsidRDefault="00A15FFC" w:rsidP="00B855B5">
      <w:pPr>
        <w:widowControl w:val="0"/>
        <w:numPr>
          <w:ilvl w:val="0"/>
          <w:numId w:val="5"/>
        </w:numPr>
        <w:tabs>
          <w:tab w:val="clear" w:pos="360"/>
          <w:tab w:val="num" w:pos="927"/>
        </w:tabs>
        <w:spacing w:line="360" w:lineRule="auto"/>
        <w:ind w:firstLine="540"/>
        <w:jc w:val="both"/>
        <w:rPr>
          <w:sz w:val="28"/>
          <w:szCs w:val="28"/>
        </w:rPr>
      </w:pPr>
      <w:r w:rsidRPr="00B855B5">
        <w:rPr>
          <w:sz w:val="28"/>
          <w:szCs w:val="28"/>
        </w:rPr>
        <w:t>Центральный банк. Он следит за выполнение коммерческими банками требований и нормативов в целях предотвращения сбоев в банковской системе государства.</w:t>
      </w:r>
    </w:p>
    <w:p w:rsidR="00A15FFC" w:rsidRPr="00B855B5" w:rsidRDefault="00A15FFC" w:rsidP="00B855B5">
      <w:pPr>
        <w:widowControl w:val="0"/>
        <w:numPr>
          <w:ilvl w:val="0"/>
          <w:numId w:val="5"/>
        </w:numPr>
        <w:tabs>
          <w:tab w:val="clear" w:pos="360"/>
          <w:tab w:val="num" w:pos="927"/>
        </w:tabs>
        <w:spacing w:line="360" w:lineRule="auto"/>
        <w:ind w:firstLine="540"/>
        <w:jc w:val="both"/>
        <w:rPr>
          <w:sz w:val="28"/>
          <w:szCs w:val="28"/>
        </w:rPr>
      </w:pPr>
      <w:r w:rsidRPr="00B855B5">
        <w:rPr>
          <w:sz w:val="28"/>
          <w:szCs w:val="28"/>
        </w:rPr>
        <w:t>Аудиторские компании.</w:t>
      </w:r>
    </w:p>
    <w:p w:rsidR="00A15FFC" w:rsidRPr="00B855B5" w:rsidRDefault="00A15FFC" w:rsidP="00B855B5">
      <w:pPr>
        <w:widowControl w:val="0"/>
        <w:numPr>
          <w:ilvl w:val="0"/>
          <w:numId w:val="5"/>
        </w:numPr>
        <w:tabs>
          <w:tab w:val="clear" w:pos="360"/>
          <w:tab w:val="num" w:pos="927"/>
        </w:tabs>
        <w:spacing w:line="360" w:lineRule="auto"/>
        <w:ind w:firstLine="540"/>
        <w:jc w:val="both"/>
        <w:rPr>
          <w:sz w:val="28"/>
          <w:szCs w:val="28"/>
        </w:rPr>
      </w:pPr>
      <w:r w:rsidRPr="00B855B5">
        <w:rPr>
          <w:sz w:val="28"/>
          <w:szCs w:val="28"/>
        </w:rPr>
        <w:t>Статистические и информационные службы, рейтинговые агентства. Соответственно группам внешних пользователей можно выделить типы методик дистанционного анализа:</w:t>
      </w:r>
    </w:p>
    <w:p w:rsidR="00A15FFC" w:rsidRPr="00B855B5" w:rsidRDefault="00A15FFC" w:rsidP="00B855B5">
      <w:pPr>
        <w:widowControl w:val="0"/>
        <w:numPr>
          <w:ilvl w:val="0"/>
          <w:numId w:val="6"/>
        </w:numPr>
        <w:spacing w:line="360" w:lineRule="auto"/>
        <w:jc w:val="both"/>
        <w:rPr>
          <w:sz w:val="28"/>
          <w:szCs w:val="28"/>
        </w:rPr>
      </w:pPr>
      <w:r w:rsidRPr="00B855B5">
        <w:rPr>
          <w:sz w:val="28"/>
          <w:szCs w:val="28"/>
        </w:rPr>
        <w:t>банковские рейтинги;</w:t>
      </w:r>
    </w:p>
    <w:p w:rsidR="00A15FFC" w:rsidRPr="00B855B5" w:rsidRDefault="00A15FFC" w:rsidP="00B855B5">
      <w:pPr>
        <w:widowControl w:val="0"/>
        <w:numPr>
          <w:ilvl w:val="0"/>
          <w:numId w:val="6"/>
        </w:numPr>
        <w:spacing w:line="360" w:lineRule="auto"/>
        <w:jc w:val="both"/>
        <w:rPr>
          <w:sz w:val="28"/>
          <w:szCs w:val="28"/>
        </w:rPr>
      </w:pPr>
      <w:r w:rsidRPr="00B855B5">
        <w:rPr>
          <w:sz w:val="28"/>
          <w:szCs w:val="28"/>
        </w:rPr>
        <w:t>методики, применяемые центральными банками разных стран</w:t>
      </w:r>
    </w:p>
    <w:p w:rsidR="00A15FFC" w:rsidRPr="00B855B5" w:rsidRDefault="00A15FFC" w:rsidP="00B855B5">
      <w:pPr>
        <w:widowControl w:val="0"/>
        <w:numPr>
          <w:ilvl w:val="0"/>
          <w:numId w:val="6"/>
        </w:numPr>
        <w:spacing w:line="360" w:lineRule="auto"/>
        <w:jc w:val="both"/>
        <w:rPr>
          <w:sz w:val="28"/>
          <w:szCs w:val="28"/>
        </w:rPr>
      </w:pPr>
      <w:r w:rsidRPr="00B855B5">
        <w:rPr>
          <w:sz w:val="28"/>
          <w:szCs w:val="28"/>
        </w:rPr>
        <w:t>аналитические процедуры, применяемые в процессе банковского аудита (как правило, при планировании);</w:t>
      </w:r>
    </w:p>
    <w:p w:rsidR="00A15FFC" w:rsidRPr="00B855B5" w:rsidRDefault="00A15FFC" w:rsidP="00B855B5">
      <w:pPr>
        <w:widowControl w:val="0"/>
        <w:numPr>
          <w:ilvl w:val="0"/>
          <w:numId w:val="6"/>
        </w:numPr>
        <w:spacing w:line="360" w:lineRule="auto"/>
        <w:jc w:val="both"/>
        <w:rPr>
          <w:sz w:val="28"/>
          <w:szCs w:val="28"/>
        </w:rPr>
      </w:pPr>
      <w:r w:rsidRPr="00B855B5">
        <w:rPr>
          <w:sz w:val="28"/>
          <w:szCs w:val="28"/>
        </w:rPr>
        <w:t>методики анализа банков-контрагентов для установления на них лимитов активных межбанковских операций.</w:t>
      </w:r>
    </w:p>
    <w:p w:rsidR="00A15FFC" w:rsidRPr="00B855B5" w:rsidRDefault="00A15FFC" w:rsidP="00B855B5">
      <w:pPr>
        <w:widowControl w:val="0"/>
        <w:spacing w:line="360" w:lineRule="auto"/>
        <w:ind w:firstLine="540"/>
        <w:jc w:val="both"/>
        <w:rPr>
          <w:sz w:val="28"/>
          <w:szCs w:val="28"/>
        </w:rPr>
      </w:pPr>
      <w:r w:rsidRPr="00B855B5">
        <w:rPr>
          <w:sz w:val="28"/>
          <w:szCs w:val="28"/>
        </w:rPr>
        <w:t>Банковские рейтинги – методика анализа, который проводится, как правило, либо информационными службами, либо специализированными рейтинговыми агентствами. Его основные черты – комплексная оценка финансовой устойчивости, завершающаяся чаще всего выставлением общей балльной рейтинговой оценки данному кредитному учреждению. Результатами рейтингов активно пользуется население, акционеры банка. В российской печати также распространено ранжирование банков по определенным показателям (величина активов, капитал, прибыль и тд.). Иногда такого рода ранжирование называется рейтингом. Но к данной деятельности корректнее применять термин рэнкинг (от англ. rank – ряд) [11].</w:t>
      </w:r>
    </w:p>
    <w:p w:rsidR="00A15FFC" w:rsidRPr="00B855B5" w:rsidRDefault="00A15FFC" w:rsidP="00B855B5">
      <w:pPr>
        <w:widowControl w:val="0"/>
        <w:spacing w:line="360" w:lineRule="auto"/>
        <w:ind w:firstLine="540"/>
        <w:jc w:val="both"/>
        <w:rPr>
          <w:sz w:val="28"/>
          <w:szCs w:val="28"/>
        </w:rPr>
      </w:pPr>
      <w:r w:rsidRPr="00B855B5">
        <w:rPr>
          <w:sz w:val="28"/>
          <w:szCs w:val="28"/>
        </w:rPr>
        <w:t>Значение банковских рейтингов очень велико, так как на их основе применяется очень много значимых финансовых решений. Даже банки, обладающие собственными аналитическими методиками для анализа банков-контрагентов, используют рейтинговые оценки как неотъемлемую часть методики анализа.</w:t>
      </w:r>
    </w:p>
    <w:p w:rsidR="00A15FFC" w:rsidRPr="00B855B5" w:rsidRDefault="00A15FFC" w:rsidP="00B855B5">
      <w:pPr>
        <w:widowControl w:val="0"/>
        <w:spacing w:line="360" w:lineRule="auto"/>
        <w:ind w:firstLine="540"/>
        <w:jc w:val="both"/>
        <w:rPr>
          <w:sz w:val="28"/>
          <w:szCs w:val="28"/>
        </w:rPr>
      </w:pPr>
      <w:r w:rsidRPr="00B855B5">
        <w:rPr>
          <w:sz w:val="28"/>
          <w:szCs w:val="28"/>
        </w:rPr>
        <w:t>Для методик центральных банков характерной чертой выступает то, что цель анализа в данном случае – обнаружение финансово нестабильных, проблемных банков для применения к ним различных пруденциальных мер вплоть до отзыва лицензии. Такая цель логична, так как задачей центральных банков многих стран (в том числе и России) является обеспечение стабильности банковской системы, и обнаружение финансово неустойчивых банков необходимо для оптимальной концентрации надзорных усилий. Важная черта многих центробанковских методик – их смешанный характер, предусматривающий как чисто дистанционный анализ по данным финансовой отчетности, так и проверки на местах.</w:t>
      </w:r>
    </w:p>
    <w:p w:rsidR="00A15FFC" w:rsidRPr="00B855B5" w:rsidRDefault="00A15FFC" w:rsidP="00B855B5">
      <w:pPr>
        <w:widowControl w:val="0"/>
        <w:spacing w:line="360" w:lineRule="auto"/>
        <w:ind w:firstLine="540"/>
        <w:jc w:val="both"/>
        <w:rPr>
          <w:sz w:val="28"/>
          <w:szCs w:val="28"/>
        </w:rPr>
      </w:pPr>
      <w:r w:rsidRPr="00B855B5">
        <w:rPr>
          <w:sz w:val="28"/>
          <w:szCs w:val="28"/>
        </w:rPr>
        <w:t>Цель анализа банков-контрагентов, который постоянно проводится аналитическими отделами различных банков, - оптимизация кредитного риска по активным операциям банка. Практическим итогом анализа выступает, как правило, установление лимита активных операций с анализируемым банком, который не может быть превышен. Отличительной чертой многих методик является то, что нет необходимости выставления по итогам анализа общей агрегированной оценки финансового состояния банка (как в рейтингах), вполне достаточен прогноз платежеспособности банка-контрагента через определенный небольшой срок (1-3 мес.).</w:t>
      </w:r>
    </w:p>
    <w:p w:rsidR="00A15FFC" w:rsidRPr="00B855B5" w:rsidRDefault="00A15FFC" w:rsidP="00B855B5">
      <w:pPr>
        <w:widowControl w:val="0"/>
        <w:spacing w:line="360" w:lineRule="auto"/>
        <w:ind w:firstLine="540"/>
        <w:jc w:val="both"/>
        <w:rPr>
          <w:sz w:val="28"/>
          <w:szCs w:val="28"/>
        </w:rPr>
      </w:pPr>
      <w:r w:rsidRPr="00B855B5">
        <w:rPr>
          <w:sz w:val="28"/>
          <w:szCs w:val="28"/>
        </w:rPr>
        <w:t>Отличительной чертой аудиторского анализа финансовой отчетности банка является его нацеленность на выявления проблемных участков учета, тех участков, на которые необходимо обратить самое пристальное внимание (большой объем аудиторских процедур). Выявляются необычные изменения статей баланса, необычные удельные веса тех или иных показателей отчетности и тд. Особенностью методик выступает их смешанный характер: данные финансовой отчетности анализируются с точки зрения понимания аудиторов деятельности данного экономического субъекта, полученного им в ходе предыдущих проверок [17].</w:t>
      </w:r>
    </w:p>
    <w:p w:rsidR="00A15FFC" w:rsidRPr="00B855B5" w:rsidRDefault="00A15FFC" w:rsidP="00B855B5">
      <w:pPr>
        <w:widowControl w:val="0"/>
        <w:spacing w:line="360" w:lineRule="auto"/>
        <w:ind w:firstLine="540"/>
        <w:jc w:val="center"/>
        <w:rPr>
          <w:sz w:val="28"/>
          <w:szCs w:val="28"/>
        </w:rPr>
      </w:pPr>
    </w:p>
    <w:p w:rsidR="00A15FFC" w:rsidRPr="00B855B5" w:rsidRDefault="00A15FFC" w:rsidP="00B855B5">
      <w:pPr>
        <w:widowControl w:val="0"/>
        <w:spacing w:line="360" w:lineRule="auto"/>
        <w:ind w:firstLine="540"/>
        <w:jc w:val="both"/>
        <w:rPr>
          <w:sz w:val="28"/>
          <w:szCs w:val="28"/>
        </w:rPr>
      </w:pPr>
      <w:r w:rsidRPr="00B855B5">
        <w:rPr>
          <w:sz w:val="28"/>
          <w:szCs w:val="28"/>
        </w:rPr>
        <w:t>1.2. Финансовая устойчивость и надежность кредитной организации</w:t>
      </w:r>
    </w:p>
    <w:p w:rsidR="00A15FFC" w:rsidRPr="00B855B5" w:rsidRDefault="00A15FFC" w:rsidP="00B855B5">
      <w:pPr>
        <w:widowControl w:val="0"/>
        <w:spacing w:line="360" w:lineRule="auto"/>
        <w:ind w:firstLine="540"/>
        <w:jc w:val="both"/>
        <w:rPr>
          <w:sz w:val="28"/>
          <w:szCs w:val="28"/>
        </w:rPr>
      </w:pPr>
    </w:p>
    <w:p w:rsidR="00A15FFC" w:rsidRPr="00B855B5" w:rsidRDefault="00A15FFC" w:rsidP="00B855B5">
      <w:pPr>
        <w:widowControl w:val="0"/>
        <w:spacing w:line="360" w:lineRule="auto"/>
        <w:ind w:firstLine="540"/>
        <w:jc w:val="both"/>
        <w:rPr>
          <w:sz w:val="28"/>
          <w:szCs w:val="28"/>
        </w:rPr>
      </w:pPr>
      <w:r w:rsidRPr="00B855B5">
        <w:rPr>
          <w:sz w:val="28"/>
          <w:szCs w:val="28"/>
        </w:rPr>
        <w:t>Объектом анализа является финансовое состояние коммерческого банка, которое в экономической литературе обычно сводится к финансовой устойчивости или надежности кредитной организации. Исследование сущности вышеуказанных терминов можно встретить у различных авторов; первым из них будет рассмотрен Г. Г. Фетисов, первая глава монографии которого посвящена этой проблематике.</w:t>
      </w:r>
    </w:p>
    <w:p w:rsidR="00A15FFC" w:rsidRPr="00B855B5" w:rsidRDefault="00A15FFC" w:rsidP="00B855B5">
      <w:pPr>
        <w:widowControl w:val="0"/>
        <w:spacing w:line="360" w:lineRule="auto"/>
        <w:ind w:firstLine="540"/>
        <w:jc w:val="both"/>
        <w:rPr>
          <w:sz w:val="28"/>
          <w:szCs w:val="28"/>
        </w:rPr>
      </w:pPr>
      <w:r w:rsidRPr="00B855B5">
        <w:rPr>
          <w:sz w:val="28"/>
          <w:szCs w:val="28"/>
        </w:rPr>
        <w:t>Прежде всего Г. Г. Фетисов обращается к терминологической стороне вопроса, а также к опыту других наук, где надежность и устойчивость являются объектами пристального изучения уже на протяжении нескольких столетий.</w:t>
      </w:r>
    </w:p>
    <w:p w:rsidR="00A15FFC" w:rsidRPr="00B855B5" w:rsidRDefault="00A15FFC" w:rsidP="00B855B5">
      <w:pPr>
        <w:widowControl w:val="0"/>
        <w:spacing w:line="360" w:lineRule="auto"/>
        <w:ind w:firstLine="540"/>
        <w:jc w:val="both"/>
        <w:rPr>
          <w:sz w:val="28"/>
          <w:szCs w:val="28"/>
        </w:rPr>
      </w:pPr>
      <w:r w:rsidRPr="00B855B5">
        <w:rPr>
          <w:sz w:val="28"/>
          <w:szCs w:val="28"/>
        </w:rPr>
        <w:t>Наиболее емкую характеристику термина «надежный» можно встретить у С. И. Ожегова, который интерпретирует его как:</w:t>
      </w:r>
    </w:p>
    <w:p w:rsidR="00A15FFC" w:rsidRPr="00B855B5" w:rsidRDefault="00A15FFC" w:rsidP="00B855B5">
      <w:pPr>
        <w:widowControl w:val="0"/>
        <w:numPr>
          <w:ilvl w:val="0"/>
          <w:numId w:val="2"/>
        </w:numPr>
        <w:spacing w:line="360" w:lineRule="auto"/>
        <w:ind w:left="0" w:firstLine="540"/>
        <w:jc w:val="both"/>
        <w:rPr>
          <w:sz w:val="28"/>
          <w:szCs w:val="28"/>
        </w:rPr>
      </w:pPr>
      <w:r w:rsidRPr="00B855B5">
        <w:rPr>
          <w:sz w:val="28"/>
          <w:szCs w:val="28"/>
        </w:rPr>
        <w:t>внушающий доверие;</w:t>
      </w:r>
    </w:p>
    <w:p w:rsidR="00A15FFC" w:rsidRPr="00B855B5" w:rsidRDefault="00A15FFC" w:rsidP="00B855B5">
      <w:pPr>
        <w:widowControl w:val="0"/>
        <w:numPr>
          <w:ilvl w:val="0"/>
          <w:numId w:val="2"/>
        </w:numPr>
        <w:spacing w:line="360" w:lineRule="auto"/>
        <w:ind w:left="0" w:firstLine="540"/>
        <w:jc w:val="both"/>
        <w:rPr>
          <w:sz w:val="28"/>
          <w:szCs w:val="28"/>
        </w:rPr>
      </w:pPr>
      <w:r w:rsidRPr="00B855B5">
        <w:rPr>
          <w:sz w:val="28"/>
          <w:szCs w:val="28"/>
        </w:rPr>
        <w:t>прочный, с трудом поддающийся разрушению, порче, крепкий;</w:t>
      </w:r>
    </w:p>
    <w:p w:rsidR="00A15FFC" w:rsidRPr="00B855B5" w:rsidRDefault="00A15FFC" w:rsidP="00B855B5">
      <w:pPr>
        <w:widowControl w:val="0"/>
        <w:numPr>
          <w:ilvl w:val="0"/>
          <w:numId w:val="2"/>
        </w:numPr>
        <w:spacing w:line="360" w:lineRule="auto"/>
        <w:ind w:left="0" w:firstLine="540"/>
        <w:jc w:val="both"/>
        <w:rPr>
          <w:sz w:val="28"/>
          <w:szCs w:val="28"/>
        </w:rPr>
      </w:pPr>
      <w:r w:rsidRPr="00B855B5">
        <w:rPr>
          <w:sz w:val="28"/>
          <w:szCs w:val="28"/>
        </w:rPr>
        <w:t>хорошо работающий;</w:t>
      </w:r>
    </w:p>
    <w:p w:rsidR="00A15FFC" w:rsidRPr="00B855B5" w:rsidRDefault="00A15FFC" w:rsidP="00B855B5">
      <w:pPr>
        <w:widowControl w:val="0"/>
        <w:numPr>
          <w:ilvl w:val="0"/>
          <w:numId w:val="2"/>
        </w:numPr>
        <w:spacing w:line="360" w:lineRule="auto"/>
        <w:ind w:left="0" w:firstLine="540"/>
        <w:jc w:val="both"/>
        <w:rPr>
          <w:sz w:val="28"/>
          <w:szCs w:val="28"/>
        </w:rPr>
      </w:pPr>
      <w:r w:rsidRPr="00B855B5">
        <w:rPr>
          <w:sz w:val="28"/>
          <w:szCs w:val="28"/>
        </w:rPr>
        <w:t>постоянный, не прекращающийся, рассчитанный на долгий срок, не временный;</w:t>
      </w:r>
    </w:p>
    <w:p w:rsidR="00A15FFC" w:rsidRPr="00B855B5" w:rsidRDefault="00A15FFC" w:rsidP="00B855B5">
      <w:pPr>
        <w:widowControl w:val="0"/>
        <w:numPr>
          <w:ilvl w:val="0"/>
          <w:numId w:val="2"/>
        </w:numPr>
        <w:spacing w:line="360" w:lineRule="auto"/>
        <w:ind w:left="0" w:firstLine="540"/>
        <w:jc w:val="both"/>
        <w:rPr>
          <w:sz w:val="28"/>
          <w:szCs w:val="28"/>
        </w:rPr>
      </w:pPr>
      <w:r w:rsidRPr="00B855B5">
        <w:rPr>
          <w:sz w:val="28"/>
          <w:szCs w:val="28"/>
        </w:rPr>
        <w:t>стойкий, держащийся твердо, не колеблясь, не падая, восстанавливающийся после незначительного отклонения.</w:t>
      </w:r>
    </w:p>
    <w:p w:rsidR="00A15FFC" w:rsidRPr="00B855B5" w:rsidRDefault="00A15FFC" w:rsidP="00B855B5">
      <w:pPr>
        <w:widowControl w:val="0"/>
        <w:spacing w:line="360" w:lineRule="auto"/>
        <w:ind w:firstLine="540"/>
        <w:jc w:val="both"/>
        <w:rPr>
          <w:sz w:val="28"/>
          <w:szCs w:val="28"/>
        </w:rPr>
      </w:pPr>
      <w:r w:rsidRPr="00B855B5">
        <w:rPr>
          <w:sz w:val="28"/>
          <w:szCs w:val="28"/>
        </w:rPr>
        <w:t>По мнению Г. Г. Фетисова, при исследовании проблемы надежности кредитной организации можно воспользоваться опытом других отраслей науки и техники, где надежность рассматривается в частности, как «комплексное свойство технического объекта (прибора, устройства, машины, системы), которое состоит в его способности выполнять заданные функции, сохраняя свои основные характеристики в установленных пределах».</w:t>
      </w:r>
    </w:p>
    <w:p w:rsidR="00A15FFC" w:rsidRPr="00B855B5" w:rsidRDefault="00A15FFC" w:rsidP="00B855B5">
      <w:pPr>
        <w:widowControl w:val="0"/>
        <w:spacing w:line="360" w:lineRule="auto"/>
        <w:ind w:firstLine="540"/>
        <w:jc w:val="both"/>
        <w:rPr>
          <w:sz w:val="28"/>
          <w:szCs w:val="28"/>
        </w:rPr>
      </w:pPr>
      <w:r w:rsidRPr="00B855B5">
        <w:rPr>
          <w:sz w:val="28"/>
          <w:szCs w:val="28"/>
        </w:rPr>
        <w:t>С надежностью обычно связана и устойчивость объекта. Так, устойчивость сооружения – это его способность противостоять усилиям, стремящимся вывести его из исходного состояния статического или динамического равновесия. Устойчивость банка это – его способность противостоять возможным негативным факторам внутренней и внешней среды. Чаще всего категория устойчивости применяется как характеристика сложных динамических систем, подверженных влиянию большого числа факторов, в том числе факторов со случайными характеристиками. Поскольку банк также является сложной динамической системой, функционирующей в изменяющихся условиях рыночной среды, его необходимо рассматривать с точки зрения системного подхода.</w:t>
      </w:r>
    </w:p>
    <w:p w:rsidR="00A15FFC" w:rsidRPr="00B855B5" w:rsidRDefault="00A15FFC" w:rsidP="00B855B5">
      <w:pPr>
        <w:widowControl w:val="0"/>
        <w:spacing w:line="360" w:lineRule="auto"/>
        <w:ind w:firstLine="540"/>
        <w:jc w:val="both"/>
        <w:rPr>
          <w:sz w:val="28"/>
          <w:szCs w:val="28"/>
        </w:rPr>
      </w:pPr>
      <w:r w:rsidRPr="00B855B5">
        <w:rPr>
          <w:sz w:val="28"/>
          <w:szCs w:val="28"/>
        </w:rPr>
        <w:t>Использование термина «устойчивость» наряду с термином «надежность», по мнению Г. Г. Фетисова, вполне справедливо. В. Даль определял слово надежный как «подающий верную надежду; верный, несомненный, прочный, твердый, крепкий; на что или на кого можно положиться, что не обманет». Термин устойчивость происходит от слов «устаивать, устоять против кого, чего, стоять твердо, выстоять, успешно противиться силе, выдержать, не уступить. Устойчивый – это значит стойкий, крепкий, твердый, не шаткий».</w:t>
      </w:r>
    </w:p>
    <w:p w:rsidR="00A15FFC" w:rsidRPr="00B855B5" w:rsidRDefault="00A15FFC" w:rsidP="00B855B5">
      <w:pPr>
        <w:widowControl w:val="0"/>
        <w:spacing w:line="360" w:lineRule="auto"/>
        <w:ind w:firstLine="540"/>
        <w:jc w:val="both"/>
        <w:rPr>
          <w:sz w:val="28"/>
          <w:szCs w:val="28"/>
        </w:rPr>
      </w:pPr>
      <w:r w:rsidRPr="00B855B5">
        <w:rPr>
          <w:sz w:val="28"/>
          <w:szCs w:val="28"/>
        </w:rPr>
        <w:t>После этого Г. Г. Фетисов утверждает, что, при всей их схожести, термины «устойчивый» и «надежный» отличаются друг от друга, в связи с чем вносят в понятия надежный банк, устойчивый банк некоторые нюансы. Прежде всего можно отметить, что восприятие надежности банка может быть неодинаково с различных позиций.</w:t>
      </w:r>
    </w:p>
    <w:p w:rsidR="00A15FFC" w:rsidRPr="00B855B5" w:rsidRDefault="00A15FFC" w:rsidP="00B855B5">
      <w:pPr>
        <w:widowControl w:val="0"/>
        <w:spacing w:line="360" w:lineRule="auto"/>
        <w:ind w:firstLine="540"/>
        <w:jc w:val="both"/>
        <w:rPr>
          <w:sz w:val="28"/>
          <w:szCs w:val="28"/>
        </w:rPr>
      </w:pPr>
      <w:r w:rsidRPr="00B855B5">
        <w:rPr>
          <w:sz w:val="28"/>
          <w:szCs w:val="28"/>
        </w:rPr>
        <w:t>С позиции клиентов банка, его вкладчиков надежный банк больше ассоциируется с убеждением в том, что банк выполнит перед ними свои обязательства (по В. Далю, что не обманет). Известно, что в современных условиях для вкладчиков это имеет особое значение.</w:t>
      </w:r>
    </w:p>
    <w:p w:rsidR="00A15FFC" w:rsidRPr="00B855B5" w:rsidRDefault="00A15FFC" w:rsidP="00B855B5">
      <w:pPr>
        <w:widowControl w:val="0"/>
        <w:spacing w:line="360" w:lineRule="auto"/>
        <w:ind w:firstLine="540"/>
        <w:jc w:val="both"/>
        <w:rPr>
          <w:sz w:val="28"/>
          <w:szCs w:val="28"/>
        </w:rPr>
      </w:pPr>
      <w:r w:rsidRPr="00B855B5">
        <w:rPr>
          <w:sz w:val="28"/>
          <w:szCs w:val="28"/>
        </w:rPr>
        <w:t>Несколько иные оттенки понятие надежность имеет с позиции самого банка. К примеру, акционеры банка, инвестируя в банковскую деятельность свои капиталы, полагают, что их банк станет доходным местом помещения капитала, что именно здесь будет получена прибыль, равнозначная или превышающая прибыли от вложений в другие секторы экономики. В целом они заинтересованы в достаточном доходе на свой капитал.</w:t>
      </w:r>
    </w:p>
    <w:p w:rsidR="00A15FFC" w:rsidRPr="00B855B5" w:rsidRDefault="00A15FFC" w:rsidP="00B855B5">
      <w:pPr>
        <w:widowControl w:val="0"/>
        <w:spacing w:line="360" w:lineRule="auto"/>
        <w:ind w:firstLine="540"/>
        <w:jc w:val="both"/>
        <w:rPr>
          <w:sz w:val="28"/>
          <w:szCs w:val="28"/>
        </w:rPr>
      </w:pPr>
      <w:r w:rsidRPr="00B855B5">
        <w:rPr>
          <w:sz w:val="28"/>
          <w:szCs w:val="28"/>
        </w:rPr>
        <w:t>Другая позиция у сотрудников банка, которые заинтересованы в постоянной работе в данном кредитном учреждении, в получении стабильной и высокой заработной платы [1].</w:t>
      </w:r>
    </w:p>
    <w:p w:rsidR="00A15FFC" w:rsidRPr="00B855B5" w:rsidRDefault="00A15FFC" w:rsidP="00B855B5">
      <w:pPr>
        <w:widowControl w:val="0"/>
        <w:spacing w:line="360" w:lineRule="auto"/>
        <w:ind w:firstLine="540"/>
        <w:jc w:val="both"/>
        <w:rPr>
          <w:sz w:val="28"/>
          <w:szCs w:val="28"/>
        </w:rPr>
      </w:pPr>
      <w:r w:rsidRPr="00B855B5">
        <w:rPr>
          <w:sz w:val="28"/>
          <w:szCs w:val="28"/>
        </w:rPr>
        <w:t>Взгляд на надежный банк со стороны общества вполне может быть представлен со стороны Центрального банка, являющегося общенациональным институтом, который заботится как о соблюдении интересов граждан и инвесторов, так и банковской системы. Надежный банк с общественных позиций обеспечивает сохранение баланса интересов как банков, так и их клиентов. Надежный банк – это банк, которому верят клиенты, который обеспечивает соблюдение интересов клиентов и инвесторов, содействует реализации как интересов вкладчиков, так и бизнеса, руководствуется принципами партнерских взаимовыгодных отношений, проводит политику в интересах общественного развития.</w:t>
      </w:r>
    </w:p>
    <w:p w:rsidR="00A15FFC" w:rsidRPr="00B855B5" w:rsidRDefault="00A15FFC" w:rsidP="00B855B5">
      <w:pPr>
        <w:widowControl w:val="0"/>
        <w:spacing w:line="360" w:lineRule="auto"/>
        <w:ind w:firstLine="540"/>
        <w:jc w:val="both"/>
        <w:rPr>
          <w:sz w:val="28"/>
          <w:szCs w:val="28"/>
        </w:rPr>
      </w:pPr>
      <w:r w:rsidRPr="00B855B5">
        <w:rPr>
          <w:sz w:val="28"/>
          <w:szCs w:val="28"/>
        </w:rPr>
        <w:t>Далее Г. Г. Фетисов выдвигает тезис, что «устойчивый банк» – это более фундаментальное понятие. Оно первично по отношению к понятию «надежный банк». Надежность зависит от устойчивости. Если надежный – это не всегда устойчивый банк, то устойчивый банк – это всегда надежный. С позиции клиента можно надеяться, что банк тебя не обманет, с позиции акционера или сотрудника банка можно надеяться на реализацию своих интересов, но это еще не означает, что эта надежда в полной мере соподчинена с полной устойчивостью. Банк, будучи надежным, к примеру, может выполнить свои обязательства перед клиентом, но это будет идти вразрез с его устойчивостью, может вызвать сокращение прибыли и даже привести к убыткам.</w:t>
      </w:r>
    </w:p>
    <w:p w:rsidR="00A15FFC" w:rsidRPr="00B855B5" w:rsidRDefault="00A15FFC" w:rsidP="00B855B5">
      <w:pPr>
        <w:widowControl w:val="0"/>
        <w:spacing w:line="360" w:lineRule="auto"/>
        <w:ind w:firstLine="540"/>
        <w:jc w:val="both"/>
        <w:rPr>
          <w:sz w:val="28"/>
          <w:szCs w:val="28"/>
        </w:rPr>
      </w:pPr>
      <w:r w:rsidRPr="00B855B5">
        <w:rPr>
          <w:sz w:val="28"/>
          <w:szCs w:val="28"/>
        </w:rPr>
        <w:t>Тем не менее рассматриваемые понятия надежности и устойчивости нельзя противопоставлять. При всем их сходстве и определенном различии они имеют право на самостоятельное существование, так как характеризуют не всегда одинаковые оттенки в положении банка. С позиции клиента, для которого важнее соблюдение партнерских отношений, более корректно использовать термин «надежность», в то время как в макроэкономическом плане понятие устойчивости более приемлемо для характеристики финансового состояния абстрактного банка. Таким образом, с позиции Г. Г. Фетисова, надежный банк – это такой банк, деятельность которого несомненно приводит к реализации интересов конкретного субъекта.</w:t>
      </w:r>
    </w:p>
    <w:p w:rsidR="00A15FFC" w:rsidRPr="00B855B5" w:rsidRDefault="00A15FFC" w:rsidP="00B855B5">
      <w:pPr>
        <w:widowControl w:val="0"/>
        <w:spacing w:line="360" w:lineRule="auto"/>
        <w:ind w:firstLine="540"/>
        <w:jc w:val="both"/>
        <w:rPr>
          <w:sz w:val="28"/>
          <w:szCs w:val="28"/>
        </w:rPr>
      </w:pPr>
      <w:r w:rsidRPr="00B855B5">
        <w:rPr>
          <w:sz w:val="28"/>
          <w:szCs w:val="28"/>
        </w:rPr>
        <w:t>В своем анализе Г. Г. Фетисов различает понятия «теоретически или де-юре надежный банк» и «действительно, реально надежный банк». Де-юре все банки надежны, так как они прошли фильтр государственной регистрации, имеют лицензию, следовательно, по своим экономическим, законодательным и профессиональным нормам соответствуют титулу банка. Ненадежные банки, по идее, не регистрируются Центральным банком или другим уполномоченным для этих целей государственным органом. И тем не менее, к примеру, Россия на современном этапе богата нечистоплотными, криминальными примерами грубого нарушения «правил игры», надувательства.</w:t>
      </w:r>
    </w:p>
    <w:p w:rsidR="00A15FFC" w:rsidRPr="00B855B5" w:rsidRDefault="00A15FFC" w:rsidP="00B855B5">
      <w:pPr>
        <w:widowControl w:val="0"/>
        <w:spacing w:line="360" w:lineRule="auto"/>
        <w:ind w:firstLine="540"/>
        <w:jc w:val="both"/>
        <w:rPr>
          <w:sz w:val="28"/>
          <w:szCs w:val="28"/>
        </w:rPr>
      </w:pPr>
      <w:r w:rsidRPr="00B855B5">
        <w:rPr>
          <w:sz w:val="28"/>
          <w:szCs w:val="28"/>
        </w:rPr>
        <w:t>По мнению Г. Г. Фетисова, деловой риск выбора надежного банка определяется рядом составляющих. К их числу можно отнести:</w:t>
      </w:r>
    </w:p>
    <w:p w:rsidR="00A15FFC" w:rsidRPr="00B855B5" w:rsidRDefault="00A15FFC" w:rsidP="00B855B5">
      <w:pPr>
        <w:widowControl w:val="0"/>
        <w:numPr>
          <w:ilvl w:val="0"/>
          <w:numId w:val="7"/>
        </w:numPr>
        <w:spacing w:line="360" w:lineRule="auto"/>
        <w:jc w:val="both"/>
        <w:rPr>
          <w:sz w:val="28"/>
          <w:szCs w:val="28"/>
        </w:rPr>
      </w:pPr>
      <w:r w:rsidRPr="00B855B5">
        <w:rPr>
          <w:sz w:val="28"/>
          <w:szCs w:val="28"/>
        </w:rPr>
        <w:t>длительность работы банка на рынке;</w:t>
      </w:r>
    </w:p>
    <w:p w:rsidR="00A15FFC" w:rsidRPr="00B855B5" w:rsidRDefault="00A15FFC" w:rsidP="00B855B5">
      <w:pPr>
        <w:widowControl w:val="0"/>
        <w:numPr>
          <w:ilvl w:val="0"/>
          <w:numId w:val="7"/>
        </w:numPr>
        <w:spacing w:line="360" w:lineRule="auto"/>
        <w:jc w:val="both"/>
        <w:rPr>
          <w:sz w:val="28"/>
          <w:szCs w:val="28"/>
        </w:rPr>
      </w:pPr>
      <w:r w:rsidRPr="00B855B5">
        <w:rPr>
          <w:sz w:val="28"/>
          <w:szCs w:val="28"/>
        </w:rPr>
        <w:t>прежнюю деловую историю;</w:t>
      </w:r>
    </w:p>
    <w:p w:rsidR="00A15FFC" w:rsidRPr="00B855B5" w:rsidRDefault="00A15FFC" w:rsidP="00B855B5">
      <w:pPr>
        <w:widowControl w:val="0"/>
        <w:numPr>
          <w:ilvl w:val="0"/>
          <w:numId w:val="7"/>
        </w:numPr>
        <w:spacing w:line="360" w:lineRule="auto"/>
        <w:jc w:val="both"/>
        <w:rPr>
          <w:sz w:val="28"/>
          <w:szCs w:val="28"/>
        </w:rPr>
      </w:pPr>
      <w:r w:rsidRPr="00B855B5">
        <w:rPr>
          <w:sz w:val="28"/>
          <w:szCs w:val="28"/>
        </w:rPr>
        <w:t>имидж банка;</w:t>
      </w:r>
    </w:p>
    <w:p w:rsidR="00A15FFC" w:rsidRPr="00B855B5" w:rsidRDefault="00A15FFC" w:rsidP="00B855B5">
      <w:pPr>
        <w:widowControl w:val="0"/>
        <w:numPr>
          <w:ilvl w:val="0"/>
          <w:numId w:val="7"/>
        </w:numPr>
        <w:spacing w:line="360" w:lineRule="auto"/>
        <w:jc w:val="both"/>
        <w:rPr>
          <w:sz w:val="28"/>
          <w:szCs w:val="28"/>
        </w:rPr>
      </w:pPr>
      <w:r w:rsidRPr="00B855B5">
        <w:rPr>
          <w:sz w:val="28"/>
          <w:szCs w:val="28"/>
        </w:rPr>
        <w:t>класс надежности и устойчивости (из банковских рейтингов).</w:t>
      </w:r>
    </w:p>
    <w:p w:rsidR="00A15FFC" w:rsidRPr="00B855B5" w:rsidRDefault="00A15FFC" w:rsidP="00B855B5">
      <w:pPr>
        <w:widowControl w:val="0"/>
        <w:spacing w:line="360" w:lineRule="auto"/>
        <w:ind w:firstLine="540"/>
        <w:jc w:val="both"/>
        <w:rPr>
          <w:sz w:val="28"/>
          <w:szCs w:val="28"/>
        </w:rPr>
      </w:pPr>
      <w:r w:rsidRPr="00B855B5">
        <w:rPr>
          <w:sz w:val="28"/>
          <w:szCs w:val="28"/>
        </w:rPr>
        <w:t>Как отмечалось, устойчивость банка по Фетисову – это его способность успешно развиваться и противостоять неблагоприятным факторам внешней среды. Поэтому устойчивость банка правомерно рассматривать с позиции адекватности внешней среде. Данное соответствие имеет два параметра: адекватность общей деловой активности и ее своевременность. В первом случае стабильными можно считать те банки, которые несколько снижают свою деловую активность в соответствии со снижением общей деловой активности. Как известно, банки и их операции развиваются по мере развития общехозяйственных сделок и услуг. Если объем промышленных и торговых операций сокращается, то это неизбежно вызывает и уменьшение денежных потоков, проходящих через кредитные учреждения, сокращение объема депозитов, расчетных, валютных и других операций. Снижение объемов операций банков в подобной ситуации было бы неправильно относить к негативным сторонам их деятельности. Банк, допустивший снижение своей активности в условиях снижения общей деловой активности, можно, по мнению Фетисова, считать устойчивым банком.</w:t>
      </w:r>
    </w:p>
    <w:p w:rsidR="00A15FFC" w:rsidRPr="00B855B5" w:rsidRDefault="00A15FFC" w:rsidP="00B855B5">
      <w:pPr>
        <w:widowControl w:val="0"/>
        <w:spacing w:line="360" w:lineRule="auto"/>
        <w:ind w:firstLine="540"/>
        <w:jc w:val="both"/>
        <w:rPr>
          <w:sz w:val="28"/>
          <w:szCs w:val="28"/>
        </w:rPr>
      </w:pPr>
      <w:r w:rsidRPr="00B855B5">
        <w:rPr>
          <w:sz w:val="28"/>
          <w:szCs w:val="28"/>
        </w:rPr>
        <w:t>Дополнительную информацию может дать второй параметр – своевременность предпринятых усилий по развитию банковской деятельности. В этом случае активность банка может быть своевременной (в соответствии с общей экономической конъюнктурой), преждевременной и запоздалой. В последних двух случаях стабильно развивающийся банк может допустить снижение своей эффективности.</w:t>
      </w:r>
    </w:p>
    <w:p w:rsidR="00A15FFC" w:rsidRPr="00B855B5" w:rsidRDefault="00A15FFC" w:rsidP="00B855B5">
      <w:pPr>
        <w:widowControl w:val="0"/>
        <w:spacing w:line="360" w:lineRule="auto"/>
        <w:ind w:firstLine="540"/>
        <w:jc w:val="both"/>
        <w:rPr>
          <w:sz w:val="28"/>
          <w:szCs w:val="28"/>
        </w:rPr>
      </w:pPr>
      <w:r w:rsidRPr="00B855B5">
        <w:rPr>
          <w:sz w:val="28"/>
          <w:szCs w:val="28"/>
        </w:rPr>
        <w:t>Несколько иной позиции в отношении формулирования понятий устойчивости или надежности кредитной организации придерживается Новикова В. В. Как и Фетисов Г. Г., лексически базируясь на определении Даля, она сводит понятие надежности к трем критериям:</w:t>
      </w:r>
    </w:p>
    <w:p w:rsidR="00A15FFC" w:rsidRPr="00B855B5" w:rsidRDefault="00A15FFC" w:rsidP="00B855B5">
      <w:pPr>
        <w:widowControl w:val="0"/>
        <w:numPr>
          <w:ilvl w:val="0"/>
          <w:numId w:val="8"/>
        </w:numPr>
        <w:spacing w:line="360" w:lineRule="auto"/>
        <w:jc w:val="both"/>
        <w:rPr>
          <w:sz w:val="28"/>
          <w:szCs w:val="28"/>
        </w:rPr>
      </w:pPr>
      <w:r w:rsidRPr="00B855B5">
        <w:rPr>
          <w:sz w:val="28"/>
          <w:szCs w:val="28"/>
        </w:rPr>
        <w:t>прочность;</w:t>
      </w:r>
    </w:p>
    <w:p w:rsidR="00A15FFC" w:rsidRPr="00B855B5" w:rsidRDefault="00A15FFC" w:rsidP="00B855B5">
      <w:pPr>
        <w:widowControl w:val="0"/>
        <w:numPr>
          <w:ilvl w:val="0"/>
          <w:numId w:val="8"/>
        </w:numPr>
        <w:spacing w:line="360" w:lineRule="auto"/>
        <w:jc w:val="both"/>
        <w:rPr>
          <w:sz w:val="28"/>
          <w:szCs w:val="28"/>
        </w:rPr>
      </w:pPr>
      <w:r w:rsidRPr="00B855B5">
        <w:rPr>
          <w:sz w:val="28"/>
          <w:szCs w:val="28"/>
        </w:rPr>
        <w:t>постоянство существования;</w:t>
      </w:r>
    </w:p>
    <w:p w:rsidR="00A15FFC" w:rsidRPr="00B855B5" w:rsidRDefault="00A15FFC" w:rsidP="00B855B5">
      <w:pPr>
        <w:widowControl w:val="0"/>
        <w:numPr>
          <w:ilvl w:val="0"/>
          <w:numId w:val="8"/>
        </w:numPr>
        <w:spacing w:line="360" w:lineRule="auto"/>
        <w:jc w:val="both"/>
        <w:rPr>
          <w:sz w:val="28"/>
          <w:szCs w:val="28"/>
        </w:rPr>
      </w:pPr>
      <w:r w:rsidRPr="00B855B5">
        <w:rPr>
          <w:sz w:val="28"/>
          <w:szCs w:val="28"/>
        </w:rPr>
        <w:t>уверенность исследователя.</w:t>
      </w:r>
    </w:p>
    <w:p w:rsidR="00A15FFC" w:rsidRPr="00B855B5" w:rsidRDefault="00A15FFC" w:rsidP="00B855B5">
      <w:pPr>
        <w:widowControl w:val="0"/>
        <w:spacing w:line="360" w:lineRule="auto"/>
        <w:ind w:firstLine="540"/>
        <w:jc w:val="both"/>
        <w:rPr>
          <w:sz w:val="28"/>
          <w:szCs w:val="28"/>
        </w:rPr>
      </w:pPr>
      <w:r w:rsidRPr="00B855B5">
        <w:rPr>
          <w:sz w:val="28"/>
          <w:szCs w:val="28"/>
        </w:rPr>
        <w:t>Прочность В. В. Новикова понимает как устойчивость объекта к отрицательным (разрушительным) факторам внутренней и внешней среды. Постоянство существования – это вторая характеристика, которая, по сути, является первой, но в долгосрочном аспекте. Действительно, для банка невозможно существование без долгосрочной устойчивости к неблагоприятным факторам. Третья характеристика надежности банка – уверенность исследователя – состоит прежде всего в правильности выбранной методологии исследования надежности банка. Основные подходы к построению методики исследования устойчивости банка будут рассмотрены во второй главе работы [37].</w:t>
      </w:r>
    </w:p>
    <w:p w:rsidR="00A15FFC" w:rsidRPr="00B855B5" w:rsidRDefault="00A15FFC" w:rsidP="00B855B5">
      <w:pPr>
        <w:widowControl w:val="0"/>
        <w:spacing w:line="360" w:lineRule="auto"/>
        <w:ind w:firstLine="540"/>
        <w:jc w:val="both"/>
        <w:rPr>
          <w:sz w:val="28"/>
          <w:szCs w:val="28"/>
        </w:rPr>
      </w:pPr>
      <w:r w:rsidRPr="00B855B5">
        <w:rPr>
          <w:sz w:val="28"/>
          <w:szCs w:val="28"/>
        </w:rPr>
        <w:t>В своем исследовании В. В. Новикова не использует понятия устойчивости банка.</w:t>
      </w:r>
    </w:p>
    <w:p w:rsidR="00A15FFC" w:rsidRPr="00B855B5" w:rsidRDefault="00A15FFC" w:rsidP="00B855B5">
      <w:pPr>
        <w:widowControl w:val="0"/>
        <w:spacing w:line="360" w:lineRule="auto"/>
        <w:ind w:firstLine="540"/>
        <w:jc w:val="both"/>
        <w:rPr>
          <w:sz w:val="28"/>
          <w:szCs w:val="28"/>
        </w:rPr>
      </w:pPr>
      <w:r w:rsidRPr="00B855B5">
        <w:rPr>
          <w:sz w:val="28"/>
          <w:szCs w:val="28"/>
        </w:rPr>
        <w:t>В завершение своего терминологического изыскания В. В. Новикова приводит следующее определение понятия надежности банка:</w:t>
      </w:r>
    </w:p>
    <w:p w:rsidR="00A15FFC" w:rsidRPr="00B855B5" w:rsidRDefault="00A15FFC" w:rsidP="00B855B5">
      <w:pPr>
        <w:widowControl w:val="0"/>
        <w:spacing w:line="360" w:lineRule="auto"/>
        <w:ind w:firstLine="540"/>
        <w:jc w:val="both"/>
        <w:rPr>
          <w:sz w:val="28"/>
          <w:szCs w:val="28"/>
        </w:rPr>
      </w:pPr>
      <w:r w:rsidRPr="00B855B5">
        <w:rPr>
          <w:sz w:val="28"/>
          <w:szCs w:val="28"/>
        </w:rPr>
        <w:t>Надежность коммерческого банка – это диалектическое равновесие, при котором реализуется достижение и укрепление прочности, постоянства и доверия как неподверженности разрушению через достаточность капитала, прибыльность, ликвидность, качество активов и, наконец, уверенность в адекватности методов познания реальной действительности через разумное управление.</w:t>
      </w:r>
    </w:p>
    <w:p w:rsidR="00A15FFC" w:rsidRPr="00B855B5" w:rsidRDefault="00A15FFC" w:rsidP="00B855B5">
      <w:pPr>
        <w:widowControl w:val="0"/>
        <w:spacing w:line="360" w:lineRule="auto"/>
        <w:ind w:firstLine="540"/>
        <w:jc w:val="both"/>
        <w:rPr>
          <w:sz w:val="28"/>
          <w:szCs w:val="28"/>
        </w:rPr>
      </w:pPr>
      <w:r w:rsidRPr="00B855B5">
        <w:rPr>
          <w:sz w:val="28"/>
          <w:szCs w:val="28"/>
        </w:rPr>
        <w:t>После этих двух концепций хотелось бы сформулировать свое собственное определение надежности (финансовой устойчивости банка). На наш взгляд эти понятия синонимичны, и их можно использовать вместе в целях анализа финансового состояния банка. Итак, под надежностью (финансовой устойчивостью) банка следует понимать такое качественное состояние банка, при котором он будет нормально продолжать работу в обозримом (анализируемом) будущем, исполняя обязательства перед всеми своими контрагентами. Преимуществом данного определения является то, что в нем заметна прежде всего задача дистанционного анализа, которая состоит как раз в том, чтобы дать максимально точное вероятностное суждение о финансовой устойчивости данной кредитной организации в будущем. Именно на максимизацию точности вышеуказанного вероятностного суждения должна быть направлена методика анализа финансового состояния банка, методологические подходы к построению которой будут рассмотрены во второй главе.</w:t>
      </w:r>
    </w:p>
    <w:p w:rsidR="00A15FFC" w:rsidRPr="00B855B5" w:rsidRDefault="00A15FFC" w:rsidP="00B855B5">
      <w:pPr>
        <w:widowControl w:val="0"/>
        <w:spacing w:line="360" w:lineRule="auto"/>
        <w:ind w:firstLine="540"/>
        <w:jc w:val="both"/>
        <w:rPr>
          <w:sz w:val="28"/>
          <w:szCs w:val="28"/>
        </w:rPr>
      </w:pPr>
      <w:r w:rsidRPr="00B855B5">
        <w:rPr>
          <w:sz w:val="28"/>
          <w:szCs w:val="28"/>
        </w:rPr>
        <w:t>Вывод: понятия надежности и финансовой устойчивости банков являются дискуссионными. Разные авторы понимают их по-разному. С точки зрения Г. Г. Фетисова термин «устойчивый банк» – это более фундаментальное понятие. С точки зрения макроанализа корректнее использовать термин «устойчивость», в то время как финансовое состояние конкретного банка-контрагента правильнее определять понятием «надежность». Другая точка зрения принадлежит В. В. Новиковой, которая в своем терминологическом анализе вообще не использует термина «устойчивость». Она сводит понятие надежности к трем взаимосвязанным и неотъемлемым составляющим: прочность, постоянство существования и уверенность исследователя. Третья точка зрения – авторская. На наш взгляд надежностью (или устойчивостью) следует считать такое качественное состояние банка, при котором он будет нормально продолжать свою работу в будущем [1].</w:t>
      </w:r>
    </w:p>
    <w:p w:rsidR="00A15FFC" w:rsidRPr="00B855B5" w:rsidRDefault="00A15FFC" w:rsidP="00B855B5">
      <w:pPr>
        <w:widowControl w:val="0"/>
        <w:spacing w:line="360" w:lineRule="auto"/>
        <w:ind w:firstLine="540"/>
        <w:jc w:val="both"/>
        <w:rPr>
          <w:sz w:val="28"/>
          <w:szCs w:val="28"/>
        </w:rPr>
      </w:pPr>
      <w:r w:rsidRPr="00B855B5">
        <w:rPr>
          <w:sz w:val="28"/>
          <w:szCs w:val="28"/>
        </w:rPr>
        <w:t>1.3 Обзор основных методик анализа финансового состояния банка</w:t>
      </w:r>
    </w:p>
    <w:p w:rsidR="00A15FFC" w:rsidRPr="00B855B5" w:rsidRDefault="00A15FFC" w:rsidP="00B855B5">
      <w:pPr>
        <w:widowControl w:val="0"/>
        <w:spacing w:line="360" w:lineRule="auto"/>
        <w:ind w:firstLine="540"/>
        <w:jc w:val="center"/>
        <w:rPr>
          <w:sz w:val="28"/>
          <w:szCs w:val="28"/>
        </w:rPr>
      </w:pPr>
    </w:p>
    <w:p w:rsidR="00A15FFC" w:rsidRPr="00B855B5" w:rsidRDefault="00A15FFC" w:rsidP="00B855B5">
      <w:pPr>
        <w:widowControl w:val="0"/>
        <w:spacing w:line="360" w:lineRule="auto"/>
        <w:ind w:firstLine="540"/>
        <w:jc w:val="both"/>
        <w:rPr>
          <w:sz w:val="28"/>
          <w:szCs w:val="28"/>
        </w:rPr>
      </w:pPr>
      <w:r w:rsidRPr="00B855B5">
        <w:rPr>
          <w:sz w:val="28"/>
          <w:szCs w:val="28"/>
        </w:rPr>
        <w:t xml:space="preserve">Для вычисления текущего индекса надежности в методике Кромонова используется сумма взвешенных значений некой функции от отнормированных коэффициентов. Функция представляет собой сумму двух компонентов и выглядит следующим образом: </w:t>
      </w:r>
    </w:p>
    <w:p w:rsidR="00A15FFC" w:rsidRPr="00B855B5" w:rsidRDefault="00A15FFC" w:rsidP="00B855B5">
      <w:pPr>
        <w:widowControl w:val="0"/>
        <w:spacing w:line="360" w:lineRule="auto"/>
        <w:ind w:firstLine="540"/>
        <w:jc w:val="both"/>
        <w:rPr>
          <w:sz w:val="28"/>
          <w:szCs w:val="28"/>
        </w:rPr>
      </w:pPr>
    </w:p>
    <w:p w:rsidR="00A15FFC" w:rsidRPr="00B855B5" w:rsidRDefault="00B855B5" w:rsidP="00B855B5">
      <w:pPr>
        <w:widowControl w:val="0"/>
        <w:spacing w:line="360" w:lineRule="auto"/>
        <w:ind w:firstLine="540"/>
        <w:jc w:val="center"/>
        <w:rPr>
          <w:sz w:val="28"/>
          <w:szCs w:val="28"/>
        </w:rPr>
      </w:pPr>
      <w:r>
        <w:rPr>
          <w:sz w:val="28"/>
          <w:szCs w:val="28"/>
        </w:rPr>
        <w:t xml:space="preserve"> </w:t>
      </w:r>
      <w:r w:rsidR="00A15FFC" w:rsidRPr="00B855B5">
        <w:rPr>
          <w:sz w:val="28"/>
          <w:szCs w:val="28"/>
        </w:rPr>
        <w:t>Ф(X) = A*F(X; 0,5; 0,2) + (1-A)*LN (1 + X/20)*20,5</w:t>
      </w:r>
      <w:r>
        <w:rPr>
          <w:sz w:val="28"/>
          <w:szCs w:val="28"/>
        </w:rPr>
        <w:t xml:space="preserve"> </w:t>
      </w:r>
      <w:r w:rsidR="00A15FFC" w:rsidRPr="00B855B5">
        <w:rPr>
          <w:sz w:val="28"/>
          <w:szCs w:val="28"/>
        </w:rPr>
        <w:t>(1.1)</w:t>
      </w:r>
    </w:p>
    <w:p w:rsidR="00A15FFC" w:rsidRPr="00B855B5" w:rsidRDefault="00A15FFC" w:rsidP="00B855B5">
      <w:pPr>
        <w:widowControl w:val="0"/>
        <w:spacing w:line="360" w:lineRule="auto"/>
        <w:ind w:firstLine="540"/>
        <w:jc w:val="both"/>
        <w:rPr>
          <w:sz w:val="28"/>
          <w:szCs w:val="28"/>
        </w:rPr>
      </w:pPr>
    </w:p>
    <w:p w:rsidR="00A15FFC" w:rsidRPr="00B855B5" w:rsidRDefault="00A15FFC" w:rsidP="00B855B5">
      <w:pPr>
        <w:widowControl w:val="0"/>
        <w:spacing w:line="360" w:lineRule="auto"/>
        <w:ind w:firstLine="540"/>
        <w:jc w:val="both"/>
        <w:rPr>
          <w:sz w:val="28"/>
          <w:szCs w:val="28"/>
        </w:rPr>
      </w:pPr>
      <w:r w:rsidRPr="00B855B5">
        <w:rPr>
          <w:sz w:val="28"/>
          <w:szCs w:val="28"/>
        </w:rPr>
        <w:t xml:space="preserve">При больших значениях коэффициентов, когда надежность растет все меньше и меньше, существенно второе слагаемое, при малых -- первое. При этом: </w:t>
      </w:r>
    </w:p>
    <w:p w:rsidR="00A15FFC" w:rsidRPr="00B855B5" w:rsidRDefault="00A15FFC" w:rsidP="00B855B5">
      <w:pPr>
        <w:widowControl w:val="0"/>
        <w:spacing w:line="360" w:lineRule="auto"/>
        <w:ind w:firstLine="540"/>
        <w:jc w:val="both"/>
        <w:rPr>
          <w:sz w:val="28"/>
          <w:szCs w:val="28"/>
        </w:rPr>
      </w:pPr>
      <w:r w:rsidRPr="00B855B5">
        <w:rPr>
          <w:sz w:val="28"/>
          <w:szCs w:val="28"/>
        </w:rPr>
        <w:t>Х - значения отнормированных коэффициентов;</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F(X; 0,5; 0,2) -- функция нормального распределения со средним 0,5 и дисперсией 0,2; </w:t>
      </w:r>
    </w:p>
    <w:p w:rsidR="00A15FFC" w:rsidRPr="00B855B5" w:rsidRDefault="00A15FFC" w:rsidP="00B855B5">
      <w:pPr>
        <w:widowControl w:val="0"/>
        <w:spacing w:line="360" w:lineRule="auto"/>
        <w:ind w:firstLine="540"/>
        <w:jc w:val="both"/>
        <w:rPr>
          <w:sz w:val="28"/>
          <w:szCs w:val="28"/>
        </w:rPr>
      </w:pPr>
      <w:r w:rsidRPr="00B855B5">
        <w:rPr>
          <w:sz w:val="28"/>
          <w:szCs w:val="28"/>
        </w:rPr>
        <w:t>LN -- натуральный логарифм</w:t>
      </w:r>
    </w:p>
    <w:p w:rsidR="00A15FFC" w:rsidRPr="00B855B5" w:rsidRDefault="00A15FFC" w:rsidP="00B855B5">
      <w:pPr>
        <w:widowControl w:val="0"/>
        <w:spacing w:line="360" w:lineRule="auto"/>
        <w:ind w:firstLine="540"/>
        <w:jc w:val="both"/>
        <w:rPr>
          <w:sz w:val="28"/>
          <w:szCs w:val="28"/>
        </w:rPr>
      </w:pPr>
      <w:r w:rsidRPr="00B855B5">
        <w:rPr>
          <w:sz w:val="28"/>
          <w:szCs w:val="28"/>
        </w:rPr>
        <w:t>Параметр А ограничивает влияние каждого из компонентов и определяет, в частности, кривизну графика, его отклоненность от линейной функции. По мнению экспертов, оптимальное расчетное значение А должно быть не меньше 0,6.</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В формуле LN(1 + X/20)*20,5 параметры 20,5 и 20 выбираются таким образом, чтобы при всех коэффициентах, равных нулю, текущий индекс надежности был бы равен нулю и при всех коэффициентах, равных оптимальному значению, текущий индекс надежности был бы равен 100.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1. Параметры баланса </w:t>
      </w:r>
    </w:p>
    <w:p w:rsidR="00A15FFC" w:rsidRPr="00B855B5" w:rsidRDefault="00A15FFC" w:rsidP="00B855B5">
      <w:pPr>
        <w:widowControl w:val="0"/>
        <w:spacing w:line="360" w:lineRule="auto"/>
        <w:ind w:firstLine="540"/>
        <w:jc w:val="both"/>
        <w:rPr>
          <w:sz w:val="28"/>
          <w:szCs w:val="28"/>
        </w:rPr>
      </w:pPr>
      <w:r w:rsidRPr="00B855B5">
        <w:rPr>
          <w:sz w:val="28"/>
          <w:szCs w:val="28"/>
        </w:rPr>
        <w:t>В качестве исходных данных для составления рейтинга используются балансы банков по счетам второго порядка. Балансовые счета второго порядка группируются в экономически однородные группы. При этом либо информация, которую в силу несовершенства плана счетов невозможно извлечь, игнорируется, либо соответствующий счет округляется в ту или иную сторону (например, счет "Расчеты с прочими дебиторами (А)" считается вычетом из капитала, хотя там зачастую учитываются ликвидные активы). Всего таких параметров семь.</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1. Уставный фонд (УФ) - общая величина выпущенных и оплаченных акций банка (паев, вкладов), включая переоценку ее валютной части. </w:t>
      </w:r>
    </w:p>
    <w:p w:rsidR="00A15FFC" w:rsidRPr="00B855B5" w:rsidRDefault="00A15FFC" w:rsidP="00B855B5">
      <w:pPr>
        <w:widowControl w:val="0"/>
        <w:spacing w:line="360" w:lineRule="auto"/>
        <w:ind w:firstLine="540"/>
        <w:jc w:val="both"/>
        <w:rPr>
          <w:sz w:val="28"/>
          <w:szCs w:val="28"/>
        </w:rPr>
      </w:pPr>
      <w:r w:rsidRPr="00B855B5">
        <w:rPr>
          <w:sz w:val="28"/>
          <w:szCs w:val="28"/>
        </w:rPr>
        <w:t>2. Собственный капитал (К) - средства, являющиеся собственностью банка, свободные от обязательств перед его клиентами и кредиторами и служащие обеспечением таких обязательств. Равен сумме уставного фонда, других фондов и тд.</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3. Обязательства до востребования (ОВ) - величина обязательств банка, срок востребования которых или равен нулю, или неизвестен. Включают в себя главным образом остатки на расчетных, бюджетных, текущих, корреспондентских (лоро) счетах юридических и физических лиц, вклады граждан. </w:t>
      </w:r>
    </w:p>
    <w:p w:rsidR="00A15FFC" w:rsidRPr="00B855B5" w:rsidRDefault="00A15FFC" w:rsidP="00B855B5">
      <w:pPr>
        <w:widowControl w:val="0"/>
        <w:spacing w:line="360" w:lineRule="auto"/>
        <w:ind w:firstLine="540"/>
        <w:jc w:val="both"/>
        <w:rPr>
          <w:sz w:val="28"/>
          <w:szCs w:val="28"/>
        </w:rPr>
      </w:pPr>
      <w:r w:rsidRPr="00B855B5">
        <w:rPr>
          <w:sz w:val="28"/>
          <w:szCs w:val="28"/>
        </w:rPr>
        <w:t>4. Суммарные обязательства (СО) - общая величина всех обязательств банка. Состоят из обязательств до востребования и срочных обязательств (депозиты, вклады, межбанковские кредиты полученные и т.д.). Суммарные обязательства = Обязательства до востребования</w:t>
      </w:r>
      <w:r w:rsidR="00B855B5">
        <w:rPr>
          <w:sz w:val="28"/>
          <w:szCs w:val="28"/>
        </w:rPr>
        <w:t xml:space="preserve"> </w:t>
      </w:r>
      <w:r w:rsidRPr="00B855B5">
        <w:rPr>
          <w:sz w:val="28"/>
          <w:szCs w:val="28"/>
        </w:rPr>
        <w:t>+</w:t>
      </w:r>
      <w:r w:rsidR="00B855B5">
        <w:rPr>
          <w:sz w:val="28"/>
          <w:szCs w:val="28"/>
        </w:rPr>
        <w:t xml:space="preserve"> </w:t>
      </w:r>
      <w:r w:rsidRPr="00B855B5">
        <w:rPr>
          <w:sz w:val="28"/>
          <w:szCs w:val="28"/>
        </w:rPr>
        <w:t xml:space="preserve">Срочные обязательства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5. Ликвидные активы (ЛА) - активы банка, обладающие минимальным сроком "активизации" в качестве средств платежа. Это все средства банка в кассе, на корреспондентских счетах в других банках, в резервах Центрального банка.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6. Активы работающие (рисковые) (АР) - сумма средств, предоставленных кому-либо или причитающихся от кого-либо на тех или иных условиях, подразумевающих возможность невозврата по тем или иным причинам. Включают в себя выданные кредиты (ссудная задолженность), приобретенные ценные бумаги, лизинг, факторинг и т.п. </w:t>
      </w:r>
    </w:p>
    <w:p w:rsidR="00A15FFC" w:rsidRPr="00B855B5" w:rsidRDefault="00A15FFC" w:rsidP="00B855B5">
      <w:pPr>
        <w:widowControl w:val="0"/>
        <w:spacing w:line="360" w:lineRule="auto"/>
        <w:ind w:firstLine="540"/>
        <w:jc w:val="both"/>
        <w:rPr>
          <w:sz w:val="28"/>
          <w:szCs w:val="28"/>
        </w:rPr>
      </w:pPr>
      <w:r w:rsidRPr="00B855B5">
        <w:rPr>
          <w:sz w:val="28"/>
          <w:szCs w:val="28"/>
        </w:rPr>
        <w:t>7. Защита капитала (ЗК) - величина капиталовложений в имущество и иную материальную собственность банка (земля, недвижимость, оборудование, драгоценные металлы и т.д.). Термин "защита капитала" подчеркивает роль этого вида активов в условиях инфляции.</w:t>
      </w:r>
    </w:p>
    <w:p w:rsidR="00A15FFC" w:rsidRPr="00B855B5" w:rsidRDefault="00A15FFC" w:rsidP="00B855B5">
      <w:pPr>
        <w:widowControl w:val="0"/>
        <w:spacing w:line="360" w:lineRule="auto"/>
        <w:ind w:firstLine="540"/>
        <w:jc w:val="both"/>
        <w:rPr>
          <w:sz w:val="28"/>
          <w:szCs w:val="28"/>
        </w:rPr>
      </w:pPr>
      <w:r w:rsidRPr="00B855B5">
        <w:rPr>
          <w:sz w:val="28"/>
          <w:szCs w:val="28"/>
        </w:rPr>
        <w:t>Кроме того, рассчитываются параметры баланса, не участвующие в расчете рейтинга, но иллюстрирующие некоторые аспекты деятельности банков.</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Чистые активы = Ликвидные активы</w:t>
      </w:r>
      <w:r w:rsidR="00B855B5">
        <w:rPr>
          <w:sz w:val="28"/>
          <w:szCs w:val="28"/>
        </w:rPr>
        <w:t xml:space="preserve"> </w:t>
      </w:r>
      <w:r w:rsidRPr="00B855B5">
        <w:rPr>
          <w:sz w:val="28"/>
          <w:szCs w:val="28"/>
        </w:rPr>
        <w:t>+</w:t>
      </w:r>
      <w:r w:rsidR="00B855B5">
        <w:rPr>
          <w:sz w:val="28"/>
          <w:szCs w:val="28"/>
        </w:rPr>
        <w:t xml:space="preserve"> </w:t>
      </w:r>
      <w:r w:rsidRPr="00B855B5">
        <w:rPr>
          <w:sz w:val="28"/>
          <w:szCs w:val="28"/>
        </w:rPr>
        <w:t>Рисковые активы</w:t>
      </w:r>
      <w:r w:rsidR="00B855B5">
        <w:rPr>
          <w:sz w:val="28"/>
          <w:szCs w:val="28"/>
        </w:rPr>
        <w:t xml:space="preserve"> </w:t>
      </w:r>
      <w:r w:rsidRPr="00B855B5">
        <w:rPr>
          <w:sz w:val="28"/>
          <w:szCs w:val="28"/>
        </w:rPr>
        <w:t>+</w:t>
      </w:r>
      <w:r w:rsidR="00B855B5">
        <w:rPr>
          <w:sz w:val="28"/>
          <w:szCs w:val="28"/>
        </w:rPr>
        <w:t xml:space="preserve"> </w:t>
      </w:r>
      <w:r w:rsidRPr="00B855B5">
        <w:rPr>
          <w:sz w:val="28"/>
          <w:szCs w:val="28"/>
        </w:rPr>
        <w:t>Защита капитала</w:t>
      </w:r>
      <w:r w:rsidR="00B855B5">
        <w:rPr>
          <w:sz w:val="28"/>
          <w:szCs w:val="28"/>
        </w:rPr>
        <w:t xml:space="preserve"> </w:t>
      </w:r>
      <w:r w:rsidRPr="00B855B5">
        <w:rPr>
          <w:sz w:val="28"/>
          <w:szCs w:val="28"/>
        </w:rPr>
        <w:t>+</w:t>
      </w:r>
      <w:r w:rsidR="00B855B5">
        <w:rPr>
          <w:sz w:val="28"/>
          <w:szCs w:val="28"/>
        </w:rPr>
        <w:t xml:space="preserve"> </w:t>
      </w:r>
      <w:r w:rsidRPr="00B855B5">
        <w:rPr>
          <w:sz w:val="28"/>
          <w:szCs w:val="28"/>
        </w:rPr>
        <w:t>ФОР</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Фонд обязательных резервов:</w:t>
      </w:r>
      <w:r w:rsidR="00B855B5">
        <w:rPr>
          <w:sz w:val="28"/>
          <w:szCs w:val="28"/>
        </w:rPr>
        <w:t xml:space="preserve"> </w:t>
      </w:r>
      <w:r w:rsidRPr="00B855B5">
        <w:rPr>
          <w:sz w:val="28"/>
          <w:szCs w:val="28"/>
        </w:rPr>
        <w:t xml:space="preserve">+ 30202а + 30204а </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Государственные ценные бумаги:</w:t>
      </w:r>
      <w:r w:rsidR="00B855B5">
        <w:rPr>
          <w:sz w:val="28"/>
          <w:szCs w:val="28"/>
        </w:rPr>
        <w:t xml:space="preserve"> </w:t>
      </w:r>
      <w:r w:rsidRPr="00B855B5">
        <w:rPr>
          <w:sz w:val="28"/>
          <w:szCs w:val="28"/>
        </w:rPr>
        <w:t xml:space="preserve">+ 50101а + 50102а + 50103а </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Недвижимость:</w:t>
      </w:r>
      <w:r w:rsidR="00B855B5">
        <w:rPr>
          <w:sz w:val="28"/>
          <w:szCs w:val="28"/>
        </w:rPr>
        <w:t xml:space="preserve"> </w:t>
      </w:r>
      <w:r w:rsidRPr="00B855B5">
        <w:rPr>
          <w:sz w:val="28"/>
          <w:szCs w:val="28"/>
        </w:rPr>
        <w:t xml:space="preserve">+ 60401а + 60501а </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 xml:space="preserve">Прибыли/Убытки: 701п-702а + 70301п-70401а </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 xml:space="preserve">Средства бюджетных организаций: 401 + 402 + 403 + 404 + 410 + 411 + 412 + 413 + 427 + 428 + 429 + 430 всюду (п - а) </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 xml:space="preserve">Средства банков: 30109п + 30111п + 30112п + 30113п + 30205п + 30214п + 312п + 313п + 314п + 315п + 316п + 317п </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 xml:space="preserve">Средства на карточных счетах: 31510п + 31610п + 41008п + 41108п + 41208п + 41308п + 41408п + 41508п + 41608п + 41708п + 41808п + 41908п + 42008п + 42108п + 42208п + 42308п + 42508п + 42608п </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 xml:space="preserve">Средства частных лиц: 423п + 426п </w:t>
      </w:r>
    </w:p>
    <w:p w:rsidR="00A15FFC" w:rsidRPr="00B855B5" w:rsidRDefault="00A15FFC" w:rsidP="00B855B5">
      <w:pPr>
        <w:widowControl w:val="0"/>
        <w:numPr>
          <w:ilvl w:val="0"/>
          <w:numId w:val="9"/>
        </w:numPr>
        <w:tabs>
          <w:tab w:val="num" w:pos="720"/>
        </w:tabs>
        <w:spacing w:line="360" w:lineRule="auto"/>
        <w:ind w:firstLine="567"/>
        <w:jc w:val="both"/>
        <w:rPr>
          <w:sz w:val="28"/>
          <w:szCs w:val="28"/>
        </w:rPr>
      </w:pPr>
      <w:r w:rsidRPr="00B855B5">
        <w:rPr>
          <w:sz w:val="28"/>
          <w:szCs w:val="28"/>
        </w:rPr>
        <w:t xml:space="preserve">Просроченная задолженность: 424а + 458а + 51208а + 51209а + 51308а + 51309а + 51408а + 51409а + 51508а + 51509а + 51608а + 51609а + 51708а + 51709а + 51808а + 51809а + 51908а + 51909а </w:t>
      </w:r>
    </w:p>
    <w:p w:rsidR="00A15FFC" w:rsidRPr="00B855B5" w:rsidRDefault="00A15FFC" w:rsidP="00B855B5">
      <w:pPr>
        <w:widowControl w:val="0"/>
        <w:spacing w:line="360" w:lineRule="auto"/>
        <w:ind w:firstLine="540"/>
        <w:jc w:val="both"/>
        <w:rPr>
          <w:sz w:val="28"/>
          <w:szCs w:val="28"/>
        </w:rPr>
      </w:pPr>
      <w:r w:rsidRPr="00B855B5">
        <w:rPr>
          <w:sz w:val="28"/>
          <w:szCs w:val="28"/>
        </w:rPr>
        <w:t>2. Система коэффициентов</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Из определенных таким образом параметров составляются шесть коэффициентов: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1. Генеральный коэффициент надежности (К1), равный отношению Собственного капитала к Активам работающим (К/АР), показывает, насколько рискованные вложения банка в работающие активы защищены собственным капиталом банка, которым будут погашаться возможные убытки в случае невозврата или возврата в обесцененном виде того или иного работающего актива. Представляет максимальный интерес для кредиторов банка.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2. Коэффициент мгновенной ликвидности (К2), равный отношению Ликвидных активов к Обязательствам до востребования (ЛА/ОВ), показывает, использует ли банк клиентские деньги в качестве собственных кредитных ресурсов, и таким образом: а) в какой мере клиенты могут претендовать на получение процентов по остаткам на расчетных и текущих счетах и б) в какой мере их платежные поручения обеспечены возможностью банка быстро совершать платежи. Представляет наибольший интерес для клиентов, состоящих в банке на расчетном и кассовом обслуживании.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3. Кросс-коэффициент (К3), равный отношению Суммарных обязательств к Активам работающим (СО/АР), показывает, какую степень риска допускает банк при использовании привлеченных средств.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4. Генеральный коэффициент ликвидности (К4), равный отношению суммы Ликвидных активов, Защищенного капитала и средств в Фонде обязательных резервов - ФОР к Суммарным обязательствам [(ЛА + ЗК + ФОР)/СО], характеризует способность банка при невозврате выданных займов удовлетворить требования кредиторов в предельно разумный срок - срок, необходимый руководству банка для принятия решения и завершения операций по продаже принадлежащих банку имущества и ценностей. </w:t>
      </w:r>
    </w:p>
    <w:p w:rsidR="00A15FFC" w:rsidRPr="00B855B5" w:rsidRDefault="00A15FFC" w:rsidP="00B855B5">
      <w:pPr>
        <w:widowControl w:val="0"/>
        <w:spacing w:line="360" w:lineRule="auto"/>
        <w:ind w:firstLine="540"/>
        <w:jc w:val="both"/>
        <w:rPr>
          <w:sz w:val="28"/>
          <w:szCs w:val="28"/>
        </w:rPr>
      </w:pPr>
      <w:r w:rsidRPr="00B855B5">
        <w:rPr>
          <w:sz w:val="28"/>
          <w:szCs w:val="28"/>
        </w:rPr>
        <w:t>5. Коэффициент защищенности капитала (К5), равный отношению Защищенного капитала к Собственному капиталу (ЗК/К), показывает, насколько банк учитывает инфляционные процессы и какую долю своих активов размещает в недвижимости, ценностях и оборудовании. Кроме того, большое численное значение этого коэффициента при достаточно большом значении "фильтра Кромонова" может служить косвенным показателем основательности банка: банки, рассчитанные на кратковременную деятельность, обычно не вкладывают в свое развитие.</w:t>
      </w:r>
    </w:p>
    <w:p w:rsidR="00A15FFC" w:rsidRPr="00B855B5" w:rsidRDefault="00A15FFC" w:rsidP="00B855B5">
      <w:pPr>
        <w:widowControl w:val="0"/>
        <w:spacing w:line="360" w:lineRule="auto"/>
        <w:ind w:firstLine="540"/>
        <w:jc w:val="both"/>
        <w:rPr>
          <w:sz w:val="28"/>
          <w:szCs w:val="28"/>
        </w:rPr>
      </w:pPr>
      <w:r w:rsidRPr="00B855B5">
        <w:rPr>
          <w:sz w:val="28"/>
          <w:szCs w:val="28"/>
        </w:rPr>
        <w:t>6. Коэффициент фондовой капитализации прибыли (К6), равный отношению Собственного капитала к Уставному фонду (К/УФ), характеризует эффективность работы банка - способность наращивать собственный капитал за счет прибыли, а не дополнительных эмиссий акций.</w:t>
      </w:r>
    </w:p>
    <w:p w:rsidR="00A15FFC" w:rsidRPr="00B855B5" w:rsidRDefault="00A15FFC" w:rsidP="00B855B5">
      <w:pPr>
        <w:widowControl w:val="0"/>
        <w:spacing w:line="360" w:lineRule="auto"/>
        <w:ind w:firstLine="540"/>
        <w:jc w:val="both"/>
        <w:rPr>
          <w:sz w:val="28"/>
          <w:szCs w:val="28"/>
        </w:rPr>
      </w:pPr>
      <w:r w:rsidRPr="00B855B5">
        <w:rPr>
          <w:sz w:val="28"/>
          <w:szCs w:val="28"/>
        </w:rPr>
        <w:t>Все коэффициенты составлены таким образом, что, чем они больше, тем лучше.</w:t>
      </w:r>
    </w:p>
    <w:p w:rsidR="00A15FFC" w:rsidRPr="00B855B5" w:rsidRDefault="00A15FFC" w:rsidP="00B855B5">
      <w:pPr>
        <w:widowControl w:val="0"/>
        <w:spacing w:line="360" w:lineRule="auto"/>
        <w:ind w:firstLine="540"/>
        <w:jc w:val="both"/>
        <w:rPr>
          <w:sz w:val="28"/>
          <w:szCs w:val="28"/>
        </w:rPr>
      </w:pPr>
      <w:r w:rsidRPr="00B855B5">
        <w:rPr>
          <w:sz w:val="28"/>
          <w:szCs w:val="28"/>
        </w:rPr>
        <w:t>3. Текущий индекс надежности</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Для построения текущего индекса надежности к полученному набору коэффициентов применяется процедура нормировки и взвешивания.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Используется эвристический тип нормировки, который заключается в том, что коэффициенты каждого банка делятся на соответствующие коэффициенты некоего гипотетического банка, называемого оптимально надежным. Под оптимально надежным мы понимаем банк, надежный достаточно, но не чрезмерно, имеющий разумное распределение активов и пассивов, в том числе "разумную долю" работающих активов. То есть для приближения к реальности предполагается, что оптимально надежный банк для достижения доходности поддерживает разумное соотношение между безопасностью операций и стремлением к доходности (допущением риска).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Сейчас оптимально надежным банком считается банк со следующими коэффициентами: К1 = 1, К2 = 1, К3 = 3, К4 = 1, К5 = 1, К6 = 3. Это означает, что такой банк: </w:t>
      </w:r>
    </w:p>
    <w:p w:rsidR="00A15FFC" w:rsidRPr="00B855B5" w:rsidRDefault="00A15FFC" w:rsidP="00B855B5">
      <w:pPr>
        <w:widowControl w:val="0"/>
        <w:numPr>
          <w:ilvl w:val="0"/>
          <w:numId w:val="10"/>
        </w:numPr>
        <w:tabs>
          <w:tab w:val="num" w:pos="720"/>
        </w:tabs>
        <w:spacing w:line="360" w:lineRule="auto"/>
        <w:ind w:firstLine="567"/>
        <w:jc w:val="both"/>
        <w:rPr>
          <w:sz w:val="28"/>
          <w:szCs w:val="28"/>
        </w:rPr>
      </w:pPr>
      <w:r w:rsidRPr="00B855B5">
        <w:rPr>
          <w:sz w:val="28"/>
          <w:szCs w:val="28"/>
        </w:rPr>
        <w:t xml:space="preserve">вкладывает в работающие активы средства в размере собственного капитала; </w:t>
      </w:r>
    </w:p>
    <w:p w:rsidR="00A15FFC" w:rsidRPr="00B855B5" w:rsidRDefault="00A15FFC" w:rsidP="00B855B5">
      <w:pPr>
        <w:widowControl w:val="0"/>
        <w:numPr>
          <w:ilvl w:val="0"/>
          <w:numId w:val="10"/>
        </w:numPr>
        <w:tabs>
          <w:tab w:val="num" w:pos="720"/>
        </w:tabs>
        <w:spacing w:line="360" w:lineRule="auto"/>
        <w:ind w:firstLine="567"/>
        <w:jc w:val="both"/>
        <w:rPr>
          <w:sz w:val="28"/>
          <w:szCs w:val="28"/>
        </w:rPr>
      </w:pPr>
      <w:r w:rsidRPr="00B855B5">
        <w:rPr>
          <w:sz w:val="28"/>
          <w:szCs w:val="28"/>
        </w:rPr>
        <w:t xml:space="preserve">содержит в ликвидной форме средства в объеме, равном обязательствам до востребования; </w:t>
      </w:r>
    </w:p>
    <w:p w:rsidR="00A15FFC" w:rsidRPr="00B855B5" w:rsidRDefault="00A15FFC" w:rsidP="00B855B5">
      <w:pPr>
        <w:widowControl w:val="0"/>
        <w:numPr>
          <w:ilvl w:val="0"/>
          <w:numId w:val="10"/>
        </w:numPr>
        <w:tabs>
          <w:tab w:val="num" w:pos="720"/>
        </w:tabs>
        <w:spacing w:line="360" w:lineRule="auto"/>
        <w:ind w:firstLine="567"/>
        <w:jc w:val="both"/>
        <w:rPr>
          <w:sz w:val="28"/>
          <w:szCs w:val="28"/>
        </w:rPr>
      </w:pPr>
      <w:r w:rsidRPr="00B855B5">
        <w:rPr>
          <w:sz w:val="28"/>
          <w:szCs w:val="28"/>
        </w:rPr>
        <w:t xml:space="preserve">имеет в три раза больше обязательств, чем работающих активов; </w:t>
      </w:r>
    </w:p>
    <w:p w:rsidR="00A15FFC" w:rsidRPr="00B855B5" w:rsidRDefault="00A15FFC" w:rsidP="00B855B5">
      <w:pPr>
        <w:widowControl w:val="0"/>
        <w:numPr>
          <w:ilvl w:val="0"/>
          <w:numId w:val="10"/>
        </w:numPr>
        <w:tabs>
          <w:tab w:val="num" w:pos="720"/>
        </w:tabs>
        <w:spacing w:line="360" w:lineRule="auto"/>
        <w:ind w:firstLine="567"/>
        <w:jc w:val="both"/>
        <w:rPr>
          <w:sz w:val="28"/>
          <w:szCs w:val="28"/>
        </w:rPr>
      </w:pPr>
      <w:r w:rsidRPr="00B855B5">
        <w:rPr>
          <w:sz w:val="28"/>
          <w:szCs w:val="28"/>
        </w:rPr>
        <w:t xml:space="preserve">содержит в ликвидной форме и в виде капитальных вложений средства в объеме, равном суммарным обязательствам; </w:t>
      </w:r>
    </w:p>
    <w:p w:rsidR="00A15FFC" w:rsidRPr="00B855B5" w:rsidRDefault="00A15FFC" w:rsidP="00B855B5">
      <w:pPr>
        <w:widowControl w:val="0"/>
        <w:numPr>
          <w:ilvl w:val="0"/>
          <w:numId w:val="10"/>
        </w:numPr>
        <w:tabs>
          <w:tab w:val="num" w:pos="720"/>
        </w:tabs>
        <w:spacing w:line="360" w:lineRule="auto"/>
        <w:ind w:firstLine="567"/>
        <w:jc w:val="both"/>
        <w:rPr>
          <w:sz w:val="28"/>
          <w:szCs w:val="28"/>
        </w:rPr>
      </w:pPr>
      <w:r w:rsidRPr="00B855B5">
        <w:rPr>
          <w:sz w:val="28"/>
          <w:szCs w:val="28"/>
        </w:rPr>
        <w:t xml:space="preserve">имеет капитальных активов на сумму, равную размеру собственного капитала; </w:t>
      </w:r>
    </w:p>
    <w:p w:rsidR="00A15FFC" w:rsidRPr="00B855B5" w:rsidRDefault="00A15FFC" w:rsidP="00B855B5">
      <w:pPr>
        <w:widowControl w:val="0"/>
        <w:numPr>
          <w:ilvl w:val="0"/>
          <w:numId w:val="10"/>
        </w:numPr>
        <w:tabs>
          <w:tab w:val="num" w:pos="720"/>
        </w:tabs>
        <w:spacing w:line="360" w:lineRule="auto"/>
        <w:ind w:firstLine="567"/>
        <w:jc w:val="both"/>
        <w:rPr>
          <w:sz w:val="28"/>
          <w:szCs w:val="28"/>
        </w:rPr>
      </w:pPr>
      <w:r w:rsidRPr="00B855B5">
        <w:rPr>
          <w:sz w:val="28"/>
          <w:szCs w:val="28"/>
        </w:rPr>
        <w:t xml:space="preserve">обладает капиталом в три раза большим, чем уставный фонд.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Каждый из рассчитанных коэффициентов анализируемого банка нужно разделить на соответствующую нормировку у оптимально надежного банка, то есть К1 на 1, К2 на 1, К3 на 3, К4 на 1, К5 на 1, К6 на 3.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Для завершения процедуры коэффициенты должны быть взвешены и просуммированы.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Система взвешивания заключается в учете различных предпочтений потребителей того или иного рейтинга, то есть должна отражать мечту грамотного инвестора о нужном ему банке.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Представляется, что наиболее важным коэффициентом надежности любого банка является генеральный К1 = К/АР, то есть степень покрытия рискованных вложений собственным капиталом. Поэтому ему присвоен наибольший вес - 45%. Вторым по значимости (особенно для клиентов, состоящих на расчетном и кассовом обслуживании) является коэффициент К2 = ЛА/ОВ, характеризующий способность банка в любой момент ответить по обязательствам до востребования в полном объеме. Он получил удельный вес 20%. Остальным показателям присвоены следующие веса: К3 - 10%, К4 - 15%, К5 - 5%, К6 - 5%.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Итоговая формула для вычисления текущего индекса надежности выглядит следующим образом: </w:t>
      </w:r>
    </w:p>
    <w:p w:rsidR="00A15FFC" w:rsidRPr="00B855B5" w:rsidRDefault="00A15FFC" w:rsidP="00B855B5">
      <w:pPr>
        <w:widowControl w:val="0"/>
        <w:spacing w:line="360" w:lineRule="auto"/>
        <w:ind w:firstLine="540"/>
        <w:jc w:val="both"/>
        <w:rPr>
          <w:sz w:val="28"/>
          <w:szCs w:val="28"/>
        </w:rPr>
      </w:pPr>
    </w:p>
    <w:p w:rsidR="00A15FFC" w:rsidRPr="00B855B5" w:rsidRDefault="00A15FFC" w:rsidP="00B855B5">
      <w:pPr>
        <w:widowControl w:val="0"/>
        <w:spacing w:line="360" w:lineRule="auto"/>
        <w:jc w:val="center"/>
        <w:rPr>
          <w:sz w:val="28"/>
          <w:szCs w:val="28"/>
        </w:rPr>
      </w:pPr>
      <w:r w:rsidRPr="00B855B5">
        <w:rPr>
          <w:sz w:val="28"/>
          <w:szCs w:val="28"/>
        </w:rPr>
        <w:t>N=45*Ф(k1) + 20*Ф(k2) + 10*Ф(k3/3) + 15*Ф(k4) + 5*Ф(k) + 5*Ф(k6/3)</w:t>
      </w:r>
      <w:r w:rsidR="00B855B5">
        <w:rPr>
          <w:sz w:val="28"/>
          <w:szCs w:val="28"/>
        </w:rPr>
        <w:t xml:space="preserve"> </w:t>
      </w:r>
      <w:r w:rsidRPr="00B855B5">
        <w:rPr>
          <w:sz w:val="28"/>
          <w:szCs w:val="28"/>
        </w:rPr>
        <w:t>(1.2)</w:t>
      </w:r>
    </w:p>
    <w:p w:rsidR="00A15FFC" w:rsidRPr="00B855B5" w:rsidRDefault="00A15FFC" w:rsidP="00B855B5">
      <w:pPr>
        <w:widowControl w:val="0"/>
        <w:spacing w:line="360" w:lineRule="auto"/>
        <w:ind w:firstLine="540"/>
        <w:jc w:val="both"/>
        <w:rPr>
          <w:sz w:val="28"/>
          <w:szCs w:val="28"/>
        </w:rPr>
      </w:pPr>
    </w:p>
    <w:p w:rsidR="00A15FFC" w:rsidRPr="00B855B5" w:rsidRDefault="00A15FFC" w:rsidP="00B855B5">
      <w:pPr>
        <w:widowControl w:val="0"/>
        <w:spacing w:line="360" w:lineRule="auto"/>
        <w:ind w:firstLine="540"/>
        <w:jc w:val="both"/>
        <w:rPr>
          <w:sz w:val="28"/>
          <w:szCs w:val="28"/>
          <w:lang w:val="en-US"/>
        </w:rPr>
      </w:pPr>
      <w:r w:rsidRPr="00B855B5">
        <w:rPr>
          <w:sz w:val="28"/>
          <w:szCs w:val="28"/>
        </w:rPr>
        <w:t>где</w:t>
      </w:r>
      <w:r w:rsidRPr="00B855B5">
        <w:rPr>
          <w:sz w:val="28"/>
          <w:szCs w:val="28"/>
          <w:lang w:val="en-US"/>
        </w:rPr>
        <w:t xml:space="preserve"> </w:t>
      </w:r>
    </w:p>
    <w:p w:rsidR="00A15FFC" w:rsidRPr="00B855B5" w:rsidRDefault="00B855B5" w:rsidP="00B855B5">
      <w:pPr>
        <w:widowControl w:val="0"/>
        <w:spacing w:line="360" w:lineRule="auto"/>
        <w:ind w:firstLine="540"/>
        <w:jc w:val="center"/>
        <w:rPr>
          <w:sz w:val="28"/>
          <w:szCs w:val="28"/>
          <w:lang w:val="en-US"/>
        </w:rPr>
      </w:pPr>
      <w:r>
        <w:rPr>
          <w:sz w:val="28"/>
          <w:szCs w:val="28"/>
          <w:lang w:val="en-US"/>
        </w:rPr>
        <w:t xml:space="preserve"> </w:t>
      </w:r>
      <w:r w:rsidR="00A15FFC" w:rsidRPr="00B855B5">
        <w:rPr>
          <w:sz w:val="28"/>
          <w:szCs w:val="28"/>
        </w:rPr>
        <w:t>Ф</w:t>
      </w:r>
      <w:r w:rsidR="00A15FFC" w:rsidRPr="00B855B5">
        <w:rPr>
          <w:sz w:val="28"/>
          <w:szCs w:val="28"/>
          <w:lang w:val="en-US"/>
        </w:rPr>
        <w:t>(X) = A*F(X; 0,5; 0,2) + (1-A)*LN (1 + X/20)*20,5</w:t>
      </w:r>
      <w:r>
        <w:rPr>
          <w:sz w:val="28"/>
          <w:szCs w:val="28"/>
          <w:lang w:val="en-US"/>
        </w:rPr>
        <w:t xml:space="preserve"> </w:t>
      </w:r>
      <w:r w:rsidR="00A15FFC" w:rsidRPr="00B855B5">
        <w:rPr>
          <w:sz w:val="28"/>
          <w:szCs w:val="28"/>
          <w:lang w:val="en-US"/>
        </w:rPr>
        <w:t>(1.3)</w:t>
      </w:r>
    </w:p>
    <w:p w:rsidR="00A15FFC" w:rsidRPr="00B855B5" w:rsidRDefault="00A15FFC" w:rsidP="00B855B5">
      <w:pPr>
        <w:widowControl w:val="0"/>
        <w:spacing w:line="360" w:lineRule="auto"/>
        <w:ind w:firstLine="540"/>
        <w:jc w:val="center"/>
        <w:rPr>
          <w:sz w:val="28"/>
          <w:szCs w:val="28"/>
          <w:lang w:val="en-US"/>
        </w:rPr>
      </w:pPr>
    </w:p>
    <w:p w:rsidR="00A15FFC" w:rsidRPr="00B855B5" w:rsidRDefault="00A15FFC" w:rsidP="00B855B5">
      <w:pPr>
        <w:widowControl w:val="0"/>
        <w:spacing w:line="360" w:lineRule="auto"/>
        <w:ind w:firstLine="540"/>
        <w:jc w:val="both"/>
        <w:rPr>
          <w:sz w:val="28"/>
          <w:szCs w:val="28"/>
        </w:rPr>
      </w:pPr>
      <w:r w:rsidRPr="00B855B5">
        <w:rPr>
          <w:sz w:val="28"/>
          <w:szCs w:val="28"/>
        </w:rPr>
        <w:t>4. Система отсечек</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Текущий индекс надежности формируется только для банков, прошедших через систему отсечек. Смысл этой системы - еще на предварительной стадии отсеять банки, либо не представляющие большого общественного интереса (слишком мелкие или узкоспециализированные), либо имеющие недостаточно устойчивую структуру баланса (например, слишком молодые), либо заведомо находящиеся в предбанкротном состоянии.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Для участия в рейтинге банк должен: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1) Иметь Собственный капитал на сумму не меньше 20 млн. рублей и Обязательств до востребования на сумму не меньше 20 млн. рублей. Данные отсечки являются эмпирическими и могут быть изменены в зависимости от уровня инфляции, обменного курса рубля и иных макроэкономических факторов.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2) Вводится отсечка по возрасту. При этом по мере развития банковской системы возрастная планка поднимается. Сейчас в рейтинге участвуют банки, работающие не менее двух лет.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3) Проходить сквозь "фильтр Кромонова". Фильтр Кромонова пропускает для участия в рейтинге только банки, для которых отношение Собственного капитала к его положительной части больше, чем некое заданное число. Данный критерий отсекает банки, утратившие ("проевшие") Собственный капитал (вследствие убытков или иных причин) более чем на соответствующее число процентов (величина фильтра может меняться в зависимости от макроэкономических факторов). В настоящем рейтинге применялся фильтр размером 0,3. </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4) Иметь соотношение Собственного капитала к Суммарным обязательствам не более 1. То есть банк должен привлечь заемных средств не меньше, чем средств акционеров. </w:t>
      </w:r>
    </w:p>
    <w:p w:rsidR="00A15FFC" w:rsidRPr="00B855B5" w:rsidRDefault="00A15FFC" w:rsidP="00B855B5">
      <w:pPr>
        <w:widowControl w:val="0"/>
        <w:spacing w:line="360" w:lineRule="auto"/>
        <w:ind w:firstLine="540"/>
        <w:jc w:val="both"/>
        <w:rPr>
          <w:sz w:val="28"/>
          <w:szCs w:val="28"/>
        </w:rPr>
      </w:pPr>
      <w:r w:rsidRPr="00B855B5">
        <w:rPr>
          <w:sz w:val="28"/>
          <w:szCs w:val="28"/>
        </w:rPr>
        <w:t>Окончательное ранжирование банков в рейтинговом списке производится в порядке убывания значений индексов банков, прошедших систему отсечек и не исключенных по основаниям, вытекающим из субъективной информации составителей рейтинга (сомнительные бухгалтерские проводки, задержки платежей клиентов и пр.). Как правило, такие основания приводятся в публикациях рейтингов, хотя не обязательно, тем более что иногда это может банку только повредить [11].</w:t>
      </w:r>
    </w:p>
    <w:p w:rsidR="00A15FFC" w:rsidRPr="00B855B5" w:rsidRDefault="00A15FFC" w:rsidP="00B855B5">
      <w:pPr>
        <w:widowControl w:val="0"/>
        <w:spacing w:line="360" w:lineRule="auto"/>
        <w:ind w:firstLine="540"/>
        <w:jc w:val="both"/>
        <w:rPr>
          <w:sz w:val="28"/>
          <w:szCs w:val="28"/>
        </w:rPr>
      </w:pPr>
      <w:r w:rsidRPr="00B855B5">
        <w:rPr>
          <w:sz w:val="28"/>
          <w:szCs w:val="28"/>
        </w:rPr>
        <w:t>К преимуществам данной методики можно отнести следующие:</w:t>
      </w:r>
    </w:p>
    <w:p w:rsidR="00A15FFC" w:rsidRPr="00B855B5" w:rsidRDefault="00A15FFC" w:rsidP="00B855B5">
      <w:pPr>
        <w:widowControl w:val="0"/>
        <w:numPr>
          <w:ilvl w:val="0"/>
          <w:numId w:val="11"/>
        </w:numPr>
        <w:spacing w:line="360" w:lineRule="auto"/>
        <w:jc w:val="both"/>
        <w:rPr>
          <w:sz w:val="28"/>
          <w:szCs w:val="28"/>
        </w:rPr>
      </w:pPr>
      <w:r w:rsidRPr="00B855B5">
        <w:rPr>
          <w:sz w:val="28"/>
          <w:szCs w:val="28"/>
        </w:rPr>
        <w:t>открытость методики;</w:t>
      </w:r>
    </w:p>
    <w:p w:rsidR="00A15FFC" w:rsidRPr="00B855B5" w:rsidRDefault="00A15FFC" w:rsidP="00B855B5">
      <w:pPr>
        <w:widowControl w:val="0"/>
        <w:numPr>
          <w:ilvl w:val="0"/>
          <w:numId w:val="11"/>
        </w:numPr>
        <w:spacing w:line="360" w:lineRule="auto"/>
        <w:jc w:val="both"/>
        <w:rPr>
          <w:sz w:val="28"/>
          <w:szCs w:val="28"/>
        </w:rPr>
      </w:pPr>
      <w:r w:rsidRPr="00B855B5">
        <w:rPr>
          <w:sz w:val="28"/>
          <w:szCs w:val="28"/>
        </w:rPr>
        <w:t>постоянное ее совершенствование;</w:t>
      </w:r>
    </w:p>
    <w:p w:rsidR="00A15FFC" w:rsidRPr="00B855B5" w:rsidRDefault="00A15FFC" w:rsidP="00B855B5">
      <w:pPr>
        <w:widowControl w:val="0"/>
        <w:numPr>
          <w:ilvl w:val="0"/>
          <w:numId w:val="11"/>
        </w:numPr>
        <w:spacing w:line="360" w:lineRule="auto"/>
        <w:jc w:val="both"/>
        <w:rPr>
          <w:sz w:val="28"/>
          <w:szCs w:val="28"/>
        </w:rPr>
      </w:pPr>
      <w:r w:rsidRPr="00B855B5">
        <w:rPr>
          <w:sz w:val="28"/>
          <w:szCs w:val="28"/>
        </w:rPr>
        <w:t>достоверность и простота;</w:t>
      </w:r>
    </w:p>
    <w:p w:rsidR="00A15FFC" w:rsidRPr="00B855B5" w:rsidRDefault="00A15FFC" w:rsidP="00B855B5">
      <w:pPr>
        <w:widowControl w:val="0"/>
        <w:numPr>
          <w:ilvl w:val="0"/>
          <w:numId w:val="11"/>
        </w:numPr>
        <w:spacing w:line="360" w:lineRule="auto"/>
        <w:jc w:val="both"/>
        <w:rPr>
          <w:sz w:val="28"/>
          <w:szCs w:val="28"/>
        </w:rPr>
      </w:pPr>
      <w:r w:rsidRPr="00B855B5">
        <w:rPr>
          <w:sz w:val="28"/>
          <w:szCs w:val="28"/>
        </w:rPr>
        <w:t>логическая стройность и фундаментальность.</w:t>
      </w:r>
    </w:p>
    <w:p w:rsidR="00A15FFC" w:rsidRPr="00B855B5" w:rsidRDefault="00A15FFC" w:rsidP="00B855B5">
      <w:pPr>
        <w:widowControl w:val="0"/>
        <w:spacing w:line="360" w:lineRule="auto"/>
        <w:ind w:firstLine="540"/>
        <w:jc w:val="both"/>
        <w:rPr>
          <w:sz w:val="28"/>
          <w:szCs w:val="28"/>
        </w:rPr>
      </w:pPr>
      <w:r w:rsidRPr="00B855B5">
        <w:rPr>
          <w:sz w:val="28"/>
          <w:szCs w:val="28"/>
        </w:rPr>
        <w:t>Вместе с тем эта методика достаточно часто критикуется за объективно присущие ей недостатки, к числу которых можно отнести следующие:</w:t>
      </w:r>
    </w:p>
    <w:p w:rsidR="00A15FFC" w:rsidRPr="00B855B5" w:rsidRDefault="00A15FFC" w:rsidP="00B855B5">
      <w:pPr>
        <w:widowControl w:val="0"/>
        <w:numPr>
          <w:ilvl w:val="0"/>
          <w:numId w:val="3"/>
        </w:numPr>
        <w:spacing w:line="360" w:lineRule="auto"/>
        <w:ind w:firstLine="540"/>
        <w:jc w:val="both"/>
        <w:rPr>
          <w:sz w:val="28"/>
          <w:szCs w:val="28"/>
        </w:rPr>
      </w:pPr>
      <w:r w:rsidRPr="00B855B5">
        <w:rPr>
          <w:sz w:val="28"/>
          <w:szCs w:val="28"/>
        </w:rPr>
        <w:t>достаточная спорность нормировки коэффициентов;</w:t>
      </w:r>
    </w:p>
    <w:p w:rsidR="00A15FFC" w:rsidRPr="00B855B5" w:rsidRDefault="00A15FFC" w:rsidP="00B855B5">
      <w:pPr>
        <w:widowControl w:val="0"/>
        <w:numPr>
          <w:ilvl w:val="0"/>
          <w:numId w:val="3"/>
        </w:numPr>
        <w:spacing w:line="360" w:lineRule="auto"/>
        <w:ind w:firstLine="540"/>
        <w:jc w:val="both"/>
        <w:rPr>
          <w:sz w:val="28"/>
          <w:szCs w:val="28"/>
        </w:rPr>
      </w:pPr>
      <w:r w:rsidRPr="00B855B5">
        <w:rPr>
          <w:sz w:val="28"/>
          <w:szCs w:val="28"/>
        </w:rPr>
        <w:t>несмотря на декларируемую открытость, кромоновскую методику нельзя назвать полностью открытой. Закрытыми частями по-прежнему являются расчеты коэффициентов взвешивания рассчитываемых показателей, кроме того, составители рейтинга могут корректировать место того или иного банка по получаемой ими неформальной информации.</w:t>
      </w:r>
    </w:p>
    <w:p w:rsidR="00A15FFC" w:rsidRPr="00B855B5" w:rsidRDefault="00A15FFC" w:rsidP="00B855B5">
      <w:pPr>
        <w:widowControl w:val="0"/>
        <w:spacing w:line="360" w:lineRule="auto"/>
        <w:ind w:firstLine="540"/>
        <w:jc w:val="both"/>
        <w:rPr>
          <w:sz w:val="28"/>
          <w:szCs w:val="28"/>
        </w:rPr>
      </w:pPr>
      <w:r w:rsidRPr="00B855B5">
        <w:rPr>
          <w:sz w:val="28"/>
          <w:szCs w:val="28"/>
        </w:rPr>
        <w:t>Несмотря на вышеприведенные недостатки, методика Кромонова является на сегодняшний день одной из самых известных в России. Рейтинги, основывающиеся на этой методике, регулярно публикуются в журнале «Профиль».</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В </w:t>
      </w:r>
      <w:smartTag w:uri="urn:schemas-microsoft-com:office:smarttags" w:element="metricconverter">
        <w:smartTagPr>
          <w:attr w:name="ProductID" w:val="1978 г"/>
        </w:smartTagPr>
        <w:r w:rsidRPr="00B855B5">
          <w:rPr>
            <w:sz w:val="28"/>
            <w:szCs w:val="28"/>
          </w:rPr>
          <w:t>1978 г</w:t>
        </w:r>
      </w:smartTag>
      <w:r w:rsidRPr="00B855B5">
        <w:rPr>
          <w:sz w:val="28"/>
          <w:szCs w:val="28"/>
        </w:rPr>
        <w:t>. Федеральная резервная система, Контролер денежного обращения и Федеральная корпорация по страхованию депозитов договорились об унификации и стандартизации своих рейтинговых систем анализа финансового состояния коммерческого банка. Аббревиатура CAMEL представляет собой сочетание начальных букв анализируемых компонентов. Расшифровывается она следующим образом:</w:t>
      </w:r>
    </w:p>
    <w:p w:rsidR="00A15FFC" w:rsidRPr="00B855B5" w:rsidRDefault="00A15FFC" w:rsidP="00B855B5">
      <w:pPr>
        <w:widowControl w:val="0"/>
        <w:spacing w:line="360" w:lineRule="auto"/>
        <w:ind w:firstLine="540"/>
        <w:jc w:val="both"/>
        <w:rPr>
          <w:sz w:val="28"/>
          <w:szCs w:val="28"/>
        </w:rPr>
      </w:pPr>
      <w:r w:rsidRPr="00B855B5">
        <w:rPr>
          <w:sz w:val="28"/>
          <w:szCs w:val="28"/>
        </w:rPr>
        <w:t>C – capital adequacy, или достаточность капитала. Система определяет, какой капитал банка может быть использован для защиты его кредиторов (вкладчиков) и достаточна ли его величина;</w:t>
      </w:r>
    </w:p>
    <w:p w:rsidR="00A15FFC" w:rsidRPr="00B855B5" w:rsidRDefault="00A15FFC" w:rsidP="00B855B5">
      <w:pPr>
        <w:widowControl w:val="0"/>
        <w:spacing w:line="360" w:lineRule="auto"/>
        <w:ind w:firstLine="540"/>
        <w:jc w:val="both"/>
        <w:rPr>
          <w:sz w:val="28"/>
          <w:szCs w:val="28"/>
        </w:rPr>
      </w:pPr>
      <w:r w:rsidRPr="00B855B5">
        <w:rPr>
          <w:sz w:val="28"/>
          <w:szCs w:val="28"/>
        </w:rPr>
        <w:t>A – asset quality, или качество активов. Система оценивает степень возвратности активов, концентрируясь на финансовом воздействии проблемных займов;</w:t>
      </w:r>
    </w:p>
    <w:p w:rsidR="00A15FFC" w:rsidRPr="00B855B5" w:rsidRDefault="00A15FFC" w:rsidP="00B855B5">
      <w:pPr>
        <w:widowControl w:val="0"/>
        <w:spacing w:line="360" w:lineRule="auto"/>
        <w:ind w:firstLine="540"/>
        <w:jc w:val="both"/>
        <w:rPr>
          <w:sz w:val="28"/>
          <w:szCs w:val="28"/>
        </w:rPr>
      </w:pPr>
      <w:r w:rsidRPr="00B855B5">
        <w:rPr>
          <w:sz w:val="28"/>
          <w:szCs w:val="28"/>
        </w:rPr>
        <w:t>M – management, или качество управления. Система определяет качество банковского менеджмента на основе оценки результатов работы, соблюдения законов и инструкций, принятой системы контроля.;</w:t>
      </w:r>
    </w:p>
    <w:p w:rsidR="00A15FFC" w:rsidRPr="00B855B5" w:rsidRDefault="00A15FFC" w:rsidP="00B855B5">
      <w:pPr>
        <w:widowControl w:val="0"/>
        <w:spacing w:line="360" w:lineRule="auto"/>
        <w:ind w:firstLine="540"/>
        <w:jc w:val="both"/>
        <w:rPr>
          <w:sz w:val="28"/>
          <w:szCs w:val="28"/>
        </w:rPr>
      </w:pPr>
      <w:r w:rsidRPr="00B855B5">
        <w:rPr>
          <w:sz w:val="28"/>
          <w:szCs w:val="28"/>
        </w:rPr>
        <w:t>E – earnings, или доходность (прибыльность). Система оценивает эффективность деятельности банка и определяет достаточно ли прибыли для будущего развития банка;</w:t>
      </w:r>
    </w:p>
    <w:p w:rsidR="00A15FFC" w:rsidRPr="00B855B5" w:rsidRDefault="00A15FFC" w:rsidP="00B855B5">
      <w:pPr>
        <w:widowControl w:val="0"/>
        <w:spacing w:line="360" w:lineRule="auto"/>
        <w:ind w:firstLine="540"/>
        <w:jc w:val="both"/>
        <w:rPr>
          <w:sz w:val="28"/>
          <w:szCs w:val="28"/>
        </w:rPr>
      </w:pPr>
      <w:r w:rsidRPr="00B855B5">
        <w:rPr>
          <w:sz w:val="28"/>
          <w:szCs w:val="28"/>
        </w:rPr>
        <w:t>L – liquidity, или ликвидность. Система определяет, достаточно ли ликвиден банк с точки зрения своевременного исполнения своих обязательств.</w:t>
      </w:r>
    </w:p>
    <w:p w:rsidR="00A15FFC" w:rsidRPr="00B855B5" w:rsidRDefault="00A15FFC" w:rsidP="00B855B5">
      <w:pPr>
        <w:widowControl w:val="0"/>
        <w:spacing w:line="360" w:lineRule="auto"/>
        <w:ind w:firstLine="540"/>
        <w:jc w:val="both"/>
        <w:rPr>
          <w:sz w:val="28"/>
          <w:szCs w:val="28"/>
        </w:rPr>
      </w:pPr>
      <w:r w:rsidRPr="00B855B5">
        <w:rPr>
          <w:sz w:val="28"/>
          <w:szCs w:val="28"/>
        </w:rPr>
        <w:t>Большинство из показателей, на базе которых строятся оценки американской рейтинговой системы, определяются заочно, на основе документов, поступающих в агентства банковского надзора. Однако, в случае необходимости, для выяснения интересующих деталей предусмотрены надзорные проверки на местах. Поэтому методику CAMEL нельзя в полной мере назвать дистанционной.</w:t>
      </w:r>
    </w:p>
    <w:p w:rsidR="00A15FFC" w:rsidRPr="00B855B5" w:rsidRDefault="00A15FFC" w:rsidP="00B855B5">
      <w:pPr>
        <w:widowControl w:val="0"/>
        <w:spacing w:line="360" w:lineRule="auto"/>
        <w:ind w:firstLine="540"/>
        <w:jc w:val="both"/>
        <w:rPr>
          <w:sz w:val="28"/>
          <w:szCs w:val="28"/>
        </w:rPr>
      </w:pPr>
      <w:r w:rsidRPr="00B855B5">
        <w:rPr>
          <w:sz w:val="28"/>
          <w:szCs w:val="28"/>
        </w:rPr>
        <w:t>На первом этапе анализа внимание банковских котролеров сосредотачивается на капитале как фундаментальном показателе надежности банка. Банк со значительным капиталом может пережить серьезные убытки, сохранив платежеспособность и не допустив того, чтобы вкладчики потеряли свои деньги.</w:t>
      </w:r>
    </w:p>
    <w:p w:rsidR="00A15FFC" w:rsidRPr="00B855B5" w:rsidRDefault="00A15FFC" w:rsidP="00B855B5">
      <w:pPr>
        <w:widowControl w:val="0"/>
        <w:spacing w:line="360" w:lineRule="auto"/>
        <w:ind w:firstLine="540"/>
        <w:jc w:val="both"/>
        <w:rPr>
          <w:sz w:val="28"/>
          <w:szCs w:val="28"/>
        </w:rPr>
      </w:pPr>
      <w:r w:rsidRPr="00B855B5">
        <w:rPr>
          <w:sz w:val="28"/>
          <w:szCs w:val="28"/>
        </w:rPr>
        <w:t>При оценке достаточности капитала в последнее время стали рассчитывать два коэффициента:</w:t>
      </w:r>
    </w:p>
    <w:p w:rsidR="00A15FFC" w:rsidRPr="00B855B5" w:rsidRDefault="00A15FFC" w:rsidP="00B855B5">
      <w:pPr>
        <w:widowControl w:val="0"/>
        <w:tabs>
          <w:tab w:val="num" w:pos="927"/>
        </w:tabs>
        <w:spacing w:line="360" w:lineRule="auto"/>
        <w:ind w:firstLine="540"/>
        <w:jc w:val="both"/>
        <w:rPr>
          <w:sz w:val="28"/>
          <w:szCs w:val="28"/>
        </w:rPr>
      </w:pPr>
      <w:r w:rsidRPr="00B855B5">
        <w:rPr>
          <w:sz w:val="28"/>
          <w:szCs w:val="28"/>
        </w:rPr>
        <w:t>отношение совокупного капитала к сумме активов и забалансовых статей, взвешенных по степени риска;</w:t>
      </w:r>
    </w:p>
    <w:p w:rsidR="00A15FFC" w:rsidRPr="00B855B5" w:rsidRDefault="00A15FFC" w:rsidP="00B855B5">
      <w:pPr>
        <w:widowControl w:val="0"/>
        <w:tabs>
          <w:tab w:val="num" w:pos="927"/>
        </w:tabs>
        <w:spacing w:line="360" w:lineRule="auto"/>
        <w:ind w:firstLine="540"/>
        <w:jc w:val="both"/>
        <w:rPr>
          <w:sz w:val="28"/>
          <w:szCs w:val="28"/>
        </w:rPr>
      </w:pPr>
      <w:r w:rsidRPr="00B855B5">
        <w:rPr>
          <w:sz w:val="28"/>
          <w:szCs w:val="28"/>
        </w:rPr>
        <w:t>отношение основного капитала к сумме активов и забалансовых статей, взвешенных по степени риска.</w:t>
      </w:r>
    </w:p>
    <w:p w:rsidR="00A15FFC" w:rsidRPr="00B855B5" w:rsidRDefault="00A15FFC" w:rsidP="00B855B5">
      <w:pPr>
        <w:widowControl w:val="0"/>
        <w:spacing w:line="360" w:lineRule="auto"/>
        <w:ind w:firstLine="540"/>
        <w:jc w:val="both"/>
        <w:rPr>
          <w:sz w:val="28"/>
          <w:szCs w:val="28"/>
        </w:rPr>
      </w:pPr>
      <w:r w:rsidRPr="00B855B5">
        <w:rPr>
          <w:sz w:val="28"/>
          <w:szCs w:val="28"/>
        </w:rPr>
        <w:t>Далее оценивается качество активов, которое осуществляется на месте в процессе инспектирования банка. Все активы делятся на нестандартные, сомнительные и потери. Затем определяется общая взвешенная классификация, содержащая 20% нестандартных, 50% - сомнительных и 100% активов, классифицированных как потери. Отношение общей взвешенной классификации к совокупному капталу – основной показатель, определяющий качество активов.</w:t>
      </w:r>
    </w:p>
    <w:p w:rsidR="00A15FFC" w:rsidRPr="00B855B5" w:rsidRDefault="00A15FFC" w:rsidP="00B855B5">
      <w:pPr>
        <w:widowControl w:val="0"/>
        <w:spacing w:line="360" w:lineRule="auto"/>
        <w:ind w:firstLine="540"/>
        <w:jc w:val="both"/>
        <w:rPr>
          <w:sz w:val="28"/>
          <w:szCs w:val="28"/>
        </w:rPr>
      </w:pPr>
      <w:r w:rsidRPr="00B855B5">
        <w:rPr>
          <w:sz w:val="28"/>
          <w:szCs w:val="28"/>
        </w:rPr>
        <w:t>На третьем этапе объектом внимания надзорных органов становятся доходы банка. Доходы оцениваются исходя из их уровня (количества) и структуры (качества). С позиции количественного аспекта доходы оцениваются через анализ доходности банковских активов (определяется делением чистого дохода на среднюю величину общей суммы активов) за три года внутри соответствующей группы банков. Использование данных за три года позволяет исключить искажающий эффект краткосрочных конъюнктурных колебаний банковских доходов. При анализе доходов используется следующая классификация банков по суммарным активам: менее 50 млн. долл.; 50-100 млн. долл.; 100-300 млн. долл.; 1-5 млрд. долл.; свыше 5 млрд. долл. При оценке доходов применяется пятибалльная рейтинговая система.</w:t>
      </w:r>
    </w:p>
    <w:p w:rsidR="00A15FFC" w:rsidRPr="00B855B5" w:rsidRDefault="00A15FFC" w:rsidP="00B855B5">
      <w:pPr>
        <w:widowControl w:val="0"/>
        <w:spacing w:line="360" w:lineRule="auto"/>
        <w:ind w:firstLine="540"/>
        <w:jc w:val="both"/>
        <w:rPr>
          <w:sz w:val="28"/>
          <w:szCs w:val="28"/>
        </w:rPr>
      </w:pPr>
      <w:r w:rsidRPr="00B855B5">
        <w:rPr>
          <w:sz w:val="28"/>
          <w:szCs w:val="28"/>
        </w:rPr>
        <w:t>После этого анализируется ликвидность баланса банка. Последняя оценивается на основе способности банка своевременно отвечать по обязательствам и готовности удовлетворить потребности в кредите со стороны обслуживаемых клиентов. Анализ ликвидности, так же как и анализ доходности, будет отличаться от банка к банку в зависимости от размера, содержания и масштаба банковских операций. Единой формулы для оценки ликвидности различных банков не существует. Ликвидность отдельного банка оценивается от 1 до 5 с учетом непостоянства депозитов, степени зависимости от кредитных ресурсов, чувствительных к изменениям процентной ставки, наличия ликвидных активов, доступности денежных рынков, эффективности управления активами и пассивами, содержания, размера и предполагаемого использования кредитных обязательств на будущую дату.</w:t>
      </w:r>
    </w:p>
    <w:p w:rsidR="00A15FFC" w:rsidRPr="00B855B5" w:rsidRDefault="00A15FFC" w:rsidP="00B855B5">
      <w:pPr>
        <w:widowControl w:val="0"/>
        <w:spacing w:line="360" w:lineRule="auto"/>
        <w:ind w:firstLine="540"/>
        <w:jc w:val="both"/>
        <w:rPr>
          <w:sz w:val="28"/>
          <w:szCs w:val="28"/>
        </w:rPr>
      </w:pPr>
      <w:r w:rsidRPr="00B855B5">
        <w:rPr>
          <w:sz w:val="28"/>
          <w:szCs w:val="28"/>
        </w:rPr>
        <w:t>И, наконец, на последнем этапе анализируется качество управления. Оно оценивается с позиций эффективности руководства деятельностью банка. Во внимание принимается широкий перечень объективных и субъективных факторов. Наряду с такими факторами, как достаточность капитала, качество активов и прибыльность, деятельность администрации оценивается и по таким параметрам, как профессиональная компетентность, способность к лидерству и руководящей работе, соблюдение правил ведения банковской деятельности, способность планировать и реагировать на изменяющиеся обстоятельства и т. п. Шкалирование осуществляется на основе все той же пятибалльной рейтинговой системы.</w:t>
      </w:r>
    </w:p>
    <w:p w:rsidR="00A15FFC" w:rsidRPr="00B855B5" w:rsidRDefault="00A15FFC" w:rsidP="00B855B5">
      <w:pPr>
        <w:widowControl w:val="0"/>
        <w:spacing w:line="360" w:lineRule="auto"/>
        <w:ind w:firstLine="540"/>
        <w:jc w:val="both"/>
        <w:rPr>
          <w:sz w:val="28"/>
          <w:szCs w:val="28"/>
        </w:rPr>
      </w:pPr>
      <w:r w:rsidRPr="00B855B5">
        <w:rPr>
          <w:sz w:val="28"/>
          <w:szCs w:val="28"/>
        </w:rPr>
        <w:t>После того, как представитель органов банковского надзора оценил все пять компонентов системы CAMEL, становится возможным определить общий рейтинг банка, который называется сводным рейтингом. С этой целью оценки пяти показателей складываются и делятся на пять. Сводный рейтинг дает банковскому супервизору ясное представление о том, является ли банк в целом «хорошим», «удовлетворительным», «достаточным», «критическим» или «неудовлетворительным».</w:t>
      </w:r>
    </w:p>
    <w:p w:rsidR="00A15FFC" w:rsidRPr="00B855B5" w:rsidRDefault="00A15FFC" w:rsidP="00B855B5">
      <w:pPr>
        <w:widowControl w:val="0"/>
        <w:spacing w:line="360" w:lineRule="auto"/>
        <w:ind w:firstLine="540"/>
        <w:jc w:val="both"/>
        <w:rPr>
          <w:sz w:val="28"/>
          <w:szCs w:val="28"/>
        </w:rPr>
      </w:pPr>
      <w:r w:rsidRPr="00B855B5">
        <w:rPr>
          <w:sz w:val="28"/>
          <w:szCs w:val="28"/>
        </w:rPr>
        <w:t>Главным достоинством системы CAMEL является то, что она представляет собой стандартизированный метод оценки банков; рейтинги по каждому показателю указывают направления действий для их повышения; сводная оценка выражает степень необходимого вмешательства, которое должно быть предпринято по отношению к банку со стороны контролирующих органов. В сводном виде характеристика каждой группы надежности в зависимости от состояния всех ее компонентов представлена в Приложении 3.</w:t>
      </w:r>
    </w:p>
    <w:p w:rsidR="00A15FFC" w:rsidRPr="00B855B5" w:rsidRDefault="00A15FFC" w:rsidP="00B855B5">
      <w:pPr>
        <w:widowControl w:val="0"/>
        <w:spacing w:line="360" w:lineRule="auto"/>
        <w:ind w:firstLine="540"/>
        <w:jc w:val="both"/>
        <w:rPr>
          <w:sz w:val="28"/>
          <w:szCs w:val="28"/>
        </w:rPr>
      </w:pPr>
      <w:r w:rsidRPr="00B855B5">
        <w:rPr>
          <w:sz w:val="28"/>
          <w:szCs w:val="28"/>
        </w:rPr>
        <w:t>К недостаткам методики CAMEL можно отнести то, что она в значительной степени основана на экспертных (субъективных) оценках, поэтому качество конечного результата во многом будет зависеть от профессионализма супервизоров.</w:t>
      </w:r>
    </w:p>
    <w:p w:rsidR="00A15FFC" w:rsidRPr="00B855B5" w:rsidRDefault="00A15FFC" w:rsidP="00B855B5">
      <w:pPr>
        <w:widowControl w:val="0"/>
        <w:spacing w:line="360" w:lineRule="auto"/>
        <w:ind w:firstLine="540"/>
        <w:jc w:val="both"/>
        <w:rPr>
          <w:sz w:val="28"/>
          <w:szCs w:val="28"/>
        </w:rPr>
      </w:pPr>
      <w:r w:rsidRPr="00B855B5">
        <w:rPr>
          <w:sz w:val="28"/>
          <w:szCs w:val="28"/>
        </w:rPr>
        <w:t>Важным свойством рейтинговой системы CAMEL является ее постоянное развитие. Так, с 1996 года составной частью методики стал анализ рисков, которые берет на себя финансовый институт, поэтому сейчас уместнее говорить о системе CAMELS (последний компонент S – sensitivity to risk). Подобное развитие делает анализ более комплексным, а значит, и достоверным, но, с другой стороны, это нововведение увеличивает трудоемкость и стоимость анализа. [37]</w:t>
      </w:r>
    </w:p>
    <w:p w:rsidR="00A15FFC" w:rsidRPr="00B855B5" w:rsidRDefault="00A15FFC" w:rsidP="00B855B5">
      <w:pPr>
        <w:widowControl w:val="0"/>
        <w:spacing w:line="360" w:lineRule="auto"/>
        <w:ind w:firstLine="540"/>
        <w:jc w:val="both"/>
        <w:rPr>
          <w:sz w:val="28"/>
          <w:szCs w:val="28"/>
        </w:rPr>
      </w:pPr>
      <w:r w:rsidRPr="00B855B5">
        <w:rPr>
          <w:sz w:val="28"/>
          <w:szCs w:val="28"/>
        </w:rPr>
        <w:t>В процессе анализа финансовой документации банка-контрагента рассчитываются коэффициенты, описывающие существенные закономерности в развитии банка. Эти коэффициенты объединены в пять групп; причем каждая группа коэффициентов Ni имеет свой вес Vi, в свою очередь, каждый коэффициент Kj имеет свой вес в группе Yj :</w:t>
      </w:r>
    </w:p>
    <w:p w:rsidR="00A15FFC" w:rsidRPr="00B855B5" w:rsidRDefault="00A15FFC" w:rsidP="00B855B5">
      <w:pPr>
        <w:widowControl w:val="0"/>
        <w:spacing w:line="360" w:lineRule="auto"/>
        <w:ind w:firstLine="540"/>
        <w:jc w:val="both"/>
        <w:rPr>
          <w:sz w:val="28"/>
          <w:szCs w:val="28"/>
        </w:rPr>
      </w:pPr>
    </w:p>
    <w:p w:rsidR="00A15FFC" w:rsidRPr="00B855B5" w:rsidRDefault="00B855B5" w:rsidP="00B855B5">
      <w:pPr>
        <w:widowControl w:val="0"/>
        <w:spacing w:line="360" w:lineRule="auto"/>
        <w:ind w:firstLine="540"/>
        <w:jc w:val="center"/>
        <w:rPr>
          <w:sz w:val="28"/>
          <w:szCs w:val="28"/>
          <w:lang w:val="en-US"/>
        </w:rPr>
      </w:pPr>
      <w:r>
        <w:rPr>
          <w:sz w:val="28"/>
          <w:szCs w:val="28"/>
        </w:rPr>
        <w:t xml:space="preserve"> </w:t>
      </w:r>
      <w:r w:rsidR="00A15FFC" w:rsidRPr="00B855B5">
        <w:rPr>
          <w:sz w:val="28"/>
          <w:szCs w:val="28"/>
          <w:lang w:val="en-US"/>
        </w:rPr>
        <w:t>P2</w:t>
      </w:r>
      <w:r>
        <w:rPr>
          <w:sz w:val="28"/>
          <w:szCs w:val="28"/>
          <w:lang w:val="en-US"/>
        </w:rPr>
        <w:t xml:space="preserve"> </w:t>
      </w:r>
      <w:r w:rsidR="00A15FFC" w:rsidRPr="00B855B5">
        <w:rPr>
          <w:sz w:val="28"/>
          <w:szCs w:val="28"/>
          <w:lang w:val="en-US"/>
        </w:rPr>
        <w:t>= N1* V1+ N2* V2+ N3* V3+ N4* V4+ N5* V5</w:t>
      </w:r>
      <w:r>
        <w:rPr>
          <w:sz w:val="28"/>
          <w:szCs w:val="28"/>
          <w:lang w:val="en-US"/>
        </w:rPr>
        <w:t xml:space="preserve"> </w:t>
      </w:r>
      <w:r w:rsidR="00A15FFC" w:rsidRPr="00B855B5">
        <w:rPr>
          <w:sz w:val="28"/>
          <w:szCs w:val="28"/>
          <w:lang w:val="en-US"/>
        </w:rPr>
        <w:t>(1.4)</w:t>
      </w:r>
    </w:p>
    <w:p w:rsidR="00A15FFC" w:rsidRPr="00B855B5" w:rsidRDefault="00B855B5" w:rsidP="00B855B5">
      <w:pPr>
        <w:widowControl w:val="0"/>
        <w:spacing w:line="360" w:lineRule="auto"/>
        <w:ind w:firstLine="540"/>
        <w:jc w:val="center"/>
        <w:rPr>
          <w:sz w:val="28"/>
          <w:szCs w:val="28"/>
          <w:lang w:val="en-US"/>
        </w:rPr>
      </w:pPr>
      <w:r>
        <w:rPr>
          <w:sz w:val="28"/>
          <w:szCs w:val="28"/>
          <w:lang w:val="en-US"/>
        </w:rPr>
        <w:t xml:space="preserve"> </w:t>
      </w:r>
      <w:r w:rsidR="00A15FFC" w:rsidRPr="00B855B5">
        <w:rPr>
          <w:sz w:val="28"/>
          <w:szCs w:val="28"/>
          <w:lang w:val="en-US"/>
        </w:rPr>
        <w:t xml:space="preserve">Ni = </w:t>
      </w:r>
      <w:r w:rsidR="00A15FFC" w:rsidRPr="00B855B5">
        <w:rPr>
          <w:sz w:val="28"/>
          <w:szCs w:val="28"/>
        </w:rPr>
        <w:sym w:font="Symbol" w:char="F053"/>
      </w:r>
      <w:r w:rsidR="00A15FFC" w:rsidRPr="00B855B5">
        <w:rPr>
          <w:sz w:val="28"/>
          <w:szCs w:val="28"/>
          <w:lang w:val="en-US"/>
        </w:rPr>
        <w:t xml:space="preserve"> Kj* Yj ,</w:t>
      </w:r>
      <w:r>
        <w:rPr>
          <w:sz w:val="28"/>
          <w:szCs w:val="28"/>
          <w:lang w:val="en-US"/>
        </w:rPr>
        <w:t xml:space="preserve"> </w:t>
      </w:r>
      <w:r w:rsidR="00A15FFC" w:rsidRPr="00B855B5">
        <w:rPr>
          <w:sz w:val="28"/>
          <w:szCs w:val="28"/>
        </w:rPr>
        <w:sym w:font="Symbol" w:char="F053"/>
      </w:r>
      <w:r w:rsidR="00A15FFC" w:rsidRPr="00B855B5">
        <w:rPr>
          <w:sz w:val="28"/>
          <w:szCs w:val="28"/>
          <w:lang w:val="en-US"/>
        </w:rPr>
        <w:t xml:space="preserve"> Vi= 1,</w:t>
      </w:r>
      <w:r>
        <w:rPr>
          <w:sz w:val="28"/>
          <w:szCs w:val="28"/>
          <w:lang w:val="en-US"/>
        </w:rPr>
        <w:t xml:space="preserve"> </w:t>
      </w:r>
      <w:r w:rsidR="00A15FFC" w:rsidRPr="00B855B5">
        <w:rPr>
          <w:sz w:val="28"/>
          <w:szCs w:val="28"/>
        </w:rPr>
        <w:sym w:font="Symbol" w:char="F053"/>
      </w:r>
      <w:r w:rsidR="00A15FFC" w:rsidRPr="00B855B5">
        <w:rPr>
          <w:sz w:val="28"/>
          <w:szCs w:val="28"/>
          <w:lang w:val="en-US"/>
        </w:rPr>
        <w:t xml:space="preserve"> Yj = 1</w:t>
      </w:r>
      <w:r>
        <w:rPr>
          <w:sz w:val="28"/>
          <w:szCs w:val="28"/>
          <w:lang w:val="en-US"/>
        </w:rPr>
        <w:t xml:space="preserve"> </w:t>
      </w:r>
      <w:r w:rsidR="00A15FFC" w:rsidRPr="00B855B5">
        <w:rPr>
          <w:sz w:val="28"/>
          <w:szCs w:val="28"/>
          <w:lang w:val="en-US"/>
        </w:rPr>
        <w:t>(1.5)</w:t>
      </w:r>
    </w:p>
    <w:p w:rsidR="00A15FFC" w:rsidRPr="00B855B5" w:rsidRDefault="00A15FFC" w:rsidP="00B855B5">
      <w:pPr>
        <w:widowControl w:val="0"/>
        <w:spacing w:line="360" w:lineRule="auto"/>
        <w:ind w:firstLine="540"/>
        <w:jc w:val="center"/>
        <w:rPr>
          <w:sz w:val="28"/>
          <w:szCs w:val="28"/>
          <w:lang w:val="en-US"/>
        </w:rPr>
      </w:pPr>
    </w:p>
    <w:p w:rsidR="00A15FFC" w:rsidRPr="00B855B5" w:rsidRDefault="00A15FFC" w:rsidP="00B855B5">
      <w:pPr>
        <w:widowControl w:val="0"/>
        <w:spacing w:line="360" w:lineRule="auto"/>
        <w:ind w:firstLine="540"/>
        <w:outlineLvl w:val="0"/>
        <w:rPr>
          <w:sz w:val="28"/>
          <w:szCs w:val="28"/>
        </w:rPr>
      </w:pPr>
      <w:r w:rsidRPr="00B855B5">
        <w:rPr>
          <w:sz w:val="28"/>
          <w:szCs w:val="28"/>
        </w:rPr>
        <w:t>Коэффициенты развития финансовых операций банка:</w:t>
      </w:r>
    </w:p>
    <w:p w:rsidR="00A15FFC" w:rsidRPr="00B855B5" w:rsidRDefault="00A15FFC" w:rsidP="00B855B5">
      <w:pPr>
        <w:widowControl w:val="0"/>
        <w:numPr>
          <w:ilvl w:val="0"/>
          <w:numId w:val="12"/>
        </w:numPr>
        <w:tabs>
          <w:tab w:val="left" w:pos="720"/>
          <w:tab w:val="num" w:pos="1260"/>
        </w:tabs>
        <w:spacing w:line="360" w:lineRule="auto"/>
        <w:ind w:firstLine="540"/>
        <w:jc w:val="both"/>
        <w:rPr>
          <w:sz w:val="28"/>
          <w:szCs w:val="28"/>
        </w:rPr>
      </w:pPr>
      <w:r w:rsidRPr="00B855B5">
        <w:rPr>
          <w:sz w:val="28"/>
          <w:szCs w:val="28"/>
        </w:rPr>
        <w:t>Коэффициент изменения валюты баланса (К1) - отношение валюты баланса-нетто банка на последнюю дату к значению его в базовом периоде (расчет ведется в долларах США по курсу Нацбанка Украины на соответствующие отчетные даты).</w:t>
      </w:r>
    </w:p>
    <w:p w:rsidR="00A15FFC" w:rsidRPr="00B855B5" w:rsidRDefault="00A15FFC" w:rsidP="00B855B5">
      <w:pPr>
        <w:widowControl w:val="0"/>
        <w:numPr>
          <w:ilvl w:val="0"/>
          <w:numId w:val="12"/>
        </w:numPr>
        <w:tabs>
          <w:tab w:val="left" w:pos="720"/>
          <w:tab w:val="num" w:pos="1260"/>
        </w:tabs>
        <w:spacing w:line="360" w:lineRule="auto"/>
        <w:ind w:firstLine="540"/>
        <w:jc w:val="both"/>
        <w:rPr>
          <w:sz w:val="28"/>
          <w:szCs w:val="28"/>
        </w:rPr>
      </w:pPr>
      <w:r w:rsidRPr="00B855B5">
        <w:rPr>
          <w:sz w:val="28"/>
          <w:szCs w:val="28"/>
        </w:rPr>
        <w:t>Коэффициент изменения фондов (К2) - отношение фондов банка на последнюю отчетную дату к значению в базовом периоде.</w:t>
      </w:r>
    </w:p>
    <w:p w:rsidR="00A15FFC" w:rsidRPr="00B855B5" w:rsidRDefault="00A15FFC" w:rsidP="00B855B5">
      <w:pPr>
        <w:widowControl w:val="0"/>
        <w:spacing w:line="360" w:lineRule="auto"/>
        <w:ind w:firstLine="540"/>
        <w:jc w:val="both"/>
        <w:rPr>
          <w:sz w:val="28"/>
          <w:szCs w:val="28"/>
        </w:rPr>
      </w:pPr>
      <w:r w:rsidRPr="00B855B5">
        <w:rPr>
          <w:sz w:val="28"/>
          <w:szCs w:val="28"/>
        </w:rPr>
        <w:t>Далее в таблицах будут приведены веса для каждого коэффициента и группы коэффициентов в целом.</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Коэффициенты</w:t>
      </w:r>
      <w:r w:rsidR="00B855B5">
        <w:rPr>
          <w:sz w:val="28"/>
          <w:szCs w:val="28"/>
        </w:rPr>
        <w:t xml:space="preserve"> </w:t>
      </w:r>
      <w:r w:rsidRPr="00B855B5">
        <w:rPr>
          <w:sz w:val="28"/>
          <w:szCs w:val="28"/>
        </w:rPr>
        <w:t>развития финансовых операций банка</w:t>
      </w:r>
      <w:r w:rsidR="00B855B5">
        <w:rPr>
          <w:sz w:val="28"/>
          <w:szCs w:val="28"/>
        </w:rPr>
        <w:t xml:space="preserve"> </w:t>
      </w:r>
      <w:r w:rsidRPr="00B855B5">
        <w:rPr>
          <w:sz w:val="28"/>
          <w:szCs w:val="28"/>
        </w:rPr>
        <w:t>20%</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изменения валюты баланса</w:t>
      </w:r>
      <w:r w:rsidR="00B855B5">
        <w:rPr>
          <w:sz w:val="28"/>
          <w:szCs w:val="28"/>
        </w:rPr>
        <w:t xml:space="preserve"> </w:t>
      </w:r>
      <w:r w:rsidRPr="00B855B5">
        <w:rPr>
          <w:sz w:val="28"/>
          <w:szCs w:val="28"/>
        </w:rPr>
        <w:t>75%</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изменения</w:t>
      </w:r>
      <w:r w:rsidR="00B855B5">
        <w:rPr>
          <w:sz w:val="28"/>
          <w:szCs w:val="28"/>
        </w:rPr>
        <w:t xml:space="preserve"> </w:t>
      </w:r>
      <w:r w:rsidRPr="00B855B5">
        <w:rPr>
          <w:sz w:val="28"/>
          <w:szCs w:val="28"/>
        </w:rPr>
        <w:t>фондов</w:t>
      </w:r>
      <w:r w:rsidR="00B855B5">
        <w:rPr>
          <w:sz w:val="28"/>
          <w:szCs w:val="28"/>
        </w:rPr>
        <w:t xml:space="preserve"> </w:t>
      </w:r>
      <w:r w:rsidRPr="00B855B5">
        <w:rPr>
          <w:sz w:val="28"/>
          <w:szCs w:val="28"/>
        </w:rPr>
        <w:t>25%</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Коэффициенты, характеризующие достаточность капитала банка-контрагента:</w:t>
      </w:r>
    </w:p>
    <w:p w:rsidR="00A15FFC" w:rsidRPr="00B855B5" w:rsidRDefault="00A15FFC" w:rsidP="00B855B5">
      <w:pPr>
        <w:widowControl w:val="0"/>
        <w:numPr>
          <w:ilvl w:val="0"/>
          <w:numId w:val="13"/>
        </w:numPr>
        <w:tabs>
          <w:tab w:val="num" w:pos="720"/>
        </w:tabs>
        <w:spacing w:line="360" w:lineRule="auto"/>
        <w:ind w:firstLine="540"/>
        <w:jc w:val="both"/>
        <w:rPr>
          <w:sz w:val="28"/>
          <w:szCs w:val="28"/>
        </w:rPr>
      </w:pPr>
      <w:r w:rsidRPr="00B855B5">
        <w:rPr>
          <w:sz w:val="28"/>
          <w:szCs w:val="28"/>
        </w:rPr>
        <w:t>Минимальный размер капитала. Не производится расчет лимита риска на банки-резиденты с капиталом ниже 1 млн. долларов США.</w:t>
      </w:r>
    </w:p>
    <w:p w:rsidR="00A15FFC" w:rsidRPr="00B855B5" w:rsidRDefault="00A15FFC" w:rsidP="00B855B5">
      <w:pPr>
        <w:widowControl w:val="0"/>
        <w:numPr>
          <w:ilvl w:val="0"/>
          <w:numId w:val="13"/>
        </w:numPr>
        <w:tabs>
          <w:tab w:val="num" w:pos="720"/>
        </w:tabs>
        <w:spacing w:line="360" w:lineRule="auto"/>
        <w:ind w:firstLine="540"/>
        <w:jc w:val="both"/>
        <w:rPr>
          <w:sz w:val="28"/>
          <w:szCs w:val="28"/>
        </w:rPr>
      </w:pPr>
      <w:r w:rsidRPr="00B855B5">
        <w:rPr>
          <w:sz w:val="28"/>
          <w:szCs w:val="28"/>
        </w:rPr>
        <w:t>Коэффициент достаточности капитала (К3) - отношение капитала-нетто банка к суммарному объему активов, взвешенных с учетом риска.</w:t>
      </w:r>
    </w:p>
    <w:p w:rsidR="00A15FFC" w:rsidRPr="00B855B5" w:rsidRDefault="00A15FFC" w:rsidP="00B855B5">
      <w:pPr>
        <w:widowControl w:val="0"/>
        <w:numPr>
          <w:ilvl w:val="0"/>
          <w:numId w:val="13"/>
        </w:numPr>
        <w:tabs>
          <w:tab w:val="num" w:pos="720"/>
        </w:tabs>
        <w:spacing w:line="360" w:lineRule="auto"/>
        <w:ind w:firstLine="540"/>
        <w:jc w:val="both"/>
        <w:rPr>
          <w:sz w:val="28"/>
          <w:szCs w:val="28"/>
        </w:rPr>
      </w:pPr>
      <w:r w:rsidRPr="00B855B5">
        <w:rPr>
          <w:sz w:val="28"/>
          <w:szCs w:val="28"/>
        </w:rPr>
        <w:t>Соотношение капитала банка и его обязательств (К4). Под обязательствами понимается совокупная сумма обязательств кредитной организации в рублях и иностранной валюте.</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Коэффициенты достаточности капитала банка-контрагента</w:t>
      </w:r>
      <w:r w:rsidR="00B855B5">
        <w:rPr>
          <w:sz w:val="28"/>
          <w:szCs w:val="28"/>
        </w:rPr>
        <w:t xml:space="preserve"> </w:t>
      </w:r>
      <w:r w:rsidRPr="00B855B5">
        <w:rPr>
          <w:sz w:val="28"/>
          <w:szCs w:val="28"/>
        </w:rPr>
        <w:t>30%</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достаточности капитала</w:t>
      </w:r>
      <w:r w:rsidR="00B855B5">
        <w:rPr>
          <w:sz w:val="28"/>
          <w:szCs w:val="28"/>
        </w:rPr>
        <w:t xml:space="preserve"> </w:t>
      </w:r>
      <w:r w:rsidRPr="00B855B5">
        <w:rPr>
          <w:sz w:val="28"/>
          <w:szCs w:val="28"/>
        </w:rPr>
        <w:t>35%</w:t>
      </w:r>
    </w:p>
    <w:p w:rsidR="00A15FFC" w:rsidRPr="00B855B5" w:rsidRDefault="00A15FFC" w:rsidP="00B855B5">
      <w:pPr>
        <w:widowControl w:val="0"/>
        <w:spacing w:line="360" w:lineRule="auto"/>
        <w:ind w:firstLine="540"/>
        <w:jc w:val="both"/>
        <w:rPr>
          <w:sz w:val="28"/>
          <w:szCs w:val="28"/>
        </w:rPr>
      </w:pPr>
      <w:r w:rsidRPr="00B855B5">
        <w:rPr>
          <w:sz w:val="28"/>
          <w:szCs w:val="28"/>
        </w:rPr>
        <w:t>Соотношение капитала банка и его обязательств</w:t>
      </w:r>
      <w:r w:rsidR="00B855B5">
        <w:rPr>
          <w:sz w:val="28"/>
          <w:szCs w:val="28"/>
        </w:rPr>
        <w:t xml:space="preserve"> </w:t>
      </w:r>
      <w:r w:rsidRPr="00B855B5">
        <w:rPr>
          <w:sz w:val="28"/>
          <w:szCs w:val="28"/>
        </w:rPr>
        <w:t>65%</w:t>
      </w:r>
    </w:p>
    <w:p w:rsidR="00A15FFC" w:rsidRPr="00B855B5" w:rsidRDefault="00A15FFC" w:rsidP="00B855B5">
      <w:pPr>
        <w:widowControl w:val="0"/>
        <w:spacing w:line="360" w:lineRule="auto"/>
        <w:ind w:firstLine="540"/>
        <w:outlineLvl w:val="0"/>
        <w:rPr>
          <w:sz w:val="28"/>
          <w:szCs w:val="28"/>
        </w:rPr>
      </w:pPr>
      <w:r w:rsidRPr="00B855B5">
        <w:rPr>
          <w:sz w:val="28"/>
          <w:szCs w:val="28"/>
        </w:rPr>
        <w:t>Коэффициенты прибыльности операций</w:t>
      </w:r>
      <w:r w:rsidR="00B855B5">
        <w:rPr>
          <w:sz w:val="28"/>
          <w:szCs w:val="28"/>
        </w:rPr>
        <w:t xml:space="preserve"> </w:t>
      </w:r>
      <w:r w:rsidRPr="00B855B5">
        <w:rPr>
          <w:sz w:val="28"/>
          <w:szCs w:val="28"/>
        </w:rPr>
        <w:t>банка:</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прибыльности капитала (К5) - отношение чистой прибыли</w:t>
      </w:r>
      <w:r w:rsidR="00B855B5">
        <w:rPr>
          <w:sz w:val="28"/>
          <w:szCs w:val="28"/>
        </w:rPr>
        <w:t xml:space="preserve"> </w:t>
      </w:r>
      <w:r w:rsidRPr="00B855B5">
        <w:rPr>
          <w:sz w:val="28"/>
          <w:szCs w:val="28"/>
        </w:rPr>
        <w:t>(после налогообложения) на соответствующую дату текущего года, с учетом сумм, направленных на увеличение фондов, к величине капитала.</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эффективности вложений банка (К6) - отношение чистой прибыли (после налогообложения) на соответствующую дату текущего года, с учетом сумм, направленных на увеличение фондов, к величине активов.</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Коэффициенты прибыльности операций банка</w:t>
      </w:r>
      <w:r w:rsidR="00B855B5">
        <w:rPr>
          <w:sz w:val="28"/>
          <w:szCs w:val="28"/>
        </w:rPr>
        <w:t xml:space="preserve"> </w:t>
      </w:r>
      <w:r w:rsidRPr="00B855B5">
        <w:rPr>
          <w:sz w:val="28"/>
          <w:szCs w:val="28"/>
        </w:rPr>
        <w:t>15%</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прибыльности капитала</w:t>
      </w:r>
      <w:r w:rsidR="00B855B5">
        <w:rPr>
          <w:sz w:val="28"/>
          <w:szCs w:val="28"/>
        </w:rPr>
        <w:t xml:space="preserve"> </w:t>
      </w:r>
      <w:r w:rsidRPr="00B855B5">
        <w:rPr>
          <w:sz w:val="28"/>
          <w:szCs w:val="28"/>
        </w:rPr>
        <w:t>75%</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эффективности вложений банка</w:t>
      </w:r>
      <w:r w:rsidR="00B855B5">
        <w:rPr>
          <w:sz w:val="28"/>
          <w:szCs w:val="28"/>
        </w:rPr>
        <w:t xml:space="preserve"> </w:t>
      </w:r>
      <w:r w:rsidRPr="00B855B5">
        <w:rPr>
          <w:sz w:val="28"/>
          <w:szCs w:val="28"/>
        </w:rPr>
        <w:t>25%</w:t>
      </w:r>
    </w:p>
    <w:p w:rsidR="00A15FFC" w:rsidRPr="00B855B5" w:rsidRDefault="00A15FFC" w:rsidP="00B855B5">
      <w:pPr>
        <w:widowControl w:val="0"/>
        <w:spacing w:line="360" w:lineRule="auto"/>
        <w:ind w:firstLine="540"/>
        <w:outlineLvl w:val="0"/>
        <w:rPr>
          <w:sz w:val="28"/>
          <w:szCs w:val="28"/>
        </w:rPr>
      </w:pPr>
      <w:r w:rsidRPr="00B855B5">
        <w:rPr>
          <w:sz w:val="28"/>
          <w:szCs w:val="28"/>
        </w:rPr>
        <w:t>Коэффициенты ликвидности:</w:t>
      </w:r>
    </w:p>
    <w:p w:rsidR="00A15FFC" w:rsidRPr="00B855B5" w:rsidRDefault="00A15FFC" w:rsidP="00B855B5">
      <w:pPr>
        <w:widowControl w:val="0"/>
        <w:spacing w:line="360" w:lineRule="auto"/>
        <w:ind w:firstLine="540"/>
        <w:jc w:val="both"/>
        <w:rPr>
          <w:sz w:val="28"/>
          <w:szCs w:val="28"/>
        </w:rPr>
      </w:pPr>
      <w:r w:rsidRPr="00B855B5">
        <w:rPr>
          <w:sz w:val="28"/>
          <w:szCs w:val="28"/>
        </w:rPr>
        <w:t>Доля высоколиквидных активов в активах банка (К7) - отношение суммы высоколиквидных активов банка к общей сумме активов (валюте баланса-нетто в гривнах). Значение суммы высоколиквидных активов берется из расчета нормативов (Н2), предоставляемых банками.</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мгновенной ликвидности (К8) - отношение суммы высоколиквидных активов к обязательствам до востребования.</w:t>
      </w:r>
    </w:p>
    <w:p w:rsidR="00A15FFC" w:rsidRPr="00B855B5" w:rsidRDefault="00A15FFC" w:rsidP="00B855B5">
      <w:pPr>
        <w:widowControl w:val="0"/>
        <w:spacing w:line="360" w:lineRule="auto"/>
        <w:ind w:firstLine="540"/>
        <w:jc w:val="both"/>
        <w:rPr>
          <w:sz w:val="28"/>
          <w:szCs w:val="28"/>
        </w:rPr>
      </w:pPr>
      <w:r w:rsidRPr="00B855B5">
        <w:rPr>
          <w:sz w:val="28"/>
          <w:szCs w:val="28"/>
        </w:rPr>
        <w:t>Доля полученных кредитов в обязательствах банка</w:t>
      </w:r>
      <w:r w:rsidR="00B855B5">
        <w:rPr>
          <w:sz w:val="28"/>
          <w:szCs w:val="28"/>
        </w:rPr>
        <w:t xml:space="preserve"> </w:t>
      </w:r>
      <w:r w:rsidRPr="00B855B5">
        <w:rPr>
          <w:sz w:val="28"/>
          <w:szCs w:val="28"/>
        </w:rPr>
        <w:t>(К9) - анализ позволяет оценить зависимость банка от рынка межбанковского кредитования.</w:t>
      </w:r>
    </w:p>
    <w:p w:rsidR="00A15FFC" w:rsidRPr="00B855B5" w:rsidRDefault="00A15FFC" w:rsidP="00B855B5">
      <w:pPr>
        <w:widowControl w:val="0"/>
        <w:spacing w:line="360" w:lineRule="auto"/>
        <w:ind w:firstLine="540"/>
        <w:jc w:val="both"/>
        <w:rPr>
          <w:sz w:val="28"/>
          <w:szCs w:val="28"/>
        </w:rPr>
      </w:pPr>
      <w:r w:rsidRPr="00B855B5">
        <w:rPr>
          <w:sz w:val="28"/>
          <w:szCs w:val="28"/>
        </w:rPr>
        <w:t>Критерии ликвидности</w:t>
      </w:r>
      <w:r w:rsidR="00B855B5">
        <w:rPr>
          <w:sz w:val="28"/>
          <w:szCs w:val="28"/>
        </w:rPr>
        <w:t xml:space="preserve"> </w:t>
      </w:r>
      <w:r w:rsidRPr="00B855B5">
        <w:rPr>
          <w:sz w:val="28"/>
          <w:szCs w:val="28"/>
        </w:rPr>
        <w:t>10%</w:t>
      </w:r>
    </w:p>
    <w:p w:rsidR="00A15FFC" w:rsidRPr="00B855B5" w:rsidRDefault="00A15FFC" w:rsidP="00B855B5">
      <w:pPr>
        <w:widowControl w:val="0"/>
        <w:spacing w:line="360" w:lineRule="auto"/>
        <w:ind w:firstLine="540"/>
        <w:jc w:val="both"/>
        <w:rPr>
          <w:sz w:val="28"/>
          <w:szCs w:val="28"/>
        </w:rPr>
      </w:pPr>
      <w:r w:rsidRPr="00B855B5">
        <w:rPr>
          <w:sz w:val="28"/>
          <w:szCs w:val="28"/>
        </w:rPr>
        <w:t>Доля высоколиквидных активов в активах банка</w:t>
      </w:r>
      <w:r w:rsidR="00B855B5">
        <w:rPr>
          <w:sz w:val="28"/>
          <w:szCs w:val="28"/>
        </w:rPr>
        <w:t xml:space="preserve"> </w:t>
      </w:r>
      <w:r w:rsidRPr="00B855B5">
        <w:rPr>
          <w:sz w:val="28"/>
          <w:szCs w:val="28"/>
        </w:rPr>
        <w:t>25%</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мгновенной ликвидности</w:t>
      </w:r>
      <w:r w:rsidR="00B855B5">
        <w:rPr>
          <w:sz w:val="28"/>
          <w:szCs w:val="28"/>
        </w:rPr>
        <w:t xml:space="preserve"> </w:t>
      </w:r>
      <w:r w:rsidRPr="00B855B5">
        <w:rPr>
          <w:sz w:val="28"/>
          <w:szCs w:val="28"/>
        </w:rPr>
        <w:t>30%</w:t>
      </w:r>
    </w:p>
    <w:p w:rsidR="00A15FFC" w:rsidRPr="00B855B5" w:rsidRDefault="00A15FFC" w:rsidP="00B855B5">
      <w:pPr>
        <w:widowControl w:val="0"/>
        <w:spacing w:line="360" w:lineRule="auto"/>
        <w:ind w:firstLine="540"/>
        <w:jc w:val="both"/>
        <w:rPr>
          <w:sz w:val="28"/>
          <w:szCs w:val="28"/>
        </w:rPr>
      </w:pPr>
      <w:r w:rsidRPr="00B855B5">
        <w:rPr>
          <w:sz w:val="28"/>
          <w:szCs w:val="28"/>
        </w:rPr>
        <w:t>Доля полученных кредитов в обязательствах банка</w:t>
      </w:r>
      <w:r w:rsidR="00B855B5">
        <w:rPr>
          <w:sz w:val="28"/>
          <w:szCs w:val="28"/>
        </w:rPr>
        <w:t xml:space="preserve"> </w:t>
      </w:r>
      <w:r w:rsidRPr="00B855B5">
        <w:rPr>
          <w:sz w:val="28"/>
          <w:szCs w:val="28"/>
        </w:rPr>
        <w:t>45%</w:t>
      </w:r>
    </w:p>
    <w:p w:rsidR="00A15FFC" w:rsidRPr="00B855B5" w:rsidRDefault="00A15FFC" w:rsidP="00B855B5">
      <w:pPr>
        <w:widowControl w:val="0"/>
        <w:spacing w:line="360" w:lineRule="auto"/>
        <w:ind w:firstLine="540"/>
        <w:rPr>
          <w:sz w:val="28"/>
          <w:szCs w:val="28"/>
        </w:rPr>
      </w:pPr>
      <w:r w:rsidRPr="00B855B5">
        <w:rPr>
          <w:sz w:val="28"/>
          <w:szCs w:val="28"/>
        </w:rPr>
        <w:t xml:space="preserve">Коэффициенты качества активов: </w:t>
      </w:r>
    </w:p>
    <w:p w:rsidR="00A15FFC" w:rsidRPr="00B855B5" w:rsidRDefault="00A15FFC" w:rsidP="00B855B5">
      <w:pPr>
        <w:widowControl w:val="0"/>
        <w:spacing w:line="360" w:lineRule="auto"/>
        <w:ind w:firstLine="540"/>
        <w:jc w:val="both"/>
        <w:rPr>
          <w:sz w:val="28"/>
          <w:szCs w:val="28"/>
        </w:rPr>
      </w:pPr>
      <w:r w:rsidRPr="00B855B5">
        <w:rPr>
          <w:sz w:val="28"/>
          <w:szCs w:val="28"/>
        </w:rPr>
        <w:t>Доля “сомнительных активов” в ссудной задолженности (К10) - отношение просроченной задолженности к остатку ссудной задолженности.</w:t>
      </w:r>
    </w:p>
    <w:p w:rsidR="00A15FFC" w:rsidRPr="00B855B5" w:rsidRDefault="00A15FFC" w:rsidP="00B855B5">
      <w:pPr>
        <w:widowControl w:val="0"/>
        <w:spacing w:line="360" w:lineRule="auto"/>
        <w:ind w:firstLine="540"/>
        <w:jc w:val="both"/>
        <w:rPr>
          <w:sz w:val="28"/>
          <w:szCs w:val="28"/>
        </w:rPr>
      </w:pPr>
      <w:r w:rsidRPr="00B855B5">
        <w:rPr>
          <w:sz w:val="28"/>
          <w:szCs w:val="28"/>
        </w:rPr>
        <w:t>Доля выданных межбанковских кредитов в общем объеме ссудной задолженности (К11) - отношение выданных межбанковских кредитов к остатку ссудной задолженности.</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качества созданного резерва (К12) - отношение величины резерва, созданного на возможные потери по ссудам к величине “сомнительных активов” —</w:t>
      </w:r>
      <w:r w:rsidR="00B855B5">
        <w:rPr>
          <w:sz w:val="28"/>
          <w:szCs w:val="28"/>
        </w:rPr>
        <w:t xml:space="preserve"> </w:t>
      </w:r>
      <w:r w:rsidRPr="00B855B5">
        <w:rPr>
          <w:sz w:val="28"/>
          <w:szCs w:val="28"/>
        </w:rPr>
        <w:t>просроченной задолженности.</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Коэффициенты качества активов</w:t>
      </w:r>
      <w:r w:rsidR="00B855B5">
        <w:rPr>
          <w:sz w:val="28"/>
          <w:szCs w:val="28"/>
        </w:rPr>
        <w:t xml:space="preserve"> </w:t>
      </w:r>
      <w:r w:rsidRPr="00B855B5">
        <w:rPr>
          <w:sz w:val="28"/>
          <w:szCs w:val="28"/>
        </w:rPr>
        <w:t>25%</w:t>
      </w:r>
    </w:p>
    <w:p w:rsidR="00A15FFC" w:rsidRPr="00B855B5" w:rsidRDefault="00A15FFC" w:rsidP="00B855B5">
      <w:pPr>
        <w:widowControl w:val="0"/>
        <w:spacing w:line="360" w:lineRule="auto"/>
        <w:ind w:firstLine="540"/>
        <w:jc w:val="both"/>
        <w:rPr>
          <w:sz w:val="28"/>
          <w:szCs w:val="28"/>
        </w:rPr>
      </w:pPr>
      <w:r w:rsidRPr="00B855B5">
        <w:rPr>
          <w:sz w:val="28"/>
          <w:szCs w:val="28"/>
        </w:rPr>
        <w:t>Доля “сомнительных активов” в ссудной задолженности</w:t>
      </w:r>
      <w:r w:rsidR="00B855B5">
        <w:rPr>
          <w:sz w:val="28"/>
          <w:szCs w:val="28"/>
        </w:rPr>
        <w:t xml:space="preserve"> </w:t>
      </w:r>
      <w:r w:rsidRPr="00B855B5">
        <w:rPr>
          <w:sz w:val="28"/>
          <w:szCs w:val="28"/>
        </w:rPr>
        <w:t>10%</w:t>
      </w:r>
    </w:p>
    <w:p w:rsidR="00A15FFC" w:rsidRPr="00B855B5" w:rsidRDefault="00A15FFC" w:rsidP="00B855B5">
      <w:pPr>
        <w:widowControl w:val="0"/>
        <w:spacing w:line="360" w:lineRule="auto"/>
        <w:ind w:firstLine="540"/>
        <w:jc w:val="both"/>
        <w:rPr>
          <w:sz w:val="28"/>
          <w:szCs w:val="28"/>
        </w:rPr>
      </w:pPr>
      <w:r w:rsidRPr="00B855B5">
        <w:rPr>
          <w:sz w:val="28"/>
          <w:szCs w:val="28"/>
        </w:rPr>
        <w:t>Доля выданных межбанковских кредитов в общем объеме размещенных ресурсов</w:t>
      </w:r>
      <w:r w:rsidR="00B855B5">
        <w:rPr>
          <w:sz w:val="28"/>
          <w:szCs w:val="28"/>
        </w:rPr>
        <w:t xml:space="preserve"> </w:t>
      </w:r>
      <w:r w:rsidRPr="00B855B5">
        <w:rPr>
          <w:sz w:val="28"/>
          <w:szCs w:val="28"/>
        </w:rPr>
        <w:t>65%</w:t>
      </w:r>
    </w:p>
    <w:p w:rsidR="00A15FFC" w:rsidRPr="00B855B5" w:rsidRDefault="00A15FFC" w:rsidP="00B855B5">
      <w:pPr>
        <w:widowControl w:val="0"/>
        <w:spacing w:line="360" w:lineRule="auto"/>
        <w:ind w:firstLine="540"/>
        <w:jc w:val="both"/>
        <w:rPr>
          <w:sz w:val="28"/>
          <w:szCs w:val="28"/>
        </w:rPr>
      </w:pPr>
      <w:r w:rsidRPr="00B855B5">
        <w:rPr>
          <w:sz w:val="28"/>
          <w:szCs w:val="28"/>
        </w:rPr>
        <w:t>Коэффициент качества созданного резерва</w:t>
      </w:r>
      <w:r w:rsidR="00B855B5">
        <w:rPr>
          <w:sz w:val="28"/>
          <w:szCs w:val="28"/>
        </w:rPr>
        <w:t xml:space="preserve"> </w:t>
      </w:r>
      <w:r w:rsidRPr="00B855B5">
        <w:rPr>
          <w:sz w:val="28"/>
          <w:szCs w:val="28"/>
        </w:rPr>
        <w:t>25%</w:t>
      </w:r>
    </w:p>
    <w:p w:rsidR="00A15FFC" w:rsidRPr="00B855B5" w:rsidRDefault="00A15FFC" w:rsidP="00B855B5">
      <w:pPr>
        <w:widowControl w:val="0"/>
        <w:spacing w:line="360" w:lineRule="auto"/>
        <w:ind w:firstLine="540"/>
        <w:jc w:val="both"/>
        <w:rPr>
          <w:sz w:val="28"/>
          <w:szCs w:val="28"/>
        </w:rPr>
      </w:pPr>
      <w:r w:rsidRPr="00B855B5">
        <w:rPr>
          <w:sz w:val="28"/>
          <w:szCs w:val="28"/>
        </w:rPr>
        <w:t>На базе рассчитанных коэффициентов К1...К12 производится исчисление</w:t>
      </w:r>
      <w:r w:rsidR="00B855B5">
        <w:rPr>
          <w:sz w:val="28"/>
          <w:szCs w:val="28"/>
        </w:rPr>
        <w:t xml:space="preserve"> </w:t>
      </w:r>
      <w:r w:rsidRPr="00B855B5">
        <w:rPr>
          <w:sz w:val="28"/>
          <w:szCs w:val="28"/>
        </w:rPr>
        <w:t>баллов, характеризующих, насколько коммерческий банк приблизился к состоянию “оптимального” банка своей категории. Под “оптимальным” банком понимается гипотетический банк, достаточно надежный, имеющий разумное распределение активов и пассивов, в том числе “разумную” долю работающих активов. Предполагается, что “оптимальный” банк для достижения доходности поддерживает разумное соотношение между безопасностью операций и стремлением к доходности (допущением риска).</w:t>
      </w:r>
    </w:p>
    <w:p w:rsidR="00A15FFC" w:rsidRPr="00B855B5" w:rsidRDefault="00A15FFC" w:rsidP="00B855B5">
      <w:pPr>
        <w:widowControl w:val="0"/>
        <w:spacing w:line="360" w:lineRule="auto"/>
        <w:ind w:firstLine="540"/>
        <w:jc w:val="both"/>
        <w:rPr>
          <w:sz w:val="28"/>
          <w:szCs w:val="28"/>
        </w:rPr>
      </w:pPr>
      <w:r w:rsidRPr="00B855B5">
        <w:rPr>
          <w:sz w:val="28"/>
          <w:szCs w:val="28"/>
        </w:rPr>
        <w:t>Этот факт находит свое выражение в том, что параметры “оптимального банка” лежат в области МО</w:t>
      </w:r>
      <w:r w:rsidRPr="00B855B5">
        <w:rPr>
          <w:sz w:val="28"/>
          <w:szCs w:val="28"/>
        </w:rPr>
        <w:sym w:font="Symbol" w:char="F0B1"/>
      </w:r>
      <w:r w:rsidRPr="00B855B5">
        <w:rPr>
          <w:sz w:val="28"/>
          <w:szCs w:val="28"/>
        </w:rPr>
        <w:t>СКО, где - МО - математическое ожидание , а СКО - среднеквадратическое отклонение параметров (коэффициентов) для</w:t>
      </w:r>
      <w:r w:rsidR="00B855B5">
        <w:rPr>
          <w:sz w:val="28"/>
          <w:szCs w:val="28"/>
        </w:rPr>
        <w:t xml:space="preserve"> </w:t>
      </w:r>
      <w:r w:rsidRPr="00B855B5">
        <w:rPr>
          <w:sz w:val="28"/>
          <w:szCs w:val="28"/>
        </w:rPr>
        <w:t>всей совокупности банков, имеющихся в базе данных.</w:t>
      </w:r>
    </w:p>
    <w:p w:rsidR="00A15FFC" w:rsidRPr="00B855B5" w:rsidRDefault="00A15FFC" w:rsidP="00B855B5">
      <w:pPr>
        <w:widowControl w:val="0"/>
        <w:spacing w:line="360" w:lineRule="auto"/>
        <w:ind w:firstLine="540"/>
        <w:jc w:val="both"/>
        <w:rPr>
          <w:sz w:val="28"/>
          <w:szCs w:val="28"/>
        </w:rPr>
      </w:pPr>
      <w:r w:rsidRPr="00B855B5">
        <w:rPr>
          <w:sz w:val="28"/>
          <w:szCs w:val="28"/>
        </w:rPr>
        <w:t>Вес анализа баланса банка составляет 65%.</w:t>
      </w:r>
    </w:p>
    <w:p w:rsidR="00A15FFC" w:rsidRPr="00B855B5" w:rsidRDefault="00A15FFC" w:rsidP="00B855B5">
      <w:pPr>
        <w:widowControl w:val="0"/>
        <w:spacing w:line="360" w:lineRule="auto"/>
        <w:ind w:firstLine="540"/>
        <w:jc w:val="both"/>
        <w:rPr>
          <w:sz w:val="28"/>
          <w:szCs w:val="28"/>
        </w:rPr>
      </w:pPr>
      <w:r w:rsidRPr="00B855B5">
        <w:rPr>
          <w:sz w:val="28"/>
          <w:szCs w:val="28"/>
        </w:rPr>
        <w:t xml:space="preserve">Рейтинговая оценка финансового состояния банка-контрагента составляется на основе информации известных зарубежных рейтинговых агентств, таких как Thomson Bank Watch - Bree. В настоящее время наибольшее количество российских банков представлено в рейтинге Thomson Bank Watch - Bree. Поэтому, данный рейтинг взят за основу. В последствии, при увеличении количества украинских банков, рейтингуемых известнейшими международными агентствами, перечень рейтинговых агентств в анализе будет расширен. </w:t>
      </w:r>
    </w:p>
    <w:p w:rsidR="00A15FFC" w:rsidRPr="00B855B5" w:rsidRDefault="00A15FFC" w:rsidP="00B855B5">
      <w:pPr>
        <w:widowControl w:val="0"/>
        <w:spacing w:line="360" w:lineRule="auto"/>
        <w:ind w:firstLine="540"/>
        <w:jc w:val="both"/>
        <w:rPr>
          <w:sz w:val="28"/>
          <w:szCs w:val="28"/>
        </w:rPr>
      </w:pPr>
      <w:r w:rsidRPr="00B855B5">
        <w:rPr>
          <w:sz w:val="28"/>
          <w:szCs w:val="28"/>
        </w:rPr>
        <w:t>В данном случае приняты следующие допущения:</w:t>
      </w:r>
    </w:p>
    <w:p w:rsidR="00A15FFC" w:rsidRPr="00B855B5" w:rsidRDefault="00A15FFC" w:rsidP="00B855B5">
      <w:pPr>
        <w:widowControl w:val="0"/>
        <w:numPr>
          <w:ilvl w:val="0"/>
          <w:numId w:val="14"/>
        </w:numPr>
        <w:tabs>
          <w:tab w:val="num" w:pos="720"/>
        </w:tabs>
        <w:spacing w:line="360" w:lineRule="auto"/>
        <w:ind w:firstLine="540"/>
        <w:jc w:val="both"/>
        <w:rPr>
          <w:sz w:val="28"/>
          <w:szCs w:val="28"/>
        </w:rPr>
      </w:pPr>
      <w:r w:rsidRPr="00B855B5">
        <w:rPr>
          <w:sz w:val="28"/>
          <w:szCs w:val="28"/>
        </w:rPr>
        <w:t xml:space="preserve"> при отсутствии банка в рейтинге ему дается 0 баллов;</w:t>
      </w:r>
    </w:p>
    <w:p w:rsidR="00A15FFC" w:rsidRPr="00B855B5" w:rsidRDefault="00A15FFC" w:rsidP="00B855B5">
      <w:pPr>
        <w:widowControl w:val="0"/>
        <w:numPr>
          <w:ilvl w:val="0"/>
          <w:numId w:val="14"/>
        </w:numPr>
        <w:tabs>
          <w:tab w:val="num" w:pos="720"/>
        </w:tabs>
        <w:spacing w:line="360" w:lineRule="auto"/>
        <w:ind w:firstLine="540"/>
        <w:jc w:val="both"/>
        <w:rPr>
          <w:sz w:val="28"/>
          <w:szCs w:val="28"/>
        </w:rPr>
      </w:pPr>
      <w:r w:rsidRPr="00B855B5">
        <w:rPr>
          <w:sz w:val="28"/>
          <w:szCs w:val="28"/>
        </w:rPr>
        <w:t xml:space="preserve"> в случае попадания банка в рейтинг, количество баллов определяется в зависимости от рейтинга. </w:t>
      </w:r>
    </w:p>
    <w:p w:rsidR="00A15FFC" w:rsidRPr="00B855B5" w:rsidRDefault="00A15FFC" w:rsidP="00B855B5">
      <w:pPr>
        <w:widowControl w:val="0"/>
        <w:spacing w:line="360" w:lineRule="auto"/>
        <w:ind w:firstLine="539"/>
        <w:jc w:val="right"/>
        <w:rPr>
          <w:sz w:val="28"/>
          <w:szCs w:val="28"/>
        </w:rPr>
      </w:pPr>
      <w:r w:rsidRPr="00B855B5">
        <w:rPr>
          <w:sz w:val="28"/>
          <w:szCs w:val="28"/>
        </w:rPr>
        <w:t>Таблица 1.1</w:t>
      </w:r>
    </w:p>
    <w:p w:rsidR="00A15FFC" w:rsidRPr="00B855B5" w:rsidRDefault="00A15FFC" w:rsidP="00B855B5">
      <w:pPr>
        <w:widowControl w:val="0"/>
        <w:spacing w:line="360" w:lineRule="auto"/>
        <w:ind w:firstLine="539"/>
        <w:jc w:val="center"/>
        <w:rPr>
          <w:sz w:val="28"/>
          <w:szCs w:val="28"/>
        </w:rPr>
      </w:pPr>
      <w:r w:rsidRPr="00B855B5">
        <w:rPr>
          <w:sz w:val="28"/>
          <w:szCs w:val="28"/>
        </w:rPr>
        <w:t>Распределение рейтингов банков</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2"/>
        <w:gridCol w:w="288"/>
        <w:gridCol w:w="894"/>
        <w:gridCol w:w="299"/>
        <w:gridCol w:w="595"/>
        <w:gridCol w:w="598"/>
        <w:gridCol w:w="308"/>
        <w:gridCol w:w="708"/>
        <w:gridCol w:w="90"/>
        <w:gridCol w:w="87"/>
        <w:gridCol w:w="761"/>
        <w:gridCol w:w="313"/>
        <w:gridCol w:w="119"/>
        <w:gridCol w:w="506"/>
        <w:gridCol w:w="392"/>
        <w:gridCol w:w="546"/>
        <w:gridCol w:w="1236"/>
      </w:tblGrid>
      <w:tr w:rsidR="00A15FFC" w:rsidRPr="00B855B5" w:rsidTr="00A15FFC">
        <w:tc>
          <w:tcPr>
            <w:tcW w:w="2410" w:type="dxa"/>
            <w:gridSpan w:val="2"/>
          </w:tcPr>
          <w:p w:rsidR="00A15FFC" w:rsidRPr="00B855B5" w:rsidRDefault="00A15FFC" w:rsidP="00B855B5">
            <w:pPr>
              <w:widowControl w:val="0"/>
              <w:spacing w:line="360" w:lineRule="auto"/>
              <w:jc w:val="center"/>
              <w:rPr>
                <w:sz w:val="20"/>
              </w:rPr>
            </w:pPr>
            <w:r w:rsidRPr="00B855B5">
              <w:rPr>
                <w:sz w:val="20"/>
              </w:rPr>
              <w:t>Рейтинг</w:t>
            </w:r>
          </w:p>
        </w:tc>
        <w:tc>
          <w:tcPr>
            <w:tcW w:w="894" w:type="dxa"/>
          </w:tcPr>
          <w:p w:rsidR="00A15FFC" w:rsidRPr="00B855B5" w:rsidRDefault="00A15FFC" w:rsidP="00B855B5">
            <w:pPr>
              <w:widowControl w:val="0"/>
              <w:spacing w:line="360" w:lineRule="auto"/>
              <w:jc w:val="center"/>
              <w:rPr>
                <w:sz w:val="20"/>
              </w:rPr>
            </w:pPr>
            <w:r w:rsidRPr="00B855B5">
              <w:rPr>
                <w:sz w:val="20"/>
              </w:rPr>
              <w:t>10 балл.</w:t>
            </w:r>
          </w:p>
        </w:tc>
        <w:tc>
          <w:tcPr>
            <w:tcW w:w="894" w:type="dxa"/>
            <w:gridSpan w:val="2"/>
          </w:tcPr>
          <w:p w:rsidR="00A15FFC" w:rsidRPr="00B855B5" w:rsidRDefault="00A15FFC" w:rsidP="00B855B5">
            <w:pPr>
              <w:widowControl w:val="0"/>
              <w:spacing w:line="360" w:lineRule="auto"/>
              <w:jc w:val="center"/>
              <w:rPr>
                <w:sz w:val="20"/>
              </w:rPr>
            </w:pPr>
            <w:r w:rsidRPr="00B855B5">
              <w:rPr>
                <w:sz w:val="20"/>
              </w:rPr>
              <w:t>9,5 балл.</w:t>
            </w:r>
          </w:p>
        </w:tc>
        <w:tc>
          <w:tcPr>
            <w:tcW w:w="906" w:type="dxa"/>
            <w:gridSpan w:val="2"/>
          </w:tcPr>
          <w:p w:rsidR="00A15FFC" w:rsidRPr="00B855B5" w:rsidRDefault="00A15FFC" w:rsidP="00B855B5">
            <w:pPr>
              <w:widowControl w:val="0"/>
              <w:spacing w:line="360" w:lineRule="auto"/>
              <w:jc w:val="center"/>
              <w:rPr>
                <w:sz w:val="20"/>
              </w:rPr>
            </w:pPr>
            <w:r w:rsidRPr="00B855B5">
              <w:rPr>
                <w:sz w:val="20"/>
              </w:rPr>
              <w:t>8 балл</w:t>
            </w:r>
          </w:p>
        </w:tc>
        <w:tc>
          <w:tcPr>
            <w:tcW w:w="798" w:type="dxa"/>
            <w:gridSpan w:val="2"/>
          </w:tcPr>
          <w:p w:rsidR="00A15FFC" w:rsidRPr="00B855B5" w:rsidRDefault="00A15FFC" w:rsidP="00B855B5">
            <w:pPr>
              <w:widowControl w:val="0"/>
              <w:spacing w:line="360" w:lineRule="auto"/>
              <w:jc w:val="center"/>
              <w:rPr>
                <w:sz w:val="20"/>
              </w:rPr>
            </w:pPr>
            <w:r w:rsidRPr="00B855B5">
              <w:rPr>
                <w:sz w:val="20"/>
              </w:rPr>
              <w:t>6</w:t>
            </w:r>
            <w:r w:rsidR="00B855B5" w:rsidRPr="00B855B5">
              <w:rPr>
                <w:sz w:val="20"/>
              </w:rPr>
              <w:t xml:space="preserve"> </w:t>
            </w:r>
            <w:r w:rsidRPr="00B855B5">
              <w:rPr>
                <w:sz w:val="20"/>
              </w:rPr>
              <w:t>балл.</w:t>
            </w:r>
          </w:p>
        </w:tc>
        <w:tc>
          <w:tcPr>
            <w:tcW w:w="848" w:type="dxa"/>
            <w:gridSpan w:val="2"/>
          </w:tcPr>
          <w:p w:rsidR="00A15FFC" w:rsidRPr="00B855B5" w:rsidRDefault="00A15FFC" w:rsidP="00B855B5">
            <w:pPr>
              <w:widowControl w:val="0"/>
              <w:spacing w:line="360" w:lineRule="auto"/>
              <w:jc w:val="center"/>
              <w:rPr>
                <w:sz w:val="20"/>
              </w:rPr>
            </w:pPr>
            <w:r w:rsidRPr="00B855B5">
              <w:rPr>
                <w:sz w:val="20"/>
              </w:rPr>
              <w:t>4 балл.</w:t>
            </w:r>
          </w:p>
        </w:tc>
        <w:tc>
          <w:tcPr>
            <w:tcW w:w="938" w:type="dxa"/>
            <w:gridSpan w:val="3"/>
          </w:tcPr>
          <w:p w:rsidR="00A15FFC" w:rsidRPr="00B855B5" w:rsidRDefault="00A15FFC" w:rsidP="00B855B5">
            <w:pPr>
              <w:widowControl w:val="0"/>
              <w:spacing w:line="360" w:lineRule="auto"/>
              <w:jc w:val="center"/>
              <w:rPr>
                <w:sz w:val="20"/>
              </w:rPr>
            </w:pPr>
            <w:r w:rsidRPr="00B855B5">
              <w:rPr>
                <w:sz w:val="20"/>
              </w:rPr>
              <w:t>2 балл.</w:t>
            </w:r>
          </w:p>
        </w:tc>
        <w:tc>
          <w:tcPr>
            <w:tcW w:w="938" w:type="dxa"/>
            <w:gridSpan w:val="2"/>
          </w:tcPr>
          <w:p w:rsidR="00A15FFC" w:rsidRPr="00B855B5" w:rsidRDefault="00A15FFC" w:rsidP="00B855B5">
            <w:pPr>
              <w:widowControl w:val="0"/>
              <w:spacing w:line="360" w:lineRule="auto"/>
              <w:jc w:val="center"/>
              <w:rPr>
                <w:sz w:val="20"/>
              </w:rPr>
            </w:pPr>
            <w:r w:rsidRPr="00B855B5">
              <w:rPr>
                <w:sz w:val="20"/>
              </w:rPr>
              <w:t>0,5 балл.</w:t>
            </w:r>
          </w:p>
        </w:tc>
        <w:tc>
          <w:tcPr>
            <w:tcW w:w="1236" w:type="dxa"/>
          </w:tcPr>
          <w:p w:rsidR="00A15FFC" w:rsidRPr="00B855B5" w:rsidRDefault="00A15FFC" w:rsidP="00B855B5">
            <w:pPr>
              <w:widowControl w:val="0"/>
              <w:spacing w:line="360" w:lineRule="auto"/>
              <w:jc w:val="center"/>
              <w:rPr>
                <w:sz w:val="20"/>
              </w:rPr>
            </w:pPr>
            <w:r w:rsidRPr="00B855B5">
              <w:rPr>
                <w:sz w:val="20"/>
              </w:rPr>
              <w:t>0 балл.</w:t>
            </w:r>
          </w:p>
        </w:tc>
      </w:tr>
      <w:tr w:rsidR="00A15FFC" w:rsidRPr="00B855B5" w:rsidTr="00A15FFC">
        <w:tc>
          <w:tcPr>
            <w:tcW w:w="2410" w:type="dxa"/>
            <w:gridSpan w:val="2"/>
          </w:tcPr>
          <w:p w:rsidR="00A15FFC" w:rsidRPr="00B855B5" w:rsidRDefault="00A15FFC" w:rsidP="00B855B5">
            <w:pPr>
              <w:widowControl w:val="0"/>
              <w:spacing w:line="360" w:lineRule="auto"/>
              <w:jc w:val="center"/>
              <w:rPr>
                <w:sz w:val="20"/>
                <w:lang w:val="en-US"/>
              </w:rPr>
            </w:pPr>
            <w:r w:rsidRPr="00B855B5">
              <w:rPr>
                <w:sz w:val="20"/>
                <w:lang w:val="en-US"/>
              </w:rPr>
              <w:t>Thomson BankWatch-BREE Long Term</w:t>
            </w:r>
          </w:p>
        </w:tc>
        <w:tc>
          <w:tcPr>
            <w:tcW w:w="894" w:type="dxa"/>
          </w:tcPr>
          <w:p w:rsidR="00A15FFC" w:rsidRPr="00B855B5" w:rsidRDefault="00A15FFC" w:rsidP="00B855B5">
            <w:pPr>
              <w:widowControl w:val="0"/>
              <w:spacing w:line="360" w:lineRule="auto"/>
              <w:jc w:val="center"/>
              <w:rPr>
                <w:sz w:val="20"/>
              </w:rPr>
            </w:pPr>
            <w:r w:rsidRPr="00B855B5">
              <w:rPr>
                <w:sz w:val="20"/>
              </w:rPr>
              <w:t>BBB</w:t>
            </w:r>
          </w:p>
        </w:tc>
        <w:tc>
          <w:tcPr>
            <w:tcW w:w="894" w:type="dxa"/>
            <w:gridSpan w:val="2"/>
          </w:tcPr>
          <w:p w:rsidR="00A15FFC" w:rsidRPr="00B855B5" w:rsidRDefault="00A15FFC" w:rsidP="00B855B5">
            <w:pPr>
              <w:widowControl w:val="0"/>
              <w:spacing w:line="360" w:lineRule="auto"/>
              <w:jc w:val="center"/>
              <w:rPr>
                <w:sz w:val="20"/>
              </w:rPr>
            </w:pPr>
            <w:r w:rsidRPr="00B855B5">
              <w:rPr>
                <w:sz w:val="20"/>
              </w:rPr>
              <w:t>BB+</w:t>
            </w:r>
          </w:p>
        </w:tc>
        <w:tc>
          <w:tcPr>
            <w:tcW w:w="906" w:type="dxa"/>
            <w:gridSpan w:val="2"/>
          </w:tcPr>
          <w:p w:rsidR="00A15FFC" w:rsidRPr="00B855B5" w:rsidRDefault="00A15FFC" w:rsidP="00B855B5">
            <w:pPr>
              <w:widowControl w:val="0"/>
              <w:spacing w:line="360" w:lineRule="auto"/>
              <w:jc w:val="center"/>
              <w:rPr>
                <w:sz w:val="20"/>
              </w:rPr>
            </w:pPr>
            <w:r w:rsidRPr="00B855B5">
              <w:rPr>
                <w:sz w:val="20"/>
              </w:rPr>
              <w:t>BB</w:t>
            </w:r>
          </w:p>
        </w:tc>
        <w:tc>
          <w:tcPr>
            <w:tcW w:w="798" w:type="dxa"/>
            <w:gridSpan w:val="2"/>
          </w:tcPr>
          <w:p w:rsidR="00A15FFC" w:rsidRPr="00B855B5" w:rsidRDefault="00A15FFC" w:rsidP="00B855B5">
            <w:pPr>
              <w:widowControl w:val="0"/>
              <w:spacing w:line="360" w:lineRule="auto"/>
              <w:jc w:val="center"/>
              <w:rPr>
                <w:sz w:val="20"/>
              </w:rPr>
            </w:pPr>
            <w:r w:rsidRPr="00B855B5">
              <w:rPr>
                <w:sz w:val="20"/>
              </w:rPr>
              <w:t>B+</w:t>
            </w:r>
          </w:p>
        </w:tc>
        <w:tc>
          <w:tcPr>
            <w:tcW w:w="848" w:type="dxa"/>
            <w:gridSpan w:val="2"/>
          </w:tcPr>
          <w:p w:rsidR="00A15FFC" w:rsidRPr="00B855B5" w:rsidRDefault="00A15FFC" w:rsidP="00B855B5">
            <w:pPr>
              <w:widowControl w:val="0"/>
              <w:spacing w:line="360" w:lineRule="auto"/>
              <w:jc w:val="center"/>
              <w:rPr>
                <w:sz w:val="20"/>
              </w:rPr>
            </w:pPr>
            <w:r w:rsidRPr="00B855B5">
              <w:rPr>
                <w:sz w:val="20"/>
              </w:rPr>
              <w:t>B</w:t>
            </w:r>
          </w:p>
        </w:tc>
        <w:tc>
          <w:tcPr>
            <w:tcW w:w="938" w:type="dxa"/>
            <w:gridSpan w:val="3"/>
          </w:tcPr>
          <w:p w:rsidR="00A15FFC" w:rsidRPr="00B855B5" w:rsidRDefault="00A15FFC" w:rsidP="00B855B5">
            <w:pPr>
              <w:widowControl w:val="0"/>
              <w:spacing w:line="360" w:lineRule="auto"/>
              <w:jc w:val="center"/>
              <w:rPr>
                <w:sz w:val="20"/>
              </w:rPr>
            </w:pPr>
            <w:r w:rsidRPr="00B855B5">
              <w:rPr>
                <w:sz w:val="20"/>
              </w:rPr>
              <w:t>CCC+</w:t>
            </w:r>
          </w:p>
        </w:tc>
        <w:tc>
          <w:tcPr>
            <w:tcW w:w="938" w:type="dxa"/>
            <w:gridSpan w:val="2"/>
          </w:tcPr>
          <w:p w:rsidR="00A15FFC" w:rsidRPr="00B855B5" w:rsidRDefault="00A15FFC" w:rsidP="00B855B5">
            <w:pPr>
              <w:widowControl w:val="0"/>
              <w:spacing w:line="360" w:lineRule="auto"/>
              <w:jc w:val="center"/>
              <w:rPr>
                <w:sz w:val="20"/>
              </w:rPr>
            </w:pPr>
            <w:r w:rsidRPr="00B855B5">
              <w:rPr>
                <w:sz w:val="20"/>
              </w:rPr>
              <w:t>CCC</w:t>
            </w:r>
          </w:p>
        </w:tc>
        <w:tc>
          <w:tcPr>
            <w:tcW w:w="1236" w:type="dxa"/>
          </w:tcPr>
          <w:p w:rsidR="00A15FFC" w:rsidRPr="00B855B5" w:rsidRDefault="00A15FFC" w:rsidP="00B855B5">
            <w:pPr>
              <w:widowControl w:val="0"/>
              <w:spacing w:line="360" w:lineRule="auto"/>
              <w:jc w:val="center"/>
              <w:rPr>
                <w:sz w:val="20"/>
              </w:rPr>
            </w:pPr>
            <w:r w:rsidRPr="00B855B5">
              <w:rPr>
                <w:sz w:val="20"/>
              </w:rPr>
              <w:t>не рейтингуется</w:t>
            </w:r>
          </w:p>
        </w:tc>
      </w:tr>
      <w:tr w:rsidR="00A15FFC" w:rsidRPr="00B855B5" w:rsidTr="00A15FFC">
        <w:tc>
          <w:tcPr>
            <w:tcW w:w="9862" w:type="dxa"/>
            <w:gridSpan w:val="17"/>
          </w:tcPr>
          <w:p w:rsidR="00A15FFC" w:rsidRPr="00B855B5" w:rsidRDefault="00A15FFC" w:rsidP="00B855B5">
            <w:pPr>
              <w:widowControl w:val="0"/>
              <w:spacing w:line="360" w:lineRule="auto"/>
              <w:jc w:val="center"/>
              <w:rPr>
                <w:sz w:val="20"/>
              </w:rPr>
            </w:pPr>
            <w:r w:rsidRPr="00B855B5">
              <w:rPr>
                <w:sz w:val="20"/>
              </w:rPr>
              <w:t>Вес данного показателя составляет 40%.</w:t>
            </w:r>
          </w:p>
        </w:tc>
      </w:tr>
      <w:tr w:rsidR="00A15FFC" w:rsidRPr="00B855B5" w:rsidTr="00A15FFC">
        <w:tblPrEx>
          <w:tblBorders>
            <w:insideH w:val="single" w:sz="6" w:space="0" w:color="auto"/>
            <w:insideV w:val="single" w:sz="6" w:space="0" w:color="auto"/>
          </w:tblBorders>
        </w:tblPrEx>
        <w:tc>
          <w:tcPr>
            <w:tcW w:w="2122" w:type="dxa"/>
          </w:tcPr>
          <w:p w:rsidR="00A15FFC" w:rsidRPr="00B855B5" w:rsidRDefault="00A15FFC" w:rsidP="00B855B5">
            <w:pPr>
              <w:widowControl w:val="0"/>
              <w:spacing w:line="360" w:lineRule="auto"/>
              <w:jc w:val="center"/>
              <w:rPr>
                <w:sz w:val="20"/>
              </w:rPr>
            </w:pPr>
            <w:r w:rsidRPr="00B855B5">
              <w:rPr>
                <w:sz w:val="20"/>
              </w:rPr>
              <w:t>Рейтинг</w:t>
            </w:r>
          </w:p>
        </w:tc>
        <w:tc>
          <w:tcPr>
            <w:tcW w:w="1481" w:type="dxa"/>
            <w:gridSpan w:val="3"/>
          </w:tcPr>
          <w:p w:rsidR="00A15FFC" w:rsidRPr="00B855B5" w:rsidRDefault="00A15FFC" w:rsidP="00B855B5">
            <w:pPr>
              <w:widowControl w:val="0"/>
              <w:spacing w:line="360" w:lineRule="auto"/>
              <w:jc w:val="center"/>
              <w:rPr>
                <w:sz w:val="20"/>
              </w:rPr>
            </w:pPr>
            <w:r w:rsidRPr="00B855B5">
              <w:rPr>
                <w:sz w:val="20"/>
              </w:rPr>
              <w:t>10 баллов</w:t>
            </w:r>
          </w:p>
        </w:tc>
        <w:tc>
          <w:tcPr>
            <w:tcW w:w="1193" w:type="dxa"/>
            <w:gridSpan w:val="2"/>
          </w:tcPr>
          <w:p w:rsidR="00A15FFC" w:rsidRPr="00B855B5" w:rsidRDefault="00A15FFC" w:rsidP="00B855B5">
            <w:pPr>
              <w:widowControl w:val="0"/>
              <w:spacing w:line="360" w:lineRule="auto"/>
              <w:jc w:val="center"/>
              <w:rPr>
                <w:sz w:val="20"/>
              </w:rPr>
            </w:pPr>
            <w:r w:rsidRPr="00B855B5">
              <w:rPr>
                <w:sz w:val="20"/>
              </w:rPr>
              <w:t>9 баллов</w:t>
            </w:r>
          </w:p>
        </w:tc>
        <w:tc>
          <w:tcPr>
            <w:tcW w:w="1016" w:type="dxa"/>
            <w:gridSpan w:val="2"/>
          </w:tcPr>
          <w:p w:rsidR="00A15FFC" w:rsidRPr="00B855B5" w:rsidRDefault="00A15FFC" w:rsidP="00B855B5">
            <w:pPr>
              <w:widowControl w:val="0"/>
              <w:spacing w:line="360" w:lineRule="auto"/>
              <w:jc w:val="center"/>
              <w:rPr>
                <w:sz w:val="20"/>
              </w:rPr>
            </w:pPr>
            <w:r w:rsidRPr="00B855B5">
              <w:rPr>
                <w:sz w:val="20"/>
              </w:rPr>
              <w:t>6,5 балла</w:t>
            </w:r>
          </w:p>
        </w:tc>
        <w:tc>
          <w:tcPr>
            <w:tcW w:w="1251" w:type="dxa"/>
            <w:gridSpan w:val="4"/>
          </w:tcPr>
          <w:p w:rsidR="00A15FFC" w:rsidRPr="00B855B5" w:rsidRDefault="00A15FFC" w:rsidP="00B855B5">
            <w:pPr>
              <w:widowControl w:val="0"/>
              <w:spacing w:line="360" w:lineRule="auto"/>
              <w:jc w:val="center"/>
              <w:rPr>
                <w:sz w:val="20"/>
              </w:rPr>
            </w:pPr>
            <w:r w:rsidRPr="00B855B5">
              <w:rPr>
                <w:sz w:val="20"/>
              </w:rPr>
              <w:t>3,5 балла</w:t>
            </w:r>
          </w:p>
        </w:tc>
        <w:tc>
          <w:tcPr>
            <w:tcW w:w="1017" w:type="dxa"/>
            <w:gridSpan w:val="3"/>
          </w:tcPr>
          <w:p w:rsidR="00A15FFC" w:rsidRPr="00B855B5" w:rsidRDefault="00A15FFC" w:rsidP="00B855B5">
            <w:pPr>
              <w:widowControl w:val="0"/>
              <w:spacing w:line="360" w:lineRule="auto"/>
              <w:jc w:val="center"/>
              <w:rPr>
                <w:sz w:val="20"/>
              </w:rPr>
            </w:pPr>
            <w:r w:rsidRPr="00B855B5">
              <w:rPr>
                <w:sz w:val="20"/>
              </w:rPr>
              <w:t>1 балл</w:t>
            </w:r>
          </w:p>
        </w:tc>
        <w:tc>
          <w:tcPr>
            <w:tcW w:w="1782" w:type="dxa"/>
            <w:gridSpan w:val="2"/>
          </w:tcPr>
          <w:p w:rsidR="00A15FFC" w:rsidRPr="00B855B5" w:rsidRDefault="00A15FFC" w:rsidP="00B855B5">
            <w:pPr>
              <w:widowControl w:val="0"/>
              <w:spacing w:line="360" w:lineRule="auto"/>
              <w:jc w:val="center"/>
              <w:rPr>
                <w:sz w:val="20"/>
              </w:rPr>
            </w:pPr>
            <w:r w:rsidRPr="00B855B5">
              <w:rPr>
                <w:sz w:val="20"/>
              </w:rPr>
              <w:t>0 баллов</w:t>
            </w:r>
          </w:p>
        </w:tc>
      </w:tr>
      <w:tr w:rsidR="00A15FFC" w:rsidRPr="00B855B5" w:rsidTr="00A15FFC">
        <w:tblPrEx>
          <w:tblBorders>
            <w:insideH w:val="single" w:sz="6" w:space="0" w:color="auto"/>
            <w:insideV w:val="single" w:sz="6" w:space="0" w:color="auto"/>
          </w:tblBorders>
        </w:tblPrEx>
        <w:tc>
          <w:tcPr>
            <w:tcW w:w="2122" w:type="dxa"/>
          </w:tcPr>
          <w:p w:rsidR="00A15FFC" w:rsidRPr="00B855B5" w:rsidRDefault="00A15FFC" w:rsidP="00B855B5">
            <w:pPr>
              <w:widowControl w:val="0"/>
              <w:spacing w:line="360" w:lineRule="auto"/>
              <w:jc w:val="center"/>
              <w:rPr>
                <w:sz w:val="20"/>
                <w:lang w:val="en-US"/>
              </w:rPr>
            </w:pPr>
            <w:r w:rsidRPr="00B855B5">
              <w:rPr>
                <w:sz w:val="20"/>
                <w:lang w:val="en-US"/>
              </w:rPr>
              <w:t>Thomson BankWatch-BREE Short Term</w:t>
            </w:r>
          </w:p>
        </w:tc>
        <w:tc>
          <w:tcPr>
            <w:tcW w:w="1481" w:type="dxa"/>
            <w:gridSpan w:val="3"/>
          </w:tcPr>
          <w:p w:rsidR="00A15FFC" w:rsidRPr="00B855B5" w:rsidRDefault="00A15FFC" w:rsidP="00B855B5">
            <w:pPr>
              <w:widowControl w:val="0"/>
              <w:spacing w:line="360" w:lineRule="auto"/>
              <w:jc w:val="center"/>
              <w:rPr>
                <w:sz w:val="20"/>
              </w:rPr>
            </w:pPr>
            <w:r w:rsidRPr="00B855B5">
              <w:rPr>
                <w:sz w:val="20"/>
              </w:rPr>
              <w:t>A1</w:t>
            </w:r>
          </w:p>
        </w:tc>
        <w:tc>
          <w:tcPr>
            <w:tcW w:w="1193" w:type="dxa"/>
            <w:gridSpan w:val="2"/>
          </w:tcPr>
          <w:p w:rsidR="00A15FFC" w:rsidRPr="00B855B5" w:rsidRDefault="00A15FFC" w:rsidP="00B855B5">
            <w:pPr>
              <w:widowControl w:val="0"/>
              <w:spacing w:line="360" w:lineRule="auto"/>
              <w:jc w:val="center"/>
              <w:rPr>
                <w:sz w:val="20"/>
              </w:rPr>
            </w:pPr>
            <w:r w:rsidRPr="00B855B5">
              <w:rPr>
                <w:sz w:val="20"/>
              </w:rPr>
              <w:t>A2</w:t>
            </w:r>
          </w:p>
        </w:tc>
        <w:tc>
          <w:tcPr>
            <w:tcW w:w="1016" w:type="dxa"/>
            <w:gridSpan w:val="2"/>
          </w:tcPr>
          <w:p w:rsidR="00A15FFC" w:rsidRPr="00B855B5" w:rsidRDefault="00A15FFC" w:rsidP="00B855B5">
            <w:pPr>
              <w:widowControl w:val="0"/>
              <w:spacing w:line="360" w:lineRule="auto"/>
              <w:jc w:val="center"/>
              <w:rPr>
                <w:sz w:val="20"/>
              </w:rPr>
            </w:pPr>
            <w:r w:rsidRPr="00B855B5">
              <w:rPr>
                <w:sz w:val="20"/>
              </w:rPr>
              <w:t>A3</w:t>
            </w:r>
          </w:p>
        </w:tc>
        <w:tc>
          <w:tcPr>
            <w:tcW w:w="1251" w:type="dxa"/>
            <w:gridSpan w:val="4"/>
          </w:tcPr>
          <w:p w:rsidR="00A15FFC" w:rsidRPr="00B855B5" w:rsidRDefault="00A15FFC" w:rsidP="00B855B5">
            <w:pPr>
              <w:widowControl w:val="0"/>
              <w:spacing w:line="360" w:lineRule="auto"/>
              <w:jc w:val="center"/>
              <w:rPr>
                <w:sz w:val="20"/>
              </w:rPr>
            </w:pPr>
            <w:r w:rsidRPr="00B855B5">
              <w:rPr>
                <w:sz w:val="20"/>
              </w:rPr>
              <w:t>B</w:t>
            </w:r>
          </w:p>
        </w:tc>
        <w:tc>
          <w:tcPr>
            <w:tcW w:w="1017" w:type="dxa"/>
            <w:gridSpan w:val="3"/>
          </w:tcPr>
          <w:p w:rsidR="00A15FFC" w:rsidRPr="00B855B5" w:rsidRDefault="00A15FFC" w:rsidP="00B855B5">
            <w:pPr>
              <w:widowControl w:val="0"/>
              <w:spacing w:line="360" w:lineRule="auto"/>
              <w:jc w:val="center"/>
              <w:rPr>
                <w:sz w:val="20"/>
              </w:rPr>
            </w:pPr>
            <w:r w:rsidRPr="00B855B5">
              <w:rPr>
                <w:sz w:val="20"/>
              </w:rPr>
              <w:t>C</w:t>
            </w:r>
          </w:p>
        </w:tc>
        <w:tc>
          <w:tcPr>
            <w:tcW w:w="1782" w:type="dxa"/>
            <w:gridSpan w:val="2"/>
          </w:tcPr>
          <w:p w:rsidR="00A15FFC" w:rsidRPr="00B855B5" w:rsidRDefault="00A15FFC" w:rsidP="00B855B5">
            <w:pPr>
              <w:widowControl w:val="0"/>
              <w:spacing w:line="360" w:lineRule="auto"/>
              <w:jc w:val="center"/>
              <w:rPr>
                <w:sz w:val="20"/>
              </w:rPr>
            </w:pPr>
            <w:r w:rsidRPr="00B855B5">
              <w:rPr>
                <w:sz w:val="20"/>
              </w:rPr>
              <w:t>Не рейтингуется</w:t>
            </w:r>
          </w:p>
        </w:tc>
      </w:tr>
      <w:tr w:rsidR="00A15FFC" w:rsidRPr="00B855B5" w:rsidTr="00A15FFC">
        <w:tblPrEx>
          <w:tblBorders>
            <w:insideH w:val="single" w:sz="6" w:space="0" w:color="auto"/>
            <w:insideV w:val="single" w:sz="6" w:space="0" w:color="auto"/>
          </w:tblBorders>
        </w:tblPrEx>
        <w:tc>
          <w:tcPr>
            <w:tcW w:w="9862" w:type="dxa"/>
            <w:gridSpan w:val="17"/>
          </w:tcPr>
          <w:p w:rsidR="00A15FFC" w:rsidRPr="00B855B5" w:rsidRDefault="00A15FFC" w:rsidP="00B855B5">
            <w:pPr>
              <w:widowControl w:val="0"/>
              <w:spacing w:line="360" w:lineRule="auto"/>
              <w:jc w:val="center"/>
              <w:rPr>
                <w:sz w:val="20"/>
              </w:rPr>
            </w:pPr>
            <w:r w:rsidRPr="00B855B5">
              <w:rPr>
                <w:sz w:val="20"/>
              </w:rPr>
              <w:t>Вес данного показателя составляет 40%.</w:t>
            </w:r>
          </w:p>
        </w:tc>
      </w:tr>
      <w:tr w:rsidR="00A15FFC" w:rsidRPr="00B855B5" w:rsidTr="00A15FFC">
        <w:tblPrEx>
          <w:tblBorders>
            <w:insideH w:val="single" w:sz="6" w:space="0" w:color="auto"/>
            <w:insideV w:val="single" w:sz="6" w:space="0" w:color="auto"/>
          </w:tblBorders>
        </w:tblPrEx>
        <w:tc>
          <w:tcPr>
            <w:tcW w:w="2410" w:type="dxa"/>
            <w:gridSpan w:val="2"/>
          </w:tcPr>
          <w:p w:rsidR="00A15FFC" w:rsidRPr="00B855B5" w:rsidRDefault="00A15FFC" w:rsidP="00B855B5">
            <w:pPr>
              <w:widowControl w:val="0"/>
              <w:spacing w:line="360" w:lineRule="auto"/>
              <w:jc w:val="center"/>
              <w:outlineLvl w:val="4"/>
              <w:rPr>
                <w:sz w:val="20"/>
              </w:rPr>
            </w:pPr>
            <w:r w:rsidRPr="00B855B5">
              <w:rPr>
                <w:sz w:val="20"/>
              </w:rPr>
              <w:t>Рейтинг</w:t>
            </w:r>
          </w:p>
        </w:tc>
        <w:tc>
          <w:tcPr>
            <w:tcW w:w="1193" w:type="dxa"/>
            <w:gridSpan w:val="2"/>
          </w:tcPr>
          <w:p w:rsidR="00A15FFC" w:rsidRPr="00B855B5" w:rsidRDefault="00A15FFC" w:rsidP="00B855B5">
            <w:pPr>
              <w:widowControl w:val="0"/>
              <w:spacing w:line="360" w:lineRule="auto"/>
              <w:jc w:val="center"/>
              <w:rPr>
                <w:sz w:val="20"/>
              </w:rPr>
            </w:pPr>
            <w:r w:rsidRPr="00B855B5">
              <w:rPr>
                <w:sz w:val="20"/>
              </w:rPr>
              <w:t>10 баллов</w:t>
            </w:r>
          </w:p>
        </w:tc>
        <w:tc>
          <w:tcPr>
            <w:tcW w:w="1193" w:type="dxa"/>
            <w:gridSpan w:val="2"/>
          </w:tcPr>
          <w:p w:rsidR="00A15FFC" w:rsidRPr="00B855B5" w:rsidRDefault="00A15FFC" w:rsidP="00B855B5">
            <w:pPr>
              <w:widowControl w:val="0"/>
              <w:spacing w:line="360" w:lineRule="auto"/>
              <w:jc w:val="center"/>
              <w:rPr>
                <w:sz w:val="20"/>
              </w:rPr>
            </w:pPr>
            <w:r w:rsidRPr="00B855B5">
              <w:rPr>
                <w:sz w:val="20"/>
              </w:rPr>
              <w:t>9 баллов</w:t>
            </w:r>
          </w:p>
        </w:tc>
        <w:tc>
          <w:tcPr>
            <w:tcW w:w="1193" w:type="dxa"/>
            <w:gridSpan w:val="4"/>
          </w:tcPr>
          <w:p w:rsidR="00A15FFC" w:rsidRPr="00B855B5" w:rsidRDefault="00A15FFC" w:rsidP="00B855B5">
            <w:pPr>
              <w:widowControl w:val="0"/>
              <w:spacing w:line="360" w:lineRule="auto"/>
              <w:jc w:val="center"/>
              <w:rPr>
                <w:sz w:val="20"/>
              </w:rPr>
            </w:pPr>
            <w:r w:rsidRPr="00B855B5">
              <w:rPr>
                <w:sz w:val="20"/>
              </w:rPr>
              <w:t>3 баллa</w:t>
            </w:r>
          </w:p>
        </w:tc>
        <w:tc>
          <w:tcPr>
            <w:tcW w:w="1193" w:type="dxa"/>
            <w:gridSpan w:val="3"/>
          </w:tcPr>
          <w:p w:rsidR="00A15FFC" w:rsidRPr="00B855B5" w:rsidRDefault="00A15FFC" w:rsidP="00B855B5">
            <w:pPr>
              <w:widowControl w:val="0"/>
              <w:spacing w:line="360" w:lineRule="auto"/>
              <w:jc w:val="center"/>
              <w:rPr>
                <w:sz w:val="20"/>
              </w:rPr>
            </w:pPr>
            <w:r w:rsidRPr="00B855B5">
              <w:rPr>
                <w:sz w:val="20"/>
              </w:rPr>
              <w:t>1</w:t>
            </w:r>
            <w:r w:rsidR="00B855B5" w:rsidRPr="00B855B5">
              <w:rPr>
                <w:sz w:val="20"/>
              </w:rPr>
              <w:t xml:space="preserve"> </w:t>
            </w:r>
            <w:r w:rsidRPr="00B855B5">
              <w:rPr>
                <w:sz w:val="20"/>
              </w:rPr>
              <w:t>балл</w:t>
            </w:r>
          </w:p>
        </w:tc>
        <w:tc>
          <w:tcPr>
            <w:tcW w:w="2680" w:type="dxa"/>
            <w:gridSpan w:val="4"/>
          </w:tcPr>
          <w:p w:rsidR="00A15FFC" w:rsidRPr="00B855B5" w:rsidRDefault="00A15FFC" w:rsidP="00B855B5">
            <w:pPr>
              <w:widowControl w:val="0"/>
              <w:spacing w:line="360" w:lineRule="auto"/>
              <w:jc w:val="center"/>
              <w:rPr>
                <w:sz w:val="20"/>
              </w:rPr>
            </w:pPr>
            <w:r w:rsidRPr="00B855B5">
              <w:rPr>
                <w:sz w:val="20"/>
              </w:rPr>
              <w:t>0 баллов</w:t>
            </w:r>
          </w:p>
        </w:tc>
      </w:tr>
      <w:tr w:rsidR="00A15FFC" w:rsidRPr="00B855B5" w:rsidTr="00A15FFC">
        <w:tblPrEx>
          <w:tblBorders>
            <w:insideH w:val="single" w:sz="6" w:space="0" w:color="auto"/>
            <w:insideV w:val="single" w:sz="6" w:space="0" w:color="auto"/>
          </w:tblBorders>
        </w:tblPrEx>
        <w:tc>
          <w:tcPr>
            <w:tcW w:w="2410" w:type="dxa"/>
            <w:gridSpan w:val="2"/>
          </w:tcPr>
          <w:p w:rsidR="00A15FFC" w:rsidRPr="00B855B5" w:rsidRDefault="00A15FFC" w:rsidP="00B855B5">
            <w:pPr>
              <w:widowControl w:val="0"/>
              <w:spacing w:line="360" w:lineRule="auto"/>
              <w:jc w:val="center"/>
              <w:rPr>
                <w:sz w:val="20"/>
              </w:rPr>
            </w:pPr>
            <w:r w:rsidRPr="00B855B5">
              <w:rPr>
                <w:sz w:val="20"/>
              </w:rPr>
              <w:t>TBW. Short Term</w:t>
            </w:r>
          </w:p>
        </w:tc>
        <w:tc>
          <w:tcPr>
            <w:tcW w:w="1193" w:type="dxa"/>
            <w:gridSpan w:val="2"/>
          </w:tcPr>
          <w:p w:rsidR="00A15FFC" w:rsidRPr="00B855B5" w:rsidRDefault="00A15FFC" w:rsidP="00B855B5">
            <w:pPr>
              <w:widowControl w:val="0"/>
              <w:spacing w:line="360" w:lineRule="auto"/>
              <w:jc w:val="center"/>
              <w:rPr>
                <w:sz w:val="20"/>
              </w:rPr>
            </w:pPr>
            <w:r w:rsidRPr="00B855B5">
              <w:rPr>
                <w:sz w:val="20"/>
              </w:rPr>
              <w:t>LC-1</w:t>
            </w:r>
          </w:p>
        </w:tc>
        <w:tc>
          <w:tcPr>
            <w:tcW w:w="1193" w:type="dxa"/>
            <w:gridSpan w:val="2"/>
          </w:tcPr>
          <w:p w:rsidR="00A15FFC" w:rsidRPr="00B855B5" w:rsidRDefault="00A15FFC" w:rsidP="00B855B5">
            <w:pPr>
              <w:widowControl w:val="0"/>
              <w:spacing w:line="360" w:lineRule="auto"/>
              <w:jc w:val="center"/>
              <w:rPr>
                <w:sz w:val="20"/>
              </w:rPr>
            </w:pPr>
            <w:r w:rsidRPr="00B855B5">
              <w:rPr>
                <w:sz w:val="20"/>
              </w:rPr>
              <w:t>LC-2</w:t>
            </w:r>
          </w:p>
        </w:tc>
        <w:tc>
          <w:tcPr>
            <w:tcW w:w="1193" w:type="dxa"/>
            <w:gridSpan w:val="4"/>
          </w:tcPr>
          <w:p w:rsidR="00A15FFC" w:rsidRPr="00B855B5" w:rsidRDefault="00A15FFC" w:rsidP="00B855B5">
            <w:pPr>
              <w:widowControl w:val="0"/>
              <w:spacing w:line="360" w:lineRule="auto"/>
              <w:jc w:val="center"/>
              <w:rPr>
                <w:sz w:val="20"/>
              </w:rPr>
            </w:pPr>
            <w:r w:rsidRPr="00B855B5">
              <w:rPr>
                <w:sz w:val="20"/>
              </w:rPr>
              <w:t>LC-3</w:t>
            </w:r>
          </w:p>
        </w:tc>
        <w:tc>
          <w:tcPr>
            <w:tcW w:w="1193" w:type="dxa"/>
            <w:gridSpan w:val="3"/>
          </w:tcPr>
          <w:p w:rsidR="00A15FFC" w:rsidRPr="00B855B5" w:rsidRDefault="00A15FFC" w:rsidP="00B855B5">
            <w:pPr>
              <w:widowControl w:val="0"/>
              <w:spacing w:line="360" w:lineRule="auto"/>
              <w:jc w:val="center"/>
              <w:rPr>
                <w:sz w:val="20"/>
              </w:rPr>
            </w:pPr>
            <w:r w:rsidRPr="00B855B5">
              <w:rPr>
                <w:sz w:val="20"/>
              </w:rPr>
              <w:t>LC-4</w:t>
            </w:r>
          </w:p>
        </w:tc>
        <w:tc>
          <w:tcPr>
            <w:tcW w:w="2680" w:type="dxa"/>
            <w:gridSpan w:val="4"/>
          </w:tcPr>
          <w:p w:rsidR="00A15FFC" w:rsidRPr="00B855B5" w:rsidRDefault="00A15FFC" w:rsidP="00B855B5">
            <w:pPr>
              <w:widowControl w:val="0"/>
              <w:spacing w:line="360" w:lineRule="auto"/>
              <w:jc w:val="center"/>
              <w:rPr>
                <w:sz w:val="20"/>
              </w:rPr>
            </w:pPr>
            <w:r w:rsidRPr="00B855B5">
              <w:rPr>
                <w:sz w:val="20"/>
              </w:rPr>
              <w:t>не рейтингуется</w:t>
            </w:r>
          </w:p>
        </w:tc>
      </w:tr>
      <w:tr w:rsidR="00A15FFC" w:rsidRPr="00B855B5" w:rsidTr="00A15FFC">
        <w:tblPrEx>
          <w:tblBorders>
            <w:insideH w:val="single" w:sz="6" w:space="0" w:color="auto"/>
            <w:insideV w:val="single" w:sz="6" w:space="0" w:color="auto"/>
          </w:tblBorders>
        </w:tblPrEx>
        <w:tc>
          <w:tcPr>
            <w:tcW w:w="9862" w:type="dxa"/>
            <w:gridSpan w:val="17"/>
            <w:tcBorders>
              <w:bottom w:val="single" w:sz="4" w:space="0" w:color="auto"/>
            </w:tcBorders>
          </w:tcPr>
          <w:p w:rsidR="00A15FFC" w:rsidRPr="00B855B5" w:rsidRDefault="00A15FFC" w:rsidP="00B855B5">
            <w:pPr>
              <w:widowControl w:val="0"/>
              <w:spacing w:line="360" w:lineRule="auto"/>
              <w:jc w:val="center"/>
              <w:rPr>
                <w:sz w:val="20"/>
              </w:rPr>
            </w:pPr>
            <w:r w:rsidRPr="00B855B5">
              <w:rPr>
                <w:sz w:val="20"/>
              </w:rPr>
              <w:t>Вес данного показателя составляет 20%.</w:t>
            </w:r>
          </w:p>
        </w:tc>
      </w:tr>
    </w:tbl>
    <w:p w:rsidR="00A15FFC" w:rsidRPr="00B855B5" w:rsidRDefault="00A15FFC" w:rsidP="00B855B5">
      <w:pPr>
        <w:widowControl w:val="0"/>
        <w:spacing w:line="360" w:lineRule="auto"/>
        <w:ind w:firstLine="540"/>
        <w:jc w:val="both"/>
        <w:rPr>
          <w:sz w:val="28"/>
          <w:szCs w:val="28"/>
        </w:rPr>
      </w:pPr>
      <w:r w:rsidRPr="00B855B5">
        <w:rPr>
          <w:sz w:val="28"/>
          <w:szCs w:val="28"/>
        </w:rPr>
        <w:t>Общий же вес рейтинговой оценки составляет 10%.</w:t>
      </w:r>
    </w:p>
    <w:p w:rsidR="00A15FFC" w:rsidRPr="00B855B5" w:rsidRDefault="00A15FFC" w:rsidP="00B855B5">
      <w:pPr>
        <w:widowControl w:val="0"/>
        <w:spacing w:line="360" w:lineRule="auto"/>
        <w:ind w:firstLine="540"/>
        <w:jc w:val="both"/>
        <w:rPr>
          <w:sz w:val="28"/>
          <w:szCs w:val="28"/>
        </w:rPr>
      </w:pPr>
      <w:r w:rsidRPr="00B855B5">
        <w:rPr>
          <w:sz w:val="28"/>
          <w:szCs w:val="28"/>
        </w:rPr>
        <w:t>Thomson Bank Watch - Bree Long Term — Определяет</w:t>
      </w:r>
      <w:r w:rsidR="00B855B5">
        <w:rPr>
          <w:sz w:val="28"/>
          <w:szCs w:val="28"/>
        </w:rPr>
        <w:t xml:space="preserve"> </w:t>
      </w:r>
      <w:r w:rsidRPr="00B855B5">
        <w:rPr>
          <w:sz w:val="28"/>
          <w:szCs w:val="28"/>
        </w:rPr>
        <w:t xml:space="preserve">уровень инвестиционного риска долгосрочных обязательств банка. </w:t>
      </w:r>
    </w:p>
    <w:p w:rsidR="00A15FFC" w:rsidRPr="00B855B5" w:rsidRDefault="00A15FFC" w:rsidP="00B855B5">
      <w:pPr>
        <w:widowControl w:val="0"/>
        <w:spacing w:line="360" w:lineRule="auto"/>
        <w:ind w:firstLine="540"/>
        <w:jc w:val="both"/>
        <w:rPr>
          <w:sz w:val="28"/>
          <w:szCs w:val="28"/>
        </w:rPr>
      </w:pPr>
      <w:r w:rsidRPr="00B855B5">
        <w:rPr>
          <w:sz w:val="28"/>
          <w:szCs w:val="28"/>
        </w:rPr>
        <w:t>Thomson Bank Watch - Bree Short Term — Определяет уровень риска при заключении краткосрочных финансовых контрактов.</w:t>
      </w:r>
    </w:p>
    <w:p w:rsidR="00A15FFC" w:rsidRPr="00B855B5" w:rsidRDefault="00A15FFC" w:rsidP="00B855B5">
      <w:pPr>
        <w:widowControl w:val="0"/>
        <w:spacing w:line="360" w:lineRule="auto"/>
        <w:ind w:firstLine="540"/>
        <w:jc w:val="both"/>
        <w:rPr>
          <w:sz w:val="28"/>
          <w:szCs w:val="28"/>
        </w:rPr>
      </w:pPr>
      <w:r w:rsidRPr="00B855B5">
        <w:rPr>
          <w:sz w:val="28"/>
          <w:szCs w:val="28"/>
        </w:rPr>
        <w:t>TBW. Short Term — Определяет различные степени вероятности своевременного возвращения основной суммы долга и процентов по нему.</w:t>
      </w:r>
    </w:p>
    <w:p w:rsidR="00A15FFC" w:rsidRPr="00B855B5" w:rsidRDefault="00A15FFC" w:rsidP="00B855B5">
      <w:pPr>
        <w:widowControl w:val="0"/>
        <w:spacing w:line="360" w:lineRule="auto"/>
        <w:ind w:firstLine="540"/>
        <w:jc w:val="both"/>
        <w:outlineLvl w:val="5"/>
        <w:rPr>
          <w:sz w:val="28"/>
          <w:szCs w:val="28"/>
        </w:rPr>
      </w:pPr>
      <w:r w:rsidRPr="00B855B5">
        <w:rPr>
          <w:sz w:val="28"/>
          <w:szCs w:val="28"/>
        </w:rPr>
        <w:t>Итоговый коэффициент надежности</w:t>
      </w:r>
    </w:p>
    <w:p w:rsidR="00A15FFC" w:rsidRPr="00B855B5" w:rsidRDefault="00A15FFC" w:rsidP="00B855B5">
      <w:pPr>
        <w:widowControl w:val="0"/>
        <w:spacing w:line="360" w:lineRule="auto"/>
        <w:ind w:firstLine="540"/>
        <w:jc w:val="both"/>
        <w:rPr>
          <w:sz w:val="28"/>
          <w:szCs w:val="28"/>
        </w:rPr>
      </w:pPr>
      <w:r w:rsidRPr="00B855B5">
        <w:rPr>
          <w:sz w:val="28"/>
          <w:szCs w:val="28"/>
        </w:rPr>
        <w:t>Итоговый коэффициент надежности определяется из следующего соотношения:</w:t>
      </w:r>
    </w:p>
    <w:p w:rsidR="00A15FFC" w:rsidRPr="00B855B5" w:rsidRDefault="00A15FFC" w:rsidP="00B855B5">
      <w:pPr>
        <w:widowControl w:val="0"/>
        <w:spacing w:line="360" w:lineRule="auto"/>
        <w:ind w:firstLine="540"/>
        <w:jc w:val="both"/>
        <w:rPr>
          <w:sz w:val="28"/>
          <w:szCs w:val="28"/>
        </w:rPr>
      </w:pPr>
    </w:p>
    <w:p w:rsidR="00A15FFC" w:rsidRPr="00B855B5" w:rsidRDefault="00B855B5" w:rsidP="00B855B5">
      <w:pPr>
        <w:widowControl w:val="0"/>
        <w:spacing w:line="360" w:lineRule="auto"/>
        <w:ind w:firstLine="540"/>
        <w:jc w:val="center"/>
        <w:rPr>
          <w:sz w:val="28"/>
          <w:szCs w:val="28"/>
        </w:rPr>
      </w:pPr>
      <w:r>
        <w:rPr>
          <w:sz w:val="28"/>
          <w:szCs w:val="28"/>
        </w:rPr>
        <w:t xml:space="preserve"> </w:t>
      </w:r>
      <w:r w:rsidR="00A15FFC" w:rsidRPr="00B855B5">
        <w:rPr>
          <w:sz w:val="28"/>
          <w:szCs w:val="28"/>
        </w:rPr>
        <w:t>Кнадежн.=0,25 х Кбанка+0,65хКфин.ан.+0,1хКрейт</w:t>
      </w:r>
      <w:r>
        <w:rPr>
          <w:sz w:val="28"/>
          <w:szCs w:val="28"/>
        </w:rPr>
        <w:t xml:space="preserve"> </w:t>
      </w:r>
      <w:r w:rsidR="00A15FFC" w:rsidRPr="00B855B5">
        <w:rPr>
          <w:sz w:val="28"/>
          <w:szCs w:val="28"/>
        </w:rPr>
        <w:t>(1.6)</w:t>
      </w:r>
    </w:p>
    <w:p w:rsidR="00A15FFC" w:rsidRPr="00B855B5" w:rsidRDefault="00A15FFC" w:rsidP="00B855B5">
      <w:pPr>
        <w:widowControl w:val="0"/>
        <w:spacing w:line="360" w:lineRule="auto"/>
        <w:ind w:firstLine="540"/>
        <w:jc w:val="both"/>
        <w:outlineLvl w:val="0"/>
        <w:rPr>
          <w:sz w:val="28"/>
          <w:szCs w:val="28"/>
        </w:rPr>
      </w:pPr>
    </w:p>
    <w:p w:rsidR="00A15FFC" w:rsidRPr="00B855B5" w:rsidRDefault="00A15FFC" w:rsidP="00B855B5">
      <w:pPr>
        <w:widowControl w:val="0"/>
        <w:spacing w:line="360" w:lineRule="auto"/>
        <w:ind w:firstLine="540"/>
        <w:jc w:val="both"/>
        <w:outlineLvl w:val="0"/>
        <w:rPr>
          <w:sz w:val="28"/>
          <w:szCs w:val="28"/>
        </w:rPr>
      </w:pPr>
      <w:r w:rsidRPr="00B855B5">
        <w:rPr>
          <w:sz w:val="28"/>
          <w:szCs w:val="28"/>
        </w:rPr>
        <w:t>Определение лимита риска</w:t>
      </w:r>
    </w:p>
    <w:p w:rsidR="00A15FFC" w:rsidRPr="00B855B5" w:rsidRDefault="00A15FFC" w:rsidP="00B855B5">
      <w:pPr>
        <w:widowControl w:val="0"/>
        <w:spacing w:line="360" w:lineRule="auto"/>
        <w:ind w:firstLine="540"/>
        <w:jc w:val="both"/>
        <w:rPr>
          <w:sz w:val="28"/>
          <w:szCs w:val="28"/>
        </w:rPr>
      </w:pPr>
      <w:r w:rsidRPr="00B855B5">
        <w:rPr>
          <w:sz w:val="28"/>
          <w:szCs w:val="28"/>
        </w:rPr>
        <w:t>Расчетный лимит риска равен произведению 0,1 капитала банка-контрагента на итоговый коэффициент надежности:</w:t>
      </w:r>
    </w:p>
    <w:p w:rsidR="00A15FFC" w:rsidRPr="00B855B5" w:rsidRDefault="00A15FFC" w:rsidP="00B855B5">
      <w:pPr>
        <w:widowControl w:val="0"/>
        <w:spacing w:line="360" w:lineRule="auto"/>
        <w:ind w:firstLine="540"/>
        <w:jc w:val="both"/>
        <w:rPr>
          <w:sz w:val="28"/>
          <w:szCs w:val="28"/>
        </w:rPr>
      </w:pPr>
    </w:p>
    <w:p w:rsidR="00A15FFC" w:rsidRPr="00B855B5" w:rsidRDefault="00B855B5" w:rsidP="00B855B5">
      <w:pPr>
        <w:widowControl w:val="0"/>
        <w:spacing w:line="360" w:lineRule="auto"/>
        <w:ind w:firstLine="540"/>
        <w:jc w:val="center"/>
        <w:rPr>
          <w:sz w:val="28"/>
          <w:szCs w:val="28"/>
        </w:rPr>
      </w:pPr>
      <w:r>
        <w:rPr>
          <w:sz w:val="28"/>
          <w:szCs w:val="28"/>
        </w:rPr>
        <w:t xml:space="preserve"> </w:t>
      </w:r>
      <w:r w:rsidR="00A15FFC" w:rsidRPr="00B855B5">
        <w:rPr>
          <w:sz w:val="28"/>
          <w:szCs w:val="28"/>
        </w:rPr>
        <w:t>LIM риска = 0,1 х КАПИТАЛ х (Кнадежн. /10)</w:t>
      </w:r>
      <w:r>
        <w:rPr>
          <w:sz w:val="28"/>
          <w:szCs w:val="28"/>
        </w:rPr>
        <w:t xml:space="preserve"> </w:t>
      </w:r>
      <w:r w:rsidR="00A15FFC" w:rsidRPr="00B855B5">
        <w:rPr>
          <w:sz w:val="28"/>
          <w:szCs w:val="28"/>
        </w:rPr>
        <w:t>(1.7)</w:t>
      </w:r>
    </w:p>
    <w:p w:rsidR="00A15FFC" w:rsidRPr="00B855B5" w:rsidRDefault="00A15FFC" w:rsidP="00B855B5">
      <w:pPr>
        <w:widowControl w:val="0"/>
        <w:spacing w:line="360" w:lineRule="auto"/>
        <w:ind w:firstLine="540"/>
        <w:jc w:val="center"/>
        <w:rPr>
          <w:sz w:val="28"/>
          <w:szCs w:val="28"/>
        </w:rPr>
      </w:pPr>
    </w:p>
    <w:p w:rsidR="00A15FFC" w:rsidRPr="00B855B5" w:rsidRDefault="00A15FFC" w:rsidP="00B855B5">
      <w:pPr>
        <w:widowControl w:val="0"/>
        <w:spacing w:line="360" w:lineRule="auto"/>
        <w:ind w:firstLine="540"/>
        <w:jc w:val="both"/>
        <w:rPr>
          <w:sz w:val="28"/>
          <w:szCs w:val="28"/>
        </w:rPr>
      </w:pPr>
      <w:r w:rsidRPr="00B855B5">
        <w:rPr>
          <w:sz w:val="28"/>
          <w:szCs w:val="28"/>
        </w:rPr>
        <w:t>Каждая конкретная операция с банком - контрагентом, в зависимости от вида и срочности, имеет свой риск, который учитывается посредством коэффициентов риска операций.</w:t>
      </w:r>
    </w:p>
    <w:p w:rsidR="00A15FFC" w:rsidRPr="00B855B5" w:rsidRDefault="00A15FFC" w:rsidP="00B855B5">
      <w:pPr>
        <w:widowControl w:val="0"/>
        <w:spacing w:line="360" w:lineRule="auto"/>
        <w:ind w:firstLine="540"/>
        <w:jc w:val="both"/>
        <w:rPr>
          <w:sz w:val="28"/>
          <w:szCs w:val="28"/>
        </w:rPr>
      </w:pPr>
      <w:r w:rsidRPr="00B855B5">
        <w:rPr>
          <w:sz w:val="28"/>
          <w:szCs w:val="28"/>
        </w:rPr>
        <w:t>Максимально возможный объем конкретной операции (лимит объема операции) с банком-контрагентом определяется как частное от деления</w:t>
      </w:r>
      <w:r w:rsidR="00B855B5">
        <w:rPr>
          <w:sz w:val="28"/>
          <w:szCs w:val="28"/>
        </w:rPr>
        <w:t xml:space="preserve"> </w:t>
      </w:r>
      <w:r w:rsidRPr="00B855B5">
        <w:rPr>
          <w:sz w:val="28"/>
          <w:szCs w:val="28"/>
        </w:rPr>
        <w:t>лимита риска (или его остатка) на коэффициент риска операции:</w:t>
      </w:r>
    </w:p>
    <w:p w:rsidR="00A15FFC" w:rsidRPr="00B855B5" w:rsidRDefault="00A15FFC" w:rsidP="00B855B5">
      <w:pPr>
        <w:widowControl w:val="0"/>
        <w:spacing w:line="360" w:lineRule="auto"/>
        <w:ind w:firstLine="540"/>
        <w:jc w:val="center"/>
        <w:rPr>
          <w:sz w:val="28"/>
          <w:szCs w:val="28"/>
        </w:rPr>
      </w:pPr>
      <w:r w:rsidRPr="00B855B5">
        <w:rPr>
          <w:sz w:val="28"/>
          <w:szCs w:val="28"/>
        </w:rPr>
        <w:t>LIM объема операции</w:t>
      </w:r>
      <w:r w:rsidR="00B855B5">
        <w:rPr>
          <w:sz w:val="28"/>
          <w:szCs w:val="28"/>
        </w:rPr>
        <w:t xml:space="preserve"> </w:t>
      </w:r>
      <w:r w:rsidRPr="00B855B5">
        <w:rPr>
          <w:sz w:val="28"/>
          <w:szCs w:val="28"/>
        </w:rPr>
        <w:t>= LIM риска /</w:t>
      </w:r>
      <w:r w:rsidR="00B855B5">
        <w:rPr>
          <w:sz w:val="28"/>
          <w:szCs w:val="28"/>
        </w:rPr>
        <w:t xml:space="preserve"> </w:t>
      </w:r>
      <w:r w:rsidRPr="00B855B5">
        <w:rPr>
          <w:sz w:val="28"/>
          <w:szCs w:val="28"/>
        </w:rPr>
        <w:t>К риска операции</w:t>
      </w:r>
    </w:p>
    <w:p w:rsidR="00A15FFC" w:rsidRPr="00B855B5" w:rsidRDefault="00A15FFC" w:rsidP="00B855B5">
      <w:pPr>
        <w:widowControl w:val="0"/>
        <w:spacing w:line="360" w:lineRule="auto"/>
        <w:ind w:firstLine="540"/>
        <w:jc w:val="both"/>
        <w:rPr>
          <w:sz w:val="28"/>
          <w:szCs w:val="28"/>
        </w:rPr>
      </w:pPr>
      <w:r w:rsidRPr="00B855B5">
        <w:rPr>
          <w:sz w:val="28"/>
          <w:szCs w:val="28"/>
        </w:rPr>
        <w:t>С другой стороны, если известен фактический объем предполагаемой операции, то можно определить используемую часть лимита:</w:t>
      </w:r>
    </w:p>
    <w:p w:rsidR="00A15FFC" w:rsidRPr="00B855B5" w:rsidRDefault="00A15FFC" w:rsidP="00B855B5">
      <w:pPr>
        <w:widowControl w:val="0"/>
        <w:spacing w:line="360" w:lineRule="auto"/>
        <w:ind w:firstLine="540"/>
        <w:jc w:val="center"/>
        <w:rPr>
          <w:sz w:val="28"/>
          <w:szCs w:val="28"/>
        </w:rPr>
      </w:pPr>
      <w:r w:rsidRPr="00B855B5">
        <w:rPr>
          <w:sz w:val="28"/>
          <w:szCs w:val="28"/>
        </w:rPr>
        <w:t>LIM риска использ. = Объем операции факт.</w:t>
      </w:r>
      <w:r w:rsidR="00B855B5">
        <w:rPr>
          <w:sz w:val="28"/>
          <w:szCs w:val="28"/>
        </w:rPr>
        <w:t xml:space="preserve"> </w:t>
      </w:r>
      <w:r w:rsidRPr="00B855B5">
        <w:rPr>
          <w:sz w:val="28"/>
          <w:szCs w:val="28"/>
        </w:rPr>
        <w:t>х</w:t>
      </w:r>
      <w:r w:rsidR="00B855B5">
        <w:rPr>
          <w:sz w:val="28"/>
          <w:szCs w:val="28"/>
        </w:rPr>
        <w:t xml:space="preserve"> </w:t>
      </w:r>
      <w:r w:rsidRPr="00B855B5">
        <w:rPr>
          <w:sz w:val="28"/>
          <w:szCs w:val="28"/>
        </w:rPr>
        <w:t>К риска операции</w:t>
      </w:r>
    </w:p>
    <w:p w:rsidR="00A15FFC" w:rsidRPr="00B855B5" w:rsidRDefault="00A15FFC" w:rsidP="00B855B5">
      <w:pPr>
        <w:widowControl w:val="0"/>
        <w:spacing w:line="360" w:lineRule="auto"/>
        <w:ind w:firstLine="540"/>
        <w:jc w:val="both"/>
        <w:rPr>
          <w:sz w:val="28"/>
          <w:szCs w:val="28"/>
        </w:rPr>
      </w:pPr>
      <w:r w:rsidRPr="00B855B5">
        <w:rPr>
          <w:sz w:val="28"/>
          <w:szCs w:val="28"/>
        </w:rPr>
        <w:t>При этом, должно соблюдаться</w:t>
      </w:r>
      <w:r w:rsidR="00B855B5">
        <w:rPr>
          <w:sz w:val="28"/>
          <w:szCs w:val="28"/>
        </w:rPr>
        <w:t xml:space="preserve"> </w:t>
      </w:r>
      <w:r w:rsidRPr="00B855B5">
        <w:rPr>
          <w:sz w:val="28"/>
          <w:szCs w:val="28"/>
        </w:rPr>
        <w:t>условие, по которому сумма лимитов по всем операциям не должна превышать общего лимита риска :</w:t>
      </w:r>
    </w:p>
    <w:p w:rsidR="00A15FFC" w:rsidRPr="00B855B5" w:rsidRDefault="00A15FFC" w:rsidP="00B855B5">
      <w:pPr>
        <w:widowControl w:val="0"/>
        <w:spacing w:line="360" w:lineRule="auto"/>
        <w:ind w:firstLine="540"/>
        <w:jc w:val="center"/>
        <w:rPr>
          <w:sz w:val="28"/>
          <w:szCs w:val="28"/>
        </w:rPr>
      </w:pPr>
    </w:p>
    <w:p w:rsidR="00A15FFC" w:rsidRPr="00B855B5" w:rsidRDefault="00B855B5" w:rsidP="00B855B5">
      <w:pPr>
        <w:widowControl w:val="0"/>
        <w:spacing w:line="360" w:lineRule="auto"/>
        <w:ind w:firstLine="540"/>
        <w:jc w:val="center"/>
        <w:rPr>
          <w:sz w:val="28"/>
          <w:szCs w:val="28"/>
        </w:rPr>
      </w:pPr>
      <w:r>
        <w:rPr>
          <w:sz w:val="28"/>
          <w:szCs w:val="28"/>
        </w:rPr>
        <w:t xml:space="preserve"> </w:t>
      </w:r>
      <w:r w:rsidR="00A15FFC" w:rsidRPr="00B855B5">
        <w:rPr>
          <w:sz w:val="28"/>
          <w:szCs w:val="28"/>
        </w:rPr>
        <w:sym w:font="Symbol" w:char="F053"/>
      </w:r>
      <w:r w:rsidR="00A15FFC" w:rsidRPr="00B855B5">
        <w:rPr>
          <w:sz w:val="28"/>
          <w:szCs w:val="28"/>
        </w:rPr>
        <w:t xml:space="preserve"> (LIM риска использ.)</w:t>
      </w:r>
      <w:r w:rsidR="00A15FFC" w:rsidRPr="00B855B5">
        <w:rPr>
          <w:sz w:val="28"/>
          <w:szCs w:val="28"/>
          <w:vertAlign w:val="subscript"/>
        </w:rPr>
        <w:t xml:space="preserve"> i</w:t>
      </w:r>
      <w:r>
        <w:rPr>
          <w:sz w:val="28"/>
          <w:szCs w:val="28"/>
        </w:rPr>
        <w:t xml:space="preserve"> </w:t>
      </w:r>
      <w:r w:rsidR="00A15FFC" w:rsidRPr="00B855B5">
        <w:rPr>
          <w:sz w:val="28"/>
          <w:szCs w:val="28"/>
        </w:rPr>
        <w:sym w:font="Symbol" w:char="F0A3"/>
      </w:r>
      <w:r>
        <w:rPr>
          <w:sz w:val="28"/>
          <w:szCs w:val="28"/>
        </w:rPr>
        <w:t xml:space="preserve"> </w:t>
      </w:r>
      <w:r w:rsidR="00A15FFC" w:rsidRPr="00B855B5">
        <w:rPr>
          <w:sz w:val="28"/>
          <w:szCs w:val="28"/>
        </w:rPr>
        <w:t>LIM риска</w:t>
      </w:r>
      <w:r>
        <w:rPr>
          <w:sz w:val="28"/>
          <w:szCs w:val="28"/>
        </w:rPr>
        <w:t xml:space="preserve"> </w:t>
      </w:r>
      <w:r w:rsidR="00A15FFC" w:rsidRPr="00B855B5">
        <w:rPr>
          <w:sz w:val="28"/>
          <w:szCs w:val="28"/>
        </w:rPr>
        <w:t>(1.8)</w:t>
      </w:r>
    </w:p>
    <w:p w:rsidR="00A15FFC" w:rsidRPr="00B855B5" w:rsidRDefault="00A15FFC" w:rsidP="00B855B5">
      <w:pPr>
        <w:widowControl w:val="0"/>
        <w:spacing w:line="360" w:lineRule="auto"/>
        <w:ind w:firstLine="540"/>
        <w:jc w:val="both"/>
        <w:rPr>
          <w:sz w:val="28"/>
          <w:szCs w:val="28"/>
        </w:rPr>
      </w:pPr>
    </w:p>
    <w:p w:rsidR="00A15FFC" w:rsidRPr="00B855B5" w:rsidRDefault="00A15FFC" w:rsidP="00B855B5">
      <w:pPr>
        <w:widowControl w:val="0"/>
        <w:spacing w:line="360" w:lineRule="auto"/>
        <w:ind w:firstLine="540"/>
        <w:jc w:val="both"/>
        <w:rPr>
          <w:sz w:val="28"/>
          <w:szCs w:val="28"/>
        </w:rPr>
      </w:pPr>
      <w:r w:rsidRPr="00B855B5">
        <w:rPr>
          <w:sz w:val="28"/>
          <w:szCs w:val="28"/>
        </w:rPr>
        <w:t>Анализ финансовой состояния банка – неоднозначно трактуемое понятие. По нашему мнению логично сделать акцент на понимании финансового анализа как на деятельности по преодолению информационной диспропорции между аутсайдерами и инсайдерами банка.</w:t>
      </w:r>
    </w:p>
    <w:p w:rsidR="00A15FFC" w:rsidRPr="00B855B5" w:rsidRDefault="00A15FFC" w:rsidP="00B855B5">
      <w:pPr>
        <w:widowControl w:val="0"/>
        <w:spacing w:line="360" w:lineRule="auto"/>
        <w:ind w:firstLine="540"/>
        <w:jc w:val="both"/>
        <w:rPr>
          <w:sz w:val="28"/>
          <w:szCs w:val="28"/>
        </w:rPr>
      </w:pPr>
      <w:r w:rsidRPr="00B855B5">
        <w:rPr>
          <w:sz w:val="28"/>
          <w:szCs w:val="28"/>
        </w:rPr>
        <w:t>Были рассмотрены три методики анализа финансового состояния банка, принадлежащие к 3-м различным типам: методика рейтингового агентства (кромоновская), методика надзорного органа (CAMEL), методика действующего банка по установлению лимита активных межбанковских операций. Были также рассмотрены основные достоинства и недостатки каждой из методик.</w:t>
      </w:r>
    </w:p>
    <w:p w:rsidR="00A15FFC" w:rsidRPr="00B855B5" w:rsidRDefault="00A15FFC" w:rsidP="00B855B5">
      <w:pPr>
        <w:widowControl w:val="0"/>
        <w:spacing w:line="360" w:lineRule="auto"/>
        <w:ind w:firstLine="540"/>
        <w:jc w:val="both"/>
        <w:rPr>
          <w:sz w:val="28"/>
          <w:szCs w:val="28"/>
        </w:rPr>
      </w:pPr>
      <w:r w:rsidRPr="00B855B5">
        <w:rPr>
          <w:sz w:val="28"/>
          <w:szCs w:val="28"/>
        </w:rPr>
        <w:t>Основными достоинствами методики Кромонова (рейтинги, составленные по этой методике, сейчас регулярно публикуются в журнале «Профиль») являются: открытость методики; постоянное ее совершенствование; достоверность и простота; логическая стройность и фундаментальность. Вместе с тем эта методика достаточно часто критикуется за объективно присущие ей недостатки, к числу которых можно отнести следующие: достаточная спорность нормировки коэффициентов; несмотря на декларируемую открытость, кромоновскую методику нельзя назвать полностью открытой. Закрытыми частями по-прежнему являются расчеты коэффициентов взвешивания рассчитываемых показателей, кроме того, составители рейтинга могут корректировать место того или иного банка по получаемой ими неформальной информации.</w:t>
      </w:r>
    </w:p>
    <w:p w:rsidR="00A15FFC" w:rsidRPr="00B855B5" w:rsidRDefault="00A15FFC" w:rsidP="00B855B5">
      <w:pPr>
        <w:widowControl w:val="0"/>
        <w:spacing w:line="360" w:lineRule="auto"/>
        <w:ind w:firstLine="540"/>
        <w:jc w:val="both"/>
        <w:rPr>
          <w:sz w:val="28"/>
          <w:szCs w:val="28"/>
        </w:rPr>
      </w:pPr>
      <w:r w:rsidRPr="00B855B5">
        <w:rPr>
          <w:sz w:val="28"/>
          <w:szCs w:val="28"/>
        </w:rPr>
        <w:t>Главным достоинством системы CAMEL является то, что она представляет собой стандартизированный метод оценки банков; рейтинги по каждому показателю указывают направления действий для их повышения; сводная оценка выражает степень необходимого вмешательства, которое должно быть предпринято по отношению к банку со стороны контролирующих органов. К недостаткам методики CAMEL можно отнести то, что она в значительной степени основана на экспертных (субъективных) оценках, поэтому качество конечного результата во многом будет зависеть от профессионализма супервизоров.</w:t>
      </w:r>
    </w:p>
    <w:p w:rsidR="00A15FFC" w:rsidRPr="00B855B5" w:rsidRDefault="00A15FFC" w:rsidP="00B855B5">
      <w:pPr>
        <w:widowControl w:val="0"/>
        <w:spacing w:line="360" w:lineRule="auto"/>
        <w:ind w:firstLine="540"/>
        <w:jc w:val="both"/>
        <w:rPr>
          <w:sz w:val="28"/>
          <w:szCs w:val="28"/>
        </w:rPr>
      </w:pPr>
      <w:r w:rsidRPr="00B855B5">
        <w:rPr>
          <w:sz w:val="28"/>
          <w:szCs w:val="28"/>
        </w:rPr>
        <w:t>К положительным сторонам методики финансовых коэффициентов можно отнести то, что учитываются такие факторы финансовой устойчивости, как размер банка, его финансовое состояние, выраженное с помощью финансовых коэффициентов, и рейтинг банка, присвоенный ему всемирно известным рейтинговым агентством. Положительным моментом можно считать и то, что нет резко преобладающего коэффициента или показателя, который бы вносил основной вклад в рассчитываемый лимит. Важным положительным качеством выступает также возможность постоянного настраивания методики в зависимости от ситуации на рынке с помощью изменения весовых значений отдельных коэффициентов. Недостатком можно считать отсутствие (или нераскрытие) внятных формализуемых процедур определения весов финансовых показателей [11].</w:t>
      </w:r>
    </w:p>
    <w:p w:rsidR="00A15FFC" w:rsidRPr="00B855B5" w:rsidRDefault="00A15FFC" w:rsidP="00B855B5">
      <w:pPr>
        <w:widowControl w:val="0"/>
        <w:spacing w:line="360" w:lineRule="auto"/>
        <w:ind w:firstLine="709"/>
        <w:jc w:val="center"/>
        <w:rPr>
          <w:sz w:val="28"/>
          <w:szCs w:val="28"/>
        </w:rPr>
      </w:pPr>
      <w:r w:rsidRPr="00B855B5">
        <w:rPr>
          <w:b/>
          <w:sz w:val="28"/>
          <w:szCs w:val="28"/>
        </w:rPr>
        <w:br w:type="page"/>
      </w:r>
      <w:r w:rsidRPr="00B855B5">
        <w:rPr>
          <w:sz w:val="28"/>
          <w:szCs w:val="28"/>
        </w:rPr>
        <w:t xml:space="preserve">РАЗДЕЛ 2 ХАРАКТЕРИСТИКА И АНАЛИЗ ДЕЯТЕЛЬНОСТИ ОАО «СБЕРБАНК» </w:t>
      </w:r>
    </w:p>
    <w:p w:rsidR="00A15FFC" w:rsidRPr="00B855B5" w:rsidRDefault="00A15FFC" w:rsidP="00B855B5">
      <w:pPr>
        <w:widowControl w:val="0"/>
        <w:spacing w:line="360" w:lineRule="auto"/>
        <w:ind w:firstLine="709"/>
        <w:jc w:val="both"/>
        <w:rPr>
          <w:sz w:val="28"/>
          <w:szCs w:val="28"/>
        </w:rPr>
      </w:pPr>
    </w:p>
    <w:p w:rsidR="00A15FFC" w:rsidRPr="00B855B5" w:rsidRDefault="00A15FFC" w:rsidP="00B855B5">
      <w:pPr>
        <w:widowControl w:val="0"/>
        <w:spacing w:line="360" w:lineRule="auto"/>
        <w:ind w:firstLine="720"/>
        <w:jc w:val="both"/>
        <w:rPr>
          <w:sz w:val="28"/>
          <w:szCs w:val="28"/>
        </w:rPr>
      </w:pPr>
      <w:r w:rsidRPr="00B855B5">
        <w:rPr>
          <w:sz w:val="28"/>
          <w:szCs w:val="28"/>
        </w:rPr>
        <w:t>2.1. Организационно - экономическая характеристика ОАО «Сбербанк»</w:t>
      </w:r>
    </w:p>
    <w:p w:rsidR="00A15FFC" w:rsidRPr="00B855B5" w:rsidRDefault="00A15FFC" w:rsidP="00B855B5">
      <w:pPr>
        <w:widowControl w:val="0"/>
        <w:spacing w:line="360" w:lineRule="auto"/>
        <w:ind w:firstLine="709"/>
        <w:jc w:val="both"/>
        <w:rPr>
          <w:sz w:val="28"/>
          <w:szCs w:val="28"/>
        </w:rPr>
      </w:pPr>
    </w:p>
    <w:p w:rsidR="00A15FFC" w:rsidRPr="00B855B5" w:rsidRDefault="00A15FFC" w:rsidP="00B855B5">
      <w:pPr>
        <w:widowControl w:val="0"/>
        <w:spacing w:line="360" w:lineRule="auto"/>
        <w:ind w:firstLine="709"/>
        <w:jc w:val="both"/>
        <w:rPr>
          <w:sz w:val="28"/>
          <w:szCs w:val="28"/>
        </w:rPr>
      </w:pPr>
      <w:r w:rsidRPr="00B855B5">
        <w:rPr>
          <w:sz w:val="28"/>
          <w:szCs w:val="28"/>
        </w:rPr>
        <w:t xml:space="preserve">ОАО «Сбербанк» - один из десяти крупнейших банков Украины, ориентированный на обслуживание частных лиц и корпоративных клиентов всех форм собственности. </w:t>
      </w:r>
    </w:p>
    <w:p w:rsidR="00A15FFC" w:rsidRPr="00B855B5" w:rsidRDefault="00A15FFC" w:rsidP="00B855B5">
      <w:pPr>
        <w:widowControl w:val="0"/>
        <w:spacing w:line="360" w:lineRule="auto"/>
        <w:ind w:firstLine="709"/>
        <w:jc w:val="both"/>
        <w:rPr>
          <w:sz w:val="28"/>
          <w:szCs w:val="28"/>
        </w:rPr>
      </w:pPr>
      <w:r w:rsidRPr="00B855B5">
        <w:rPr>
          <w:sz w:val="28"/>
          <w:szCs w:val="28"/>
        </w:rPr>
        <w:t>ОАО «Государственный сберегательный банк Украины» (далее "Сбербанк") является государственным банком, созданным в соответствии с распоряжением Президента Украины</w:t>
      </w:r>
      <w:r w:rsidR="00B855B5">
        <w:rPr>
          <w:sz w:val="28"/>
          <w:szCs w:val="28"/>
        </w:rPr>
        <w:t xml:space="preserve"> </w:t>
      </w:r>
      <w:r w:rsidRPr="00B855B5">
        <w:rPr>
          <w:sz w:val="28"/>
          <w:szCs w:val="28"/>
        </w:rPr>
        <w:t xml:space="preserve">от 20 мая 1999 года №106, постановления Кабинета министров Украины от 21 мая </w:t>
      </w:r>
      <w:smartTag w:uri="urn:schemas-microsoft-com:office:smarttags" w:element="metricconverter">
        <w:smartTagPr>
          <w:attr w:name="ProductID" w:val="199 г"/>
        </w:smartTagPr>
        <w:r w:rsidRPr="00B855B5">
          <w:rPr>
            <w:sz w:val="28"/>
            <w:szCs w:val="28"/>
          </w:rPr>
          <w:t>199 г</w:t>
        </w:r>
      </w:smartTag>
      <w:r w:rsidRPr="00B855B5">
        <w:rPr>
          <w:sz w:val="28"/>
          <w:szCs w:val="28"/>
        </w:rPr>
        <w:t>. № 876 путем преобразования Государственного специализированного сберегательного банка Украины в Государственный сберегательный банк Украины с организационно правовой формой – открытое акционерное общество, которое зарегистрировано Национальным банком Украины</w:t>
      </w:r>
      <w:r w:rsidR="00B855B5">
        <w:rPr>
          <w:sz w:val="28"/>
          <w:szCs w:val="28"/>
        </w:rPr>
        <w:t xml:space="preserve"> </w:t>
      </w:r>
      <w:r w:rsidRPr="00B855B5">
        <w:rPr>
          <w:sz w:val="28"/>
          <w:szCs w:val="28"/>
        </w:rPr>
        <w:t xml:space="preserve">26 мая </w:t>
      </w:r>
      <w:smartTag w:uri="urn:schemas-microsoft-com:office:smarttags" w:element="metricconverter">
        <w:smartTagPr>
          <w:attr w:name="ProductID" w:val="1999 г"/>
        </w:smartTagPr>
        <w:r w:rsidRPr="00B855B5">
          <w:rPr>
            <w:sz w:val="28"/>
            <w:szCs w:val="28"/>
          </w:rPr>
          <w:t>1999 г</w:t>
        </w:r>
      </w:smartTag>
      <w:r w:rsidRPr="00B855B5">
        <w:rPr>
          <w:sz w:val="28"/>
          <w:szCs w:val="28"/>
        </w:rPr>
        <w:t>. под №4 и название которого изменено на «Открытое акционерное общество» Государственный сберегательный банк Украины». Основная деятельность Банка включает предоставление банковских услуг юридическим и физическим лицам на территории Украины.</w:t>
      </w:r>
    </w:p>
    <w:p w:rsidR="00A15FFC" w:rsidRPr="00B855B5" w:rsidRDefault="00A15FFC" w:rsidP="00B855B5">
      <w:pPr>
        <w:widowControl w:val="0"/>
        <w:spacing w:line="360" w:lineRule="auto"/>
        <w:ind w:firstLine="709"/>
        <w:jc w:val="both"/>
        <w:rPr>
          <w:sz w:val="28"/>
          <w:szCs w:val="28"/>
        </w:rPr>
      </w:pPr>
      <w:r w:rsidRPr="00B855B5">
        <w:rPr>
          <w:sz w:val="28"/>
          <w:szCs w:val="28"/>
        </w:rPr>
        <w:t xml:space="preserve">Банк в совей деятельности руководствуется Конституцией и законами Украины « О банках и банковской деятельности» , «О национальном банке Украины», « О хозяйственной деятельности», другими законами Украины. нормативно-правовыми актами Национального банка Украины и собственным уставом. </w:t>
      </w:r>
    </w:p>
    <w:p w:rsidR="00A15FFC" w:rsidRPr="00B855B5" w:rsidRDefault="00A15FFC" w:rsidP="00B855B5">
      <w:pPr>
        <w:widowControl w:val="0"/>
        <w:spacing w:line="360" w:lineRule="auto"/>
        <w:ind w:firstLine="709"/>
        <w:jc w:val="both"/>
        <w:rPr>
          <w:sz w:val="28"/>
          <w:szCs w:val="28"/>
        </w:rPr>
      </w:pPr>
      <w:r w:rsidRPr="00B855B5">
        <w:rPr>
          <w:sz w:val="28"/>
          <w:szCs w:val="28"/>
        </w:rPr>
        <w:t>Юридический адрес Головного офиса Банка:</w:t>
      </w:r>
    </w:p>
    <w:p w:rsidR="00A15FFC" w:rsidRPr="00B855B5" w:rsidRDefault="00A15FFC" w:rsidP="00B855B5">
      <w:pPr>
        <w:widowControl w:val="0"/>
        <w:spacing w:line="360" w:lineRule="auto"/>
        <w:ind w:firstLine="709"/>
        <w:jc w:val="both"/>
        <w:rPr>
          <w:sz w:val="28"/>
          <w:szCs w:val="28"/>
        </w:rPr>
      </w:pPr>
      <w:r w:rsidRPr="00B855B5">
        <w:rPr>
          <w:sz w:val="28"/>
          <w:szCs w:val="28"/>
        </w:rPr>
        <w:t xml:space="preserve">Ул. Госпитальная 12г, 01023, Киев Украина. </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Мелитопольское отделение Сберегательного банка Украины (в дальнейшем по тексту – ОАО «Сбербанк») является филиалом Сберегательного банка Украины и осуществляет банковскую деятельность на территории г. Мелитополя. Отделение банка входит в единую организационную структуру Сбербанка Украины и непосредственно подведомственно Запорожскому филиалу Сбербанка Украины. Отделение Банка наделяется имуществом, которым оно владеет, пользуется и распоряжается от имени Сбербанка Украины, имеет отдельный баланс, который входит в баланс Сбербанка Украины, и собственный (гривневый) счет.</w:t>
      </w:r>
    </w:p>
    <w:p w:rsidR="00A15FFC" w:rsidRPr="00B855B5" w:rsidRDefault="00A15FFC" w:rsidP="00B855B5">
      <w:pPr>
        <w:widowControl w:val="0"/>
        <w:shd w:val="clear" w:color="auto" w:fill="FFFFFF"/>
        <w:spacing w:line="360" w:lineRule="auto"/>
        <w:ind w:firstLine="720"/>
        <w:jc w:val="both"/>
        <w:rPr>
          <w:color w:val="000000"/>
          <w:sz w:val="28"/>
          <w:szCs w:val="28"/>
        </w:rPr>
      </w:pPr>
      <w:r w:rsidRPr="00B855B5">
        <w:rPr>
          <w:color w:val="000000"/>
          <w:sz w:val="28"/>
          <w:szCs w:val="28"/>
        </w:rPr>
        <w:t>Отделение совершает сделки и иные юридические действия от имени Сбербанка Украины и в его интересах. Отделение банка имеет печать со своим наименованием и изображением эмблемы Сбербанка Украины, печати "Для операций" в операционном отделе и других подразделениях, другие печати и штампы. Отделение банка в своей деятельности руководствуется законодательством Украины, нормативными актами Сбербанка Украины, указаниями Запорожского филиала, а также Положением об отделении банка.</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Целью деятельности отделения банка является:</w:t>
      </w:r>
    </w:p>
    <w:p w:rsidR="00A15FFC" w:rsidRPr="00B855B5" w:rsidRDefault="00A15FFC" w:rsidP="00B855B5">
      <w:pPr>
        <w:widowControl w:val="0"/>
        <w:numPr>
          <w:ilvl w:val="0"/>
          <w:numId w:val="15"/>
        </w:numPr>
        <w:shd w:val="clear" w:color="auto" w:fill="FFFFFF"/>
        <w:tabs>
          <w:tab w:val="left" w:pos="1531"/>
        </w:tabs>
        <w:autoSpaceDE w:val="0"/>
        <w:autoSpaceDN w:val="0"/>
        <w:adjustRightInd w:val="0"/>
        <w:spacing w:line="360" w:lineRule="auto"/>
        <w:ind w:firstLine="540"/>
        <w:jc w:val="both"/>
        <w:rPr>
          <w:color w:val="000000"/>
          <w:sz w:val="28"/>
          <w:szCs w:val="28"/>
        </w:rPr>
      </w:pPr>
      <w:r w:rsidRPr="00B855B5">
        <w:rPr>
          <w:color w:val="000000"/>
          <w:sz w:val="28"/>
          <w:szCs w:val="28"/>
        </w:rPr>
        <w:t>привлечение денежных средств от юридических и физических лиц (в дальнейшем по тексту - клиентов) и размещение их на условиях возвратности, платности и срочности;</w:t>
      </w:r>
    </w:p>
    <w:p w:rsidR="00A15FFC" w:rsidRPr="00B855B5" w:rsidRDefault="00A15FFC" w:rsidP="00B855B5">
      <w:pPr>
        <w:widowControl w:val="0"/>
        <w:numPr>
          <w:ilvl w:val="0"/>
          <w:numId w:val="15"/>
        </w:numPr>
        <w:shd w:val="clear" w:color="auto" w:fill="FFFFFF"/>
        <w:tabs>
          <w:tab w:val="left" w:pos="1531"/>
        </w:tabs>
        <w:autoSpaceDE w:val="0"/>
        <w:autoSpaceDN w:val="0"/>
        <w:adjustRightInd w:val="0"/>
        <w:spacing w:line="360" w:lineRule="auto"/>
        <w:ind w:firstLine="540"/>
        <w:jc w:val="both"/>
        <w:rPr>
          <w:sz w:val="28"/>
          <w:szCs w:val="28"/>
        </w:rPr>
      </w:pPr>
      <w:r w:rsidRPr="00B855B5">
        <w:rPr>
          <w:color w:val="000000"/>
          <w:sz w:val="28"/>
          <w:szCs w:val="28"/>
        </w:rPr>
        <w:t>осуществление расчетно-кассового обслуживания клиентов, а также других банковских операций;</w:t>
      </w:r>
    </w:p>
    <w:p w:rsidR="00A15FFC" w:rsidRPr="00B855B5" w:rsidRDefault="00A15FFC" w:rsidP="00B855B5">
      <w:pPr>
        <w:widowControl w:val="0"/>
        <w:shd w:val="clear" w:color="auto" w:fill="FFFFFF"/>
        <w:tabs>
          <w:tab w:val="left" w:pos="1550"/>
        </w:tabs>
        <w:spacing w:line="360" w:lineRule="auto"/>
        <w:ind w:firstLine="540"/>
        <w:jc w:val="both"/>
        <w:rPr>
          <w:sz w:val="28"/>
          <w:szCs w:val="28"/>
        </w:rPr>
      </w:pPr>
      <w:r w:rsidRPr="00B855B5">
        <w:rPr>
          <w:color w:val="000000"/>
          <w:sz w:val="28"/>
          <w:szCs w:val="28"/>
        </w:rPr>
        <w:t>-обеспечение сохранности денежных средств и других ценностей клиентов, вверенных отделению банка.</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Отделение банка гарантирует тайну по операциям, счетам и вкладам своих клиентов. Все служащие отделения банка обязаны хранить служебную тайну и тайну по операциям, счетам и вкладам отделения банка и его клиентов.</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Отделение банка независимо от органов государственной власти и управления при принятии им решений, связанных с проведением банковских операций.</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Отделение банка имеет право:</w:t>
      </w:r>
    </w:p>
    <w:p w:rsidR="00A15FFC" w:rsidRPr="00B855B5" w:rsidRDefault="00A15FFC" w:rsidP="00B855B5">
      <w:pPr>
        <w:widowControl w:val="0"/>
        <w:shd w:val="clear" w:color="auto" w:fill="FFFFFF"/>
        <w:tabs>
          <w:tab w:val="left" w:pos="1550"/>
          <w:tab w:val="left" w:pos="7646"/>
        </w:tabs>
        <w:spacing w:line="360" w:lineRule="auto"/>
        <w:ind w:firstLine="540"/>
        <w:jc w:val="both"/>
        <w:rPr>
          <w:sz w:val="28"/>
          <w:szCs w:val="28"/>
        </w:rPr>
      </w:pPr>
      <w:r w:rsidRPr="00B855B5">
        <w:rPr>
          <w:color w:val="000000"/>
          <w:sz w:val="28"/>
          <w:szCs w:val="28"/>
        </w:rPr>
        <w:t>-заниматься коммерческой и иной хозяйственной деятельностью, направленной на получение прибыли и развития своей материально-технической базы, в т.ч. приобретать жилые и нежилые помещения, другое имущество, владеть, пользоваться и распоряжаться им от имени Сбербанка Украины;</w:t>
      </w:r>
    </w:p>
    <w:p w:rsidR="00A15FFC" w:rsidRPr="00B855B5" w:rsidRDefault="00A15FFC" w:rsidP="00B855B5">
      <w:pPr>
        <w:widowControl w:val="0"/>
        <w:shd w:val="clear" w:color="auto" w:fill="FFFFFF"/>
        <w:tabs>
          <w:tab w:val="left" w:pos="1642"/>
        </w:tabs>
        <w:spacing w:line="360" w:lineRule="auto"/>
        <w:ind w:firstLine="540"/>
        <w:jc w:val="both"/>
        <w:rPr>
          <w:sz w:val="28"/>
          <w:szCs w:val="28"/>
        </w:rPr>
      </w:pPr>
      <w:r w:rsidRPr="00B855B5">
        <w:rPr>
          <w:color w:val="000000"/>
          <w:sz w:val="28"/>
          <w:szCs w:val="28"/>
        </w:rPr>
        <w:t>- издавать приказы и другие распорядительные документы деятельности отделения банка в пределах своей компетенции;</w:t>
      </w:r>
    </w:p>
    <w:p w:rsidR="00A15FFC" w:rsidRPr="00B855B5" w:rsidRDefault="00A15FFC" w:rsidP="00B855B5">
      <w:pPr>
        <w:widowControl w:val="0"/>
        <w:numPr>
          <w:ilvl w:val="0"/>
          <w:numId w:val="18"/>
        </w:numPr>
        <w:shd w:val="clear" w:color="auto" w:fill="FFFFFF"/>
        <w:tabs>
          <w:tab w:val="num" w:pos="720"/>
          <w:tab w:val="left" w:pos="1531"/>
        </w:tabs>
        <w:autoSpaceDE w:val="0"/>
        <w:autoSpaceDN w:val="0"/>
        <w:adjustRightInd w:val="0"/>
        <w:spacing w:line="360" w:lineRule="auto"/>
        <w:ind w:left="0" w:firstLine="540"/>
        <w:jc w:val="both"/>
        <w:rPr>
          <w:color w:val="000000"/>
          <w:sz w:val="28"/>
          <w:szCs w:val="28"/>
        </w:rPr>
      </w:pPr>
      <w:r w:rsidRPr="00B855B5">
        <w:rPr>
          <w:color w:val="000000"/>
          <w:sz w:val="28"/>
          <w:szCs w:val="28"/>
        </w:rPr>
        <w:t xml:space="preserve">заключать хозяйственные, кредитные, трудовые договоры и иные сделки от имени Сбербанка Украины в пределах своей компетенции; </w:t>
      </w:r>
    </w:p>
    <w:p w:rsidR="00A15FFC" w:rsidRPr="00B855B5" w:rsidRDefault="00A15FFC" w:rsidP="00B855B5">
      <w:pPr>
        <w:widowControl w:val="0"/>
        <w:numPr>
          <w:ilvl w:val="0"/>
          <w:numId w:val="18"/>
        </w:numPr>
        <w:shd w:val="clear" w:color="auto" w:fill="FFFFFF"/>
        <w:tabs>
          <w:tab w:val="num" w:pos="720"/>
          <w:tab w:val="left" w:pos="1531"/>
        </w:tabs>
        <w:autoSpaceDE w:val="0"/>
        <w:autoSpaceDN w:val="0"/>
        <w:adjustRightInd w:val="0"/>
        <w:spacing w:line="360" w:lineRule="auto"/>
        <w:ind w:left="0" w:firstLine="540"/>
        <w:jc w:val="both"/>
        <w:rPr>
          <w:color w:val="000000"/>
          <w:sz w:val="28"/>
          <w:szCs w:val="28"/>
        </w:rPr>
      </w:pPr>
      <w:r w:rsidRPr="00B855B5">
        <w:rPr>
          <w:color w:val="000000"/>
          <w:sz w:val="28"/>
          <w:szCs w:val="28"/>
        </w:rPr>
        <w:t xml:space="preserve"> предоставлять кредиты физическим и юридическим лицам;</w:t>
      </w:r>
    </w:p>
    <w:p w:rsidR="00A15FFC" w:rsidRPr="00B855B5" w:rsidRDefault="00A15FFC" w:rsidP="00B855B5">
      <w:pPr>
        <w:widowControl w:val="0"/>
        <w:numPr>
          <w:ilvl w:val="0"/>
          <w:numId w:val="18"/>
        </w:numPr>
        <w:shd w:val="clear" w:color="auto" w:fill="FFFFFF"/>
        <w:tabs>
          <w:tab w:val="num" w:pos="720"/>
          <w:tab w:val="left" w:pos="1531"/>
        </w:tabs>
        <w:autoSpaceDE w:val="0"/>
        <w:autoSpaceDN w:val="0"/>
        <w:adjustRightInd w:val="0"/>
        <w:spacing w:line="360" w:lineRule="auto"/>
        <w:ind w:left="0" w:firstLine="540"/>
        <w:jc w:val="both"/>
        <w:rPr>
          <w:color w:val="000000"/>
          <w:sz w:val="28"/>
          <w:szCs w:val="28"/>
        </w:rPr>
      </w:pPr>
      <w:r w:rsidRPr="00B855B5">
        <w:rPr>
          <w:color w:val="000000"/>
          <w:sz w:val="28"/>
          <w:szCs w:val="28"/>
        </w:rPr>
        <w:t>использовать в качестве кредитных ресурсов собственные средства: вклады граждан, средства на счетах других клиентов, кредиты и депозиты, иные привлеченные средства, свободные кредитные ресурсы в отделении банка передаются внутри края с разрешения Кредитно-инвестиционного комитета территориального банка;</w:t>
      </w:r>
    </w:p>
    <w:p w:rsidR="00A15FFC" w:rsidRPr="00B855B5" w:rsidRDefault="00A15FFC" w:rsidP="00B855B5">
      <w:pPr>
        <w:widowControl w:val="0"/>
        <w:numPr>
          <w:ilvl w:val="0"/>
          <w:numId w:val="18"/>
        </w:numPr>
        <w:shd w:val="clear" w:color="auto" w:fill="FFFFFF"/>
        <w:tabs>
          <w:tab w:val="num" w:pos="720"/>
          <w:tab w:val="left" w:pos="1531"/>
        </w:tabs>
        <w:autoSpaceDE w:val="0"/>
        <w:autoSpaceDN w:val="0"/>
        <w:adjustRightInd w:val="0"/>
        <w:spacing w:line="360" w:lineRule="auto"/>
        <w:ind w:left="0" w:firstLine="540"/>
        <w:jc w:val="both"/>
        <w:rPr>
          <w:color w:val="000000"/>
          <w:sz w:val="28"/>
          <w:szCs w:val="28"/>
        </w:rPr>
      </w:pPr>
      <w:r w:rsidRPr="00B855B5">
        <w:rPr>
          <w:color w:val="000000"/>
          <w:sz w:val="28"/>
          <w:szCs w:val="28"/>
        </w:rPr>
        <w:t xml:space="preserve"> инвестировать собственные средства в деятельность других предприятий, учреждений и организаций с письменного разрешения кредитно-инвестиционного комитета территориального банка;</w:t>
      </w:r>
    </w:p>
    <w:p w:rsidR="00A15FFC" w:rsidRPr="00B855B5" w:rsidRDefault="00A15FFC" w:rsidP="00B855B5">
      <w:pPr>
        <w:widowControl w:val="0"/>
        <w:numPr>
          <w:ilvl w:val="0"/>
          <w:numId w:val="18"/>
        </w:numPr>
        <w:shd w:val="clear" w:color="auto" w:fill="FFFFFF"/>
        <w:tabs>
          <w:tab w:val="num" w:pos="720"/>
          <w:tab w:val="left" w:pos="1555"/>
        </w:tabs>
        <w:autoSpaceDE w:val="0"/>
        <w:autoSpaceDN w:val="0"/>
        <w:adjustRightInd w:val="0"/>
        <w:spacing w:line="360" w:lineRule="auto"/>
        <w:ind w:left="0" w:firstLine="540"/>
        <w:jc w:val="both"/>
        <w:rPr>
          <w:color w:val="000000"/>
          <w:sz w:val="28"/>
          <w:szCs w:val="28"/>
        </w:rPr>
      </w:pPr>
      <w:r w:rsidRPr="00B855B5">
        <w:rPr>
          <w:color w:val="000000"/>
          <w:sz w:val="28"/>
          <w:szCs w:val="28"/>
        </w:rPr>
        <w:t>создавать структурные подразделения, работающие с клиентами разрешением Запорожского филиала банка;</w:t>
      </w:r>
    </w:p>
    <w:p w:rsidR="00A15FFC" w:rsidRPr="00B855B5" w:rsidRDefault="00A15FFC" w:rsidP="00B855B5">
      <w:pPr>
        <w:widowControl w:val="0"/>
        <w:numPr>
          <w:ilvl w:val="0"/>
          <w:numId w:val="18"/>
        </w:numPr>
        <w:shd w:val="clear" w:color="auto" w:fill="FFFFFF"/>
        <w:tabs>
          <w:tab w:val="num" w:pos="720"/>
          <w:tab w:val="left" w:pos="1555"/>
        </w:tabs>
        <w:autoSpaceDE w:val="0"/>
        <w:autoSpaceDN w:val="0"/>
        <w:adjustRightInd w:val="0"/>
        <w:spacing w:line="360" w:lineRule="auto"/>
        <w:ind w:left="0" w:firstLine="540"/>
        <w:jc w:val="both"/>
        <w:rPr>
          <w:sz w:val="28"/>
          <w:szCs w:val="28"/>
        </w:rPr>
      </w:pPr>
      <w:r w:rsidRPr="00B855B5">
        <w:rPr>
          <w:color w:val="000000"/>
          <w:sz w:val="28"/>
          <w:szCs w:val="28"/>
        </w:rPr>
        <w:t>использовать в качестве кредитных ресурсов собственные средства вклад граждан, средства на счетах других клиентов, кредиты и депозиты, иные привлеченные средства;</w:t>
      </w:r>
    </w:p>
    <w:p w:rsidR="00A15FFC" w:rsidRPr="00B855B5" w:rsidRDefault="00A15FFC" w:rsidP="00B855B5">
      <w:pPr>
        <w:widowControl w:val="0"/>
        <w:numPr>
          <w:ilvl w:val="0"/>
          <w:numId w:val="18"/>
        </w:numPr>
        <w:shd w:val="clear" w:color="auto" w:fill="FFFFFF"/>
        <w:tabs>
          <w:tab w:val="num" w:pos="720"/>
          <w:tab w:val="left" w:pos="1522"/>
        </w:tabs>
        <w:autoSpaceDE w:val="0"/>
        <w:autoSpaceDN w:val="0"/>
        <w:adjustRightInd w:val="0"/>
        <w:spacing w:line="360" w:lineRule="auto"/>
        <w:ind w:left="0" w:firstLine="540"/>
        <w:jc w:val="both"/>
        <w:rPr>
          <w:color w:val="000000"/>
          <w:sz w:val="28"/>
          <w:szCs w:val="28"/>
        </w:rPr>
      </w:pPr>
      <w:r w:rsidRPr="00B855B5">
        <w:rPr>
          <w:color w:val="000000"/>
          <w:sz w:val="28"/>
          <w:szCs w:val="28"/>
        </w:rPr>
        <w:t>инвестировать собственные средства в деятельность других предприятий, учреждений и организаций с разрешения территориального банка;</w:t>
      </w:r>
    </w:p>
    <w:p w:rsidR="00A15FFC" w:rsidRPr="00B855B5" w:rsidRDefault="00A15FFC" w:rsidP="00B855B5">
      <w:pPr>
        <w:widowControl w:val="0"/>
        <w:numPr>
          <w:ilvl w:val="0"/>
          <w:numId w:val="18"/>
        </w:numPr>
        <w:shd w:val="clear" w:color="auto" w:fill="FFFFFF"/>
        <w:tabs>
          <w:tab w:val="num" w:pos="720"/>
          <w:tab w:val="left" w:pos="1522"/>
        </w:tabs>
        <w:autoSpaceDE w:val="0"/>
        <w:autoSpaceDN w:val="0"/>
        <w:adjustRightInd w:val="0"/>
        <w:spacing w:line="360" w:lineRule="auto"/>
        <w:ind w:left="0" w:firstLine="540"/>
        <w:jc w:val="both"/>
        <w:rPr>
          <w:color w:val="000000"/>
          <w:sz w:val="28"/>
          <w:szCs w:val="28"/>
        </w:rPr>
      </w:pPr>
      <w:r w:rsidRPr="00B855B5">
        <w:rPr>
          <w:color w:val="000000"/>
          <w:sz w:val="28"/>
          <w:szCs w:val="28"/>
        </w:rPr>
        <w:t>создавать структурные подразделения, работающие с клиентами, с разрешения Запорожского филиала банка;</w:t>
      </w:r>
    </w:p>
    <w:p w:rsidR="00A15FFC" w:rsidRPr="00B855B5" w:rsidRDefault="00A15FFC" w:rsidP="00B855B5">
      <w:pPr>
        <w:widowControl w:val="0"/>
        <w:numPr>
          <w:ilvl w:val="0"/>
          <w:numId w:val="18"/>
        </w:numPr>
        <w:shd w:val="clear" w:color="auto" w:fill="FFFFFF"/>
        <w:tabs>
          <w:tab w:val="num" w:pos="720"/>
          <w:tab w:val="left" w:pos="1522"/>
        </w:tabs>
        <w:autoSpaceDE w:val="0"/>
        <w:autoSpaceDN w:val="0"/>
        <w:adjustRightInd w:val="0"/>
        <w:spacing w:line="360" w:lineRule="auto"/>
        <w:ind w:left="0" w:firstLine="540"/>
        <w:jc w:val="both"/>
        <w:rPr>
          <w:color w:val="000000"/>
          <w:sz w:val="28"/>
          <w:szCs w:val="28"/>
        </w:rPr>
      </w:pPr>
      <w:r w:rsidRPr="00B855B5">
        <w:rPr>
          <w:color w:val="000000"/>
          <w:sz w:val="28"/>
          <w:szCs w:val="28"/>
        </w:rPr>
        <w:t xml:space="preserve">осуществлять от имени Сбербанка Украины полномочия стороны по делу в арбитражном или третейском суде по спорам, вытекающим из его деятельности. Всеми правами истцов, ответчиков и третьих лиц, т.е. от имени Сбербанка Украины предъявлять и рассматривать претензии, представительствовать вести дела в судах, арбитражных и третейских судах и совершать все процессуальные действия, в то числе подписывать исковые заявления, передавать дела в третейский суд. Полностью или частично отказываться от исковых требований и признавать иск: изменять предмет или основание иска, заключать мировое соглашение, передавать полномочия другом лицу (передоверие), обжаловать судебные решения или судебные акты арбитражного суда. </w:t>
      </w:r>
    </w:p>
    <w:p w:rsidR="00A15FFC" w:rsidRPr="00B855B5" w:rsidRDefault="00A15FFC" w:rsidP="00B855B5">
      <w:pPr>
        <w:widowControl w:val="0"/>
        <w:shd w:val="clear" w:color="auto" w:fill="FFFFFF"/>
        <w:tabs>
          <w:tab w:val="left" w:pos="1522"/>
        </w:tabs>
        <w:spacing w:line="360" w:lineRule="auto"/>
        <w:ind w:firstLine="720"/>
        <w:jc w:val="both"/>
        <w:rPr>
          <w:color w:val="000000"/>
          <w:sz w:val="28"/>
          <w:szCs w:val="28"/>
        </w:rPr>
      </w:pPr>
      <w:r w:rsidRPr="00B855B5">
        <w:rPr>
          <w:color w:val="000000"/>
          <w:sz w:val="28"/>
          <w:szCs w:val="28"/>
        </w:rPr>
        <w:t>Прописывать заявления по принесению протеста, требовать принудительного исполнения судебного акта, предъявлять исполнительный лист к взысканию, получать присужденные имущество или деньги.</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Отделение банка имеет право осуществлять другие действия, не противоречащие действующему законодательству, Уставу Сбербанка Украины и Положению об отделениях банка.</w:t>
      </w:r>
    </w:p>
    <w:p w:rsidR="00A15FFC" w:rsidRPr="00B855B5" w:rsidRDefault="00A15FFC" w:rsidP="00B855B5">
      <w:pPr>
        <w:widowControl w:val="0"/>
        <w:shd w:val="clear" w:color="auto" w:fill="FFFFFF"/>
        <w:spacing w:line="360" w:lineRule="auto"/>
        <w:ind w:firstLine="720"/>
        <w:jc w:val="both"/>
        <w:rPr>
          <w:color w:val="000000"/>
          <w:sz w:val="28"/>
          <w:szCs w:val="28"/>
        </w:rPr>
      </w:pPr>
      <w:r w:rsidRPr="00B855B5">
        <w:rPr>
          <w:color w:val="000000"/>
          <w:sz w:val="28"/>
          <w:szCs w:val="28"/>
        </w:rPr>
        <w:t xml:space="preserve">Главным показателем деятельности и основным источником собственных средств отделения банка является прибыль. </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Прибыль определяется по итогам работы за год, исходя из фактических сумм доходов и расходов.</w:t>
      </w:r>
    </w:p>
    <w:p w:rsidR="00A15FFC" w:rsidRPr="00B855B5" w:rsidRDefault="00A15FFC" w:rsidP="00B855B5">
      <w:pPr>
        <w:widowControl w:val="0"/>
        <w:shd w:val="clear" w:color="auto" w:fill="FFFFFF"/>
        <w:spacing w:line="360" w:lineRule="auto"/>
        <w:ind w:firstLine="540"/>
        <w:jc w:val="both"/>
        <w:rPr>
          <w:sz w:val="28"/>
          <w:szCs w:val="28"/>
        </w:rPr>
      </w:pPr>
      <w:r w:rsidRPr="00B855B5">
        <w:rPr>
          <w:color w:val="000000"/>
          <w:sz w:val="28"/>
          <w:szCs w:val="28"/>
        </w:rPr>
        <w:t>Основными видами доходов отделения банка являются:</w:t>
      </w:r>
    </w:p>
    <w:p w:rsidR="00A15FFC" w:rsidRPr="00B855B5" w:rsidRDefault="00A15FFC" w:rsidP="00B855B5">
      <w:pPr>
        <w:widowControl w:val="0"/>
        <w:shd w:val="clear" w:color="auto" w:fill="FFFFFF"/>
        <w:tabs>
          <w:tab w:val="left" w:pos="1522"/>
        </w:tabs>
        <w:spacing w:line="360" w:lineRule="auto"/>
        <w:ind w:firstLine="540"/>
        <w:jc w:val="both"/>
        <w:rPr>
          <w:sz w:val="28"/>
          <w:szCs w:val="28"/>
        </w:rPr>
      </w:pPr>
      <w:r w:rsidRPr="00B855B5">
        <w:rPr>
          <w:color w:val="000000"/>
          <w:sz w:val="28"/>
          <w:szCs w:val="28"/>
        </w:rPr>
        <w:t>- проценты, уплачиваемые физическими и юридическими лицами за пользование кредитом;</w:t>
      </w:r>
    </w:p>
    <w:p w:rsidR="00A15FFC" w:rsidRPr="00B855B5" w:rsidRDefault="00A15FFC" w:rsidP="00B855B5">
      <w:pPr>
        <w:widowControl w:val="0"/>
        <w:shd w:val="clear" w:color="auto" w:fill="FFFFFF"/>
        <w:tabs>
          <w:tab w:val="left" w:pos="1584"/>
        </w:tabs>
        <w:spacing w:line="360" w:lineRule="auto"/>
        <w:ind w:firstLine="540"/>
        <w:jc w:val="both"/>
        <w:rPr>
          <w:sz w:val="28"/>
          <w:szCs w:val="28"/>
        </w:rPr>
      </w:pPr>
      <w:r w:rsidRPr="00B855B5">
        <w:rPr>
          <w:color w:val="000000"/>
          <w:sz w:val="28"/>
          <w:szCs w:val="28"/>
        </w:rPr>
        <w:t>- плата за денежные средства, переданные Министерству финансов Российской Федерации и числящиеся в качестве государственного долга;</w:t>
      </w:r>
    </w:p>
    <w:p w:rsidR="00A15FFC" w:rsidRPr="00B855B5" w:rsidRDefault="00A15FFC" w:rsidP="00B855B5">
      <w:pPr>
        <w:widowControl w:val="0"/>
        <w:shd w:val="clear" w:color="auto" w:fill="FFFFFF"/>
        <w:tabs>
          <w:tab w:val="left" w:pos="1517"/>
        </w:tabs>
        <w:spacing w:line="360" w:lineRule="auto"/>
        <w:ind w:firstLine="540"/>
        <w:jc w:val="both"/>
        <w:rPr>
          <w:sz w:val="28"/>
          <w:szCs w:val="28"/>
        </w:rPr>
      </w:pPr>
      <w:r w:rsidRPr="00B855B5">
        <w:rPr>
          <w:color w:val="000000"/>
          <w:sz w:val="28"/>
          <w:szCs w:val="28"/>
        </w:rPr>
        <w:t>- компенсация за разницу в процентных ставках по льготным кредитам;</w:t>
      </w:r>
    </w:p>
    <w:p w:rsidR="00A15FFC" w:rsidRPr="00B855B5" w:rsidRDefault="00A15FFC" w:rsidP="00B855B5">
      <w:pPr>
        <w:widowControl w:val="0"/>
        <w:numPr>
          <w:ilvl w:val="0"/>
          <w:numId w:val="19"/>
        </w:numPr>
        <w:shd w:val="clear" w:color="auto" w:fill="FFFFFF"/>
        <w:tabs>
          <w:tab w:val="num" w:pos="720"/>
          <w:tab w:val="left" w:pos="1517"/>
        </w:tabs>
        <w:autoSpaceDE w:val="0"/>
        <w:autoSpaceDN w:val="0"/>
        <w:adjustRightInd w:val="0"/>
        <w:spacing w:line="360" w:lineRule="auto"/>
        <w:ind w:left="0" w:firstLine="540"/>
        <w:jc w:val="both"/>
        <w:rPr>
          <w:color w:val="000000"/>
          <w:sz w:val="28"/>
          <w:szCs w:val="28"/>
        </w:rPr>
      </w:pPr>
      <w:r w:rsidRPr="00B855B5">
        <w:rPr>
          <w:color w:val="000000"/>
          <w:sz w:val="28"/>
          <w:szCs w:val="28"/>
        </w:rPr>
        <w:t>комиссионное вознаграждение за банковские услуги, оказываемые клиентам Сбербанка;</w:t>
      </w:r>
    </w:p>
    <w:p w:rsidR="00A15FFC" w:rsidRPr="00B855B5" w:rsidRDefault="00A15FFC" w:rsidP="00B855B5">
      <w:pPr>
        <w:widowControl w:val="0"/>
        <w:numPr>
          <w:ilvl w:val="0"/>
          <w:numId w:val="19"/>
        </w:numPr>
        <w:shd w:val="clear" w:color="auto" w:fill="FFFFFF"/>
        <w:tabs>
          <w:tab w:val="num" w:pos="720"/>
          <w:tab w:val="left" w:pos="1517"/>
        </w:tabs>
        <w:autoSpaceDE w:val="0"/>
        <w:autoSpaceDN w:val="0"/>
        <w:adjustRightInd w:val="0"/>
        <w:spacing w:line="360" w:lineRule="auto"/>
        <w:ind w:left="0" w:firstLine="540"/>
        <w:jc w:val="both"/>
        <w:rPr>
          <w:color w:val="000000"/>
          <w:sz w:val="28"/>
          <w:szCs w:val="28"/>
        </w:rPr>
      </w:pPr>
      <w:r w:rsidRPr="00B855B5">
        <w:rPr>
          <w:color w:val="000000"/>
          <w:sz w:val="28"/>
          <w:szCs w:val="28"/>
        </w:rPr>
        <w:t>доходы от долевого участия, дивиденды и проценты по акциям и</w:t>
      </w:r>
      <w:r w:rsidRPr="00B855B5">
        <w:rPr>
          <w:color w:val="000000"/>
          <w:sz w:val="28"/>
          <w:szCs w:val="28"/>
        </w:rPr>
        <w:br/>
        <w:t>иным ценным бумагам;</w:t>
      </w:r>
    </w:p>
    <w:p w:rsidR="00A15FFC" w:rsidRPr="00B855B5" w:rsidRDefault="00A15FFC" w:rsidP="00B855B5">
      <w:pPr>
        <w:widowControl w:val="0"/>
        <w:numPr>
          <w:ilvl w:val="0"/>
          <w:numId w:val="19"/>
        </w:numPr>
        <w:shd w:val="clear" w:color="auto" w:fill="FFFFFF"/>
        <w:tabs>
          <w:tab w:val="num" w:pos="720"/>
          <w:tab w:val="left" w:pos="1517"/>
        </w:tabs>
        <w:autoSpaceDE w:val="0"/>
        <w:autoSpaceDN w:val="0"/>
        <w:adjustRightInd w:val="0"/>
        <w:spacing w:line="360" w:lineRule="auto"/>
        <w:ind w:left="0" w:firstLine="540"/>
        <w:jc w:val="both"/>
        <w:rPr>
          <w:color w:val="000000"/>
          <w:sz w:val="28"/>
          <w:szCs w:val="28"/>
        </w:rPr>
      </w:pPr>
      <w:r w:rsidRPr="00B855B5">
        <w:rPr>
          <w:color w:val="000000"/>
          <w:sz w:val="28"/>
          <w:szCs w:val="28"/>
        </w:rPr>
        <w:t>плата за кредитные ресурсы, переданные Сбербанку Украины и Ставропольскому банку.</w:t>
      </w:r>
    </w:p>
    <w:p w:rsidR="00A15FFC" w:rsidRPr="00B855B5" w:rsidRDefault="00A15FFC" w:rsidP="00B855B5">
      <w:pPr>
        <w:widowControl w:val="0"/>
        <w:shd w:val="clear" w:color="auto" w:fill="FFFFFF"/>
        <w:spacing w:line="360" w:lineRule="auto"/>
        <w:ind w:firstLine="540"/>
        <w:jc w:val="both"/>
        <w:rPr>
          <w:sz w:val="28"/>
          <w:szCs w:val="28"/>
        </w:rPr>
      </w:pPr>
      <w:r w:rsidRPr="00B855B5">
        <w:rPr>
          <w:color w:val="000000"/>
          <w:sz w:val="28"/>
          <w:szCs w:val="28"/>
        </w:rPr>
        <w:t>Основными видами расходов отделения банка являются:</w:t>
      </w:r>
    </w:p>
    <w:p w:rsidR="00A15FFC" w:rsidRPr="00B855B5" w:rsidRDefault="00A15FFC" w:rsidP="00B855B5">
      <w:pPr>
        <w:widowControl w:val="0"/>
        <w:numPr>
          <w:ilvl w:val="0"/>
          <w:numId w:val="19"/>
        </w:numPr>
        <w:shd w:val="clear" w:color="auto" w:fill="FFFFFF"/>
        <w:tabs>
          <w:tab w:val="num" w:pos="720"/>
          <w:tab w:val="left" w:pos="851"/>
        </w:tabs>
        <w:autoSpaceDE w:val="0"/>
        <w:autoSpaceDN w:val="0"/>
        <w:adjustRightInd w:val="0"/>
        <w:spacing w:line="360" w:lineRule="auto"/>
        <w:ind w:left="0" w:firstLine="540"/>
        <w:jc w:val="both"/>
        <w:rPr>
          <w:color w:val="000000"/>
          <w:sz w:val="28"/>
          <w:szCs w:val="28"/>
        </w:rPr>
      </w:pPr>
      <w:r w:rsidRPr="00B855B5">
        <w:rPr>
          <w:color w:val="000000"/>
          <w:sz w:val="28"/>
          <w:szCs w:val="28"/>
        </w:rPr>
        <w:t>проценты по вкладам (депозитам) физических лиц и депозитам</w:t>
      </w:r>
      <w:r w:rsidRPr="00B855B5">
        <w:rPr>
          <w:color w:val="000000"/>
          <w:sz w:val="28"/>
          <w:szCs w:val="28"/>
        </w:rPr>
        <w:br/>
        <w:t>юридических лиц;</w:t>
      </w:r>
    </w:p>
    <w:p w:rsidR="00A15FFC" w:rsidRPr="00B855B5" w:rsidRDefault="00A15FFC" w:rsidP="00B855B5">
      <w:pPr>
        <w:widowControl w:val="0"/>
        <w:numPr>
          <w:ilvl w:val="0"/>
          <w:numId w:val="19"/>
        </w:numPr>
        <w:shd w:val="clear" w:color="auto" w:fill="FFFFFF"/>
        <w:tabs>
          <w:tab w:val="num" w:pos="720"/>
          <w:tab w:val="left" w:pos="851"/>
        </w:tabs>
        <w:autoSpaceDE w:val="0"/>
        <w:autoSpaceDN w:val="0"/>
        <w:adjustRightInd w:val="0"/>
        <w:spacing w:line="360" w:lineRule="auto"/>
        <w:ind w:left="0" w:firstLine="540"/>
        <w:jc w:val="both"/>
        <w:rPr>
          <w:color w:val="000000"/>
          <w:sz w:val="28"/>
          <w:szCs w:val="28"/>
        </w:rPr>
      </w:pPr>
      <w:r w:rsidRPr="00B855B5">
        <w:rPr>
          <w:color w:val="000000"/>
          <w:sz w:val="28"/>
          <w:szCs w:val="28"/>
        </w:rPr>
        <w:t>административно-хозяйственные и операционные расходы;</w:t>
      </w:r>
    </w:p>
    <w:p w:rsidR="00A15FFC" w:rsidRPr="00B855B5" w:rsidRDefault="00A15FFC" w:rsidP="00B855B5">
      <w:pPr>
        <w:widowControl w:val="0"/>
        <w:numPr>
          <w:ilvl w:val="0"/>
          <w:numId w:val="19"/>
        </w:numPr>
        <w:shd w:val="clear" w:color="auto" w:fill="FFFFFF"/>
        <w:tabs>
          <w:tab w:val="num" w:pos="720"/>
          <w:tab w:val="left" w:pos="851"/>
        </w:tabs>
        <w:autoSpaceDE w:val="0"/>
        <w:autoSpaceDN w:val="0"/>
        <w:adjustRightInd w:val="0"/>
        <w:spacing w:line="360" w:lineRule="auto"/>
        <w:ind w:left="0" w:firstLine="540"/>
        <w:jc w:val="both"/>
        <w:rPr>
          <w:color w:val="000000"/>
          <w:sz w:val="28"/>
          <w:szCs w:val="28"/>
        </w:rPr>
      </w:pPr>
      <w:r w:rsidRPr="00B855B5">
        <w:rPr>
          <w:color w:val="000000"/>
          <w:sz w:val="28"/>
          <w:szCs w:val="28"/>
        </w:rPr>
        <w:t>износ основных средств, малоценных и быстроизнашивающихся предметов;</w:t>
      </w:r>
    </w:p>
    <w:p w:rsidR="00A15FFC" w:rsidRPr="00B855B5" w:rsidRDefault="00A15FFC" w:rsidP="00B855B5">
      <w:pPr>
        <w:widowControl w:val="0"/>
        <w:numPr>
          <w:ilvl w:val="0"/>
          <w:numId w:val="19"/>
        </w:numPr>
        <w:shd w:val="clear" w:color="auto" w:fill="FFFFFF"/>
        <w:tabs>
          <w:tab w:val="num" w:pos="720"/>
          <w:tab w:val="left" w:pos="851"/>
        </w:tabs>
        <w:autoSpaceDE w:val="0"/>
        <w:autoSpaceDN w:val="0"/>
        <w:adjustRightInd w:val="0"/>
        <w:spacing w:line="360" w:lineRule="auto"/>
        <w:ind w:left="0" w:firstLine="540"/>
        <w:jc w:val="both"/>
        <w:rPr>
          <w:color w:val="000000"/>
          <w:sz w:val="28"/>
          <w:szCs w:val="28"/>
        </w:rPr>
      </w:pPr>
      <w:r w:rsidRPr="00B855B5">
        <w:rPr>
          <w:color w:val="000000"/>
          <w:sz w:val="28"/>
          <w:szCs w:val="28"/>
        </w:rPr>
        <w:t>расходы на техническое обслуживание вычислительной техники;</w:t>
      </w:r>
    </w:p>
    <w:p w:rsidR="00A15FFC" w:rsidRPr="00B855B5" w:rsidRDefault="00A15FFC" w:rsidP="00B855B5">
      <w:pPr>
        <w:widowControl w:val="0"/>
        <w:numPr>
          <w:ilvl w:val="0"/>
          <w:numId w:val="19"/>
        </w:numPr>
        <w:shd w:val="clear" w:color="auto" w:fill="FFFFFF"/>
        <w:tabs>
          <w:tab w:val="num" w:pos="720"/>
          <w:tab w:val="left" w:pos="851"/>
          <w:tab w:val="left" w:pos="1512"/>
        </w:tabs>
        <w:autoSpaceDE w:val="0"/>
        <w:autoSpaceDN w:val="0"/>
        <w:adjustRightInd w:val="0"/>
        <w:spacing w:line="360" w:lineRule="auto"/>
        <w:ind w:left="0" w:firstLine="540"/>
        <w:jc w:val="both"/>
        <w:rPr>
          <w:color w:val="000000"/>
          <w:sz w:val="28"/>
          <w:szCs w:val="28"/>
        </w:rPr>
      </w:pPr>
      <w:r w:rsidRPr="00B855B5">
        <w:rPr>
          <w:color w:val="000000"/>
          <w:sz w:val="28"/>
          <w:szCs w:val="28"/>
        </w:rPr>
        <w:t>расходы на инкассацию;</w:t>
      </w:r>
    </w:p>
    <w:p w:rsidR="00A15FFC" w:rsidRPr="00B855B5" w:rsidRDefault="00A15FFC" w:rsidP="00B855B5">
      <w:pPr>
        <w:widowControl w:val="0"/>
        <w:numPr>
          <w:ilvl w:val="0"/>
          <w:numId w:val="19"/>
        </w:numPr>
        <w:shd w:val="clear" w:color="auto" w:fill="FFFFFF"/>
        <w:tabs>
          <w:tab w:val="num" w:pos="720"/>
          <w:tab w:val="left" w:pos="851"/>
          <w:tab w:val="left" w:pos="1512"/>
        </w:tabs>
        <w:autoSpaceDE w:val="0"/>
        <w:autoSpaceDN w:val="0"/>
        <w:adjustRightInd w:val="0"/>
        <w:spacing w:line="360" w:lineRule="auto"/>
        <w:ind w:left="0" w:firstLine="540"/>
        <w:jc w:val="both"/>
        <w:rPr>
          <w:color w:val="000000"/>
          <w:sz w:val="28"/>
          <w:szCs w:val="28"/>
        </w:rPr>
      </w:pPr>
      <w:r w:rsidRPr="00B855B5">
        <w:rPr>
          <w:color w:val="000000"/>
          <w:sz w:val="28"/>
          <w:szCs w:val="28"/>
        </w:rPr>
        <w:t>расходы на выплату процентов по кредитам;</w:t>
      </w:r>
    </w:p>
    <w:p w:rsidR="00A15FFC" w:rsidRPr="00B855B5" w:rsidRDefault="00A15FFC" w:rsidP="00B855B5">
      <w:pPr>
        <w:widowControl w:val="0"/>
        <w:numPr>
          <w:ilvl w:val="0"/>
          <w:numId w:val="19"/>
        </w:numPr>
        <w:shd w:val="clear" w:color="auto" w:fill="FFFFFF"/>
        <w:tabs>
          <w:tab w:val="num" w:pos="720"/>
          <w:tab w:val="left" w:pos="851"/>
          <w:tab w:val="left" w:pos="1512"/>
        </w:tabs>
        <w:autoSpaceDE w:val="0"/>
        <w:autoSpaceDN w:val="0"/>
        <w:adjustRightInd w:val="0"/>
        <w:spacing w:line="360" w:lineRule="auto"/>
        <w:ind w:left="0" w:firstLine="540"/>
        <w:jc w:val="both"/>
        <w:rPr>
          <w:color w:val="000000"/>
          <w:sz w:val="28"/>
          <w:szCs w:val="28"/>
        </w:rPr>
      </w:pPr>
      <w:r w:rsidRPr="00B855B5">
        <w:rPr>
          <w:color w:val="000000"/>
          <w:sz w:val="28"/>
          <w:szCs w:val="28"/>
        </w:rPr>
        <w:t>комиссионное вознаграждение за выполнение поручений отделения банка другими банковскими учреждениями;</w:t>
      </w:r>
    </w:p>
    <w:p w:rsidR="00A15FFC" w:rsidRPr="00B855B5" w:rsidRDefault="00A15FFC" w:rsidP="00B855B5">
      <w:pPr>
        <w:widowControl w:val="0"/>
        <w:numPr>
          <w:ilvl w:val="0"/>
          <w:numId w:val="19"/>
        </w:numPr>
        <w:shd w:val="clear" w:color="auto" w:fill="FFFFFF"/>
        <w:tabs>
          <w:tab w:val="num" w:pos="720"/>
          <w:tab w:val="left" w:pos="851"/>
          <w:tab w:val="left" w:pos="1512"/>
        </w:tabs>
        <w:autoSpaceDE w:val="0"/>
        <w:autoSpaceDN w:val="0"/>
        <w:adjustRightInd w:val="0"/>
        <w:spacing w:line="360" w:lineRule="auto"/>
        <w:ind w:left="0" w:firstLine="540"/>
        <w:jc w:val="both"/>
        <w:rPr>
          <w:color w:val="000000"/>
          <w:sz w:val="28"/>
          <w:szCs w:val="28"/>
        </w:rPr>
      </w:pPr>
      <w:r w:rsidRPr="00B855B5">
        <w:rPr>
          <w:color w:val="000000"/>
          <w:sz w:val="28"/>
          <w:szCs w:val="28"/>
        </w:rPr>
        <w:t>расходы на выплату заработной платы;</w:t>
      </w:r>
    </w:p>
    <w:p w:rsidR="00A15FFC" w:rsidRPr="00B855B5" w:rsidRDefault="00A15FFC" w:rsidP="00B855B5">
      <w:pPr>
        <w:widowControl w:val="0"/>
        <w:numPr>
          <w:ilvl w:val="0"/>
          <w:numId w:val="19"/>
        </w:numPr>
        <w:shd w:val="clear" w:color="auto" w:fill="FFFFFF"/>
        <w:tabs>
          <w:tab w:val="num" w:pos="720"/>
          <w:tab w:val="left" w:pos="851"/>
          <w:tab w:val="left" w:pos="1512"/>
        </w:tabs>
        <w:autoSpaceDE w:val="0"/>
        <w:autoSpaceDN w:val="0"/>
        <w:adjustRightInd w:val="0"/>
        <w:spacing w:line="360" w:lineRule="auto"/>
        <w:ind w:left="0" w:firstLine="540"/>
        <w:jc w:val="both"/>
        <w:rPr>
          <w:color w:val="000000"/>
          <w:sz w:val="28"/>
          <w:szCs w:val="28"/>
        </w:rPr>
      </w:pPr>
      <w:r w:rsidRPr="00B855B5">
        <w:rPr>
          <w:color w:val="000000"/>
          <w:sz w:val="28"/>
          <w:szCs w:val="28"/>
        </w:rPr>
        <w:t>прочие расходы.</w:t>
      </w:r>
    </w:p>
    <w:p w:rsidR="00A15FFC" w:rsidRPr="00B855B5" w:rsidRDefault="00A15FFC" w:rsidP="00B855B5">
      <w:pPr>
        <w:widowControl w:val="0"/>
        <w:shd w:val="clear" w:color="auto" w:fill="FFFFFF"/>
        <w:spacing w:line="360" w:lineRule="auto"/>
        <w:ind w:firstLine="720"/>
        <w:jc w:val="both"/>
        <w:rPr>
          <w:color w:val="000000"/>
          <w:sz w:val="28"/>
          <w:szCs w:val="28"/>
        </w:rPr>
      </w:pPr>
      <w:r w:rsidRPr="00B855B5">
        <w:rPr>
          <w:color w:val="000000"/>
          <w:sz w:val="28"/>
          <w:szCs w:val="28"/>
        </w:rPr>
        <w:t xml:space="preserve">За счет прибыли производятся платежи в бюджет, формируются фонды отделения банка в соответствии с Положением о хозяйственном расчете в учреждениях Сбербанка Украины. В случае убыточности работы не производится выплата текущих премий, предоставление материальной помощи, запрещены все выплаты работникам из фонда экономического стимулирования, выдача льготных ссуд на любые цели. </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При этом запрещается расходовать средства на приобретение вычислительной техники, приобретение паев и акций, ценных долговых бумаг коммерческих структур, а также запрещается выдавать банковские гарантии в рублях и инвалюте, открывать корреспондентские счета в инвалюте в других коммерческих банках, увеличивать штатную численность аппарата отделения. Экономические нормативы и расчетные показатели деятельности отделения банка определяются Запорожским филиалом.</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Отделение банка от имени Сбербанка Украины может выполнять следующие банковские операции и услуги:</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прием, выдачу вкладов и других видов сбережений;</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прием платежей от клиентов;</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долгосрочное и краткосрочное кредитование физических и юридических лиц, а также юридических лиц, находящихся на обслуживаемой территории. При этом запрещается выдача кредитов для погашения ранее полученных ссуд и запрещается выдача кредитов юридическим лицам в случае превышения основного оценочного показателя роста просроченной задолженности, установленного Сбербанком Украины;</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продажу, покупку и управление государственными и другими ценными бумагами;</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реализацию лотерейных билетов;</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предоставление клиентам индивидуальных сейфов во временное пользование для хранения документов и ценностей;</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оказание брокерских и консультационных услуг, осуществление лизинговых операций;</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приобретение прав требования, вытекающего из поставки товаров и оказания услуг, принятия риска исполнения таких требований и инкассация этих требований (форфейтинг);</w:t>
      </w:r>
    </w:p>
    <w:p w:rsidR="00A15FFC" w:rsidRPr="00B855B5" w:rsidRDefault="00A15FFC" w:rsidP="00B855B5">
      <w:pPr>
        <w:widowControl w:val="0"/>
        <w:numPr>
          <w:ilvl w:val="0"/>
          <w:numId w:val="20"/>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осуществление расчетов по поручению клиентов, их кассовое обслуживание, а также услуги по инкассации;</w:t>
      </w:r>
    </w:p>
    <w:p w:rsidR="00A15FFC" w:rsidRPr="00B855B5" w:rsidRDefault="00A15FFC" w:rsidP="00B855B5">
      <w:pPr>
        <w:widowControl w:val="0"/>
        <w:numPr>
          <w:ilvl w:val="0"/>
          <w:numId w:val="20"/>
        </w:numPr>
        <w:shd w:val="clear" w:color="auto" w:fill="FFFFFF"/>
        <w:tabs>
          <w:tab w:val="num" w:pos="720"/>
          <w:tab w:val="left" w:pos="1488"/>
        </w:tabs>
        <w:autoSpaceDE w:val="0"/>
        <w:autoSpaceDN w:val="0"/>
        <w:adjustRightInd w:val="0"/>
        <w:spacing w:line="360" w:lineRule="auto"/>
        <w:ind w:firstLine="540"/>
        <w:jc w:val="both"/>
        <w:rPr>
          <w:color w:val="000000"/>
          <w:sz w:val="28"/>
          <w:szCs w:val="28"/>
        </w:rPr>
      </w:pPr>
      <w:r w:rsidRPr="00B855B5">
        <w:rPr>
          <w:color w:val="000000"/>
          <w:sz w:val="28"/>
          <w:szCs w:val="28"/>
        </w:rPr>
        <w:t>ведение счетов клиентов;</w:t>
      </w:r>
    </w:p>
    <w:p w:rsidR="00A15FFC" w:rsidRPr="00B855B5" w:rsidRDefault="00A15FFC" w:rsidP="00B855B5">
      <w:pPr>
        <w:widowControl w:val="0"/>
        <w:numPr>
          <w:ilvl w:val="0"/>
          <w:numId w:val="20"/>
        </w:numPr>
        <w:shd w:val="clear" w:color="auto" w:fill="FFFFFF"/>
        <w:tabs>
          <w:tab w:val="num" w:pos="720"/>
          <w:tab w:val="left" w:pos="1488"/>
        </w:tabs>
        <w:autoSpaceDE w:val="0"/>
        <w:autoSpaceDN w:val="0"/>
        <w:adjustRightInd w:val="0"/>
        <w:spacing w:line="360" w:lineRule="auto"/>
        <w:ind w:firstLine="540"/>
        <w:jc w:val="both"/>
        <w:rPr>
          <w:sz w:val="28"/>
          <w:szCs w:val="28"/>
        </w:rPr>
      </w:pPr>
      <w:r w:rsidRPr="00B855B5">
        <w:rPr>
          <w:color w:val="000000"/>
          <w:sz w:val="28"/>
          <w:szCs w:val="28"/>
        </w:rPr>
        <w:t>выдачу и оплату, покупку и продажу, хранение платежных документов и ценных бумаг (облигации, чеки, аккредитивы, векселя, акции и др.) и иные операции с ними;</w:t>
      </w:r>
    </w:p>
    <w:p w:rsidR="00A15FFC" w:rsidRPr="00B855B5" w:rsidRDefault="00A15FFC" w:rsidP="00B855B5">
      <w:pPr>
        <w:widowControl w:val="0"/>
        <w:numPr>
          <w:ilvl w:val="0"/>
          <w:numId w:val="20"/>
        </w:numPr>
        <w:shd w:val="clear" w:color="auto" w:fill="FFFFFF"/>
        <w:tabs>
          <w:tab w:val="num" w:pos="720"/>
          <w:tab w:val="left" w:pos="1550"/>
        </w:tabs>
        <w:autoSpaceDE w:val="0"/>
        <w:autoSpaceDN w:val="0"/>
        <w:adjustRightInd w:val="0"/>
        <w:spacing w:line="360" w:lineRule="auto"/>
        <w:ind w:firstLine="540"/>
        <w:jc w:val="both"/>
        <w:rPr>
          <w:color w:val="000000"/>
          <w:sz w:val="28"/>
          <w:szCs w:val="28"/>
        </w:rPr>
      </w:pPr>
      <w:r w:rsidRPr="00B855B5">
        <w:rPr>
          <w:color w:val="000000"/>
          <w:sz w:val="28"/>
          <w:szCs w:val="28"/>
        </w:rPr>
        <w:t>проведение операций по обмену валюты и других валютных операций в установленном Сбербанком Украины порядке;</w:t>
      </w:r>
    </w:p>
    <w:p w:rsidR="00A15FFC" w:rsidRPr="00B855B5" w:rsidRDefault="00A15FFC" w:rsidP="00B855B5">
      <w:pPr>
        <w:widowControl w:val="0"/>
        <w:numPr>
          <w:ilvl w:val="0"/>
          <w:numId w:val="20"/>
        </w:numPr>
        <w:shd w:val="clear" w:color="auto" w:fill="FFFFFF"/>
        <w:tabs>
          <w:tab w:val="num" w:pos="720"/>
          <w:tab w:val="left" w:pos="1550"/>
        </w:tabs>
        <w:autoSpaceDE w:val="0"/>
        <w:autoSpaceDN w:val="0"/>
        <w:adjustRightInd w:val="0"/>
        <w:spacing w:line="360" w:lineRule="auto"/>
        <w:ind w:firstLine="540"/>
        <w:jc w:val="both"/>
        <w:rPr>
          <w:color w:val="000000"/>
          <w:sz w:val="28"/>
          <w:szCs w:val="28"/>
        </w:rPr>
      </w:pPr>
      <w:r w:rsidRPr="00B855B5">
        <w:rPr>
          <w:color w:val="000000"/>
          <w:sz w:val="28"/>
          <w:szCs w:val="28"/>
        </w:rPr>
        <w:t>привлечение и размещение средств, управление ценными бумагами по поручению клиентов (доверительные (трастовые) операции);</w:t>
      </w:r>
    </w:p>
    <w:p w:rsidR="00A15FFC" w:rsidRPr="00B855B5" w:rsidRDefault="00A15FFC" w:rsidP="00B855B5">
      <w:pPr>
        <w:widowControl w:val="0"/>
        <w:numPr>
          <w:ilvl w:val="0"/>
          <w:numId w:val="20"/>
        </w:numPr>
        <w:shd w:val="clear" w:color="auto" w:fill="FFFFFF"/>
        <w:tabs>
          <w:tab w:val="num" w:pos="720"/>
          <w:tab w:val="left" w:pos="1550"/>
        </w:tabs>
        <w:autoSpaceDE w:val="0"/>
        <w:autoSpaceDN w:val="0"/>
        <w:adjustRightInd w:val="0"/>
        <w:spacing w:line="360" w:lineRule="auto"/>
        <w:ind w:firstLine="540"/>
        <w:jc w:val="both"/>
        <w:rPr>
          <w:color w:val="000000"/>
          <w:sz w:val="28"/>
          <w:szCs w:val="28"/>
        </w:rPr>
      </w:pPr>
      <w:r w:rsidRPr="00B855B5">
        <w:rPr>
          <w:color w:val="000000"/>
          <w:sz w:val="28"/>
          <w:szCs w:val="28"/>
        </w:rPr>
        <w:t>другие операции по банковскому обслуживанию клиентов в соответствии с лицензией Центрального банка Украины и с разрешения Сбербанка Украины.</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Операции по обмену валюты, другие валютные операции производятся по разрешению территориального банка в установленном в Украине порядке, а проведение кредитных операций (выдачу) и (получение) в иностранной валюте производится исключительно с письменного разрешения Сбербанка Украины.</w:t>
      </w:r>
    </w:p>
    <w:p w:rsidR="00A15FFC" w:rsidRPr="00B855B5" w:rsidRDefault="00A15FFC" w:rsidP="00B855B5">
      <w:pPr>
        <w:widowControl w:val="0"/>
        <w:shd w:val="clear" w:color="auto" w:fill="FFFFFF"/>
        <w:spacing w:line="360" w:lineRule="auto"/>
        <w:ind w:firstLine="720"/>
        <w:jc w:val="both"/>
        <w:rPr>
          <w:color w:val="000000"/>
          <w:sz w:val="28"/>
          <w:szCs w:val="28"/>
        </w:rPr>
      </w:pPr>
      <w:r w:rsidRPr="00B855B5">
        <w:rPr>
          <w:color w:val="000000"/>
          <w:sz w:val="28"/>
          <w:szCs w:val="28"/>
        </w:rPr>
        <w:t xml:space="preserve">Оказание банковских услуг клиентам производится за определенную плату. Размер платы за отдельные банковские услуги, оказываемые населению, устанавливается Сбербанком Украины. </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Размер платы за услуги, оказываемые юридическим лицам, устанавливается отделением банка на договорной основе с учетом рекомендаций Сбербанка Украины, или по тарифам, устанавливаемым территориальным банком.</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Ставки комиссионного вознаграждения за банковские услуги, оказываемые населению, утверждаются Советом директоров Сбербанка Украины. Размер комиссионного вознаграждения, взимаемого с юридических лиц, определяется отделением банка на договорной основе или по тарифам, устанавливаемым Запорожским филиалом.</w:t>
      </w:r>
    </w:p>
    <w:p w:rsidR="00A15FFC" w:rsidRPr="00B855B5" w:rsidRDefault="00A15FFC" w:rsidP="00B855B5">
      <w:pPr>
        <w:widowControl w:val="0"/>
        <w:shd w:val="clear" w:color="auto" w:fill="FFFFFF"/>
        <w:spacing w:line="360" w:lineRule="auto"/>
        <w:ind w:firstLine="720"/>
        <w:jc w:val="both"/>
        <w:rPr>
          <w:color w:val="000000"/>
          <w:sz w:val="28"/>
          <w:szCs w:val="28"/>
        </w:rPr>
      </w:pPr>
      <w:r w:rsidRPr="00B855B5">
        <w:rPr>
          <w:color w:val="000000"/>
          <w:sz w:val="28"/>
          <w:szCs w:val="28"/>
        </w:rPr>
        <w:t>Отделению Банка запрещается осуществлять операции по производству и торговле материальными ценностями, а также по страхованию всех видов, за исключением страхования валютных и кредитных рисков, кроме того, запрещается заключать договоры страхования в обеспечение выдаваемых кредитов и принимать в обеспечение кредитов полисы страховых компаний.</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Отделение банка имеет в своей структуре операционный отдел и другие подразделения, а также может создавать агентства по согласованию с другими организациями:</w:t>
      </w:r>
    </w:p>
    <w:p w:rsidR="00A15FFC" w:rsidRPr="00B855B5" w:rsidRDefault="00A15FFC" w:rsidP="00B855B5">
      <w:pPr>
        <w:widowControl w:val="0"/>
        <w:shd w:val="clear" w:color="auto" w:fill="FFFFFF"/>
        <w:tabs>
          <w:tab w:val="left" w:pos="1526"/>
        </w:tabs>
        <w:spacing w:line="360" w:lineRule="auto"/>
        <w:ind w:firstLine="540"/>
        <w:jc w:val="both"/>
        <w:rPr>
          <w:sz w:val="28"/>
          <w:szCs w:val="28"/>
        </w:rPr>
      </w:pPr>
      <w:r w:rsidRPr="00B855B5">
        <w:rPr>
          <w:color w:val="000000"/>
          <w:sz w:val="28"/>
          <w:szCs w:val="28"/>
        </w:rPr>
        <w:t>- организует бухгалтерский и статистический учет и отчетность в отделении банка и представление их в установленном порядке Запорожскому филиалу;</w:t>
      </w:r>
    </w:p>
    <w:p w:rsidR="00A15FFC" w:rsidRPr="00B855B5" w:rsidRDefault="00A15FFC" w:rsidP="00B855B5">
      <w:pPr>
        <w:widowControl w:val="0"/>
        <w:shd w:val="clear" w:color="auto" w:fill="FFFFFF"/>
        <w:tabs>
          <w:tab w:val="left" w:pos="1618"/>
        </w:tabs>
        <w:spacing w:line="360" w:lineRule="auto"/>
        <w:ind w:firstLine="540"/>
        <w:jc w:val="both"/>
        <w:rPr>
          <w:sz w:val="28"/>
          <w:szCs w:val="28"/>
        </w:rPr>
      </w:pPr>
      <w:r w:rsidRPr="00B855B5">
        <w:rPr>
          <w:color w:val="000000"/>
          <w:sz w:val="28"/>
          <w:szCs w:val="28"/>
        </w:rPr>
        <w:t>- проводит мероприятия по повышению уровня обеспеченности средствами электронно-вычислительной техники отделения банка, эффективному использованию техники и ее обслуживанию, оснащению помещений отделения банка средствами тревожно-охранной и пожарной сигнализации;</w:t>
      </w:r>
    </w:p>
    <w:p w:rsidR="00A15FFC" w:rsidRPr="00B855B5" w:rsidRDefault="00A15FFC" w:rsidP="00B855B5">
      <w:pPr>
        <w:widowControl w:val="0"/>
        <w:numPr>
          <w:ilvl w:val="0"/>
          <w:numId w:val="21"/>
        </w:numPr>
        <w:shd w:val="clear" w:color="auto" w:fill="FFFFFF"/>
        <w:tabs>
          <w:tab w:val="num" w:pos="720"/>
          <w:tab w:val="left" w:pos="1502"/>
        </w:tabs>
        <w:autoSpaceDE w:val="0"/>
        <w:autoSpaceDN w:val="0"/>
        <w:adjustRightInd w:val="0"/>
        <w:spacing w:line="360" w:lineRule="auto"/>
        <w:ind w:firstLine="540"/>
        <w:jc w:val="both"/>
        <w:rPr>
          <w:color w:val="000000"/>
          <w:sz w:val="28"/>
          <w:szCs w:val="28"/>
        </w:rPr>
      </w:pPr>
      <w:r w:rsidRPr="00B855B5">
        <w:rPr>
          <w:color w:val="000000"/>
          <w:sz w:val="28"/>
          <w:szCs w:val="28"/>
        </w:rPr>
        <w:t>создает необходимые условия для работы контрольно-ревизионного аппарата Запорожского филиала;</w:t>
      </w:r>
    </w:p>
    <w:p w:rsidR="00A15FFC" w:rsidRPr="00B855B5" w:rsidRDefault="00A15FFC" w:rsidP="00B855B5">
      <w:pPr>
        <w:widowControl w:val="0"/>
        <w:numPr>
          <w:ilvl w:val="0"/>
          <w:numId w:val="21"/>
        </w:numPr>
        <w:shd w:val="clear" w:color="auto" w:fill="FFFFFF"/>
        <w:tabs>
          <w:tab w:val="num" w:pos="720"/>
          <w:tab w:val="left" w:pos="1502"/>
        </w:tabs>
        <w:autoSpaceDE w:val="0"/>
        <w:autoSpaceDN w:val="0"/>
        <w:adjustRightInd w:val="0"/>
        <w:spacing w:line="360" w:lineRule="auto"/>
        <w:ind w:firstLine="540"/>
        <w:jc w:val="both"/>
        <w:rPr>
          <w:color w:val="000000"/>
          <w:sz w:val="28"/>
          <w:szCs w:val="28"/>
        </w:rPr>
      </w:pPr>
      <w:r w:rsidRPr="00B855B5">
        <w:rPr>
          <w:color w:val="000000"/>
          <w:sz w:val="28"/>
          <w:szCs w:val="28"/>
        </w:rPr>
        <w:t>назначает на должность и освобождает от должности работников отделения банка по установленной номенклатуре, поощряет работников и налагает дисциплинарные взыскания;</w:t>
      </w:r>
    </w:p>
    <w:p w:rsidR="00A15FFC" w:rsidRPr="00B855B5" w:rsidRDefault="00A15FFC" w:rsidP="00B855B5">
      <w:pPr>
        <w:widowControl w:val="0"/>
        <w:numPr>
          <w:ilvl w:val="0"/>
          <w:numId w:val="21"/>
        </w:numPr>
        <w:shd w:val="clear" w:color="auto" w:fill="FFFFFF"/>
        <w:tabs>
          <w:tab w:val="num" w:pos="720"/>
          <w:tab w:val="left" w:pos="1502"/>
        </w:tabs>
        <w:autoSpaceDE w:val="0"/>
        <w:autoSpaceDN w:val="0"/>
        <w:adjustRightInd w:val="0"/>
        <w:spacing w:line="360" w:lineRule="auto"/>
        <w:ind w:firstLine="540"/>
        <w:jc w:val="both"/>
        <w:rPr>
          <w:color w:val="000000"/>
          <w:sz w:val="28"/>
          <w:szCs w:val="28"/>
        </w:rPr>
      </w:pPr>
      <w:r w:rsidRPr="00B855B5">
        <w:rPr>
          <w:color w:val="000000"/>
          <w:sz w:val="28"/>
          <w:szCs w:val="28"/>
        </w:rPr>
        <w:t>утверждает Положения об отделах и других подразделениях отделения банка, а также должностные обязанности работников, создает необходимые условия для их работы;</w:t>
      </w:r>
    </w:p>
    <w:p w:rsidR="00A15FFC" w:rsidRPr="00B855B5" w:rsidRDefault="00A15FFC" w:rsidP="00B855B5">
      <w:pPr>
        <w:widowControl w:val="0"/>
        <w:numPr>
          <w:ilvl w:val="0"/>
          <w:numId w:val="21"/>
        </w:numPr>
        <w:shd w:val="clear" w:color="auto" w:fill="FFFFFF"/>
        <w:tabs>
          <w:tab w:val="num" w:pos="720"/>
          <w:tab w:val="left" w:pos="1502"/>
        </w:tabs>
        <w:autoSpaceDE w:val="0"/>
        <w:autoSpaceDN w:val="0"/>
        <w:adjustRightInd w:val="0"/>
        <w:spacing w:line="360" w:lineRule="auto"/>
        <w:ind w:firstLine="540"/>
        <w:jc w:val="both"/>
        <w:rPr>
          <w:color w:val="000000"/>
          <w:sz w:val="28"/>
          <w:szCs w:val="28"/>
        </w:rPr>
      </w:pPr>
      <w:r w:rsidRPr="00B855B5">
        <w:rPr>
          <w:color w:val="000000"/>
          <w:sz w:val="28"/>
          <w:szCs w:val="28"/>
        </w:rPr>
        <w:t>утверждает штатное расписание и Положение о премировании работников отделения банка;</w:t>
      </w:r>
    </w:p>
    <w:p w:rsidR="00A15FFC" w:rsidRPr="00B855B5" w:rsidRDefault="00A15FFC" w:rsidP="00B855B5">
      <w:pPr>
        <w:widowControl w:val="0"/>
        <w:numPr>
          <w:ilvl w:val="0"/>
          <w:numId w:val="21"/>
        </w:numPr>
        <w:shd w:val="clear" w:color="auto" w:fill="FFFFFF"/>
        <w:tabs>
          <w:tab w:val="num" w:pos="720"/>
          <w:tab w:val="left" w:pos="1502"/>
        </w:tabs>
        <w:autoSpaceDE w:val="0"/>
        <w:autoSpaceDN w:val="0"/>
        <w:adjustRightInd w:val="0"/>
        <w:spacing w:line="360" w:lineRule="auto"/>
        <w:ind w:firstLine="540"/>
        <w:jc w:val="both"/>
        <w:rPr>
          <w:color w:val="000000"/>
          <w:sz w:val="28"/>
          <w:szCs w:val="28"/>
        </w:rPr>
      </w:pPr>
      <w:r w:rsidRPr="00B855B5">
        <w:rPr>
          <w:color w:val="000000"/>
          <w:sz w:val="28"/>
          <w:szCs w:val="28"/>
        </w:rPr>
        <w:t>осуществляет мероприятия, связанные с подбором и расстановкой персонала, подготовкой и развитием кадров, повышением их квалификации, обеспечивает соблюдение работниками правил внутреннего трудового распорядка;</w:t>
      </w:r>
    </w:p>
    <w:p w:rsidR="00A15FFC" w:rsidRPr="00B855B5" w:rsidRDefault="00A15FFC" w:rsidP="00B855B5">
      <w:pPr>
        <w:widowControl w:val="0"/>
        <w:numPr>
          <w:ilvl w:val="0"/>
          <w:numId w:val="21"/>
        </w:numPr>
        <w:shd w:val="clear" w:color="auto" w:fill="FFFFFF"/>
        <w:tabs>
          <w:tab w:val="num" w:pos="720"/>
          <w:tab w:val="left" w:pos="1642"/>
        </w:tabs>
        <w:spacing w:line="360" w:lineRule="auto"/>
        <w:ind w:firstLine="540"/>
        <w:jc w:val="both"/>
        <w:rPr>
          <w:sz w:val="28"/>
          <w:szCs w:val="28"/>
        </w:rPr>
      </w:pPr>
      <w:r w:rsidRPr="00B855B5">
        <w:rPr>
          <w:color w:val="000000"/>
          <w:sz w:val="28"/>
          <w:szCs w:val="28"/>
        </w:rPr>
        <w:t>проводит мероприятия по социально-экономическому развитию</w:t>
      </w:r>
    </w:p>
    <w:p w:rsidR="00A15FFC" w:rsidRPr="00B855B5" w:rsidRDefault="00A15FFC" w:rsidP="00B855B5">
      <w:pPr>
        <w:widowControl w:val="0"/>
        <w:numPr>
          <w:ilvl w:val="0"/>
          <w:numId w:val="21"/>
        </w:numPr>
        <w:shd w:val="clear" w:color="auto" w:fill="FFFFFF"/>
        <w:tabs>
          <w:tab w:val="num" w:pos="720"/>
        </w:tabs>
        <w:spacing w:line="360" w:lineRule="auto"/>
        <w:ind w:firstLine="540"/>
        <w:jc w:val="both"/>
        <w:rPr>
          <w:sz w:val="28"/>
          <w:szCs w:val="28"/>
        </w:rPr>
      </w:pPr>
      <w:r w:rsidRPr="00B855B5">
        <w:rPr>
          <w:color w:val="000000"/>
          <w:sz w:val="28"/>
          <w:szCs w:val="28"/>
        </w:rPr>
        <w:t>коллектива отделения банка;</w:t>
      </w:r>
    </w:p>
    <w:p w:rsidR="00A15FFC" w:rsidRPr="00B855B5" w:rsidRDefault="00A15FFC" w:rsidP="00B855B5">
      <w:pPr>
        <w:widowControl w:val="0"/>
        <w:numPr>
          <w:ilvl w:val="0"/>
          <w:numId w:val="21"/>
        </w:numPr>
        <w:shd w:val="clear" w:color="auto" w:fill="FFFFFF"/>
        <w:tabs>
          <w:tab w:val="num" w:pos="720"/>
          <w:tab w:val="left" w:pos="1522"/>
        </w:tabs>
        <w:spacing w:line="360" w:lineRule="auto"/>
        <w:ind w:firstLine="540"/>
        <w:jc w:val="both"/>
        <w:rPr>
          <w:sz w:val="28"/>
          <w:szCs w:val="28"/>
        </w:rPr>
      </w:pPr>
      <w:r w:rsidRPr="00B855B5">
        <w:rPr>
          <w:color w:val="000000"/>
          <w:sz w:val="28"/>
          <w:szCs w:val="28"/>
        </w:rPr>
        <w:t xml:space="preserve"> осуществляет руководство мобилизационной подготовкой и гражданской обороной;</w:t>
      </w:r>
    </w:p>
    <w:p w:rsidR="00A15FFC" w:rsidRPr="00B855B5" w:rsidRDefault="00A15FFC" w:rsidP="00B855B5">
      <w:pPr>
        <w:widowControl w:val="0"/>
        <w:numPr>
          <w:ilvl w:val="0"/>
          <w:numId w:val="21"/>
        </w:numPr>
        <w:shd w:val="clear" w:color="auto" w:fill="FFFFFF"/>
        <w:tabs>
          <w:tab w:val="num" w:pos="720"/>
          <w:tab w:val="left" w:pos="1522"/>
        </w:tabs>
        <w:autoSpaceDE w:val="0"/>
        <w:autoSpaceDN w:val="0"/>
        <w:adjustRightInd w:val="0"/>
        <w:spacing w:line="360" w:lineRule="auto"/>
        <w:ind w:firstLine="540"/>
        <w:jc w:val="both"/>
        <w:rPr>
          <w:color w:val="000000"/>
          <w:sz w:val="28"/>
          <w:szCs w:val="28"/>
        </w:rPr>
      </w:pPr>
      <w:r w:rsidRPr="00B855B5">
        <w:rPr>
          <w:color w:val="000000"/>
          <w:sz w:val="28"/>
          <w:szCs w:val="28"/>
        </w:rPr>
        <w:t>организует охрану труда работников и осуществляет контроль за соблюдением правил и инструкций по технике безопасности;</w:t>
      </w:r>
    </w:p>
    <w:p w:rsidR="00A15FFC" w:rsidRPr="00B855B5" w:rsidRDefault="00A15FFC" w:rsidP="00B855B5">
      <w:pPr>
        <w:widowControl w:val="0"/>
        <w:numPr>
          <w:ilvl w:val="0"/>
          <w:numId w:val="21"/>
        </w:numPr>
        <w:shd w:val="clear" w:color="auto" w:fill="FFFFFF"/>
        <w:tabs>
          <w:tab w:val="num" w:pos="720"/>
          <w:tab w:val="left" w:pos="1522"/>
        </w:tabs>
        <w:autoSpaceDE w:val="0"/>
        <w:autoSpaceDN w:val="0"/>
        <w:adjustRightInd w:val="0"/>
        <w:spacing w:line="360" w:lineRule="auto"/>
        <w:ind w:firstLine="540"/>
        <w:jc w:val="both"/>
        <w:rPr>
          <w:color w:val="000000"/>
          <w:sz w:val="28"/>
          <w:szCs w:val="28"/>
        </w:rPr>
      </w:pPr>
      <w:r w:rsidRPr="00B855B5">
        <w:rPr>
          <w:color w:val="000000"/>
          <w:sz w:val="28"/>
          <w:szCs w:val="28"/>
        </w:rPr>
        <w:t>проводит мероприятия по развитию рационализаторской работы и обмену опытом;</w:t>
      </w:r>
    </w:p>
    <w:p w:rsidR="00A15FFC" w:rsidRPr="00B855B5" w:rsidRDefault="00A15FFC" w:rsidP="00B855B5">
      <w:pPr>
        <w:widowControl w:val="0"/>
        <w:numPr>
          <w:ilvl w:val="0"/>
          <w:numId w:val="21"/>
        </w:numPr>
        <w:shd w:val="clear" w:color="auto" w:fill="FFFFFF"/>
        <w:tabs>
          <w:tab w:val="num" w:pos="720"/>
          <w:tab w:val="left" w:pos="1522"/>
        </w:tabs>
        <w:autoSpaceDE w:val="0"/>
        <w:autoSpaceDN w:val="0"/>
        <w:adjustRightInd w:val="0"/>
        <w:spacing w:line="360" w:lineRule="auto"/>
        <w:ind w:firstLine="540"/>
        <w:jc w:val="both"/>
        <w:rPr>
          <w:color w:val="000000"/>
          <w:sz w:val="28"/>
          <w:szCs w:val="28"/>
        </w:rPr>
      </w:pPr>
      <w:r w:rsidRPr="00B855B5">
        <w:rPr>
          <w:color w:val="000000"/>
          <w:sz w:val="28"/>
          <w:szCs w:val="28"/>
        </w:rPr>
        <w:t>обеспечивает правильное ведение делопроизводства, соблюдение установленного порядка хранения и использования бланков строгой отчетности, печатей и штампов, отбора и хранения архивных документов отделения банка, а также рассмотрения писем, заявлений и жалоб граждан.</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Управляющий (его заместитель) отделением несет персональную ответственность за выполнение обязательных решений Сбербанка Украины и Запорожского филиала по реализации процентной, депозитной и кредитной политики, инвестиционной деятельности, а также по другим вопросам основных направлений деятельности Сбербанка Украины.</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Управляющий отделением Сбербанка Украины действует от имени Сбербанка Украины на основании Генеральной доверенности, выданной Президентом Сбербанка Украины.</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Руководство отделением банка осуществляет управляющий, руководство отделами - начальники, руководство другими подразделениями отделения банка - заведующие.</w:t>
      </w:r>
    </w:p>
    <w:p w:rsidR="00A15FFC" w:rsidRPr="00B855B5" w:rsidRDefault="00A15FFC" w:rsidP="00B855B5">
      <w:pPr>
        <w:widowControl w:val="0"/>
        <w:shd w:val="clear" w:color="auto" w:fill="FFFFFF"/>
        <w:spacing w:line="360" w:lineRule="auto"/>
        <w:ind w:firstLine="720"/>
        <w:jc w:val="both"/>
        <w:rPr>
          <w:color w:val="000000"/>
          <w:sz w:val="28"/>
          <w:szCs w:val="28"/>
        </w:rPr>
      </w:pPr>
      <w:r w:rsidRPr="00B855B5">
        <w:rPr>
          <w:color w:val="000000"/>
          <w:sz w:val="28"/>
          <w:szCs w:val="28"/>
        </w:rPr>
        <w:t xml:space="preserve">Управляющий, его первый заместитель и главный бухгалтер отделения банка назначаются на должность и освобождаются от должности председателем Запорожского филиала. </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В отделении банка создается постоянно действующий коллегиальный орган управления - Совет отделения банка. Совет отделения организует свою работу в соответствии с Типовым положением о Совете отделения Сбербанка Украины.</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Управляющий отделением банка осуществляет общее руководство отделением банка, обеспечивает устойчивую, эффективную работу отделения, правильное применение действующего законодательства и ведомственных нормативных актов, несет персональную ответственность за выполнение возложенных на отделение задач, определяет стратегию деятельности отделения и организует его работу на основе перспективных и текущих планов работ:</w:t>
      </w:r>
    </w:p>
    <w:p w:rsidR="00A15FFC" w:rsidRPr="00B855B5" w:rsidRDefault="00A15FFC" w:rsidP="00B855B5">
      <w:pPr>
        <w:widowControl w:val="0"/>
        <w:numPr>
          <w:ilvl w:val="0"/>
          <w:numId w:val="22"/>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распределяет обязанности между своими заместителями и определяет степень ответственности за порученные им направления деятельности, принимает решения, направленные на качественное и своевременное выполнение функциональных задач;</w:t>
      </w:r>
    </w:p>
    <w:p w:rsidR="00A15FFC" w:rsidRPr="00B855B5" w:rsidRDefault="00A15FFC" w:rsidP="00B855B5">
      <w:pPr>
        <w:widowControl w:val="0"/>
        <w:numPr>
          <w:ilvl w:val="0"/>
          <w:numId w:val="22"/>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в установленном Сбербанком Украины порядке распоряжается имуществом и денежными средствами отделения банка, обеспечивая их законное и целесообразное использование;</w:t>
      </w:r>
    </w:p>
    <w:p w:rsidR="00A15FFC" w:rsidRPr="00B855B5" w:rsidRDefault="00A15FFC" w:rsidP="00B855B5">
      <w:pPr>
        <w:widowControl w:val="0"/>
        <w:numPr>
          <w:ilvl w:val="0"/>
          <w:numId w:val="22"/>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заключает от имени Сбербанка Украины кредитные, хозяйственные договоры и иные сделки с юридическими и физическими лицами, предъявляет и рассматривает претензии, предъявляет иски в суды и арбитражные суды, совершает иные процессуальные действия, представительствует в судах и арбитражных судах;</w:t>
      </w:r>
    </w:p>
    <w:p w:rsidR="00A15FFC" w:rsidRPr="00B855B5" w:rsidRDefault="00A15FFC" w:rsidP="00B855B5">
      <w:pPr>
        <w:widowControl w:val="0"/>
        <w:numPr>
          <w:ilvl w:val="0"/>
          <w:numId w:val="22"/>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утверждает в установленном порядке проектно-сметную документацию на строительство объектов для отделений банка;</w:t>
      </w:r>
    </w:p>
    <w:p w:rsidR="00A15FFC" w:rsidRPr="00B855B5" w:rsidRDefault="00A15FFC" w:rsidP="00B855B5">
      <w:pPr>
        <w:widowControl w:val="0"/>
        <w:numPr>
          <w:ilvl w:val="0"/>
          <w:numId w:val="22"/>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организует работу по обеспечению сохранности денежных средств и ценностей, вверенных отделению банка;</w:t>
      </w:r>
    </w:p>
    <w:p w:rsidR="00A15FFC" w:rsidRPr="00B855B5" w:rsidRDefault="00A15FFC" w:rsidP="00B855B5">
      <w:pPr>
        <w:widowControl w:val="0"/>
        <w:numPr>
          <w:ilvl w:val="0"/>
          <w:numId w:val="22"/>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утверждает акты на списание с баланса отделения банка, пришедшего в негодность имущества, а также убытков, безнадежных к взысканию, в пределах предоставленных ему Запорожским филиалом прав;</w:t>
      </w:r>
    </w:p>
    <w:p w:rsidR="00A15FFC" w:rsidRPr="00B855B5" w:rsidRDefault="00A15FFC" w:rsidP="00B855B5">
      <w:pPr>
        <w:widowControl w:val="0"/>
        <w:numPr>
          <w:ilvl w:val="0"/>
          <w:numId w:val="22"/>
        </w:numPr>
        <w:shd w:val="clear" w:color="auto" w:fill="FFFFFF"/>
        <w:tabs>
          <w:tab w:val="num" w:pos="720"/>
          <w:tab w:val="left" w:pos="1526"/>
        </w:tabs>
        <w:autoSpaceDE w:val="0"/>
        <w:autoSpaceDN w:val="0"/>
        <w:adjustRightInd w:val="0"/>
        <w:spacing w:line="360" w:lineRule="auto"/>
        <w:ind w:firstLine="540"/>
        <w:jc w:val="both"/>
        <w:rPr>
          <w:color w:val="000000"/>
          <w:sz w:val="28"/>
          <w:szCs w:val="28"/>
        </w:rPr>
      </w:pPr>
      <w:r w:rsidRPr="00B855B5">
        <w:rPr>
          <w:color w:val="000000"/>
          <w:sz w:val="28"/>
          <w:szCs w:val="28"/>
        </w:rPr>
        <w:t>проводит мероприятия по улучшению организации банковской деятельности, а также совершенствованию обслуживания клиентов;</w:t>
      </w:r>
    </w:p>
    <w:p w:rsidR="00A15FFC" w:rsidRPr="00B855B5" w:rsidRDefault="00A15FFC" w:rsidP="00B855B5">
      <w:pPr>
        <w:widowControl w:val="0"/>
        <w:numPr>
          <w:ilvl w:val="0"/>
          <w:numId w:val="22"/>
        </w:numPr>
        <w:shd w:val="clear" w:color="auto" w:fill="FFFFFF"/>
        <w:tabs>
          <w:tab w:val="num" w:pos="720"/>
          <w:tab w:val="left" w:pos="1526"/>
        </w:tabs>
        <w:autoSpaceDE w:val="0"/>
        <w:autoSpaceDN w:val="0"/>
        <w:adjustRightInd w:val="0"/>
        <w:spacing w:line="360" w:lineRule="auto"/>
        <w:ind w:firstLine="540"/>
        <w:jc w:val="both"/>
        <w:rPr>
          <w:sz w:val="28"/>
          <w:szCs w:val="28"/>
        </w:rPr>
      </w:pPr>
      <w:r w:rsidRPr="00B855B5">
        <w:rPr>
          <w:color w:val="000000"/>
          <w:sz w:val="28"/>
          <w:szCs w:val="28"/>
        </w:rPr>
        <w:t>организует совместно с финансовыми органами работу по размещению государственных и внутренних региональных займов, продаже билетов денежно-вещевых лотерей, а также выплате выигрышей по ним;</w:t>
      </w:r>
    </w:p>
    <w:p w:rsidR="00A15FFC" w:rsidRPr="00B855B5" w:rsidRDefault="00A15FFC" w:rsidP="00B855B5">
      <w:pPr>
        <w:widowControl w:val="0"/>
        <w:numPr>
          <w:ilvl w:val="0"/>
          <w:numId w:val="22"/>
        </w:numPr>
        <w:shd w:val="clear" w:color="auto" w:fill="FFFFFF"/>
        <w:tabs>
          <w:tab w:val="num" w:pos="720"/>
          <w:tab w:val="left" w:pos="1493"/>
        </w:tabs>
        <w:autoSpaceDE w:val="0"/>
        <w:autoSpaceDN w:val="0"/>
        <w:adjustRightInd w:val="0"/>
        <w:spacing w:line="360" w:lineRule="auto"/>
        <w:ind w:firstLine="540"/>
        <w:jc w:val="both"/>
        <w:rPr>
          <w:color w:val="000000"/>
          <w:sz w:val="28"/>
          <w:szCs w:val="28"/>
        </w:rPr>
      </w:pPr>
      <w:r w:rsidRPr="00B855B5">
        <w:rPr>
          <w:color w:val="000000"/>
          <w:sz w:val="28"/>
          <w:szCs w:val="28"/>
        </w:rPr>
        <w:t>организует и проводит массово-разъяснительную рекламно-информационную работу об операциях и услугах;</w:t>
      </w:r>
    </w:p>
    <w:p w:rsidR="00A15FFC" w:rsidRPr="00B855B5" w:rsidRDefault="00A15FFC" w:rsidP="00B855B5">
      <w:pPr>
        <w:widowControl w:val="0"/>
        <w:numPr>
          <w:ilvl w:val="0"/>
          <w:numId w:val="22"/>
        </w:numPr>
        <w:shd w:val="clear" w:color="auto" w:fill="FFFFFF"/>
        <w:tabs>
          <w:tab w:val="num" w:pos="720"/>
        </w:tabs>
        <w:spacing w:line="360" w:lineRule="auto"/>
        <w:ind w:firstLine="540"/>
        <w:jc w:val="both"/>
        <w:rPr>
          <w:color w:val="000000"/>
          <w:sz w:val="28"/>
          <w:szCs w:val="28"/>
        </w:rPr>
      </w:pPr>
      <w:r w:rsidRPr="00B855B5">
        <w:rPr>
          <w:color w:val="000000"/>
          <w:sz w:val="28"/>
          <w:szCs w:val="28"/>
        </w:rPr>
        <w:t xml:space="preserve">организует операционно-кассовую работу и работу по инкассации и перевозу денег и ценностей. </w:t>
      </w:r>
    </w:p>
    <w:p w:rsidR="00A15FFC" w:rsidRPr="00B855B5" w:rsidRDefault="00A15FFC" w:rsidP="00B855B5">
      <w:pPr>
        <w:widowControl w:val="0"/>
        <w:shd w:val="clear" w:color="auto" w:fill="FFFFFF"/>
        <w:spacing w:line="360" w:lineRule="auto"/>
        <w:ind w:firstLine="720"/>
        <w:jc w:val="both"/>
        <w:rPr>
          <w:color w:val="000000"/>
          <w:sz w:val="28"/>
          <w:szCs w:val="28"/>
        </w:rPr>
      </w:pPr>
      <w:r w:rsidRPr="00B855B5">
        <w:rPr>
          <w:color w:val="000000"/>
          <w:sz w:val="28"/>
          <w:szCs w:val="28"/>
        </w:rPr>
        <w:t xml:space="preserve">Статьи активов и пассивов в отчете группируются по содержанию и, как правило, располагаются по мере убывания ликвидности, последовательно (сначала активы, а затем пассивы). </w:t>
      </w:r>
    </w:p>
    <w:p w:rsidR="00A15FFC" w:rsidRPr="00B855B5" w:rsidRDefault="00A15FFC" w:rsidP="00B855B5">
      <w:pPr>
        <w:widowControl w:val="0"/>
        <w:shd w:val="clear" w:color="auto" w:fill="FFFFFF"/>
        <w:spacing w:line="360" w:lineRule="auto"/>
        <w:ind w:firstLine="720"/>
        <w:jc w:val="both"/>
        <w:rPr>
          <w:sz w:val="28"/>
          <w:szCs w:val="28"/>
        </w:rPr>
      </w:pPr>
      <w:r w:rsidRPr="00B855B5">
        <w:rPr>
          <w:color w:val="000000"/>
          <w:sz w:val="28"/>
          <w:szCs w:val="28"/>
        </w:rPr>
        <w:t>Управляющий (его заместитель) отделением несет персональную ответственность за выполнение обязательных решений Сбербанка Украины и Ставропольского банка по реализации процентной, депозитной и кредитной политики, инвестиционной деятельности, а также по другим вопросам основных направлений деятельности Сбербанка Украины.</w:t>
      </w:r>
    </w:p>
    <w:p w:rsidR="00A15FFC" w:rsidRPr="00B855B5" w:rsidRDefault="00A15FFC" w:rsidP="00B855B5">
      <w:pPr>
        <w:widowControl w:val="0"/>
        <w:spacing w:line="360" w:lineRule="auto"/>
        <w:ind w:firstLine="709"/>
        <w:jc w:val="both"/>
        <w:rPr>
          <w:sz w:val="28"/>
          <w:szCs w:val="28"/>
        </w:rPr>
      </w:pPr>
      <w:r w:rsidRPr="00B855B5">
        <w:rPr>
          <w:sz w:val="28"/>
          <w:szCs w:val="28"/>
        </w:rPr>
        <w:t xml:space="preserve">Финансовая отчетность Банка подготовлена в соответствии с Международными стандартами финансовой отчетности (МСФО), включая Международные стандарты бухгалтерского учета (МСБУ) и Разъяснения, которые издает Комитет по Международным стандартам бухгалтерского учета. Банк ведет свой учет в соответствии с правилами и положениями, регулирующими банковскую деятельность и бухгалтерский учет в Украине. Данная финансовая отчетность была подготовлена на основе таких учетных записей и скорректирована, при необходимости, для обеспечения ее соответствия требованиям МСФО. </w:t>
      </w:r>
    </w:p>
    <w:p w:rsidR="00A15FFC" w:rsidRPr="00B855B5" w:rsidRDefault="00A15FFC" w:rsidP="00B855B5">
      <w:pPr>
        <w:widowControl w:val="0"/>
        <w:spacing w:line="360" w:lineRule="auto"/>
        <w:ind w:firstLine="709"/>
        <w:jc w:val="both"/>
        <w:rPr>
          <w:snapToGrid w:val="0"/>
          <w:sz w:val="28"/>
          <w:szCs w:val="28"/>
        </w:rPr>
      </w:pP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2.2 Основные финансовые характеристики деятельности ОАО «Сбербанк»</w:t>
      </w: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 xml:space="preserve"> </w:t>
      </w: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В 2005 году сумма обязательного резерва рассчитывается как простая средняя в течение месяца (в 2004 году – 1 месяц) и должна удерживаться на уровне от 0 до 12 процентов (в 2004 году – от 6 до 14 процентов) от определенных обязательств Банка. Соответственно, сумма этого остатка может изменяться со дня на день. По состоянию на 31 декабря 2005 года остаток обязательного резерва составил 3 011 тысяч гривен (в 2004 году – 3 318 тысяч гривен). Активы, которые Банк может зачислить для покрытия обязательных резервов, включат остаток на счете в НБУ и до 50% денежных средств в кассе Банка.</w:t>
      </w:r>
    </w:p>
    <w:p w:rsidR="00A15FFC" w:rsidRPr="00B855B5" w:rsidRDefault="00A15FFC" w:rsidP="00B855B5">
      <w:pPr>
        <w:widowControl w:val="0"/>
        <w:spacing w:line="360" w:lineRule="auto"/>
        <w:ind w:firstLine="709"/>
        <w:jc w:val="right"/>
        <w:rPr>
          <w:snapToGrid w:val="0"/>
          <w:sz w:val="28"/>
          <w:szCs w:val="28"/>
        </w:rPr>
      </w:pPr>
      <w:r w:rsidRPr="00B855B5">
        <w:rPr>
          <w:snapToGrid w:val="0"/>
          <w:sz w:val="28"/>
          <w:szCs w:val="28"/>
        </w:rPr>
        <w:t xml:space="preserve">Таблица 2.1. </w:t>
      </w:r>
    </w:p>
    <w:p w:rsidR="00A15FFC" w:rsidRPr="00B855B5" w:rsidRDefault="00A15FFC" w:rsidP="00B855B5">
      <w:pPr>
        <w:widowControl w:val="0"/>
        <w:spacing w:line="360" w:lineRule="auto"/>
        <w:ind w:firstLine="709"/>
        <w:jc w:val="center"/>
        <w:rPr>
          <w:snapToGrid w:val="0"/>
          <w:sz w:val="28"/>
          <w:szCs w:val="28"/>
        </w:rPr>
      </w:pPr>
      <w:r w:rsidRPr="00B855B5">
        <w:rPr>
          <w:snapToGrid w:val="0"/>
          <w:color w:val="000000"/>
          <w:sz w:val="28"/>
          <w:szCs w:val="28"/>
        </w:rPr>
        <w:t>Денежные средства и их эквиваленты и обязательный резерв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55"/>
        <w:gridCol w:w="1228"/>
        <w:gridCol w:w="1228"/>
        <w:gridCol w:w="1228"/>
      </w:tblGrid>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Наименование средств</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2001 год</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2005 год</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Денежные средства в кассе</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1836</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3779</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205,82</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Остаток на счете в НБУ</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5506</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1000</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18,16</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Корреспондентские счета и депозиты “овернайт” в других банках</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706</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2400</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339,94</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Всего денежных средств и их эквивалентов и обязательного резерва</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8049</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7181</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89,21</w:t>
            </w:r>
          </w:p>
        </w:tc>
      </w:tr>
    </w:tbl>
    <w:p w:rsidR="00A15FFC" w:rsidRPr="00B855B5" w:rsidRDefault="00A15FFC" w:rsidP="00B855B5">
      <w:pPr>
        <w:widowControl w:val="0"/>
        <w:spacing w:line="360" w:lineRule="auto"/>
        <w:ind w:firstLine="709"/>
        <w:jc w:val="both"/>
        <w:rPr>
          <w:snapToGrid w:val="0"/>
          <w:sz w:val="28"/>
          <w:szCs w:val="28"/>
        </w:rPr>
      </w:pP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Поскольку соответствующие ликвидные активы не могут использоваться для финансирования повседневной деятельности Банка, для целей подготовки отчета о движении денежных средств сумма обязательного резерва была исключена из денежных средств и их эквивалентов. По состоянию на 31 декабря 2005 года денежные средства Банка и их эквиваленты для целей подготовки отчета о движении денежных средств составили 4169 тысяч гривен (в 2001 году – 4731 тысяч гривен).</w:t>
      </w:r>
    </w:p>
    <w:p w:rsidR="00A15FFC" w:rsidRPr="00B855B5" w:rsidRDefault="00A15FFC" w:rsidP="00B855B5">
      <w:pPr>
        <w:widowControl w:val="0"/>
        <w:spacing w:line="360" w:lineRule="auto"/>
        <w:ind w:firstLine="709"/>
        <w:jc w:val="right"/>
        <w:outlineLvl w:val="5"/>
        <w:rPr>
          <w:snapToGrid w:val="0"/>
          <w:color w:val="000000"/>
          <w:sz w:val="28"/>
          <w:szCs w:val="28"/>
        </w:rPr>
      </w:pPr>
      <w:r w:rsidRPr="00B855B5">
        <w:rPr>
          <w:snapToGrid w:val="0"/>
          <w:color w:val="000000"/>
          <w:sz w:val="28"/>
          <w:szCs w:val="28"/>
        </w:rPr>
        <w:t>Таблица 2.2.</w:t>
      </w:r>
    </w:p>
    <w:p w:rsidR="00A15FFC" w:rsidRPr="00B855B5" w:rsidRDefault="00A15FFC" w:rsidP="00B855B5">
      <w:pPr>
        <w:widowControl w:val="0"/>
        <w:spacing w:line="360" w:lineRule="auto"/>
        <w:ind w:firstLine="709"/>
        <w:jc w:val="center"/>
        <w:outlineLvl w:val="5"/>
        <w:rPr>
          <w:snapToGrid w:val="0"/>
          <w:color w:val="000000"/>
          <w:sz w:val="28"/>
          <w:szCs w:val="28"/>
        </w:rPr>
      </w:pPr>
      <w:r w:rsidRPr="00B855B5">
        <w:rPr>
          <w:snapToGrid w:val="0"/>
          <w:color w:val="000000"/>
          <w:sz w:val="28"/>
          <w:szCs w:val="28"/>
        </w:rPr>
        <w:t>Задолженность других банков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55"/>
        <w:gridCol w:w="1099"/>
        <w:gridCol w:w="1228"/>
        <w:gridCol w:w="1228"/>
      </w:tblGrid>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Наименование задолженности</w:t>
            </w:r>
          </w:p>
        </w:tc>
        <w:tc>
          <w:tcPr>
            <w:tcW w:w="1099" w:type="dxa"/>
            <w:vAlign w:val="center"/>
          </w:tcPr>
          <w:p w:rsidR="00A15FFC" w:rsidRPr="00B855B5" w:rsidRDefault="00A15FFC" w:rsidP="00B855B5">
            <w:pPr>
              <w:widowControl w:val="0"/>
              <w:spacing w:line="360" w:lineRule="auto"/>
              <w:jc w:val="center"/>
              <w:rPr>
                <w:sz w:val="20"/>
              </w:rPr>
            </w:pPr>
            <w:r w:rsidRPr="00B855B5">
              <w:rPr>
                <w:sz w:val="20"/>
              </w:rPr>
              <w:t>2001 год</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2005 год</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Срочные размещения средств в других банках</w:t>
            </w:r>
          </w:p>
        </w:tc>
        <w:tc>
          <w:tcPr>
            <w:tcW w:w="1099" w:type="dxa"/>
            <w:vAlign w:val="center"/>
          </w:tcPr>
          <w:p w:rsidR="00A15FFC" w:rsidRPr="00B855B5" w:rsidRDefault="00A15FFC" w:rsidP="00B855B5">
            <w:pPr>
              <w:widowControl w:val="0"/>
              <w:spacing w:line="360" w:lineRule="auto"/>
              <w:jc w:val="center"/>
              <w:rPr>
                <w:sz w:val="20"/>
              </w:rPr>
            </w:pPr>
            <w:r w:rsidRPr="00B855B5">
              <w:rPr>
                <w:sz w:val="20"/>
              </w:rPr>
              <w:t>1753</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2039</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116,3</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Гарантийные депозиты в других банках</w:t>
            </w:r>
          </w:p>
        </w:tc>
        <w:tc>
          <w:tcPr>
            <w:tcW w:w="1099" w:type="dxa"/>
            <w:vAlign w:val="center"/>
          </w:tcPr>
          <w:p w:rsidR="00A15FFC" w:rsidRPr="00B855B5" w:rsidRDefault="00A15FFC" w:rsidP="00B855B5">
            <w:pPr>
              <w:widowControl w:val="0"/>
              <w:spacing w:line="360" w:lineRule="auto"/>
              <w:jc w:val="center"/>
              <w:rPr>
                <w:sz w:val="20"/>
              </w:rPr>
            </w:pPr>
            <w:r w:rsidRPr="00B855B5">
              <w:rPr>
                <w:sz w:val="20"/>
              </w:rPr>
              <w:t>1508</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1003</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66,51</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Минус: резерв на обесценение</w:t>
            </w:r>
          </w:p>
        </w:tc>
        <w:tc>
          <w:tcPr>
            <w:tcW w:w="1099" w:type="dxa"/>
            <w:vAlign w:val="center"/>
          </w:tcPr>
          <w:p w:rsidR="00A15FFC" w:rsidRPr="00B855B5" w:rsidRDefault="00A15FFC" w:rsidP="00B855B5">
            <w:pPr>
              <w:widowControl w:val="0"/>
              <w:spacing w:line="360" w:lineRule="auto"/>
              <w:jc w:val="center"/>
              <w:rPr>
                <w:sz w:val="20"/>
              </w:rPr>
            </w:pPr>
            <w:r w:rsidRPr="00B855B5">
              <w:rPr>
                <w:sz w:val="20"/>
              </w:rPr>
              <w:t>(17)</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(36)</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211,76</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Всего задолженности других банков</w:t>
            </w:r>
          </w:p>
        </w:tc>
        <w:tc>
          <w:tcPr>
            <w:tcW w:w="1099" w:type="dxa"/>
            <w:vAlign w:val="center"/>
          </w:tcPr>
          <w:p w:rsidR="00A15FFC" w:rsidRPr="00B855B5" w:rsidRDefault="00A15FFC" w:rsidP="00B855B5">
            <w:pPr>
              <w:widowControl w:val="0"/>
              <w:spacing w:line="360" w:lineRule="auto"/>
              <w:jc w:val="center"/>
              <w:rPr>
                <w:sz w:val="20"/>
              </w:rPr>
            </w:pPr>
            <w:r w:rsidRPr="00B855B5">
              <w:rPr>
                <w:sz w:val="20"/>
              </w:rPr>
              <w:t>3245</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3007</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92,66</w:t>
            </w:r>
          </w:p>
        </w:tc>
      </w:tr>
    </w:tbl>
    <w:p w:rsidR="00A15FFC" w:rsidRPr="00B855B5" w:rsidRDefault="00A15FFC" w:rsidP="00B855B5">
      <w:pPr>
        <w:widowControl w:val="0"/>
        <w:spacing w:line="360" w:lineRule="auto"/>
        <w:ind w:firstLine="709"/>
        <w:jc w:val="both"/>
        <w:rPr>
          <w:snapToGrid w:val="0"/>
          <w:sz w:val="28"/>
          <w:szCs w:val="28"/>
        </w:rPr>
      </w:pP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 xml:space="preserve">Гарантийные депозиты – это суммы, размещенные в других банках как обеспечение по аккредитивам и международным платежам. </w:t>
      </w:r>
    </w:p>
    <w:p w:rsidR="00A15FFC" w:rsidRPr="00B855B5" w:rsidRDefault="00A15FFC" w:rsidP="00B855B5">
      <w:pPr>
        <w:widowControl w:val="0"/>
        <w:spacing w:line="360" w:lineRule="auto"/>
        <w:ind w:firstLine="709"/>
        <w:jc w:val="right"/>
        <w:rPr>
          <w:snapToGrid w:val="0"/>
          <w:sz w:val="28"/>
          <w:szCs w:val="28"/>
        </w:rPr>
      </w:pPr>
      <w:r w:rsidRPr="00B855B5">
        <w:rPr>
          <w:snapToGrid w:val="0"/>
          <w:sz w:val="28"/>
          <w:szCs w:val="28"/>
        </w:rPr>
        <w:t>Таблица 2.3.</w:t>
      </w:r>
    </w:p>
    <w:p w:rsidR="00A15FFC" w:rsidRPr="00B855B5" w:rsidRDefault="00A15FFC" w:rsidP="00B855B5">
      <w:pPr>
        <w:widowControl w:val="0"/>
        <w:spacing w:line="360" w:lineRule="auto"/>
        <w:ind w:firstLine="709"/>
        <w:jc w:val="center"/>
        <w:rPr>
          <w:snapToGrid w:val="0"/>
          <w:sz w:val="28"/>
          <w:szCs w:val="28"/>
        </w:rPr>
      </w:pPr>
      <w:r w:rsidRPr="00B855B5">
        <w:rPr>
          <w:snapToGrid w:val="0"/>
          <w:sz w:val="28"/>
          <w:szCs w:val="28"/>
        </w:rPr>
        <w:t>Сумма резерва на обесценение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55"/>
        <w:gridCol w:w="1228"/>
        <w:gridCol w:w="1228"/>
        <w:gridCol w:w="1228"/>
      </w:tblGrid>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Вид резерва</w:t>
            </w:r>
          </w:p>
        </w:tc>
        <w:tc>
          <w:tcPr>
            <w:tcW w:w="1228" w:type="dxa"/>
          </w:tcPr>
          <w:p w:rsidR="00A15FFC" w:rsidRPr="00B855B5" w:rsidRDefault="00A15FFC" w:rsidP="00B855B5">
            <w:pPr>
              <w:widowControl w:val="0"/>
              <w:spacing w:line="360" w:lineRule="auto"/>
              <w:jc w:val="center"/>
              <w:rPr>
                <w:sz w:val="20"/>
              </w:rPr>
            </w:pPr>
            <w:r w:rsidRPr="00B855B5">
              <w:rPr>
                <w:sz w:val="20"/>
              </w:rPr>
              <w:t>2005 год</w:t>
            </w:r>
          </w:p>
        </w:tc>
        <w:tc>
          <w:tcPr>
            <w:tcW w:w="1228" w:type="dxa"/>
          </w:tcPr>
          <w:p w:rsidR="00A15FFC" w:rsidRPr="00B855B5" w:rsidRDefault="00A15FFC" w:rsidP="00B855B5">
            <w:pPr>
              <w:widowControl w:val="0"/>
              <w:spacing w:line="360" w:lineRule="auto"/>
              <w:jc w:val="center"/>
              <w:rPr>
                <w:sz w:val="20"/>
              </w:rPr>
            </w:pPr>
            <w:r w:rsidRPr="00B855B5">
              <w:rPr>
                <w:sz w:val="20"/>
              </w:rPr>
              <w:t>2004 год</w:t>
            </w:r>
          </w:p>
        </w:tc>
        <w:tc>
          <w:tcPr>
            <w:tcW w:w="1228" w:type="dxa"/>
            <w:vAlign w:val="center"/>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Резерв на обесценение на 1 января</w:t>
            </w:r>
          </w:p>
        </w:tc>
        <w:tc>
          <w:tcPr>
            <w:tcW w:w="1228" w:type="dxa"/>
          </w:tcPr>
          <w:p w:rsidR="00A15FFC" w:rsidRPr="00B855B5" w:rsidRDefault="00A15FFC" w:rsidP="00B855B5">
            <w:pPr>
              <w:widowControl w:val="0"/>
              <w:spacing w:line="360" w:lineRule="auto"/>
              <w:jc w:val="center"/>
              <w:rPr>
                <w:sz w:val="20"/>
              </w:rPr>
            </w:pPr>
            <w:r w:rsidRPr="00B855B5">
              <w:rPr>
                <w:sz w:val="20"/>
              </w:rPr>
              <w:t>17</w:t>
            </w:r>
          </w:p>
        </w:tc>
        <w:tc>
          <w:tcPr>
            <w:tcW w:w="1228" w:type="dxa"/>
          </w:tcPr>
          <w:p w:rsidR="00A15FFC" w:rsidRPr="00B855B5" w:rsidRDefault="00A15FFC" w:rsidP="00B855B5">
            <w:pPr>
              <w:widowControl w:val="0"/>
              <w:spacing w:line="360" w:lineRule="auto"/>
              <w:jc w:val="center"/>
              <w:rPr>
                <w:sz w:val="20"/>
              </w:rPr>
            </w:pPr>
            <w:r w:rsidRPr="00B855B5">
              <w:rPr>
                <w:sz w:val="20"/>
              </w:rPr>
              <w:t>5,8</w:t>
            </w:r>
          </w:p>
        </w:tc>
        <w:tc>
          <w:tcPr>
            <w:tcW w:w="1228" w:type="dxa"/>
          </w:tcPr>
          <w:p w:rsidR="00A15FFC" w:rsidRPr="00B855B5" w:rsidRDefault="00A15FFC" w:rsidP="00B855B5">
            <w:pPr>
              <w:widowControl w:val="0"/>
              <w:spacing w:line="360" w:lineRule="auto"/>
              <w:jc w:val="center"/>
              <w:rPr>
                <w:sz w:val="20"/>
              </w:rPr>
            </w:pPr>
            <w:r w:rsidRPr="00B855B5">
              <w:rPr>
                <w:sz w:val="20"/>
              </w:rPr>
              <w:t>34,11765</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Отчисления в резерв на обесценение в течение года</w:t>
            </w:r>
          </w:p>
        </w:tc>
        <w:tc>
          <w:tcPr>
            <w:tcW w:w="1228" w:type="dxa"/>
          </w:tcPr>
          <w:p w:rsidR="00A15FFC" w:rsidRPr="00B855B5" w:rsidRDefault="00A15FFC" w:rsidP="00B855B5">
            <w:pPr>
              <w:widowControl w:val="0"/>
              <w:spacing w:line="360" w:lineRule="auto"/>
              <w:jc w:val="center"/>
              <w:rPr>
                <w:sz w:val="20"/>
              </w:rPr>
            </w:pPr>
            <w:r w:rsidRPr="00B855B5">
              <w:rPr>
                <w:sz w:val="20"/>
              </w:rPr>
              <w:t>18,78</w:t>
            </w:r>
          </w:p>
        </w:tc>
        <w:tc>
          <w:tcPr>
            <w:tcW w:w="1228" w:type="dxa"/>
          </w:tcPr>
          <w:p w:rsidR="00A15FFC" w:rsidRPr="00B855B5" w:rsidRDefault="00A15FFC" w:rsidP="00B855B5">
            <w:pPr>
              <w:widowControl w:val="0"/>
              <w:spacing w:line="360" w:lineRule="auto"/>
              <w:jc w:val="center"/>
              <w:rPr>
                <w:sz w:val="20"/>
              </w:rPr>
            </w:pPr>
            <w:r w:rsidRPr="00B855B5">
              <w:rPr>
                <w:sz w:val="20"/>
              </w:rPr>
              <w:t>11,66</w:t>
            </w:r>
          </w:p>
        </w:tc>
        <w:tc>
          <w:tcPr>
            <w:tcW w:w="1228" w:type="dxa"/>
          </w:tcPr>
          <w:p w:rsidR="00A15FFC" w:rsidRPr="00B855B5" w:rsidRDefault="00A15FFC" w:rsidP="00B855B5">
            <w:pPr>
              <w:widowControl w:val="0"/>
              <w:spacing w:line="360" w:lineRule="auto"/>
              <w:jc w:val="center"/>
              <w:rPr>
                <w:sz w:val="20"/>
              </w:rPr>
            </w:pPr>
            <w:r w:rsidRPr="00B855B5">
              <w:rPr>
                <w:sz w:val="20"/>
              </w:rPr>
              <w:t>62,08733</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Резерв на обесценение на 31 декабря</w:t>
            </w:r>
          </w:p>
        </w:tc>
        <w:tc>
          <w:tcPr>
            <w:tcW w:w="1228" w:type="dxa"/>
          </w:tcPr>
          <w:p w:rsidR="00A15FFC" w:rsidRPr="00B855B5" w:rsidRDefault="00A15FFC" w:rsidP="00B855B5">
            <w:pPr>
              <w:widowControl w:val="0"/>
              <w:spacing w:line="360" w:lineRule="auto"/>
              <w:jc w:val="center"/>
              <w:rPr>
                <w:sz w:val="20"/>
              </w:rPr>
            </w:pPr>
            <w:r w:rsidRPr="00B855B5">
              <w:rPr>
                <w:sz w:val="20"/>
              </w:rPr>
              <w:t>36,24</w:t>
            </w:r>
          </w:p>
        </w:tc>
        <w:tc>
          <w:tcPr>
            <w:tcW w:w="1228" w:type="dxa"/>
          </w:tcPr>
          <w:p w:rsidR="00A15FFC" w:rsidRPr="00B855B5" w:rsidRDefault="00A15FFC" w:rsidP="00B855B5">
            <w:pPr>
              <w:widowControl w:val="0"/>
              <w:spacing w:line="360" w:lineRule="auto"/>
              <w:jc w:val="center"/>
              <w:rPr>
                <w:sz w:val="20"/>
              </w:rPr>
            </w:pPr>
            <w:r w:rsidRPr="00B855B5">
              <w:rPr>
                <w:sz w:val="20"/>
              </w:rPr>
              <w:t>17,46</w:t>
            </w:r>
          </w:p>
        </w:tc>
        <w:tc>
          <w:tcPr>
            <w:tcW w:w="1228" w:type="dxa"/>
          </w:tcPr>
          <w:p w:rsidR="00A15FFC" w:rsidRPr="00B855B5" w:rsidRDefault="00A15FFC" w:rsidP="00B855B5">
            <w:pPr>
              <w:widowControl w:val="0"/>
              <w:spacing w:line="360" w:lineRule="auto"/>
              <w:jc w:val="center"/>
              <w:rPr>
                <w:sz w:val="20"/>
              </w:rPr>
            </w:pPr>
            <w:r w:rsidRPr="00B855B5">
              <w:rPr>
                <w:sz w:val="20"/>
              </w:rPr>
              <w:t>48,17881</w:t>
            </w:r>
          </w:p>
        </w:tc>
      </w:tr>
    </w:tbl>
    <w:p w:rsidR="00A15FFC" w:rsidRPr="00B855B5" w:rsidRDefault="00A15FFC" w:rsidP="00B855B5">
      <w:pPr>
        <w:widowControl w:val="0"/>
        <w:spacing w:line="360" w:lineRule="auto"/>
        <w:ind w:firstLine="709"/>
        <w:jc w:val="both"/>
        <w:rPr>
          <w:snapToGrid w:val="0"/>
          <w:sz w:val="28"/>
          <w:szCs w:val="28"/>
        </w:rPr>
      </w:pP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Эти остатки по своей сути являются депозитами, использование которых ограниченно и размещение которых необходимо для проведения соответствующей деятельности по финансированию коммерческих операций.</w:t>
      </w: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В сумме резерва на обесценение произошли следующие изменения (табл. 2.3):</w:t>
      </w: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На 31 декабря 2005 года расчетная справедливая стоимость задолженности других банков составляет 3007 тысяч гривен (в 2001 году – 3245 тысяч гривен).</w:t>
      </w: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Таблица 2.4.</w:t>
      </w:r>
    </w:p>
    <w:p w:rsidR="00A15FFC" w:rsidRPr="00B855B5" w:rsidRDefault="00A15FFC" w:rsidP="00B855B5">
      <w:pPr>
        <w:widowControl w:val="0"/>
        <w:spacing w:line="360" w:lineRule="auto"/>
        <w:ind w:firstLine="709"/>
        <w:jc w:val="center"/>
        <w:rPr>
          <w:snapToGrid w:val="0"/>
          <w:sz w:val="28"/>
          <w:szCs w:val="28"/>
        </w:rPr>
      </w:pPr>
      <w:r w:rsidRPr="00B855B5">
        <w:rPr>
          <w:snapToGrid w:val="0"/>
          <w:color w:val="000000"/>
          <w:sz w:val="28"/>
          <w:szCs w:val="28"/>
        </w:rPr>
        <w:t>Кредиты и авансы клиентам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55"/>
        <w:gridCol w:w="1320"/>
        <w:gridCol w:w="1320"/>
        <w:gridCol w:w="1320"/>
      </w:tblGrid>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Виды кредитов</w:t>
            </w:r>
          </w:p>
        </w:tc>
        <w:tc>
          <w:tcPr>
            <w:tcW w:w="1320" w:type="dxa"/>
          </w:tcPr>
          <w:p w:rsidR="00A15FFC" w:rsidRPr="00B855B5" w:rsidRDefault="00A15FFC" w:rsidP="00B855B5">
            <w:pPr>
              <w:widowControl w:val="0"/>
              <w:spacing w:line="360" w:lineRule="auto"/>
              <w:jc w:val="center"/>
              <w:rPr>
                <w:sz w:val="20"/>
              </w:rPr>
            </w:pPr>
            <w:r w:rsidRPr="00B855B5">
              <w:rPr>
                <w:sz w:val="20"/>
              </w:rPr>
              <w:t>2001 год</w:t>
            </w:r>
          </w:p>
        </w:tc>
        <w:tc>
          <w:tcPr>
            <w:tcW w:w="1320" w:type="dxa"/>
          </w:tcPr>
          <w:p w:rsidR="00A15FFC" w:rsidRPr="00B855B5" w:rsidRDefault="00A15FFC" w:rsidP="00B855B5">
            <w:pPr>
              <w:widowControl w:val="0"/>
              <w:spacing w:line="360" w:lineRule="auto"/>
              <w:jc w:val="center"/>
              <w:rPr>
                <w:sz w:val="20"/>
              </w:rPr>
            </w:pPr>
            <w:r w:rsidRPr="00B855B5">
              <w:rPr>
                <w:sz w:val="20"/>
              </w:rPr>
              <w:t>2005 год</w:t>
            </w:r>
          </w:p>
        </w:tc>
        <w:tc>
          <w:tcPr>
            <w:tcW w:w="1320" w:type="dxa"/>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Текущие кредиты</w:t>
            </w:r>
          </w:p>
        </w:tc>
        <w:tc>
          <w:tcPr>
            <w:tcW w:w="1320" w:type="dxa"/>
            <w:vAlign w:val="bottom"/>
          </w:tcPr>
          <w:p w:rsidR="00A15FFC" w:rsidRPr="00B855B5" w:rsidRDefault="00A15FFC" w:rsidP="00B855B5">
            <w:pPr>
              <w:widowControl w:val="0"/>
              <w:spacing w:line="360" w:lineRule="auto"/>
              <w:jc w:val="center"/>
              <w:rPr>
                <w:sz w:val="20"/>
              </w:rPr>
            </w:pPr>
            <w:r w:rsidRPr="00B855B5">
              <w:rPr>
                <w:sz w:val="20"/>
              </w:rPr>
              <w:t>31403</w:t>
            </w:r>
          </w:p>
        </w:tc>
        <w:tc>
          <w:tcPr>
            <w:tcW w:w="1320" w:type="dxa"/>
            <w:vAlign w:val="bottom"/>
          </w:tcPr>
          <w:p w:rsidR="00A15FFC" w:rsidRPr="00B855B5" w:rsidRDefault="00A15FFC" w:rsidP="00B855B5">
            <w:pPr>
              <w:widowControl w:val="0"/>
              <w:spacing w:line="360" w:lineRule="auto"/>
              <w:jc w:val="center"/>
              <w:rPr>
                <w:sz w:val="20"/>
              </w:rPr>
            </w:pPr>
            <w:r w:rsidRPr="00B855B5">
              <w:rPr>
                <w:sz w:val="20"/>
              </w:rPr>
              <w:t>44858</w:t>
            </w:r>
          </w:p>
        </w:tc>
        <w:tc>
          <w:tcPr>
            <w:tcW w:w="1320" w:type="dxa"/>
          </w:tcPr>
          <w:p w:rsidR="00A15FFC" w:rsidRPr="00B855B5" w:rsidRDefault="00A15FFC" w:rsidP="00B855B5">
            <w:pPr>
              <w:widowControl w:val="0"/>
              <w:spacing w:line="360" w:lineRule="auto"/>
              <w:jc w:val="center"/>
              <w:rPr>
                <w:sz w:val="20"/>
              </w:rPr>
            </w:pPr>
            <w:r w:rsidRPr="00B855B5">
              <w:rPr>
                <w:sz w:val="20"/>
              </w:rPr>
              <w:t>142,85</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Просроченные кредиты</w:t>
            </w:r>
          </w:p>
        </w:tc>
        <w:tc>
          <w:tcPr>
            <w:tcW w:w="1320" w:type="dxa"/>
            <w:vAlign w:val="bottom"/>
          </w:tcPr>
          <w:p w:rsidR="00A15FFC" w:rsidRPr="00B855B5" w:rsidRDefault="00A15FFC" w:rsidP="00B855B5">
            <w:pPr>
              <w:widowControl w:val="0"/>
              <w:spacing w:line="360" w:lineRule="auto"/>
              <w:jc w:val="center"/>
              <w:rPr>
                <w:sz w:val="20"/>
              </w:rPr>
            </w:pPr>
            <w:r w:rsidRPr="00B855B5">
              <w:rPr>
                <w:sz w:val="20"/>
              </w:rPr>
              <w:t>3126</w:t>
            </w:r>
          </w:p>
        </w:tc>
        <w:tc>
          <w:tcPr>
            <w:tcW w:w="1320" w:type="dxa"/>
            <w:vAlign w:val="bottom"/>
          </w:tcPr>
          <w:p w:rsidR="00A15FFC" w:rsidRPr="00B855B5" w:rsidRDefault="00A15FFC" w:rsidP="00B855B5">
            <w:pPr>
              <w:widowControl w:val="0"/>
              <w:spacing w:line="360" w:lineRule="auto"/>
              <w:jc w:val="center"/>
              <w:rPr>
                <w:sz w:val="20"/>
              </w:rPr>
            </w:pPr>
            <w:r w:rsidRPr="00B855B5">
              <w:rPr>
                <w:sz w:val="20"/>
              </w:rPr>
              <w:t>3417</w:t>
            </w:r>
          </w:p>
        </w:tc>
        <w:tc>
          <w:tcPr>
            <w:tcW w:w="1320" w:type="dxa"/>
          </w:tcPr>
          <w:p w:rsidR="00A15FFC" w:rsidRPr="00B855B5" w:rsidRDefault="00A15FFC" w:rsidP="00B855B5">
            <w:pPr>
              <w:widowControl w:val="0"/>
              <w:spacing w:line="360" w:lineRule="auto"/>
              <w:jc w:val="center"/>
              <w:rPr>
                <w:sz w:val="20"/>
              </w:rPr>
            </w:pPr>
            <w:r w:rsidRPr="00B855B5">
              <w:rPr>
                <w:sz w:val="20"/>
              </w:rPr>
              <w:t>109,31</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Минус: резерв на обесценение кредитов</w:t>
            </w:r>
          </w:p>
        </w:tc>
        <w:tc>
          <w:tcPr>
            <w:tcW w:w="1320" w:type="dxa"/>
            <w:vAlign w:val="bottom"/>
          </w:tcPr>
          <w:p w:rsidR="00A15FFC" w:rsidRPr="00B855B5" w:rsidRDefault="00A15FFC" w:rsidP="00B855B5">
            <w:pPr>
              <w:widowControl w:val="0"/>
              <w:spacing w:line="360" w:lineRule="auto"/>
              <w:jc w:val="center"/>
              <w:rPr>
                <w:sz w:val="20"/>
              </w:rPr>
            </w:pPr>
            <w:r w:rsidRPr="00B855B5">
              <w:rPr>
                <w:sz w:val="20"/>
              </w:rPr>
              <w:t>(5102)</w:t>
            </w:r>
          </w:p>
        </w:tc>
        <w:tc>
          <w:tcPr>
            <w:tcW w:w="1320" w:type="dxa"/>
            <w:vAlign w:val="bottom"/>
          </w:tcPr>
          <w:p w:rsidR="00A15FFC" w:rsidRPr="00B855B5" w:rsidRDefault="00A15FFC" w:rsidP="00B855B5">
            <w:pPr>
              <w:widowControl w:val="0"/>
              <w:spacing w:line="360" w:lineRule="auto"/>
              <w:jc w:val="center"/>
              <w:rPr>
                <w:sz w:val="20"/>
              </w:rPr>
            </w:pPr>
            <w:r w:rsidRPr="00B855B5">
              <w:rPr>
                <w:sz w:val="20"/>
              </w:rPr>
              <w:t>(5849)</w:t>
            </w:r>
          </w:p>
        </w:tc>
        <w:tc>
          <w:tcPr>
            <w:tcW w:w="1320" w:type="dxa"/>
          </w:tcPr>
          <w:p w:rsidR="00A15FFC" w:rsidRPr="00B855B5" w:rsidRDefault="00A15FFC" w:rsidP="00B855B5">
            <w:pPr>
              <w:widowControl w:val="0"/>
              <w:spacing w:line="360" w:lineRule="auto"/>
              <w:jc w:val="center"/>
              <w:rPr>
                <w:sz w:val="20"/>
              </w:rPr>
            </w:pPr>
            <w:r w:rsidRPr="00B855B5">
              <w:rPr>
                <w:sz w:val="20"/>
              </w:rPr>
              <w:t>114,64</w:t>
            </w:r>
          </w:p>
        </w:tc>
      </w:tr>
      <w:tr w:rsidR="00A15FFC" w:rsidRPr="00B855B5" w:rsidTr="00A15FFC">
        <w:trPr>
          <w:jc w:val="center"/>
        </w:trPr>
        <w:tc>
          <w:tcPr>
            <w:tcW w:w="5955" w:type="dxa"/>
          </w:tcPr>
          <w:p w:rsidR="00A15FFC" w:rsidRPr="00B855B5" w:rsidRDefault="00A15FFC" w:rsidP="00B855B5">
            <w:pPr>
              <w:widowControl w:val="0"/>
              <w:spacing w:line="360" w:lineRule="auto"/>
              <w:jc w:val="center"/>
              <w:rPr>
                <w:sz w:val="20"/>
              </w:rPr>
            </w:pPr>
            <w:r w:rsidRPr="00B855B5">
              <w:rPr>
                <w:sz w:val="20"/>
              </w:rPr>
              <w:t>Всего кредитов и авансов клиентам</w:t>
            </w:r>
          </w:p>
        </w:tc>
        <w:tc>
          <w:tcPr>
            <w:tcW w:w="1320" w:type="dxa"/>
            <w:vAlign w:val="bottom"/>
          </w:tcPr>
          <w:p w:rsidR="00A15FFC" w:rsidRPr="00B855B5" w:rsidRDefault="00A15FFC" w:rsidP="00B855B5">
            <w:pPr>
              <w:widowControl w:val="0"/>
              <w:spacing w:line="360" w:lineRule="auto"/>
              <w:jc w:val="center"/>
              <w:rPr>
                <w:sz w:val="20"/>
              </w:rPr>
            </w:pPr>
            <w:r w:rsidRPr="00B855B5">
              <w:rPr>
                <w:sz w:val="20"/>
              </w:rPr>
              <w:t>29426</w:t>
            </w:r>
          </w:p>
        </w:tc>
        <w:tc>
          <w:tcPr>
            <w:tcW w:w="1320" w:type="dxa"/>
            <w:vAlign w:val="bottom"/>
          </w:tcPr>
          <w:p w:rsidR="00A15FFC" w:rsidRPr="00B855B5" w:rsidRDefault="00A15FFC" w:rsidP="00B855B5">
            <w:pPr>
              <w:widowControl w:val="0"/>
              <w:spacing w:line="360" w:lineRule="auto"/>
              <w:jc w:val="center"/>
              <w:rPr>
                <w:sz w:val="20"/>
              </w:rPr>
            </w:pPr>
            <w:r w:rsidRPr="00B855B5">
              <w:rPr>
                <w:sz w:val="20"/>
              </w:rPr>
              <w:t>4 2425</w:t>
            </w:r>
          </w:p>
        </w:tc>
        <w:tc>
          <w:tcPr>
            <w:tcW w:w="1320" w:type="dxa"/>
          </w:tcPr>
          <w:p w:rsidR="00A15FFC" w:rsidRPr="00B855B5" w:rsidRDefault="00A15FFC" w:rsidP="00B855B5">
            <w:pPr>
              <w:widowControl w:val="0"/>
              <w:spacing w:line="360" w:lineRule="auto"/>
              <w:jc w:val="center"/>
              <w:rPr>
                <w:sz w:val="20"/>
              </w:rPr>
            </w:pPr>
            <w:r w:rsidRPr="00B855B5">
              <w:rPr>
                <w:sz w:val="20"/>
              </w:rPr>
              <w:t>144,18</w:t>
            </w:r>
          </w:p>
        </w:tc>
      </w:tr>
      <w:tr w:rsidR="00A15FFC" w:rsidRPr="00B855B5" w:rsidTr="00A15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955" w:type="dxa"/>
            <w:tcBorders>
              <w:top w:val="single" w:sz="4" w:space="0" w:color="auto"/>
              <w:left w:val="single" w:sz="4" w:space="0" w:color="auto"/>
              <w:bottom w:val="single" w:sz="4" w:space="0" w:color="auto"/>
              <w:right w:val="single" w:sz="4" w:space="0" w:color="auto"/>
            </w:tcBorders>
          </w:tcPr>
          <w:p w:rsidR="00A15FFC" w:rsidRPr="00B855B5" w:rsidRDefault="00A15FFC" w:rsidP="00B855B5">
            <w:pPr>
              <w:widowControl w:val="0"/>
              <w:spacing w:line="360" w:lineRule="auto"/>
              <w:jc w:val="center"/>
              <w:rPr>
                <w:sz w:val="20"/>
              </w:rPr>
            </w:pPr>
            <w:r w:rsidRPr="00B855B5">
              <w:rPr>
                <w:sz w:val="20"/>
              </w:rPr>
              <w:t>Срочные кредиты</w:t>
            </w:r>
          </w:p>
        </w:tc>
        <w:tc>
          <w:tcPr>
            <w:tcW w:w="1320" w:type="dxa"/>
            <w:tcBorders>
              <w:top w:val="single" w:sz="4" w:space="0" w:color="auto"/>
              <w:left w:val="single" w:sz="4" w:space="0" w:color="auto"/>
              <w:bottom w:val="single" w:sz="4" w:space="0" w:color="auto"/>
              <w:right w:val="single" w:sz="4" w:space="0" w:color="auto"/>
            </w:tcBorders>
            <w:vAlign w:val="bottom"/>
          </w:tcPr>
          <w:p w:rsidR="00A15FFC" w:rsidRPr="00B855B5" w:rsidRDefault="00A15FFC" w:rsidP="00B855B5">
            <w:pPr>
              <w:widowControl w:val="0"/>
              <w:spacing w:line="360" w:lineRule="auto"/>
              <w:jc w:val="center"/>
              <w:rPr>
                <w:sz w:val="20"/>
              </w:rPr>
            </w:pPr>
            <w:r w:rsidRPr="00B855B5">
              <w:rPr>
                <w:sz w:val="20"/>
              </w:rPr>
              <w:t>3 1817</w:t>
            </w:r>
          </w:p>
        </w:tc>
        <w:tc>
          <w:tcPr>
            <w:tcW w:w="1320" w:type="dxa"/>
            <w:tcBorders>
              <w:top w:val="single" w:sz="4" w:space="0" w:color="auto"/>
              <w:left w:val="single" w:sz="4" w:space="0" w:color="auto"/>
              <w:bottom w:val="single" w:sz="4" w:space="0" w:color="auto"/>
              <w:right w:val="single" w:sz="4" w:space="0" w:color="auto"/>
            </w:tcBorders>
            <w:vAlign w:val="bottom"/>
          </w:tcPr>
          <w:p w:rsidR="00A15FFC" w:rsidRPr="00B855B5" w:rsidRDefault="00A15FFC" w:rsidP="00B855B5">
            <w:pPr>
              <w:widowControl w:val="0"/>
              <w:spacing w:line="360" w:lineRule="auto"/>
              <w:jc w:val="center"/>
              <w:rPr>
                <w:sz w:val="20"/>
              </w:rPr>
            </w:pPr>
            <w:r w:rsidRPr="00B855B5">
              <w:rPr>
                <w:sz w:val="20"/>
              </w:rPr>
              <w:t>46756</w:t>
            </w:r>
          </w:p>
        </w:tc>
        <w:tc>
          <w:tcPr>
            <w:tcW w:w="1320" w:type="dxa"/>
            <w:tcBorders>
              <w:top w:val="single" w:sz="4" w:space="0" w:color="auto"/>
              <w:left w:val="single" w:sz="4" w:space="0" w:color="auto"/>
              <w:bottom w:val="single" w:sz="4" w:space="0" w:color="auto"/>
              <w:right w:val="single" w:sz="4" w:space="0" w:color="auto"/>
            </w:tcBorders>
          </w:tcPr>
          <w:p w:rsidR="00A15FFC" w:rsidRPr="00B855B5" w:rsidRDefault="00A15FFC" w:rsidP="00B855B5">
            <w:pPr>
              <w:widowControl w:val="0"/>
              <w:spacing w:line="360" w:lineRule="auto"/>
              <w:jc w:val="center"/>
              <w:rPr>
                <w:sz w:val="20"/>
              </w:rPr>
            </w:pPr>
            <w:r w:rsidRPr="00B855B5">
              <w:rPr>
                <w:sz w:val="20"/>
              </w:rPr>
              <w:t>146,95</w:t>
            </w:r>
          </w:p>
        </w:tc>
      </w:tr>
      <w:tr w:rsidR="00A15FFC" w:rsidRPr="00B855B5" w:rsidTr="00A15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955" w:type="dxa"/>
            <w:tcBorders>
              <w:top w:val="single" w:sz="4" w:space="0" w:color="auto"/>
              <w:left w:val="single" w:sz="4" w:space="0" w:color="auto"/>
              <w:bottom w:val="single" w:sz="4" w:space="0" w:color="auto"/>
              <w:right w:val="single" w:sz="4" w:space="0" w:color="auto"/>
            </w:tcBorders>
          </w:tcPr>
          <w:p w:rsidR="00A15FFC" w:rsidRPr="00B855B5" w:rsidRDefault="00A15FFC" w:rsidP="00B855B5">
            <w:pPr>
              <w:widowControl w:val="0"/>
              <w:spacing w:line="360" w:lineRule="auto"/>
              <w:jc w:val="center"/>
              <w:rPr>
                <w:sz w:val="20"/>
              </w:rPr>
            </w:pPr>
            <w:r w:rsidRPr="00B855B5">
              <w:rPr>
                <w:sz w:val="20"/>
              </w:rPr>
              <w:t>Овердрафты</w:t>
            </w:r>
          </w:p>
        </w:tc>
        <w:tc>
          <w:tcPr>
            <w:tcW w:w="1320" w:type="dxa"/>
            <w:tcBorders>
              <w:top w:val="single" w:sz="4" w:space="0" w:color="auto"/>
              <w:left w:val="single" w:sz="4" w:space="0" w:color="auto"/>
              <w:bottom w:val="single" w:sz="4" w:space="0" w:color="auto"/>
              <w:right w:val="single" w:sz="4" w:space="0" w:color="auto"/>
            </w:tcBorders>
            <w:vAlign w:val="bottom"/>
          </w:tcPr>
          <w:p w:rsidR="00A15FFC" w:rsidRPr="00B855B5" w:rsidRDefault="00A15FFC" w:rsidP="00B855B5">
            <w:pPr>
              <w:widowControl w:val="0"/>
              <w:spacing w:line="360" w:lineRule="auto"/>
              <w:jc w:val="center"/>
              <w:rPr>
                <w:sz w:val="20"/>
              </w:rPr>
            </w:pPr>
            <w:r w:rsidRPr="00B855B5">
              <w:rPr>
                <w:sz w:val="20"/>
              </w:rPr>
              <w:t>2712</w:t>
            </w:r>
          </w:p>
        </w:tc>
        <w:tc>
          <w:tcPr>
            <w:tcW w:w="1320" w:type="dxa"/>
            <w:tcBorders>
              <w:top w:val="single" w:sz="4" w:space="0" w:color="auto"/>
              <w:left w:val="single" w:sz="4" w:space="0" w:color="auto"/>
              <w:bottom w:val="single" w:sz="4" w:space="0" w:color="auto"/>
              <w:right w:val="single" w:sz="4" w:space="0" w:color="auto"/>
            </w:tcBorders>
            <w:vAlign w:val="bottom"/>
          </w:tcPr>
          <w:p w:rsidR="00A15FFC" w:rsidRPr="00B855B5" w:rsidRDefault="00A15FFC" w:rsidP="00B855B5">
            <w:pPr>
              <w:widowControl w:val="0"/>
              <w:spacing w:line="360" w:lineRule="auto"/>
              <w:jc w:val="center"/>
              <w:rPr>
                <w:sz w:val="20"/>
              </w:rPr>
            </w:pPr>
            <w:r w:rsidRPr="00B855B5">
              <w:rPr>
                <w:sz w:val="20"/>
              </w:rPr>
              <w:t>1519</w:t>
            </w:r>
          </w:p>
        </w:tc>
        <w:tc>
          <w:tcPr>
            <w:tcW w:w="1320" w:type="dxa"/>
            <w:tcBorders>
              <w:top w:val="single" w:sz="4" w:space="0" w:color="auto"/>
              <w:left w:val="single" w:sz="4" w:space="0" w:color="auto"/>
              <w:bottom w:val="single" w:sz="4" w:space="0" w:color="auto"/>
              <w:right w:val="single" w:sz="4" w:space="0" w:color="auto"/>
            </w:tcBorders>
          </w:tcPr>
          <w:p w:rsidR="00A15FFC" w:rsidRPr="00B855B5" w:rsidRDefault="00A15FFC" w:rsidP="00B855B5">
            <w:pPr>
              <w:widowControl w:val="0"/>
              <w:spacing w:line="360" w:lineRule="auto"/>
              <w:jc w:val="center"/>
              <w:rPr>
                <w:sz w:val="20"/>
              </w:rPr>
            </w:pPr>
            <w:r w:rsidRPr="00B855B5">
              <w:rPr>
                <w:sz w:val="20"/>
              </w:rPr>
              <w:t>56,01</w:t>
            </w:r>
          </w:p>
        </w:tc>
      </w:tr>
      <w:tr w:rsidR="00A15FFC" w:rsidRPr="00B855B5" w:rsidTr="00A15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955" w:type="dxa"/>
            <w:tcBorders>
              <w:top w:val="single" w:sz="4" w:space="0" w:color="auto"/>
              <w:left w:val="single" w:sz="4" w:space="0" w:color="auto"/>
              <w:bottom w:val="single" w:sz="4" w:space="0" w:color="auto"/>
              <w:right w:val="single" w:sz="4" w:space="0" w:color="auto"/>
            </w:tcBorders>
          </w:tcPr>
          <w:p w:rsidR="00A15FFC" w:rsidRPr="00B855B5" w:rsidRDefault="00A15FFC" w:rsidP="00B855B5">
            <w:pPr>
              <w:widowControl w:val="0"/>
              <w:spacing w:line="360" w:lineRule="auto"/>
              <w:jc w:val="center"/>
              <w:rPr>
                <w:sz w:val="20"/>
              </w:rPr>
            </w:pPr>
            <w:r w:rsidRPr="00B855B5">
              <w:rPr>
                <w:sz w:val="20"/>
              </w:rPr>
              <w:t>Минус: резерв на обесценение кредитов</w:t>
            </w:r>
          </w:p>
        </w:tc>
        <w:tc>
          <w:tcPr>
            <w:tcW w:w="1320" w:type="dxa"/>
            <w:tcBorders>
              <w:top w:val="single" w:sz="4" w:space="0" w:color="auto"/>
              <w:left w:val="single" w:sz="4" w:space="0" w:color="auto"/>
              <w:bottom w:val="single" w:sz="4" w:space="0" w:color="auto"/>
              <w:right w:val="single" w:sz="4" w:space="0" w:color="auto"/>
            </w:tcBorders>
            <w:vAlign w:val="bottom"/>
          </w:tcPr>
          <w:p w:rsidR="00A15FFC" w:rsidRPr="00B855B5" w:rsidRDefault="00A15FFC" w:rsidP="00B855B5">
            <w:pPr>
              <w:widowControl w:val="0"/>
              <w:spacing w:line="360" w:lineRule="auto"/>
              <w:jc w:val="center"/>
              <w:rPr>
                <w:sz w:val="20"/>
              </w:rPr>
            </w:pPr>
            <w:r w:rsidRPr="00B855B5">
              <w:rPr>
                <w:sz w:val="20"/>
              </w:rPr>
              <w:t>(5102)</w:t>
            </w:r>
          </w:p>
        </w:tc>
        <w:tc>
          <w:tcPr>
            <w:tcW w:w="1320" w:type="dxa"/>
            <w:tcBorders>
              <w:top w:val="single" w:sz="4" w:space="0" w:color="auto"/>
              <w:left w:val="single" w:sz="4" w:space="0" w:color="auto"/>
              <w:bottom w:val="single" w:sz="4" w:space="0" w:color="auto"/>
              <w:right w:val="single" w:sz="4" w:space="0" w:color="auto"/>
            </w:tcBorders>
            <w:vAlign w:val="bottom"/>
          </w:tcPr>
          <w:p w:rsidR="00A15FFC" w:rsidRPr="00B855B5" w:rsidRDefault="00A15FFC" w:rsidP="00B855B5">
            <w:pPr>
              <w:widowControl w:val="0"/>
              <w:spacing w:line="360" w:lineRule="auto"/>
              <w:jc w:val="center"/>
              <w:rPr>
                <w:sz w:val="20"/>
              </w:rPr>
            </w:pPr>
            <w:r w:rsidRPr="00B855B5">
              <w:rPr>
                <w:sz w:val="20"/>
              </w:rPr>
              <w:t>(5849)</w:t>
            </w:r>
          </w:p>
        </w:tc>
        <w:tc>
          <w:tcPr>
            <w:tcW w:w="1320" w:type="dxa"/>
            <w:tcBorders>
              <w:top w:val="single" w:sz="4" w:space="0" w:color="auto"/>
              <w:left w:val="single" w:sz="4" w:space="0" w:color="auto"/>
              <w:bottom w:val="single" w:sz="4" w:space="0" w:color="auto"/>
              <w:right w:val="single" w:sz="4" w:space="0" w:color="auto"/>
            </w:tcBorders>
          </w:tcPr>
          <w:p w:rsidR="00A15FFC" w:rsidRPr="00B855B5" w:rsidRDefault="00A15FFC" w:rsidP="00B855B5">
            <w:pPr>
              <w:widowControl w:val="0"/>
              <w:spacing w:line="360" w:lineRule="auto"/>
              <w:jc w:val="center"/>
              <w:rPr>
                <w:sz w:val="20"/>
              </w:rPr>
            </w:pPr>
            <w:r w:rsidRPr="00B855B5">
              <w:rPr>
                <w:sz w:val="20"/>
              </w:rPr>
              <w:t>114,64</w:t>
            </w:r>
          </w:p>
        </w:tc>
      </w:tr>
      <w:tr w:rsidR="00A15FFC" w:rsidRPr="00B855B5" w:rsidTr="00A15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955" w:type="dxa"/>
            <w:tcBorders>
              <w:top w:val="single" w:sz="4" w:space="0" w:color="auto"/>
              <w:left w:val="single" w:sz="4" w:space="0" w:color="auto"/>
              <w:bottom w:val="single" w:sz="4" w:space="0" w:color="auto"/>
              <w:right w:val="single" w:sz="4" w:space="0" w:color="auto"/>
            </w:tcBorders>
          </w:tcPr>
          <w:p w:rsidR="00A15FFC" w:rsidRPr="00B855B5" w:rsidRDefault="00A15FFC" w:rsidP="00B855B5">
            <w:pPr>
              <w:widowControl w:val="0"/>
              <w:spacing w:line="360" w:lineRule="auto"/>
              <w:jc w:val="center"/>
              <w:rPr>
                <w:sz w:val="20"/>
              </w:rPr>
            </w:pPr>
            <w:r w:rsidRPr="00B855B5">
              <w:rPr>
                <w:sz w:val="20"/>
              </w:rPr>
              <w:t>Всего кредитов и авансов клиентам</w:t>
            </w:r>
          </w:p>
        </w:tc>
        <w:tc>
          <w:tcPr>
            <w:tcW w:w="1320" w:type="dxa"/>
            <w:tcBorders>
              <w:top w:val="single" w:sz="4" w:space="0" w:color="auto"/>
              <w:left w:val="single" w:sz="4" w:space="0" w:color="auto"/>
              <w:bottom w:val="single" w:sz="4" w:space="0" w:color="auto"/>
              <w:right w:val="single" w:sz="4" w:space="0" w:color="auto"/>
            </w:tcBorders>
            <w:vAlign w:val="bottom"/>
          </w:tcPr>
          <w:p w:rsidR="00A15FFC" w:rsidRPr="00B855B5" w:rsidRDefault="00A15FFC" w:rsidP="00B855B5">
            <w:pPr>
              <w:widowControl w:val="0"/>
              <w:spacing w:line="360" w:lineRule="auto"/>
              <w:jc w:val="center"/>
              <w:rPr>
                <w:sz w:val="20"/>
              </w:rPr>
            </w:pPr>
            <w:r w:rsidRPr="00B855B5">
              <w:rPr>
                <w:sz w:val="20"/>
              </w:rPr>
              <w:t>29426</w:t>
            </w:r>
          </w:p>
        </w:tc>
        <w:tc>
          <w:tcPr>
            <w:tcW w:w="1320" w:type="dxa"/>
            <w:tcBorders>
              <w:top w:val="single" w:sz="4" w:space="0" w:color="auto"/>
              <w:left w:val="single" w:sz="4" w:space="0" w:color="auto"/>
              <w:bottom w:val="single" w:sz="4" w:space="0" w:color="auto"/>
              <w:right w:val="single" w:sz="4" w:space="0" w:color="auto"/>
            </w:tcBorders>
            <w:vAlign w:val="bottom"/>
          </w:tcPr>
          <w:p w:rsidR="00A15FFC" w:rsidRPr="00B855B5" w:rsidRDefault="00A15FFC" w:rsidP="00B855B5">
            <w:pPr>
              <w:widowControl w:val="0"/>
              <w:spacing w:line="360" w:lineRule="auto"/>
              <w:jc w:val="center"/>
              <w:rPr>
                <w:sz w:val="20"/>
              </w:rPr>
            </w:pPr>
            <w:r w:rsidRPr="00B855B5">
              <w:rPr>
                <w:sz w:val="20"/>
              </w:rPr>
              <w:t>42425</w:t>
            </w:r>
          </w:p>
        </w:tc>
        <w:tc>
          <w:tcPr>
            <w:tcW w:w="1320" w:type="dxa"/>
            <w:tcBorders>
              <w:top w:val="single" w:sz="4" w:space="0" w:color="auto"/>
              <w:left w:val="single" w:sz="4" w:space="0" w:color="auto"/>
              <w:bottom w:val="single" w:sz="4" w:space="0" w:color="auto"/>
              <w:right w:val="single" w:sz="4" w:space="0" w:color="auto"/>
            </w:tcBorders>
          </w:tcPr>
          <w:p w:rsidR="00A15FFC" w:rsidRPr="00B855B5" w:rsidRDefault="00A15FFC" w:rsidP="00B855B5">
            <w:pPr>
              <w:widowControl w:val="0"/>
              <w:spacing w:line="360" w:lineRule="auto"/>
              <w:jc w:val="center"/>
              <w:rPr>
                <w:sz w:val="20"/>
              </w:rPr>
            </w:pPr>
            <w:r w:rsidRPr="00B855B5">
              <w:rPr>
                <w:sz w:val="20"/>
              </w:rPr>
              <w:t>144,18</w:t>
            </w:r>
          </w:p>
        </w:tc>
      </w:tr>
    </w:tbl>
    <w:p w:rsidR="00A15FFC" w:rsidRPr="00B855B5" w:rsidRDefault="00A15FFC" w:rsidP="00B855B5">
      <w:pPr>
        <w:widowControl w:val="0"/>
        <w:spacing w:line="360" w:lineRule="auto"/>
        <w:ind w:firstLine="709"/>
        <w:jc w:val="both"/>
        <w:rPr>
          <w:snapToGrid w:val="0"/>
          <w:sz w:val="28"/>
          <w:szCs w:val="28"/>
        </w:rPr>
      </w:pP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По состоянию на 31 декабря 2005 года в общую сумму кредитов и авансов клиентам включены кредиты на сумму 1340 тысяч гривен (2001 год: 191 212 тысяч гривен), которые были обеспечены за счет денежных средств на депозитах клиентов [18].</w:t>
      </w: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В сумме резерва на обесценение кредитов произошли следующие изменения (табл. 2.5):</w:t>
      </w:r>
    </w:p>
    <w:p w:rsidR="00A15FFC" w:rsidRPr="00B855B5" w:rsidRDefault="00A15FFC" w:rsidP="00B855B5">
      <w:pPr>
        <w:widowControl w:val="0"/>
        <w:spacing w:line="360" w:lineRule="auto"/>
        <w:ind w:firstLine="709"/>
        <w:jc w:val="right"/>
        <w:rPr>
          <w:snapToGrid w:val="0"/>
          <w:sz w:val="28"/>
          <w:szCs w:val="28"/>
        </w:rPr>
      </w:pPr>
    </w:p>
    <w:p w:rsidR="00A15FFC" w:rsidRPr="00B855B5" w:rsidRDefault="00A15FFC" w:rsidP="00B855B5">
      <w:pPr>
        <w:widowControl w:val="0"/>
        <w:spacing w:line="360" w:lineRule="auto"/>
        <w:ind w:firstLine="709"/>
        <w:jc w:val="right"/>
        <w:rPr>
          <w:snapToGrid w:val="0"/>
          <w:sz w:val="28"/>
          <w:szCs w:val="28"/>
        </w:rPr>
      </w:pPr>
      <w:r w:rsidRPr="00B855B5">
        <w:rPr>
          <w:snapToGrid w:val="0"/>
          <w:sz w:val="28"/>
          <w:szCs w:val="28"/>
        </w:rPr>
        <w:t>Таблица 2.5.</w:t>
      </w:r>
    </w:p>
    <w:p w:rsidR="00A15FFC" w:rsidRPr="00B855B5" w:rsidRDefault="00A15FFC" w:rsidP="00B855B5">
      <w:pPr>
        <w:widowControl w:val="0"/>
        <w:spacing w:line="360" w:lineRule="auto"/>
        <w:ind w:firstLine="709"/>
        <w:jc w:val="center"/>
        <w:rPr>
          <w:snapToGrid w:val="0"/>
          <w:sz w:val="28"/>
          <w:szCs w:val="28"/>
        </w:rPr>
      </w:pPr>
      <w:r w:rsidRPr="00B855B5">
        <w:rPr>
          <w:snapToGrid w:val="0"/>
          <w:sz w:val="28"/>
          <w:szCs w:val="28"/>
        </w:rPr>
        <w:t>Изменения в сумме резерва на обесценивание кредитов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0"/>
        <w:gridCol w:w="1089"/>
        <w:gridCol w:w="1089"/>
        <w:gridCol w:w="1089"/>
      </w:tblGrid>
      <w:tr w:rsidR="00A15FFC" w:rsidRPr="00B855B5" w:rsidTr="00A15FFC">
        <w:trPr>
          <w:jc w:val="center"/>
        </w:trPr>
        <w:tc>
          <w:tcPr>
            <w:tcW w:w="5970" w:type="dxa"/>
          </w:tcPr>
          <w:p w:rsidR="00A15FFC" w:rsidRPr="00B855B5" w:rsidRDefault="00A15FFC" w:rsidP="00B855B5">
            <w:pPr>
              <w:widowControl w:val="0"/>
              <w:spacing w:line="360" w:lineRule="auto"/>
              <w:jc w:val="center"/>
              <w:rPr>
                <w:sz w:val="20"/>
              </w:rPr>
            </w:pPr>
            <w:r w:rsidRPr="00B855B5">
              <w:rPr>
                <w:sz w:val="20"/>
              </w:rPr>
              <w:t>Суммы резервов</w:t>
            </w:r>
          </w:p>
        </w:tc>
        <w:tc>
          <w:tcPr>
            <w:tcW w:w="1089" w:type="dxa"/>
          </w:tcPr>
          <w:p w:rsidR="00A15FFC" w:rsidRPr="00B855B5" w:rsidRDefault="00A15FFC" w:rsidP="00B855B5">
            <w:pPr>
              <w:widowControl w:val="0"/>
              <w:spacing w:line="360" w:lineRule="auto"/>
              <w:jc w:val="center"/>
              <w:rPr>
                <w:sz w:val="20"/>
              </w:rPr>
            </w:pPr>
            <w:r w:rsidRPr="00B855B5">
              <w:rPr>
                <w:sz w:val="20"/>
              </w:rPr>
              <w:t>2004 год</w:t>
            </w:r>
          </w:p>
        </w:tc>
        <w:tc>
          <w:tcPr>
            <w:tcW w:w="1089" w:type="dxa"/>
          </w:tcPr>
          <w:p w:rsidR="00A15FFC" w:rsidRPr="00B855B5" w:rsidRDefault="00A15FFC" w:rsidP="00B855B5">
            <w:pPr>
              <w:widowControl w:val="0"/>
              <w:spacing w:line="360" w:lineRule="auto"/>
              <w:jc w:val="center"/>
              <w:rPr>
                <w:sz w:val="20"/>
              </w:rPr>
            </w:pPr>
            <w:r w:rsidRPr="00B855B5">
              <w:rPr>
                <w:sz w:val="20"/>
              </w:rPr>
              <w:t>2005 год</w:t>
            </w:r>
          </w:p>
        </w:tc>
        <w:tc>
          <w:tcPr>
            <w:tcW w:w="1089" w:type="dxa"/>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5970" w:type="dxa"/>
          </w:tcPr>
          <w:p w:rsidR="00A15FFC" w:rsidRPr="00B855B5" w:rsidRDefault="00A15FFC" w:rsidP="00B855B5">
            <w:pPr>
              <w:widowControl w:val="0"/>
              <w:spacing w:line="360" w:lineRule="auto"/>
              <w:jc w:val="center"/>
              <w:rPr>
                <w:sz w:val="20"/>
              </w:rPr>
            </w:pPr>
            <w:r w:rsidRPr="00B855B5">
              <w:rPr>
                <w:sz w:val="20"/>
              </w:rPr>
              <w:t>Резерв на обесценение кредитов на 1 января</w:t>
            </w:r>
          </w:p>
        </w:tc>
        <w:tc>
          <w:tcPr>
            <w:tcW w:w="1089" w:type="dxa"/>
          </w:tcPr>
          <w:p w:rsidR="00A15FFC" w:rsidRPr="00B855B5" w:rsidRDefault="00A15FFC" w:rsidP="00B855B5">
            <w:pPr>
              <w:widowControl w:val="0"/>
              <w:spacing w:line="360" w:lineRule="auto"/>
              <w:jc w:val="center"/>
              <w:rPr>
                <w:sz w:val="20"/>
              </w:rPr>
            </w:pPr>
            <w:r w:rsidRPr="00B855B5">
              <w:rPr>
                <w:sz w:val="20"/>
              </w:rPr>
              <w:t>4377</w:t>
            </w:r>
          </w:p>
        </w:tc>
        <w:tc>
          <w:tcPr>
            <w:tcW w:w="1089" w:type="dxa"/>
          </w:tcPr>
          <w:p w:rsidR="00A15FFC" w:rsidRPr="00B855B5" w:rsidRDefault="00A15FFC" w:rsidP="00B855B5">
            <w:pPr>
              <w:widowControl w:val="0"/>
              <w:spacing w:line="360" w:lineRule="auto"/>
              <w:jc w:val="center"/>
              <w:rPr>
                <w:sz w:val="20"/>
              </w:rPr>
            </w:pPr>
            <w:r w:rsidRPr="00B855B5">
              <w:rPr>
                <w:sz w:val="20"/>
              </w:rPr>
              <w:t>5102</w:t>
            </w:r>
          </w:p>
        </w:tc>
        <w:tc>
          <w:tcPr>
            <w:tcW w:w="1089" w:type="dxa"/>
          </w:tcPr>
          <w:p w:rsidR="00A15FFC" w:rsidRPr="00B855B5" w:rsidRDefault="00A15FFC" w:rsidP="00B855B5">
            <w:pPr>
              <w:widowControl w:val="0"/>
              <w:spacing w:line="360" w:lineRule="auto"/>
              <w:jc w:val="center"/>
              <w:rPr>
                <w:sz w:val="20"/>
              </w:rPr>
            </w:pPr>
            <w:r w:rsidRPr="00B855B5">
              <w:rPr>
                <w:sz w:val="20"/>
              </w:rPr>
              <w:t>116,56</w:t>
            </w:r>
          </w:p>
        </w:tc>
      </w:tr>
      <w:tr w:rsidR="00A15FFC" w:rsidRPr="00B855B5" w:rsidTr="00A15FFC">
        <w:trPr>
          <w:jc w:val="center"/>
        </w:trPr>
        <w:tc>
          <w:tcPr>
            <w:tcW w:w="5970" w:type="dxa"/>
          </w:tcPr>
          <w:p w:rsidR="00A15FFC" w:rsidRPr="00B855B5" w:rsidRDefault="00A15FFC" w:rsidP="00B855B5">
            <w:pPr>
              <w:widowControl w:val="0"/>
              <w:spacing w:line="360" w:lineRule="auto"/>
              <w:jc w:val="center"/>
              <w:rPr>
                <w:sz w:val="20"/>
              </w:rPr>
            </w:pPr>
            <w:r w:rsidRPr="00B855B5">
              <w:rPr>
                <w:sz w:val="20"/>
              </w:rPr>
              <w:t>Отчисления в резерв на обесценение кредитов в течение года</w:t>
            </w:r>
          </w:p>
        </w:tc>
        <w:tc>
          <w:tcPr>
            <w:tcW w:w="1089" w:type="dxa"/>
          </w:tcPr>
          <w:p w:rsidR="00A15FFC" w:rsidRPr="00B855B5" w:rsidRDefault="00A15FFC" w:rsidP="00B855B5">
            <w:pPr>
              <w:widowControl w:val="0"/>
              <w:spacing w:line="360" w:lineRule="auto"/>
              <w:jc w:val="center"/>
              <w:rPr>
                <w:sz w:val="20"/>
              </w:rPr>
            </w:pPr>
            <w:r w:rsidRPr="00B855B5">
              <w:rPr>
                <w:sz w:val="20"/>
              </w:rPr>
              <w:t>778</w:t>
            </w:r>
          </w:p>
        </w:tc>
        <w:tc>
          <w:tcPr>
            <w:tcW w:w="1089" w:type="dxa"/>
          </w:tcPr>
          <w:p w:rsidR="00A15FFC" w:rsidRPr="00B855B5" w:rsidRDefault="00A15FFC" w:rsidP="00B855B5">
            <w:pPr>
              <w:widowControl w:val="0"/>
              <w:spacing w:line="360" w:lineRule="auto"/>
              <w:jc w:val="center"/>
              <w:rPr>
                <w:sz w:val="20"/>
              </w:rPr>
            </w:pPr>
            <w:r w:rsidRPr="00B855B5">
              <w:rPr>
                <w:sz w:val="20"/>
              </w:rPr>
              <w:t>811</w:t>
            </w:r>
          </w:p>
        </w:tc>
        <w:tc>
          <w:tcPr>
            <w:tcW w:w="1089" w:type="dxa"/>
          </w:tcPr>
          <w:p w:rsidR="00A15FFC" w:rsidRPr="00B855B5" w:rsidRDefault="00A15FFC" w:rsidP="00B855B5">
            <w:pPr>
              <w:widowControl w:val="0"/>
              <w:spacing w:line="360" w:lineRule="auto"/>
              <w:jc w:val="center"/>
              <w:rPr>
                <w:sz w:val="20"/>
              </w:rPr>
            </w:pPr>
            <w:r w:rsidRPr="00B855B5">
              <w:rPr>
                <w:sz w:val="20"/>
              </w:rPr>
              <w:t>104,24</w:t>
            </w:r>
          </w:p>
        </w:tc>
      </w:tr>
      <w:tr w:rsidR="00A15FFC" w:rsidRPr="00B855B5" w:rsidTr="00A15FFC">
        <w:trPr>
          <w:jc w:val="center"/>
        </w:trPr>
        <w:tc>
          <w:tcPr>
            <w:tcW w:w="5970" w:type="dxa"/>
          </w:tcPr>
          <w:p w:rsidR="00A15FFC" w:rsidRPr="00B855B5" w:rsidRDefault="00A15FFC" w:rsidP="00B855B5">
            <w:pPr>
              <w:widowControl w:val="0"/>
              <w:spacing w:line="360" w:lineRule="auto"/>
              <w:jc w:val="center"/>
              <w:rPr>
                <w:sz w:val="20"/>
              </w:rPr>
            </w:pPr>
            <w:r w:rsidRPr="00B855B5">
              <w:rPr>
                <w:sz w:val="20"/>
              </w:rPr>
              <w:t>Кредиты и авансы клиентам, списанные в течение года как невозвратные</w:t>
            </w:r>
          </w:p>
        </w:tc>
        <w:tc>
          <w:tcPr>
            <w:tcW w:w="1089" w:type="dxa"/>
          </w:tcPr>
          <w:p w:rsidR="00A15FFC" w:rsidRPr="00B855B5" w:rsidRDefault="00A15FFC" w:rsidP="00B855B5">
            <w:pPr>
              <w:widowControl w:val="0"/>
              <w:spacing w:line="360" w:lineRule="auto"/>
              <w:jc w:val="center"/>
              <w:rPr>
                <w:sz w:val="20"/>
              </w:rPr>
            </w:pPr>
            <w:r w:rsidRPr="00B855B5">
              <w:rPr>
                <w:sz w:val="20"/>
              </w:rPr>
              <w:t>(52)</w:t>
            </w:r>
          </w:p>
        </w:tc>
        <w:tc>
          <w:tcPr>
            <w:tcW w:w="1089" w:type="dxa"/>
          </w:tcPr>
          <w:p w:rsidR="00A15FFC" w:rsidRPr="00B855B5" w:rsidRDefault="00A15FFC" w:rsidP="00B855B5">
            <w:pPr>
              <w:widowControl w:val="0"/>
              <w:spacing w:line="360" w:lineRule="auto"/>
              <w:jc w:val="center"/>
              <w:rPr>
                <w:sz w:val="20"/>
              </w:rPr>
            </w:pPr>
            <w:r w:rsidRPr="00B855B5">
              <w:rPr>
                <w:sz w:val="20"/>
              </w:rPr>
              <w:t>(64)</w:t>
            </w:r>
          </w:p>
        </w:tc>
        <w:tc>
          <w:tcPr>
            <w:tcW w:w="1089" w:type="dxa"/>
          </w:tcPr>
          <w:p w:rsidR="00A15FFC" w:rsidRPr="00B855B5" w:rsidRDefault="00A15FFC" w:rsidP="00B855B5">
            <w:pPr>
              <w:widowControl w:val="0"/>
              <w:spacing w:line="360" w:lineRule="auto"/>
              <w:jc w:val="center"/>
              <w:rPr>
                <w:sz w:val="20"/>
              </w:rPr>
            </w:pPr>
            <w:r w:rsidRPr="00B855B5">
              <w:rPr>
                <w:sz w:val="20"/>
              </w:rPr>
              <w:t>123,08</w:t>
            </w:r>
          </w:p>
        </w:tc>
      </w:tr>
      <w:tr w:rsidR="00A15FFC" w:rsidRPr="00B855B5" w:rsidTr="00A15FFC">
        <w:trPr>
          <w:jc w:val="center"/>
        </w:trPr>
        <w:tc>
          <w:tcPr>
            <w:tcW w:w="5970" w:type="dxa"/>
          </w:tcPr>
          <w:p w:rsidR="00A15FFC" w:rsidRPr="00B855B5" w:rsidRDefault="00A15FFC" w:rsidP="00B855B5">
            <w:pPr>
              <w:widowControl w:val="0"/>
              <w:spacing w:line="360" w:lineRule="auto"/>
              <w:jc w:val="center"/>
              <w:rPr>
                <w:sz w:val="20"/>
              </w:rPr>
            </w:pPr>
            <w:r w:rsidRPr="00B855B5">
              <w:rPr>
                <w:sz w:val="20"/>
              </w:rPr>
              <w:t>Резерв на обесценение кредитов на 31 декабря</w:t>
            </w:r>
          </w:p>
        </w:tc>
        <w:tc>
          <w:tcPr>
            <w:tcW w:w="1089" w:type="dxa"/>
          </w:tcPr>
          <w:p w:rsidR="00A15FFC" w:rsidRPr="00B855B5" w:rsidRDefault="00A15FFC" w:rsidP="00B855B5">
            <w:pPr>
              <w:widowControl w:val="0"/>
              <w:spacing w:line="360" w:lineRule="auto"/>
              <w:jc w:val="center"/>
              <w:rPr>
                <w:sz w:val="20"/>
              </w:rPr>
            </w:pPr>
            <w:r w:rsidRPr="00B855B5">
              <w:rPr>
                <w:sz w:val="20"/>
              </w:rPr>
              <w:t>5102</w:t>
            </w:r>
          </w:p>
        </w:tc>
        <w:tc>
          <w:tcPr>
            <w:tcW w:w="1089" w:type="dxa"/>
          </w:tcPr>
          <w:p w:rsidR="00A15FFC" w:rsidRPr="00B855B5" w:rsidRDefault="00A15FFC" w:rsidP="00B855B5">
            <w:pPr>
              <w:widowControl w:val="0"/>
              <w:spacing w:line="360" w:lineRule="auto"/>
              <w:jc w:val="center"/>
              <w:rPr>
                <w:sz w:val="20"/>
              </w:rPr>
            </w:pPr>
            <w:r w:rsidRPr="00B855B5">
              <w:rPr>
                <w:sz w:val="20"/>
              </w:rPr>
              <w:t>5849</w:t>
            </w:r>
          </w:p>
        </w:tc>
        <w:tc>
          <w:tcPr>
            <w:tcW w:w="1089" w:type="dxa"/>
          </w:tcPr>
          <w:p w:rsidR="00A15FFC" w:rsidRPr="00B855B5" w:rsidRDefault="00A15FFC" w:rsidP="00B855B5">
            <w:pPr>
              <w:widowControl w:val="0"/>
              <w:spacing w:line="360" w:lineRule="auto"/>
              <w:jc w:val="center"/>
              <w:rPr>
                <w:sz w:val="20"/>
              </w:rPr>
            </w:pPr>
            <w:r w:rsidRPr="00B855B5">
              <w:rPr>
                <w:sz w:val="20"/>
              </w:rPr>
              <w:t>114,64</w:t>
            </w:r>
          </w:p>
        </w:tc>
      </w:tr>
    </w:tbl>
    <w:p w:rsidR="00A15FFC" w:rsidRPr="00B855B5" w:rsidRDefault="00A15FFC" w:rsidP="00B855B5">
      <w:pPr>
        <w:widowControl w:val="0"/>
        <w:spacing w:line="360" w:lineRule="auto"/>
        <w:ind w:firstLine="709"/>
        <w:jc w:val="both"/>
        <w:rPr>
          <w:snapToGrid w:val="0"/>
          <w:sz w:val="28"/>
          <w:szCs w:val="28"/>
        </w:rPr>
      </w:pP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Концентрация клиентского кредитного портфеля по отраслям экономики является следующей ( табл. 2.6):</w:t>
      </w:r>
    </w:p>
    <w:p w:rsidR="00A15FFC" w:rsidRPr="00B855B5" w:rsidRDefault="00A15FFC" w:rsidP="00B855B5">
      <w:pPr>
        <w:widowControl w:val="0"/>
        <w:spacing w:line="360" w:lineRule="auto"/>
        <w:ind w:firstLine="709"/>
        <w:jc w:val="right"/>
        <w:rPr>
          <w:snapToGrid w:val="0"/>
          <w:sz w:val="28"/>
          <w:szCs w:val="28"/>
        </w:rPr>
      </w:pPr>
      <w:r w:rsidRPr="00B855B5">
        <w:rPr>
          <w:snapToGrid w:val="0"/>
          <w:sz w:val="28"/>
          <w:szCs w:val="28"/>
        </w:rPr>
        <w:t>Таблица 2.6.</w:t>
      </w:r>
    </w:p>
    <w:p w:rsidR="00A15FFC" w:rsidRPr="00B855B5" w:rsidRDefault="00A15FFC" w:rsidP="00B855B5">
      <w:pPr>
        <w:widowControl w:val="0"/>
        <w:spacing w:line="360" w:lineRule="auto"/>
        <w:ind w:firstLine="709"/>
        <w:jc w:val="center"/>
        <w:rPr>
          <w:snapToGrid w:val="0"/>
          <w:sz w:val="28"/>
          <w:szCs w:val="28"/>
        </w:rPr>
      </w:pPr>
      <w:r w:rsidRPr="00B855B5">
        <w:rPr>
          <w:snapToGrid w:val="0"/>
          <w:sz w:val="28"/>
          <w:szCs w:val="28"/>
        </w:rPr>
        <w:t>Концентрация клиентского кредитного портфеля по отраслям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44"/>
        <w:gridCol w:w="1440"/>
        <w:gridCol w:w="540"/>
        <w:gridCol w:w="1260"/>
        <w:gridCol w:w="498"/>
      </w:tblGrid>
      <w:tr w:rsidR="00A15FFC" w:rsidRPr="00B855B5" w:rsidTr="00A15FFC">
        <w:trPr>
          <w:cantSplit/>
          <w:jc w:val="center"/>
        </w:trPr>
        <w:tc>
          <w:tcPr>
            <w:tcW w:w="5544" w:type="dxa"/>
            <w:vMerge w:val="restart"/>
          </w:tcPr>
          <w:p w:rsidR="00A15FFC" w:rsidRPr="00B855B5" w:rsidRDefault="00A15FFC" w:rsidP="00B855B5">
            <w:pPr>
              <w:widowControl w:val="0"/>
              <w:spacing w:line="360" w:lineRule="auto"/>
              <w:jc w:val="center"/>
              <w:rPr>
                <w:sz w:val="20"/>
              </w:rPr>
            </w:pPr>
            <w:r w:rsidRPr="00B855B5">
              <w:rPr>
                <w:sz w:val="20"/>
              </w:rPr>
              <w:t>Отрасли</w:t>
            </w:r>
          </w:p>
        </w:tc>
        <w:tc>
          <w:tcPr>
            <w:tcW w:w="1980" w:type="dxa"/>
            <w:gridSpan w:val="2"/>
          </w:tcPr>
          <w:p w:rsidR="00A15FFC" w:rsidRPr="00B855B5" w:rsidRDefault="00A15FFC" w:rsidP="00B855B5">
            <w:pPr>
              <w:widowControl w:val="0"/>
              <w:spacing w:line="360" w:lineRule="auto"/>
              <w:jc w:val="center"/>
              <w:rPr>
                <w:sz w:val="20"/>
              </w:rPr>
            </w:pPr>
            <w:r w:rsidRPr="00B855B5">
              <w:rPr>
                <w:sz w:val="20"/>
              </w:rPr>
              <w:t>2004 год</w:t>
            </w:r>
          </w:p>
        </w:tc>
        <w:tc>
          <w:tcPr>
            <w:tcW w:w="1758" w:type="dxa"/>
            <w:gridSpan w:val="2"/>
          </w:tcPr>
          <w:p w:rsidR="00A15FFC" w:rsidRPr="00B855B5" w:rsidRDefault="00A15FFC" w:rsidP="00B855B5">
            <w:pPr>
              <w:widowControl w:val="0"/>
              <w:spacing w:line="360" w:lineRule="auto"/>
              <w:ind w:left="-709" w:firstLine="709"/>
              <w:jc w:val="center"/>
              <w:rPr>
                <w:sz w:val="20"/>
              </w:rPr>
            </w:pPr>
            <w:r w:rsidRPr="00B855B5">
              <w:rPr>
                <w:sz w:val="20"/>
              </w:rPr>
              <w:t>2005 год</w:t>
            </w:r>
          </w:p>
        </w:tc>
      </w:tr>
      <w:tr w:rsidR="00A15FFC" w:rsidRPr="00B855B5" w:rsidTr="00A15FFC">
        <w:trPr>
          <w:cantSplit/>
          <w:jc w:val="center"/>
        </w:trPr>
        <w:tc>
          <w:tcPr>
            <w:tcW w:w="5544" w:type="dxa"/>
            <w:vMerge/>
          </w:tcPr>
          <w:p w:rsidR="00A15FFC" w:rsidRPr="00B855B5" w:rsidRDefault="00A15FFC" w:rsidP="00B855B5">
            <w:pPr>
              <w:widowControl w:val="0"/>
              <w:spacing w:line="360" w:lineRule="auto"/>
              <w:jc w:val="center"/>
              <w:rPr>
                <w:sz w:val="20"/>
              </w:rPr>
            </w:pPr>
          </w:p>
        </w:tc>
        <w:tc>
          <w:tcPr>
            <w:tcW w:w="1440" w:type="dxa"/>
            <w:vAlign w:val="bottom"/>
          </w:tcPr>
          <w:p w:rsidR="00A15FFC" w:rsidRPr="00B855B5" w:rsidRDefault="00A15FFC" w:rsidP="00B855B5">
            <w:pPr>
              <w:widowControl w:val="0"/>
              <w:spacing w:line="360" w:lineRule="auto"/>
              <w:jc w:val="center"/>
              <w:rPr>
                <w:sz w:val="20"/>
              </w:rPr>
            </w:pPr>
            <w:r w:rsidRPr="00B855B5">
              <w:rPr>
                <w:sz w:val="20"/>
              </w:rPr>
              <w:t>Сумма</w:t>
            </w:r>
          </w:p>
        </w:tc>
        <w:tc>
          <w:tcPr>
            <w:tcW w:w="540" w:type="dxa"/>
            <w:vAlign w:val="bottom"/>
          </w:tcPr>
          <w:p w:rsidR="00A15FFC" w:rsidRPr="00B855B5" w:rsidRDefault="00A15FFC" w:rsidP="00B855B5">
            <w:pPr>
              <w:widowControl w:val="0"/>
              <w:spacing w:line="360" w:lineRule="auto"/>
              <w:jc w:val="center"/>
              <w:rPr>
                <w:sz w:val="20"/>
              </w:rPr>
            </w:pPr>
            <w:r w:rsidRPr="00B855B5">
              <w:rPr>
                <w:sz w:val="20"/>
              </w:rPr>
              <w:t>%</w:t>
            </w:r>
          </w:p>
        </w:tc>
        <w:tc>
          <w:tcPr>
            <w:tcW w:w="1260" w:type="dxa"/>
            <w:vAlign w:val="bottom"/>
          </w:tcPr>
          <w:p w:rsidR="00A15FFC" w:rsidRPr="00B855B5" w:rsidRDefault="00A15FFC" w:rsidP="00B855B5">
            <w:pPr>
              <w:widowControl w:val="0"/>
              <w:spacing w:line="360" w:lineRule="auto"/>
              <w:ind w:left="-709" w:firstLine="709"/>
              <w:jc w:val="center"/>
              <w:rPr>
                <w:sz w:val="20"/>
              </w:rPr>
            </w:pPr>
            <w:r w:rsidRPr="00B855B5">
              <w:rPr>
                <w:sz w:val="20"/>
              </w:rPr>
              <w:t>Сумма</w:t>
            </w:r>
          </w:p>
        </w:tc>
        <w:tc>
          <w:tcPr>
            <w:tcW w:w="498" w:type="dxa"/>
            <w:vAlign w:val="bottom"/>
          </w:tcPr>
          <w:p w:rsidR="00A15FFC" w:rsidRPr="00B855B5" w:rsidRDefault="00A15FFC" w:rsidP="00B855B5">
            <w:pPr>
              <w:widowControl w:val="0"/>
              <w:spacing w:line="360" w:lineRule="auto"/>
              <w:ind w:left="-709" w:firstLine="709"/>
              <w:jc w:val="center"/>
              <w:rPr>
                <w:sz w:val="20"/>
              </w:rPr>
            </w:pPr>
            <w:r w:rsidRPr="00B855B5">
              <w:rPr>
                <w:sz w:val="20"/>
              </w:rPr>
              <w:t>%</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Торговля и финансы</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14590</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42</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13673</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28</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Кредиты физическим лицам</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2384</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7</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8775</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18</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Производство</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4208</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12</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8244</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17</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Торговля нефтепродуктами</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3736</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11</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6526</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14</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Металлургия и горная промышленность</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2957</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9</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3834</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8</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Сельское и лесное хозяйство</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1877</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5</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3190</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7</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Транспорт, связь и складское хозяйство</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2116</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6</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1411</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3</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Прочее</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2657</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8</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2619</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5</w:t>
            </w:r>
          </w:p>
        </w:tc>
      </w:tr>
      <w:tr w:rsidR="00A15FFC" w:rsidRPr="00B855B5" w:rsidTr="00A15FFC">
        <w:trPr>
          <w:jc w:val="center"/>
        </w:trPr>
        <w:tc>
          <w:tcPr>
            <w:tcW w:w="5544" w:type="dxa"/>
          </w:tcPr>
          <w:p w:rsidR="00A15FFC" w:rsidRPr="00B855B5" w:rsidRDefault="00A15FFC" w:rsidP="00B855B5">
            <w:pPr>
              <w:widowControl w:val="0"/>
              <w:spacing w:line="360" w:lineRule="auto"/>
              <w:jc w:val="center"/>
              <w:rPr>
                <w:sz w:val="20"/>
              </w:rPr>
            </w:pPr>
            <w:r w:rsidRPr="00B855B5">
              <w:rPr>
                <w:sz w:val="20"/>
              </w:rPr>
              <w:t>Всего кредитов и авансов клиентам (общая сумма)</w:t>
            </w:r>
          </w:p>
        </w:tc>
        <w:tc>
          <w:tcPr>
            <w:tcW w:w="1440" w:type="dxa"/>
            <w:vAlign w:val="bottom"/>
          </w:tcPr>
          <w:p w:rsidR="00A15FFC" w:rsidRPr="00B855B5" w:rsidRDefault="00A15FFC" w:rsidP="00B855B5">
            <w:pPr>
              <w:widowControl w:val="0"/>
              <w:spacing w:line="360" w:lineRule="auto"/>
              <w:ind w:left="-709" w:firstLine="709"/>
              <w:jc w:val="center"/>
              <w:rPr>
                <w:sz w:val="20"/>
              </w:rPr>
            </w:pPr>
            <w:r w:rsidRPr="00B855B5">
              <w:rPr>
                <w:sz w:val="20"/>
              </w:rPr>
              <w:t>34529</w:t>
            </w:r>
          </w:p>
        </w:tc>
        <w:tc>
          <w:tcPr>
            <w:tcW w:w="540" w:type="dxa"/>
            <w:vAlign w:val="bottom"/>
          </w:tcPr>
          <w:p w:rsidR="00A15FFC" w:rsidRPr="00B855B5" w:rsidRDefault="00A15FFC" w:rsidP="00B855B5">
            <w:pPr>
              <w:widowControl w:val="0"/>
              <w:spacing w:line="360" w:lineRule="auto"/>
              <w:ind w:left="-709" w:firstLine="709"/>
              <w:jc w:val="center"/>
              <w:rPr>
                <w:sz w:val="20"/>
              </w:rPr>
            </w:pPr>
            <w:r w:rsidRPr="00B855B5">
              <w:rPr>
                <w:sz w:val="20"/>
              </w:rPr>
              <w:t>100</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48275</w:t>
            </w:r>
          </w:p>
        </w:tc>
        <w:tc>
          <w:tcPr>
            <w:tcW w:w="498" w:type="dxa"/>
            <w:vAlign w:val="bottom"/>
          </w:tcPr>
          <w:p w:rsidR="00A15FFC" w:rsidRPr="00B855B5" w:rsidRDefault="00A15FFC" w:rsidP="00B855B5">
            <w:pPr>
              <w:widowControl w:val="0"/>
              <w:spacing w:line="360" w:lineRule="auto"/>
              <w:jc w:val="center"/>
              <w:rPr>
                <w:sz w:val="20"/>
              </w:rPr>
            </w:pPr>
            <w:r w:rsidRPr="00B855B5">
              <w:rPr>
                <w:sz w:val="20"/>
              </w:rPr>
              <w:t>100</w:t>
            </w:r>
          </w:p>
        </w:tc>
      </w:tr>
    </w:tbl>
    <w:p w:rsidR="00A15FFC" w:rsidRPr="00B855B5" w:rsidRDefault="00A15FFC" w:rsidP="00B855B5">
      <w:pPr>
        <w:widowControl w:val="0"/>
        <w:spacing w:line="360" w:lineRule="auto"/>
        <w:ind w:firstLine="709"/>
        <w:jc w:val="both"/>
        <w:rPr>
          <w:snapToGrid w:val="0"/>
          <w:sz w:val="28"/>
          <w:szCs w:val="28"/>
        </w:rPr>
      </w:pP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На 31 декабря 2005 года у Банка имелось 16 заемщиков, получивших кредиты на общую сумму свыше 450 тысяч гривен каждый (в 2001 году - 12 заемщиков, получивших кредиты на общую сумму свыше 450 тысяч гривен каждый). Общая сумма этих кредитов составляет 10525 тысячу гривен или 22% кредитного портфеля (в 2001 году – 8452 тысячу гривен или 24% кредитного портфеля).</w:t>
      </w: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 xml:space="preserve">На 31 декабря 2005 года расчетная справедливая стоимость кредитов и авансов клиентам составляет 42425 тысячи гривен (в 2001 году – 29426 тысяч гривен). </w:t>
      </w:r>
    </w:p>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 xml:space="preserve">В 2005 году Банк провел ряд операций по покупке и продаже ценных бумаг с акционерами. Ценные бумаги приобретенные по цене ниже справедливой стоимости были отражены в балансе по стоимости приобретения, а затем были переоценены до справедливой стоимости. Дополнительный капитал в размере 610 тысяч гривен, за вычетом налогообложения в сумме 261 тысяч гривен, отраженный в отчете об изменениях собственного капитала, представляет собой разницу между ценой приобретения и справедливой стоимостью ценных бумаг на дату приобретения. </w:t>
      </w:r>
    </w:p>
    <w:p w:rsidR="00A15FFC" w:rsidRPr="00B855B5" w:rsidRDefault="00A15FFC" w:rsidP="00B855B5">
      <w:pPr>
        <w:widowControl w:val="0"/>
        <w:spacing w:line="360" w:lineRule="auto"/>
        <w:ind w:firstLine="709"/>
        <w:jc w:val="right"/>
        <w:rPr>
          <w:snapToGrid w:val="0"/>
          <w:sz w:val="28"/>
          <w:szCs w:val="28"/>
        </w:rPr>
      </w:pPr>
      <w:r w:rsidRPr="00B855B5">
        <w:rPr>
          <w:snapToGrid w:val="0"/>
          <w:sz w:val="28"/>
          <w:szCs w:val="28"/>
        </w:rPr>
        <w:t>Таблица 2.7.</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Инвестиционные ценные бумаги для дальнейшей продажи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656"/>
        <w:gridCol w:w="1017"/>
        <w:gridCol w:w="1017"/>
        <w:gridCol w:w="1018"/>
      </w:tblGrid>
      <w:tr w:rsidR="00A15FFC" w:rsidRPr="00B855B5" w:rsidTr="00A15FFC">
        <w:trPr>
          <w:jc w:val="center"/>
        </w:trPr>
        <w:tc>
          <w:tcPr>
            <w:tcW w:w="6656" w:type="dxa"/>
          </w:tcPr>
          <w:p w:rsidR="00A15FFC" w:rsidRPr="00B855B5" w:rsidRDefault="00A15FFC" w:rsidP="00B855B5">
            <w:pPr>
              <w:widowControl w:val="0"/>
              <w:spacing w:line="360" w:lineRule="auto"/>
              <w:jc w:val="center"/>
              <w:rPr>
                <w:sz w:val="20"/>
              </w:rPr>
            </w:pPr>
            <w:r w:rsidRPr="00B855B5">
              <w:rPr>
                <w:sz w:val="20"/>
              </w:rPr>
              <w:t>Виды ценных бумаг</w:t>
            </w:r>
          </w:p>
        </w:tc>
        <w:tc>
          <w:tcPr>
            <w:tcW w:w="1017" w:type="dxa"/>
          </w:tcPr>
          <w:p w:rsidR="00A15FFC" w:rsidRPr="00B855B5" w:rsidRDefault="00A15FFC" w:rsidP="00B855B5">
            <w:pPr>
              <w:widowControl w:val="0"/>
              <w:spacing w:line="360" w:lineRule="auto"/>
              <w:jc w:val="center"/>
              <w:rPr>
                <w:sz w:val="20"/>
              </w:rPr>
            </w:pPr>
            <w:r w:rsidRPr="00B855B5">
              <w:rPr>
                <w:sz w:val="20"/>
              </w:rPr>
              <w:t>2001 год</w:t>
            </w:r>
          </w:p>
        </w:tc>
        <w:tc>
          <w:tcPr>
            <w:tcW w:w="1017" w:type="dxa"/>
          </w:tcPr>
          <w:p w:rsidR="00A15FFC" w:rsidRPr="00B855B5" w:rsidRDefault="00A15FFC" w:rsidP="00B855B5">
            <w:pPr>
              <w:widowControl w:val="0"/>
              <w:spacing w:line="360" w:lineRule="auto"/>
              <w:jc w:val="center"/>
              <w:rPr>
                <w:sz w:val="20"/>
              </w:rPr>
            </w:pPr>
            <w:r w:rsidRPr="00B855B5">
              <w:rPr>
                <w:sz w:val="20"/>
              </w:rPr>
              <w:t xml:space="preserve">2005 год </w:t>
            </w:r>
          </w:p>
        </w:tc>
        <w:tc>
          <w:tcPr>
            <w:tcW w:w="1018" w:type="dxa"/>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6656" w:type="dxa"/>
          </w:tcPr>
          <w:p w:rsidR="00A15FFC" w:rsidRPr="00B855B5" w:rsidRDefault="00A15FFC" w:rsidP="00B855B5">
            <w:pPr>
              <w:widowControl w:val="0"/>
              <w:spacing w:line="360" w:lineRule="auto"/>
              <w:jc w:val="center"/>
              <w:rPr>
                <w:sz w:val="20"/>
              </w:rPr>
            </w:pPr>
            <w:r w:rsidRPr="00B855B5">
              <w:rPr>
                <w:sz w:val="20"/>
              </w:rPr>
              <w:t>Векселя</w:t>
            </w:r>
          </w:p>
        </w:tc>
        <w:tc>
          <w:tcPr>
            <w:tcW w:w="1017" w:type="dxa"/>
          </w:tcPr>
          <w:p w:rsidR="00A15FFC" w:rsidRPr="00B855B5" w:rsidRDefault="00A15FFC" w:rsidP="00B855B5">
            <w:pPr>
              <w:widowControl w:val="0"/>
              <w:spacing w:line="360" w:lineRule="auto"/>
              <w:jc w:val="center"/>
              <w:rPr>
                <w:sz w:val="20"/>
              </w:rPr>
            </w:pPr>
            <w:r w:rsidRPr="00B855B5">
              <w:rPr>
                <w:sz w:val="20"/>
              </w:rPr>
              <w:t>515</w:t>
            </w:r>
          </w:p>
        </w:tc>
        <w:tc>
          <w:tcPr>
            <w:tcW w:w="1017" w:type="dxa"/>
          </w:tcPr>
          <w:p w:rsidR="00A15FFC" w:rsidRPr="00B855B5" w:rsidRDefault="00A15FFC" w:rsidP="00B855B5">
            <w:pPr>
              <w:widowControl w:val="0"/>
              <w:spacing w:line="360" w:lineRule="auto"/>
              <w:jc w:val="center"/>
              <w:rPr>
                <w:sz w:val="20"/>
              </w:rPr>
            </w:pPr>
            <w:r w:rsidRPr="00B855B5">
              <w:rPr>
                <w:sz w:val="20"/>
              </w:rPr>
              <w:t>1188</w:t>
            </w:r>
          </w:p>
        </w:tc>
        <w:tc>
          <w:tcPr>
            <w:tcW w:w="1018" w:type="dxa"/>
          </w:tcPr>
          <w:p w:rsidR="00A15FFC" w:rsidRPr="00B855B5" w:rsidRDefault="00A15FFC" w:rsidP="00B855B5">
            <w:pPr>
              <w:widowControl w:val="0"/>
              <w:spacing w:line="360" w:lineRule="auto"/>
              <w:jc w:val="center"/>
              <w:rPr>
                <w:sz w:val="20"/>
              </w:rPr>
            </w:pPr>
            <w:r w:rsidRPr="00B855B5">
              <w:rPr>
                <w:sz w:val="20"/>
              </w:rPr>
              <w:t>230,68</w:t>
            </w:r>
          </w:p>
        </w:tc>
      </w:tr>
      <w:tr w:rsidR="00A15FFC" w:rsidRPr="00B855B5" w:rsidTr="00A15FFC">
        <w:trPr>
          <w:jc w:val="center"/>
        </w:trPr>
        <w:tc>
          <w:tcPr>
            <w:tcW w:w="6656" w:type="dxa"/>
          </w:tcPr>
          <w:p w:rsidR="00A15FFC" w:rsidRPr="00B855B5" w:rsidRDefault="00A15FFC" w:rsidP="00B855B5">
            <w:pPr>
              <w:widowControl w:val="0"/>
              <w:spacing w:line="360" w:lineRule="auto"/>
              <w:jc w:val="center"/>
              <w:rPr>
                <w:sz w:val="20"/>
              </w:rPr>
            </w:pPr>
            <w:r w:rsidRPr="00B855B5">
              <w:rPr>
                <w:sz w:val="20"/>
              </w:rPr>
              <w:t>Облигации компаний</w:t>
            </w:r>
          </w:p>
        </w:tc>
        <w:tc>
          <w:tcPr>
            <w:tcW w:w="1017" w:type="dxa"/>
          </w:tcPr>
          <w:p w:rsidR="00A15FFC" w:rsidRPr="00B855B5" w:rsidRDefault="00A15FFC" w:rsidP="00B855B5">
            <w:pPr>
              <w:widowControl w:val="0"/>
              <w:spacing w:line="360" w:lineRule="auto"/>
              <w:jc w:val="center"/>
              <w:rPr>
                <w:sz w:val="20"/>
              </w:rPr>
            </w:pPr>
            <w:r w:rsidRPr="00B855B5">
              <w:rPr>
                <w:sz w:val="20"/>
              </w:rPr>
              <w:t>21</w:t>
            </w:r>
          </w:p>
        </w:tc>
        <w:tc>
          <w:tcPr>
            <w:tcW w:w="1017" w:type="dxa"/>
          </w:tcPr>
          <w:p w:rsidR="00A15FFC" w:rsidRPr="00B855B5" w:rsidRDefault="00A15FFC" w:rsidP="00B855B5">
            <w:pPr>
              <w:widowControl w:val="0"/>
              <w:spacing w:line="360" w:lineRule="auto"/>
              <w:jc w:val="center"/>
              <w:rPr>
                <w:sz w:val="20"/>
              </w:rPr>
            </w:pPr>
            <w:r w:rsidRPr="00B855B5">
              <w:rPr>
                <w:sz w:val="20"/>
              </w:rPr>
              <w:t>-</w:t>
            </w:r>
          </w:p>
        </w:tc>
        <w:tc>
          <w:tcPr>
            <w:tcW w:w="1018" w:type="dxa"/>
          </w:tcPr>
          <w:p w:rsidR="00A15FFC" w:rsidRPr="00B855B5" w:rsidRDefault="00A15FFC" w:rsidP="00B855B5">
            <w:pPr>
              <w:widowControl w:val="0"/>
              <w:spacing w:line="360" w:lineRule="auto"/>
              <w:jc w:val="center"/>
              <w:rPr>
                <w:sz w:val="20"/>
              </w:rPr>
            </w:pPr>
          </w:p>
        </w:tc>
      </w:tr>
      <w:tr w:rsidR="00A15FFC" w:rsidRPr="00B855B5" w:rsidTr="00A15FFC">
        <w:trPr>
          <w:jc w:val="center"/>
        </w:trPr>
        <w:tc>
          <w:tcPr>
            <w:tcW w:w="6656" w:type="dxa"/>
          </w:tcPr>
          <w:p w:rsidR="00A15FFC" w:rsidRPr="00B855B5" w:rsidRDefault="00A15FFC" w:rsidP="00B855B5">
            <w:pPr>
              <w:widowControl w:val="0"/>
              <w:spacing w:line="360" w:lineRule="auto"/>
              <w:jc w:val="center"/>
              <w:rPr>
                <w:sz w:val="20"/>
              </w:rPr>
            </w:pPr>
            <w:r w:rsidRPr="00B855B5">
              <w:rPr>
                <w:sz w:val="20"/>
              </w:rPr>
              <w:t>Акции и другие ценные бумаги</w:t>
            </w:r>
          </w:p>
        </w:tc>
        <w:tc>
          <w:tcPr>
            <w:tcW w:w="1017" w:type="dxa"/>
          </w:tcPr>
          <w:p w:rsidR="00A15FFC" w:rsidRPr="00B855B5" w:rsidRDefault="00A15FFC" w:rsidP="00B855B5">
            <w:pPr>
              <w:widowControl w:val="0"/>
              <w:spacing w:line="360" w:lineRule="auto"/>
              <w:jc w:val="center"/>
              <w:rPr>
                <w:sz w:val="20"/>
              </w:rPr>
            </w:pPr>
          </w:p>
        </w:tc>
        <w:tc>
          <w:tcPr>
            <w:tcW w:w="1017" w:type="dxa"/>
          </w:tcPr>
          <w:p w:rsidR="00A15FFC" w:rsidRPr="00B855B5" w:rsidRDefault="00A15FFC" w:rsidP="00B855B5">
            <w:pPr>
              <w:widowControl w:val="0"/>
              <w:spacing w:line="360" w:lineRule="auto"/>
              <w:jc w:val="center"/>
              <w:rPr>
                <w:sz w:val="20"/>
              </w:rPr>
            </w:pPr>
          </w:p>
        </w:tc>
        <w:tc>
          <w:tcPr>
            <w:tcW w:w="1018" w:type="dxa"/>
          </w:tcPr>
          <w:p w:rsidR="00A15FFC" w:rsidRPr="00B855B5" w:rsidRDefault="00A15FFC" w:rsidP="00B855B5">
            <w:pPr>
              <w:widowControl w:val="0"/>
              <w:spacing w:line="360" w:lineRule="auto"/>
              <w:jc w:val="center"/>
              <w:rPr>
                <w:sz w:val="20"/>
              </w:rPr>
            </w:pPr>
          </w:p>
        </w:tc>
      </w:tr>
      <w:tr w:rsidR="00A15FFC" w:rsidRPr="00B855B5" w:rsidTr="00A15FFC">
        <w:trPr>
          <w:jc w:val="center"/>
        </w:trPr>
        <w:tc>
          <w:tcPr>
            <w:tcW w:w="6656" w:type="dxa"/>
          </w:tcPr>
          <w:p w:rsidR="00A15FFC" w:rsidRPr="00B855B5" w:rsidRDefault="00A15FFC" w:rsidP="00B855B5">
            <w:pPr>
              <w:widowControl w:val="0"/>
              <w:spacing w:line="360" w:lineRule="auto"/>
              <w:jc w:val="center"/>
              <w:rPr>
                <w:sz w:val="20"/>
              </w:rPr>
            </w:pPr>
            <w:r w:rsidRPr="00B855B5">
              <w:rPr>
                <w:sz w:val="20"/>
              </w:rPr>
              <w:t>Акции компаний</w:t>
            </w:r>
          </w:p>
        </w:tc>
        <w:tc>
          <w:tcPr>
            <w:tcW w:w="1017" w:type="dxa"/>
          </w:tcPr>
          <w:p w:rsidR="00A15FFC" w:rsidRPr="00B855B5" w:rsidRDefault="00A15FFC" w:rsidP="00B855B5">
            <w:pPr>
              <w:widowControl w:val="0"/>
              <w:spacing w:line="360" w:lineRule="auto"/>
              <w:jc w:val="center"/>
              <w:rPr>
                <w:sz w:val="20"/>
              </w:rPr>
            </w:pPr>
            <w:r w:rsidRPr="00B855B5">
              <w:rPr>
                <w:sz w:val="20"/>
              </w:rPr>
              <w:t>1359</w:t>
            </w:r>
          </w:p>
        </w:tc>
        <w:tc>
          <w:tcPr>
            <w:tcW w:w="1017" w:type="dxa"/>
          </w:tcPr>
          <w:p w:rsidR="00A15FFC" w:rsidRPr="00B855B5" w:rsidRDefault="00A15FFC" w:rsidP="00B855B5">
            <w:pPr>
              <w:widowControl w:val="0"/>
              <w:spacing w:line="360" w:lineRule="auto"/>
              <w:jc w:val="center"/>
              <w:rPr>
                <w:sz w:val="20"/>
              </w:rPr>
            </w:pPr>
            <w:r w:rsidRPr="00B855B5">
              <w:rPr>
                <w:sz w:val="20"/>
              </w:rPr>
              <w:t>1498</w:t>
            </w:r>
          </w:p>
        </w:tc>
        <w:tc>
          <w:tcPr>
            <w:tcW w:w="1018" w:type="dxa"/>
          </w:tcPr>
          <w:p w:rsidR="00A15FFC" w:rsidRPr="00B855B5" w:rsidRDefault="00A15FFC" w:rsidP="00B855B5">
            <w:pPr>
              <w:widowControl w:val="0"/>
              <w:spacing w:line="360" w:lineRule="auto"/>
              <w:jc w:val="center"/>
              <w:rPr>
                <w:sz w:val="20"/>
              </w:rPr>
            </w:pPr>
            <w:r w:rsidRPr="00B855B5">
              <w:rPr>
                <w:sz w:val="20"/>
              </w:rPr>
              <w:t>110,23</w:t>
            </w:r>
          </w:p>
        </w:tc>
      </w:tr>
      <w:tr w:rsidR="00A15FFC" w:rsidRPr="00B855B5" w:rsidTr="00A15FFC">
        <w:trPr>
          <w:jc w:val="center"/>
        </w:trPr>
        <w:tc>
          <w:tcPr>
            <w:tcW w:w="6656" w:type="dxa"/>
          </w:tcPr>
          <w:p w:rsidR="00A15FFC" w:rsidRPr="00B855B5" w:rsidRDefault="00A15FFC" w:rsidP="00B855B5">
            <w:pPr>
              <w:widowControl w:val="0"/>
              <w:spacing w:line="360" w:lineRule="auto"/>
              <w:jc w:val="center"/>
              <w:rPr>
                <w:sz w:val="20"/>
              </w:rPr>
            </w:pPr>
            <w:r w:rsidRPr="00B855B5">
              <w:rPr>
                <w:sz w:val="20"/>
              </w:rPr>
              <w:t>Прочие инвестиции в капитал</w:t>
            </w:r>
          </w:p>
        </w:tc>
        <w:tc>
          <w:tcPr>
            <w:tcW w:w="1017" w:type="dxa"/>
          </w:tcPr>
          <w:p w:rsidR="00A15FFC" w:rsidRPr="00B855B5" w:rsidRDefault="00A15FFC" w:rsidP="00B855B5">
            <w:pPr>
              <w:widowControl w:val="0"/>
              <w:spacing w:line="360" w:lineRule="auto"/>
              <w:jc w:val="center"/>
              <w:rPr>
                <w:sz w:val="20"/>
              </w:rPr>
            </w:pPr>
            <w:r w:rsidRPr="00B855B5">
              <w:rPr>
                <w:sz w:val="20"/>
              </w:rPr>
              <w:t>46</w:t>
            </w:r>
          </w:p>
        </w:tc>
        <w:tc>
          <w:tcPr>
            <w:tcW w:w="1017" w:type="dxa"/>
          </w:tcPr>
          <w:p w:rsidR="00A15FFC" w:rsidRPr="00B855B5" w:rsidRDefault="00A15FFC" w:rsidP="00B855B5">
            <w:pPr>
              <w:widowControl w:val="0"/>
              <w:spacing w:line="360" w:lineRule="auto"/>
              <w:jc w:val="center"/>
              <w:rPr>
                <w:sz w:val="20"/>
              </w:rPr>
            </w:pPr>
            <w:r w:rsidRPr="00B855B5">
              <w:rPr>
                <w:sz w:val="20"/>
              </w:rPr>
              <w:t>139</w:t>
            </w:r>
          </w:p>
        </w:tc>
        <w:tc>
          <w:tcPr>
            <w:tcW w:w="1018" w:type="dxa"/>
          </w:tcPr>
          <w:p w:rsidR="00A15FFC" w:rsidRPr="00B855B5" w:rsidRDefault="00A15FFC" w:rsidP="00B855B5">
            <w:pPr>
              <w:widowControl w:val="0"/>
              <w:spacing w:line="360" w:lineRule="auto"/>
              <w:jc w:val="center"/>
              <w:rPr>
                <w:sz w:val="20"/>
              </w:rPr>
            </w:pPr>
            <w:r w:rsidRPr="00B855B5">
              <w:rPr>
                <w:sz w:val="20"/>
              </w:rPr>
              <w:t>302,17</w:t>
            </w:r>
          </w:p>
        </w:tc>
      </w:tr>
      <w:tr w:rsidR="00A15FFC" w:rsidRPr="00B855B5" w:rsidTr="00A15FFC">
        <w:trPr>
          <w:jc w:val="center"/>
        </w:trPr>
        <w:tc>
          <w:tcPr>
            <w:tcW w:w="6656" w:type="dxa"/>
          </w:tcPr>
          <w:p w:rsidR="00A15FFC" w:rsidRPr="00B855B5" w:rsidRDefault="00A15FFC" w:rsidP="00B855B5">
            <w:pPr>
              <w:widowControl w:val="0"/>
              <w:spacing w:line="360" w:lineRule="auto"/>
              <w:jc w:val="center"/>
              <w:rPr>
                <w:sz w:val="20"/>
              </w:rPr>
            </w:pPr>
            <w:r w:rsidRPr="00B855B5">
              <w:rPr>
                <w:sz w:val="20"/>
              </w:rPr>
              <w:t>Всего инвестиционных ценных бумаг для дальнейшей продажи</w:t>
            </w:r>
          </w:p>
        </w:tc>
        <w:tc>
          <w:tcPr>
            <w:tcW w:w="1017" w:type="dxa"/>
          </w:tcPr>
          <w:p w:rsidR="00A15FFC" w:rsidRPr="00B855B5" w:rsidRDefault="00A15FFC" w:rsidP="00B855B5">
            <w:pPr>
              <w:widowControl w:val="0"/>
              <w:spacing w:line="360" w:lineRule="auto"/>
              <w:jc w:val="center"/>
              <w:rPr>
                <w:sz w:val="20"/>
              </w:rPr>
            </w:pPr>
            <w:r w:rsidRPr="00B855B5">
              <w:rPr>
                <w:sz w:val="20"/>
              </w:rPr>
              <w:t>1943</w:t>
            </w:r>
          </w:p>
        </w:tc>
        <w:tc>
          <w:tcPr>
            <w:tcW w:w="1017" w:type="dxa"/>
          </w:tcPr>
          <w:p w:rsidR="00A15FFC" w:rsidRPr="00B855B5" w:rsidRDefault="00A15FFC" w:rsidP="00B855B5">
            <w:pPr>
              <w:widowControl w:val="0"/>
              <w:spacing w:line="360" w:lineRule="auto"/>
              <w:jc w:val="center"/>
              <w:rPr>
                <w:sz w:val="20"/>
              </w:rPr>
            </w:pPr>
            <w:r w:rsidRPr="00B855B5">
              <w:rPr>
                <w:sz w:val="20"/>
              </w:rPr>
              <w:t>2826</w:t>
            </w:r>
          </w:p>
        </w:tc>
        <w:tc>
          <w:tcPr>
            <w:tcW w:w="1018" w:type="dxa"/>
          </w:tcPr>
          <w:p w:rsidR="00A15FFC" w:rsidRPr="00B855B5" w:rsidRDefault="00A15FFC" w:rsidP="00B855B5">
            <w:pPr>
              <w:widowControl w:val="0"/>
              <w:spacing w:line="360" w:lineRule="auto"/>
              <w:jc w:val="center"/>
              <w:rPr>
                <w:sz w:val="20"/>
              </w:rPr>
            </w:pPr>
            <w:r w:rsidRPr="00B855B5">
              <w:rPr>
                <w:sz w:val="20"/>
              </w:rPr>
              <w:t>145,45</w:t>
            </w:r>
          </w:p>
        </w:tc>
      </w:tr>
    </w:tbl>
    <w:p w:rsidR="00A15FFC" w:rsidRPr="00B855B5" w:rsidRDefault="00A15FFC" w:rsidP="00B855B5">
      <w:pPr>
        <w:widowControl w:val="0"/>
        <w:spacing w:line="360" w:lineRule="auto"/>
        <w:ind w:firstLine="709"/>
        <w:jc w:val="both"/>
        <w:rPr>
          <w:snapToGrid w:val="0"/>
          <w:sz w:val="28"/>
          <w:szCs w:val="28"/>
        </w:rPr>
      </w:pPr>
    </w:p>
    <w:p w:rsidR="00A15FFC" w:rsidRPr="00B855B5" w:rsidRDefault="00A15FFC" w:rsidP="00B855B5">
      <w:pPr>
        <w:widowControl w:val="0"/>
        <w:spacing w:line="360" w:lineRule="auto"/>
        <w:ind w:firstLine="709"/>
        <w:jc w:val="right"/>
        <w:rPr>
          <w:snapToGrid w:val="0"/>
          <w:sz w:val="28"/>
          <w:szCs w:val="28"/>
        </w:rPr>
      </w:pPr>
      <w:r w:rsidRPr="00B855B5">
        <w:rPr>
          <w:snapToGrid w:val="0"/>
          <w:sz w:val="28"/>
          <w:szCs w:val="28"/>
        </w:rPr>
        <w:t>Таблица 2.8.</w:t>
      </w:r>
    </w:p>
    <w:p w:rsidR="00A15FFC" w:rsidRPr="00B855B5" w:rsidRDefault="00A15FFC" w:rsidP="00B855B5">
      <w:pPr>
        <w:widowControl w:val="0"/>
        <w:spacing w:line="360" w:lineRule="auto"/>
        <w:ind w:firstLine="709"/>
        <w:jc w:val="center"/>
        <w:rPr>
          <w:snapToGrid w:val="0"/>
          <w:sz w:val="28"/>
          <w:szCs w:val="28"/>
        </w:rPr>
      </w:pPr>
      <w:r w:rsidRPr="00B855B5">
        <w:rPr>
          <w:snapToGrid w:val="0"/>
          <w:sz w:val="28"/>
          <w:szCs w:val="28"/>
        </w:rPr>
        <w:t>Инвестиционные ценные бумаги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73"/>
        <w:gridCol w:w="1077"/>
        <w:gridCol w:w="1077"/>
        <w:gridCol w:w="1077"/>
      </w:tblGrid>
      <w:tr w:rsidR="00A15FFC" w:rsidRPr="00B855B5" w:rsidTr="00A15FFC">
        <w:trPr>
          <w:jc w:val="center"/>
        </w:trPr>
        <w:tc>
          <w:tcPr>
            <w:tcW w:w="6273" w:type="dxa"/>
          </w:tcPr>
          <w:p w:rsidR="00A15FFC" w:rsidRPr="00B855B5" w:rsidRDefault="00A15FFC" w:rsidP="00B855B5">
            <w:pPr>
              <w:widowControl w:val="0"/>
              <w:spacing w:line="360" w:lineRule="auto"/>
              <w:jc w:val="center"/>
              <w:rPr>
                <w:sz w:val="20"/>
              </w:rPr>
            </w:pPr>
            <w:r w:rsidRPr="00B855B5">
              <w:rPr>
                <w:sz w:val="20"/>
              </w:rPr>
              <w:t>Стоимость ценных бумаг</w:t>
            </w:r>
          </w:p>
        </w:tc>
        <w:tc>
          <w:tcPr>
            <w:tcW w:w="1077" w:type="dxa"/>
          </w:tcPr>
          <w:p w:rsidR="00A15FFC" w:rsidRPr="00B855B5" w:rsidRDefault="00A15FFC" w:rsidP="00B855B5">
            <w:pPr>
              <w:widowControl w:val="0"/>
              <w:spacing w:line="360" w:lineRule="auto"/>
              <w:jc w:val="center"/>
              <w:rPr>
                <w:sz w:val="20"/>
              </w:rPr>
            </w:pPr>
            <w:r w:rsidRPr="00B855B5">
              <w:rPr>
                <w:sz w:val="20"/>
              </w:rPr>
              <w:t>2001 год</w:t>
            </w:r>
          </w:p>
        </w:tc>
        <w:tc>
          <w:tcPr>
            <w:tcW w:w="1077" w:type="dxa"/>
          </w:tcPr>
          <w:p w:rsidR="00A15FFC" w:rsidRPr="00B855B5" w:rsidRDefault="00A15FFC" w:rsidP="00B855B5">
            <w:pPr>
              <w:widowControl w:val="0"/>
              <w:spacing w:line="360" w:lineRule="auto"/>
              <w:jc w:val="center"/>
              <w:rPr>
                <w:sz w:val="20"/>
              </w:rPr>
            </w:pPr>
            <w:r w:rsidRPr="00B855B5">
              <w:rPr>
                <w:sz w:val="20"/>
              </w:rPr>
              <w:t>2005 год</w:t>
            </w:r>
          </w:p>
        </w:tc>
        <w:tc>
          <w:tcPr>
            <w:tcW w:w="1077" w:type="dxa"/>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6273" w:type="dxa"/>
          </w:tcPr>
          <w:p w:rsidR="00A15FFC" w:rsidRPr="00B855B5" w:rsidRDefault="00A15FFC" w:rsidP="00B855B5">
            <w:pPr>
              <w:widowControl w:val="0"/>
              <w:spacing w:line="360" w:lineRule="auto"/>
              <w:jc w:val="center"/>
              <w:rPr>
                <w:sz w:val="20"/>
              </w:rPr>
            </w:pPr>
            <w:r w:rsidRPr="00B855B5">
              <w:rPr>
                <w:sz w:val="20"/>
              </w:rPr>
              <w:t>Балансовая стоимость на 1 января</w:t>
            </w:r>
          </w:p>
        </w:tc>
        <w:tc>
          <w:tcPr>
            <w:tcW w:w="1077" w:type="dxa"/>
          </w:tcPr>
          <w:p w:rsidR="00A15FFC" w:rsidRPr="00B855B5" w:rsidRDefault="00A15FFC" w:rsidP="00B855B5">
            <w:pPr>
              <w:widowControl w:val="0"/>
              <w:spacing w:line="360" w:lineRule="auto"/>
              <w:jc w:val="center"/>
              <w:rPr>
                <w:sz w:val="20"/>
              </w:rPr>
            </w:pPr>
            <w:r w:rsidRPr="00B855B5">
              <w:rPr>
                <w:sz w:val="20"/>
              </w:rPr>
              <w:t>2918</w:t>
            </w:r>
          </w:p>
        </w:tc>
        <w:tc>
          <w:tcPr>
            <w:tcW w:w="1077" w:type="dxa"/>
          </w:tcPr>
          <w:p w:rsidR="00A15FFC" w:rsidRPr="00B855B5" w:rsidRDefault="00A15FFC" w:rsidP="00B855B5">
            <w:pPr>
              <w:widowControl w:val="0"/>
              <w:spacing w:line="360" w:lineRule="auto"/>
              <w:jc w:val="center"/>
              <w:rPr>
                <w:sz w:val="20"/>
              </w:rPr>
            </w:pPr>
            <w:r w:rsidRPr="00B855B5">
              <w:rPr>
                <w:sz w:val="20"/>
              </w:rPr>
              <w:t>2826</w:t>
            </w:r>
          </w:p>
        </w:tc>
        <w:tc>
          <w:tcPr>
            <w:tcW w:w="1077" w:type="dxa"/>
          </w:tcPr>
          <w:p w:rsidR="00A15FFC" w:rsidRPr="00B855B5" w:rsidRDefault="00A15FFC" w:rsidP="00B855B5">
            <w:pPr>
              <w:widowControl w:val="0"/>
              <w:spacing w:line="360" w:lineRule="auto"/>
              <w:jc w:val="center"/>
              <w:rPr>
                <w:sz w:val="20"/>
              </w:rPr>
            </w:pPr>
            <w:r w:rsidRPr="00B855B5">
              <w:rPr>
                <w:sz w:val="20"/>
              </w:rPr>
              <w:t>96,85</w:t>
            </w:r>
          </w:p>
        </w:tc>
      </w:tr>
      <w:tr w:rsidR="00A15FFC" w:rsidRPr="00B855B5" w:rsidTr="00A15FFC">
        <w:trPr>
          <w:jc w:val="center"/>
        </w:trPr>
        <w:tc>
          <w:tcPr>
            <w:tcW w:w="6273" w:type="dxa"/>
          </w:tcPr>
          <w:p w:rsidR="00A15FFC" w:rsidRPr="00B855B5" w:rsidRDefault="00A15FFC" w:rsidP="00B855B5">
            <w:pPr>
              <w:widowControl w:val="0"/>
              <w:spacing w:line="360" w:lineRule="auto"/>
              <w:jc w:val="center"/>
              <w:rPr>
                <w:sz w:val="20"/>
              </w:rPr>
            </w:pPr>
            <w:r w:rsidRPr="00B855B5">
              <w:rPr>
                <w:sz w:val="20"/>
              </w:rPr>
              <w:t>Изменение справедливой стоимости инвестиционных ценных бумаг для дальнейшей продажи</w:t>
            </w:r>
          </w:p>
        </w:tc>
        <w:tc>
          <w:tcPr>
            <w:tcW w:w="1077" w:type="dxa"/>
          </w:tcPr>
          <w:p w:rsidR="00A15FFC" w:rsidRPr="00B855B5" w:rsidRDefault="00A15FFC" w:rsidP="00B855B5">
            <w:pPr>
              <w:widowControl w:val="0"/>
              <w:spacing w:line="360" w:lineRule="auto"/>
              <w:jc w:val="center"/>
              <w:rPr>
                <w:sz w:val="20"/>
              </w:rPr>
            </w:pPr>
            <w:r w:rsidRPr="00B855B5">
              <w:rPr>
                <w:sz w:val="20"/>
              </w:rPr>
              <w:t>49</w:t>
            </w:r>
          </w:p>
        </w:tc>
        <w:tc>
          <w:tcPr>
            <w:tcW w:w="1077" w:type="dxa"/>
          </w:tcPr>
          <w:p w:rsidR="00A15FFC" w:rsidRPr="00B855B5" w:rsidRDefault="00A15FFC" w:rsidP="00B855B5">
            <w:pPr>
              <w:widowControl w:val="0"/>
              <w:spacing w:line="360" w:lineRule="auto"/>
              <w:jc w:val="center"/>
              <w:rPr>
                <w:sz w:val="20"/>
              </w:rPr>
            </w:pPr>
            <w:r w:rsidRPr="00B855B5">
              <w:rPr>
                <w:sz w:val="20"/>
              </w:rPr>
              <w:t>901</w:t>
            </w:r>
          </w:p>
        </w:tc>
        <w:tc>
          <w:tcPr>
            <w:tcW w:w="1077" w:type="dxa"/>
          </w:tcPr>
          <w:p w:rsidR="00A15FFC" w:rsidRPr="00B855B5" w:rsidRDefault="00A15FFC" w:rsidP="00B855B5">
            <w:pPr>
              <w:widowControl w:val="0"/>
              <w:spacing w:line="360" w:lineRule="auto"/>
              <w:jc w:val="center"/>
              <w:rPr>
                <w:sz w:val="20"/>
              </w:rPr>
            </w:pPr>
            <w:r w:rsidRPr="00B855B5">
              <w:rPr>
                <w:sz w:val="20"/>
              </w:rPr>
              <w:t>1838,78</w:t>
            </w:r>
          </w:p>
        </w:tc>
      </w:tr>
      <w:tr w:rsidR="00A15FFC" w:rsidRPr="00B855B5" w:rsidTr="00A15FFC">
        <w:trPr>
          <w:jc w:val="center"/>
        </w:trPr>
        <w:tc>
          <w:tcPr>
            <w:tcW w:w="6273" w:type="dxa"/>
          </w:tcPr>
          <w:p w:rsidR="00A15FFC" w:rsidRPr="00B855B5" w:rsidRDefault="00A15FFC" w:rsidP="00B855B5">
            <w:pPr>
              <w:widowControl w:val="0"/>
              <w:spacing w:line="360" w:lineRule="auto"/>
              <w:jc w:val="center"/>
              <w:rPr>
                <w:sz w:val="20"/>
              </w:rPr>
            </w:pPr>
            <w:r w:rsidRPr="00B855B5">
              <w:rPr>
                <w:sz w:val="20"/>
              </w:rPr>
              <w:t>Продажа минус приобретение инвестиционных ценных бумаг для дальнейшей продажи</w:t>
            </w:r>
          </w:p>
        </w:tc>
        <w:tc>
          <w:tcPr>
            <w:tcW w:w="1077" w:type="dxa"/>
          </w:tcPr>
          <w:p w:rsidR="00A15FFC" w:rsidRPr="00B855B5" w:rsidRDefault="00A15FFC" w:rsidP="00B855B5">
            <w:pPr>
              <w:widowControl w:val="0"/>
              <w:spacing w:line="360" w:lineRule="auto"/>
              <w:jc w:val="center"/>
              <w:rPr>
                <w:sz w:val="20"/>
              </w:rPr>
            </w:pPr>
            <w:r w:rsidRPr="00B855B5">
              <w:rPr>
                <w:sz w:val="20"/>
              </w:rPr>
              <w:t>(141)</w:t>
            </w:r>
          </w:p>
        </w:tc>
        <w:tc>
          <w:tcPr>
            <w:tcW w:w="1077" w:type="dxa"/>
          </w:tcPr>
          <w:p w:rsidR="00A15FFC" w:rsidRPr="00B855B5" w:rsidRDefault="00A15FFC" w:rsidP="00B855B5">
            <w:pPr>
              <w:widowControl w:val="0"/>
              <w:spacing w:line="360" w:lineRule="auto"/>
              <w:jc w:val="center"/>
              <w:rPr>
                <w:sz w:val="20"/>
              </w:rPr>
            </w:pPr>
            <w:r w:rsidRPr="00B855B5">
              <w:rPr>
                <w:sz w:val="20"/>
              </w:rPr>
              <w:t>(1784)</w:t>
            </w:r>
          </w:p>
        </w:tc>
        <w:tc>
          <w:tcPr>
            <w:tcW w:w="1077" w:type="dxa"/>
          </w:tcPr>
          <w:p w:rsidR="00A15FFC" w:rsidRPr="00B855B5" w:rsidRDefault="00A15FFC" w:rsidP="00B855B5">
            <w:pPr>
              <w:widowControl w:val="0"/>
              <w:spacing w:line="360" w:lineRule="auto"/>
              <w:jc w:val="center"/>
              <w:rPr>
                <w:sz w:val="20"/>
              </w:rPr>
            </w:pPr>
            <w:r w:rsidRPr="00B855B5">
              <w:rPr>
                <w:sz w:val="20"/>
              </w:rPr>
              <w:t>1265,25</w:t>
            </w:r>
          </w:p>
        </w:tc>
      </w:tr>
      <w:tr w:rsidR="00A15FFC" w:rsidRPr="00B855B5" w:rsidTr="00A15FFC">
        <w:trPr>
          <w:jc w:val="center"/>
        </w:trPr>
        <w:tc>
          <w:tcPr>
            <w:tcW w:w="6273" w:type="dxa"/>
          </w:tcPr>
          <w:p w:rsidR="00A15FFC" w:rsidRPr="00B855B5" w:rsidRDefault="00A15FFC" w:rsidP="00B855B5">
            <w:pPr>
              <w:widowControl w:val="0"/>
              <w:spacing w:line="360" w:lineRule="auto"/>
              <w:jc w:val="center"/>
              <w:rPr>
                <w:sz w:val="20"/>
              </w:rPr>
            </w:pPr>
            <w:r w:rsidRPr="00B855B5">
              <w:rPr>
                <w:sz w:val="20"/>
              </w:rPr>
              <w:t>Балансовая стоимость на 31 декабря</w:t>
            </w:r>
          </w:p>
        </w:tc>
        <w:tc>
          <w:tcPr>
            <w:tcW w:w="1077" w:type="dxa"/>
            <w:vAlign w:val="bottom"/>
          </w:tcPr>
          <w:p w:rsidR="00A15FFC" w:rsidRPr="00B855B5" w:rsidRDefault="00A15FFC" w:rsidP="00B855B5">
            <w:pPr>
              <w:widowControl w:val="0"/>
              <w:spacing w:line="360" w:lineRule="auto"/>
              <w:jc w:val="center"/>
              <w:rPr>
                <w:sz w:val="20"/>
              </w:rPr>
            </w:pPr>
            <w:r w:rsidRPr="00B855B5">
              <w:rPr>
                <w:sz w:val="20"/>
              </w:rPr>
              <w:t>2826</w:t>
            </w:r>
          </w:p>
        </w:tc>
        <w:tc>
          <w:tcPr>
            <w:tcW w:w="1077" w:type="dxa"/>
            <w:vAlign w:val="bottom"/>
          </w:tcPr>
          <w:p w:rsidR="00A15FFC" w:rsidRPr="00B855B5" w:rsidRDefault="00A15FFC" w:rsidP="00B855B5">
            <w:pPr>
              <w:widowControl w:val="0"/>
              <w:spacing w:line="360" w:lineRule="auto"/>
              <w:jc w:val="center"/>
              <w:rPr>
                <w:sz w:val="20"/>
              </w:rPr>
            </w:pPr>
            <w:r w:rsidRPr="00B855B5">
              <w:rPr>
                <w:sz w:val="20"/>
              </w:rPr>
              <w:t>1943</w:t>
            </w:r>
          </w:p>
        </w:tc>
        <w:tc>
          <w:tcPr>
            <w:tcW w:w="1077" w:type="dxa"/>
          </w:tcPr>
          <w:p w:rsidR="00A15FFC" w:rsidRPr="00B855B5" w:rsidRDefault="00A15FFC" w:rsidP="00B855B5">
            <w:pPr>
              <w:widowControl w:val="0"/>
              <w:spacing w:line="360" w:lineRule="auto"/>
              <w:jc w:val="center"/>
              <w:rPr>
                <w:sz w:val="20"/>
              </w:rPr>
            </w:pPr>
            <w:r w:rsidRPr="00B855B5">
              <w:rPr>
                <w:sz w:val="20"/>
              </w:rPr>
              <w:t>68,75</w:t>
            </w:r>
          </w:p>
        </w:tc>
      </w:tr>
    </w:tbl>
    <w:p w:rsidR="00A15FFC" w:rsidRPr="00B855B5" w:rsidRDefault="00A15FFC" w:rsidP="00B855B5">
      <w:pPr>
        <w:widowControl w:val="0"/>
        <w:spacing w:line="360" w:lineRule="auto"/>
        <w:ind w:firstLine="709"/>
        <w:jc w:val="both"/>
        <w:rPr>
          <w:snapToGrid w:val="0"/>
          <w:sz w:val="28"/>
          <w:szCs w:val="28"/>
        </w:rPr>
      </w:pPr>
      <w:r w:rsidRPr="00B855B5">
        <w:rPr>
          <w:snapToGrid w:val="0"/>
          <w:sz w:val="28"/>
          <w:szCs w:val="28"/>
        </w:rPr>
        <w:t>В сумме инвестиционных ценных бумаг для дальнейшей продажи произошли следующие изменения (табл. 2.8).</w:t>
      </w:r>
    </w:p>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Общая структура доходов в банке приведена в табл. 2.9:</w:t>
      </w: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 xml:space="preserve">Таблица 2.9 </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Начисленные процентные доходы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68"/>
        <w:gridCol w:w="1260"/>
        <w:gridCol w:w="1260"/>
        <w:gridCol w:w="1260"/>
      </w:tblGrid>
      <w:tr w:rsidR="00A15FFC" w:rsidRPr="00B855B5" w:rsidTr="00A15FFC">
        <w:trPr>
          <w:jc w:val="center"/>
        </w:trPr>
        <w:tc>
          <w:tcPr>
            <w:tcW w:w="6268" w:type="dxa"/>
          </w:tcPr>
          <w:p w:rsidR="00A15FFC" w:rsidRPr="00B855B5" w:rsidRDefault="00A15FFC" w:rsidP="00B855B5">
            <w:pPr>
              <w:widowControl w:val="0"/>
              <w:spacing w:line="360" w:lineRule="auto"/>
              <w:jc w:val="center"/>
              <w:rPr>
                <w:sz w:val="20"/>
              </w:rPr>
            </w:pPr>
          </w:p>
        </w:tc>
        <w:tc>
          <w:tcPr>
            <w:tcW w:w="1260" w:type="dxa"/>
          </w:tcPr>
          <w:p w:rsidR="00A15FFC" w:rsidRPr="00B855B5" w:rsidRDefault="00A15FFC" w:rsidP="00B855B5">
            <w:pPr>
              <w:widowControl w:val="0"/>
              <w:spacing w:line="360" w:lineRule="auto"/>
              <w:jc w:val="center"/>
              <w:rPr>
                <w:sz w:val="20"/>
              </w:rPr>
            </w:pPr>
            <w:r w:rsidRPr="00B855B5">
              <w:rPr>
                <w:sz w:val="20"/>
              </w:rPr>
              <w:t>2001 год</w:t>
            </w:r>
          </w:p>
        </w:tc>
        <w:tc>
          <w:tcPr>
            <w:tcW w:w="1260" w:type="dxa"/>
          </w:tcPr>
          <w:p w:rsidR="00A15FFC" w:rsidRPr="00B855B5" w:rsidRDefault="00A15FFC" w:rsidP="00B855B5">
            <w:pPr>
              <w:widowControl w:val="0"/>
              <w:spacing w:line="360" w:lineRule="auto"/>
              <w:jc w:val="center"/>
              <w:rPr>
                <w:sz w:val="20"/>
              </w:rPr>
            </w:pPr>
            <w:r w:rsidRPr="00B855B5">
              <w:rPr>
                <w:sz w:val="20"/>
              </w:rPr>
              <w:t>2005 год</w:t>
            </w:r>
          </w:p>
        </w:tc>
        <w:tc>
          <w:tcPr>
            <w:tcW w:w="1260" w:type="dxa"/>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6268" w:type="dxa"/>
          </w:tcPr>
          <w:p w:rsidR="00A15FFC" w:rsidRPr="00B855B5" w:rsidRDefault="00A15FFC" w:rsidP="00B855B5">
            <w:pPr>
              <w:widowControl w:val="0"/>
              <w:spacing w:line="360" w:lineRule="auto"/>
              <w:jc w:val="center"/>
              <w:rPr>
                <w:sz w:val="20"/>
              </w:rPr>
            </w:pPr>
            <w:r w:rsidRPr="00B855B5">
              <w:rPr>
                <w:sz w:val="20"/>
              </w:rPr>
              <w:t>Начисленные процентные доходы</w:t>
            </w:r>
          </w:p>
        </w:tc>
        <w:tc>
          <w:tcPr>
            <w:tcW w:w="1260" w:type="dxa"/>
            <w:vAlign w:val="bottom"/>
          </w:tcPr>
          <w:p w:rsidR="00A15FFC" w:rsidRPr="00B855B5" w:rsidRDefault="00A15FFC" w:rsidP="00B855B5">
            <w:pPr>
              <w:widowControl w:val="0"/>
              <w:spacing w:line="360" w:lineRule="auto"/>
              <w:jc w:val="center"/>
              <w:rPr>
                <w:sz w:val="20"/>
              </w:rPr>
            </w:pPr>
          </w:p>
        </w:tc>
        <w:tc>
          <w:tcPr>
            <w:tcW w:w="1260" w:type="dxa"/>
            <w:vAlign w:val="bottom"/>
          </w:tcPr>
          <w:p w:rsidR="00A15FFC" w:rsidRPr="00B855B5" w:rsidRDefault="00A15FFC" w:rsidP="00B855B5">
            <w:pPr>
              <w:widowControl w:val="0"/>
              <w:spacing w:line="360" w:lineRule="auto"/>
              <w:jc w:val="center"/>
              <w:rPr>
                <w:sz w:val="20"/>
              </w:rPr>
            </w:pPr>
          </w:p>
        </w:tc>
        <w:tc>
          <w:tcPr>
            <w:tcW w:w="1260" w:type="dxa"/>
          </w:tcPr>
          <w:p w:rsidR="00A15FFC" w:rsidRPr="00B855B5" w:rsidRDefault="00A15FFC" w:rsidP="00B855B5">
            <w:pPr>
              <w:widowControl w:val="0"/>
              <w:spacing w:line="360" w:lineRule="auto"/>
              <w:jc w:val="center"/>
              <w:rPr>
                <w:sz w:val="20"/>
              </w:rPr>
            </w:pPr>
          </w:p>
        </w:tc>
      </w:tr>
      <w:tr w:rsidR="00A15FFC" w:rsidRPr="00B855B5" w:rsidTr="00A15FFC">
        <w:trPr>
          <w:jc w:val="center"/>
        </w:trPr>
        <w:tc>
          <w:tcPr>
            <w:tcW w:w="6268" w:type="dxa"/>
          </w:tcPr>
          <w:p w:rsidR="00A15FFC" w:rsidRPr="00B855B5" w:rsidRDefault="00A15FFC" w:rsidP="00B855B5">
            <w:pPr>
              <w:widowControl w:val="0"/>
              <w:spacing w:line="360" w:lineRule="auto"/>
              <w:jc w:val="both"/>
              <w:rPr>
                <w:sz w:val="20"/>
              </w:rPr>
            </w:pPr>
            <w:r w:rsidRPr="00B855B5">
              <w:rPr>
                <w:sz w:val="20"/>
              </w:rPr>
              <w:t>- кредиты и авансы клиентам</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1361</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2544</w:t>
            </w:r>
          </w:p>
        </w:tc>
        <w:tc>
          <w:tcPr>
            <w:tcW w:w="1260" w:type="dxa"/>
          </w:tcPr>
          <w:p w:rsidR="00A15FFC" w:rsidRPr="00B855B5" w:rsidRDefault="00A15FFC" w:rsidP="00B855B5">
            <w:pPr>
              <w:widowControl w:val="0"/>
              <w:spacing w:line="360" w:lineRule="auto"/>
              <w:jc w:val="center"/>
              <w:rPr>
                <w:sz w:val="20"/>
              </w:rPr>
            </w:pPr>
            <w:r w:rsidRPr="00B855B5">
              <w:rPr>
                <w:sz w:val="20"/>
              </w:rPr>
              <w:t>186,92</w:t>
            </w:r>
          </w:p>
        </w:tc>
      </w:tr>
      <w:tr w:rsidR="00A15FFC" w:rsidRPr="00B855B5" w:rsidTr="00A15FFC">
        <w:trPr>
          <w:jc w:val="center"/>
        </w:trPr>
        <w:tc>
          <w:tcPr>
            <w:tcW w:w="6268" w:type="dxa"/>
          </w:tcPr>
          <w:p w:rsidR="00A15FFC" w:rsidRPr="00B855B5" w:rsidRDefault="00A15FFC" w:rsidP="00B855B5">
            <w:pPr>
              <w:widowControl w:val="0"/>
              <w:spacing w:line="360" w:lineRule="auto"/>
              <w:jc w:val="both"/>
              <w:rPr>
                <w:sz w:val="20"/>
              </w:rPr>
            </w:pPr>
            <w:r w:rsidRPr="00B855B5">
              <w:rPr>
                <w:sz w:val="20"/>
              </w:rPr>
              <w:t>- задолженность других банков</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8,38</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4,22</w:t>
            </w:r>
          </w:p>
        </w:tc>
        <w:tc>
          <w:tcPr>
            <w:tcW w:w="1260" w:type="dxa"/>
          </w:tcPr>
          <w:p w:rsidR="00A15FFC" w:rsidRPr="00B855B5" w:rsidRDefault="00A15FFC" w:rsidP="00B855B5">
            <w:pPr>
              <w:widowControl w:val="0"/>
              <w:spacing w:line="360" w:lineRule="auto"/>
              <w:jc w:val="center"/>
              <w:rPr>
                <w:sz w:val="20"/>
              </w:rPr>
            </w:pPr>
            <w:r w:rsidRPr="00B855B5">
              <w:rPr>
                <w:sz w:val="20"/>
              </w:rPr>
              <w:t>50,36</w:t>
            </w:r>
          </w:p>
        </w:tc>
      </w:tr>
      <w:tr w:rsidR="00A15FFC" w:rsidRPr="00B855B5" w:rsidTr="00A15FFC">
        <w:trPr>
          <w:jc w:val="center"/>
        </w:trPr>
        <w:tc>
          <w:tcPr>
            <w:tcW w:w="6268" w:type="dxa"/>
          </w:tcPr>
          <w:p w:rsidR="00A15FFC" w:rsidRPr="00B855B5" w:rsidRDefault="00A15FFC" w:rsidP="00B855B5">
            <w:pPr>
              <w:widowControl w:val="0"/>
              <w:spacing w:line="360" w:lineRule="auto"/>
              <w:jc w:val="both"/>
              <w:rPr>
                <w:sz w:val="20"/>
              </w:rPr>
            </w:pPr>
            <w:r w:rsidRPr="00B855B5">
              <w:rPr>
                <w:sz w:val="20"/>
              </w:rPr>
              <w:t>- векселя</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8,77</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1,58</w:t>
            </w:r>
          </w:p>
        </w:tc>
        <w:tc>
          <w:tcPr>
            <w:tcW w:w="1260" w:type="dxa"/>
          </w:tcPr>
          <w:p w:rsidR="00A15FFC" w:rsidRPr="00B855B5" w:rsidRDefault="00A15FFC" w:rsidP="00B855B5">
            <w:pPr>
              <w:widowControl w:val="0"/>
              <w:spacing w:line="360" w:lineRule="auto"/>
              <w:jc w:val="center"/>
              <w:rPr>
                <w:sz w:val="20"/>
              </w:rPr>
            </w:pPr>
            <w:r w:rsidRPr="00B855B5">
              <w:rPr>
                <w:sz w:val="20"/>
              </w:rPr>
              <w:t>18,02</w:t>
            </w:r>
          </w:p>
        </w:tc>
      </w:tr>
      <w:tr w:rsidR="00A15FFC" w:rsidRPr="00B855B5" w:rsidTr="00A15FFC">
        <w:trPr>
          <w:jc w:val="center"/>
        </w:trPr>
        <w:tc>
          <w:tcPr>
            <w:tcW w:w="6268" w:type="dxa"/>
          </w:tcPr>
          <w:p w:rsidR="00A15FFC" w:rsidRPr="00B855B5" w:rsidRDefault="00A15FFC" w:rsidP="00B855B5">
            <w:pPr>
              <w:widowControl w:val="0"/>
              <w:spacing w:line="360" w:lineRule="auto"/>
              <w:jc w:val="center"/>
              <w:rPr>
                <w:sz w:val="20"/>
              </w:rPr>
            </w:pPr>
            <w:r w:rsidRPr="00B855B5">
              <w:rPr>
                <w:sz w:val="20"/>
              </w:rPr>
              <w:t>Минус: резерв на обесценение начисленных процентных доходов</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(229)</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(409)</w:t>
            </w:r>
          </w:p>
        </w:tc>
        <w:tc>
          <w:tcPr>
            <w:tcW w:w="1260" w:type="dxa"/>
          </w:tcPr>
          <w:p w:rsidR="00A15FFC" w:rsidRPr="00B855B5" w:rsidRDefault="00A15FFC" w:rsidP="00B855B5">
            <w:pPr>
              <w:widowControl w:val="0"/>
              <w:spacing w:line="360" w:lineRule="auto"/>
              <w:jc w:val="center"/>
              <w:rPr>
                <w:sz w:val="20"/>
              </w:rPr>
            </w:pPr>
            <w:r w:rsidRPr="00B855B5">
              <w:rPr>
                <w:sz w:val="20"/>
              </w:rPr>
              <w:t>178,60</w:t>
            </w:r>
          </w:p>
        </w:tc>
      </w:tr>
      <w:tr w:rsidR="00A15FFC" w:rsidRPr="00B855B5" w:rsidTr="00A15FFC">
        <w:trPr>
          <w:jc w:val="center"/>
        </w:trPr>
        <w:tc>
          <w:tcPr>
            <w:tcW w:w="6268" w:type="dxa"/>
          </w:tcPr>
          <w:p w:rsidR="00A15FFC" w:rsidRPr="00B855B5" w:rsidRDefault="00A15FFC" w:rsidP="00B855B5">
            <w:pPr>
              <w:widowControl w:val="0"/>
              <w:spacing w:line="360" w:lineRule="auto"/>
              <w:jc w:val="center"/>
              <w:rPr>
                <w:sz w:val="20"/>
              </w:rPr>
            </w:pPr>
            <w:r w:rsidRPr="00B855B5">
              <w:rPr>
                <w:sz w:val="20"/>
              </w:rPr>
              <w:t>Всего начисленного процентного дохода</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1149</w:t>
            </w:r>
          </w:p>
        </w:tc>
        <w:tc>
          <w:tcPr>
            <w:tcW w:w="1260" w:type="dxa"/>
            <w:vAlign w:val="bottom"/>
          </w:tcPr>
          <w:p w:rsidR="00A15FFC" w:rsidRPr="00B855B5" w:rsidRDefault="00A15FFC" w:rsidP="00B855B5">
            <w:pPr>
              <w:widowControl w:val="0"/>
              <w:spacing w:line="360" w:lineRule="auto"/>
              <w:jc w:val="center"/>
              <w:rPr>
                <w:sz w:val="20"/>
              </w:rPr>
            </w:pPr>
            <w:r w:rsidRPr="00B855B5">
              <w:rPr>
                <w:sz w:val="20"/>
              </w:rPr>
              <w:t>2139</w:t>
            </w:r>
          </w:p>
        </w:tc>
        <w:tc>
          <w:tcPr>
            <w:tcW w:w="1260" w:type="dxa"/>
          </w:tcPr>
          <w:p w:rsidR="00A15FFC" w:rsidRPr="00B855B5" w:rsidRDefault="00A15FFC" w:rsidP="00B855B5">
            <w:pPr>
              <w:widowControl w:val="0"/>
              <w:spacing w:line="360" w:lineRule="auto"/>
              <w:jc w:val="center"/>
              <w:rPr>
                <w:sz w:val="20"/>
              </w:rPr>
            </w:pPr>
            <w:r w:rsidRPr="00B855B5">
              <w:rPr>
                <w:sz w:val="20"/>
              </w:rPr>
              <w:t>186,16</w:t>
            </w:r>
          </w:p>
        </w:tc>
      </w:tr>
    </w:tbl>
    <w:p w:rsidR="00A15FFC" w:rsidRPr="00B855B5" w:rsidRDefault="00A15FFC" w:rsidP="00B855B5">
      <w:pPr>
        <w:widowControl w:val="0"/>
        <w:spacing w:line="360" w:lineRule="auto"/>
        <w:ind w:firstLine="709"/>
        <w:jc w:val="right"/>
        <w:rPr>
          <w:snapToGrid w:val="0"/>
          <w:color w:val="000000"/>
          <w:sz w:val="28"/>
          <w:szCs w:val="28"/>
        </w:rPr>
      </w:pP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Таблица 2.10</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Другие активы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10"/>
        <w:gridCol w:w="1108"/>
        <w:gridCol w:w="1108"/>
        <w:gridCol w:w="1108"/>
      </w:tblGrid>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Вид активов</w:t>
            </w:r>
          </w:p>
        </w:tc>
        <w:tc>
          <w:tcPr>
            <w:tcW w:w="1108" w:type="dxa"/>
          </w:tcPr>
          <w:p w:rsidR="00A15FFC" w:rsidRPr="00B855B5" w:rsidRDefault="00A15FFC" w:rsidP="00B855B5">
            <w:pPr>
              <w:widowControl w:val="0"/>
              <w:spacing w:line="360" w:lineRule="auto"/>
              <w:jc w:val="center"/>
              <w:rPr>
                <w:sz w:val="20"/>
              </w:rPr>
            </w:pPr>
            <w:r w:rsidRPr="00B855B5">
              <w:rPr>
                <w:sz w:val="20"/>
              </w:rPr>
              <w:t>2001 год</w:t>
            </w:r>
          </w:p>
        </w:tc>
        <w:tc>
          <w:tcPr>
            <w:tcW w:w="1108" w:type="dxa"/>
          </w:tcPr>
          <w:p w:rsidR="00A15FFC" w:rsidRPr="00B855B5" w:rsidRDefault="00A15FFC" w:rsidP="00B855B5">
            <w:pPr>
              <w:widowControl w:val="0"/>
              <w:spacing w:line="360" w:lineRule="auto"/>
              <w:jc w:val="center"/>
              <w:rPr>
                <w:sz w:val="20"/>
              </w:rPr>
            </w:pPr>
            <w:r w:rsidRPr="00B855B5">
              <w:rPr>
                <w:sz w:val="20"/>
              </w:rPr>
              <w:t>2005 год</w:t>
            </w:r>
          </w:p>
        </w:tc>
        <w:tc>
          <w:tcPr>
            <w:tcW w:w="1108" w:type="dxa"/>
          </w:tcPr>
          <w:p w:rsidR="00A15FFC" w:rsidRPr="00B855B5" w:rsidRDefault="00A15FFC" w:rsidP="00B855B5">
            <w:pPr>
              <w:widowControl w:val="0"/>
              <w:spacing w:line="360" w:lineRule="auto"/>
              <w:jc w:val="center"/>
              <w:rPr>
                <w:sz w:val="20"/>
              </w:rPr>
            </w:pPr>
            <w:r w:rsidRPr="00B855B5">
              <w:rPr>
                <w:sz w:val="20"/>
              </w:rPr>
              <w:t>2005г. в % к 2001г.</w:t>
            </w: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Предоплата за здания и оборудование</w:t>
            </w:r>
          </w:p>
        </w:tc>
        <w:tc>
          <w:tcPr>
            <w:tcW w:w="1108" w:type="dxa"/>
          </w:tcPr>
          <w:p w:rsidR="00A15FFC" w:rsidRPr="00B855B5" w:rsidRDefault="00A15FFC" w:rsidP="00B855B5">
            <w:pPr>
              <w:widowControl w:val="0"/>
              <w:spacing w:line="360" w:lineRule="auto"/>
              <w:jc w:val="center"/>
              <w:rPr>
                <w:sz w:val="20"/>
              </w:rPr>
            </w:pPr>
            <w:r w:rsidRPr="00B855B5">
              <w:rPr>
                <w:sz w:val="20"/>
              </w:rPr>
              <w:t>117</w:t>
            </w:r>
          </w:p>
        </w:tc>
        <w:tc>
          <w:tcPr>
            <w:tcW w:w="1108" w:type="dxa"/>
          </w:tcPr>
          <w:p w:rsidR="00A15FFC" w:rsidRPr="00B855B5" w:rsidRDefault="00A15FFC" w:rsidP="00B855B5">
            <w:pPr>
              <w:widowControl w:val="0"/>
              <w:spacing w:line="360" w:lineRule="auto"/>
              <w:jc w:val="center"/>
              <w:rPr>
                <w:sz w:val="20"/>
              </w:rPr>
            </w:pPr>
            <w:r w:rsidRPr="00B855B5">
              <w:rPr>
                <w:sz w:val="20"/>
              </w:rPr>
              <w:t>134</w:t>
            </w:r>
          </w:p>
        </w:tc>
        <w:tc>
          <w:tcPr>
            <w:tcW w:w="1108" w:type="dxa"/>
          </w:tcPr>
          <w:p w:rsidR="00A15FFC" w:rsidRPr="00B855B5" w:rsidRDefault="00A15FFC" w:rsidP="00B855B5">
            <w:pPr>
              <w:widowControl w:val="0"/>
              <w:spacing w:line="360" w:lineRule="auto"/>
              <w:jc w:val="center"/>
              <w:rPr>
                <w:sz w:val="20"/>
              </w:rPr>
            </w:pPr>
            <w:r w:rsidRPr="00B855B5">
              <w:rPr>
                <w:sz w:val="20"/>
              </w:rPr>
              <w:t>114,53</w:t>
            </w: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Предоплата по договорам аренды</w:t>
            </w:r>
          </w:p>
        </w:tc>
        <w:tc>
          <w:tcPr>
            <w:tcW w:w="1108" w:type="dxa"/>
          </w:tcPr>
          <w:p w:rsidR="00A15FFC" w:rsidRPr="00B855B5" w:rsidRDefault="00A15FFC" w:rsidP="00B855B5">
            <w:pPr>
              <w:widowControl w:val="0"/>
              <w:spacing w:line="360" w:lineRule="auto"/>
              <w:jc w:val="center"/>
              <w:rPr>
                <w:sz w:val="20"/>
              </w:rPr>
            </w:pPr>
            <w:r w:rsidRPr="00B855B5">
              <w:rPr>
                <w:sz w:val="20"/>
              </w:rPr>
              <w:t>-</w:t>
            </w:r>
          </w:p>
        </w:tc>
        <w:tc>
          <w:tcPr>
            <w:tcW w:w="1108" w:type="dxa"/>
          </w:tcPr>
          <w:p w:rsidR="00A15FFC" w:rsidRPr="00B855B5" w:rsidRDefault="00A15FFC" w:rsidP="00B855B5">
            <w:pPr>
              <w:widowControl w:val="0"/>
              <w:spacing w:line="360" w:lineRule="auto"/>
              <w:jc w:val="center"/>
              <w:rPr>
                <w:sz w:val="20"/>
              </w:rPr>
            </w:pPr>
            <w:r w:rsidRPr="00B855B5">
              <w:rPr>
                <w:sz w:val="20"/>
              </w:rPr>
              <w:t>66,6</w:t>
            </w:r>
          </w:p>
        </w:tc>
        <w:tc>
          <w:tcPr>
            <w:tcW w:w="1108" w:type="dxa"/>
          </w:tcPr>
          <w:p w:rsidR="00A15FFC" w:rsidRPr="00B855B5" w:rsidRDefault="00A15FFC" w:rsidP="00B855B5">
            <w:pPr>
              <w:widowControl w:val="0"/>
              <w:spacing w:line="360" w:lineRule="auto"/>
              <w:jc w:val="center"/>
              <w:rPr>
                <w:sz w:val="20"/>
              </w:rPr>
            </w:pP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Предоплата за ценные бумаги</w:t>
            </w:r>
          </w:p>
        </w:tc>
        <w:tc>
          <w:tcPr>
            <w:tcW w:w="1108" w:type="dxa"/>
          </w:tcPr>
          <w:p w:rsidR="00A15FFC" w:rsidRPr="00B855B5" w:rsidRDefault="00A15FFC" w:rsidP="00B855B5">
            <w:pPr>
              <w:widowControl w:val="0"/>
              <w:spacing w:line="360" w:lineRule="auto"/>
              <w:jc w:val="center"/>
              <w:rPr>
                <w:sz w:val="20"/>
              </w:rPr>
            </w:pPr>
            <w:r w:rsidRPr="00B855B5">
              <w:rPr>
                <w:sz w:val="20"/>
              </w:rPr>
              <w:t>13,26</w:t>
            </w:r>
          </w:p>
        </w:tc>
        <w:tc>
          <w:tcPr>
            <w:tcW w:w="1108" w:type="dxa"/>
          </w:tcPr>
          <w:p w:rsidR="00A15FFC" w:rsidRPr="00B855B5" w:rsidRDefault="00A15FFC" w:rsidP="00B855B5">
            <w:pPr>
              <w:widowControl w:val="0"/>
              <w:spacing w:line="360" w:lineRule="auto"/>
              <w:jc w:val="center"/>
              <w:rPr>
                <w:sz w:val="20"/>
              </w:rPr>
            </w:pPr>
            <w:r w:rsidRPr="00B855B5">
              <w:rPr>
                <w:sz w:val="20"/>
              </w:rPr>
              <w:t>53,57</w:t>
            </w:r>
          </w:p>
        </w:tc>
        <w:tc>
          <w:tcPr>
            <w:tcW w:w="1108" w:type="dxa"/>
          </w:tcPr>
          <w:p w:rsidR="00A15FFC" w:rsidRPr="00B855B5" w:rsidRDefault="00A15FFC" w:rsidP="00B855B5">
            <w:pPr>
              <w:widowControl w:val="0"/>
              <w:spacing w:line="360" w:lineRule="auto"/>
              <w:jc w:val="center"/>
              <w:rPr>
                <w:sz w:val="20"/>
              </w:rPr>
            </w:pPr>
            <w:r w:rsidRPr="00B855B5">
              <w:rPr>
                <w:sz w:val="20"/>
              </w:rPr>
              <w:t>404,00</w:t>
            </w: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Расчеты с клиентами по операциям с иностранной валютой</w:t>
            </w:r>
          </w:p>
        </w:tc>
        <w:tc>
          <w:tcPr>
            <w:tcW w:w="1108" w:type="dxa"/>
          </w:tcPr>
          <w:p w:rsidR="00A15FFC" w:rsidRPr="00B855B5" w:rsidRDefault="00A15FFC" w:rsidP="00B855B5">
            <w:pPr>
              <w:widowControl w:val="0"/>
              <w:spacing w:line="360" w:lineRule="auto"/>
              <w:jc w:val="center"/>
              <w:rPr>
                <w:sz w:val="20"/>
              </w:rPr>
            </w:pPr>
            <w:r w:rsidRPr="00B855B5">
              <w:rPr>
                <w:sz w:val="20"/>
              </w:rPr>
              <w:t>-</w:t>
            </w:r>
          </w:p>
        </w:tc>
        <w:tc>
          <w:tcPr>
            <w:tcW w:w="1108" w:type="dxa"/>
          </w:tcPr>
          <w:p w:rsidR="00A15FFC" w:rsidRPr="00B855B5" w:rsidRDefault="00A15FFC" w:rsidP="00B855B5">
            <w:pPr>
              <w:widowControl w:val="0"/>
              <w:spacing w:line="360" w:lineRule="auto"/>
              <w:jc w:val="center"/>
              <w:rPr>
                <w:sz w:val="20"/>
              </w:rPr>
            </w:pPr>
            <w:r w:rsidRPr="00B855B5">
              <w:rPr>
                <w:sz w:val="20"/>
              </w:rPr>
              <w:t>28,86</w:t>
            </w:r>
          </w:p>
        </w:tc>
        <w:tc>
          <w:tcPr>
            <w:tcW w:w="1108" w:type="dxa"/>
          </w:tcPr>
          <w:p w:rsidR="00A15FFC" w:rsidRPr="00B855B5" w:rsidRDefault="00A15FFC" w:rsidP="00B855B5">
            <w:pPr>
              <w:widowControl w:val="0"/>
              <w:spacing w:line="360" w:lineRule="auto"/>
              <w:jc w:val="center"/>
              <w:rPr>
                <w:sz w:val="20"/>
              </w:rPr>
            </w:pP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Начисления и штрафы к получению</w:t>
            </w:r>
          </w:p>
        </w:tc>
        <w:tc>
          <w:tcPr>
            <w:tcW w:w="1108" w:type="dxa"/>
          </w:tcPr>
          <w:p w:rsidR="00A15FFC" w:rsidRPr="00B855B5" w:rsidRDefault="00A15FFC" w:rsidP="00B855B5">
            <w:pPr>
              <w:widowControl w:val="0"/>
              <w:spacing w:line="360" w:lineRule="auto"/>
              <w:jc w:val="center"/>
              <w:rPr>
                <w:sz w:val="20"/>
              </w:rPr>
            </w:pPr>
            <w:r w:rsidRPr="00B855B5">
              <w:rPr>
                <w:sz w:val="20"/>
              </w:rPr>
              <w:t>21,78</w:t>
            </w:r>
          </w:p>
        </w:tc>
        <w:tc>
          <w:tcPr>
            <w:tcW w:w="1108" w:type="dxa"/>
          </w:tcPr>
          <w:p w:rsidR="00A15FFC" w:rsidRPr="00B855B5" w:rsidRDefault="00A15FFC" w:rsidP="00B855B5">
            <w:pPr>
              <w:widowControl w:val="0"/>
              <w:spacing w:line="360" w:lineRule="auto"/>
              <w:jc w:val="center"/>
              <w:rPr>
                <w:sz w:val="20"/>
              </w:rPr>
            </w:pPr>
            <w:r w:rsidRPr="00B855B5">
              <w:rPr>
                <w:sz w:val="20"/>
              </w:rPr>
              <w:t>26,81</w:t>
            </w:r>
          </w:p>
        </w:tc>
        <w:tc>
          <w:tcPr>
            <w:tcW w:w="1108" w:type="dxa"/>
          </w:tcPr>
          <w:p w:rsidR="00A15FFC" w:rsidRPr="00B855B5" w:rsidRDefault="00A15FFC" w:rsidP="00B855B5">
            <w:pPr>
              <w:widowControl w:val="0"/>
              <w:spacing w:line="360" w:lineRule="auto"/>
              <w:jc w:val="center"/>
              <w:rPr>
                <w:sz w:val="20"/>
              </w:rPr>
            </w:pPr>
            <w:r w:rsidRPr="00B855B5">
              <w:rPr>
                <w:sz w:val="20"/>
              </w:rPr>
              <w:t>123,09</w:t>
            </w: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Расчеты с клиентами по операциям с ценными бумагами</w:t>
            </w:r>
          </w:p>
        </w:tc>
        <w:tc>
          <w:tcPr>
            <w:tcW w:w="1108" w:type="dxa"/>
          </w:tcPr>
          <w:p w:rsidR="00A15FFC" w:rsidRPr="00B855B5" w:rsidRDefault="00A15FFC" w:rsidP="00B855B5">
            <w:pPr>
              <w:widowControl w:val="0"/>
              <w:spacing w:line="360" w:lineRule="auto"/>
              <w:jc w:val="center"/>
              <w:rPr>
                <w:sz w:val="20"/>
              </w:rPr>
            </w:pPr>
            <w:r w:rsidRPr="00B855B5">
              <w:rPr>
                <w:sz w:val="20"/>
              </w:rPr>
              <w:t>4,41</w:t>
            </w:r>
          </w:p>
        </w:tc>
        <w:tc>
          <w:tcPr>
            <w:tcW w:w="1108" w:type="dxa"/>
          </w:tcPr>
          <w:p w:rsidR="00A15FFC" w:rsidRPr="00B855B5" w:rsidRDefault="00A15FFC" w:rsidP="00B855B5">
            <w:pPr>
              <w:widowControl w:val="0"/>
              <w:spacing w:line="360" w:lineRule="auto"/>
              <w:jc w:val="center"/>
              <w:rPr>
                <w:sz w:val="20"/>
              </w:rPr>
            </w:pPr>
            <w:r w:rsidRPr="00B855B5">
              <w:rPr>
                <w:sz w:val="20"/>
              </w:rPr>
              <w:t>4,72</w:t>
            </w:r>
          </w:p>
        </w:tc>
        <w:tc>
          <w:tcPr>
            <w:tcW w:w="1108" w:type="dxa"/>
          </w:tcPr>
          <w:p w:rsidR="00A15FFC" w:rsidRPr="00B855B5" w:rsidRDefault="00A15FFC" w:rsidP="00B855B5">
            <w:pPr>
              <w:widowControl w:val="0"/>
              <w:spacing w:line="360" w:lineRule="auto"/>
              <w:jc w:val="center"/>
              <w:rPr>
                <w:sz w:val="20"/>
              </w:rPr>
            </w:pPr>
            <w:r w:rsidRPr="00B855B5">
              <w:rPr>
                <w:sz w:val="20"/>
              </w:rPr>
              <w:t>107,03</w:t>
            </w: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Другая предоплата</w:t>
            </w:r>
          </w:p>
        </w:tc>
        <w:tc>
          <w:tcPr>
            <w:tcW w:w="1108" w:type="dxa"/>
          </w:tcPr>
          <w:p w:rsidR="00A15FFC" w:rsidRPr="00B855B5" w:rsidRDefault="00A15FFC" w:rsidP="00B855B5">
            <w:pPr>
              <w:widowControl w:val="0"/>
              <w:spacing w:line="360" w:lineRule="auto"/>
              <w:jc w:val="center"/>
              <w:rPr>
                <w:sz w:val="20"/>
              </w:rPr>
            </w:pPr>
            <w:r w:rsidRPr="00B855B5">
              <w:rPr>
                <w:sz w:val="20"/>
              </w:rPr>
              <w:t>83,78</w:t>
            </w:r>
          </w:p>
        </w:tc>
        <w:tc>
          <w:tcPr>
            <w:tcW w:w="1108" w:type="dxa"/>
          </w:tcPr>
          <w:p w:rsidR="00A15FFC" w:rsidRPr="00B855B5" w:rsidRDefault="00A15FFC" w:rsidP="00B855B5">
            <w:pPr>
              <w:widowControl w:val="0"/>
              <w:spacing w:line="360" w:lineRule="auto"/>
              <w:jc w:val="center"/>
              <w:rPr>
                <w:sz w:val="20"/>
              </w:rPr>
            </w:pPr>
            <w:r w:rsidRPr="00B855B5">
              <w:rPr>
                <w:sz w:val="20"/>
              </w:rPr>
              <w:t>79,85</w:t>
            </w:r>
          </w:p>
        </w:tc>
        <w:tc>
          <w:tcPr>
            <w:tcW w:w="1108" w:type="dxa"/>
          </w:tcPr>
          <w:p w:rsidR="00A15FFC" w:rsidRPr="00B855B5" w:rsidRDefault="00A15FFC" w:rsidP="00B855B5">
            <w:pPr>
              <w:widowControl w:val="0"/>
              <w:spacing w:line="360" w:lineRule="auto"/>
              <w:jc w:val="center"/>
              <w:rPr>
                <w:sz w:val="20"/>
              </w:rPr>
            </w:pPr>
            <w:r w:rsidRPr="00B855B5">
              <w:rPr>
                <w:sz w:val="20"/>
              </w:rPr>
              <w:t>95,31</w:t>
            </w: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Прочая дебиторская задолженность</w:t>
            </w:r>
          </w:p>
        </w:tc>
        <w:tc>
          <w:tcPr>
            <w:tcW w:w="1108" w:type="dxa"/>
          </w:tcPr>
          <w:p w:rsidR="00A15FFC" w:rsidRPr="00B855B5" w:rsidRDefault="00A15FFC" w:rsidP="00B855B5">
            <w:pPr>
              <w:widowControl w:val="0"/>
              <w:spacing w:line="360" w:lineRule="auto"/>
              <w:jc w:val="center"/>
              <w:rPr>
                <w:sz w:val="20"/>
              </w:rPr>
            </w:pPr>
            <w:r w:rsidRPr="00B855B5">
              <w:rPr>
                <w:sz w:val="20"/>
              </w:rPr>
              <w:t>90,04</w:t>
            </w:r>
          </w:p>
        </w:tc>
        <w:tc>
          <w:tcPr>
            <w:tcW w:w="1108" w:type="dxa"/>
          </w:tcPr>
          <w:p w:rsidR="00A15FFC" w:rsidRPr="00B855B5" w:rsidRDefault="00A15FFC" w:rsidP="00B855B5">
            <w:pPr>
              <w:widowControl w:val="0"/>
              <w:spacing w:line="360" w:lineRule="auto"/>
              <w:jc w:val="center"/>
              <w:rPr>
                <w:sz w:val="20"/>
              </w:rPr>
            </w:pPr>
            <w:r w:rsidRPr="00B855B5">
              <w:rPr>
                <w:sz w:val="20"/>
              </w:rPr>
              <w:t>80,58</w:t>
            </w:r>
          </w:p>
        </w:tc>
        <w:tc>
          <w:tcPr>
            <w:tcW w:w="1108" w:type="dxa"/>
          </w:tcPr>
          <w:p w:rsidR="00A15FFC" w:rsidRPr="00B855B5" w:rsidRDefault="00A15FFC" w:rsidP="00B855B5">
            <w:pPr>
              <w:widowControl w:val="0"/>
              <w:spacing w:line="360" w:lineRule="auto"/>
              <w:jc w:val="center"/>
              <w:rPr>
                <w:sz w:val="20"/>
              </w:rPr>
            </w:pPr>
            <w:r w:rsidRPr="00B855B5">
              <w:rPr>
                <w:sz w:val="20"/>
              </w:rPr>
              <w:t>89,49</w:t>
            </w: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Минус: Резерв под прочую дебиторскую задолженность</w:t>
            </w:r>
          </w:p>
        </w:tc>
        <w:tc>
          <w:tcPr>
            <w:tcW w:w="1108" w:type="dxa"/>
          </w:tcPr>
          <w:p w:rsidR="00A15FFC" w:rsidRPr="00B855B5" w:rsidRDefault="00A15FFC" w:rsidP="00B855B5">
            <w:pPr>
              <w:widowControl w:val="0"/>
              <w:spacing w:line="360" w:lineRule="auto"/>
              <w:jc w:val="center"/>
              <w:rPr>
                <w:sz w:val="20"/>
              </w:rPr>
            </w:pPr>
            <w:r w:rsidRPr="00B855B5">
              <w:rPr>
                <w:sz w:val="20"/>
              </w:rPr>
              <w:t>(60,08)</w:t>
            </w:r>
          </w:p>
        </w:tc>
        <w:tc>
          <w:tcPr>
            <w:tcW w:w="1108" w:type="dxa"/>
          </w:tcPr>
          <w:p w:rsidR="00A15FFC" w:rsidRPr="00B855B5" w:rsidRDefault="00A15FFC" w:rsidP="00B855B5">
            <w:pPr>
              <w:widowControl w:val="0"/>
              <w:spacing w:line="360" w:lineRule="auto"/>
              <w:jc w:val="center"/>
              <w:rPr>
                <w:sz w:val="20"/>
              </w:rPr>
            </w:pPr>
            <w:r w:rsidRPr="00B855B5">
              <w:rPr>
                <w:sz w:val="20"/>
              </w:rPr>
              <w:t>(76,73)</w:t>
            </w:r>
          </w:p>
        </w:tc>
        <w:tc>
          <w:tcPr>
            <w:tcW w:w="1108" w:type="dxa"/>
          </w:tcPr>
          <w:p w:rsidR="00A15FFC" w:rsidRPr="00B855B5" w:rsidRDefault="00A15FFC" w:rsidP="00B855B5">
            <w:pPr>
              <w:widowControl w:val="0"/>
              <w:spacing w:line="360" w:lineRule="auto"/>
              <w:jc w:val="center"/>
              <w:rPr>
                <w:sz w:val="20"/>
              </w:rPr>
            </w:pPr>
            <w:r w:rsidRPr="00B855B5">
              <w:rPr>
                <w:sz w:val="20"/>
              </w:rPr>
              <w:t>127,71</w:t>
            </w:r>
          </w:p>
        </w:tc>
      </w:tr>
      <w:tr w:rsidR="00A15FFC" w:rsidRPr="00B855B5" w:rsidTr="00A15FFC">
        <w:trPr>
          <w:jc w:val="center"/>
        </w:trPr>
        <w:tc>
          <w:tcPr>
            <w:tcW w:w="6510" w:type="dxa"/>
          </w:tcPr>
          <w:p w:rsidR="00A15FFC" w:rsidRPr="00B855B5" w:rsidRDefault="00A15FFC" w:rsidP="00B855B5">
            <w:pPr>
              <w:widowControl w:val="0"/>
              <w:spacing w:line="360" w:lineRule="auto"/>
              <w:jc w:val="center"/>
              <w:rPr>
                <w:sz w:val="20"/>
              </w:rPr>
            </w:pPr>
            <w:r w:rsidRPr="00B855B5">
              <w:rPr>
                <w:sz w:val="20"/>
              </w:rPr>
              <w:t>Всего других активов</w:t>
            </w:r>
          </w:p>
        </w:tc>
        <w:tc>
          <w:tcPr>
            <w:tcW w:w="1108" w:type="dxa"/>
          </w:tcPr>
          <w:p w:rsidR="00A15FFC" w:rsidRPr="00B855B5" w:rsidRDefault="00A15FFC" w:rsidP="00B855B5">
            <w:pPr>
              <w:widowControl w:val="0"/>
              <w:spacing w:line="360" w:lineRule="auto"/>
              <w:jc w:val="center"/>
              <w:rPr>
                <w:sz w:val="20"/>
              </w:rPr>
            </w:pPr>
            <w:r w:rsidRPr="00B855B5">
              <w:rPr>
                <w:sz w:val="20"/>
              </w:rPr>
              <w:t>270,34</w:t>
            </w:r>
          </w:p>
        </w:tc>
        <w:tc>
          <w:tcPr>
            <w:tcW w:w="1108" w:type="dxa"/>
          </w:tcPr>
          <w:p w:rsidR="00A15FFC" w:rsidRPr="00B855B5" w:rsidRDefault="00A15FFC" w:rsidP="00B855B5">
            <w:pPr>
              <w:widowControl w:val="0"/>
              <w:spacing w:line="360" w:lineRule="auto"/>
              <w:jc w:val="center"/>
              <w:rPr>
                <w:sz w:val="20"/>
              </w:rPr>
            </w:pPr>
            <w:r w:rsidRPr="00B855B5">
              <w:rPr>
                <w:sz w:val="20"/>
              </w:rPr>
              <w:t>398,56</w:t>
            </w:r>
          </w:p>
        </w:tc>
        <w:tc>
          <w:tcPr>
            <w:tcW w:w="1108" w:type="dxa"/>
          </w:tcPr>
          <w:p w:rsidR="00A15FFC" w:rsidRPr="00B855B5" w:rsidRDefault="00A15FFC" w:rsidP="00B855B5">
            <w:pPr>
              <w:widowControl w:val="0"/>
              <w:spacing w:line="360" w:lineRule="auto"/>
              <w:jc w:val="center"/>
              <w:rPr>
                <w:sz w:val="20"/>
              </w:rPr>
            </w:pPr>
            <w:r w:rsidRPr="00B855B5">
              <w:rPr>
                <w:sz w:val="20"/>
              </w:rPr>
              <w:t>147,43</w:t>
            </w:r>
          </w:p>
        </w:tc>
      </w:tr>
    </w:tbl>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 xml:space="preserve">Структура других активов ОАО «Сбербанк» представлена в табл. 2.10. </w:t>
      </w:r>
    </w:p>
    <w:p w:rsidR="005A747A" w:rsidRDefault="005A747A" w:rsidP="00B855B5">
      <w:pPr>
        <w:widowControl w:val="0"/>
        <w:spacing w:line="360" w:lineRule="auto"/>
        <w:ind w:firstLine="709"/>
        <w:jc w:val="right"/>
        <w:rPr>
          <w:snapToGrid w:val="0"/>
          <w:sz w:val="28"/>
          <w:szCs w:val="28"/>
        </w:rPr>
      </w:pPr>
    </w:p>
    <w:p w:rsidR="00A15FFC" w:rsidRPr="00B855B5" w:rsidRDefault="00A15FFC" w:rsidP="00B855B5">
      <w:pPr>
        <w:widowControl w:val="0"/>
        <w:spacing w:line="360" w:lineRule="auto"/>
        <w:ind w:firstLine="709"/>
        <w:jc w:val="right"/>
        <w:rPr>
          <w:snapToGrid w:val="0"/>
          <w:sz w:val="28"/>
          <w:szCs w:val="28"/>
        </w:rPr>
      </w:pPr>
      <w:r w:rsidRPr="00B855B5">
        <w:rPr>
          <w:snapToGrid w:val="0"/>
          <w:sz w:val="28"/>
          <w:szCs w:val="28"/>
        </w:rPr>
        <w:t>Таблица 2.11.</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Задолженность перед Национальным банком Украины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14"/>
        <w:gridCol w:w="1228"/>
        <w:gridCol w:w="1228"/>
        <w:gridCol w:w="1228"/>
      </w:tblGrid>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Виды задолженности</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2001 год</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2005 год</w:t>
            </w:r>
          </w:p>
        </w:tc>
        <w:tc>
          <w:tcPr>
            <w:tcW w:w="1228" w:type="dxa"/>
          </w:tcPr>
          <w:p w:rsidR="00A15FFC" w:rsidRPr="00B855B5" w:rsidRDefault="00A15FFC" w:rsidP="00B855B5">
            <w:pPr>
              <w:widowControl w:val="0"/>
              <w:spacing w:line="360" w:lineRule="auto"/>
              <w:jc w:val="center"/>
              <w:rPr>
                <w:color w:val="000000"/>
                <w:sz w:val="20"/>
              </w:rPr>
            </w:pPr>
            <w:r w:rsidRPr="00B855B5">
              <w:rPr>
                <w:sz w:val="20"/>
              </w:rPr>
              <w:t>2005г. в % к 2001г.</w:t>
            </w:r>
          </w:p>
        </w:tc>
      </w:tr>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Долгосрочные кредиты в рамках кредитных линий от международных финансовых учреждений</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500,05</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628,19</w:t>
            </w:r>
          </w:p>
        </w:tc>
        <w:tc>
          <w:tcPr>
            <w:tcW w:w="1228" w:type="dxa"/>
          </w:tcPr>
          <w:p w:rsidR="00A15FFC" w:rsidRPr="00B855B5" w:rsidRDefault="00A15FFC" w:rsidP="00B855B5">
            <w:pPr>
              <w:widowControl w:val="0"/>
              <w:spacing w:line="360" w:lineRule="auto"/>
              <w:jc w:val="center"/>
              <w:rPr>
                <w:sz w:val="20"/>
              </w:rPr>
            </w:pPr>
            <w:r w:rsidRPr="00B855B5">
              <w:rPr>
                <w:sz w:val="20"/>
              </w:rPr>
              <w:t>125,63</w:t>
            </w:r>
          </w:p>
        </w:tc>
      </w:tr>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Краткосрочные кредиты</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117,96</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w:t>
            </w:r>
          </w:p>
        </w:tc>
        <w:tc>
          <w:tcPr>
            <w:tcW w:w="1228" w:type="dxa"/>
          </w:tcPr>
          <w:p w:rsidR="00A15FFC" w:rsidRPr="00B855B5" w:rsidRDefault="00A15FFC" w:rsidP="00B855B5">
            <w:pPr>
              <w:widowControl w:val="0"/>
              <w:spacing w:line="360" w:lineRule="auto"/>
              <w:jc w:val="center"/>
              <w:rPr>
                <w:sz w:val="20"/>
              </w:rPr>
            </w:pPr>
          </w:p>
        </w:tc>
      </w:tr>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Всего задолженности перед Национальным банком Украины</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618,01</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628,19</w:t>
            </w:r>
          </w:p>
        </w:tc>
        <w:tc>
          <w:tcPr>
            <w:tcW w:w="1228" w:type="dxa"/>
          </w:tcPr>
          <w:p w:rsidR="00A15FFC" w:rsidRPr="00B855B5" w:rsidRDefault="00A15FFC" w:rsidP="00B855B5">
            <w:pPr>
              <w:widowControl w:val="0"/>
              <w:spacing w:line="360" w:lineRule="auto"/>
              <w:jc w:val="center"/>
              <w:rPr>
                <w:sz w:val="20"/>
              </w:rPr>
            </w:pPr>
            <w:r w:rsidRPr="00B855B5">
              <w:rPr>
                <w:sz w:val="20"/>
              </w:rPr>
              <w:t>101,65</w:t>
            </w:r>
          </w:p>
        </w:tc>
      </w:tr>
    </w:tbl>
    <w:p w:rsidR="00A15FFC" w:rsidRPr="00B855B5" w:rsidRDefault="00A15FFC" w:rsidP="00B855B5">
      <w:pPr>
        <w:widowControl w:val="0"/>
        <w:spacing w:line="360" w:lineRule="auto"/>
        <w:ind w:firstLine="709"/>
        <w:jc w:val="both"/>
        <w:rPr>
          <w:snapToGrid w:val="0"/>
          <w:color w:val="000000"/>
          <w:sz w:val="28"/>
          <w:szCs w:val="28"/>
        </w:rPr>
      </w:pPr>
    </w:p>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Долгосрочные кредиты по состоянию на 31 декабря 2005 года представляют собой кредиты от Национального банка Украины (НБУ), предоставленные НБУ в рамках кредитных линий ЕБРР. Кредиты были предоставлены в долларах США. Процентная ставка по кредитам, выданным в рамках кредитной линии ЕБРР, составляла LIBOR плюс 3% (2003 год - LIBOR плюс 3%) годовых.</w:t>
      </w:r>
    </w:p>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По состоянию на 31 декабря 2005 года расчетная справедливая стоимость задолженности перед Национальным банком Украины составляла 628,19 тысяч гривен (2001 год – 618,01 тысяча гривен).</w:t>
      </w:r>
    </w:p>
    <w:p w:rsidR="00A15FFC" w:rsidRPr="00B855B5" w:rsidRDefault="00A15FFC" w:rsidP="00B855B5">
      <w:pPr>
        <w:widowControl w:val="0"/>
        <w:spacing w:line="360" w:lineRule="auto"/>
        <w:ind w:firstLine="709"/>
        <w:jc w:val="right"/>
        <w:rPr>
          <w:snapToGrid w:val="0"/>
          <w:color w:val="000000"/>
          <w:sz w:val="28"/>
          <w:szCs w:val="28"/>
        </w:rPr>
      </w:pP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Таблица 2.12.</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Задолженность перед другими банками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14"/>
        <w:gridCol w:w="1228"/>
        <w:gridCol w:w="1228"/>
        <w:gridCol w:w="1480"/>
      </w:tblGrid>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Виды задолженности</w:t>
            </w:r>
          </w:p>
        </w:tc>
        <w:tc>
          <w:tcPr>
            <w:tcW w:w="1228" w:type="dxa"/>
            <w:vAlign w:val="bottom"/>
          </w:tcPr>
          <w:p w:rsidR="00A15FFC" w:rsidRPr="00B855B5" w:rsidRDefault="00A15FFC" w:rsidP="00B855B5">
            <w:pPr>
              <w:widowControl w:val="0"/>
              <w:spacing w:line="360" w:lineRule="auto"/>
              <w:jc w:val="both"/>
              <w:rPr>
                <w:color w:val="000000"/>
                <w:sz w:val="20"/>
              </w:rPr>
            </w:pPr>
            <w:r w:rsidRPr="00B855B5">
              <w:rPr>
                <w:color w:val="000000"/>
                <w:sz w:val="20"/>
              </w:rPr>
              <w:t>2001 год</w:t>
            </w:r>
          </w:p>
        </w:tc>
        <w:tc>
          <w:tcPr>
            <w:tcW w:w="1228"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2005 год</w:t>
            </w:r>
          </w:p>
        </w:tc>
        <w:tc>
          <w:tcPr>
            <w:tcW w:w="1480" w:type="dxa"/>
          </w:tcPr>
          <w:p w:rsidR="00A15FFC" w:rsidRPr="00B855B5" w:rsidRDefault="00A15FFC" w:rsidP="00B855B5">
            <w:pPr>
              <w:widowControl w:val="0"/>
              <w:spacing w:line="360" w:lineRule="auto"/>
              <w:jc w:val="center"/>
              <w:rPr>
                <w:color w:val="000000"/>
                <w:sz w:val="20"/>
              </w:rPr>
            </w:pPr>
            <w:r w:rsidRPr="00B855B5">
              <w:rPr>
                <w:sz w:val="20"/>
              </w:rPr>
              <w:t>2005г. в % к 2001г.</w:t>
            </w:r>
          </w:p>
        </w:tc>
      </w:tr>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Корреспондентские счета и депозиты «овернайт» других банков</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2079,91</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666,48</w:t>
            </w:r>
          </w:p>
        </w:tc>
        <w:tc>
          <w:tcPr>
            <w:tcW w:w="1480" w:type="dxa"/>
          </w:tcPr>
          <w:p w:rsidR="00A15FFC" w:rsidRPr="00B855B5" w:rsidRDefault="00A15FFC" w:rsidP="00B855B5">
            <w:pPr>
              <w:widowControl w:val="0"/>
              <w:spacing w:line="360" w:lineRule="auto"/>
              <w:jc w:val="center"/>
              <w:rPr>
                <w:sz w:val="20"/>
              </w:rPr>
            </w:pPr>
            <w:r w:rsidRPr="00B855B5">
              <w:rPr>
                <w:sz w:val="20"/>
              </w:rPr>
              <w:t>32,04</w:t>
            </w:r>
          </w:p>
        </w:tc>
      </w:tr>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Гарантийные депозиты других банков</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614,45</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708,90</w:t>
            </w:r>
          </w:p>
        </w:tc>
        <w:tc>
          <w:tcPr>
            <w:tcW w:w="1480" w:type="dxa"/>
          </w:tcPr>
          <w:p w:rsidR="00A15FFC" w:rsidRPr="00B855B5" w:rsidRDefault="00A15FFC" w:rsidP="00B855B5">
            <w:pPr>
              <w:widowControl w:val="0"/>
              <w:spacing w:line="360" w:lineRule="auto"/>
              <w:jc w:val="center"/>
              <w:rPr>
                <w:sz w:val="20"/>
              </w:rPr>
            </w:pPr>
            <w:r w:rsidRPr="00B855B5">
              <w:rPr>
                <w:sz w:val="20"/>
              </w:rPr>
              <w:t>115,37</w:t>
            </w:r>
          </w:p>
        </w:tc>
      </w:tr>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Срочные размещения средств других банков</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1813,41</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2138,28</w:t>
            </w:r>
          </w:p>
        </w:tc>
        <w:tc>
          <w:tcPr>
            <w:tcW w:w="1480" w:type="dxa"/>
          </w:tcPr>
          <w:p w:rsidR="00A15FFC" w:rsidRPr="00B855B5" w:rsidRDefault="00A15FFC" w:rsidP="00B855B5">
            <w:pPr>
              <w:widowControl w:val="0"/>
              <w:spacing w:line="360" w:lineRule="auto"/>
              <w:jc w:val="center"/>
              <w:rPr>
                <w:sz w:val="20"/>
              </w:rPr>
            </w:pPr>
            <w:r w:rsidRPr="00B855B5">
              <w:rPr>
                <w:sz w:val="20"/>
              </w:rPr>
              <w:t>117,91</w:t>
            </w:r>
          </w:p>
        </w:tc>
      </w:tr>
      <w:tr w:rsidR="00A15FFC" w:rsidRPr="00B855B5" w:rsidTr="00A15FFC">
        <w:trPr>
          <w:jc w:val="center"/>
        </w:trPr>
        <w:tc>
          <w:tcPr>
            <w:tcW w:w="5614" w:type="dxa"/>
          </w:tcPr>
          <w:p w:rsidR="00A15FFC" w:rsidRPr="00B855B5" w:rsidRDefault="00A15FFC" w:rsidP="00B855B5">
            <w:pPr>
              <w:widowControl w:val="0"/>
              <w:spacing w:line="360" w:lineRule="auto"/>
              <w:jc w:val="center"/>
              <w:rPr>
                <w:color w:val="000000"/>
                <w:sz w:val="20"/>
              </w:rPr>
            </w:pPr>
            <w:r w:rsidRPr="00B855B5">
              <w:rPr>
                <w:color w:val="000000"/>
                <w:sz w:val="20"/>
              </w:rPr>
              <w:t>Всего задолженности перед другими банками</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4507,77</w:t>
            </w:r>
          </w:p>
        </w:tc>
        <w:tc>
          <w:tcPr>
            <w:tcW w:w="1228" w:type="dxa"/>
          </w:tcPr>
          <w:p w:rsidR="00A15FFC" w:rsidRPr="00B855B5" w:rsidRDefault="00A15FFC" w:rsidP="00B855B5">
            <w:pPr>
              <w:widowControl w:val="0"/>
              <w:spacing w:line="360" w:lineRule="auto"/>
              <w:jc w:val="center"/>
              <w:rPr>
                <w:color w:val="000000"/>
                <w:sz w:val="20"/>
              </w:rPr>
            </w:pPr>
            <w:r w:rsidRPr="00B855B5">
              <w:rPr>
                <w:color w:val="000000"/>
                <w:sz w:val="20"/>
              </w:rPr>
              <w:t>3513,66</w:t>
            </w:r>
          </w:p>
        </w:tc>
        <w:tc>
          <w:tcPr>
            <w:tcW w:w="1480" w:type="dxa"/>
          </w:tcPr>
          <w:p w:rsidR="00A15FFC" w:rsidRPr="00B855B5" w:rsidRDefault="00A15FFC" w:rsidP="00B855B5">
            <w:pPr>
              <w:widowControl w:val="0"/>
              <w:spacing w:line="360" w:lineRule="auto"/>
              <w:jc w:val="center"/>
              <w:rPr>
                <w:sz w:val="20"/>
              </w:rPr>
            </w:pPr>
            <w:r w:rsidRPr="00B855B5">
              <w:rPr>
                <w:sz w:val="20"/>
              </w:rPr>
              <w:t>77,95</w:t>
            </w:r>
          </w:p>
        </w:tc>
      </w:tr>
    </w:tbl>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По состоянию на 31 декабря 2005 года расчетная справедливая стоимость задолженности перед другими банками составляла 3513,66 тысяч гривен (2001 год – 4507,77 тысяч гривен).</w:t>
      </w:r>
    </w:p>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Рассмотрим соотношения средств клиентов находящихся в пользовании банка (табл. 2.13.):</w:t>
      </w:r>
    </w:p>
    <w:p w:rsidR="005A747A" w:rsidRDefault="005A747A" w:rsidP="00B855B5">
      <w:pPr>
        <w:widowControl w:val="0"/>
        <w:spacing w:line="360" w:lineRule="auto"/>
        <w:ind w:firstLine="709"/>
        <w:jc w:val="right"/>
        <w:rPr>
          <w:snapToGrid w:val="0"/>
          <w:color w:val="000000"/>
          <w:sz w:val="28"/>
          <w:szCs w:val="28"/>
        </w:rPr>
      </w:pP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Таблица 2.13.</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Средства клиентов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40"/>
        <w:gridCol w:w="1251"/>
        <w:gridCol w:w="1251"/>
        <w:gridCol w:w="1346"/>
      </w:tblGrid>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Виды средств</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2001 год</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2005 год</w:t>
            </w:r>
          </w:p>
        </w:tc>
        <w:tc>
          <w:tcPr>
            <w:tcW w:w="1346" w:type="dxa"/>
          </w:tcPr>
          <w:p w:rsidR="00A15FFC" w:rsidRPr="00B855B5" w:rsidRDefault="00A15FFC" w:rsidP="00B855B5">
            <w:pPr>
              <w:widowControl w:val="0"/>
              <w:spacing w:line="360" w:lineRule="auto"/>
              <w:jc w:val="center"/>
              <w:rPr>
                <w:color w:val="000000"/>
                <w:sz w:val="20"/>
              </w:rPr>
            </w:pPr>
            <w:r w:rsidRPr="00B855B5">
              <w:rPr>
                <w:sz w:val="20"/>
              </w:rPr>
              <w:t>2005г. в % к 2001г.</w:t>
            </w:r>
          </w:p>
        </w:tc>
      </w:tr>
      <w:tr w:rsidR="00A15FFC" w:rsidRPr="00B855B5" w:rsidTr="00A15FFC">
        <w:trPr>
          <w:trHeight w:val="902"/>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Государственные и общественные организации</w:t>
            </w:r>
          </w:p>
        </w:tc>
        <w:tc>
          <w:tcPr>
            <w:tcW w:w="1251" w:type="dxa"/>
            <w:vAlign w:val="bottom"/>
          </w:tcPr>
          <w:p w:rsidR="00A15FFC" w:rsidRPr="00B855B5" w:rsidRDefault="00A15FFC" w:rsidP="00B855B5">
            <w:pPr>
              <w:widowControl w:val="0"/>
              <w:spacing w:line="360" w:lineRule="auto"/>
              <w:jc w:val="center"/>
              <w:rPr>
                <w:color w:val="000000"/>
                <w:sz w:val="20"/>
              </w:rPr>
            </w:pPr>
          </w:p>
        </w:tc>
        <w:tc>
          <w:tcPr>
            <w:tcW w:w="1251" w:type="dxa"/>
            <w:vAlign w:val="bottom"/>
          </w:tcPr>
          <w:p w:rsidR="00A15FFC" w:rsidRPr="00B855B5" w:rsidRDefault="00A15FFC" w:rsidP="00B855B5">
            <w:pPr>
              <w:widowControl w:val="0"/>
              <w:spacing w:line="360" w:lineRule="auto"/>
              <w:jc w:val="center"/>
              <w:rPr>
                <w:color w:val="000000"/>
                <w:sz w:val="20"/>
              </w:rPr>
            </w:pPr>
          </w:p>
        </w:tc>
        <w:tc>
          <w:tcPr>
            <w:tcW w:w="1346" w:type="dxa"/>
          </w:tcPr>
          <w:p w:rsidR="00A15FFC" w:rsidRPr="00B855B5" w:rsidRDefault="00A15FFC" w:rsidP="00B855B5">
            <w:pPr>
              <w:widowControl w:val="0"/>
              <w:spacing w:line="360" w:lineRule="auto"/>
              <w:jc w:val="center"/>
              <w:rPr>
                <w:color w:val="000000"/>
                <w:sz w:val="20"/>
              </w:rPr>
            </w:pPr>
          </w:p>
        </w:tc>
      </w:tr>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 Текущие/расчетные счета</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1484,19</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351,34</w:t>
            </w:r>
          </w:p>
        </w:tc>
        <w:tc>
          <w:tcPr>
            <w:tcW w:w="1346" w:type="dxa"/>
          </w:tcPr>
          <w:p w:rsidR="00A15FFC" w:rsidRPr="00B855B5" w:rsidRDefault="00A15FFC" w:rsidP="00B855B5">
            <w:pPr>
              <w:widowControl w:val="0"/>
              <w:spacing w:line="360" w:lineRule="auto"/>
              <w:jc w:val="center"/>
              <w:rPr>
                <w:sz w:val="20"/>
              </w:rPr>
            </w:pPr>
            <w:r w:rsidRPr="00B855B5">
              <w:rPr>
                <w:sz w:val="20"/>
              </w:rPr>
              <w:t>23,67</w:t>
            </w:r>
          </w:p>
        </w:tc>
      </w:tr>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Другие юридические лица</w:t>
            </w:r>
          </w:p>
        </w:tc>
        <w:tc>
          <w:tcPr>
            <w:tcW w:w="1251" w:type="dxa"/>
          </w:tcPr>
          <w:p w:rsidR="00A15FFC" w:rsidRPr="00B855B5" w:rsidRDefault="00A15FFC" w:rsidP="00B855B5">
            <w:pPr>
              <w:widowControl w:val="0"/>
              <w:spacing w:line="360" w:lineRule="auto"/>
              <w:jc w:val="center"/>
              <w:rPr>
                <w:color w:val="000000"/>
                <w:sz w:val="20"/>
              </w:rPr>
            </w:pPr>
          </w:p>
        </w:tc>
        <w:tc>
          <w:tcPr>
            <w:tcW w:w="1251" w:type="dxa"/>
          </w:tcPr>
          <w:p w:rsidR="00A15FFC" w:rsidRPr="00B855B5" w:rsidRDefault="00A15FFC" w:rsidP="00B855B5">
            <w:pPr>
              <w:widowControl w:val="0"/>
              <w:spacing w:line="360" w:lineRule="auto"/>
              <w:jc w:val="center"/>
              <w:rPr>
                <w:color w:val="000000"/>
                <w:sz w:val="20"/>
              </w:rPr>
            </w:pPr>
          </w:p>
        </w:tc>
        <w:tc>
          <w:tcPr>
            <w:tcW w:w="1346" w:type="dxa"/>
          </w:tcPr>
          <w:p w:rsidR="00A15FFC" w:rsidRPr="00B855B5" w:rsidRDefault="00A15FFC" w:rsidP="00B855B5">
            <w:pPr>
              <w:widowControl w:val="0"/>
              <w:spacing w:line="360" w:lineRule="auto"/>
              <w:jc w:val="center"/>
              <w:rPr>
                <w:sz w:val="20"/>
              </w:rPr>
            </w:pPr>
          </w:p>
        </w:tc>
      </w:tr>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 Текущие/расчетные счета</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12659,80</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12953,50</w:t>
            </w:r>
          </w:p>
        </w:tc>
        <w:tc>
          <w:tcPr>
            <w:tcW w:w="1346" w:type="dxa"/>
          </w:tcPr>
          <w:p w:rsidR="00A15FFC" w:rsidRPr="00B855B5" w:rsidRDefault="00A15FFC" w:rsidP="00B855B5">
            <w:pPr>
              <w:widowControl w:val="0"/>
              <w:spacing w:line="360" w:lineRule="auto"/>
              <w:jc w:val="center"/>
              <w:rPr>
                <w:sz w:val="20"/>
              </w:rPr>
            </w:pPr>
            <w:r w:rsidRPr="00B855B5">
              <w:rPr>
                <w:sz w:val="20"/>
              </w:rPr>
              <w:t>102,32</w:t>
            </w:r>
          </w:p>
        </w:tc>
      </w:tr>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 Срочные депозиты</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9396,05</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9556,15</w:t>
            </w:r>
          </w:p>
        </w:tc>
        <w:tc>
          <w:tcPr>
            <w:tcW w:w="1346" w:type="dxa"/>
          </w:tcPr>
          <w:p w:rsidR="00A15FFC" w:rsidRPr="00B855B5" w:rsidRDefault="00A15FFC" w:rsidP="00B855B5">
            <w:pPr>
              <w:widowControl w:val="0"/>
              <w:spacing w:line="360" w:lineRule="auto"/>
              <w:jc w:val="center"/>
              <w:rPr>
                <w:sz w:val="20"/>
              </w:rPr>
            </w:pPr>
            <w:r w:rsidRPr="00B855B5">
              <w:rPr>
                <w:sz w:val="20"/>
              </w:rPr>
              <w:t>101,70</w:t>
            </w:r>
          </w:p>
        </w:tc>
      </w:tr>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Физические лица</w:t>
            </w:r>
          </w:p>
        </w:tc>
        <w:tc>
          <w:tcPr>
            <w:tcW w:w="1251" w:type="dxa"/>
          </w:tcPr>
          <w:p w:rsidR="00A15FFC" w:rsidRPr="00B855B5" w:rsidRDefault="00A15FFC" w:rsidP="00B855B5">
            <w:pPr>
              <w:widowControl w:val="0"/>
              <w:spacing w:line="360" w:lineRule="auto"/>
              <w:jc w:val="center"/>
              <w:rPr>
                <w:color w:val="000000"/>
                <w:sz w:val="20"/>
              </w:rPr>
            </w:pPr>
          </w:p>
        </w:tc>
        <w:tc>
          <w:tcPr>
            <w:tcW w:w="1251" w:type="dxa"/>
          </w:tcPr>
          <w:p w:rsidR="00A15FFC" w:rsidRPr="00B855B5" w:rsidRDefault="00A15FFC" w:rsidP="00B855B5">
            <w:pPr>
              <w:widowControl w:val="0"/>
              <w:spacing w:line="360" w:lineRule="auto"/>
              <w:jc w:val="center"/>
              <w:rPr>
                <w:color w:val="000000"/>
                <w:sz w:val="20"/>
              </w:rPr>
            </w:pPr>
          </w:p>
        </w:tc>
        <w:tc>
          <w:tcPr>
            <w:tcW w:w="1346" w:type="dxa"/>
          </w:tcPr>
          <w:p w:rsidR="00A15FFC" w:rsidRPr="00B855B5" w:rsidRDefault="00A15FFC" w:rsidP="00B855B5">
            <w:pPr>
              <w:widowControl w:val="0"/>
              <w:spacing w:line="360" w:lineRule="auto"/>
              <w:jc w:val="center"/>
              <w:rPr>
                <w:sz w:val="20"/>
              </w:rPr>
            </w:pPr>
          </w:p>
        </w:tc>
      </w:tr>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 Текущие счета/счета до востребования</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3146,48</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6896,17</w:t>
            </w:r>
          </w:p>
        </w:tc>
        <w:tc>
          <w:tcPr>
            <w:tcW w:w="1346" w:type="dxa"/>
          </w:tcPr>
          <w:p w:rsidR="00A15FFC" w:rsidRPr="00B855B5" w:rsidRDefault="00A15FFC" w:rsidP="00B855B5">
            <w:pPr>
              <w:widowControl w:val="0"/>
              <w:spacing w:line="360" w:lineRule="auto"/>
              <w:jc w:val="center"/>
              <w:rPr>
                <w:sz w:val="20"/>
              </w:rPr>
            </w:pPr>
            <w:r w:rsidRPr="00B855B5">
              <w:rPr>
                <w:sz w:val="20"/>
              </w:rPr>
              <w:t>219,17</w:t>
            </w:r>
          </w:p>
        </w:tc>
      </w:tr>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 Срочные депозиты</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10904,88</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19461,45</w:t>
            </w:r>
          </w:p>
        </w:tc>
        <w:tc>
          <w:tcPr>
            <w:tcW w:w="1346" w:type="dxa"/>
          </w:tcPr>
          <w:p w:rsidR="00A15FFC" w:rsidRPr="00B855B5" w:rsidRDefault="00A15FFC" w:rsidP="00B855B5">
            <w:pPr>
              <w:widowControl w:val="0"/>
              <w:spacing w:line="360" w:lineRule="auto"/>
              <w:jc w:val="center"/>
              <w:rPr>
                <w:sz w:val="20"/>
              </w:rPr>
            </w:pPr>
            <w:r w:rsidRPr="00B855B5">
              <w:rPr>
                <w:sz w:val="20"/>
              </w:rPr>
              <w:t>178,47</w:t>
            </w:r>
          </w:p>
        </w:tc>
      </w:tr>
      <w:tr w:rsidR="00A15FFC" w:rsidRPr="00B855B5" w:rsidTr="00A15FFC">
        <w:trPr>
          <w:jc w:val="center"/>
        </w:trPr>
        <w:tc>
          <w:tcPr>
            <w:tcW w:w="5140" w:type="dxa"/>
          </w:tcPr>
          <w:p w:rsidR="00A15FFC" w:rsidRPr="00B855B5" w:rsidRDefault="00A15FFC" w:rsidP="00B855B5">
            <w:pPr>
              <w:widowControl w:val="0"/>
              <w:spacing w:line="360" w:lineRule="auto"/>
              <w:jc w:val="center"/>
              <w:rPr>
                <w:color w:val="000000"/>
                <w:sz w:val="20"/>
              </w:rPr>
            </w:pPr>
            <w:r w:rsidRPr="00B855B5">
              <w:rPr>
                <w:color w:val="000000"/>
                <w:sz w:val="20"/>
              </w:rPr>
              <w:t>Всего средств клиентов</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37591,40</w:t>
            </w:r>
          </w:p>
        </w:tc>
        <w:tc>
          <w:tcPr>
            <w:tcW w:w="1251" w:type="dxa"/>
          </w:tcPr>
          <w:p w:rsidR="00A15FFC" w:rsidRPr="00B855B5" w:rsidRDefault="00A15FFC" w:rsidP="00B855B5">
            <w:pPr>
              <w:widowControl w:val="0"/>
              <w:spacing w:line="360" w:lineRule="auto"/>
              <w:jc w:val="center"/>
              <w:rPr>
                <w:color w:val="000000"/>
                <w:sz w:val="20"/>
              </w:rPr>
            </w:pPr>
            <w:r w:rsidRPr="00B855B5">
              <w:rPr>
                <w:color w:val="000000"/>
                <w:sz w:val="20"/>
              </w:rPr>
              <w:t>49218,61</w:t>
            </w:r>
          </w:p>
        </w:tc>
        <w:tc>
          <w:tcPr>
            <w:tcW w:w="1346" w:type="dxa"/>
          </w:tcPr>
          <w:p w:rsidR="00A15FFC" w:rsidRPr="00B855B5" w:rsidRDefault="00A15FFC" w:rsidP="00B855B5">
            <w:pPr>
              <w:widowControl w:val="0"/>
              <w:spacing w:line="360" w:lineRule="auto"/>
              <w:jc w:val="center"/>
              <w:rPr>
                <w:sz w:val="20"/>
              </w:rPr>
            </w:pPr>
            <w:r w:rsidRPr="00B855B5">
              <w:rPr>
                <w:sz w:val="20"/>
              </w:rPr>
              <w:t>130,93</w:t>
            </w:r>
          </w:p>
        </w:tc>
      </w:tr>
    </w:tbl>
    <w:p w:rsidR="00A15FFC" w:rsidRPr="00B855B5" w:rsidRDefault="00A15FFC" w:rsidP="00B855B5">
      <w:pPr>
        <w:widowControl w:val="0"/>
        <w:spacing w:line="360" w:lineRule="auto"/>
        <w:ind w:firstLine="709"/>
        <w:jc w:val="right"/>
        <w:rPr>
          <w:snapToGrid w:val="0"/>
          <w:color w:val="000000"/>
          <w:sz w:val="28"/>
          <w:szCs w:val="28"/>
        </w:rPr>
      </w:pP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Таблица 2.14.</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Распределение средств клиентов по отраслям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88"/>
        <w:gridCol w:w="1395"/>
        <w:gridCol w:w="1395"/>
        <w:gridCol w:w="1395"/>
        <w:gridCol w:w="1395"/>
      </w:tblGrid>
      <w:tr w:rsidR="00A15FFC" w:rsidRPr="00B855B5" w:rsidTr="00A15FFC">
        <w:trPr>
          <w:cantSplit/>
          <w:jc w:val="center"/>
        </w:trPr>
        <w:tc>
          <w:tcPr>
            <w:tcW w:w="3288" w:type="dxa"/>
            <w:vMerge w:val="restart"/>
          </w:tcPr>
          <w:p w:rsidR="00A15FFC" w:rsidRPr="00B855B5" w:rsidRDefault="00A15FFC" w:rsidP="00B855B5">
            <w:pPr>
              <w:widowControl w:val="0"/>
              <w:spacing w:line="360" w:lineRule="auto"/>
              <w:jc w:val="center"/>
              <w:outlineLvl w:val="1"/>
              <w:rPr>
                <w:color w:val="000000"/>
                <w:sz w:val="20"/>
              </w:rPr>
            </w:pPr>
            <w:r w:rsidRPr="00B855B5">
              <w:rPr>
                <w:color w:val="000000"/>
                <w:sz w:val="20"/>
              </w:rPr>
              <w:t>Отрасль</w:t>
            </w:r>
          </w:p>
        </w:tc>
        <w:tc>
          <w:tcPr>
            <w:tcW w:w="2790" w:type="dxa"/>
            <w:gridSpan w:val="2"/>
          </w:tcPr>
          <w:p w:rsidR="00A15FFC" w:rsidRPr="00B855B5" w:rsidRDefault="00A15FFC" w:rsidP="00B855B5">
            <w:pPr>
              <w:widowControl w:val="0"/>
              <w:spacing w:line="360" w:lineRule="auto"/>
              <w:jc w:val="center"/>
              <w:rPr>
                <w:color w:val="000000"/>
                <w:sz w:val="20"/>
              </w:rPr>
            </w:pPr>
            <w:r w:rsidRPr="00B855B5">
              <w:rPr>
                <w:color w:val="000000"/>
                <w:sz w:val="20"/>
              </w:rPr>
              <w:t>2001 год</w:t>
            </w:r>
          </w:p>
        </w:tc>
        <w:tc>
          <w:tcPr>
            <w:tcW w:w="2790" w:type="dxa"/>
            <w:gridSpan w:val="2"/>
          </w:tcPr>
          <w:p w:rsidR="00A15FFC" w:rsidRPr="00B855B5" w:rsidRDefault="00A15FFC" w:rsidP="00B855B5">
            <w:pPr>
              <w:widowControl w:val="0"/>
              <w:spacing w:line="360" w:lineRule="auto"/>
              <w:jc w:val="center"/>
              <w:rPr>
                <w:color w:val="000000"/>
                <w:sz w:val="20"/>
              </w:rPr>
            </w:pPr>
            <w:r w:rsidRPr="00B855B5">
              <w:rPr>
                <w:color w:val="000000"/>
                <w:sz w:val="20"/>
              </w:rPr>
              <w:t>2005 год</w:t>
            </w:r>
          </w:p>
        </w:tc>
      </w:tr>
      <w:tr w:rsidR="00A15FFC" w:rsidRPr="00B855B5" w:rsidTr="00A15FFC">
        <w:trPr>
          <w:cantSplit/>
          <w:jc w:val="center"/>
        </w:trPr>
        <w:tc>
          <w:tcPr>
            <w:tcW w:w="3288" w:type="dxa"/>
            <w:vMerge/>
          </w:tcPr>
          <w:p w:rsidR="00A15FFC" w:rsidRPr="00B855B5" w:rsidRDefault="00A15FFC" w:rsidP="00B855B5">
            <w:pPr>
              <w:widowControl w:val="0"/>
              <w:spacing w:line="360" w:lineRule="auto"/>
              <w:jc w:val="center"/>
              <w:rPr>
                <w:color w:val="000000"/>
                <w:sz w:val="20"/>
              </w:rPr>
            </w:pP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Сумма</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Сумма</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w:t>
            </w:r>
          </w:p>
        </w:tc>
      </w:tr>
      <w:tr w:rsidR="00A15FFC" w:rsidRPr="00B855B5" w:rsidTr="00A15FFC">
        <w:trPr>
          <w:jc w:val="center"/>
        </w:trPr>
        <w:tc>
          <w:tcPr>
            <w:tcW w:w="3288" w:type="dxa"/>
          </w:tcPr>
          <w:p w:rsidR="00A15FFC" w:rsidRPr="00B855B5" w:rsidRDefault="00A15FFC" w:rsidP="00B855B5">
            <w:pPr>
              <w:widowControl w:val="0"/>
              <w:spacing w:line="360" w:lineRule="auto"/>
              <w:jc w:val="center"/>
              <w:rPr>
                <w:color w:val="000000"/>
                <w:sz w:val="20"/>
              </w:rPr>
            </w:pPr>
            <w:r w:rsidRPr="00B855B5">
              <w:rPr>
                <w:color w:val="000000"/>
                <w:sz w:val="20"/>
              </w:rPr>
              <w:t>Физические лица</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14051,36</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37</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26357,62</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54</w:t>
            </w:r>
          </w:p>
        </w:tc>
      </w:tr>
      <w:tr w:rsidR="00A15FFC" w:rsidRPr="00B855B5" w:rsidTr="00A15FFC">
        <w:trPr>
          <w:jc w:val="center"/>
        </w:trPr>
        <w:tc>
          <w:tcPr>
            <w:tcW w:w="3288" w:type="dxa"/>
          </w:tcPr>
          <w:p w:rsidR="00A15FFC" w:rsidRPr="00B855B5" w:rsidRDefault="00A15FFC" w:rsidP="00B855B5">
            <w:pPr>
              <w:widowControl w:val="0"/>
              <w:spacing w:line="360" w:lineRule="auto"/>
              <w:jc w:val="center"/>
              <w:rPr>
                <w:color w:val="000000"/>
                <w:sz w:val="20"/>
              </w:rPr>
            </w:pPr>
            <w:r w:rsidRPr="00B855B5">
              <w:rPr>
                <w:color w:val="000000"/>
                <w:sz w:val="20"/>
              </w:rPr>
              <w:t>Торговля</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15763,32</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42</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13786,68</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28</w:t>
            </w:r>
          </w:p>
        </w:tc>
      </w:tr>
      <w:tr w:rsidR="00A15FFC" w:rsidRPr="00B855B5" w:rsidTr="00A15FFC">
        <w:trPr>
          <w:jc w:val="center"/>
        </w:trPr>
        <w:tc>
          <w:tcPr>
            <w:tcW w:w="3288" w:type="dxa"/>
          </w:tcPr>
          <w:p w:rsidR="00A15FFC" w:rsidRPr="00B855B5" w:rsidRDefault="00A15FFC" w:rsidP="00B855B5">
            <w:pPr>
              <w:widowControl w:val="0"/>
              <w:spacing w:line="360" w:lineRule="auto"/>
              <w:jc w:val="center"/>
              <w:rPr>
                <w:color w:val="000000"/>
                <w:sz w:val="20"/>
              </w:rPr>
            </w:pPr>
            <w:r w:rsidRPr="00B855B5">
              <w:rPr>
                <w:color w:val="000000"/>
                <w:sz w:val="20"/>
              </w:rPr>
              <w:t>Производство</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1709,50</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5</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3682,41</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7</w:t>
            </w:r>
          </w:p>
        </w:tc>
      </w:tr>
      <w:tr w:rsidR="00A15FFC" w:rsidRPr="00B855B5" w:rsidTr="00A15FFC">
        <w:trPr>
          <w:jc w:val="center"/>
        </w:trPr>
        <w:tc>
          <w:tcPr>
            <w:tcW w:w="3288" w:type="dxa"/>
          </w:tcPr>
          <w:p w:rsidR="00A15FFC" w:rsidRPr="00B855B5" w:rsidRDefault="00A15FFC" w:rsidP="00B855B5">
            <w:pPr>
              <w:widowControl w:val="0"/>
              <w:spacing w:line="360" w:lineRule="auto"/>
              <w:jc w:val="center"/>
              <w:rPr>
                <w:color w:val="000000"/>
                <w:sz w:val="20"/>
              </w:rPr>
            </w:pPr>
            <w:r w:rsidRPr="00B855B5">
              <w:rPr>
                <w:color w:val="000000"/>
                <w:sz w:val="20"/>
              </w:rPr>
              <w:t>Машиностроение</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817,45</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2</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1023,74</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2</w:t>
            </w:r>
          </w:p>
        </w:tc>
      </w:tr>
      <w:tr w:rsidR="00A15FFC" w:rsidRPr="00B855B5" w:rsidTr="00A15FFC">
        <w:trPr>
          <w:jc w:val="center"/>
        </w:trPr>
        <w:tc>
          <w:tcPr>
            <w:tcW w:w="3288" w:type="dxa"/>
          </w:tcPr>
          <w:p w:rsidR="00A15FFC" w:rsidRPr="00B855B5" w:rsidRDefault="00A15FFC" w:rsidP="00B855B5">
            <w:pPr>
              <w:widowControl w:val="0"/>
              <w:spacing w:line="360" w:lineRule="auto"/>
              <w:jc w:val="center"/>
              <w:rPr>
                <w:color w:val="000000"/>
                <w:sz w:val="20"/>
              </w:rPr>
            </w:pPr>
            <w:r w:rsidRPr="00B855B5">
              <w:rPr>
                <w:color w:val="000000"/>
                <w:sz w:val="20"/>
              </w:rPr>
              <w:t>Сфера услуг</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888,00</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2</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382,31</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1</w:t>
            </w:r>
          </w:p>
        </w:tc>
      </w:tr>
      <w:tr w:rsidR="00A15FFC" w:rsidRPr="00B855B5" w:rsidTr="00A15FFC">
        <w:trPr>
          <w:jc w:val="center"/>
        </w:trPr>
        <w:tc>
          <w:tcPr>
            <w:tcW w:w="3288" w:type="dxa"/>
          </w:tcPr>
          <w:p w:rsidR="00A15FFC" w:rsidRPr="00B855B5" w:rsidRDefault="00A15FFC" w:rsidP="00B855B5">
            <w:pPr>
              <w:widowControl w:val="0"/>
              <w:spacing w:line="360" w:lineRule="auto"/>
              <w:jc w:val="center"/>
              <w:rPr>
                <w:color w:val="000000"/>
                <w:sz w:val="20"/>
              </w:rPr>
            </w:pPr>
            <w:r w:rsidRPr="00B855B5">
              <w:rPr>
                <w:color w:val="000000"/>
                <w:sz w:val="20"/>
              </w:rPr>
              <w:t>Транспорт и связь</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549,22</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2</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283,86</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1</w:t>
            </w:r>
          </w:p>
        </w:tc>
      </w:tr>
      <w:tr w:rsidR="00A15FFC" w:rsidRPr="00B855B5" w:rsidTr="00A15FFC">
        <w:trPr>
          <w:jc w:val="center"/>
        </w:trPr>
        <w:tc>
          <w:tcPr>
            <w:tcW w:w="3288" w:type="dxa"/>
          </w:tcPr>
          <w:p w:rsidR="00A15FFC" w:rsidRPr="00B855B5" w:rsidRDefault="00A15FFC" w:rsidP="00B855B5">
            <w:pPr>
              <w:widowControl w:val="0"/>
              <w:spacing w:line="360" w:lineRule="auto"/>
              <w:jc w:val="center"/>
              <w:rPr>
                <w:color w:val="000000"/>
                <w:sz w:val="20"/>
              </w:rPr>
            </w:pPr>
            <w:r w:rsidRPr="00B855B5">
              <w:rPr>
                <w:color w:val="000000"/>
                <w:sz w:val="20"/>
              </w:rPr>
              <w:t>Прочее</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3812,55</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10</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3701,99</w:t>
            </w:r>
          </w:p>
        </w:tc>
        <w:tc>
          <w:tcPr>
            <w:tcW w:w="1395" w:type="dxa"/>
            <w:vAlign w:val="bottom"/>
          </w:tcPr>
          <w:p w:rsidR="00A15FFC" w:rsidRPr="00B855B5" w:rsidRDefault="00A15FFC" w:rsidP="00B855B5">
            <w:pPr>
              <w:widowControl w:val="0"/>
              <w:spacing w:line="360" w:lineRule="auto"/>
              <w:jc w:val="center"/>
              <w:rPr>
                <w:color w:val="000000"/>
                <w:sz w:val="20"/>
              </w:rPr>
            </w:pPr>
            <w:r w:rsidRPr="00B855B5">
              <w:rPr>
                <w:color w:val="000000"/>
                <w:sz w:val="20"/>
              </w:rPr>
              <w:t>7</w:t>
            </w:r>
          </w:p>
        </w:tc>
      </w:tr>
    </w:tbl>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Концентрация средств клиентов по отраслям экономики приведена ниже (табл. 2.14.).</w:t>
      </w:r>
    </w:p>
    <w:p w:rsidR="00A15FFC" w:rsidRPr="00B855B5" w:rsidRDefault="00A15FFC" w:rsidP="00B855B5">
      <w:pPr>
        <w:widowControl w:val="0"/>
        <w:spacing w:line="360" w:lineRule="auto"/>
        <w:ind w:firstLine="709"/>
        <w:jc w:val="both"/>
        <w:rPr>
          <w:color w:val="000000"/>
          <w:sz w:val="28"/>
          <w:szCs w:val="28"/>
        </w:rPr>
      </w:pPr>
      <w:r w:rsidRPr="00B855B5">
        <w:rPr>
          <w:color w:val="000000"/>
          <w:sz w:val="28"/>
          <w:szCs w:val="28"/>
        </w:rPr>
        <w:t xml:space="preserve">Субординированный долг - это долгосрочное соглашение о предоставлении заемных средств, которое в случае неспособности Банка рассчитаться по своим обязательствам будет выполняться после погашения прочих обязательств Банка, в том числе депозитов и прочих долговых инструментов. В соответствии с Законом Украины «О банках и банковской деятельности», субординированный долг не может быть изъят из Банка в течение, по меньшей мере, пяти лет после его получения. Субординированный долг был получен 30 декабря 2005 года в сумме 700 тысяч гривен под 7% годовых (проценты выплачиваются ежегодно). Срок действия соглашения – до 31 декабря 2010 года [37]. </w:t>
      </w:r>
    </w:p>
    <w:p w:rsidR="00A15FFC" w:rsidRPr="00B855B5" w:rsidRDefault="00A15FFC" w:rsidP="00B855B5">
      <w:pPr>
        <w:widowControl w:val="0"/>
        <w:spacing w:line="360" w:lineRule="auto"/>
        <w:ind w:firstLine="709"/>
        <w:jc w:val="right"/>
        <w:rPr>
          <w:snapToGrid w:val="0"/>
          <w:color w:val="000000"/>
          <w:sz w:val="28"/>
          <w:szCs w:val="28"/>
        </w:rPr>
      </w:pP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Таблица 2.15.</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Другие обязательства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56"/>
        <w:gridCol w:w="1260"/>
        <w:gridCol w:w="1260"/>
        <w:gridCol w:w="1260"/>
      </w:tblGrid>
      <w:tr w:rsidR="00A15FFC" w:rsidRPr="00B855B5" w:rsidTr="00A15FFC">
        <w:trPr>
          <w:trHeight w:val="1126"/>
          <w:jc w:val="center"/>
        </w:trPr>
        <w:tc>
          <w:tcPr>
            <w:tcW w:w="5256"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Вид обязательства</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2001 год</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2005 год</w:t>
            </w:r>
          </w:p>
        </w:tc>
        <w:tc>
          <w:tcPr>
            <w:tcW w:w="1260" w:type="dxa"/>
          </w:tcPr>
          <w:p w:rsidR="00A15FFC" w:rsidRPr="00B855B5" w:rsidRDefault="00A15FFC" w:rsidP="00B855B5">
            <w:pPr>
              <w:widowControl w:val="0"/>
              <w:spacing w:line="360" w:lineRule="auto"/>
              <w:jc w:val="center"/>
              <w:rPr>
                <w:color w:val="000000"/>
                <w:sz w:val="28"/>
                <w:szCs w:val="28"/>
              </w:rPr>
            </w:pPr>
            <w:r w:rsidRPr="00B855B5">
              <w:rPr>
                <w:sz w:val="28"/>
                <w:szCs w:val="28"/>
              </w:rPr>
              <w:t>2005г. в % к 2001г.</w:t>
            </w:r>
          </w:p>
        </w:tc>
      </w:tr>
      <w:tr w:rsidR="00A15FFC" w:rsidRPr="00B855B5" w:rsidTr="00A15FFC">
        <w:trPr>
          <w:trHeight w:val="427"/>
          <w:jc w:val="center"/>
        </w:trPr>
        <w:tc>
          <w:tcPr>
            <w:tcW w:w="5256" w:type="dxa"/>
          </w:tcPr>
          <w:p w:rsidR="00A15FFC" w:rsidRPr="00B855B5" w:rsidRDefault="00A15FFC" w:rsidP="00B855B5">
            <w:pPr>
              <w:widowControl w:val="0"/>
              <w:spacing w:line="360" w:lineRule="auto"/>
              <w:jc w:val="center"/>
              <w:outlineLvl w:val="1"/>
              <w:rPr>
                <w:color w:val="000000"/>
                <w:sz w:val="28"/>
                <w:szCs w:val="28"/>
              </w:rPr>
            </w:pPr>
            <w:r w:rsidRPr="00B855B5">
              <w:rPr>
                <w:color w:val="000000"/>
                <w:sz w:val="28"/>
                <w:szCs w:val="28"/>
              </w:rPr>
              <w:t>Средства в расчетах</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438,50</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449,93</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102,61</w:t>
            </w:r>
          </w:p>
        </w:tc>
      </w:tr>
      <w:tr w:rsidR="00A15FFC" w:rsidRPr="00B855B5" w:rsidTr="00A15FFC">
        <w:trPr>
          <w:trHeight w:val="854"/>
          <w:jc w:val="center"/>
        </w:trPr>
        <w:tc>
          <w:tcPr>
            <w:tcW w:w="5256"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Обязательства по приобретенным помещениям и оборудованию</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178,24</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216,53</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121,48</w:t>
            </w:r>
          </w:p>
        </w:tc>
      </w:tr>
      <w:tr w:rsidR="00A15FFC" w:rsidRPr="00B855B5" w:rsidTr="00A15FFC">
        <w:trPr>
          <w:trHeight w:val="427"/>
          <w:jc w:val="center"/>
        </w:trPr>
        <w:tc>
          <w:tcPr>
            <w:tcW w:w="5256"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Средства к выплате «остарбайтерам»</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32,36</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167,38</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517,24</w:t>
            </w:r>
          </w:p>
        </w:tc>
      </w:tr>
      <w:tr w:rsidR="00A15FFC" w:rsidRPr="00B855B5" w:rsidTr="00A15FFC">
        <w:trPr>
          <w:trHeight w:val="854"/>
          <w:jc w:val="center"/>
        </w:trPr>
        <w:tc>
          <w:tcPr>
            <w:tcW w:w="5256"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Предоплата, полученная по операциям с ценными бумагами</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153,94</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123,80</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80,42</w:t>
            </w:r>
          </w:p>
        </w:tc>
      </w:tr>
      <w:tr w:rsidR="00A15FFC" w:rsidRPr="00B855B5" w:rsidTr="00A15FFC">
        <w:trPr>
          <w:trHeight w:val="854"/>
          <w:jc w:val="center"/>
        </w:trPr>
        <w:tc>
          <w:tcPr>
            <w:tcW w:w="5256"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Резерв по обязательствам, связанным с кредитованием</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112,94</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63,36</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56,10</w:t>
            </w:r>
          </w:p>
        </w:tc>
      </w:tr>
      <w:tr w:rsidR="00A15FFC" w:rsidRPr="00B855B5" w:rsidTr="00A15FFC">
        <w:trPr>
          <w:trHeight w:val="427"/>
          <w:jc w:val="center"/>
        </w:trPr>
        <w:tc>
          <w:tcPr>
            <w:tcW w:w="5256"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Прочее</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135,48</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169,78</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125,32</w:t>
            </w:r>
          </w:p>
        </w:tc>
      </w:tr>
      <w:tr w:rsidR="00A15FFC" w:rsidRPr="00B855B5" w:rsidTr="00A15FFC">
        <w:trPr>
          <w:trHeight w:val="427"/>
          <w:jc w:val="center"/>
        </w:trPr>
        <w:tc>
          <w:tcPr>
            <w:tcW w:w="5256"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Всего других обязательств</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1051,46</w:t>
            </w:r>
          </w:p>
        </w:tc>
        <w:tc>
          <w:tcPr>
            <w:tcW w:w="126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1190,78</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113,25</w:t>
            </w:r>
          </w:p>
        </w:tc>
      </w:tr>
    </w:tbl>
    <w:p w:rsidR="00A15FFC" w:rsidRPr="00B855B5" w:rsidRDefault="00A15FFC" w:rsidP="00B855B5">
      <w:pPr>
        <w:widowControl w:val="0"/>
        <w:spacing w:line="360" w:lineRule="auto"/>
        <w:ind w:firstLine="709"/>
        <w:jc w:val="both"/>
        <w:rPr>
          <w:snapToGrid w:val="0"/>
          <w:color w:val="000000"/>
          <w:sz w:val="28"/>
          <w:szCs w:val="28"/>
        </w:rPr>
      </w:pPr>
    </w:p>
    <w:p w:rsidR="00A15FFC" w:rsidRPr="00B855B5" w:rsidRDefault="00A15FFC" w:rsidP="00B855B5">
      <w:pPr>
        <w:widowControl w:val="0"/>
        <w:spacing w:line="360" w:lineRule="auto"/>
        <w:ind w:firstLine="709"/>
        <w:jc w:val="both"/>
        <w:rPr>
          <w:color w:val="000000"/>
          <w:sz w:val="28"/>
          <w:szCs w:val="28"/>
        </w:rPr>
      </w:pPr>
      <w:r w:rsidRPr="00B855B5">
        <w:rPr>
          <w:color w:val="000000"/>
          <w:sz w:val="28"/>
          <w:szCs w:val="28"/>
        </w:rPr>
        <w:t>В соответствии с Законом Украины «О банках и банковской деятельности» Банк распределяет прибыль на дивиденды или перечисляет ее в резервы на основе финансовой отчетности, подготовленной в соответствии с правилами, регулирующими бухгалтерский учет в Украине.</w:t>
      </w:r>
    </w:p>
    <w:p w:rsidR="00A15FFC" w:rsidRDefault="00A15FFC" w:rsidP="00B855B5">
      <w:pPr>
        <w:widowControl w:val="0"/>
        <w:spacing w:line="360" w:lineRule="auto"/>
        <w:ind w:firstLine="709"/>
        <w:jc w:val="both"/>
        <w:rPr>
          <w:color w:val="000000"/>
          <w:sz w:val="28"/>
          <w:szCs w:val="28"/>
        </w:rPr>
      </w:pPr>
      <w:r w:rsidRPr="00B855B5">
        <w:rPr>
          <w:color w:val="000000"/>
          <w:sz w:val="28"/>
          <w:szCs w:val="28"/>
        </w:rPr>
        <w:t>В 2005 году Банк, основываясь на резервах в соответствии с правилами, регулирующими бухгалтерский учет в Украине, по состоянию на 31 декабря 2004 года, то есть на нераспределенной прибыли прошлых периодов, объявил и выплатил 740,00 тысяч гривен дивидендов, вся сумма которых была реинвестирована в акционерный капитал Банка.</w:t>
      </w:r>
    </w:p>
    <w:p w:rsidR="005A747A" w:rsidRPr="00B855B5" w:rsidRDefault="005A747A" w:rsidP="00B855B5">
      <w:pPr>
        <w:widowControl w:val="0"/>
        <w:spacing w:line="360" w:lineRule="auto"/>
        <w:ind w:firstLine="709"/>
        <w:jc w:val="both"/>
        <w:rPr>
          <w:color w:val="000000"/>
          <w:sz w:val="28"/>
          <w:szCs w:val="28"/>
        </w:rPr>
      </w:pP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Таблица 2.16.</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Процентные доходы и расходы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54"/>
        <w:gridCol w:w="1440"/>
        <w:gridCol w:w="1440"/>
        <w:gridCol w:w="1440"/>
      </w:tblGrid>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Виды доходов и расходов</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2001 год</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2005 год</w:t>
            </w:r>
          </w:p>
        </w:tc>
        <w:tc>
          <w:tcPr>
            <w:tcW w:w="1440" w:type="dxa"/>
          </w:tcPr>
          <w:p w:rsidR="00A15FFC" w:rsidRPr="00B855B5" w:rsidRDefault="00A15FFC" w:rsidP="00B855B5">
            <w:pPr>
              <w:widowControl w:val="0"/>
              <w:spacing w:line="360" w:lineRule="auto"/>
              <w:jc w:val="center"/>
              <w:rPr>
                <w:color w:val="000000"/>
                <w:sz w:val="28"/>
                <w:szCs w:val="28"/>
              </w:rPr>
            </w:pPr>
            <w:r w:rsidRPr="00B855B5">
              <w:rPr>
                <w:sz w:val="28"/>
                <w:szCs w:val="28"/>
              </w:rPr>
              <w:t>2005г. в % к 2001г.</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Процентные доходы</w:t>
            </w:r>
          </w:p>
        </w:tc>
        <w:tc>
          <w:tcPr>
            <w:tcW w:w="1440" w:type="dxa"/>
            <w:vAlign w:val="bottom"/>
          </w:tcPr>
          <w:p w:rsidR="00A15FFC" w:rsidRPr="00B855B5" w:rsidRDefault="00A15FFC" w:rsidP="00B855B5">
            <w:pPr>
              <w:widowControl w:val="0"/>
              <w:spacing w:line="360" w:lineRule="auto"/>
              <w:jc w:val="center"/>
              <w:rPr>
                <w:color w:val="000000"/>
                <w:sz w:val="28"/>
                <w:szCs w:val="28"/>
              </w:rPr>
            </w:pPr>
          </w:p>
        </w:tc>
        <w:tc>
          <w:tcPr>
            <w:tcW w:w="1440" w:type="dxa"/>
            <w:vAlign w:val="bottom"/>
          </w:tcPr>
          <w:p w:rsidR="00A15FFC" w:rsidRPr="00B855B5" w:rsidRDefault="00A15FFC" w:rsidP="00B855B5">
            <w:pPr>
              <w:widowControl w:val="0"/>
              <w:spacing w:line="360" w:lineRule="auto"/>
              <w:jc w:val="center"/>
              <w:rPr>
                <w:color w:val="000000"/>
                <w:sz w:val="28"/>
                <w:szCs w:val="28"/>
              </w:rPr>
            </w:pPr>
          </w:p>
        </w:tc>
        <w:tc>
          <w:tcPr>
            <w:tcW w:w="1440" w:type="dxa"/>
          </w:tcPr>
          <w:p w:rsidR="00A15FFC" w:rsidRPr="00B855B5" w:rsidRDefault="00A15FFC" w:rsidP="00B855B5">
            <w:pPr>
              <w:widowControl w:val="0"/>
              <w:spacing w:line="360" w:lineRule="auto"/>
              <w:jc w:val="center"/>
              <w:rPr>
                <w:color w:val="000000"/>
                <w:sz w:val="28"/>
                <w:szCs w:val="28"/>
              </w:rPr>
            </w:pP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Кредиты юридическим лицам</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3897,90</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5748,51</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147,48</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Кредиты физическим лицам</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345,93</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925,44</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267,52</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Инвестиционные ценные бумаги для дальнейшей продажи</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237,39</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195,42</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82,32</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Задолженность других банков</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396,85</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192,31</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48,46</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ОВГЗ</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68,05</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12,66</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18,60</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Прочее</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13,24</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8,27</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62,46</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Всего процентных доходов</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4959,36</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7082,61</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142,81</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Процентные расходы</w:t>
            </w:r>
          </w:p>
        </w:tc>
        <w:tc>
          <w:tcPr>
            <w:tcW w:w="1440" w:type="dxa"/>
          </w:tcPr>
          <w:p w:rsidR="00A15FFC" w:rsidRPr="00B855B5" w:rsidRDefault="00A15FFC" w:rsidP="00B855B5">
            <w:pPr>
              <w:widowControl w:val="0"/>
              <w:spacing w:line="360" w:lineRule="auto"/>
              <w:jc w:val="center"/>
              <w:rPr>
                <w:color w:val="000000"/>
                <w:sz w:val="28"/>
                <w:szCs w:val="28"/>
              </w:rPr>
            </w:pPr>
          </w:p>
        </w:tc>
        <w:tc>
          <w:tcPr>
            <w:tcW w:w="1440" w:type="dxa"/>
          </w:tcPr>
          <w:p w:rsidR="00A15FFC" w:rsidRPr="00B855B5" w:rsidRDefault="00A15FFC" w:rsidP="00B855B5">
            <w:pPr>
              <w:widowControl w:val="0"/>
              <w:spacing w:line="360" w:lineRule="auto"/>
              <w:jc w:val="center"/>
              <w:rPr>
                <w:color w:val="000000"/>
                <w:sz w:val="28"/>
                <w:szCs w:val="28"/>
              </w:rPr>
            </w:pPr>
          </w:p>
        </w:tc>
        <w:tc>
          <w:tcPr>
            <w:tcW w:w="1440" w:type="dxa"/>
          </w:tcPr>
          <w:p w:rsidR="00A15FFC" w:rsidRPr="00B855B5" w:rsidRDefault="00A15FFC" w:rsidP="00B855B5">
            <w:pPr>
              <w:widowControl w:val="0"/>
              <w:spacing w:line="360" w:lineRule="auto"/>
              <w:jc w:val="center"/>
              <w:rPr>
                <w:sz w:val="28"/>
                <w:szCs w:val="28"/>
              </w:rPr>
            </w:pP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Срочные депозиты физических лиц</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1185,32</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2090,30</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176,35</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Срочные депозиты юридических лиц</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298,45</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1339,92</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448,96</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Текущие/расчетные счета</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755,92</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463,06</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61,26</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Задолженность перед другими банками</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151,79</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102,31</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67,40</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Задолженность перед центральным банком</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26,43</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33,96</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128,49</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Финансовые векселя</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340,74</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8,74</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2,57</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Прочее</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2,74</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1,46</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53,28</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Всего процентных расходов</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2761,39</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4039,75</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146,29</w:t>
            </w:r>
          </w:p>
        </w:tc>
      </w:tr>
      <w:tr w:rsidR="00A15FFC" w:rsidRPr="00B855B5" w:rsidTr="00A15FFC">
        <w:trPr>
          <w:jc w:val="center"/>
        </w:trPr>
        <w:tc>
          <w:tcPr>
            <w:tcW w:w="5254" w:type="dxa"/>
          </w:tcPr>
          <w:p w:rsidR="00A15FFC" w:rsidRPr="00B855B5" w:rsidRDefault="00A15FFC" w:rsidP="00B855B5">
            <w:pPr>
              <w:widowControl w:val="0"/>
              <w:spacing w:line="360" w:lineRule="auto"/>
              <w:ind w:firstLine="146"/>
              <w:jc w:val="center"/>
              <w:rPr>
                <w:color w:val="000000"/>
                <w:sz w:val="28"/>
                <w:szCs w:val="28"/>
              </w:rPr>
            </w:pPr>
            <w:r w:rsidRPr="00B855B5">
              <w:rPr>
                <w:color w:val="000000"/>
                <w:sz w:val="28"/>
                <w:szCs w:val="28"/>
              </w:rPr>
              <w:t>Чистые процентные доходы</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2197,97</w:t>
            </w:r>
          </w:p>
        </w:tc>
        <w:tc>
          <w:tcPr>
            <w:tcW w:w="1440" w:type="dxa"/>
          </w:tcPr>
          <w:p w:rsidR="00A15FFC" w:rsidRPr="00B855B5" w:rsidRDefault="00A15FFC" w:rsidP="00B855B5">
            <w:pPr>
              <w:widowControl w:val="0"/>
              <w:spacing w:line="360" w:lineRule="auto"/>
              <w:jc w:val="center"/>
              <w:rPr>
                <w:color w:val="000000"/>
                <w:sz w:val="28"/>
                <w:szCs w:val="28"/>
              </w:rPr>
            </w:pPr>
            <w:r w:rsidRPr="00B855B5">
              <w:rPr>
                <w:color w:val="000000"/>
                <w:sz w:val="28"/>
                <w:szCs w:val="28"/>
              </w:rPr>
              <w:t>3042,86</w:t>
            </w:r>
          </w:p>
        </w:tc>
        <w:tc>
          <w:tcPr>
            <w:tcW w:w="1440" w:type="dxa"/>
          </w:tcPr>
          <w:p w:rsidR="00A15FFC" w:rsidRPr="00B855B5" w:rsidRDefault="00A15FFC" w:rsidP="00B855B5">
            <w:pPr>
              <w:widowControl w:val="0"/>
              <w:spacing w:line="360" w:lineRule="auto"/>
              <w:jc w:val="center"/>
              <w:rPr>
                <w:sz w:val="28"/>
                <w:szCs w:val="28"/>
              </w:rPr>
            </w:pPr>
            <w:r w:rsidRPr="00B855B5">
              <w:rPr>
                <w:sz w:val="28"/>
                <w:szCs w:val="28"/>
              </w:rPr>
              <w:t>138,44</w:t>
            </w:r>
          </w:p>
        </w:tc>
      </w:tr>
    </w:tbl>
    <w:p w:rsidR="00A15FFC" w:rsidRPr="00B855B5" w:rsidRDefault="00A15FFC" w:rsidP="00B855B5">
      <w:pPr>
        <w:widowControl w:val="0"/>
        <w:spacing w:line="360" w:lineRule="auto"/>
        <w:ind w:firstLine="709"/>
        <w:jc w:val="right"/>
        <w:rPr>
          <w:snapToGrid w:val="0"/>
          <w:color w:val="000000"/>
          <w:sz w:val="28"/>
          <w:szCs w:val="28"/>
        </w:rPr>
      </w:pPr>
    </w:p>
    <w:p w:rsidR="00A15FFC" w:rsidRPr="00B855B5" w:rsidRDefault="00A15FFC" w:rsidP="00B855B5">
      <w:pPr>
        <w:widowControl w:val="0"/>
        <w:spacing w:line="360" w:lineRule="auto"/>
        <w:ind w:firstLine="709"/>
        <w:jc w:val="right"/>
        <w:rPr>
          <w:snapToGrid w:val="0"/>
          <w:color w:val="000000"/>
          <w:sz w:val="28"/>
          <w:szCs w:val="28"/>
        </w:rPr>
      </w:pPr>
      <w:r w:rsidRPr="00B855B5">
        <w:rPr>
          <w:snapToGrid w:val="0"/>
          <w:color w:val="000000"/>
          <w:sz w:val="28"/>
          <w:szCs w:val="28"/>
        </w:rPr>
        <w:t>Таблица 2.17.</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Доходы и расходы по выплатам и комиссионным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34"/>
        <w:gridCol w:w="1249"/>
        <w:gridCol w:w="1249"/>
        <w:gridCol w:w="1249"/>
      </w:tblGrid>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Виды доходов и расходов</w:t>
            </w:r>
          </w:p>
        </w:tc>
        <w:tc>
          <w:tcPr>
            <w:tcW w:w="1249" w:type="dxa"/>
          </w:tcPr>
          <w:p w:rsidR="00A15FFC" w:rsidRPr="005A747A" w:rsidRDefault="00A15FFC" w:rsidP="00B855B5">
            <w:pPr>
              <w:widowControl w:val="0"/>
              <w:spacing w:line="360" w:lineRule="auto"/>
              <w:jc w:val="center"/>
              <w:rPr>
                <w:color w:val="000000"/>
                <w:sz w:val="20"/>
              </w:rPr>
            </w:pPr>
            <w:r w:rsidRPr="005A747A">
              <w:rPr>
                <w:color w:val="000000"/>
                <w:sz w:val="20"/>
              </w:rPr>
              <w:t>2001 год</w:t>
            </w:r>
          </w:p>
        </w:tc>
        <w:tc>
          <w:tcPr>
            <w:tcW w:w="1249" w:type="dxa"/>
          </w:tcPr>
          <w:p w:rsidR="00A15FFC" w:rsidRPr="005A747A" w:rsidRDefault="00A15FFC" w:rsidP="00B855B5">
            <w:pPr>
              <w:widowControl w:val="0"/>
              <w:spacing w:line="360" w:lineRule="auto"/>
              <w:jc w:val="center"/>
              <w:rPr>
                <w:color w:val="000000"/>
                <w:sz w:val="20"/>
              </w:rPr>
            </w:pPr>
            <w:r w:rsidRPr="005A747A">
              <w:rPr>
                <w:color w:val="000000"/>
                <w:sz w:val="20"/>
              </w:rPr>
              <w:t>2005 год</w:t>
            </w:r>
          </w:p>
        </w:tc>
        <w:tc>
          <w:tcPr>
            <w:tcW w:w="1249" w:type="dxa"/>
          </w:tcPr>
          <w:p w:rsidR="00A15FFC" w:rsidRPr="005A747A" w:rsidRDefault="00A15FFC" w:rsidP="00B855B5">
            <w:pPr>
              <w:widowControl w:val="0"/>
              <w:spacing w:line="360" w:lineRule="auto"/>
              <w:jc w:val="center"/>
              <w:rPr>
                <w:color w:val="000000"/>
                <w:sz w:val="20"/>
              </w:rPr>
            </w:pPr>
            <w:r w:rsidRPr="005A747A">
              <w:rPr>
                <w:sz w:val="20"/>
              </w:rPr>
              <w:t>2005г. в % к 2001г.</w:t>
            </w:r>
          </w:p>
        </w:tc>
      </w:tr>
      <w:tr w:rsidR="00A15FFC" w:rsidRPr="005A747A" w:rsidTr="00A15FFC">
        <w:trPr>
          <w:jc w:val="center"/>
        </w:trPr>
        <w:tc>
          <w:tcPr>
            <w:tcW w:w="5734" w:type="dxa"/>
          </w:tcPr>
          <w:p w:rsidR="00A15FFC" w:rsidRPr="005A747A" w:rsidRDefault="00A15FFC" w:rsidP="00B855B5">
            <w:pPr>
              <w:widowControl w:val="0"/>
              <w:spacing w:line="360" w:lineRule="auto"/>
              <w:jc w:val="center"/>
              <w:outlineLvl w:val="1"/>
              <w:rPr>
                <w:color w:val="000000"/>
                <w:sz w:val="20"/>
              </w:rPr>
            </w:pPr>
            <w:r w:rsidRPr="005A747A">
              <w:rPr>
                <w:color w:val="000000"/>
                <w:sz w:val="20"/>
              </w:rPr>
              <w:t>Доходы по выплатам и комиссионным</w:t>
            </w:r>
          </w:p>
        </w:tc>
        <w:tc>
          <w:tcPr>
            <w:tcW w:w="1249" w:type="dxa"/>
            <w:vAlign w:val="bottom"/>
          </w:tcPr>
          <w:p w:rsidR="00A15FFC" w:rsidRPr="005A747A" w:rsidRDefault="00A15FFC" w:rsidP="00B855B5">
            <w:pPr>
              <w:widowControl w:val="0"/>
              <w:spacing w:line="360" w:lineRule="auto"/>
              <w:jc w:val="center"/>
              <w:rPr>
                <w:color w:val="000000"/>
                <w:sz w:val="20"/>
              </w:rPr>
            </w:pPr>
          </w:p>
        </w:tc>
        <w:tc>
          <w:tcPr>
            <w:tcW w:w="1249" w:type="dxa"/>
            <w:vAlign w:val="bottom"/>
          </w:tcPr>
          <w:p w:rsidR="00A15FFC" w:rsidRPr="005A747A" w:rsidRDefault="00A15FFC" w:rsidP="00B855B5">
            <w:pPr>
              <w:widowControl w:val="0"/>
              <w:spacing w:line="360" w:lineRule="auto"/>
              <w:jc w:val="center"/>
              <w:rPr>
                <w:color w:val="000000"/>
                <w:sz w:val="20"/>
              </w:rPr>
            </w:pPr>
          </w:p>
        </w:tc>
        <w:tc>
          <w:tcPr>
            <w:tcW w:w="1249" w:type="dxa"/>
          </w:tcPr>
          <w:p w:rsidR="00A15FFC" w:rsidRPr="005A747A" w:rsidRDefault="00A15FFC" w:rsidP="00B855B5">
            <w:pPr>
              <w:widowControl w:val="0"/>
              <w:spacing w:line="360" w:lineRule="auto"/>
              <w:jc w:val="center"/>
              <w:rPr>
                <w:color w:val="000000"/>
                <w:sz w:val="20"/>
              </w:rPr>
            </w:pP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Комиссионные за расчетные операции</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990,08</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1228,00</w:t>
            </w:r>
          </w:p>
        </w:tc>
        <w:tc>
          <w:tcPr>
            <w:tcW w:w="1249" w:type="dxa"/>
          </w:tcPr>
          <w:p w:rsidR="00A15FFC" w:rsidRPr="005A747A" w:rsidRDefault="00A15FFC" w:rsidP="00B855B5">
            <w:pPr>
              <w:widowControl w:val="0"/>
              <w:spacing w:line="360" w:lineRule="auto"/>
              <w:jc w:val="center"/>
              <w:rPr>
                <w:sz w:val="20"/>
              </w:rPr>
            </w:pPr>
            <w:r w:rsidRPr="005A747A">
              <w:rPr>
                <w:sz w:val="20"/>
              </w:rPr>
              <w:t>124,03</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Комиссионные за инкассирование и кассовые операции</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816,48</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1125,43</w:t>
            </w:r>
          </w:p>
        </w:tc>
        <w:tc>
          <w:tcPr>
            <w:tcW w:w="1249" w:type="dxa"/>
          </w:tcPr>
          <w:p w:rsidR="00A15FFC" w:rsidRPr="005A747A" w:rsidRDefault="00A15FFC" w:rsidP="00B855B5">
            <w:pPr>
              <w:widowControl w:val="0"/>
              <w:spacing w:line="360" w:lineRule="auto"/>
              <w:jc w:val="center"/>
              <w:rPr>
                <w:sz w:val="20"/>
              </w:rPr>
            </w:pPr>
            <w:r w:rsidRPr="005A747A">
              <w:rPr>
                <w:sz w:val="20"/>
              </w:rPr>
              <w:t>137,84</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Комиссионные за кредитное обслуживание</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140,75</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222,16</w:t>
            </w:r>
          </w:p>
        </w:tc>
        <w:tc>
          <w:tcPr>
            <w:tcW w:w="1249" w:type="dxa"/>
          </w:tcPr>
          <w:p w:rsidR="00A15FFC" w:rsidRPr="005A747A" w:rsidRDefault="00A15FFC" w:rsidP="00B855B5">
            <w:pPr>
              <w:widowControl w:val="0"/>
              <w:spacing w:line="360" w:lineRule="auto"/>
              <w:jc w:val="center"/>
              <w:rPr>
                <w:sz w:val="20"/>
              </w:rPr>
            </w:pPr>
            <w:r w:rsidRPr="005A747A">
              <w:rPr>
                <w:sz w:val="20"/>
              </w:rPr>
              <w:t>157,84</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Комиссионные за операции с ценными бумагами</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133,69</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92,60</w:t>
            </w:r>
          </w:p>
        </w:tc>
        <w:tc>
          <w:tcPr>
            <w:tcW w:w="1249" w:type="dxa"/>
          </w:tcPr>
          <w:p w:rsidR="00A15FFC" w:rsidRPr="005A747A" w:rsidRDefault="00A15FFC" w:rsidP="00B855B5">
            <w:pPr>
              <w:widowControl w:val="0"/>
              <w:spacing w:line="360" w:lineRule="auto"/>
              <w:jc w:val="center"/>
              <w:rPr>
                <w:sz w:val="20"/>
              </w:rPr>
            </w:pPr>
            <w:r w:rsidRPr="005A747A">
              <w:rPr>
                <w:sz w:val="20"/>
              </w:rPr>
              <w:t>69,26</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Комиссионные за операции с валютой</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82,40</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56,63</w:t>
            </w:r>
          </w:p>
        </w:tc>
        <w:tc>
          <w:tcPr>
            <w:tcW w:w="1249" w:type="dxa"/>
          </w:tcPr>
          <w:p w:rsidR="00A15FFC" w:rsidRPr="005A747A" w:rsidRDefault="00A15FFC" w:rsidP="00B855B5">
            <w:pPr>
              <w:widowControl w:val="0"/>
              <w:spacing w:line="360" w:lineRule="auto"/>
              <w:jc w:val="center"/>
              <w:rPr>
                <w:sz w:val="20"/>
              </w:rPr>
            </w:pPr>
            <w:r w:rsidRPr="005A747A">
              <w:rPr>
                <w:sz w:val="20"/>
              </w:rPr>
              <w:t>68,73</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Прочее</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66,29</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132,19</w:t>
            </w:r>
          </w:p>
        </w:tc>
        <w:tc>
          <w:tcPr>
            <w:tcW w:w="1249" w:type="dxa"/>
          </w:tcPr>
          <w:p w:rsidR="00A15FFC" w:rsidRPr="005A747A" w:rsidRDefault="00A15FFC" w:rsidP="00B855B5">
            <w:pPr>
              <w:widowControl w:val="0"/>
              <w:spacing w:line="360" w:lineRule="auto"/>
              <w:jc w:val="center"/>
              <w:rPr>
                <w:sz w:val="20"/>
              </w:rPr>
            </w:pPr>
            <w:r w:rsidRPr="005A747A">
              <w:rPr>
                <w:sz w:val="20"/>
              </w:rPr>
              <w:t>199,41</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Всего доходов от выплат и комиссионных</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2229,69</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2857,01</w:t>
            </w:r>
          </w:p>
        </w:tc>
        <w:tc>
          <w:tcPr>
            <w:tcW w:w="1249" w:type="dxa"/>
          </w:tcPr>
          <w:p w:rsidR="00A15FFC" w:rsidRPr="005A747A" w:rsidRDefault="00A15FFC" w:rsidP="00B855B5">
            <w:pPr>
              <w:widowControl w:val="0"/>
              <w:spacing w:line="360" w:lineRule="auto"/>
              <w:jc w:val="center"/>
              <w:rPr>
                <w:sz w:val="20"/>
              </w:rPr>
            </w:pPr>
            <w:r w:rsidRPr="005A747A">
              <w:rPr>
                <w:sz w:val="20"/>
              </w:rPr>
              <w:t>128,13</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Расходы по выплатам и комиссионным</w:t>
            </w:r>
          </w:p>
        </w:tc>
        <w:tc>
          <w:tcPr>
            <w:tcW w:w="1249" w:type="dxa"/>
            <w:vAlign w:val="bottom"/>
          </w:tcPr>
          <w:p w:rsidR="00A15FFC" w:rsidRPr="005A747A" w:rsidRDefault="00A15FFC" w:rsidP="00B855B5">
            <w:pPr>
              <w:widowControl w:val="0"/>
              <w:spacing w:line="360" w:lineRule="auto"/>
              <w:jc w:val="center"/>
              <w:rPr>
                <w:color w:val="000000"/>
                <w:sz w:val="20"/>
              </w:rPr>
            </w:pPr>
          </w:p>
        </w:tc>
        <w:tc>
          <w:tcPr>
            <w:tcW w:w="1249" w:type="dxa"/>
            <w:vAlign w:val="bottom"/>
          </w:tcPr>
          <w:p w:rsidR="00A15FFC" w:rsidRPr="005A747A" w:rsidRDefault="00A15FFC" w:rsidP="00B855B5">
            <w:pPr>
              <w:widowControl w:val="0"/>
              <w:spacing w:line="360" w:lineRule="auto"/>
              <w:jc w:val="center"/>
              <w:rPr>
                <w:color w:val="000000"/>
                <w:sz w:val="20"/>
              </w:rPr>
            </w:pPr>
          </w:p>
        </w:tc>
        <w:tc>
          <w:tcPr>
            <w:tcW w:w="1249" w:type="dxa"/>
          </w:tcPr>
          <w:p w:rsidR="00A15FFC" w:rsidRPr="005A747A" w:rsidRDefault="00A15FFC" w:rsidP="00B855B5">
            <w:pPr>
              <w:widowControl w:val="0"/>
              <w:spacing w:line="360" w:lineRule="auto"/>
              <w:jc w:val="center"/>
              <w:rPr>
                <w:sz w:val="20"/>
              </w:rPr>
            </w:pP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Комиссионные за расчетные операции</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130,93</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132,00</w:t>
            </w:r>
          </w:p>
        </w:tc>
        <w:tc>
          <w:tcPr>
            <w:tcW w:w="1249" w:type="dxa"/>
          </w:tcPr>
          <w:p w:rsidR="00A15FFC" w:rsidRPr="005A747A" w:rsidRDefault="00A15FFC" w:rsidP="00B855B5">
            <w:pPr>
              <w:widowControl w:val="0"/>
              <w:spacing w:line="360" w:lineRule="auto"/>
              <w:jc w:val="center"/>
              <w:rPr>
                <w:sz w:val="20"/>
              </w:rPr>
            </w:pPr>
            <w:r w:rsidRPr="005A747A">
              <w:rPr>
                <w:sz w:val="20"/>
              </w:rPr>
              <w:t>100,82</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Прочее</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21,05</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68,31</w:t>
            </w:r>
          </w:p>
        </w:tc>
        <w:tc>
          <w:tcPr>
            <w:tcW w:w="1249" w:type="dxa"/>
          </w:tcPr>
          <w:p w:rsidR="00A15FFC" w:rsidRPr="005A747A" w:rsidRDefault="00A15FFC" w:rsidP="00B855B5">
            <w:pPr>
              <w:widowControl w:val="0"/>
              <w:spacing w:line="360" w:lineRule="auto"/>
              <w:jc w:val="center"/>
              <w:rPr>
                <w:sz w:val="20"/>
              </w:rPr>
            </w:pPr>
            <w:r w:rsidRPr="005A747A">
              <w:rPr>
                <w:sz w:val="20"/>
              </w:rPr>
              <w:t>324,51</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Всего расходов по выплатам и комиссионным</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151,98</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200,31</w:t>
            </w:r>
          </w:p>
        </w:tc>
        <w:tc>
          <w:tcPr>
            <w:tcW w:w="1249" w:type="dxa"/>
          </w:tcPr>
          <w:p w:rsidR="00A15FFC" w:rsidRPr="005A747A" w:rsidRDefault="00A15FFC" w:rsidP="00B855B5">
            <w:pPr>
              <w:widowControl w:val="0"/>
              <w:spacing w:line="360" w:lineRule="auto"/>
              <w:jc w:val="center"/>
              <w:rPr>
                <w:sz w:val="20"/>
              </w:rPr>
            </w:pPr>
            <w:r w:rsidRPr="005A747A">
              <w:rPr>
                <w:sz w:val="20"/>
              </w:rPr>
              <w:t>131,80</w:t>
            </w:r>
          </w:p>
        </w:tc>
      </w:tr>
      <w:tr w:rsidR="00A15FFC" w:rsidRPr="005A747A" w:rsidTr="00A15FFC">
        <w:trPr>
          <w:jc w:val="center"/>
        </w:trPr>
        <w:tc>
          <w:tcPr>
            <w:tcW w:w="5734" w:type="dxa"/>
          </w:tcPr>
          <w:p w:rsidR="00A15FFC" w:rsidRPr="005A747A" w:rsidRDefault="00A15FFC" w:rsidP="00B855B5">
            <w:pPr>
              <w:widowControl w:val="0"/>
              <w:spacing w:line="360" w:lineRule="auto"/>
              <w:jc w:val="center"/>
              <w:rPr>
                <w:color w:val="000000"/>
                <w:sz w:val="20"/>
              </w:rPr>
            </w:pPr>
            <w:r w:rsidRPr="005A747A">
              <w:rPr>
                <w:color w:val="000000"/>
                <w:sz w:val="20"/>
              </w:rPr>
              <w:t>Чистые доходы по выплатам и комиссионным</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2077,71</w:t>
            </w:r>
          </w:p>
        </w:tc>
        <w:tc>
          <w:tcPr>
            <w:tcW w:w="1249"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2656,70</w:t>
            </w:r>
          </w:p>
        </w:tc>
        <w:tc>
          <w:tcPr>
            <w:tcW w:w="1249" w:type="dxa"/>
          </w:tcPr>
          <w:p w:rsidR="00A15FFC" w:rsidRPr="005A747A" w:rsidRDefault="00A15FFC" w:rsidP="00B855B5">
            <w:pPr>
              <w:widowControl w:val="0"/>
              <w:spacing w:line="360" w:lineRule="auto"/>
              <w:jc w:val="center"/>
              <w:rPr>
                <w:sz w:val="20"/>
              </w:rPr>
            </w:pPr>
            <w:r w:rsidRPr="005A747A">
              <w:rPr>
                <w:sz w:val="20"/>
              </w:rPr>
              <w:t>127,87</w:t>
            </w:r>
          </w:p>
        </w:tc>
      </w:tr>
    </w:tbl>
    <w:p w:rsidR="005A747A" w:rsidRDefault="005A747A" w:rsidP="00B855B5">
      <w:pPr>
        <w:widowControl w:val="0"/>
        <w:spacing w:line="360" w:lineRule="auto"/>
        <w:ind w:firstLine="709"/>
        <w:jc w:val="right"/>
        <w:rPr>
          <w:color w:val="000000"/>
          <w:sz w:val="28"/>
          <w:szCs w:val="28"/>
        </w:rPr>
      </w:pPr>
    </w:p>
    <w:p w:rsidR="00A15FFC" w:rsidRPr="00B855B5" w:rsidRDefault="005A747A" w:rsidP="00B855B5">
      <w:pPr>
        <w:widowControl w:val="0"/>
        <w:spacing w:line="360" w:lineRule="auto"/>
        <w:ind w:firstLine="709"/>
        <w:jc w:val="right"/>
        <w:rPr>
          <w:snapToGrid w:val="0"/>
          <w:color w:val="000000"/>
          <w:sz w:val="28"/>
          <w:szCs w:val="28"/>
        </w:rPr>
      </w:pPr>
      <w:r>
        <w:rPr>
          <w:color w:val="000000"/>
          <w:sz w:val="28"/>
          <w:szCs w:val="28"/>
        </w:rPr>
        <w:br w:type="page"/>
      </w:r>
      <w:r w:rsidR="00A15FFC" w:rsidRPr="00B855B5">
        <w:rPr>
          <w:snapToGrid w:val="0"/>
          <w:color w:val="000000"/>
          <w:sz w:val="28"/>
          <w:szCs w:val="28"/>
        </w:rPr>
        <w:t>Таблица 2.18.</w:t>
      </w:r>
    </w:p>
    <w:p w:rsidR="00A15FFC" w:rsidRPr="00B855B5" w:rsidRDefault="00A15FFC" w:rsidP="00B855B5">
      <w:pPr>
        <w:widowControl w:val="0"/>
        <w:spacing w:line="360" w:lineRule="auto"/>
        <w:ind w:firstLine="709"/>
        <w:jc w:val="center"/>
        <w:rPr>
          <w:snapToGrid w:val="0"/>
          <w:color w:val="000000"/>
          <w:sz w:val="28"/>
          <w:szCs w:val="28"/>
        </w:rPr>
      </w:pPr>
      <w:r w:rsidRPr="00B855B5">
        <w:rPr>
          <w:snapToGrid w:val="0"/>
          <w:color w:val="000000"/>
          <w:sz w:val="28"/>
          <w:szCs w:val="28"/>
        </w:rPr>
        <w:t>Операционные расходы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36"/>
        <w:gridCol w:w="1228"/>
        <w:gridCol w:w="1228"/>
        <w:gridCol w:w="1228"/>
      </w:tblGrid>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p>
        </w:tc>
        <w:tc>
          <w:tcPr>
            <w:tcW w:w="1228" w:type="dxa"/>
          </w:tcPr>
          <w:p w:rsidR="00A15FFC" w:rsidRPr="005A747A" w:rsidRDefault="00A15FFC" w:rsidP="00B855B5">
            <w:pPr>
              <w:widowControl w:val="0"/>
              <w:spacing w:line="360" w:lineRule="auto"/>
              <w:jc w:val="center"/>
              <w:rPr>
                <w:color w:val="000000"/>
                <w:sz w:val="20"/>
              </w:rPr>
            </w:pPr>
            <w:r w:rsidRPr="005A747A">
              <w:rPr>
                <w:color w:val="000000"/>
                <w:sz w:val="20"/>
              </w:rPr>
              <w:t>2001 год</w:t>
            </w:r>
          </w:p>
        </w:tc>
        <w:tc>
          <w:tcPr>
            <w:tcW w:w="1228" w:type="dxa"/>
          </w:tcPr>
          <w:p w:rsidR="00A15FFC" w:rsidRPr="005A747A" w:rsidRDefault="00A15FFC" w:rsidP="00B855B5">
            <w:pPr>
              <w:widowControl w:val="0"/>
              <w:spacing w:line="360" w:lineRule="auto"/>
              <w:jc w:val="center"/>
              <w:rPr>
                <w:color w:val="000000"/>
                <w:sz w:val="20"/>
              </w:rPr>
            </w:pPr>
            <w:r w:rsidRPr="005A747A">
              <w:rPr>
                <w:color w:val="000000"/>
                <w:sz w:val="20"/>
              </w:rPr>
              <w:t>2005 год</w:t>
            </w:r>
          </w:p>
        </w:tc>
        <w:tc>
          <w:tcPr>
            <w:tcW w:w="1228" w:type="dxa"/>
          </w:tcPr>
          <w:p w:rsidR="00A15FFC" w:rsidRPr="005A747A" w:rsidRDefault="00A15FFC" w:rsidP="00B855B5">
            <w:pPr>
              <w:widowControl w:val="0"/>
              <w:spacing w:line="360" w:lineRule="auto"/>
              <w:jc w:val="center"/>
              <w:rPr>
                <w:color w:val="000000"/>
                <w:sz w:val="20"/>
              </w:rPr>
            </w:pPr>
            <w:r w:rsidRPr="005A747A">
              <w:rPr>
                <w:sz w:val="20"/>
              </w:rPr>
              <w:t>2005г. в % к 2001г.</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Расходы на персонал</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158,518</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219,794</w:t>
            </w:r>
          </w:p>
        </w:tc>
        <w:tc>
          <w:tcPr>
            <w:tcW w:w="1228" w:type="dxa"/>
          </w:tcPr>
          <w:p w:rsidR="00A15FFC" w:rsidRPr="005A747A" w:rsidRDefault="00A15FFC" w:rsidP="00B855B5">
            <w:pPr>
              <w:widowControl w:val="0"/>
              <w:spacing w:line="360" w:lineRule="auto"/>
              <w:jc w:val="center"/>
              <w:rPr>
                <w:sz w:val="20"/>
              </w:rPr>
            </w:pPr>
            <w:r w:rsidRPr="005A747A">
              <w:rPr>
                <w:sz w:val="20"/>
              </w:rPr>
              <w:t>138,66</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Амортизация помещений и оборудования</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36,494</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63,074</w:t>
            </w:r>
          </w:p>
        </w:tc>
        <w:tc>
          <w:tcPr>
            <w:tcW w:w="1228" w:type="dxa"/>
          </w:tcPr>
          <w:p w:rsidR="00A15FFC" w:rsidRPr="005A747A" w:rsidRDefault="00A15FFC" w:rsidP="00B855B5">
            <w:pPr>
              <w:widowControl w:val="0"/>
              <w:spacing w:line="360" w:lineRule="auto"/>
              <w:jc w:val="center"/>
              <w:rPr>
                <w:sz w:val="20"/>
              </w:rPr>
            </w:pPr>
            <w:r w:rsidRPr="005A747A">
              <w:rPr>
                <w:sz w:val="20"/>
              </w:rPr>
              <w:t>172,83</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Арендные платежи и коммунальные расходы</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11,323</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44,094</w:t>
            </w:r>
          </w:p>
        </w:tc>
        <w:tc>
          <w:tcPr>
            <w:tcW w:w="1228" w:type="dxa"/>
          </w:tcPr>
          <w:p w:rsidR="00A15FFC" w:rsidRPr="005A747A" w:rsidRDefault="00A15FFC" w:rsidP="00B855B5">
            <w:pPr>
              <w:widowControl w:val="0"/>
              <w:spacing w:line="360" w:lineRule="auto"/>
              <w:jc w:val="center"/>
              <w:rPr>
                <w:sz w:val="20"/>
              </w:rPr>
            </w:pPr>
            <w:r w:rsidRPr="005A747A">
              <w:rPr>
                <w:sz w:val="20"/>
              </w:rPr>
              <w:t>389,42</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Административные расходы</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19,570</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39,513</w:t>
            </w:r>
          </w:p>
        </w:tc>
        <w:tc>
          <w:tcPr>
            <w:tcW w:w="1228" w:type="dxa"/>
          </w:tcPr>
          <w:p w:rsidR="00A15FFC" w:rsidRPr="005A747A" w:rsidRDefault="00A15FFC" w:rsidP="00B855B5">
            <w:pPr>
              <w:widowControl w:val="0"/>
              <w:spacing w:line="360" w:lineRule="auto"/>
              <w:jc w:val="center"/>
              <w:rPr>
                <w:sz w:val="20"/>
              </w:rPr>
            </w:pPr>
            <w:r w:rsidRPr="005A747A">
              <w:rPr>
                <w:sz w:val="20"/>
              </w:rPr>
              <w:t>201,91</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Почтовые расходы и расходы на услуги связи</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19,031</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32,162</w:t>
            </w:r>
          </w:p>
        </w:tc>
        <w:tc>
          <w:tcPr>
            <w:tcW w:w="1228" w:type="dxa"/>
          </w:tcPr>
          <w:p w:rsidR="00A15FFC" w:rsidRPr="005A747A" w:rsidRDefault="00A15FFC" w:rsidP="00B855B5">
            <w:pPr>
              <w:widowControl w:val="0"/>
              <w:spacing w:line="360" w:lineRule="auto"/>
              <w:jc w:val="center"/>
              <w:rPr>
                <w:sz w:val="20"/>
              </w:rPr>
            </w:pPr>
            <w:r w:rsidRPr="005A747A">
              <w:rPr>
                <w:sz w:val="20"/>
              </w:rPr>
              <w:t>169,00</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Обслуживание оборудования</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15,694</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22,642</w:t>
            </w:r>
          </w:p>
        </w:tc>
        <w:tc>
          <w:tcPr>
            <w:tcW w:w="1228" w:type="dxa"/>
          </w:tcPr>
          <w:p w:rsidR="00A15FFC" w:rsidRPr="005A747A" w:rsidRDefault="00A15FFC" w:rsidP="00B855B5">
            <w:pPr>
              <w:widowControl w:val="0"/>
              <w:spacing w:line="360" w:lineRule="auto"/>
              <w:jc w:val="center"/>
              <w:rPr>
                <w:sz w:val="20"/>
              </w:rPr>
            </w:pPr>
            <w:r w:rsidRPr="005A747A">
              <w:rPr>
                <w:sz w:val="20"/>
              </w:rPr>
              <w:t>144,27</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Страхование</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16,311</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18,260</w:t>
            </w:r>
          </w:p>
        </w:tc>
        <w:tc>
          <w:tcPr>
            <w:tcW w:w="1228" w:type="dxa"/>
          </w:tcPr>
          <w:p w:rsidR="00A15FFC" w:rsidRPr="005A747A" w:rsidRDefault="00A15FFC" w:rsidP="00B855B5">
            <w:pPr>
              <w:widowControl w:val="0"/>
              <w:spacing w:line="360" w:lineRule="auto"/>
              <w:jc w:val="center"/>
              <w:rPr>
                <w:sz w:val="20"/>
              </w:rPr>
            </w:pPr>
            <w:r w:rsidRPr="005A747A">
              <w:rPr>
                <w:sz w:val="20"/>
              </w:rPr>
              <w:t>111,95</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Охрана</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11,748</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16,821</w:t>
            </w:r>
          </w:p>
        </w:tc>
        <w:tc>
          <w:tcPr>
            <w:tcW w:w="1228" w:type="dxa"/>
          </w:tcPr>
          <w:p w:rsidR="00A15FFC" w:rsidRPr="005A747A" w:rsidRDefault="00A15FFC" w:rsidP="00B855B5">
            <w:pPr>
              <w:widowControl w:val="0"/>
              <w:spacing w:line="360" w:lineRule="auto"/>
              <w:jc w:val="center"/>
              <w:rPr>
                <w:sz w:val="20"/>
              </w:rPr>
            </w:pPr>
            <w:r w:rsidRPr="005A747A">
              <w:rPr>
                <w:sz w:val="20"/>
              </w:rPr>
              <w:t>143,18</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Реклама и маркетинг</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9,406</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15,096</w:t>
            </w:r>
          </w:p>
        </w:tc>
        <w:tc>
          <w:tcPr>
            <w:tcW w:w="1228" w:type="dxa"/>
          </w:tcPr>
          <w:p w:rsidR="00A15FFC" w:rsidRPr="005A747A" w:rsidRDefault="00A15FFC" w:rsidP="00B855B5">
            <w:pPr>
              <w:widowControl w:val="0"/>
              <w:spacing w:line="360" w:lineRule="auto"/>
              <w:jc w:val="center"/>
              <w:rPr>
                <w:sz w:val="20"/>
              </w:rPr>
            </w:pPr>
            <w:r w:rsidRPr="005A747A">
              <w:rPr>
                <w:sz w:val="20"/>
              </w:rPr>
              <w:t>160,49</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Транспорт</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9,620</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11,259</w:t>
            </w:r>
          </w:p>
        </w:tc>
        <w:tc>
          <w:tcPr>
            <w:tcW w:w="1228" w:type="dxa"/>
          </w:tcPr>
          <w:p w:rsidR="00A15FFC" w:rsidRPr="005A747A" w:rsidRDefault="00A15FFC" w:rsidP="00B855B5">
            <w:pPr>
              <w:widowControl w:val="0"/>
              <w:spacing w:line="360" w:lineRule="auto"/>
              <w:jc w:val="center"/>
              <w:rPr>
                <w:sz w:val="20"/>
              </w:rPr>
            </w:pPr>
            <w:r w:rsidRPr="005A747A">
              <w:rPr>
                <w:sz w:val="20"/>
              </w:rPr>
              <w:t>117,04</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Налоги, кроме налога на прибыль</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6,451</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10,724</w:t>
            </w:r>
          </w:p>
        </w:tc>
        <w:tc>
          <w:tcPr>
            <w:tcW w:w="1228" w:type="dxa"/>
          </w:tcPr>
          <w:p w:rsidR="00A15FFC" w:rsidRPr="005A747A" w:rsidRDefault="00A15FFC" w:rsidP="00B855B5">
            <w:pPr>
              <w:widowControl w:val="0"/>
              <w:spacing w:line="360" w:lineRule="auto"/>
              <w:jc w:val="center"/>
              <w:rPr>
                <w:sz w:val="20"/>
              </w:rPr>
            </w:pPr>
            <w:r w:rsidRPr="005A747A">
              <w:rPr>
                <w:sz w:val="20"/>
              </w:rPr>
              <w:t>166,24</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Резерв под дебиторскую задолженность</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3,609</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1,665</w:t>
            </w:r>
          </w:p>
        </w:tc>
        <w:tc>
          <w:tcPr>
            <w:tcW w:w="1228" w:type="dxa"/>
          </w:tcPr>
          <w:p w:rsidR="00A15FFC" w:rsidRPr="005A747A" w:rsidRDefault="00A15FFC" w:rsidP="00B855B5">
            <w:pPr>
              <w:widowControl w:val="0"/>
              <w:spacing w:line="360" w:lineRule="auto"/>
              <w:jc w:val="center"/>
              <w:rPr>
                <w:sz w:val="20"/>
              </w:rPr>
            </w:pPr>
            <w:r w:rsidRPr="005A747A">
              <w:rPr>
                <w:sz w:val="20"/>
              </w:rPr>
              <w:t>46,13</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Прочее</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8,874</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13,814</w:t>
            </w:r>
          </w:p>
        </w:tc>
        <w:tc>
          <w:tcPr>
            <w:tcW w:w="1228" w:type="dxa"/>
          </w:tcPr>
          <w:p w:rsidR="00A15FFC" w:rsidRPr="005A747A" w:rsidRDefault="00A15FFC" w:rsidP="00B855B5">
            <w:pPr>
              <w:widowControl w:val="0"/>
              <w:spacing w:line="360" w:lineRule="auto"/>
              <w:jc w:val="center"/>
              <w:rPr>
                <w:sz w:val="20"/>
              </w:rPr>
            </w:pPr>
            <w:r w:rsidRPr="005A747A">
              <w:rPr>
                <w:sz w:val="20"/>
              </w:rPr>
              <w:t>155,67</w:t>
            </w:r>
          </w:p>
        </w:tc>
      </w:tr>
      <w:tr w:rsidR="00A15FFC" w:rsidRPr="005A747A" w:rsidTr="00A15FFC">
        <w:trPr>
          <w:jc w:val="center"/>
        </w:trPr>
        <w:tc>
          <w:tcPr>
            <w:tcW w:w="5236" w:type="dxa"/>
          </w:tcPr>
          <w:p w:rsidR="00A15FFC" w:rsidRPr="005A747A" w:rsidRDefault="00A15FFC" w:rsidP="00B855B5">
            <w:pPr>
              <w:widowControl w:val="0"/>
              <w:spacing w:line="360" w:lineRule="auto"/>
              <w:jc w:val="center"/>
              <w:rPr>
                <w:color w:val="000000"/>
                <w:sz w:val="20"/>
              </w:rPr>
            </w:pPr>
            <w:r w:rsidRPr="005A747A">
              <w:rPr>
                <w:color w:val="000000"/>
                <w:sz w:val="20"/>
              </w:rPr>
              <w:t>Всего операционных расходов</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326,649</w:t>
            </w:r>
          </w:p>
        </w:tc>
        <w:tc>
          <w:tcPr>
            <w:tcW w:w="1228" w:type="dxa"/>
            <w:vAlign w:val="bottom"/>
          </w:tcPr>
          <w:p w:rsidR="00A15FFC" w:rsidRPr="005A747A" w:rsidRDefault="00A15FFC" w:rsidP="00B855B5">
            <w:pPr>
              <w:widowControl w:val="0"/>
              <w:spacing w:line="360" w:lineRule="auto"/>
              <w:jc w:val="center"/>
              <w:rPr>
                <w:color w:val="000000"/>
                <w:sz w:val="20"/>
              </w:rPr>
            </w:pPr>
            <w:r w:rsidRPr="005A747A">
              <w:rPr>
                <w:color w:val="000000"/>
                <w:sz w:val="20"/>
              </w:rPr>
              <w:t>508,918</w:t>
            </w:r>
          </w:p>
        </w:tc>
        <w:tc>
          <w:tcPr>
            <w:tcW w:w="1228" w:type="dxa"/>
          </w:tcPr>
          <w:p w:rsidR="00A15FFC" w:rsidRPr="005A747A" w:rsidRDefault="00A15FFC" w:rsidP="00B855B5">
            <w:pPr>
              <w:widowControl w:val="0"/>
              <w:spacing w:line="360" w:lineRule="auto"/>
              <w:jc w:val="center"/>
              <w:rPr>
                <w:sz w:val="20"/>
              </w:rPr>
            </w:pPr>
            <w:r w:rsidRPr="005A747A">
              <w:rPr>
                <w:sz w:val="20"/>
              </w:rPr>
              <w:t>155,80</w:t>
            </w:r>
          </w:p>
        </w:tc>
      </w:tr>
    </w:tbl>
    <w:p w:rsidR="00A15FFC" w:rsidRPr="00B855B5" w:rsidRDefault="00A15FFC" w:rsidP="00B855B5">
      <w:pPr>
        <w:widowControl w:val="0"/>
        <w:spacing w:line="360" w:lineRule="auto"/>
        <w:ind w:firstLine="709"/>
        <w:jc w:val="both"/>
        <w:rPr>
          <w:snapToGrid w:val="0"/>
          <w:color w:val="000000"/>
          <w:sz w:val="28"/>
          <w:szCs w:val="28"/>
        </w:rPr>
      </w:pPr>
    </w:p>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2.3 Анализ финансовых результатов деятельности ОАО «Сбербанк»</w:t>
      </w:r>
    </w:p>
    <w:p w:rsidR="00A15FFC" w:rsidRPr="00B855B5" w:rsidRDefault="00A15FFC" w:rsidP="00B855B5">
      <w:pPr>
        <w:widowControl w:val="0"/>
        <w:spacing w:line="360" w:lineRule="auto"/>
        <w:ind w:firstLine="709"/>
        <w:jc w:val="both"/>
        <w:rPr>
          <w:snapToGrid w:val="0"/>
          <w:color w:val="000000"/>
          <w:sz w:val="28"/>
          <w:szCs w:val="28"/>
        </w:rPr>
      </w:pPr>
    </w:p>
    <w:p w:rsidR="00A15FFC" w:rsidRPr="00B855B5"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Проведем анализ финансовых результатов банка и отследим основные зависимости.</w:t>
      </w:r>
    </w:p>
    <w:p w:rsidR="005A747A" w:rsidRDefault="00A15FFC" w:rsidP="00B855B5">
      <w:pPr>
        <w:widowControl w:val="0"/>
        <w:spacing w:line="360" w:lineRule="auto"/>
        <w:ind w:firstLine="709"/>
        <w:jc w:val="both"/>
        <w:rPr>
          <w:snapToGrid w:val="0"/>
          <w:color w:val="000000"/>
          <w:sz w:val="28"/>
          <w:szCs w:val="28"/>
        </w:rPr>
      </w:pPr>
      <w:r w:rsidRPr="00B855B5">
        <w:rPr>
          <w:snapToGrid w:val="0"/>
          <w:color w:val="000000"/>
          <w:sz w:val="28"/>
          <w:szCs w:val="28"/>
        </w:rPr>
        <w:t xml:space="preserve">Общий сравнительный отчет о финансовых результатах за 2001, 2005 год приведен в табл. 2.19.: </w:t>
      </w:r>
    </w:p>
    <w:p w:rsidR="00A15FFC" w:rsidRPr="00B855B5" w:rsidRDefault="005A747A" w:rsidP="005A747A">
      <w:pPr>
        <w:widowControl w:val="0"/>
        <w:spacing w:line="360" w:lineRule="auto"/>
        <w:ind w:firstLine="709"/>
        <w:jc w:val="both"/>
        <w:rPr>
          <w:sz w:val="28"/>
          <w:szCs w:val="28"/>
        </w:rPr>
      </w:pPr>
      <w:r>
        <w:rPr>
          <w:snapToGrid w:val="0"/>
          <w:color w:val="000000"/>
          <w:sz w:val="28"/>
          <w:szCs w:val="28"/>
        </w:rPr>
        <w:br w:type="page"/>
      </w:r>
      <w:r w:rsidR="00A15FFC" w:rsidRPr="00B855B5">
        <w:rPr>
          <w:sz w:val="28"/>
          <w:szCs w:val="28"/>
        </w:rPr>
        <w:t>Таблица 2.19</w:t>
      </w:r>
    </w:p>
    <w:p w:rsidR="00A15FFC" w:rsidRPr="005A747A" w:rsidRDefault="00A15FFC" w:rsidP="00B855B5">
      <w:pPr>
        <w:widowControl w:val="0"/>
        <w:spacing w:line="360" w:lineRule="auto"/>
        <w:ind w:firstLine="709"/>
        <w:jc w:val="center"/>
        <w:outlineLvl w:val="3"/>
        <w:rPr>
          <w:sz w:val="20"/>
        </w:rPr>
      </w:pPr>
      <w:r w:rsidRPr="005A747A">
        <w:rPr>
          <w:sz w:val="20"/>
        </w:rPr>
        <w:t>Отчет о финансовых результатах на 1 января 2005 года (тыс.грн.)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5"/>
        <w:gridCol w:w="1119"/>
        <w:gridCol w:w="1231"/>
        <w:gridCol w:w="1260"/>
      </w:tblGrid>
      <w:tr w:rsidR="00A15FFC" w:rsidRPr="00B855B5" w:rsidTr="00A15FFC">
        <w:trPr>
          <w:cantSplit/>
          <w:jc w:val="center"/>
        </w:trPr>
        <w:tc>
          <w:tcPr>
            <w:tcW w:w="5415" w:type="dxa"/>
            <w:vAlign w:val="center"/>
          </w:tcPr>
          <w:p w:rsidR="00A15FFC" w:rsidRPr="00B855B5" w:rsidRDefault="00A15FFC" w:rsidP="00B855B5">
            <w:pPr>
              <w:widowControl w:val="0"/>
              <w:spacing w:line="360" w:lineRule="auto"/>
              <w:jc w:val="center"/>
              <w:rPr>
                <w:sz w:val="28"/>
                <w:szCs w:val="28"/>
              </w:rPr>
            </w:pPr>
            <w:r w:rsidRPr="00B855B5">
              <w:rPr>
                <w:sz w:val="28"/>
                <w:szCs w:val="28"/>
              </w:rPr>
              <w:t>Наименование статьи</w:t>
            </w:r>
          </w:p>
        </w:tc>
        <w:tc>
          <w:tcPr>
            <w:tcW w:w="1119" w:type="dxa"/>
            <w:vAlign w:val="center"/>
          </w:tcPr>
          <w:p w:rsidR="00A15FFC" w:rsidRPr="00B855B5" w:rsidRDefault="00A15FFC" w:rsidP="00B855B5">
            <w:pPr>
              <w:widowControl w:val="0"/>
              <w:spacing w:line="360" w:lineRule="auto"/>
              <w:jc w:val="center"/>
              <w:rPr>
                <w:sz w:val="28"/>
                <w:szCs w:val="28"/>
              </w:rPr>
            </w:pPr>
            <w:r w:rsidRPr="00B855B5">
              <w:rPr>
                <w:sz w:val="28"/>
                <w:szCs w:val="28"/>
              </w:rPr>
              <w:t>2001 год</w:t>
            </w:r>
          </w:p>
        </w:tc>
        <w:tc>
          <w:tcPr>
            <w:tcW w:w="1231" w:type="dxa"/>
            <w:vAlign w:val="center"/>
          </w:tcPr>
          <w:p w:rsidR="00A15FFC" w:rsidRPr="00B855B5" w:rsidRDefault="00A15FFC" w:rsidP="00B855B5">
            <w:pPr>
              <w:widowControl w:val="0"/>
              <w:spacing w:line="360" w:lineRule="auto"/>
              <w:jc w:val="center"/>
              <w:rPr>
                <w:sz w:val="28"/>
                <w:szCs w:val="28"/>
              </w:rPr>
            </w:pPr>
            <w:r w:rsidRPr="00B855B5">
              <w:rPr>
                <w:sz w:val="28"/>
                <w:szCs w:val="28"/>
              </w:rPr>
              <w:t>2005 год</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2005г. в % к 2001г.</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Чистый процентный доход</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2814,83</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5125,71</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182,10</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Чистый комиссионный доход</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2795,43</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4454,88</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159,36</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Дивидендный доход</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3,38</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1,67</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49,41</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Чистый торговый доход</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1650,04</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651,97</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39,51</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Прибыль/убыток от инвестиционных ценных бумаг</w:t>
            </w:r>
          </w:p>
        </w:tc>
        <w:tc>
          <w:tcPr>
            <w:tcW w:w="1119" w:type="dxa"/>
          </w:tcPr>
          <w:p w:rsidR="00A15FFC" w:rsidRPr="00B855B5" w:rsidRDefault="00A15FFC" w:rsidP="00B855B5">
            <w:pPr>
              <w:widowControl w:val="0"/>
              <w:spacing w:line="360" w:lineRule="auto"/>
              <w:jc w:val="center"/>
              <w:rPr>
                <w:sz w:val="28"/>
                <w:szCs w:val="28"/>
              </w:rPr>
            </w:pPr>
            <w:r w:rsidRPr="00B855B5">
              <w:rPr>
                <w:sz w:val="28"/>
                <w:szCs w:val="28"/>
              </w:rPr>
              <w:t>23,47</w:t>
            </w:r>
          </w:p>
        </w:tc>
        <w:tc>
          <w:tcPr>
            <w:tcW w:w="1231" w:type="dxa"/>
          </w:tcPr>
          <w:p w:rsidR="00A15FFC" w:rsidRPr="00B855B5" w:rsidRDefault="00A15FFC" w:rsidP="00B855B5">
            <w:pPr>
              <w:widowControl w:val="0"/>
              <w:spacing w:line="360" w:lineRule="auto"/>
              <w:jc w:val="center"/>
              <w:rPr>
                <w:sz w:val="28"/>
                <w:szCs w:val="28"/>
              </w:rPr>
            </w:pPr>
            <w:r w:rsidRPr="00B855B5">
              <w:rPr>
                <w:sz w:val="28"/>
                <w:szCs w:val="28"/>
              </w:rPr>
              <w:t>1,05</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4,47</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Другие операционные доходы</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385,49</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151,54</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39,31</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Всего доходов</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7672,64</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10386,82</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135,37</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Общеадминистративные затраты</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(2946,77)</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(3904,13)</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132,49</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Затраты на персонал</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(2197,94)</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(3065,87)</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139,49</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Прибыль от операций</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2527,93</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3416,82</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135,16</w:t>
            </w:r>
          </w:p>
        </w:tc>
      </w:tr>
      <w:tr w:rsidR="00A15FFC" w:rsidRPr="00B855B5" w:rsidTr="00A15FFC">
        <w:trPr>
          <w:jc w:val="center"/>
        </w:trPr>
        <w:tc>
          <w:tcPr>
            <w:tcW w:w="5415" w:type="dxa"/>
          </w:tcPr>
          <w:p w:rsidR="00A15FFC" w:rsidRPr="00B855B5" w:rsidRDefault="00A15FFC" w:rsidP="00B855B5">
            <w:pPr>
              <w:widowControl w:val="0"/>
              <w:spacing w:line="360" w:lineRule="auto"/>
              <w:jc w:val="center"/>
              <w:outlineLvl w:val="2"/>
              <w:rPr>
                <w:sz w:val="28"/>
                <w:szCs w:val="28"/>
              </w:rPr>
            </w:pPr>
            <w:r w:rsidRPr="00B855B5">
              <w:rPr>
                <w:sz w:val="28"/>
                <w:szCs w:val="28"/>
              </w:rPr>
              <w:t>Чистые затраты на формирование резервов</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(965,22)</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(2634,80)</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272,97</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Прибыль к налогообложению</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1562,71</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782,02</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50,04</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Налог на прибыль</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(54,83)</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(176,53)</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321,96</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Прибыль после налогообложения</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1507,88</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605,49</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40,16</w:t>
            </w:r>
          </w:p>
        </w:tc>
      </w:tr>
      <w:tr w:rsidR="00A15FFC" w:rsidRPr="00B855B5" w:rsidTr="00A15FFC">
        <w:trPr>
          <w:jc w:val="center"/>
        </w:trPr>
        <w:tc>
          <w:tcPr>
            <w:tcW w:w="5415" w:type="dxa"/>
          </w:tcPr>
          <w:p w:rsidR="00A15FFC" w:rsidRPr="00B855B5" w:rsidRDefault="00A15FFC" w:rsidP="00B855B5">
            <w:pPr>
              <w:widowControl w:val="0"/>
              <w:spacing w:line="360" w:lineRule="auto"/>
              <w:jc w:val="center"/>
              <w:rPr>
                <w:sz w:val="28"/>
                <w:szCs w:val="28"/>
              </w:rPr>
            </w:pPr>
            <w:r w:rsidRPr="00B855B5">
              <w:rPr>
                <w:sz w:val="28"/>
                <w:szCs w:val="28"/>
              </w:rPr>
              <w:t>Чистая прибыль/убыток банка</w:t>
            </w:r>
          </w:p>
        </w:tc>
        <w:tc>
          <w:tcPr>
            <w:tcW w:w="1119" w:type="dxa"/>
            <w:vAlign w:val="bottom"/>
          </w:tcPr>
          <w:p w:rsidR="00A15FFC" w:rsidRPr="00B855B5" w:rsidRDefault="00A15FFC" w:rsidP="00B855B5">
            <w:pPr>
              <w:widowControl w:val="0"/>
              <w:spacing w:line="360" w:lineRule="auto"/>
              <w:jc w:val="center"/>
              <w:rPr>
                <w:sz w:val="28"/>
                <w:szCs w:val="28"/>
              </w:rPr>
            </w:pPr>
            <w:r w:rsidRPr="00B855B5">
              <w:rPr>
                <w:sz w:val="28"/>
                <w:szCs w:val="28"/>
              </w:rPr>
              <w:t>1507,88</w:t>
            </w:r>
          </w:p>
        </w:tc>
        <w:tc>
          <w:tcPr>
            <w:tcW w:w="1231" w:type="dxa"/>
            <w:vAlign w:val="bottom"/>
          </w:tcPr>
          <w:p w:rsidR="00A15FFC" w:rsidRPr="00B855B5" w:rsidRDefault="00A15FFC" w:rsidP="00B855B5">
            <w:pPr>
              <w:widowControl w:val="0"/>
              <w:spacing w:line="360" w:lineRule="auto"/>
              <w:jc w:val="center"/>
              <w:rPr>
                <w:sz w:val="28"/>
                <w:szCs w:val="28"/>
              </w:rPr>
            </w:pPr>
            <w:r w:rsidRPr="00B855B5">
              <w:rPr>
                <w:sz w:val="28"/>
                <w:szCs w:val="28"/>
              </w:rPr>
              <w:t>605,49</w:t>
            </w:r>
          </w:p>
        </w:tc>
        <w:tc>
          <w:tcPr>
            <w:tcW w:w="1260" w:type="dxa"/>
          </w:tcPr>
          <w:p w:rsidR="00A15FFC" w:rsidRPr="00B855B5" w:rsidRDefault="00A15FFC" w:rsidP="00B855B5">
            <w:pPr>
              <w:widowControl w:val="0"/>
              <w:spacing w:line="360" w:lineRule="auto"/>
              <w:jc w:val="center"/>
              <w:rPr>
                <w:sz w:val="28"/>
                <w:szCs w:val="28"/>
              </w:rPr>
            </w:pPr>
            <w:r w:rsidRPr="00B855B5">
              <w:rPr>
                <w:sz w:val="28"/>
                <w:szCs w:val="28"/>
              </w:rPr>
              <w:t>40,16</w:t>
            </w:r>
          </w:p>
        </w:tc>
      </w:tr>
    </w:tbl>
    <w:p w:rsidR="00A15FFC" w:rsidRPr="00B855B5" w:rsidRDefault="00A15FFC" w:rsidP="00B855B5">
      <w:pPr>
        <w:widowControl w:val="0"/>
        <w:spacing w:line="360" w:lineRule="auto"/>
        <w:ind w:firstLine="709"/>
        <w:jc w:val="both"/>
        <w:rPr>
          <w:sz w:val="28"/>
          <w:szCs w:val="28"/>
        </w:rPr>
      </w:pPr>
      <w:r w:rsidRPr="00B855B5">
        <w:rPr>
          <w:sz w:val="28"/>
          <w:szCs w:val="28"/>
        </w:rPr>
        <w:t>Можно обратить внимание на то, что чистая прибыль банка уменьшилась и составила в 2005 году 40% от уровня 2001 года , что не является положительным фактором однако чистый процентный доход и чистый комиссионный доход возросли на 182 и 159 % соответственно.</w:t>
      </w:r>
    </w:p>
    <w:p w:rsidR="00A15FFC" w:rsidRPr="00B855B5" w:rsidRDefault="005A747A" w:rsidP="00B855B5">
      <w:pPr>
        <w:widowControl w:val="0"/>
        <w:spacing w:line="360" w:lineRule="auto"/>
        <w:jc w:val="right"/>
        <w:rPr>
          <w:sz w:val="28"/>
          <w:szCs w:val="28"/>
        </w:rPr>
      </w:pPr>
      <w:r>
        <w:rPr>
          <w:sz w:val="28"/>
          <w:szCs w:val="28"/>
        </w:rPr>
        <w:br w:type="page"/>
      </w:r>
      <w:r w:rsidR="00A15FFC" w:rsidRPr="00B855B5">
        <w:rPr>
          <w:sz w:val="28"/>
          <w:szCs w:val="28"/>
        </w:rPr>
        <w:t>Таблица 2.20.</w:t>
      </w:r>
    </w:p>
    <w:p w:rsidR="00A15FFC" w:rsidRPr="00B855B5" w:rsidRDefault="00A15FFC" w:rsidP="00B855B5">
      <w:pPr>
        <w:widowControl w:val="0"/>
        <w:spacing w:line="360" w:lineRule="auto"/>
        <w:jc w:val="right"/>
        <w:rPr>
          <w:sz w:val="28"/>
          <w:szCs w:val="28"/>
        </w:rPr>
      </w:pPr>
      <w:r w:rsidRPr="00B855B5">
        <w:rPr>
          <w:sz w:val="28"/>
          <w:szCs w:val="28"/>
        </w:rPr>
        <w:t xml:space="preserve">Баланс на 1 января 2005 року </w:t>
      </w:r>
      <w:r w:rsidRPr="00B855B5">
        <w:rPr>
          <w:b/>
          <w:sz w:val="28"/>
          <w:szCs w:val="28"/>
        </w:rPr>
        <w:t>(</w:t>
      </w:r>
      <w:r w:rsidRPr="00B855B5">
        <w:rPr>
          <w:sz w:val="28"/>
          <w:szCs w:val="28"/>
        </w:rPr>
        <w:t>у тыс.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3"/>
        <w:gridCol w:w="1260"/>
        <w:gridCol w:w="1260"/>
        <w:gridCol w:w="1720"/>
      </w:tblGrid>
      <w:tr w:rsidR="00A15FFC" w:rsidRPr="005A747A" w:rsidTr="00A15FFC">
        <w:trPr>
          <w:jc w:val="center"/>
        </w:trPr>
        <w:tc>
          <w:tcPr>
            <w:tcW w:w="5403" w:type="dxa"/>
            <w:vAlign w:val="center"/>
          </w:tcPr>
          <w:p w:rsidR="00A15FFC" w:rsidRPr="005A747A" w:rsidRDefault="00A15FFC" w:rsidP="00B855B5">
            <w:pPr>
              <w:widowControl w:val="0"/>
              <w:spacing w:line="360" w:lineRule="auto"/>
              <w:jc w:val="center"/>
              <w:rPr>
                <w:sz w:val="20"/>
              </w:rPr>
            </w:pPr>
            <w:r w:rsidRPr="005A747A">
              <w:rPr>
                <w:sz w:val="20"/>
              </w:rPr>
              <w:t>Наименование статей</w:t>
            </w:r>
          </w:p>
        </w:tc>
        <w:tc>
          <w:tcPr>
            <w:tcW w:w="1260" w:type="dxa"/>
            <w:vAlign w:val="center"/>
          </w:tcPr>
          <w:p w:rsidR="00A15FFC" w:rsidRPr="005A747A" w:rsidRDefault="00A15FFC" w:rsidP="00B855B5">
            <w:pPr>
              <w:widowControl w:val="0"/>
              <w:spacing w:line="360" w:lineRule="auto"/>
              <w:jc w:val="center"/>
              <w:rPr>
                <w:sz w:val="20"/>
              </w:rPr>
            </w:pPr>
            <w:r w:rsidRPr="005A747A">
              <w:rPr>
                <w:sz w:val="20"/>
              </w:rPr>
              <w:t>20</w:t>
            </w:r>
            <w:r w:rsidRPr="005A747A">
              <w:rPr>
                <w:sz w:val="20"/>
                <w:lang w:val="en-US"/>
              </w:rPr>
              <w:t>04</w:t>
            </w:r>
            <w:r w:rsidRPr="005A747A">
              <w:rPr>
                <w:sz w:val="20"/>
              </w:rPr>
              <w:t xml:space="preserve"> год</w:t>
            </w:r>
          </w:p>
        </w:tc>
        <w:tc>
          <w:tcPr>
            <w:tcW w:w="1260" w:type="dxa"/>
            <w:vAlign w:val="center"/>
          </w:tcPr>
          <w:p w:rsidR="00A15FFC" w:rsidRPr="005A747A" w:rsidRDefault="00A15FFC" w:rsidP="00B855B5">
            <w:pPr>
              <w:widowControl w:val="0"/>
              <w:spacing w:line="360" w:lineRule="auto"/>
              <w:jc w:val="center"/>
              <w:rPr>
                <w:sz w:val="20"/>
              </w:rPr>
            </w:pPr>
            <w:r w:rsidRPr="005A747A">
              <w:rPr>
                <w:sz w:val="20"/>
              </w:rPr>
              <w:t>2005 год</w:t>
            </w:r>
          </w:p>
        </w:tc>
        <w:tc>
          <w:tcPr>
            <w:tcW w:w="1720" w:type="dxa"/>
          </w:tcPr>
          <w:p w:rsidR="00A15FFC" w:rsidRPr="005A747A" w:rsidRDefault="00A15FFC" w:rsidP="00B855B5">
            <w:pPr>
              <w:widowControl w:val="0"/>
              <w:spacing w:line="360" w:lineRule="auto"/>
              <w:jc w:val="center"/>
              <w:rPr>
                <w:sz w:val="20"/>
              </w:rPr>
            </w:pPr>
            <w:r w:rsidRPr="005A747A">
              <w:rPr>
                <w:sz w:val="20"/>
              </w:rPr>
              <w:t>2005г. в % к 2001г.</w:t>
            </w:r>
          </w:p>
        </w:tc>
      </w:tr>
      <w:tr w:rsidR="00A15FFC" w:rsidRPr="005A747A" w:rsidTr="00A15FFC">
        <w:trPr>
          <w:jc w:val="center"/>
        </w:trPr>
        <w:tc>
          <w:tcPr>
            <w:tcW w:w="5403" w:type="dxa"/>
            <w:vAlign w:val="bottom"/>
          </w:tcPr>
          <w:p w:rsidR="00A15FFC" w:rsidRPr="005A747A" w:rsidRDefault="00A15FFC" w:rsidP="00B855B5">
            <w:pPr>
              <w:widowControl w:val="0"/>
              <w:spacing w:line="360" w:lineRule="auto"/>
              <w:ind w:firstLine="343"/>
              <w:jc w:val="both"/>
              <w:outlineLvl w:val="4"/>
              <w:rPr>
                <w:sz w:val="20"/>
              </w:rPr>
            </w:pPr>
            <w:r w:rsidRPr="005A747A">
              <w:rPr>
                <w:sz w:val="20"/>
              </w:rPr>
              <w:t>АКТИВЫ</w:t>
            </w:r>
          </w:p>
        </w:tc>
        <w:tc>
          <w:tcPr>
            <w:tcW w:w="1260" w:type="dxa"/>
            <w:vAlign w:val="bottom"/>
          </w:tcPr>
          <w:p w:rsidR="00A15FFC" w:rsidRPr="005A747A" w:rsidRDefault="00A15FFC" w:rsidP="00B855B5">
            <w:pPr>
              <w:widowControl w:val="0"/>
              <w:spacing w:line="360" w:lineRule="auto"/>
              <w:jc w:val="center"/>
              <w:rPr>
                <w:sz w:val="20"/>
              </w:rPr>
            </w:pPr>
          </w:p>
        </w:tc>
        <w:tc>
          <w:tcPr>
            <w:tcW w:w="1260" w:type="dxa"/>
            <w:vAlign w:val="bottom"/>
          </w:tcPr>
          <w:p w:rsidR="00A15FFC" w:rsidRPr="005A747A" w:rsidRDefault="00A15FFC" w:rsidP="00B855B5">
            <w:pPr>
              <w:widowControl w:val="0"/>
              <w:spacing w:line="360" w:lineRule="auto"/>
              <w:jc w:val="center"/>
              <w:rPr>
                <w:sz w:val="20"/>
              </w:rPr>
            </w:pPr>
          </w:p>
        </w:tc>
        <w:tc>
          <w:tcPr>
            <w:tcW w:w="1720" w:type="dxa"/>
          </w:tcPr>
          <w:p w:rsidR="00A15FFC" w:rsidRPr="005A747A" w:rsidRDefault="00A15FFC" w:rsidP="00B855B5">
            <w:pPr>
              <w:widowControl w:val="0"/>
              <w:spacing w:line="360" w:lineRule="auto"/>
              <w:jc w:val="center"/>
              <w:rPr>
                <w:sz w:val="20"/>
              </w:rPr>
            </w:pP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Денежные средства и остатки в НБУ</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4763,89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6858,85 </w:t>
            </w:r>
          </w:p>
        </w:tc>
        <w:tc>
          <w:tcPr>
            <w:tcW w:w="1720" w:type="dxa"/>
          </w:tcPr>
          <w:p w:rsidR="00A15FFC" w:rsidRPr="005A747A" w:rsidRDefault="00A15FFC" w:rsidP="00B855B5">
            <w:pPr>
              <w:widowControl w:val="0"/>
              <w:spacing w:line="360" w:lineRule="auto"/>
              <w:jc w:val="center"/>
              <w:rPr>
                <w:sz w:val="20"/>
              </w:rPr>
            </w:pPr>
            <w:r w:rsidRPr="005A747A">
              <w:rPr>
                <w:sz w:val="20"/>
              </w:rPr>
              <w:t>143,98</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Средства в других банках</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5386,22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6844,95 </w:t>
            </w:r>
          </w:p>
        </w:tc>
        <w:tc>
          <w:tcPr>
            <w:tcW w:w="1720" w:type="dxa"/>
          </w:tcPr>
          <w:p w:rsidR="00A15FFC" w:rsidRPr="005A747A" w:rsidRDefault="00A15FFC" w:rsidP="00B855B5">
            <w:pPr>
              <w:widowControl w:val="0"/>
              <w:spacing w:line="360" w:lineRule="auto"/>
              <w:jc w:val="center"/>
              <w:rPr>
                <w:sz w:val="20"/>
              </w:rPr>
            </w:pPr>
            <w:r w:rsidRPr="005A747A">
              <w:rPr>
                <w:sz w:val="20"/>
              </w:rPr>
              <w:t>127,08</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Ценные бумаги на продажу</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128,06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262,95 </w:t>
            </w:r>
          </w:p>
        </w:tc>
        <w:tc>
          <w:tcPr>
            <w:tcW w:w="1720" w:type="dxa"/>
          </w:tcPr>
          <w:p w:rsidR="00A15FFC" w:rsidRPr="005A747A" w:rsidRDefault="00A15FFC" w:rsidP="00B855B5">
            <w:pPr>
              <w:widowControl w:val="0"/>
              <w:spacing w:line="360" w:lineRule="auto"/>
              <w:jc w:val="center"/>
              <w:rPr>
                <w:sz w:val="20"/>
              </w:rPr>
            </w:pPr>
            <w:r w:rsidRPr="005A747A">
              <w:rPr>
                <w:sz w:val="20"/>
              </w:rPr>
              <w:t>205,33</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Кредиты та задолженности клиентов</w:t>
            </w:r>
          </w:p>
        </w:tc>
        <w:tc>
          <w:tcPr>
            <w:tcW w:w="1260" w:type="dxa"/>
            <w:vAlign w:val="bottom"/>
          </w:tcPr>
          <w:p w:rsidR="00A15FFC" w:rsidRPr="005A747A" w:rsidRDefault="00A15FFC" w:rsidP="00B855B5">
            <w:pPr>
              <w:widowControl w:val="0"/>
              <w:spacing w:line="360" w:lineRule="auto"/>
              <w:jc w:val="center"/>
              <w:rPr>
                <w:sz w:val="20"/>
              </w:rPr>
            </w:pPr>
          </w:p>
        </w:tc>
        <w:tc>
          <w:tcPr>
            <w:tcW w:w="1260" w:type="dxa"/>
            <w:vAlign w:val="bottom"/>
          </w:tcPr>
          <w:p w:rsidR="00A15FFC" w:rsidRPr="005A747A" w:rsidRDefault="00A15FFC" w:rsidP="00B855B5">
            <w:pPr>
              <w:widowControl w:val="0"/>
              <w:spacing w:line="360" w:lineRule="auto"/>
              <w:jc w:val="center"/>
              <w:rPr>
                <w:sz w:val="20"/>
              </w:rPr>
            </w:pPr>
          </w:p>
        </w:tc>
        <w:tc>
          <w:tcPr>
            <w:tcW w:w="1720" w:type="dxa"/>
          </w:tcPr>
          <w:p w:rsidR="00A15FFC" w:rsidRPr="005A747A" w:rsidRDefault="00A15FFC" w:rsidP="00B855B5">
            <w:pPr>
              <w:widowControl w:val="0"/>
              <w:spacing w:line="360" w:lineRule="auto"/>
              <w:jc w:val="center"/>
              <w:rPr>
                <w:sz w:val="20"/>
              </w:rPr>
            </w:pP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Инвестиционные ценные бумаги</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1389,46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1709,67 </w:t>
            </w:r>
          </w:p>
        </w:tc>
        <w:tc>
          <w:tcPr>
            <w:tcW w:w="1720" w:type="dxa"/>
          </w:tcPr>
          <w:p w:rsidR="00A15FFC" w:rsidRPr="005A747A" w:rsidRDefault="00A15FFC" w:rsidP="00B855B5">
            <w:pPr>
              <w:widowControl w:val="0"/>
              <w:spacing w:line="360" w:lineRule="auto"/>
              <w:jc w:val="center"/>
              <w:rPr>
                <w:sz w:val="20"/>
              </w:rPr>
            </w:pPr>
            <w:r w:rsidRPr="005A747A">
              <w:rPr>
                <w:sz w:val="20"/>
              </w:rPr>
              <w:t>123,05</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Долгосрочные инвестиции к ассоциированным компаниям и дочерним организациям</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5,30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10,63 </w:t>
            </w:r>
          </w:p>
        </w:tc>
        <w:tc>
          <w:tcPr>
            <w:tcW w:w="1720" w:type="dxa"/>
          </w:tcPr>
          <w:p w:rsidR="00A15FFC" w:rsidRPr="005A747A" w:rsidRDefault="00A15FFC" w:rsidP="00B855B5">
            <w:pPr>
              <w:widowControl w:val="0"/>
              <w:spacing w:line="360" w:lineRule="auto"/>
              <w:jc w:val="center"/>
              <w:rPr>
                <w:sz w:val="20"/>
              </w:rPr>
            </w:pPr>
            <w:r w:rsidRPr="005A747A">
              <w:rPr>
                <w:sz w:val="20"/>
              </w:rPr>
              <w:t>200,57</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Основные средства и нематериальные активы</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3247,39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4566,75 </w:t>
            </w:r>
          </w:p>
        </w:tc>
        <w:tc>
          <w:tcPr>
            <w:tcW w:w="1720" w:type="dxa"/>
          </w:tcPr>
          <w:p w:rsidR="00A15FFC" w:rsidRPr="005A747A" w:rsidRDefault="00A15FFC" w:rsidP="00B855B5">
            <w:pPr>
              <w:widowControl w:val="0"/>
              <w:spacing w:line="360" w:lineRule="auto"/>
              <w:jc w:val="center"/>
              <w:rPr>
                <w:sz w:val="20"/>
              </w:rPr>
            </w:pPr>
            <w:r w:rsidRPr="005A747A">
              <w:rPr>
                <w:sz w:val="20"/>
              </w:rPr>
              <w:t>140,63</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Насчитанные доходи к получению</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2208,20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3781,36 </w:t>
            </w:r>
          </w:p>
        </w:tc>
        <w:tc>
          <w:tcPr>
            <w:tcW w:w="1720" w:type="dxa"/>
          </w:tcPr>
          <w:p w:rsidR="00A15FFC" w:rsidRPr="005A747A" w:rsidRDefault="00A15FFC" w:rsidP="00B855B5">
            <w:pPr>
              <w:widowControl w:val="0"/>
              <w:spacing w:line="360" w:lineRule="auto"/>
              <w:jc w:val="center"/>
              <w:rPr>
                <w:sz w:val="20"/>
              </w:rPr>
            </w:pPr>
            <w:r w:rsidRPr="005A747A">
              <w:rPr>
                <w:sz w:val="20"/>
              </w:rPr>
              <w:t>171,24</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Другие активы</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2562,42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1509,61 </w:t>
            </w:r>
          </w:p>
        </w:tc>
        <w:tc>
          <w:tcPr>
            <w:tcW w:w="1720" w:type="dxa"/>
          </w:tcPr>
          <w:p w:rsidR="00A15FFC" w:rsidRPr="005A747A" w:rsidRDefault="00A15FFC" w:rsidP="00B855B5">
            <w:pPr>
              <w:widowControl w:val="0"/>
              <w:spacing w:line="360" w:lineRule="auto"/>
              <w:jc w:val="center"/>
              <w:rPr>
                <w:sz w:val="20"/>
              </w:rPr>
            </w:pPr>
            <w:r w:rsidRPr="005A747A">
              <w:rPr>
                <w:sz w:val="20"/>
              </w:rPr>
              <w:t>58,91</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Всего активов</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61963,59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98425,33 </w:t>
            </w:r>
          </w:p>
        </w:tc>
        <w:tc>
          <w:tcPr>
            <w:tcW w:w="1720" w:type="dxa"/>
          </w:tcPr>
          <w:p w:rsidR="00A15FFC" w:rsidRPr="005A747A" w:rsidRDefault="00A15FFC" w:rsidP="00B855B5">
            <w:pPr>
              <w:widowControl w:val="0"/>
              <w:spacing w:line="360" w:lineRule="auto"/>
              <w:jc w:val="center"/>
              <w:rPr>
                <w:sz w:val="20"/>
              </w:rPr>
            </w:pPr>
            <w:r w:rsidRPr="005A747A">
              <w:rPr>
                <w:sz w:val="20"/>
              </w:rPr>
              <w:t>158,84</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ОБЯЗАТЕЛЬСТВА</w:t>
            </w:r>
          </w:p>
        </w:tc>
        <w:tc>
          <w:tcPr>
            <w:tcW w:w="1260" w:type="dxa"/>
            <w:vAlign w:val="bottom"/>
          </w:tcPr>
          <w:p w:rsidR="00A15FFC" w:rsidRPr="005A747A" w:rsidRDefault="00A15FFC" w:rsidP="00B855B5">
            <w:pPr>
              <w:widowControl w:val="0"/>
              <w:spacing w:line="360" w:lineRule="auto"/>
              <w:jc w:val="center"/>
              <w:rPr>
                <w:sz w:val="20"/>
              </w:rPr>
            </w:pPr>
          </w:p>
        </w:tc>
        <w:tc>
          <w:tcPr>
            <w:tcW w:w="1260" w:type="dxa"/>
            <w:vAlign w:val="bottom"/>
          </w:tcPr>
          <w:p w:rsidR="00A15FFC" w:rsidRPr="005A747A" w:rsidRDefault="00A15FFC" w:rsidP="00B855B5">
            <w:pPr>
              <w:widowControl w:val="0"/>
              <w:spacing w:line="360" w:lineRule="auto"/>
              <w:jc w:val="center"/>
              <w:rPr>
                <w:sz w:val="20"/>
              </w:rPr>
            </w:pPr>
          </w:p>
        </w:tc>
        <w:tc>
          <w:tcPr>
            <w:tcW w:w="1720" w:type="dxa"/>
          </w:tcPr>
          <w:p w:rsidR="00A15FFC" w:rsidRPr="005A747A" w:rsidRDefault="00A15FFC" w:rsidP="00B855B5">
            <w:pPr>
              <w:widowControl w:val="0"/>
              <w:spacing w:line="360" w:lineRule="auto"/>
              <w:jc w:val="center"/>
              <w:rPr>
                <w:sz w:val="20"/>
              </w:rPr>
            </w:pP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Средства банков</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4044,09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9565,31 </w:t>
            </w:r>
          </w:p>
        </w:tc>
        <w:tc>
          <w:tcPr>
            <w:tcW w:w="1720" w:type="dxa"/>
          </w:tcPr>
          <w:p w:rsidR="00A15FFC" w:rsidRPr="005A747A" w:rsidRDefault="00A15FFC" w:rsidP="00B855B5">
            <w:pPr>
              <w:widowControl w:val="0"/>
              <w:spacing w:line="360" w:lineRule="auto"/>
              <w:jc w:val="center"/>
              <w:rPr>
                <w:sz w:val="20"/>
              </w:rPr>
            </w:pPr>
            <w:r w:rsidRPr="005A747A">
              <w:rPr>
                <w:sz w:val="20"/>
              </w:rPr>
              <w:t>236,53</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Средства клиентов</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50484,69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76340,53 </w:t>
            </w:r>
          </w:p>
        </w:tc>
        <w:tc>
          <w:tcPr>
            <w:tcW w:w="1720" w:type="dxa"/>
          </w:tcPr>
          <w:p w:rsidR="00A15FFC" w:rsidRPr="005A747A" w:rsidRDefault="00A15FFC" w:rsidP="00B855B5">
            <w:pPr>
              <w:widowControl w:val="0"/>
              <w:spacing w:line="360" w:lineRule="auto"/>
              <w:jc w:val="center"/>
              <w:rPr>
                <w:sz w:val="20"/>
              </w:rPr>
            </w:pPr>
            <w:r w:rsidRPr="005A747A">
              <w:rPr>
                <w:sz w:val="20"/>
              </w:rPr>
              <w:t>151,22</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Другие депозиты</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149,63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114,98 </w:t>
            </w:r>
          </w:p>
        </w:tc>
        <w:tc>
          <w:tcPr>
            <w:tcW w:w="1720" w:type="dxa"/>
          </w:tcPr>
          <w:p w:rsidR="00A15FFC" w:rsidRPr="005A747A" w:rsidRDefault="00A15FFC" w:rsidP="00B855B5">
            <w:pPr>
              <w:widowControl w:val="0"/>
              <w:spacing w:line="360" w:lineRule="auto"/>
              <w:jc w:val="center"/>
              <w:rPr>
                <w:sz w:val="20"/>
              </w:rPr>
            </w:pPr>
            <w:r w:rsidRPr="005A747A">
              <w:rPr>
                <w:sz w:val="20"/>
              </w:rPr>
              <w:t>76,84</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Долговые ценные бумаги, эмитированные банком</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22,57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20,29 </w:t>
            </w:r>
          </w:p>
        </w:tc>
        <w:tc>
          <w:tcPr>
            <w:tcW w:w="1720" w:type="dxa"/>
          </w:tcPr>
          <w:p w:rsidR="00A15FFC" w:rsidRPr="005A747A" w:rsidRDefault="00A15FFC" w:rsidP="00B855B5">
            <w:pPr>
              <w:widowControl w:val="0"/>
              <w:spacing w:line="360" w:lineRule="auto"/>
              <w:jc w:val="center"/>
              <w:rPr>
                <w:sz w:val="20"/>
              </w:rPr>
            </w:pPr>
            <w:r w:rsidRPr="005A747A">
              <w:rPr>
                <w:sz w:val="20"/>
              </w:rPr>
              <w:t>89,90</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Насчитанные затраты к выплате</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332,57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568,74 </w:t>
            </w:r>
          </w:p>
        </w:tc>
        <w:tc>
          <w:tcPr>
            <w:tcW w:w="1720" w:type="dxa"/>
          </w:tcPr>
          <w:p w:rsidR="00A15FFC" w:rsidRPr="005A747A" w:rsidRDefault="00A15FFC" w:rsidP="00B855B5">
            <w:pPr>
              <w:widowControl w:val="0"/>
              <w:spacing w:line="360" w:lineRule="auto"/>
              <w:jc w:val="center"/>
              <w:rPr>
                <w:sz w:val="20"/>
              </w:rPr>
            </w:pPr>
            <w:r w:rsidRPr="005A747A">
              <w:rPr>
                <w:sz w:val="20"/>
              </w:rPr>
              <w:t>171,01</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Другие обязанности</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1435,58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2256,14 </w:t>
            </w:r>
          </w:p>
        </w:tc>
        <w:tc>
          <w:tcPr>
            <w:tcW w:w="1720" w:type="dxa"/>
          </w:tcPr>
          <w:p w:rsidR="00A15FFC" w:rsidRPr="005A747A" w:rsidRDefault="00A15FFC" w:rsidP="00B855B5">
            <w:pPr>
              <w:widowControl w:val="0"/>
              <w:spacing w:line="360" w:lineRule="auto"/>
              <w:jc w:val="center"/>
              <w:rPr>
                <w:sz w:val="20"/>
              </w:rPr>
            </w:pPr>
            <w:r w:rsidRPr="005A747A">
              <w:rPr>
                <w:sz w:val="20"/>
              </w:rPr>
              <w:t>157,16</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Всего обязанностей</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56469,13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88865,99 </w:t>
            </w:r>
          </w:p>
        </w:tc>
        <w:tc>
          <w:tcPr>
            <w:tcW w:w="1720" w:type="dxa"/>
          </w:tcPr>
          <w:p w:rsidR="00A15FFC" w:rsidRPr="005A747A" w:rsidRDefault="00A15FFC" w:rsidP="00B855B5">
            <w:pPr>
              <w:widowControl w:val="0"/>
              <w:spacing w:line="360" w:lineRule="auto"/>
              <w:jc w:val="center"/>
              <w:rPr>
                <w:sz w:val="20"/>
              </w:rPr>
            </w:pPr>
            <w:r w:rsidRPr="005A747A">
              <w:rPr>
                <w:sz w:val="20"/>
              </w:rPr>
              <w:t>157,37</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СОБСТВЕННЫЙ КАПИТАЛ</w:t>
            </w:r>
          </w:p>
        </w:tc>
        <w:tc>
          <w:tcPr>
            <w:tcW w:w="1260" w:type="dxa"/>
            <w:vAlign w:val="bottom"/>
          </w:tcPr>
          <w:p w:rsidR="00A15FFC" w:rsidRPr="005A747A" w:rsidRDefault="00A15FFC" w:rsidP="00B855B5">
            <w:pPr>
              <w:widowControl w:val="0"/>
              <w:spacing w:line="360" w:lineRule="auto"/>
              <w:jc w:val="center"/>
              <w:rPr>
                <w:sz w:val="20"/>
              </w:rPr>
            </w:pPr>
          </w:p>
        </w:tc>
        <w:tc>
          <w:tcPr>
            <w:tcW w:w="1260" w:type="dxa"/>
            <w:vAlign w:val="bottom"/>
          </w:tcPr>
          <w:p w:rsidR="00A15FFC" w:rsidRPr="005A747A" w:rsidRDefault="00A15FFC" w:rsidP="00B855B5">
            <w:pPr>
              <w:widowControl w:val="0"/>
              <w:spacing w:line="360" w:lineRule="auto"/>
              <w:jc w:val="center"/>
              <w:rPr>
                <w:sz w:val="20"/>
              </w:rPr>
            </w:pPr>
          </w:p>
        </w:tc>
        <w:tc>
          <w:tcPr>
            <w:tcW w:w="1720" w:type="dxa"/>
          </w:tcPr>
          <w:p w:rsidR="00A15FFC" w:rsidRPr="005A747A" w:rsidRDefault="00A15FFC" w:rsidP="00B855B5">
            <w:pPr>
              <w:widowControl w:val="0"/>
              <w:spacing w:line="360" w:lineRule="auto"/>
              <w:jc w:val="center"/>
              <w:rPr>
                <w:sz w:val="20"/>
              </w:rPr>
            </w:pP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Статутный капитал</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2600,00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7000,00 </w:t>
            </w:r>
          </w:p>
        </w:tc>
        <w:tc>
          <w:tcPr>
            <w:tcW w:w="1720" w:type="dxa"/>
          </w:tcPr>
          <w:p w:rsidR="00A15FFC" w:rsidRPr="005A747A" w:rsidRDefault="00A15FFC" w:rsidP="00B855B5">
            <w:pPr>
              <w:widowControl w:val="0"/>
              <w:spacing w:line="360" w:lineRule="auto"/>
              <w:jc w:val="center"/>
              <w:rPr>
                <w:sz w:val="20"/>
              </w:rPr>
            </w:pPr>
            <w:r w:rsidRPr="005A747A">
              <w:rPr>
                <w:sz w:val="20"/>
              </w:rPr>
              <w:t>269,23</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Резервы та фонды банка</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655,00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735,39 </w:t>
            </w:r>
          </w:p>
        </w:tc>
        <w:tc>
          <w:tcPr>
            <w:tcW w:w="1720" w:type="dxa"/>
          </w:tcPr>
          <w:p w:rsidR="00A15FFC" w:rsidRPr="005A747A" w:rsidRDefault="00A15FFC" w:rsidP="00B855B5">
            <w:pPr>
              <w:widowControl w:val="0"/>
              <w:spacing w:line="360" w:lineRule="auto"/>
              <w:jc w:val="center"/>
              <w:rPr>
                <w:sz w:val="20"/>
              </w:rPr>
            </w:pPr>
            <w:r w:rsidRPr="005A747A">
              <w:rPr>
                <w:sz w:val="20"/>
              </w:rPr>
              <w:t>112,27</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Результаты переоценки основных средств и нематериальных активов</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700,74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1135,42 </w:t>
            </w:r>
          </w:p>
        </w:tc>
        <w:tc>
          <w:tcPr>
            <w:tcW w:w="1720" w:type="dxa"/>
          </w:tcPr>
          <w:p w:rsidR="00A15FFC" w:rsidRPr="005A747A" w:rsidRDefault="00A15FFC" w:rsidP="00B855B5">
            <w:pPr>
              <w:widowControl w:val="0"/>
              <w:spacing w:line="360" w:lineRule="auto"/>
              <w:jc w:val="center"/>
              <w:rPr>
                <w:sz w:val="20"/>
              </w:rPr>
            </w:pPr>
            <w:r w:rsidRPr="005A747A">
              <w:rPr>
                <w:sz w:val="20"/>
              </w:rPr>
              <w:t>162,03</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Результат прошлых лет</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30,83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83,04 </w:t>
            </w:r>
          </w:p>
        </w:tc>
        <w:tc>
          <w:tcPr>
            <w:tcW w:w="1720" w:type="dxa"/>
          </w:tcPr>
          <w:p w:rsidR="00A15FFC" w:rsidRPr="005A747A" w:rsidRDefault="00A15FFC" w:rsidP="00B855B5">
            <w:pPr>
              <w:widowControl w:val="0"/>
              <w:spacing w:line="360" w:lineRule="auto"/>
              <w:jc w:val="center"/>
              <w:rPr>
                <w:sz w:val="20"/>
              </w:rPr>
            </w:pPr>
            <w:r w:rsidRPr="005A747A">
              <w:rPr>
                <w:sz w:val="20"/>
              </w:rPr>
              <w:t>269,35</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 в том числе сумма переоценки в случае убыли необоротных активов</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33,31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24,71 </w:t>
            </w:r>
          </w:p>
        </w:tc>
        <w:tc>
          <w:tcPr>
            <w:tcW w:w="1720" w:type="dxa"/>
          </w:tcPr>
          <w:p w:rsidR="00A15FFC" w:rsidRPr="005A747A" w:rsidRDefault="00A15FFC" w:rsidP="00B855B5">
            <w:pPr>
              <w:widowControl w:val="0"/>
              <w:spacing w:line="360" w:lineRule="auto"/>
              <w:jc w:val="center"/>
              <w:rPr>
                <w:sz w:val="20"/>
              </w:rPr>
            </w:pPr>
            <w:r w:rsidRPr="005A747A">
              <w:rPr>
                <w:sz w:val="20"/>
              </w:rPr>
              <w:t>74,18</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Прибыль отчетного года, которая ожидает утверждения</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1507,89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 </w:t>
            </w:r>
          </w:p>
        </w:tc>
        <w:tc>
          <w:tcPr>
            <w:tcW w:w="1720" w:type="dxa"/>
          </w:tcPr>
          <w:p w:rsidR="00A15FFC" w:rsidRPr="005A747A" w:rsidRDefault="00A15FFC" w:rsidP="00B855B5">
            <w:pPr>
              <w:widowControl w:val="0"/>
              <w:spacing w:line="360" w:lineRule="auto"/>
              <w:jc w:val="center"/>
              <w:rPr>
                <w:sz w:val="20"/>
              </w:rPr>
            </w:pP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Результат текущего года</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605,49 </w:t>
            </w:r>
          </w:p>
        </w:tc>
        <w:tc>
          <w:tcPr>
            <w:tcW w:w="1720" w:type="dxa"/>
          </w:tcPr>
          <w:p w:rsidR="00A15FFC" w:rsidRPr="005A747A" w:rsidRDefault="00A15FFC" w:rsidP="00B855B5">
            <w:pPr>
              <w:widowControl w:val="0"/>
              <w:spacing w:line="360" w:lineRule="auto"/>
              <w:jc w:val="center"/>
              <w:rPr>
                <w:sz w:val="20"/>
              </w:rPr>
            </w:pP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Всего собственный капитал</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5494,46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9559,34 </w:t>
            </w:r>
          </w:p>
        </w:tc>
        <w:tc>
          <w:tcPr>
            <w:tcW w:w="1720" w:type="dxa"/>
          </w:tcPr>
          <w:p w:rsidR="00A15FFC" w:rsidRPr="005A747A" w:rsidRDefault="00A15FFC" w:rsidP="00B855B5">
            <w:pPr>
              <w:widowControl w:val="0"/>
              <w:spacing w:line="360" w:lineRule="auto"/>
              <w:jc w:val="center"/>
              <w:rPr>
                <w:sz w:val="20"/>
              </w:rPr>
            </w:pPr>
            <w:r w:rsidRPr="005A747A">
              <w:rPr>
                <w:sz w:val="20"/>
              </w:rPr>
              <w:t>173,98</w:t>
            </w:r>
          </w:p>
        </w:tc>
      </w:tr>
      <w:tr w:rsidR="00A15FFC" w:rsidRPr="005A747A" w:rsidTr="00A15FFC">
        <w:trPr>
          <w:jc w:val="center"/>
        </w:trPr>
        <w:tc>
          <w:tcPr>
            <w:tcW w:w="5403" w:type="dxa"/>
          </w:tcPr>
          <w:p w:rsidR="00A15FFC" w:rsidRPr="005A747A" w:rsidRDefault="00A15FFC" w:rsidP="00B855B5">
            <w:pPr>
              <w:widowControl w:val="0"/>
              <w:spacing w:line="360" w:lineRule="auto"/>
              <w:ind w:firstLine="343"/>
              <w:jc w:val="both"/>
              <w:rPr>
                <w:sz w:val="20"/>
              </w:rPr>
            </w:pPr>
            <w:r w:rsidRPr="005A747A">
              <w:rPr>
                <w:sz w:val="20"/>
              </w:rPr>
              <w:t>Всего пассивов</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61963,59 </w:t>
            </w:r>
          </w:p>
        </w:tc>
        <w:tc>
          <w:tcPr>
            <w:tcW w:w="1260" w:type="dxa"/>
            <w:vAlign w:val="bottom"/>
          </w:tcPr>
          <w:p w:rsidR="00A15FFC" w:rsidRPr="005A747A" w:rsidRDefault="00A15FFC" w:rsidP="00B855B5">
            <w:pPr>
              <w:widowControl w:val="0"/>
              <w:spacing w:line="360" w:lineRule="auto"/>
              <w:jc w:val="center"/>
              <w:rPr>
                <w:sz w:val="20"/>
              </w:rPr>
            </w:pPr>
            <w:r w:rsidRPr="005A747A">
              <w:rPr>
                <w:sz w:val="20"/>
              </w:rPr>
              <w:t xml:space="preserve">98425,33 </w:t>
            </w:r>
          </w:p>
        </w:tc>
        <w:tc>
          <w:tcPr>
            <w:tcW w:w="1720" w:type="dxa"/>
          </w:tcPr>
          <w:p w:rsidR="00A15FFC" w:rsidRPr="005A747A" w:rsidRDefault="00A15FFC" w:rsidP="00B855B5">
            <w:pPr>
              <w:widowControl w:val="0"/>
              <w:spacing w:line="360" w:lineRule="auto"/>
              <w:jc w:val="center"/>
              <w:rPr>
                <w:sz w:val="20"/>
              </w:rPr>
            </w:pPr>
            <w:r w:rsidRPr="005A747A">
              <w:rPr>
                <w:sz w:val="20"/>
              </w:rPr>
              <w:t>158,84</w:t>
            </w:r>
          </w:p>
        </w:tc>
      </w:tr>
    </w:tbl>
    <w:p w:rsidR="00A15FFC" w:rsidRPr="00B855B5" w:rsidRDefault="00A15FFC" w:rsidP="00B855B5">
      <w:pPr>
        <w:widowControl w:val="0"/>
        <w:spacing w:line="360" w:lineRule="auto"/>
        <w:ind w:firstLine="709"/>
        <w:jc w:val="both"/>
        <w:rPr>
          <w:sz w:val="28"/>
          <w:szCs w:val="28"/>
        </w:rPr>
      </w:pPr>
    </w:p>
    <w:p w:rsidR="00A15FFC" w:rsidRPr="00B855B5" w:rsidRDefault="00A15FFC" w:rsidP="00B855B5">
      <w:pPr>
        <w:widowControl w:val="0"/>
        <w:spacing w:line="360" w:lineRule="auto"/>
        <w:ind w:firstLine="709"/>
        <w:jc w:val="both"/>
        <w:rPr>
          <w:sz w:val="28"/>
          <w:szCs w:val="28"/>
        </w:rPr>
      </w:pPr>
      <w:r w:rsidRPr="00B855B5">
        <w:rPr>
          <w:sz w:val="28"/>
          <w:szCs w:val="28"/>
        </w:rPr>
        <w:t>Рассмотрим структуру баланса ОАО «Сбербанк» за 2005г. (табл.2.20). Анализируя, графически можно представить процентные соотношения состава активов баланса на рис. 2.1.</w:t>
      </w:r>
    </w:p>
    <w:p w:rsidR="00A15FFC" w:rsidRPr="00B855B5" w:rsidRDefault="00A15FFC" w:rsidP="00B855B5">
      <w:pPr>
        <w:widowControl w:val="0"/>
        <w:spacing w:line="360" w:lineRule="auto"/>
        <w:ind w:firstLine="720"/>
        <w:jc w:val="both"/>
        <w:rPr>
          <w:sz w:val="28"/>
          <w:szCs w:val="28"/>
        </w:rPr>
      </w:pPr>
      <w:r w:rsidRPr="00B855B5">
        <w:rPr>
          <w:sz w:val="28"/>
          <w:szCs w:val="28"/>
        </w:rPr>
        <w:t>Рассмотрим структуру баланса ОАО «Сбербанк» построив диаграммы.</w:t>
      </w:r>
    </w:p>
    <w:p w:rsidR="00A15FFC" w:rsidRPr="00B855B5" w:rsidRDefault="0030254E" w:rsidP="00B855B5">
      <w:pPr>
        <w:widowControl w:val="0"/>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211.5pt" fillcolor="window">
            <v:imagedata r:id="rId5" o:title=""/>
          </v:shape>
        </w:pict>
      </w:r>
    </w:p>
    <w:p w:rsidR="00A15FFC" w:rsidRPr="00B855B5" w:rsidRDefault="00A15FFC" w:rsidP="00B855B5">
      <w:pPr>
        <w:widowControl w:val="0"/>
        <w:spacing w:line="360" w:lineRule="auto"/>
        <w:ind w:firstLine="720"/>
        <w:jc w:val="center"/>
        <w:rPr>
          <w:sz w:val="28"/>
          <w:szCs w:val="28"/>
        </w:rPr>
      </w:pPr>
      <w:r w:rsidRPr="00B855B5">
        <w:rPr>
          <w:sz w:val="28"/>
          <w:szCs w:val="28"/>
        </w:rPr>
        <w:t>Рисунок 2.1. Структура активов ОАО «Сбербанк» в 2005 году</w:t>
      </w:r>
    </w:p>
    <w:p w:rsidR="00A15FFC" w:rsidRPr="00B855B5" w:rsidRDefault="00A15FFC" w:rsidP="00B855B5">
      <w:pPr>
        <w:widowControl w:val="0"/>
        <w:spacing w:line="360" w:lineRule="auto"/>
        <w:ind w:firstLine="720"/>
        <w:jc w:val="both"/>
        <w:rPr>
          <w:sz w:val="28"/>
          <w:szCs w:val="28"/>
        </w:rPr>
      </w:pPr>
    </w:p>
    <w:p w:rsidR="00A15FFC" w:rsidRPr="00B855B5" w:rsidRDefault="0030254E" w:rsidP="00B855B5">
      <w:pPr>
        <w:widowControl w:val="0"/>
        <w:spacing w:line="360" w:lineRule="auto"/>
        <w:jc w:val="center"/>
        <w:rPr>
          <w:sz w:val="28"/>
          <w:szCs w:val="28"/>
        </w:rPr>
      </w:pPr>
      <w:r>
        <w:rPr>
          <w:sz w:val="28"/>
          <w:szCs w:val="28"/>
        </w:rPr>
        <w:pict>
          <v:shape id="_x0000_i1026" type="#_x0000_t75" style="width:379.5pt;height:206.25pt" fillcolor="window">
            <v:imagedata r:id="rId6" o:title=""/>
          </v:shape>
        </w:pict>
      </w:r>
    </w:p>
    <w:p w:rsidR="00A15FFC" w:rsidRPr="00B855B5" w:rsidRDefault="00A15FFC" w:rsidP="00B855B5">
      <w:pPr>
        <w:widowControl w:val="0"/>
        <w:spacing w:line="360" w:lineRule="auto"/>
        <w:ind w:firstLine="720"/>
        <w:jc w:val="center"/>
        <w:rPr>
          <w:sz w:val="28"/>
          <w:szCs w:val="28"/>
        </w:rPr>
      </w:pPr>
      <w:r w:rsidRPr="00B855B5">
        <w:rPr>
          <w:sz w:val="28"/>
          <w:szCs w:val="28"/>
        </w:rPr>
        <w:t>Рисунок 2.2. Структура пассивов ОАО «Сбербанк» в 2005 году</w:t>
      </w:r>
    </w:p>
    <w:p w:rsidR="00A15FFC" w:rsidRPr="00B855B5" w:rsidRDefault="00A15FFC" w:rsidP="00B855B5">
      <w:pPr>
        <w:widowControl w:val="0"/>
        <w:spacing w:line="360" w:lineRule="auto"/>
        <w:ind w:firstLine="720"/>
        <w:jc w:val="both"/>
        <w:rPr>
          <w:sz w:val="28"/>
          <w:szCs w:val="28"/>
        </w:rPr>
      </w:pPr>
    </w:p>
    <w:p w:rsidR="00A15FFC" w:rsidRPr="00B855B5" w:rsidRDefault="00A15FFC" w:rsidP="00B855B5">
      <w:pPr>
        <w:widowControl w:val="0"/>
        <w:spacing w:line="360" w:lineRule="auto"/>
        <w:ind w:firstLine="720"/>
        <w:jc w:val="both"/>
        <w:rPr>
          <w:sz w:val="28"/>
          <w:szCs w:val="28"/>
        </w:rPr>
      </w:pPr>
      <w:r w:rsidRPr="00B855B5">
        <w:rPr>
          <w:sz w:val="28"/>
          <w:szCs w:val="28"/>
        </w:rPr>
        <w:t>Рассматривая структуру активов можно увидеть, что основную часть составляет денежные средства и остатки в НБУ 26,85%, средства в других банках 26,8%, основные средства и нематериальные активы 17,88%, насчитанные доходы для получения 14,8% и т.д..</w:t>
      </w:r>
    </w:p>
    <w:p w:rsidR="00A15FFC" w:rsidRPr="00B855B5" w:rsidRDefault="00A15FFC" w:rsidP="00B855B5">
      <w:pPr>
        <w:widowControl w:val="0"/>
        <w:spacing w:line="360" w:lineRule="auto"/>
        <w:ind w:firstLine="720"/>
        <w:jc w:val="both"/>
        <w:rPr>
          <w:sz w:val="28"/>
          <w:szCs w:val="28"/>
        </w:rPr>
      </w:pPr>
      <w:r w:rsidRPr="00B855B5">
        <w:rPr>
          <w:sz w:val="28"/>
          <w:szCs w:val="28"/>
        </w:rPr>
        <w:t>Структура пассивов баланса представлена на рис. 2.2. Можно отметить что основной составляющей пассивов баланса являются средства клиентов 71,63 %, средства банков 8.98%. собственный капитал составляет 8,97%, статутный капитал 6,57% [18].</w:t>
      </w:r>
    </w:p>
    <w:p w:rsidR="00A15FFC" w:rsidRPr="00B855B5" w:rsidRDefault="00A15FFC" w:rsidP="00B855B5">
      <w:pPr>
        <w:widowControl w:val="0"/>
        <w:spacing w:line="360" w:lineRule="auto"/>
        <w:ind w:firstLine="720"/>
        <w:jc w:val="both"/>
        <w:rPr>
          <w:sz w:val="28"/>
          <w:szCs w:val="28"/>
        </w:rPr>
      </w:pPr>
      <w:r w:rsidRPr="00B855B5">
        <w:rPr>
          <w:sz w:val="28"/>
          <w:szCs w:val="28"/>
        </w:rPr>
        <w:t>Основные показатели динамики развития ОАО «Сбербанк» приведены в табл. 2.21. Представим графически некоторые зависимости.</w:t>
      </w:r>
      <w:r w:rsidR="00B855B5">
        <w:rPr>
          <w:sz w:val="28"/>
          <w:szCs w:val="28"/>
        </w:rPr>
        <w:t xml:space="preserve"> </w:t>
      </w:r>
      <w:r w:rsidRPr="00B855B5">
        <w:rPr>
          <w:sz w:val="28"/>
          <w:szCs w:val="28"/>
        </w:rPr>
        <w:t>На рис. 2.3 представлено изменение суммарных активов банка за исследуемый период:</w:t>
      </w:r>
    </w:p>
    <w:p w:rsidR="00A15FFC" w:rsidRPr="00B855B5" w:rsidRDefault="0030254E" w:rsidP="00B855B5">
      <w:pPr>
        <w:widowControl w:val="0"/>
        <w:spacing w:line="360" w:lineRule="auto"/>
        <w:jc w:val="center"/>
        <w:rPr>
          <w:sz w:val="28"/>
          <w:szCs w:val="28"/>
        </w:rPr>
      </w:pPr>
      <w:r>
        <w:rPr>
          <w:sz w:val="28"/>
          <w:szCs w:val="28"/>
        </w:rPr>
        <w:pict>
          <v:shape id="_x0000_i1027" type="#_x0000_t75" style="width:369.75pt;height:240pt" fillcolor="window">
            <v:imagedata r:id="rId7" o:title="" cropleft="5179f"/>
          </v:shape>
        </w:pict>
      </w:r>
    </w:p>
    <w:p w:rsidR="00A15FFC" w:rsidRPr="00B855B5" w:rsidRDefault="00A15FFC" w:rsidP="00B855B5">
      <w:pPr>
        <w:widowControl w:val="0"/>
        <w:spacing w:line="360" w:lineRule="auto"/>
        <w:ind w:firstLine="720"/>
        <w:jc w:val="center"/>
        <w:rPr>
          <w:sz w:val="28"/>
          <w:szCs w:val="28"/>
        </w:rPr>
      </w:pPr>
      <w:r w:rsidRPr="00B855B5">
        <w:rPr>
          <w:sz w:val="28"/>
          <w:szCs w:val="28"/>
        </w:rPr>
        <w:t>Рисунок 2.3. Динамика</w:t>
      </w:r>
      <w:r w:rsidR="00B855B5">
        <w:rPr>
          <w:sz w:val="28"/>
          <w:szCs w:val="28"/>
        </w:rPr>
        <w:t xml:space="preserve"> </w:t>
      </w:r>
      <w:r w:rsidRPr="00B855B5">
        <w:rPr>
          <w:sz w:val="28"/>
          <w:szCs w:val="28"/>
        </w:rPr>
        <w:t xml:space="preserve">изменения суммарных активов «Сбербанка» в 2001- </w:t>
      </w:r>
      <w:smartTag w:uri="urn:schemas-microsoft-com:office:smarttags" w:element="metricconverter">
        <w:smartTagPr>
          <w:attr w:name="ProductID" w:val="2005 г"/>
        </w:smartTagPr>
        <w:r w:rsidRPr="00B855B5">
          <w:rPr>
            <w:sz w:val="28"/>
            <w:szCs w:val="28"/>
          </w:rPr>
          <w:t>2005 г</w:t>
        </w:r>
      </w:smartTag>
      <w:r w:rsidRPr="00B855B5">
        <w:rPr>
          <w:sz w:val="28"/>
          <w:szCs w:val="28"/>
        </w:rPr>
        <w:t>.г.</w:t>
      </w:r>
    </w:p>
    <w:p w:rsidR="00A15FFC" w:rsidRPr="00B855B5" w:rsidRDefault="00A15FFC" w:rsidP="00B855B5">
      <w:pPr>
        <w:widowControl w:val="0"/>
        <w:spacing w:line="360" w:lineRule="auto"/>
        <w:ind w:firstLine="720"/>
        <w:jc w:val="both"/>
        <w:rPr>
          <w:sz w:val="28"/>
          <w:szCs w:val="28"/>
        </w:rPr>
      </w:pPr>
    </w:p>
    <w:p w:rsidR="00A15FFC" w:rsidRPr="00B855B5" w:rsidRDefault="00A15FFC" w:rsidP="00B855B5">
      <w:pPr>
        <w:widowControl w:val="0"/>
        <w:spacing w:line="360" w:lineRule="auto"/>
        <w:ind w:firstLine="720"/>
        <w:jc w:val="both"/>
        <w:rPr>
          <w:sz w:val="28"/>
          <w:szCs w:val="28"/>
        </w:rPr>
      </w:pPr>
      <w:r w:rsidRPr="00B855B5">
        <w:rPr>
          <w:sz w:val="28"/>
          <w:szCs w:val="28"/>
        </w:rPr>
        <w:t xml:space="preserve">Можно обратить внимание на то, что суммарные активы выросли на 376 % и составили в </w:t>
      </w:r>
      <w:smartTag w:uri="urn:schemas-microsoft-com:office:smarttags" w:element="metricconverter">
        <w:smartTagPr>
          <w:attr w:name="ProductID" w:val="2005 г"/>
        </w:smartTagPr>
        <w:r w:rsidRPr="00B855B5">
          <w:rPr>
            <w:sz w:val="28"/>
            <w:szCs w:val="28"/>
          </w:rPr>
          <w:t>2005 г</w:t>
        </w:r>
      </w:smartTag>
      <w:r w:rsidRPr="00B855B5">
        <w:rPr>
          <w:sz w:val="28"/>
          <w:szCs w:val="28"/>
        </w:rPr>
        <w:t xml:space="preserve">. 98 425 тыс. грн. </w:t>
      </w:r>
    </w:p>
    <w:p w:rsidR="00A15FFC" w:rsidRPr="00B855B5" w:rsidRDefault="00A15FFC" w:rsidP="00B855B5">
      <w:pPr>
        <w:widowControl w:val="0"/>
        <w:spacing w:line="360" w:lineRule="auto"/>
        <w:ind w:firstLine="709"/>
        <w:jc w:val="right"/>
        <w:outlineLvl w:val="0"/>
        <w:rPr>
          <w:color w:val="000000"/>
          <w:sz w:val="28"/>
          <w:szCs w:val="28"/>
        </w:rPr>
      </w:pPr>
      <w:r w:rsidRPr="00B855B5">
        <w:rPr>
          <w:color w:val="000000"/>
          <w:sz w:val="28"/>
          <w:szCs w:val="28"/>
        </w:rPr>
        <w:t>Таблица 2.20.</w:t>
      </w:r>
    </w:p>
    <w:p w:rsidR="00A15FFC" w:rsidRPr="00B855B5" w:rsidRDefault="00A15FFC" w:rsidP="00B855B5">
      <w:pPr>
        <w:widowControl w:val="0"/>
        <w:spacing w:line="360" w:lineRule="auto"/>
        <w:jc w:val="center"/>
        <w:rPr>
          <w:sz w:val="28"/>
          <w:szCs w:val="28"/>
        </w:rPr>
      </w:pPr>
      <w:r w:rsidRPr="00B855B5">
        <w:rPr>
          <w:sz w:val="28"/>
          <w:szCs w:val="28"/>
        </w:rPr>
        <w:t>Основные показатели ОАО ОАО «Сбербанк» 2001-</w:t>
      </w:r>
      <w:smartTag w:uri="urn:schemas-microsoft-com:office:smarttags" w:element="metricconverter">
        <w:smartTagPr>
          <w:attr w:name="ProductID" w:val="2005 г"/>
        </w:smartTagPr>
        <w:r w:rsidRPr="00B855B5">
          <w:rPr>
            <w:sz w:val="28"/>
            <w:szCs w:val="28"/>
          </w:rPr>
          <w:t>2005 г</w:t>
        </w:r>
      </w:smartTag>
      <w:r w:rsidRPr="00B855B5">
        <w:rPr>
          <w:sz w:val="28"/>
          <w:szCs w:val="28"/>
        </w:rPr>
        <w:t>.г.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1"/>
        <w:gridCol w:w="1065"/>
        <w:gridCol w:w="1066"/>
        <w:gridCol w:w="1066"/>
        <w:gridCol w:w="1066"/>
        <w:gridCol w:w="1066"/>
        <w:gridCol w:w="1066"/>
      </w:tblGrid>
      <w:tr w:rsidR="00A15FFC" w:rsidRPr="005A747A" w:rsidTr="00A15FFC">
        <w:trPr>
          <w:trHeight w:val="375"/>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Показатели</w:t>
            </w:r>
          </w:p>
        </w:tc>
        <w:tc>
          <w:tcPr>
            <w:tcW w:w="1065" w:type="dxa"/>
            <w:vAlign w:val="center"/>
          </w:tcPr>
          <w:p w:rsidR="00A15FFC" w:rsidRPr="005A747A" w:rsidRDefault="00A15FFC" w:rsidP="00B855B5">
            <w:pPr>
              <w:widowControl w:val="0"/>
              <w:spacing w:line="360" w:lineRule="auto"/>
              <w:jc w:val="center"/>
              <w:rPr>
                <w:sz w:val="20"/>
              </w:rPr>
            </w:pPr>
            <w:smartTag w:uri="urn:schemas-microsoft-com:office:smarttags" w:element="metricconverter">
              <w:smartTagPr>
                <w:attr w:name="ProductID" w:val="2001 г"/>
              </w:smartTagPr>
              <w:r w:rsidRPr="005A747A">
                <w:rPr>
                  <w:sz w:val="20"/>
                </w:rPr>
                <w:t>2001 г</w:t>
              </w:r>
            </w:smartTag>
            <w:r w:rsidRPr="005A747A">
              <w:rPr>
                <w:sz w:val="20"/>
              </w:rPr>
              <w:t>.</w:t>
            </w:r>
          </w:p>
        </w:tc>
        <w:tc>
          <w:tcPr>
            <w:tcW w:w="1066" w:type="dxa"/>
            <w:vAlign w:val="center"/>
          </w:tcPr>
          <w:p w:rsidR="00A15FFC" w:rsidRPr="005A747A" w:rsidRDefault="00A15FFC" w:rsidP="00B855B5">
            <w:pPr>
              <w:widowControl w:val="0"/>
              <w:spacing w:line="360" w:lineRule="auto"/>
              <w:jc w:val="center"/>
              <w:rPr>
                <w:sz w:val="20"/>
              </w:rPr>
            </w:pPr>
            <w:smartTag w:uri="urn:schemas-microsoft-com:office:smarttags" w:element="metricconverter">
              <w:smartTagPr>
                <w:attr w:name="ProductID" w:val="2002 г"/>
              </w:smartTagPr>
              <w:r w:rsidRPr="005A747A">
                <w:rPr>
                  <w:sz w:val="20"/>
                </w:rPr>
                <w:t>2002 г</w:t>
              </w:r>
            </w:smartTag>
            <w:r w:rsidRPr="005A747A">
              <w:rPr>
                <w:sz w:val="20"/>
              </w:rPr>
              <w:t>.</w:t>
            </w:r>
          </w:p>
        </w:tc>
        <w:tc>
          <w:tcPr>
            <w:tcW w:w="1066" w:type="dxa"/>
            <w:vAlign w:val="center"/>
          </w:tcPr>
          <w:p w:rsidR="00A15FFC" w:rsidRPr="005A747A" w:rsidRDefault="00A15FFC" w:rsidP="00B855B5">
            <w:pPr>
              <w:widowControl w:val="0"/>
              <w:spacing w:line="360" w:lineRule="auto"/>
              <w:jc w:val="center"/>
              <w:rPr>
                <w:sz w:val="20"/>
              </w:rPr>
            </w:pPr>
            <w:smartTag w:uri="urn:schemas-microsoft-com:office:smarttags" w:element="metricconverter">
              <w:smartTagPr>
                <w:attr w:name="ProductID" w:val="2003 г"/>
              </w:smartTagPr>
              <w:r w:rsidRPr="005A747A">
                <w:rPr>
                  <w:sz w:val="20"/>
                </w:rPr>
                <w:t>2003 г</w:t>
              </w:r>
            </w:smartTag>
            <w:r w:rsidRPr="005A747A">
              <w:rPr>
                <w:sz w:val="20"/>
              </w:rPr>
              <w:t>.</w:t>
            </w:r>
          </w:p>
        </w:tc>
        <w:tc>
          <w:tcPr>
            <w:tcW w:w="1066" w:type="dxa"/>
            <w:vAlign w:val="center"/>
          </w:tcPr>
          <w:p w:rsidR="00A15FFC" w:rsidRPr="005A747A" w:rsidRDefault="00A15FFC" w:rsidP="00B855B5">
            <w:pPr>
              <w:widowControl w:val="0"/>
              <w:spacing w:line="360" w:lineRule="auto"/>
              <w:jc w:val="center"/>
              <w:rPr>
                <w:sz w:val="20"/>
              </w:rPr>
            </w:pPr>
            <w:smartTag w:uri="urn:schemas-microsoft-com:office:smarttags" w:element="metricconverter">
              <w:smartTagPr>
                <w:attr w:name="ProductID" w:val="2004 г"/>
              </w:smartTagPr>
              <w:r w:rsidRPr="005A747A">
                <w:rPr>
                  <w:sz w:val="20"/>
                </w:rPr>
                <w:t>2004 г</w:t>
              </w:r>
            </w:smartTag>
            <w:r w:rsidRPr="005A747A">
              <w:rPr>
                <w:sz w:val="20"/>
              </w:rPr>
              <w:t>.</w:t>
            </w:r>
          </w:p>
        </w:tc>
        <w:tc>
          <w:tcPr>
            <w:tcW w:w="1066" w:type="dxa"/>
            <w:vAlign w:val="center"/>
          </w:tcPr>
          <w:p w:rsidR="00A15FFC" w:rsidRPr="005A747A" w:rsidRDefault="00A15FFC" w:rsidP="00B855B5">
            <w:pPr>
              <w:widowControl w:val="0"/>
              <w:spacing w:line="360" w:lineRule="auto"/>
              <w:jc w:val="center"/>
              <w:rPr>
                <w:sz w:val="20"/>
              </w:rPr>
            </w:pPr>
            <w:smartTag w:uri="urn:schemas-microsoft-com:office:smarttags" w:element="metricconverter">
              <w:smartTagPr>
                <w:attr w:name="ProductID" w:val="2005 г"/>
              </w:smartTagPr>
              <w:r w:rsidRPr="005A747A">
                <w:rPr>
                  <w:sz w:val="20"/>
                </w:rPr>
                <w:t>2005 г</w:t>
              </w:r>
            </w:smartTag>
            <w:r w:rsidRPr="005A747A">
              <w:rPr>
                <w:sz w:val="20"/>
              </w:rPr>
              <w:t>.</w:t>
            </w:r>
          </w:p>
        </w:tc>
        <w:tc>
          <w:tcPr>
            <w:tcW w:w="1066" w:type="dxa"/>
          </w:tcPr>
          <w:p w:rsidR="00A15FFC" w:rsidRPr="005A747A" w:rsidRDefault="00A15FFC" w:rsidP="00B855B5">
            <w:pPr>
              <w:widowControl w:val="0"/>
              <w:spacing w:line="360" w:lineRule="auto"/>
              <w:jc w:val="center"/>
              <w:rPr>
                <w:sz w:val="20"/>
              </w:rPr>
            </w:pPr>
            <w:r w:rsidRPr="005A747A">
              <w:rPr>
                <w:sz w:val="20"/>
              </w:rPr>
              <w:t>2005г. в % к 2001г.</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Суммарные активы,тыс.грн</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20676,28</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34557,26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47532,47</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61963,59</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98425,33</w:t>
            </w:r>
          </w:p>
        </w:tc>
        <w:tc>
          <w:tcPr>
            <w:tcW w:w="1066" w:type="dxa"/>
            <w:vAlign w:val="center"/>
          </w:tcPr>
          <w:p w:rsidR="00A15FFC" w:rsidRPr="005A747A" w:rsidRDefault="00A15FFC" w:rsidP="00B855B5">
            <w:pPr>
              <w:spacing w:line="360" w:lineRule="auto"/>
              <w:jc w:val="center"/>
              <w:rPr>
                <w:sz w:val="20"/>
              </w:rPr>
            </w:pPr>
            <w:r w:rsidRPr="005A747A">
              <w:rPr>
                <w:sz w:val="20"/>
              </w:rPr>
              <w:t>376,03</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Капитал банка,тыс.грн</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1628,27</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3347,21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3347,21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5494,46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9559,34</w:t>
            </w:r>
          </w:p>
        </w:tc>
        <w:tc>
          <w:tcPr>
            <w:tcW w:w="1066" w:type="dxa"/>
            <w:vAlign w:val="center"/>
          </w:tcPr>
          <w:p w:rsidR="00A15FFC" w:rsidRPr="005A747A" w:rsidRDefault="00A15FFC" w:rsidP="00B855B5">
            <w:pPr>
              <w:spacing w:line="360" w:lineRule="auto"/>
              <w:jc w:val="center"/>
              <w:rPr>
                <w:sz w:val="20"/>
              </w:rPr>
            </w:pPr>
            <w:r w:rsidRPr="005A747A">
              <w:rPr>
                <w:sz w:val="20"/>
              </w:rPr>
              <w:t>487,09</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Прибыль после налогообложения,тыс.грн</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726,44</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482,05</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566,77</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1507,89</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605,49</w:t>
            </w:r>
          </w:p>
        </w:tc>
        <w:tc>
          <w:tcPr>
            <w:tcW w:w="1066" w:type="dxa"/>
            <w:vAlign w:val="center"/>
          </w:tcPr>
          <w:p w:rsidR="00A15FFC" w:rsidRPr="005A747A" w:rsidRDefault="00A15FFC" w:rsidP="00B855B5">
            <w:pPr>
              <w:spacing w:line="360" w:lineRule="auto"/>
              <w:jc w:val="center"/>
              <w:rPr>
                <w:sz w:val="20"/>
              </w:rPr>
            </w:pPr>
            <w:r w:rsidRPr="005A747A">
              <w:rPr>
                <w:sz w:val="20"/>
              </w:rPr>
              <w:t>-16,65</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Всего кредиты клиентам за вычетом резервов,тыс.грн</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10173,76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16548,10</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29426,89</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42272,65</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72880,56</w:t>
            </w:r>
          </w:p>
        </w:tc>
        <w:tc>
          <w:tcPr>
            <w:tcW w:w="1066" w:type="dxa"/>
            <w:vAlign w:val="center"/>
          </w:tcPr>
          <w:p w:rsidR="00A15FFC" w:rsidRPr="005A747A" w:rsidRDefault="00A15FFC" w:rsidP="00B855B5">
            <w:pPr>
              <w:spacing w:line="360" w:lineRule="auto"/>
              <w:jc w:val="center"/>
              <w:rPr>
                <w:sz w:val="20"/>
              </w:rPr>
            </w:pPr>
            <w:r w:rsidRPr="005A747A">
              <w:rPr>
                <w:sz w:val="20"/>
              </w:rPr>
              <w:t>616,36</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Инвестиции,тыс .грн</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1106,39</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2918,32</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2826,11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1394,76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1720,30</w:t>
            </w:r>
          </w:p>
        </w:tc>
        <w:tc>
          <w:tcPr>
            <w:tcW w:w="1066" w:type="dxa"/>
            <w:vAlign w:val="center"/>
          </w:tcPr>
          <w:p w:rsidR="00A15FFC" w:rsidRPr="005A747A" w:rsidRDefault="00A15FFC" w:rsidP="00B855B5">
            <w:pPr>
              <w:spacing w:line="360" w:lineRule="auto"/>
              <w:jc w:val="center"/>
              <w:rPr>
                <w:sz w:val="20"/>
              </w:rPr>
            </w:pPr>
            <w:r w:rsidRPr="005A747A">
              <w:rPr>
                <w:sz w:val="20"/>
              </w:rPr>
              <w:t>55,49</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Всего депозиты клиентов,тыс.грн</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18751,94</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27537,38</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37591,40</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54678,41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86020,82</w:t>
            </w:r>
          </w:p>
        </w:tc>
        <w:tc>
          <w:tcPr>
            <w:tcW w:w="1066" w:type="dxa"/>
            <w:vAlign w:val="center"/>
          </w:tcPr>
          <w:p w:rsidR="00A15FFC" w:rsidRPr="005A747A" w:rsidRDefault="00A15FFC" w:rsidP="00B855B5">
            <w:pPr>
              <w:spacing w:line="360" w:lineRule="auto"/>
              <w:jc w:val="center"/>
              <w:rPr>
                <w:sz w:val="20"/>
              </w:rPr>
            </w:pPr>
            <w:r w:rsidRPr="005A747A">
              <w:rPr>
                <w:sz w:val="20"/>
              </w:rPr>
              <w:t>358,73</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Чистый процентный доход/Общий доход,%</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41,9</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30,3</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45,9</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27,44</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16,79</w:t>
            </w:r>
          </w:p>
        </w:tc>
        <w:tc>
          <w:tcPr>
            <w:tcW w:w="1066" w:type="dxa"/>
            <w:vAlign w:val="center"/>
          </w:tcPr>
          <w:p w:rsidR="00A15FFC" w:rsidRPr="005A747A" w:rsidRDefault="00A15FFC" w:rsidP="00B855B5">
            <w:pPr>
              <w:spacing w:line="360" w:lineRule="auto"/>
              <w:jc w:val="center"/>
              <w:rPr>
                <w:sz w:val="20"/>
              </w:rPr>
            </w:pPr>
            <w:r w:rsidRPr="005A747A">
              <w:rPr>
                <w:sz w:val="20"/>
              </w:rPr>
              <w:t>-59,93</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Непроцентный доход/Общий доход,%</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58,1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69,7</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54,1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56,12</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64,49</w:t>
            </w:r>
          </w:p>
        </w:tc>
        <w:tc>
          <w:tcPr>
            <w:tcW w:w="1066" w:type="dxa"/>
            <w:vAlign w:val="center"/>
          </w:tcPr>
          <w:p w:rsidR="00A15FFC" w:rsidRPr="005A747A" w:rsidRDefault="00A15FFC" w:rsidP="00B855B5">
            <w:pPr>
              <w:spacing w:line="360" w:lineRule="auto"/>
              <w:jc w:val="center"/>
              <w:rPr>
                <w:sz w:val="20"/>
              </w:rPr>
            </w:pPr>
            <w:r w:rsidRPr="005A747A">
              <w:rPr>
                <w:sz w:val="20"/>
              </w:rPr>
              <w:t>11,00</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ROА,%</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3,96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1,4</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1,3</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1,58</w:t>
            </w:r>
          </w:p>
        </w:tc>
        <w:tc>
          <w:tcPr>
            <w:tcW w:w="1066" w:type="dxa"/>
            <w:vAlign w:val="center"/>
          </w:tcPr>
          <w:p w:rsidR="00A15FFC" w:rsidRPr="005A747A" w:rsidRDefault="00A15FFC" w:rsidP="00B855B5">
            <w:pPr>
              <w:spacing w:line="360" w:lineRule="auto"/>
              <w:jc w:val="center"/>
              <w:rPr>
                <w:sz w:val="20"/>
              </w:rPr>
            </w:pPr>
            <w:r w:rsidRPr="005A747A">
              <w:rPr>
                <w:sz w:val="20"/>
              </w:rPr>
              <w:t>-60,10</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ROE,%</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64,57</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16,8</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17,5</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27,4</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16,8</w:t>
            </w:r>
          </w:p>
        </w:tc>
        <w:tc>
          <w:tcPr>
            <w:tcW w:w="1066" w:type="dxa"/>
            <w:vAlign w:val="center"/>
          </w:tcPr>
          <w:p w:rsidR="00A15FFC" w:rsidRPr="005A747A" w:rsidRDefault="00A15FFC" w:rsidP="00B855B5">
            <w:pPr>
              <w:spacing w:line="360" w:lineRule="auto"/>
              <w:jc w:val="center"/>
              <w:rPr>
                <w:sz w:val="20"/>
              </w:rPr>
            </w:pPr>
            <w:r w:rsidRPr="005A747A">
              <w:rPr>
                <w:sz w:val="20"/>
              </w:rPr>
              <w:t>-73,98</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Ликвидные активы/Общие активы,%</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37,7</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33,4</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23,8</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18,7</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14,3</w:t>
            </w:r>
          </w:p>
        </w:tc>
        <w:tc>
          <w:tcPr>
            <w:tcW w:w="1066" w:type="dxa"/>
            <w:vAlign w:val="center"/>
          </w:tcPr>
          <w:p w:rsidR="00A15FFC" w:rsidRPr="005A747A" w:rsidRDefault="00A15FFC" w:rsidP="00B855B5">
            <w:pPr>
              <w:spacing w:line="360" w:lineRule="auto"/>
              <w:jc w:val="center"/>
              <w:rPr>
                <w:sz w:val="20"/>
              </w:rPr>
            </w:pPr>
            <w:r w:rsidRPr="005A747A">
              <w:rPr>
                <w:sz w:val="20"/>
              </w:rPr>
              <w:t>-62,07</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Коэффициент достаточности капитала (BIS capital ratio),%</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11,2</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12,83</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9,24</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10,12</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10,26</w:t>
            </w:r>
          </w:p>
        </w:tc>
        <w:tc>
          <w:tcPr>
            <w:tcW w:w="1066" w:type="dxa"/>
            <w:vAlign w:val="center"/>
          </w:tcPr>
          <w:p w:rsidR="00A15FFC" w:rsidRPr="005A747A" w:rsidRDefault="00A15FFC" w:rsidP="00B855B5">
            <w:pPr>
              <w:spacing w:line="360" w:lineRule="auto"/>
              <w:jc w:val="center"/>
              <w:rPr>
                <w:sz w:val="20"/>
              </w:rPr>
            </w:pPr>
            <w:r w:rsidRPr="005A747A">
              <w:rPr>
                <w:sz w:val="20"/>
              </w:rPr>
              <w:t>-8,39</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Банковские депозиты /Всего депозиты,%</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15,1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9,1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12,0</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7,4</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11,1</w:t>
            </w:r>
          </w:p>
        </w:tc>
        <w:tc>
          <w:tcPr>
            <w:tcW w:w="1066" w:type="dxa"/>
            <w:vAlign w:val="center"/>
          </w:tcPr>
          <w:p w:rsidR="00A15FFC" w:rsidRPr="005A747A" w:rsidRDefault="00A15FFC" w:rsidP="00B855B5">
            <w:pPr>
              <w:spacing w:line="360" w:lineRule="auto"/>
              <w:jc w:val="center"/>
              <w:rPr>
                <w:sz w:val="20"/>
              </w:rPr>
            </w:pPr>
            <w:r w:rsidRPr="005A747A">
              <w:rPr>
                <w:sz w:val="20"/>
              </w:rPr>
              <w:t>-26,49</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Всего кредиты клиентам /Всего депозиты,%</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54,2</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54,6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68,9</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90,01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86,04</w:t>
            </w:r>
          </w:p>
        </w:tc>
        <w:tc>
          <w:tcPr>
            <w:tcW w:w="1066" w:type="dxa"/>
            <w:vAlign w:val="center"/>
          </w:tcPr>
          <w:p w:rsidR="00A15FFC" w:rsidRPr="005A747A" w:rsidRDefault="00A15FFC" w:rsidP="00B855B5">
            <w:pPr>
              <w:spacing w:line="360" w:lineRule="auto"/>
              <w:jc w:val="center"/>
              <w:rPr>
                <w:sz w:val="20"/>
              </w:rPr>
            </w:pPr>
            <w:r w:rsidRPr="005A747A">
              <w:rPr>
                <w:sz w:val="20"/>
              </w:rPr>
              <w:t>58,75</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Сумма резервов по кредитам /Всего кредиты,%</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25,6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21,1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14,8</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15,1</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14,8</w:t>
            </w:r>
          </w:p>
        </w:tc>
        <w:tc>
          <w:tcPr>
            <w:tcW w:w="1066" w:type="dxa"/>
            <w:vAlign w:val="center"/>
          </w:tcPr>
          <w:p w:rsidR="00A15FFC" w:rsidRPr="005A747A" w:rsidRDefault="00A15FFC" w:rsidP="00B855B5">
            <w:pPr>
              <w:spacing w:line="360" w:lineRule="auto"/>
              <w:jc w:val="center"/>
              <w:rPr>
                <w:sz w:val="20"/>
              </w:rPr>
            </w:pPr>
            <w:r w:rsidRPr="005A747A">
              <w:rPr>
                <w:sz w:val="20"/>
              </w:rPr>
              <w:t>-42,19</w:t>
            </w:r>
          </w:p>
        </w:tc>
      </w:tr>
      <w:tr w:rsidR="00A15FFC" w:rsidRPr="005A747A" w:rsidTr="00A15FFC">
        <w:trPr>
          <w:jc w:val="center"/>
        </w:trPr>
        <w:tc>
          <w:tcPr>
            <w:tcW w:w="3081" w:type="dxa"/>
            <w:vAlign w:val="center"/>
          </w:tcPr>
          <w:p w:rsidR="00A15FFC" w:rsidRPr="005A747A" w:rsidRDefault="00A15FFC" w:rsidP="00B855B5">
            <w:pPr>
              <w:widowControl w:val="0"/>
              <w:spacing w:line="360" w:lineRule="auto"/>
              <w:jc w:val="center"/>
              <w:rPr>
                <w:sz w:val="20"/>
              </w:rPr>
            </w:pPr>
            <w:r w:rsidRPr="005A747A">
              <w:rPr>
                <w:sz w:val="20"/>
              </w:rPr>
              <w:t>Количество счетов клиентов (включая регистратора)</w:t>
            </w:r>
          </w:p>
        </w:tc>
        <w:tc>
          <w:tcPr>
            <w:tcW w:w="1065" w:type="dxa"/>
            <w:vAlign w:val="center"/>
          </w:tcPr>
          <w:p w:rsidR="00A15FFC" w:rsidRPr="005A747A" w:rsidRDefault="00A15FFC" w:rsidP="00B855B5">
            <w:pPr>
              <w:widowControl w:val="0"/>
              <w:spacing w:line="360" w:lineRule="auto"/>
              <w:jc w:val="center"/>
              <w:rPr>
                <w:sz w:val="20"/>
              </w:rPr>
            </w:pPr>
            <w:r w:rsidRPr="005A747A">
              <w:rPr>
                <w:sz w:val="20"/>
              </w:rPr>
              <w:t>4361,75</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15605,92</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22886,62</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25624,56</w:t>
            </w:r>
          </w:p>
        </w:tc>
        <w:tc>
          <w:tcPr>
            <w:tcW w:w="1066" w:type="dxa"/>
            <w:vAlign w:val="center"/>
          </w:tcPr>
          <w:p w:rsidR="00A15FFC" w:rsidRPr="005A747A" w:rsidRDefault="00A15FFC" w:rsidP="00B855B5">
            <w:pPr>
              <w:widowControl w:val="0"/>
              <w:spacing w:line="360" w:lineRule="auto"/>
              <w:jc w:val="center"/>
              <w:rPr>
                <w:sz w:val="20"/>
              </w:rPr>
            </w:pPr>
            <w:r w:rsidRPr="005A747A">
              <w:rPr>
                <w:sz w:val="20"/>
              </w:rPr>
              <w:t>32150,68</w:t>
            </w:r>
          </w:p>
        </w:tc>
        <w:tc>
          <w:tcPr>
            <w:tcW w:w="1066" w:type="dxa"/>
            <w:vAlign w:val="center"/>
          </w:tcPr>
          <w:p w:rsidR="00A15FFC" w:rsidRPr="005A747A" w:rsidRDefault="00A15FFC" w:rsidP="00B855B5">
            <w:pPr>
              <w:spacing w:line="360" w:lineRule="auto"/>
              <w:jc w:val="center"/>
              <w:rPr>
                <w:sz w:val="20"/>
              </w:rPr>
            </w:pPr>
            <w:r w:rsidRPr="005A747A">
              <w:rPr>
                <w:sz w:val="20"/>
              </w:rPr>
              <w:t>637,11</w:t>
            </w:r>
          </w:p>
        </w:tc>
      </w:tr>
    </w:tbl>
    <w:p w:rsidR="00A15FFC" w:rsidRPr="00B855B5" w:rsidRDefault="00A15FFC" w:rsidP="00B855B5">
      <w:pPr>
        <w:widowControl w:val="0"/>
        <w:spacing w:line="360" w:lineRule="auto"/>
        <w:ind w:firstLine="720"/>
        <w:jc w:val="both"/>
        <w:rPr>
          <w:sz w:val="28"/>
          <w:szCs w:val="28"/>
        </w:rPr>
      </w:pPr>
      <w:r w:rsidRPr="00B855B5">
        <w:rPr>
          <w:sz w:val="28"/>
          <w:szCs w:val="28"/>
        </w:rPr>
        <w:t xml:space="preserve"> </w:t>
      </w:r>
    </w:p>
    <w:p w:rsidR="00A15FFC" w:rsidRPr="00B855B5" w:rsidRDefault="00A15FFC" w:rsidP="00B855B5">
      <w:pPr>
        <w:widowControl w:val="0"/>
        <w:spacing w:line="360" w:lineRule="auto"/>
        <w:ind w:firstLine="720"/>
        <w:jc w:val="both"/>
        <w:rPr>
          <w:sz w:val="28"/>
          <w:szCs w:val="28"/>
        </w:rPr>
      </w:pPr>
      <w:r w:rsidRPr="00B855B5">
        <w:rPr>
          <w:sz w:val="28"/>
          <w:szCs w:val="28"/>
        </w:rPr>
        <w:t>На рис. 2.4. представлено графически изменение капитала банка</w:t>
      </w:r>
      <w:r w:rsidR="00B855B5">
        <w:rPr>
          <w:sz w:val="28"/>
          <w:szCs w:val="28"/>
        </w:rPr>
        <w:t xml:space="preserve"> </w:t>
      </w:r>
      <w:r w:rsidRPr="00B855B5">
        <w:rPr>
          <w:sz w:val="28"/>
          <w:szCs w:val="28"/>
        </w:rPr>
        <w:t>за исследуемый период.</w:t>
      </w:r>
    </w:p>
    <w:p w:rsidR="00A15FFC" w:rsidRPr="00B855B5" w:rsidRDefault="0030254E" w:rsidP="00B855B5">
      <w:pPr>
        <w:widowControl w:val="0"/>
        <w:spacing w:line="360" w:lineRule="auto"/>
        <w:jc w:val="center"/>
        <w:rPr>
          <w:sz w:val="28"/>
          <w:szCs w:val="28"/>
        </w:rPr>
      </w:pPr>
      <w:r>
        <w:rPr>
          <w:sz w:val="28"/>
          <w:szCs w:val="28"/>
        </w:rPr>
      </w:r>
      <w:r>
        <w:rPr>
          <w:sz w:val="28"/>
          <w:szCs w:val="28"/>
        </w:rPr>
        <w:pict>
          <v:group id="_x0000_s1026" editas="canvas" style="width:436.65pt;height:269.15pt;mso-position-horizontal-relative:char;mso-position-vertical-relative:line" coordorigin="-591" coordsize="8733,5383">
            <o:lock v:ext="edit" aspectratio="t"/>
            <v:shape id="_x0000_s1027" type="#_x0000_t75" style="position:absolute;left:-591;width:8733;height:5383" o:preferrelative="f">
              <v:fill o:detectmouseclick="t"/>
              <v:path o:extrusionok="t" o:connecttype="none"/>
              <o:lock v:ext="edit" text="t"/>
            </v:shape>
            <v:rect id="_x0000_s1028" style="position:absolute;left:-591;top:90;width:8643;height:5118" stroked="f"/>
            <v:rect id="_x0000_s1029" style="position:absolute;left:864;top:736;width:7008;height:3556" stroked="f"/>
            <v:line id="_x0000_s1030" style="position:absolute" from="864,3699" to="7872,3700" strokeweight="0"/>
            <v:line id="_x0000_s1031" style="position:absolute" from="864,3107" to="7872,3108" strokeweight="0"/>
            <v:line id="_x0000_s1032" style="position:absolute" from="864,2514" to="7872,2515" strokeweight="0"/>
            <v:line id="_x0000_s1033" style="position:absolute" from="864,1922" to="7872,1923" strokeweight="0"/>
            <v:line id="_x0000_s1034" style="position:absolute" from="864,1329" to="7872,1330" strokeweight="0"/>
            <v:line id="_x0000_s1035" style="position:absolute" from="864,736" to="7872,737" strokeweight="0"/>
            <v:line id="_x0000_s1036" style="position:absolute" from="864,736" to="865,4292" strokeweight="0"/>
            <v:line id="_x0000_s1037" style="position:absolute" from="792,4292" to="864,4293" strokeweight="0"/>
            <v:line id="_x0000_s1038" style="position:absolute" from="792,3699" to="864,3700" strokeweight="0"/>
            <v:line id="_x0000_s1039" style="position:absolute" from="792,3107" to="864,3108" strokeweight="0"/>
            <v:line id="_x0000_s1040" style="position:absolute" from="792,2514" to="864,2515" strokeweight="0"/>
            <v:line id="_x0000_s1041" style="position:absolute" from="792,1922" to="864,1923" strokeweight="0"/>
            <v:line id="_x0000_s1042" style="position:absolute" from="792,1329" to="864,1330" strokeweight="0"/>
            <v:line id="_x0000_s1043" style="position:absolute" from="792,736" to="864,737" strokeweight="0"/>
            <v:line id="_x0000_s1044" style="position:absolute" from="864,4292" to="7872,4293" strokeweight="0"/>
            <v:line id="_x0000_s1045" style="position:absolute;flip:y" from="864,4292" to="865,4364" strokeweight="0"/>
            <v:line id="_x0000_s1046" style="position:absolute;flip:y" from="2266,4292" to="2267,4364" strokeweight="0"/>
            <v:line id="_x0000_s1047" style="position:absolute;flip:y" from="3668,4292" to="3669,4364" strokeweight="0"/>
            <v:line id="_x0000_s1048" style="position:absolute;flip:y" from="5069,4292" to="5070,4364" strokeweight="0"/>
            <v:line id="_x0000_s1049" style="position:absolute;flip:y" from="6471,4292" to="6472,4364" strokeweight="0"/>
            <v:line id="_x0000_s1050" style="position:absolute;flip:y" from="7872,4292" to="7873,4364" strokeweight="0"/>
            <v:shape id="_x0000_s1051" style="position:absolute;left:1565;top:1455;width:5607;height:2352" coordsize="312,131" path="m,131l78,103r78,l234,67,312,e" filled="f" strokecolor="navy" strokeweight=".9pt">
              <v:path arrowok="t"/>
            </v:shape>
            <v:shape id="_x0000_s1052" style="position:absolute;left:1511;top:3753;width:108;height:108" coordsize="108,108" path="m54,r54,54l54,108,,54,54,xe" fillcolor="navy" strokecolor="navy" strokeweight=".9pt">
              <v:path arrowok="t"/>
            </v:shape>
            <v:shape id="_x0000_s1053" style="position:absolute;left:2913;top:3250;width:108;height:108" coordsize="108,108" path="m54,r54,54l54,108,,54,54,xe" fillcolor="navy" strokecolor="navy" strokeweight=".9pt">
              <v:path arrowok="t"/>
            </v:shape>
            <v:shape id="_x0000_s1054" style="position:absolute;left:4314;top:3250;width:108;height:108" coordsize="108,108" path="m54,r54,54l54,108,,54,54,xe" fillcolor="navy" strokecolor="navy" strokeweight=".9pt">
              <v:path arrowok="t"/>
            </v:shape>
            <v:shape id="_x0000_s1055" style="position:absolute;left:5716;top:2604;width:108;height:108" coordsize="108,108" path="m54,r54,54l54,108,,54,54,xe" fillcolor="navy" strokecolor="navy" strokeweight=".9pt">
              <v:path arrowok="t"/>
            </v:shape>
            <v:shape id="_x0000_s1056" style="position:absolute;left:7118;top:1401;width:107;height:107" coordsize="107,107" path="m54,r53,54l54,107,,54,54,xe" fillcolor="navy" strokecolor="navy" strokeweight=".9pt">
              <v:path arrowok="t"/>
            </v:shape>
            <v:rect id="_x0000_s1057" style="position:absolute;left:559;top:4148;width:134;height:276;mso-wrap-style:none" filled="f" stroked="f">
              <v:textbox style="mso-fit-shape-to-text:t" inset="0,0,0,0">
                <w:txbxContent>
                  <w:p w:rsidR="008249DD" w:rsidRDefault="008249DD">
                    <w:r>
                      <w:rPr>
                        <w:rFonts w:ascii="Arial" w:hAnsi="Arial" w:cs="Arial"/>
                        <w:color w:val="000000"/>
                        <w:sz w:val="24"/>
                        <w:szCs w:val="24"/>
                        <w:lang w:val="en-US"/>
                      </w:rPr>
                      <w:t>0</w:t>
                    </w:r>
                  </w:p>
                </w:txbxContent>
              </v:textbox>
            </v:rect>
            <v:rect id="_x0000_s1058" style="position:absolute;left:182;top:3556;width:534;height:276;mso-wrap-style:none" filled="f" stroked="f">
              <v:textbox style="mso-fit-shape-to-text:t" inset="0,0,0,0">
                <w:txbxContent>
                  <w:p w:rsidR="008249DD" w:rsidRDefault="008249DD">
                    <w:r>
                      <w:rPr>
                        <w:rFonts w:ascii="Arial" w:hAnsi="Arial" w:cs="Arial"/>
                        <w:color w:val="000000"/>
                        <w:sz w:val="24"/>
                        <w:szCs w:val="24"/>
                        <w:lang w:val="en-US"/>
                      </w:rPr>
                      <w:t>2000</w:t>
                    </w:r>
                  </w:p>
                </w:txbxContent>
              </v:textbox>
            </v:rect>
            <v:rect id="_x0000_s1059" style="position:absolute;left:182;top:2963;width:534;height:276;mso-wrap-style:none" filled="f" stroked="f">
              <v:textbox style="mso-fit-shape-to-text:t" inset="0,0,0,0">
                <w:txbxContent>
                  <w:p w:rsidR="008249DD" w:rsidRDefault="008249DD">
                    <w:r>
                      <w:rPr>
                        <w:rFonts w:ascii="Arial" w:hAnsi="Arial" w:cs="Arial"/>
                        <w:color w:val="000000"/>
                        <w:sz w:val="24"/>
                        <w:szCs w:val="24"/>
                        <w:lang w:val="en-US"/>
                      </w:rPr>
                      <w:t>4000</w:t>
                    </w:r>
                  </w:p>
                </w:txbxContent>
              </v:textbox>
            </v:rect>
            <v:rect id="_x0000_s1060" style="position:absolute;left:182;top:2370;width:534;height:276;mso-wrap-style:none" filled="f" stroked="f">
              <v:textbox style="mso-fit-shape-to-text:t" inset="0,0,0,0">
                <w:txbxContent>
                  <w:p w:rsidR="008249DD" w:rsidRDefault="008249DD">
                    <w:r>
                      <w:rPr>
                        <w:rFonts w:ascii="Arial" w:hAnsi="Arial" w:cs="Arial"/>
                        <w:color w:val="000000"/>
                        <w:sz w:val="24"/>
                        <w:szCs w:val="24"/>
                        <w:lang w:val="en-US"/>
                      </w:rPr>
                      <w:t>6000</w:t>
                    </w:r>
                  </w:p>
                </w:txbxContent>
              </v:textbox>
            </v:rect>
            <v:rect id="_x0000_s1061" style="position:absolute;left:182;top:1778;width:534;height:276;mso-wrap-style:none" filled="f" stroked="f">
              <v:textbox style="mso-fit-shape-to-text:t" inset="0,0,0,0">
                <w:txbxContent>
                  <w:p w:rsidR="008249DD" w:rsidRDefault="008249DD">
                    <w:r>
                      <w:rPr>
                        <w:rFonts w:ascii="Arial" w:hAnsi="Arial" w:cs="Arial"/>
                        <w:color w:val="000000"/>
                        <w:sz w:val="24"/>
                        <w:szCs w:val="24"/>
                        <w:lang w:val="en-US"/>
                      </w:rPr>
                      <w:t>8000</w:t>
                    </w:r>
                  </w:p>
                </w:txbxContent>
              </v:textbox>
            </v:rect>
            <v:rect id="_x0000_s1062" style="position:absolute;left:56;top:1185;width:668;height:276;mso-wrap-style:none" filled="f" stroked="f">
              <v:textbox style="mso-fit-shape-to-text:t" inset="0,0,0,0">
                <w:txbxContent>
                  <w:p w:rsidR="008249DD" w:rsidRDefault="008249DD">
                    <w:r>
                      <w:rPr>
                        <w:rFonts w:ascii="Arial" w:hAnsi="Arial" w:cs="Arial"/>
                        <w:color w:val="000000"/>
                        <w:sz w:val="24"/>
                        <w:szCs w:val="24"/>
                        <w:lang w:val="en-US"/>
                      </w:rPr>
                      <w:t>10000</w:t>
                    </w:r>
                  </w:p>
                </w:txbxContent>
              </v:textbox>
            </v:rect>
            <v:rect id="_x0000_s1063" style="position:absolute;left:56;top:593;width:668;height:276;mso-wrap-style:none" filled="f" stroked="f">
              <v:textbox style="mso-fit-shape-to-text:t" inset="0,0,0,0">
                <w:txbxContent>
                  <w:p w:rsidR="008249DD" w:rsidRDefault="008249DD">
                    <w:r>
                      <w:rPr>
                        <w:rFonts w:ascii="Arial" w:hAnsi="Arial" w:cs="Arial"/>
                        <w:color w:val="000000"/>
                        <w:sz w:val="24"/>
                        <w:szCs w:val="24"/>
                        <w:lang w:val="en-US"/>
                      </w:rPr>
                      <w:t>12000</w:t>
                    </w:r>
                  </w:p>
                </w:txbxContent>
              </v:textbox>
            </v:rect>
            <v:rect id="_x0000_s1064" style="position:absolute;left:1314;top:4490;width:534;height:276;mso-wrap-style:none" filled="f" stroked="f">
              <v:textbox style="mso-fit-shape-to-text:t" inset="0,0,0,0">
                <w:txbxContent>
                  <w:p w:rsidR="008249DD" w:rsidRDefault="008249DD">
                    <w:r>
                      <w:rPr>
                        <w:rFonts w:ascii="Arial" w:hAnsi="Arial" w:cs="Arial"/>
                        <w:color w:val="000000"/>
                        <w:sz w:val="24"/>
                        <w:szCs w:val="24"/>
                        <w:lang w:val="en-US"/>
                      </w:rPr>
                      <w:t>2001</w:t>
                    </w:r>
                  </w:p>
                </w:txbxContent>
              </v:textbox>
            </v:rect>
            <v:rect id="_x0000_s1065" style="position:absolute;left:2715;top:4490;width:534;height:276;mso-wrap-style:none" filled="f" stroked="f">
              <v:textbox style="mso-fit-shape-to-text:t" inset="0,0,0,0">
                <w:txbxContent>
                  <w:p w:rsidR="008249DD" w:rsidRDefault="008249DD">
                    <w:r>
                      <w:rPr>
                        <w:rFonts w:ascii="Arial" w:hAnsi="Arial" w:cs="Arial"/>
                        <w:color w:val="000000"/>
                        <w:sz w:val="24"/>
                        <w:szCs w:val="24"/>
                        <w:lang w:val="en-US"/>
                      </w:rPr>
                      <w:t>2002</w:t>
                    </w:r>
                  </w:p>
                </w:txbxContent>
              </v:textbox>
            </v:rect>
            <v:rect id="_x0000_s1066" style="position:absolute;left:4117;top:4490;width:534;height:276;mso-wrap-style:none" filled="f" stroked="f">
              <v:textbox style="mso-fit-shape-to-text:t" inset="0,0,0,0">
                <w:txbxContent>
                  <w:p w:rsidR="008249DD" w:rsidRDefault="008249DD">
                    <w:r>
                      <w:rPr>
                        <w:rFonts w:ascii="Arial" w:hAnsi="Arial" w:cs="Arial"/>
                        <w:color w:val="000000"/>
                        <w:sz w:val="24"/>
                        <w:szCs w:val="24"/>
                        <w:lang w:val="en-US"/>
                      </w:rPr>
                      <w:t>2003</w:t>
                    </w:r>
                  </w:p>
                </w:txbxContent>
              </v:textbox>
            </v:rect>
            <v:rect id="_x0000_s1067" style="position:absolute;left:5518;top:4490;width:534;height:276;mso-wrap-style:none" filled="f" stroked="f">
              <v:textbox style="mso-fit-shape-to-text:t" inset="0,0,0,0">
                <w:txbxContent>
                  <w:p w:rsidR="008249DD" w:rsidRDefault="008249DD">
                    <w:r>
                      <w:rPr>
                        <w:rFonts w:ascii="Arial" w:hAnsi="Arial" w:cs="Arial"/>
                        <w:color w:val="000000"/>
                        <w:sz w:val="24"/>
                        <w:szCs w:val="24"/>
                        <w:lang w:val="en-US"/>
                      </w:rPr>
                      <w:t>2004</w:t>
                    </w:r>
                  </w:p>
                </w:txbxContent>
              </v:textbox>
            </v:rect>
            <v:rect id="_x0000_s1068" style="position:absolute;left:6920;top:4490;width:534;height:276;mso-wrap-style:none" filled="f" stroked="f">
              <v:textbox style="mso-fit-shape-to-text:t" inset="0,0,0,0">
                <w:txbxContent>
                  <w:p w:rsidR="008249DD" w:rsidRDefault="008249DD">
                    <w:r>
                      <w:rPr>
                        <w:rFonts w:ascii="Arial" w:hAnsi="Arial" w:cs="Arial"/>
                        <w:color w:val="000000"/>
                        <w:sz w:val="24"/>
                        <w:szCs w:val="24"/>
                        <w:lang w:val="en-US"/>
                      </w:rPr>
                      <w:t>2005</w:t>
                    </w:r>
                  </w:p>
                </w:txbxContent>
              </v:textbox>
            </v:rect>
            <v:rect id="_x0000_s1069" style="position:absolute;left:7279;top:4831;width:405;height:285;mso-wrap-style:none" filled="f" stroked="f">
              <v:textbox style="mso-fit-shape-to-text:t" inset="0,0,0,0">
                <w:txbxContent>
                  <w:p w:rsidR="008249DD" w:rsidRDefault="008249DD">
                    <w:r>
                      <w:rPr>
                        <w:rFonts w:ascii="Arial" w:hAnsi="Arial" w:cs="Arial"/>
                        <w:b/>
                        <w:bCs/>
                        <w:color w:val="000000"/>
                        <w:sz w:val="24"/>
                        <w:szCs w:val="24"/>
                        <w:lang w:val="en-US"/>
                      </w:rPr>
                      <w:t>год</w:t>
                    </w:r>
                  </w:p>
                </w:txbxContent>
              </v:textbox>
            </v:rect>
            <v:rect id="_x0000_s1070" style="position:absolute;left:217;top:251;width:990;height:285;mso-wrap-style:none" filled="f" stroked="f">
              <v:textbox style="mso-fit-shape-to-text:t" inset="0,0,0,0">
                <w:txbxContent>
                  <w:p w:rsidR="008249DD" w:rsidRDefault="008249DD">
                    <w:r>
                      <w:rPr>
                        <w:rFonts w:ascii="Arial" w:hAnsi="Arial" w:cs="Arial"/>
                        <w:b/>
                        <w:bCs/>
                        <w:color w:val="000000"/>
                        <w:sz w:val="24"/>
                        <w:szCs w:val="24"/>
                        <w:lang w:val="en-US"/>
                      </w:rPr>
                      <w:t>тыс.грн.</w:t>
                    </w:r>
                  </w:p>
                </w:txbxContent>
              </v:textbox>
            </v:rect>
            <w10:wrap type="none"/>
            <w10:anchorlock/>
          </v:group>
        </w:pict>
      </w:r>
    </w:p>
    <w:p w:rsidR="00A15FFC" w:rsidRPr="00B855B5" w:rsidRDefault="00A15FFC" w:rsidP="00B855B5">
      <w:pPr>
        <w:widowControl w:val="0"/>
        <w:spacing w:line="360" w:lineRule="auto"/>
        <w:ind w:firstLine="720"/>
        <w:jc w:val="center"/>
        <w:rPr>
          <w:sz w:val="28"/>
          <w:szCs w:val="28"/>
        </w:rPr>
      </w:pPr>
      <w:r w:rsidRPr="00B855B5">
        <w:rPr>
          <w:sz w:val="28"/>
          <w:szCs w:val="28"/>
        </w:rPr>
        <w:t xml:space="preserve">Рисунок 2.4. Динамика изменения капитала «Сбербанка» в 2001- </w:t>
      </w:r>
      <w:smartTag w:uri="urn:schemas-microsoft-com:office:smarttags" w:element="metricconverter">
        <w:smartTagPr>
          <w:attr w:name="ProductID" w:val="2005 г"/>
        </w:smartTagPr>
        <w:r w:rsidRPr="00B855B5">
          <w:rPr>
            <w:sz w:val="28"/>
            <w:szCs w:val="28"/>
          </w:rPr>
          <w:t>2005 г</w:t>
        </w:r>
      </w:smartTag>
      <w:r w:rsidRPr="00B855B5">
        <w:rPr>
          <w:sz w:val="28"/>
          <w:szCs w:val="28"/>
        </w:rPr>
        <w:t>.г.</w:t>
      </w:r>
    </w:p>
    <w:p w:rsidR="00A15FFC" w:rsidRPr="00B855B5" w:rsidRDefault="00A15FFC" w:rsidP="00B855B5">
      <w:pPr>
        <w:widowControl w:val="0"/>
        <w:spacing w:line="360" w:lineRule="auto"/>
        <w:ind w:firstLine="720"/>
        <w:jc w:val="both"/>
        <w:rPr>
          <w:sz w:val="28"/>
          <w:szCs w:val="28"/>
        </w:rPr>
      </w:pPr>
    </w:p>
    <w:p w:rsidR="00A15FFC" w:rsidRPr="00B855B5" w:rsidRDefault="00A15FFC" w:rsidP="00B855B5">
      <w:pPr>
        <w:widowControl w:val="0"/>
        <w:spacing w:line="360" w:lineRule="auto"/>
        <w:ind w:firstLine="720"/>
        <w:jc w:val="both"/>
        <w:rPr>
          <w:sz w:val="28"/>
          <w:szCs w:val="28"/>
        </w:rPr>
      </w:pPr>
      <w:r w:rsidRPr="00B855B5">
        <w:rPr>
          <w:sz w:val="28"/>
          <w:szCs w:val="28"/>
        </w:rPr>
        <w:t>На рис. 2.5. представлено графически изменение прибыли банка</w:t>
      </w:r>
      <w:r w:rsidR="00B855B5">
        <w:rPr>
          <w:sz w:val="28"/>
          <w:szCs w:val="28"/>
        </w:rPr>
        <w:t xml:space="preserve"> </w:t>
      </w:r>
      <w:r w:rsidRPr="00B855B5">
        <w:rPr>
          <w:sz w:val="28"/>
          <w:szCs w:val="28"/>
        </w:rPr>
        <w:t>за исследуемый период.</w:t>
      </w:r>
    </w:p>
    <w:p w:rsidR="00A15FFC" w:rsidRPr="00B855B5" w:rsidRDefault="0030254E" w:rsidP="00B855B5">
      <w:pPr>
        <w:widowControl w:val="0"/>
        <w:spacing w:line="360" w:lineRule="auto"/>
        <w:jc w:val="center"/>
        <w:rPr>
          <w:sz w:val="28"/>
          <w:szCs w:val="28"/>
        </w:rPr>
      </w:pPr>
      <w:r>
        <w:rPr>
          <w:sz w:val="28"/>
          <w:szCs w:val="28"/>
        </w:rPr>
        <w:pict>
          <v:shape id="_x0000_i1029" type="#_x0000_t75" style="width:412.5pt;height:267pt" fillcolor="window">
            <v:imagedata r:id="rId8" o:title="" cropleft="4858f"/>
          </v:shape>
        </w:pict>
      </w:r>
    </w:p>
    <w:p w:rsidR="00A15FFC" w:rsidRPr="00B855B5" w:rsidRDefault="00A15FFC" w:rsidP="00B855B5">
      <w:pPr>
        <w:widowControl w:val="0"/>
        <w:spacing w:line="360" w:lineRule="auto"/>
        <w:ind w:firstLine="720"/>
        <w:jc w:val="center"/>
        <w:rPr>
          <w:sz w:val="28"/>
          <w:szCs w:val="28"/>
        </w:rPr>
      </w:pPr>
      <w:r w:rsidRPr="00B855B5">
        <w:rPr>
          <w:sz w:val="28"/>
          <w:szCs w:val="28"/>
        </w:rPr>
        <w:t xml:space="preserve">Рисунок 2.5. Динамика изменения прибыли «Сбербанка» в 2001- </w:t>
      </w:r>
      <w:smartTag w:uri="urn:schemas-microsoft-com:office:smarttags" w:element="metricconverter">
        <w:smartTagPr>
          <w:attr w:name="ProductID" w:val="2005 г"/>
        </w:smartTagPr>
        <w:r w:rsidRPr="00B855B5">
          <w:rPr>
            <w:sz w:val="28"/>
            <w:szCs w:val="28"/>
          </w:rPr>
          <w:t>2005 г</w:t>
        </w:r>
      </w:smartTag>
      <w:r w:rsidRPr="00B855B5">
        <w:rPr>
          <w:sz w:val="28"/>
          <w:szCs w:val="28"/>
        </w:rPr>
        <w:t>.г.</w:t>
      </w:r>
    </w:p>
    <w:p w:rsidR="00A15FFC" w:rsidRPr="00B855B5" w:rsidRDefault="00A15FFC" w:rsidP="00B855B5">
      <w:pPr>
        <w:widowControl w:val="0"/>
        <w:spacing w:line="360" w:lineRule="auto"/>
        <w:jc w:val="center"/>
        <w:rPr>
          <w:sz w:val="28"/>
          <w:szCs w:val="28"/>
        </w:rPr>
      </w:pPr>
    </w:p>
    <w:p w:rsidR="00A15FFC" w:rsidRPr="00B855B5" w:rsidRDefault="00A15FFC" w:rsidP="00B855B5">
      <w:pPr>
        <w:widowControl w:val="0"/>
        <w:spacing w:line="360" w:lineRule="auto"/>
        <w:ind w:firstLine="720"/>
        <w:jc w:val="both"/>
        <w:rPr>
          <w:sz w:val="28"/>
          <w:szCs w:val="28"/>
        </w:rPr>
      </w:pPr>
      <w:r w:rsidRPr="00B855B5">
        <w:rPr>
          <w:sz w:val="28"/>
          <w:szCs w:val="28"/>
        </w:rPr>
        <w:t xml:space="preserve">Анализируя табл. 2.20 можно увидеть тенденцию к росту основных показателей банка: капитала, суммарных активов, что говорит о стабильной работе банка. Наблюдается некоторые колебания показателя прибыли, что связано с изменением экономической ситуации в стране. Остальные показатели банка такие как: чистый процентный доход/общий доход, непроцентный доход/общий доход, ROА, ROE, ликвидные активы/общие активы, коэффициент достаточности капитала (BIS capital ratio), также говорят о стабильности работы банка. </w:t>
      </w:r>
    </w:p>
    <w:p w:rsidR="00A15FFC" w:rsidRPr="00B855B5" w:rsidRDefault="00A15FFC" w:rsidP="00B855B5">
      <w:pPr>
        <w:widowControl w:val="0"/>
        <w:spacing w:line="360" w:lineRule="auto"/>
        <w:ind w:firstLine="540"/>
        <w:jc w:val="both"/>
        <w:rPr>
          <w:snapToGrid w:val="0"/>
          <w:sz w:val="28"/>
          <w:szCs w:val="28"/>
        </w:rPr>
      </w:pPr>
      <w:r w:rsidRPr="00B855B5">
        <w:rPr>
          <w:snapToGrid w:val="0"/>
          <w:sz w:val="28"/>
          <w:szCs w:val="28"/>
        </w:rPr>
        <w:t xml:space="preserve">Для более детального анализа прибыли банка необходимо рассмотреть соответствующие показатели, которые позволили бы дать качественную оценку результатов деятельности банка. Наиболее распространенные показатели, характеризующие эффективность работы банка, приведены в табл. </w:t>
      </w:r>
      <w:r w:rsidRPr="00B855B5">
        <w:rPr>
          <w:snapToGrid w:val="0"/>
          <w:sz w:val="28"/>
          <w:szCs w:val="28"/>
          <w:lang w:val="en-US"/>
        </w:rPr>
        <w:t>2.21</w:t>
      </w:r>
      <w:r w:rsidRPr="00B855B5">
        <w:rPr>
          <w:snapToGrid w:val="0"/>
          <w:sz w:val="28"/>
          <w:szCs w:val="28"/>
        </w:rPr>
        <w:t>.</w:t>
      </w:r>
    </w:p>
    <w:p w:rsidR="00A15FFC" w:rsidRPr="00B855B5" w:rsidRDefault="00A15FFC" w:rsidP="00B855B5">
      <w:pPr>
        <w:widowControl w:val="0"/>
        <w:spacing w:line="360" w:lineRule="auto"/>
        <w:ind w:firstLine="540"/>
        <w:jc w:val="right"/>
        <w:rPr>
          <w:snapToGrid w:val="0"/>
          <w:sz w:val="28"/>
          <w:szCs w:val="28"/>
        </w:rPr>
      </w:pPr>
      <w:r w:rsidRPr="00B855B5">
        <w:rPr>
          <w:snapToGrid w:val="0"/>
          <w:sz w:val="28"/>
          <w:szCs w:val="28"/>
        </w:rPr>
        <w:t xml:space="preserve">Таблица </w:t>
      </w:r>
      <w:r w:rsidRPr="00B855B5">
        <w:rPr>
          <w:snapToGrid w:val="0"/>
          <w:sz w:val="28"/>
          <w:szCs w:val="28"/>
          <w:lang w:val="en-US"/>
        </w:rPr>
        <w:t>2.21</w:t>
      </w:r>
    </w:p>
    <w:p w:rsidR="00A15FFC" w:rsidRPr="00B855B5" w:rsidRDefault="00A15FFC" w:rsidP="00B855B5">
      <w:pPr>
        <w:widowControl w:val="0"/>
        <w:spacing w:line="360" w:lineRule="auto"/>
        <w:ind w:firstLine="540"/>
        <w:jc w:val="center"/>
        <w:rPr>
          <w:snapToGrid w:val="0"/>
          <w:sz w:val="28"/>
          <w:szCs w:val="28"/>
          <w:lang w:val="en-US"/>
        </w:rPr>
      </w:pPr>
      <w:r w:rsidRPr="00B855B5">
        <w:rPr>
          <w:snapToGrid w:val="0"/>
          <w:sz w:val="28"/>
          <w:szCs w:val="28"/>
        </w:rPr>
        <w:t>Основные показатели эффективности деятельности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072"/>
        <w:gridCol w:w="1589"/>
        <w:gridCol w:w="1589"/>
        <w:gridCol w:w="1590"/>
      </w:tblGrid>
      <w:tr w:rsidR="00A15FFC" w:rsidRPr="005A747A" w:rsidTr="00A15FFC">
        <w:tc>
          <w:tcPr>
            <w:tcW w:w="2988" w:type="dxa"/>
            <w:vAlign w:val="center"/>
          </w:tcPr>
          <w:p w:rsidR="00A15FFC" w:rsidRPr="005A747A" w:rsidRDefault="00A15FFC" w:rsidP="00B855B5">
            <w:pPr>
              <w:widowControl w:val="0"/>
              <w:spacing w:line="360" w:lineRule="auto"/>
              <w:jc w:val="center"/>
              <w:rPr>
                <w:snapToGrid w:val="0"/>
                <w:sz w:val="20"/>
                <w:lang w:val="en-US"/>
              </w:rPr>
            </w:pPr>
            <w:r w:rsidRPr="005A747A">
              <w:rPr>
                <w:snapToGrid w:val="0"/>
                <w:sz w:val="20"/>
              </w:rPr>
              <w:t>Показатель</w:t>
            </w:r>
          </w:p>
        </w:tc>
        <w:tc>
          <w:tcPr>
            <w:tcW w:w="2072" w:type="dxa"/>
            <w:vAlign w:val="center"/>
          </w:tcPr>
          <w:p w:rsidR="00A15FFC" w:rsidRPr="005A747A" w:rsidRDefault="00A15FFC" w:rsidP="00B855B5">
            <w:pPr>
              <w:widowControl w:val="0"/>
              <w:spacing w:line="360" w:lineRule="auto"/>
              <w:jc w:val="center"/>
              <w:rPr>
                <w:snapToGrid w:val="0"/>
                <w:sz w:val="20"/>
                <w:lang w:val="en-US"/>
              </w:rPr>
            </w:pPr>
            <w:r w:rsidRPr="005A747A">
              <w:rPr>
                <w:snapToGrid w:val="0"/>
                <w:sz w:val="20"/>
              </w:rPr>
              <w:t>Рекомендуемое значение, %</w:t>
            </w:r>
          </w:p>
        </w:tc>
        <w:tc>
          <w:tcPr>
            <w:tcW w:w="1589" w:type="dxa"/>
            <w:vAlign w:val="center"/>
          </w:tcPr>
          <w:p w:rsidR="00A15FFC" w:rsidRPr="005A747A" w:rsidRDefault="00A15FFC" w:rsidP="00B855B5">
            <w:pPr>
              <w:widowControl w:val="0"/>
              <w:spacing w:line="360" w:lineRule="auto"/>
              <w:jc w:val="center"/>
              <w:rPr>
                <w:sz w:val="20"/>
              </w:rPr>
            </w:pPr>
            <w:r w:rsidRPr="005A747A">
              <w:rPr>
                <w:sz w:val="20"/>
              </w:rPr>
              <w:t>200</w:t>
            </w:r>
            <w:r w:rsidRPr="005A747A">
              <w:rPr>
                <w:sz w:val="20"/>
                <w:lang w:val="en-US"/>
              </w:rPr>
              <w:t>1</w:t>
            </w:r>
            <w:r w:rsidRPr="005A747A">
              <w:rPr>
                <w:sz w:val="20"/>
              </w:rPr>
              <w:t xml:space="preserve"> год</w:t>
            </w:r>
          </w:p>
        </w:tc>
        <w:tc>
          <w:tcPr>
            <w:tcW w:w="1589" w:type="dxa"/>
            <w:vAlign w:val="center"/>
          </w:tcPr>
          <w:p w:rsidR="00A15FFC" w:rsidRPr="005A747A" w:rsidRDefault="00A15FFC" w:rsidP="00B855B5">
            <w:pPr>
              <w:widowControl w:val="0"/>
              <w:spacing w:line="360" w:lineRule="auto"/>
              <w:jc w:val="center"/>
              <w:rPr>
                <w:sz w:val="20"/>
              </w:rPr>
            </w:pPr>
            <w:r w:rsidRPr="005A747A">
              <w:rPr>
                <w:sz w:val="20"/>
              </w:rPr>
              <w:t>2005 год</w:t>
            </w:r>
          </w:p>
        </w:tc>
        <w:tc>
          <w:tcPr>
            <w:tcW w:w="1590" w:type="dxa"/>
            <w:vAlign w:val="center"/>
          </w:tcPr>
          <w:p w:rsidR="00A15FFC" w:rsidRPr="005A747A" w:rsidRDefault="00A15FFC" w:rsidP="00B855B5">
            <w:pPr>
              <w:widowControl w:val="0"/>
              <w:spacing w:line="360" w:lineRule="auto"/>
              <w:jc w:val="center"/>
              <w:rPr>
                <w:snapToGrid w:val="0"/>
                <w:sz w:val="20"/>
                <w:lang w:val="en-US"/>
              </w:rPr>
            </w:pPr>
            <w:r w:rsidRPr="005A747A">
              <w:rPr>
                <w:sz w:val="20"/>
              </w:rPr>
              <w:t>2005г. в % к 2001г.</w:t>
            </w:r>
          </w:p>
        </w:tc>
      </w:tr>
      <w:tr w:rsidR="00A15FFC" w:rsidRPr="005A747A" w:rsidTr="00A15FFC">
        <w:tc>
          <w:tcPr>
            <w:tcW w:w="2988"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Рентабельность активов</w:t>
            </w:r>
          </w:p>
        </w:tc>
        <w:tc>
          <w:tcPr>
            <w:tcW w:w="2072"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 xml:space="preserve">не менее </w:t>
            </w:r>
            <w:r w:rsidRPr="005A747A">
              <w:rPr>
                <w:snapToGrid w:val="0"/>
                <w:sz w:val="20"/>
                <w:lang w:val="en-US"/>
              </w:rPr>
              <w:t>1</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lang w:val="en-US"/>
              </w:rPr>
              <w:t>5</w:t>
            </w:r>
            <w:r w:rsidRPr="005A747A">
              <w:rPr>
                <w:snapToGrid w:val="0"/>
                <w:sz w:val="20"/>
              </w:rPr>
              <w:t>,2</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5,1</w:t>
            </w:r>
          </w:p>
        </w:tc>
        <w:tc>
          <w:tcPr>
            <w:tcW w:w="1590" w:type="dxa"/>
          </w:tcPr>
          <w:p w:rsidR="00A15FFC" w:rsidRPr="005A747A" w:rsidRDefault="00A15FFC" w:rsidP="00B855B5">
            <w:pPr>
              <w:widowControl w:val="0"/>
              <w:spacing w:line="360" w:lineRule="auto"/>
              <w:jc w:val="center"/>
              <w:rPr>
                <w:snapToGrid w:val="0"/>
                <w:sz w:val="20"/>
              </w:rPr>
            </w:pPr>
            <w:r w:rsidRPr="005A747A">
              <w:rPr>
                <w:snapToGrid w:val="0"/>
                <w:sz w:val="20"/>
              </w:rPr>
              <w:t>-0,1</w:t>
            </w:r>
          </w:p>
        </w:tc>
      </w:tr>
      <w:tr w:rsidR="00A15FFC" w:rsidRPr="005A747A" w:rsidTr="00A15FFC">
        <w:tc>
          <w:tcPr>
            <w:tcW w:w="2988"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Рентабельность капитала</w:t>
            </w:r>
          </w:p>
        </w:tc>
        <w:tc>
          <w:tcPr>
            <w:tcW w:w="2072"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 xml:space="preserve">не менее </w:t>
            </w:r>
            <w:r w:rsidRPr="005A747A">
              <w:rPr>
                <w:snapToGrid w:val="0"/>
                <w:sz w:val="20"/>
                <w:lang w:val="en-US"/>
              </w:rPr>
              <w:t>8</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25,2</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19,2</w:t>
            </w:r>
          </w:p>
        </w:tc>
        <w:tc>
          <w:tcPr>
            <w:tcW w:w="1590" w:type="dxa"/>
          </w:tcPr>
          <w:p w:rsidR="00A15FFC" w:rsidRPr="005A747A" w:rsidRDefault="00A15FFC" w:rsidP="00B855B5">
            <w:pPr>
              <w:widowControl w:val="0"/>
              <w:spacing w:line="360" w:lineRule="auto"/>
              <w:jc w:val="center"/>
              <w:rPr>
                <w:snapToGrid w:val="0"/>
                <w:sz w:val="20"/>
              </w:rPr>
            </w:pPr>
            <w:r w:rsidRPr="005A747A">
              <w:rPr>
                <w:snapToGrid w:val="0"/>
                <w:sz w:val="20"/>
              </w:rPr>
              <w:t>-6,0</w:t>
            </w:r>
          </w:p>
        </w:tc>
      </w:tr>
      <w:tr w:rsidR="00A15FFC" w:rsidRPr="005A747A" w:rsidTr="00A15FFC">
        <w:tc>
          <w:tcPr>
            <w:tcW w:w="2988"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Рентабельность уставного фонда</w:t>
            </w:r>
          </w:p>
        </w:tc>
        <w:tc>
          <w:tcPr>
            <w:tcW w:w="2072"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 xml:space="preserve">не менее </w:t>
            </w:r>
            <w:r w:rsidRPr="005A747A">
              <w:rPr>
                <w:snapToGrid w:val="0"/>
                <w:sz w:val="20"/>
                <w:lang w:val="en-US"/>
              </w:rPr>
              <w:t>15</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59,1</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41,3</w:t>
            </w:r>
          </w:p>
        </w:tc>
        <w:tc>
          <w:tcPr>
            <w:tcW w:w="1590" w:type="dxa"/>
          </w:tcPr>
          <w:p w:rsidR="00A15FFC" w:rsidRPr="005A747A" w:rsidRDefault="00A15FFC" w:rsidP="00B855B5">
            <w:pPr>
              <w:widowControl w:val="0"/>
              <w:spacing w:line="360" w:lineRule="auto"/>
              <w:jc w:val="center"/>
              <w:rPr>
                <w:snapToGrid w:val="0"/>
                <w:sz w:val="20"/>
              </w:rPr>
            </w:pPr>
            <w:r w:rsidRPr="005A747A">
              <w:rPr>
                <w:snapToGrid w:val="0"/>
                <w:sz w:val="20"/>
              </w:rPr>
              <w:t>17,8</w:t>
            </w:r>
          </w:p>
        </w:tc>
      </w:tr>
      <w:tr w:rsidR="00A15FFC" w:rsidRPr="005A747A" w:rsidTr="00A15FFC">
        <w:tc>
          <w:tcPr>
            <w:tcW w:w="2988"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Чистый спрэд</w:t>
            </w:r>
          </w:p>
        </w:tc>
        <w:tc>
          <w:tcPr>
            <w:tcW w:w="2072"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не менее 1</w:t>
            </w:r>
            <w:r w:rsidRPr="005A747A">
              <w:rPr>
                <w:snapToGrid w:val="0"/>
                <w:sz w:val="20"/>
                <w:lang w:val="en-US"/>
              </w:rPr>
              <w:t>,25</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3,4</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5,6</w:t>
            </w:r>
          </w:p>
        </w:tc>
        <w:tc>
          <w:tcPr>
            <w:tcW w:w="1590" w:type="dxa"/>
          </w:tcPr>
          <w:p w:rsidR="00A15FFC" w:rsidRPr="005A747A" w:rsidRDefault="00A15FFC" w:rsidP="00B855B5">
            <w:pPr>
              <w:widowControl w:val="0"/>
              <w:spacing w:line="360" w:lineRule="auto"/>
              <w:jc w:val="center"/>
              <w:rPr>
                <w:snapToGrid w:val="0"/>
                <w:sz w:val="20"/>
              </w:rPr>
            </w:pPr>
            <w:r w:rsidRPr="005A747A">
              <w:rPr>
                <w:snapToGrid w:val="0"/>
                <w:sz w:val="20"/>
              </w:rPr>
              <w:t>2,2</w:t>
            </w:r>
          </w:p>
        </w:tc>
      </w:tr>
      <w:tr w:rsidR="00A15FFC" w:rsidRPr="005A747A" w:rsidTr="00A15FFC">
        <w:tc>
          <w:tcPr>
            <w:tcW w:w="2988"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Чистая процентная маржа</w:t>
            </w:r>
          </w:p>
        </w:tc>
        <w:tc>
          <w:tcPr>
            <w:tcW w:w="2072"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не менее 1</w:t>
            </w:r>
            <w:r w:rsidRPr="005A747A">
              <w:rPr>
                <w:snapToGrid w:val="0"/>
                <w:sz w:val="20"/>
                <w:lang w:val="en-US"/>
              </w:rPr>
              <w:t>4,5</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9,7</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11,7</w:t>
            </w:r>
          </w:p>
        </w:tc>
        <w:tc>
          <w:tcPr>
            <w:tcW w:w="1590" w:type="dxa"/>
          </w:tcPr>
          <w:p w:rsidR="00A15FFC" w:rsidRPr="005A747A" w:rsidRDefault="00A15FFC" w:rsidP="00B855B5">
            <w:pPr>
              <w:widowControl w:val="0"/>
              <w:spacing w:line="360" w:lineRule="auto"/>
              <w:jc w:val="center"/>
              <w:rPr>
                <w:snapToGrid w:val="0"/>
                <w:sz w:val="20"/>
              </w:rPr>
            </w:pPr>
            <w:r w:rsidRPr="005A747A">
              <w:rPr>
                <w:snapToGrid w:val="0"/>
                <w:sz w:val="20"/>
              </w:rPr>
              <w:t>2,0</w:t>
            </w:r>
          </w:p>
        </w:tc>
      </w:tr>
      <w:tr w:rsidR="00A15FFC" w:rsidRPr="005A747A" w:rsidTr="00A15FFC">
        <w:tc>
          <w:tcPr>
            <w:tcW w:w="2988" w:type="dxa"/>
          </w:tcPr>
          <w:p w:rsidR="00A15FFC" w:rsidRPr="005A747A" w:rsidRDefault="00A15FFC" w:rsidP="00B855B5">
            <w:pPr>
              <w:widowControl w:val="0"/>
              <w:spacing w:line="360" w:lineRule="auto"/>
              <w:jc w:val="center"/>
              <w:rPr>
                <w:snapToGrid w:val="0"/>
                <w:sz w:val="20"/>
              </w:rPr>
            </w:pPr>
            <w:r w:rsidRPr="005A747A">
              <w:rPr>
                <w:snapToGrid w:val="0"/>
                <w:sz w:val="20"/>
              </w:rPr>
              <w:t>Прочий операционный доход к общим доходам</w:t>
            </w:r>
          </w:p>
        </w:tc>
        <w:tc>
          <w:tcPr>
            <w:tcW w:w="2072"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 xml:space="preserve">не менее </w:t>
            </w:r>
            <w:r w:rsidRPr="005A747A">
              <w:rPr>
                <w:snapToGrid w:val="0"/>
                <w:sz w:val="20"/>
                <w:lang w:val="en-US"/>
              </w:rPr>
              <w:t>20</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11,2</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14,1</w:t>
            </w:r>
          </w:p>
        </w:tc>
        <w:tc>
          <w:tcPr>
            <w:tcW w:w="1590" w:type="dxa"/>
          </w:tcPr>
          <w:p w:rsidR="00A15FFC" w:rsidRPr="005A747A" w:rsidRDefault="00A15FFC" w:rsidP="00B855B5">
            <w:pPr>
              <w:widowControl w:val="0"/>
              <w:spacing w:line="360" w:lineRule="auto"/>
              <w:jc w:val="center"/>
              <w:rPr>
                <w:snapToGrid w:val="0"/>
                <w:sz w:val="20"/>
              </w:rPr>
            </w:pPr>
            <w:r w:rsidRPr="005A747A">
              <w:rPr>
                <w:snapToGrid w:val="0"/>
                <w:sz w:val="20"/>
              </w:rPr>
              <w:t>2,9</w:t>
            </w:r>
          </w:p>
        </w:tc>
      </w:tr>
      <w:tr w:rsidR="00A15FFC" w:rsidRPr="005A747A" w:rsidTr="00A15FFC">
        <w:tc>
          <w:tcPr>
            <w:tcW w:w="2988" w:type="dxa"/>
          </w:tcPr>
          <w:p w:rsidR="00A15FFC" w:rsidRPr="005A747A" w:rsidRDefault="00A15FFC" w:rsidP="00B855B5">
            <w:pPr>
              <w:widowControl w:val="0"/>
              <w:spacing w:line="360" w:lineRule="auto"/>
              <w:jc w:val="center"/>
              <w:rPr>
                <w:snapToGrid w:val="0"/>
                <w:sz w:val="20"/>
                <w:lang w:val="en-US"/>
              </w:rPr>
            </w:pPr>
            <w:r w:rsidRPr="005A747A">
              <w:rPr>
                <w:snapToGrid w:val="0"/>
                <w:sz w:val="20"/>
              </w:rPr>
              <w:t>"Мертвая точка" доходности</w:t>
            </w:r>
          </w:p>
        </w:tc>
        <w:tc>
          <w:tcPr>
            <w:tcW w:w="2072" w:type="dxa"/>
          </w:tcPr>
          <w:p w:rsidR="00A15FFC" w:rsidRPr="005A747A" w:rsidRDefault="00A15FFC" w:rsidP="00B855B5">
            <w:pPr>
              <w:widowControl w:val="0"/>
              <w:spacing w:line="360" w:lineRule="auto"/>
              <w:jc w:val="center"/>
              <w:rPr>
                <w:snapToGrid w:val="0"/>
                <w:sz w:val="20"/>
                <w:lang w:val="en-US"/>
              </w:rPr>
            </w:pPr>
            <w:r w:rsidRPr="005A747A">
              <w:rPr>
                <w:snapToGrid w:val="0"/>
                <w:sz w:val="20"/>
                <w:lang w:val="en-US"/>
              </w:rPr>
              <w:t>-</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19,2</w:t>
            </w:r>
          </w:p>
        </w:tc>
        <w:tc>
          <w:tcPr>
            <w:tcW w:w="1589" w:type="dxa"/>
          </w:tcPr>
          <w:p w:rsidR="00A15FFC" w:rsidRPr="005A747A" w:rsidRDefault="00A15FFC" w:rsidP="00B855B5">
            <w:pPr>
              <w:widowControl w:val="0"/>
              <w:spacing w:line="360" w:lineRule="auto"/>
              <w:jc w:val="center"/>
              <w:rPr>
                <w:snapToGrid w:val="0"/>
                <w:sz w:val="20"/>
              </w:rPr>
            </w:pPr>
            <w:r w:rsidRPr="005A747A">
              <w:rPr>
                <w:snapToGrid w:val="0"/>
                <w:sz w:val="20"/>
              </w:rPr>
              <w:t>12,2</w:t>
            </w:r>
          </w:p>
        </w:tc>
        <w:tc>
          <w:tcPr>
            <w:tcW w:w="1590" w:type="dxa"/>
          </w:tcPr>
          <w:p w:rsidR="00A15FFC" w:rsidRPr="005A747A" w:rsidRDefault="00A15FFC" w:rsidP="00B855B5">
            <w:pPr>
              <w:widowControl w:val="0"/>
              <w:spacing w:line="360" w:lineRule="auto"/>
              <w:jc w:val="center"/>
              <w:rPr>
                <w:snapToGrid w:val="0"/>
                <w:sz w:val="20"/>
              </w:rPr>
            </w:pPr>
            <w:r w:rsidRPr="005A747A">
              <w:rPr>
                <w:snapToGrid w:val="0"/>
                <w:sz w:val="20"/>
              </w:rPr>
              <w:t>-7,0</w:t>
            </w:r>
          </w:p>
        </w:tc>
      </w:tr>
    </w:tbl>
    <w:p w:rsidR="00A15FFC" w:rsidRPr="00B855B5" w:rsidRDefault="00A15FFC" w:rsidP="00B855B5">
      <w:pPr>
        <w:widowControl w:val="0"/>
        <w:spacing w:line="360" w:lineRule="auto"/>
        <w:ind w:firstLine="540"/>
        <w:jc w:val="both"/>
        <w:rPr>
          <w:snapToGrid w:val="0"/>
          <w:sz w:val="28"/>
          <w:szCs w:val="28"/>
        </w:rPr>
      </w:pPr>
    </w:p>
    <w:p w:rsidR="00A15FFC" w:rsidRPr="00B855B5" w:rsidRDefault="00A15FFC" w:rsidP="00B855B5">
      <w:pPr>
        <w:widowControl w:val="0"/>
        <w:spacing w:line="360" w:lineRule="auto"/>
        <w:ind w:firstLine="540"/>
        <w:jc w:val="both"/>
        <w:rPr>
          <w:snapToGrid w:val="0"/>
          <w:sz w:val="28"/>
          <w:szCs w:val="28"/>
        </w:rPr>
      </w:pPr>
      <w:r w:rsidRPr="00B855B5">
        <w:rPr>
          <w:snapToGrid w:val="0"/>
          <w:sz w:val="28"/>
          <w:szCs w:val="28"/>
        </w:rPr>
        <w:t xml:space="preserve">1. Рентабельность активов за </w:t>
      </w:r>
      <w:smartTag w:uri="urn:schemas-microsoft-com:office:smarttags" w:element="metricconverter">
        <w:smartTagPr>
          <w:attr w:name="ProductID" w:val="2005 г"/>
        </w:smartTagPr>
        <w:r w:rsidRPr="00B855B5">
          <w:rPr>
            <w:snapToGrid w:val="0"/>
            <w:sz w:val="28"/>
            <w:szCs w:val="28"/>
          </w:rPr>
          <w:t>2005 г</w:t>
        </w:r>
      </w:smartTag>
      <w:r w:rsidRPr="00B855B5">
        <w:rPr>
          <w:snapToGrid w:val="0"/>
          <w:sz w:val="28"/>
          <w:szCs w:val="28"/>
        </w:rPr>
        <w:t xml:space="preserve">. по сравнению с </w:t>
      </w:r>
      <w:smartTag w:uri="urn:schemas-microsoft-com:office:smarttags" w:element="metricconverter">
        <w:smartTagPr>
          <w:attr w:name="ProductID" w:val="2005 г"/>
        </w:smartTagPr>
        <w:r w:rsidRPr="00B855B5">
          <w:rPr>
            <w:snapToGrid w:val="0"/>
            <w:sz w:val="28"/>
            <w:szCs w:val="28"/>
          </w:rPr>
          <w:t>2005 г</w:t>
        </w:r>
      </w:smartTag>
      <w:r w:rsidRPr="00B855B5">
        <w:rPr>
          <w:snapToGrid w:val="0"/>
          <w:sz w:val="28"/>
          <w:szCs w:val="28"/>
        </w:rPr>
        <w:t>. незначительно уменьшилась (с 5,2 до 5,1 %). Это связано с конъюнктурой рынка (за год доходность практически уменьшилась по всем финансовым инструментам). Несмотря на это данный показатель значительно выше рекомендуемого значения (1 %), что свидетельствует об эффективном размещении банковских ресурсов.</w:t>
      </w:r>
    </w:p>
    <w:p w:rsidR="00A15FFC" w:rsidRPr="00B855B5" w:rsidRDefault="00A15FFC" w:rsidP="00B855B5">
      <w:pPr>
        <w:widowControl w:val="0"/>
        <w:spacing w:line="360" w:lineRule="auto"/>
        <w:ind w:firstLine="540"/>
        <w:jc w:val="both"/>
        <w:rPr>
          <w:snapToGrid w:val="0"/>
          <w:sz w:val="28"/>
          <w:szCs w:val="28"/>
        </w:rPr>
      </w:pPr>
      <w:r w:rsidRPr="00B855B5">
        <w:rPr>
          <w:snapToGrid w:val="0"/>
          <w:sz w:val="28"/>
          <w:szCs w:val="28"/>
        </w:rPr>
        <w:t>2. Рентабельность капитала за четыре года уменьшилась с 25,2 до 19,2 %, что объясняется пополнением уставного фонда (а значит, и капитала) во втором полугодии. Данный показатель значительно превышает рекомендуемое значение (8 % ), что свидетельствует об эффективном использовании банком своего капитала.</w:t>
      </w:r>
    </w:p>
    <w:p w:rsidR="00A15FFC" w:rsidRPr="00B855B5" w:rsidRDefault="00A15FFC" w:rsidP="00B855B5">
      <w:pPr>
        <w:widowControl w:val="0"/>
        <w:spacing w:line="360" w:lineRule="auto"/>
        <w:ind w:firstLine="540"/>
        <w:jc w:val="both"/>
        <w:rPr>
          <w:snapToGrid w:val="0"/>
          <w:sz w:val="28"/>
          <w:szCs w:val="28"/>
        </w:rPr>
      </w:pPr>
      <w:r w:rsidRPr="00B855B5">
        <w:rPr>
          <w:snapToGrid w:val="0"/>
          <w:sz w:val="28"/>
          <w:szCs w:val="28"/>
        </w:rPr>
        <w:t>3.</w:t>
      </w:r>
      <w:r w:rsidR="00B855B5">
        <w:rPr>
          <w:snapToGrid w:val="0"/>
          <w:sz w:val="28"/>
          <w:szCs w:val="28"/>
        </w:rPr>
        <w:t xml:space="preserve"> </w:t>
      </w:r>
      <w:r w:rsidRPr="00B855B5">
        <w:rPr>
          <w:snapToGrid w:val="0"/>
          <w:sz w:val="28"/>
          <w:szCs w:val="28"/>
        </w:rPr>
        <w:t xml:space="preserve">Рентабельность уставного фонда за </w:t>
      </w:r>
      <w:smartTag w:uri="urn:schemas-microsoft-com:office:smarttags" w:element="metricconverter">
        <w:smartTagPr>
          <w:attr w:name="ProductID" w:val="2005 г"/>
        </w:smartTagPr>
        <w:r w:rsidRPr="00B855B5">
          <w:rPr>
            <w:snapToGrid w:val="0"/>
            <w:sz w:val="28"/>
            <w:szCs w:val="28"/>
          </w:rPr>
          <w:t>2005 г</w:t>
        </w:r>
      </w:smartTag>
      <w:r w:rsidRPr="00B855B5">
        <w:rPr>
          <w:snapToGrid w:val="0"/>
          <w:sz w:val="28"/>
          <w:szCs w:val="28"/>
        </w:rPr>
        <w:t xml:space="preserve">. (41,3 %) также уменьшилась по сравнению с </w:t>
      </w:r>
      <w:smartTag w:uri="urn:schemas-microsoft-com:office:smarttags" w:element="metricconverter">
        <w:smartTagPr>
          <w:attr w:name="ProductID" w:val="2001 г"/>
        </w:smartTagPr>
        <w:r w:rsidRPr="00B855B5">
          <w:rPr>
            <w:snapToGrid w:val="0"/>
            <w:sz w:val="28"/>
            <w:szCs w:val="28"/>
          </w:rPr>
          <w:t>2001 г</w:t>
        </w:r>
      </w:smartTag>
      <w:r w:rsidRPr="00B855B5">
        <w:rPr>
          <w:snapToGrid w:val="0"/>
          <w:sz w:val="28"/>
          <w:szCs w:val="28"/>
        </w:rPr>
        <w:t>. (59,1 %). Это объясняется теми же причинами, что и для предыдущего показателя. Однако данный показатель значительно превышает нормативное значение (15%), что в дальнейшем будет привлекать потенциальных акционеров банка.</w:t>
      </w:r>
    </w:p>
    <w:p w:rsidR="00A15FFC" w:rsidRPr="00B855B5" w:rsidRDefault="00A15FFC" w:rsidP="00B855B5">
      <w:pPr>
        <w:widowControl w:val="0"/>
        <w:spacing w:line="360" w:lineRule="auto"/>
        <w:ind w:firstLine="540"/>
        <w:jc w:val="both"/>
        <w:rPr>
          <w:snapToGrid w:val="0"/>
          <w:sz w:val="28"/>
          <w:szCs w:val="28"/>
        </w:rPr>
      </w:pPr>
      <w:r w:rsidRPr="00B855B5">
        <w:rPr>
          <w:snapToGrid w:val="0"/>
          <w:sz w:val="28"/>
          <w:szCs w:val="28"/>
        </w:rPr>
        <w:t>4.</w:t>
      </w:r>
      <w:r w:rsidR="00B855B5">
        <w:rPr>
          <w:snapToGrid w:val="0"/>
          <w:sz w:val="28"/>
          <w:szCs w:val="28"/>
        </w:rPr>
        <w:t xml:space="preserve"> </w:t>
      </w:r>
      <w:r w:rsidRPr="00B855B5">
        <w:rPr>
          <w:snapToGrid w:val="0"/>
          <w:sz w:val="28"/>
          <w:szCs w:val="28"/>
        </w:rPr>
        <w:t>Чистый спрэд увеличился за четыре года с 3,4 до 5,6 %. Это объясняется, прежде всего, структурой ресурсов банка, в которой значительный удельный вес имели собственные средства, увеличивавшиеся в течение всего года. В результате при том же объеме процентных расходов за счет дополнительного вложения "бесплатных" банковских ресурсов увеличились процентные доходы. Значение данного показателя намного превышало рекомендуемое (1,25 %).</w:t>
      </w:r>
    </w:p>
    <w:p w:rsidR="00A15FFC" w:rsidRPr="00B855B5" w:rsidRDefault="00A15FFC" w:rsidP="00B855B5">
      <w:pPr>
        <w:widowControl w:val="0"/>
        <w:spacing w:line="360" w:lineRule="auto"/>
        <w:ind w:firstLine="540"/>
        <w:jc w:val="both"/>
        <w:rPr>
          <w:snapToGrid w:val="0"/>
          <w:sz w:val="28"/>
          <w:szCs w:val="28"/>
        </w:rPr>
      </w:pPr>
      <w:r w:rsidRPr="00B855B5">
        <w:rPr>
          <w:snapToGrid w:val="0"/>
          <w:sz w:val="28"/>
          <w:szCs w:val="28"/>
        </w:rPr>
        <w:t>5.</w:t>
      </w:r>
      <w:r w:rsidR="00B855B5">
        <w:rPr>
          <w:snapToGrid w:val="0"/>
          <w:sz w:val="28"/>
          <w:szCs w:val="28"/>
        </w:rPr>
        <w:t xml:space="preserve"> </w:t>
      </w:r>
      <w:r w:rsidRPr="00B855B5">
        <w:rPr>
          <w:snapToGrid w:val="0"/>
          <w:sz w:val="28"/>
          <w:szCs w:val="28"/>
        </w:rPr>
        <w:t xml:space="preserve">Чистая процентная маржа увеличилась по той же причине, что и чистый спрэд (с 9,7 % в </w:t>
      </w:r>
      <w:smartTag w:uri="urn:schemas-microsoft-com:office:smarttags" w:element="metricconverter">
        <w:smartTagPr>
          <w:attr w:name="ProductID" w:val="2001 г"/>
        </w:smartTagPr>
        <w:r w:rsidRPr="00B855B5">
          <w:rPr>
            <w:snapToGrid w:val="0"/>
            <w:sz w:val="28"/>
            <w:szCs w:val="28"/>
          </w:rPr>
          <w:t>2001 г</w:t>
        </w:r>
      </w:smartTag>
      <w:r w:rsidRPr="00B855B5">
        <w:rPr>
          <w:snapToGrid w:val="0"/>
          <w:sz w:val="28"/>
          <w:szCs w:val="28"/>
        </w:rPr>
        <w:t xml:space="preserve">. до 11,7 % в </w:t>
      </w:r>
      <w:smartTag w:uri="urn:schemas-microsoft-com:office:smarttags" w:element="metricconverter">
        <w:smartTagPr>
          <w:attr w:name="ProductID" w:val="2005 г"/>
        </w:smartTagPr>
        <w:r w:rsidRPr="00B855B5">
          <w:rPr>
            <w:snapToGrid w:val="0"/>
            <w:sz w:val="28"/>
            <w:szCs w:val="28"/>
          </w:rPr>
          <w:t>2005 г</w:t>
        </w:r>
      </w:smartTag>
      <w:r w:rsidRPr="00B855B5">
        <w:rPr>
          <w:snapToGrid w:val="0"/>
          <w:sz w:val="28"/>
          <w:szCs w:val="28"/>
        </w:rPr>
        <w:t>.), и значительно превышает нормативное значение (4,5 %). Это положительно характеризует политику банка по формированию собственных и привлеченных средств и их дальнейшему размещению.</w:t>
      </w:r>
    </w:p>
    <w:p w:rsidR="00A15FFC" w:rsidRPr="00B855B5" w:rsidRDefault="00A15FFC" w:rsidP="00B855B5">
      <w:pPr>
        <w:widowControl w:val="0"/>
        <w:spacing w:line="360" w:lineRule="auto"/>
        <w:ind w:firstLine="540"/>
        <w:jc w:val="both"/>
        <w:rPr>
          <w:snapToGrid w:val="0"/>
          <w:sz w:val="28"/>
          <w:szCs w:val="28"/>
        </w:rPr>
      </w:pPr>
      <w:r w:rsidRPr="00B855B5">
        <w:rPr>
          <w:snapToGrid w:val="0"/>
          <w:sz w:val="28"/>
          <w:szCs w:val="28"/>
        </w:rPr>
        <w:t>6.</w:t>
      </w:r>
      <w:r w:rsidR="00B855B5">
        <w:rPr>
          <w:snapToGrid w:val="0"/>
          <w:sz w:val="28"/>
          <w:szCs w:val="28"/>
        </w:rPr>
        <w:t xml:space="preserve"> </w:t>
      </w:r>
      <w:r w:rsidRPr="00B855B5">
        <w:rPr>
          <w:snapToGrid w:val="0"/>
          <w:sz w:val="28"/>
          <w:szCs w:val="28"/>
        </w:rPr>
        <w:t xml:space="preserve">Прочий операционный доход к общим доходам — это качественный показатель с точки зрения оценки рискованности политики банка по проведению различных операций. За </w:t>
      </w:r>
      <w:smartTag w:uri="urn:schemas-microsoft-com:office:smarttags" w:element="metricconverter">
        <w:smartTagPr>
          <w:attr w:name="ProductID" w:val="2005 г"/>
        </w:smartTagPr>
        <w:r w:rsidRPr="00B855B5">
          <w:rPr>
            <w:snapToGrid w:val="0"/>
            <w:sz w:val="28"/>
            <w:szCs w:val="28"/>
          </w:rPr>
          <w:t>2005 г</w:t>
        </w:r>
      </w:smartTag>
      <w:r w:rsidRPr="00B855B5">
        <w:rPr>
          <w:snapToGrid w:val="0"/>
          <w:sz w:val="28"/>
          <w:szCs w:val="28"/>
        </w:rPr>
        <w:t xml:space="preserve">. доля прочих операционных доходов в общих доходах увеличилась до 14,1 % по сравнению с </w:t>
      </w:r>
      <w:smartTag w:uri="urn:schemas-microsoft-com:office:smarttags" w:element="metricconverter">
        <w:smartTagPr>
          <w:attr w:name="ProductID" w:val="2001 г"/>
        </w:smartTagPr>
        <w:r w:rsidRPr="00B855B5">
          <w:rPr>
            <w:snapToGrid w:val="0"/>
            <w:sz w:val="28"/>
            <w:szCs w:val="28"/>
          </w:rPr>
          <w:t>2001 г</w:t>
        </w:r>
      </w:smartTag>
      <w:r w:rsidRPr="00B855B5">
        <w:rPr>
          <w:snapToGrid w:val="0"/>
          <w:sz w:val="28"/>
          <w:szCs w:val="28"/>
        </w:rPr>
        <w:t>. (11,2 %), что объясняется расширением спектра оказываемых клиентам услуг, а также интенсивным наращиванием и качественным улучшением ранее оказываемых услуг.</w:t>
      </w:r>
    </w:p>
    <w:p w:rsidR="00A15FFC" w:rsidRPr="00B855B5" w:rsidRDefault="00A15FFC" w:rsidP="00B855B5">
      <w:pPr>
        <w:widowControl w:val="0"/>
        <w:spacing w:line="360" w:lineRule="auto"/>
        <w:ind w:firstLine="540"/>
        <w:jc w:val="both"/>
        <w:rPr>
          <w:snapToGrid w:val="0"/>
          <w:sz w:val="28"/>
          <w:szCs w:val="28"/>
        </w:rPr>
      </w:pPr>
      <w:r w:rsidRPr="00B855B5">
        <w:rPr>
          <w:snapToGrid w:val="0"/>
          <w:sz w:val="28"/>
          <w:szCs w:val="28"/>
        </w:rPr>
        <w:t xml:space="preserve">7. "Мертвая точка" доходности позволяет определить минимальный разрыв в процентных ставках по активным и пассивным операциям, который покрывает общие расходы банка, но не приносит дохода. Она устанавливает минимальный уровень доходности, который необходимо выдерживать банку при проведении активных операций для покрытия его общих расходов. В </w:t>
      </w:r>
      <w:smartTag w:uri="urn:schemas-microsoft-com:office:smarttags" w:element="metricconverter">
        <w:smartTagPr>
          <w:attr w:name="ProductID" w:val="2005 г"/>
        </w:smartTagPr>
        <w:r w:rsidRPr="00B855B5">
          <w:rPr>
            <w:snapToGrid w:val="0"/>
            <w:sz w:val="28"/>
            <w:szCs w:val="28"/>
          </w:rPr>
          <w:t>2005 г</w:t>
        </w:r>
      </w:smartTag>
      <w:r w:rsidRPr="00B855B5">
        <w:rPr>
          <w:snapToGrid w:val="0"/>
          <w:sz w:val="28"/>
          <w:szCs w:val="28"/>
        </w:rPr>
        <w:t xml:space="preserve">. этот показатель уменьшился до 12,2 % по сравнению с </w:t>
      </w:r>
      <w:smartTag w:uri="urn:schemas-microsoft-com:office:smarttags" w:element="metricconverter">
        <w:smartTagPr>
          <w:attr w:name="ProductID" w:val="2004 г"/>
        </w:smartTagPr>
        <w:r w:rsidRPr="00B855B5">
          <w:rPr>
            <w:snapToGrid w:val="0"/>
            <w:sz w:val="28"/>
            <w:szCs w:val="28"/>
          </w:rPr>
          <w:t>2004 г</w:t>
        </w:r>
      </w:smartTag>
      <w:r w:rsidRPr="00B855B5">
        <w:rPr>
          <w:snapToGrid w:val="0"/>
          <w:sz w:val="28"/>
          <w:szCs w:val="28"/>
        </w:rPr>
        <w:t xml:space="preserve">. (19,2 %), что объясняется двумя основными причинами: снижением в течение </w:t>
      </w:r>
      <w:smartTag w:uri="urn:schemas-microsoft-com:office:smarttags" w:element="metricconverter">
        <w:smartTagPr>
          <w:attr w:name="ProductID" w:val="2005 г"/>
        </w:smartTagPr>
        <w:r w:rsidRPr="00B855B5">
          <w:rPr>
            <w:snapToGrid w:val="0"/>
            <w:sz w:val="28"/>
            <w:szCs w:val="28"/>
          </w:rPr>
          <w:t>2005 г</w:t>
        </w:r>
      </w:smartTag>
      <w:r w:rsidRPr="00B855B5">
        <w:rPr>
          <w:snapToGrid w:val="0"/>
          <w:sz w:val="28"/>
          <w:szCs w:val="28"/>
        </w:rPr>
        <w:t>. доходности по всем финансовым инструментам и увеличением собственных средств банка. Банку необходимо стремиться к уменьшению этого коэффициента, что положительно повлияет на его прибыль.</w:t>
      </w:r>
    </w:p>
    <w:p w:rsidR="00A15FFC" w:rsidRPr="00B855B5" w:rsidRDefault="00A15FFC" w:rsidP="00B855B5">
      <w:pPr>
        <w:widowControl w:val="0"/>
        <w:spacing w:line="360" w:lineRule="auto"/>
        <w:ind w:firstLine="720"/>
        <w:jc w:val="both"/>
        <w:rPr>
          <w:sz w:val="28"/>
          <w:szCs w:val="28"/>
        </w:rPr>
      </w:pPr>
      <w:r w:rsidRPr="00B855B5">
        <w:rPr>
          <w:sz w:val="28"/>
          <w:szCs w:val="28"/>
        </w:rPr>
        <w:t>ОАО «Сбербанк» - один из крупнейший украинских коммерческих банков с государственной формой собственности, ориентированный на обслуживание частных лиц и корпоративных клиентов всех форм собственности [18].</w:t>
      </w:r>
    </w:p>
    <w:p w:rsidR="00A15FFC" w:rsidRPr="00B855B5" w:rsidRDefault="00A15FFC" w:rsidP="00B855B5">
      <w:pPr>
        <w:widowControl w:val="0"/>
        <w:spacing w:line="360" w:lineRule="auto"/>
        <w:ind w:firstLine="720"/>
        <w:jc w:val="both"/>
        <w:rPr>
          <w:sz w:val="28"/>
          <w:szCs w:val="28"/>
        </w:rPr>
      </w:pPr>
      <w:r w:rsidRPr="00B855B5">
        <w:rPr>
          <w:sz w:val="28"/>
          <w:szCs w:val="28"/>
        </w:rPr>
        <w:t xml:space="preserve"> ОАО «Сбербанк» стабильно развивается постоянно расширяя сферу оказываемых услуг, увеличивая свои активы и капитал. </w:t>
      </w:r>
    </w:p>
    <w:p w:rsidR="008249DD" w:rsidRPr="00B855B5" w:rsidRDefault="00A15FFC" w:rsidP="00B855B5">
      <w:pPr>
        <w:widowControl w:val="0"/>
        <w:spacing w:line="360" w:lineRule="auto"/>
        <w:ind w:firstLine="720"/>
        <w:jc w:val="both"/>
        <w:rPr>
          <w:sz w:val="28"/>
          <w:szCs w:val="28"/>
        </w:rPr>
      </w:pPr>
      <w:r w:rsidRPr="00B855B5">
        <w:rPr>
          <w:sz w:val="28"/>
          <w:szCs w:val="28"/>
        </w:rPr>
        <w:t>Суммарный активы банка на 1 января 2006 года составляют 9 842 5,33 грн., капитал банка 9559,34 грн., прибыль за 2005 год составила 605,49 грн.. Все экономические характеристики банка говорят о том, что банк стабильно развивается и есть резервы роста, особенно в связи с тем, что сняты ограничение на проводимые банком операции со стороны Международного банка.</w:t>
      </w:r>
    </w:p>
    <w:p w:rsidR="008249DD" w:rsidRPr="00B855B5" w:rsidRDefault="008249DD" w:rsidP="00B855B5">
      <w:pPr>
        <w:pStyle w:val="aa"/>
        <w:widowControl w:val="0"/>
        <w:spacing w:line="360" w:lineRule="auto"/>
        <w:ind w:firstLine="567"/>
        <w:rPr>
          <w:rFonts w:ascii="Times New Roman" w:hAnsi="Times New Roman" w:cs="Times New Roman"/>
          <w:sz w:val="28"/>
          <w:szCs w:val="28"/>
        </w:rPr>
      </w:pPr>
      <w:r w:rsidRPr="00B855B5">
        <w:rPr>
          <w:rFonts w:ascii="Times New Roman" w:hAnsi="Times New Roman" w:cs="Times New Roman"/>
          <w:sz w:val="28"/>
          <w:szCs w:val="28"/>
        </w:rPr>
        <w:br w:type="page"/>
        <w:t>РАЗДЕЛ 3 ПУТИ УЛУЧШЕНИЯ ФИНАНСОВОГО СОСТОЯНИЯ БАНКА</w:t>
      </w:r>
    </w:p>
    <w:p w:rsidR="008249DD" w:rsidRPr="00B855B5" w:rsidRDefault="008249DD" w:rsidP="00B855B5">
      <w:pPr>
        <w:widowControl w:val="0"/>
        <w:autoSpaceDE w:val="0"/>
        <w:autoSpaceDN w:val="0"/>
        <w:spacing w:line="360" w:lineRule="auto"/>
        <w:ind w:firstLine="567"/>
        <w:jc w:val="center"/>
        <w:rPr>
          <w:bCs/>
          <w:sz w:val="28"/>
          <w:szCs w:val="28"/>
        </w:rPr>
      </w:pP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3.1 Внедрения АРМ «Валютный кассир» как направление повышения эффективности работы банка</w:t>
      </w:r>
    </w:p>
    <w:p w:rsidR="008249DD" w:rsidRPr="00B855B5" w:rsidRDefault="008249DD" w:rsidP="00B855B5">
      <w:pPr>
        <w:widowControl w:val="0"/>
        <w:autoSpaceDE w:val="0"/>
        <w:autoSpaceDN w:val="0"/>
        <w:spacing w:line="360" w:lineRule="auto"/>
        <w:ind w:firstLine="567"/>
        <w:rPr>
          <w:bCs/>
          <w:sz w:val="28"/>
          <w:szCs w:val="28"/>
        </w:rPr>
      </w:pP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Внедрение мероприятий по совершенствованию учета в обменном пункте на основе его автоматизации связано со значительными материальными затратами на разработку и функционирование системы. Поэтому важнейшей задачей является анализ экономической эффективности внедряемой системы. Ее своевременное решение дает возможность сравнивать различные варианты автоматизации и установить оптимальный вариант, оценить его влияние на изменение показателей деятельности организации.</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Эффективность внедрения автоматизированной системы обуславливается действием ряда факторов организационного, информационного и экономического характера.</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Организационный эффект проявляется в освобождение работников от рутинных операций по систематизации и группировке учетных данных, многочисленных расчетов и записей в реестры и другую документацию, сверки показателей, увеличив тем самым время для проведения анализа и оценки эффективности принимаемых управленческих решений.</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Информационный фактор эффективности выражается в повышение уровня информированности персонала.</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Экономический фактор проявляется в том, что учетная информация, имеющая целью полное и своевременное отражение и состояние объекта и причин, влияющих на его развитие, в конечном счете направлена на улучшение использование производственных ресурсов.</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Опыт эксплуатации комплексов задач показал, что в процессе автоматизации учетно</w:t>
      </w:r>
      <w:r w:rsidRPr="00B855B5">
        <w:rPr>
          <w:bCs/>
          <w:sz w:val="28"/>
          <w:szCs w:val="28"/>
        </w:rPr>
        <w:noBreakHyphen/>
        <w:t>вычислительных работ достигается снижение трудоемкости отдельных операций, рост производительности и улучшений условий труда отдельных работников, повышение оперативности достоверности, включая подготовку отчетности при постоянно растущем объеме первичной документации без увеличения численности персонала и т.д.</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Итак, экономическая эффективность складывается из двух основных компонентов:</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-совершенствование производственной, хозяйственной и финансовой деятельности обменного пункта;</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-сокращение затрат на проведение вычислительных операций.</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Базой для оценки экономической эффективности автоматизированной системы может служить время, затрачиваемое на одного клиента в обменном пункте.</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К основным обобщающим показателям экономической эффективности относятся:</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-годовой экономический эффект от разработки и внедрения автоматизированной системы;</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-срок окупаемости автоматизированной системы;</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-расчетный коэффициент эффективности капитальных затрат.</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Приведем формулы вышеперечисленных показателей.</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Годовой экономический эффект определяется как разность между годовой экономией (или годовым приростом) и нормативной прибылью.</w:t>
      </w:r>
    </w:p>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B855B5" w:rsidP="00B855B5">
      <w:pPr>
        <w:widowControl w:val="0"/>
        <w:autoSpaceDE w:val="0"/>
        <w:autoSpaceDN w:val="0"/>
        <w:spacing w:line="360" w:lineRule="auto"/>
        <w:ind w:firstLine="567"/>
        <w:jc w:val="center"/>
        <w:rPr>
          <w:bCs/>
          <w:sz w:val="28"/>
          <w:szCs w:val="28"/>
        </w:rPr>
      </w:pPr>
      <w:r>
        <w:rPr>
          <w:bCs/>
          <w:sz w:val="28"/>
          <w:szCs w:val="28"/>
        </w:rPr>
        <w:t xml:space="preserve"> </w:t>
      </w:r>
      <w:r w:rsidR="008249DD" w:rsidRPr="00B855B5">
        <w:rPr>
          <w:bCs/>
          <w:sz w:val="28"/>
          <w:szCs w:val="28"/>
        </w:rPr>
        <w:t>Э= П–К*Е</w:t>
      </w:r>
      <w:r w:rsidR="008249DD" w:rsidRPr="00B855B5">
        <w:rPr>
          <w:bCs/>
          <w:sz w:val="28"/>
          <w:szCs w:val="28"/>
          <w:vertAlign w:val="subscript"/>
        </w:rPr>
        <w:t>н</w:t>
      </w:r>
      <w:r>
        <w:rPr>
          <w:bCs/>
          <w:sz w:val="28"/>
          <w:szCs w:val="28"/>
        </w:rPr>
        <w:t xml:space="preserve"> </w:t>
      </w:r>
      <w:r w:rsidR="008249DD" w:rsidRPr="00B855B5">
        <w:rPr>
          <w:bCs/>
          <w:sz w:val="28"/>
          <w:szCs w:val="28"/>
        </w:rPr>
        <w:t>(3.1)</w:t>
      </w:r>
    </w:p>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где</w:t>
      </w:r>
    </w:p>
    <w:p w:rsidR="008249DD" w:rsidRPr="00B855B5" w:rsidRDefault="008249DD" w:rsidP="00B855B5">
      <w:pPr>
        <w:widowControl w:val="0"/>
        <w:autoSpaceDE w:val="0"/>
        <w:autoSpaceDN w:val="0"/>
        <w:spacing w:line="360" w:lineRule="auto"/>
        <w:ind w:firstLine="567"/>
        <w:rPr>
          <w:bCs/>
          <w:sz w:val="28"/>
          <w:szCs w:val="28"/>
        </w:rPr>
      </w:pPr>
      <w:r w:rsidRPr="00B855B5">
        <w:rPr>
          <w:bCs/>
          <w:sz w:val="28"/>
          <w:szCs w:val="28"/>
        </w:rPr>
        <w:t xml:space="preserve">Э </w:t>
      </w:r>
      <w:r w:rsidRPr="00B855B5">
        <w:rPr>
          <w:bCs/>
          <w:sz w:val="28"/>
          <w:szCs w:val="28"/>
        </w:rPr>
        <w:noBreakHyphen/>
        <w:t xml:space="preserve"> годовой экономический эффект (грн.);</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 xml:space="preserve">П </w:t>
      </w:r>
      <w:r w:rsidRPr="00B855B5">
        <w:rPr>
          <w:bCs/>
          <w:sz w:val="28"/>
          <w:szCs w:val="28"/>
        </w:rPr>
        <w:noBreakHyphen/>
        <w:t xml:space="preserve"> годовая экономия (или годовой прирост)</w:t>
      </w:r>
      <w:r w:rsidR="00B855B5">
        <w:rPr>
          <w:bCs/>
          <w:sz w:val="28"/>
          <w:szCs w:val="28"/>
        </w:rPr>
        <w:t xml:space="preserve"> </w:t>
      </w:r>
      <w:r w:rsidRPr="00B855B5">
        <w:rPr>
          <w:bCs/>
          <w:sz w:val="28"/>
          <w:szCs w:val="28"/>
        </w:rPr>
        <w:t>(грн.);</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 xml:space="preserve">К </w:t>
      </w:r>
      <w:r w:rsidRPr="00B855B5">
        <w:rPr>
          <w:bCs/>
          <w:sz w:val="28"/>
          <w:szCs w:val="28"/>
        </w:rPr>
        <w:noBreakHyphen/>
        <w:t xml:space="preserve"> единовременные затраты (грн.);</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 xml:space="preserve">Ен </w:t>
      </w:r>
      <w:r w:rsidRPr="00B855B5">
        <w:rPr>
          <w:bCs/>
          <w:sz w:val="28"/>
          <w:szCs w:val="28"/>
        </w:rPr>
        <w:noBreakHyphen/>
        <w:t xml:space="preserve"> нормативный коэффициент эффективности капитальных вложений (Ен </w:t>
      </w:r>
      <w:r w:rsidRPr="00B855B5">
        <w:rPr>
          <w:bCs/>
          <w:sz w:val="28"/>
          <w:szCs w:val="28"/>
        </w:rPr>
        <w:noBreakHyphen/>
        <w:t xml:space="preserve"> представляет собой минимальную норму эффективности капитальных вложений, ниже которой они не целесообразны. Значение</w:t>
      </w:r>
      <w:r w:rsidR="00B855B5">
        <w:rPr>
          <w:bCs/>
          <w:sz w:val="28"/>
          <w:szCs w:val="28"/>
        </w:rPr>
        <w:t xml:space="preserve"> </w:t>
      </w:r>
      <w:r w:rsidRPr="00B855B5">
        <w:rPr>
          <w:bCs/>
          <w:sz w:val="28"/>
          <w:szCs w:val="28"/>
        </w:rPr>
        <w:t>Ен принимается равным 0.2)</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Произведение К * Ен следует рассматривать как нормативную прибыль, которая должна быть получена от внедрения системы [30].</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Коэффициент эффективности капитальных затрат – представляет собой отношение годовой экономии (годового прироста прибыли) к капитальным затратам на разработку и внедрение автоматизированной системы.</w:t>
      </w:r>
    </w:p>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B855B5" w:rsidP="00B855B5">
      <w:pPr>
        <w:widowControl w:val="0"/>
        <w:autoSpaceDE w:val="0"/>
        <w:autoSpaceDN w:val="0"/>
        <w:spacing w:line="360" w:lineRule="auto"/>
        <w:ind w:firstLine="567"/>
        <w:jc w:val="center"/>
        <w:rPr>
          <w:bCs/>
          <w:sz w:val="28"/>
          <w:szCs w:val="28"/>
        </w:rPr>
      </w:pPr>
      <w:r>
        <w:rPr>
          <w:bCs/>
          <w:sz w:val="28"/>
          <w:szCs w:val="28"/>
        </w:rPr>
        <w:t xml:space="preserve"> </w:t>
      </w:r>
      <w:r w:rsidR="008249DD" w:rsidRPr="00B855B5">
        <w:rPr>
          <w:bCs/>
          <w:sz w:val="28"/>
          <w:szCs w:val="28"/>
        </w:rPr>
        <w:t>Ер = П / К</w:t>
      </w:r>
      <w:r>
        <w:rPr>
          <w:bCs/>
          <w:sz w:val="28"/>
          <w:szCs w:val="28"/>
        </w:rPr>
        <w:t xml:space="preserve"> </w:t>
      </w:r>
      <w:r w:rsidR="008249DD" w:rsidRPr="00B855B5">
        <w:rPr>
          <w:bCs/>
          <w:sz w:val="28"/>
          <w:szCs w:val="28"/>
        </w:rPr>
        <w:t>(3.2)</w:t>
      </w:r>
    </w:p>
    <w:p w:rsidR="008249DD" w:rsidRPr="00B855B5" w:rsidRDefault="008249DD" w:rsidP="00B855B5">
      <w:pPr>
        <w:widowControl w:val="0"/>
        <w:autoSpaceDE w:val="0"/>
        <w:autoSpaceDN w:val="0"/>
        <w:spacing w:line="360" w:lineRule="auto"/>
        <w:ind w:firstLine="567"/>
        <w:jc w:val="center"/>
        <w:rPr>
          <w:bCs/>
          <w:sz w:val="28"/>
          <w:szCs w:val="28"/>
        </w:rPr>
      </w:pP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где</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 xml:space="preserve">Ер </w:t>
      </w:r>
      <w:r w:rsidRPr="00B855B5">
        <w:rPr>
          <w:bCs/>
          <w:sz w:val="28"/>
          <w:szCs w:val="28"/>
        </w:rPr>
        <w:noBreakHyphen/>
        <w:t xml:space="preserve"> коэффициент эффективности капитальных затрат.</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Срок окупаемости затрат на внедрение модернизируемого проекта машинной обработки информации представляет собой отношение капитальных затрат на разработку и внедрение автоматизированной системы к годовой экономии (годовому приросту прибыли).</w:t>
      </w:r>
    </w:p>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B855B5" w:rsidP="00B855B5">
      <w:pPr>
        <w:widowControl w:val="0"/>
        <w:autoSpaceDE w:val="0"/>
        <w:autoSpaceDN w:val="0"/>
        <w:spacing w:line="360" w:lineRule="auto"/>
        <w:ind w:firstLine="567"/>
        <w:jc w:val="center"/>
        <w:rPr>
          <w:bCs/>
          <w:sz w:val="28"/>
          <w:szCs w:val="28"/>
        </w:rPr>
      </w:pPr>
      <w:r>
        <w:rPr>
          <w:bCs/>
          <w:sz w:val="28"/>
          <w:szCs w:val="28"/>
        </w:rPr>
        <w:t xml:space="preserve"> </w:t>
      </w:r>
      <w:r w:rsidR="008249DD" w:rsidRPr="00B855B5">
        <w:rPr>
          <w:bCs/>
          <w:sz w:val="28"/>
          <w:szCs w:val="28"/>
        </w:rPr>
        <w:t>Т = К / П</w:t>
      </w:r>
      <w:r>
        <w:rPr>
          <w:bCs/>
          <w:sz w:val="28"/>
          <w:szCs w:val="28"/>
        </w:rPr>
        <w:t xml:space="preserve"> </w:t>
      </w:r>
      <w:r w:rsidR="008249DD" w:rsidRPr="00B855B5">
        <w:rPr>
          <w:bCs/>
          <w:sz w:val="28"/>
          <w:szCs w:val="28"/>
        </w:rPr>
        <w:t>(3.3)</w:t>
      </w:r>
    </w:p>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где</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 xml:space="preserve">Т </w:t>
      </w:r>
      <w:r w:rsidRPr="00B855B5">
        <w:rPr>
          <w:bCs/>
          <w:sz w:val="28"/>
          <w:szCs w:val="28"/>
        </w:rPr>
        <w:noBreakHyphen/>
        <w:t xml:space="preserve"> срок окупаемости капитальных затрат на внедрение автоматизированной системы (мес.).</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Расчет вышеперечисленных обобщающих показателей предполагает предварительное вычисление частных показателей, характеризующих создаваемую автоматизированную систему.</w:t>
      </w:r>
    </w:p>
    <w:p w:rsidR="008249DD" w:rsidRPr="00B855B5" w:rsidRDefault="008249DD" w:rsidP="00B855B5">
      <w:pPr>
        <w:widowControl w:val="0"/>
        <w:tabs>
          <w:tab w:val="left" w:pos="927"/>
        </w:tabs>
        <w:autoSpaceDE w:val="0"/>
        <w:autoSpaceDN w:val="0"/>
        <w:spacing w:line="360" w:lineRule="auto"/>
        <w:ind w:firstLine="567"/>
        <w:rPr>
          <w:bCs/>
          <w:sz w:val="28"/>
          <w:szCs w:val="28"/>
        </w:rPr>
      </w:pPr>
      <w:r w:rsidRPr="00B855B5">
        <w:rPr>
          <w:bCs/>
          <w:sz w:val="28"/>
          <w:szCs w:val="28"/>
        </w:rPr>
        <w:t>1.</w:t>
      </w:r>
      <w:r w:rsidRPr="00B855B5">
        <w:rPr>
          <w:bCs/>
          <w:sz w:val="28"/>
          <w:szCs w:val="28"/>
        </w:rPr>
        <w:tab/>
        <w:t>единовременные затраты ( К, грн.)</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Замечание: предполагается, что доставка и монтаж оборудования производится бесплатно.</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2.Эксплутационные расходы (в расчете на обслуживание 1 клиента в обменном пункте).</w:t>
      </w:r>
    </w:p>
    <w:p w:rsidR="008249DD" w:rsidRDefault="008249DD" w:rsidP="00B855B5">
      <w:pPr>
        <w:widowControl w:val="0"/>
        <w:autoSpaceDE w:val="0"/>
        <w:autoSpaceDN w:val="0"/>
        <w:spacing w:line="360" w:lineRule="auto"/>
        <w:ind w:firstLine="567"/>
        <w:jc w:val="both"/>
        <w:rPr>
          <w:bCs/>
          <w:sz w:val="28"/>
          <w:szCs w:val="28"/>
        </w:rPr>
      </w:pPr>
      <w:r w:rsidRPr="00B855B5">
        <w:rPr>
          <w:bCs/>
          <w:sz w:val="28"/>
          <w:szCs w:val="28"/>
        </w:rPr>
        <w:t>Приведем пример расчета заработной платы кассира на обслуживание одного клиента.</w:t>
      </w:r>
    </w:p>
    <w:p w:rsidR="005A747A" w:rsidRPr="00B855B5" w:rsidRDefault="005A747A" w:rsidP="00B855B5">
      <w:pPr>
        <w:widowControl w:val="0"/>
        <w:autoSpaceDE w:val="0"/>
        <w:autoSpaceDN w:val="0"/>
        <w:spacing w:line="360" w:lineRule="auto"/>
        <w:ind w:firstLine="567"/>
        <w:jc w:val="both"/>
        <w:rPr>
          <w:bCs/>
          <w:sz w:val="28"/>
          <w:szCs w:val="28"/>
        </w:rPr>
      </w:pPr>
    </w:p>
    <w:p w:rsidR="008249DD" w:rsidRPr="00B855B5" w:rsidRDefault="008249DD" w:rsidP="00B855B5">
      <w:pPr>
        <w:widowControl w:val="0"/>
        <w:autoSpaceDE w:val="0"/>
        <w:autoSpaceDN w:val="0"/>
        <w:spacing w:line="360" w:lineRule="auto"/>
        <w:ind w:firstLine="567"/>
        <w:jc w:val="right"/>
        <w:rPr>
          <w:bCs/>
          <w:sz w:val="28"/>
          <w:szCs w:val="28"/>
        </w:rPr>
      </w:pPr>
      <w:r w:rsidRPr="00B855B5">
        <w:rPr>
          <w:bCs/>
          <w:sz w:val="28"/>
          <w:szCs w:val="28"/>
        </w:rPr>
        <w:t xml:space="preserve">Таблица 3.1 </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Единовременные затраты на внедрение АРМ «Валютный кассир»</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219"/>
        <w:gridCol w:w="1795"/>
        <w:gridCol w:w="1739"/>
      </w:tblGrid>
      <w:tr w:rsidR="008249DD" w:rsidRPr="005A747A" w:rsidTr="008249DD">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 п/п</w:t>
            </w:r>
          </w:p>
        </w:tc>
        <w:tc>
          <w:tcPr>
            <w:tcW w:w="5219" w:type="dxa"/>
          </w:tcPr>
          <w:p w:rsidR="008249DD" w:rsidRPr="005A747A" w:rsidRDefault="008249DD" w:rsidP="00B855B5">
            <w:pPr>
              <w:widowControl w:val="0"/>
              <w:autoSpaceDE w:val="0"/>
              <w:autoSpaceDN w:val="0"/>
              <w:spacing w:line="360" w:lineRule="auto"/>
              <w:jc w:val="center"/>
              <w:rPr>
                <w:bCs/>
                <w:sz w:val="20"/>
              </w:rPr>
            </w:pPr>
            <w:r w:rsidRPr="005A747A">
              <w:rPr>
                <w:bCs/>
                <w:sz w:val="20"/>
              </w:rPr>
              <w:t>перечень затрат</w:t>
            </w:r>
          </w:p>
        </w:tc>
        <w:tc>
          <w:tcPr>
            <w:tcW w:w="1795" w:type="dxa"/>
          </w:tcPr>
          <w:p w:rsidR="008249DD" w:rsidRPr="005A747A" w:rsidRDefault="008249DD" w:rsidP="00B855B5">
            <w:pPr>
              <w:widowControl w:val="0"/>
              <w:autoSpaceDE w:val="0"/>
              <w:autoSpaceDN w:val="0"/>
              <w:spacing w:line="360" w:lineRule="auto"/>
              <w:jc w:val="center"/>
              <w:rPr>
                <w:bCs/>
                <w:sz w:val="20"/>
              </w:rPr>
            </w:pPr>
            <w:r w:rsidRPr="005A747A">
              <w:rPr>
                <w:bCs/>
                <w:sz w:val="20"/>
              </w:rPr>
              <w:t>количество (шт.)</w:t>
            </w:r>
          </w:p>
        </w:tc>
        <w:tc>
          <w:tcPr>
            <w:tcW w:w="1739" w:type="dxa"/>
          </w:tcPr>
          <w:p w:rsidR="008249DD" w:rsidRPr="005A747A" w:rsidRDefault="008249DD" w:rsidP="00B855B5">
            <w:pPr>
              <w:widowControl w:val="0"/>
              <w:autoSpaceDE w:val="0"/>
              <w:autoSpaceDN w:val="0"/>
              <w:spacing w:line="360" w:lineRule="auto"/>
              <w:jc w:val="center"/>
              <w:rPr>
                <w:bCs/>
                <w:sz w:val="20"/>
              </w:rPr>
            </w:pPr>
            <w:r w:rsidRPr="005A747A">
              <w:rPr>
                <w:bCs/>
                <w:sz w:val="20"/>
              </w:rPr>
              <w:t>стоимость (грн.)</w:t>
            </w:r>
          </w:p>
        </w:tc>
      </w:tr>
      <w:tr w:rsidR="008249DD" w:rsidRPr="005A747A" w:rsidTr="008249DD">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1</w:t>
            </w:r>
          </w:p>
        </w:tc>
        <w:tc>
          <w:tcPr>
            <w:tcW w:w="5219" w:type="dxa"/>
          </w:tcPr>
          <w:p w:rsidR="008249DD" w:rsidRPr="005A747A" w:rsidRDefault="008249DD" w:rsidP="00B855B5">
            <w:pPr>
              <w:widowControl w:val="0"/>
              <w:autoSpaceDE w:val="0"/>
              <w:autoSpaceDN w:val="0"/>
              <w:spacing w:line="360" w:lineRule="auto"/>
              <w:jc w:val="center"/>
              <w:rPr>
                <w:bCs/>
                <w:sz w:val="20"/>
              </w:rPr>
            </w:pPr>
            <w:r w:rsidRPr="005A747A">
              <w:rPr>
                <w:bCs/>
                <w:sz w:val="20"/>
              </w:rPr>
              <w:t>Источник бесперебойного питания (мощность 600 Вт)</w:t>
            </w:r>
          </w:p>
        </w:tc>
        <w:tc>
          <w:tcPr>
            <w:tcW w:w="1795" w:type="dxa"/>
          </w:tcPr>
          <w:p w:rsidR="008249DD" w:rsidRPr="005A747A" w:rsidRDefault="008249DD" w:rsidP="00B855B5">
            <w:pPr>
              <w:widowControl w:val="0"/>
              <w:autoSpaceDE w:val="0"/>
              <w:autoSpaceDN w:val="0"/>
              <w:spacing w:line="360" w:lineRule="auto"/>
              <w:jc w:val="center"/>
              <w:rPr>
                <w:bCs/>
                <w:sz w:val="20"/>
              </w:rPr>
            </w:pPr>
            <w:r w:rsidRPr="005A747A">
              <w:rPr>
                <w:bCs/>
                <w:sz w:val="20"/>
              </w:rPr>
              <w:t>1</w:t>
            </w:r>
          </w:p>
        </w:tc>
        <w:tc>
          <w:tcPr>
            <w:tcW w:w="1739" w:type="dxa"/>
          </w:tcPr>
          <w:p w:rsidR="008249DD" w:rsidRPr="005A747A" w:rsidRDefault="008249DD" w:rsidP="00B855B5">
            <w:pPr>
              <w:widowControl w:val="0"/>
              <w:autoSpaceDE w:val="0"/>
              <w:autoSpaceDN w:val="0"/>
              <w:spacing w:line="360" w:lineRule="auto"/>
              <w:jc w:val="center"/>
              <w:rPr>
                <w:bCs/>
                <w:sz w:val="20"/>
              </w:rPr>
            </w:pPr>
            <w:r w:rsidRPr="005A747A">
              <w:rPr>
                <w:bCs/>
                <w:sz w:val="20"/>
              </w:rPr>
              <w:t>200</w:t>
            </w:r>
          </w:p>
        </w:tc>
      </w:tr>
      <w:tr w:rsidR="008249DD" w:rsidRPr="005A747A" w:rsidTr="008249DD">
        <w:trPr>
          <w:trHeight w:val="664"/>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2</w:t>
            </w:r>
          </w:p>
        </w:tc>
        <w:tc>
          <w:tcPr>
            <w:tcW w:w="5219" w:type="dxa"/>
          </w:tcPr>
          <w:p w:rsidR="008249DD" w:rsidRPr="005A747A" w:rsidRDefault="008249DD" w:rsidP="00B855B5">
            <w:pPr>
              <w:widowControl w:val="0"/>
              <w:autoSpaceDE w:val="0"/>
              <w:autoSpaceDN w:val="0"/>
              <w:spacing w:line="360" w:lineRule="auto"/>
              <w:jc w:val="center"/>
              <w:rPr>
                <w:bCs/>
                <w:sz w:val="20"/>
              </w:rPr>
            </w:pPr>
            <w:r w:rsidRPr="005A747A">
              <w:rPr>
                <w:bCs/>
                <w:sz w:val="20"/>
              </w:rPr>
              <w:t>Рабочая станция (Pentium 100)</w:t>
            </w:r>
          </w:p>
        </w:tc>
        <w:tc>
          <w:tcPr>
            <w:tcW w:w="1795" w:type="dxa"/>
          </w:tcPr>
          <w:p w:rsidR="008249DD" w:rsidRPr="005A747A" w:rsidRDefault="008249DD" w:rsidP="00B855B5">
            <w:pPr>
              <w:widowControl w:val="0"/>
              <w:autoSpaceDE w:val="0"/>
              <w:autoSpaceDN w:val="0"/>
              <w:spacing w:line="360" w:lineRule="auto"/>
              <w:jc w:val="center"/>
              <w:rPr>
                <w:bCs/>
                <w:sz w:val="20"/>
              </w:rPr>
            </w:pPr>
            <w:r w:rsidRPr="005A747A">
              <w:rPr>
                <w:bCs/>
                <w:sz w:val="20"/>
              </w:rPr>
              <w:t>1</w:t>
            </w:r>
          </w:p>
        </w:tc>
        <w:tc>
          <w:tcPr>
            <w:tcW w:w="1739" w:type="dxa"/>
          </w:tcPr>
          <w:p w:rsidR="008249DD" w:rsidRPr="005A747A" w:rsidRDefault="008249DD" w:rsidP="00B855B5">
            <w:pPr>
              <w:widowControl w:val="0"/>
              <w:autoSpaceDE w:val="0"/>
              <w:autoSpaceDN w:val="0"/>
              <w:spacing w:line="360" w:lineRule="auto"/>
              <w:jc w:val="center"/>
              <w:rPr>
                <w:bCs/>
                <w:sz w:val="20"/>
              </w:rPr>
            </w:pPr>
            <w:r w:rsidRPr="005A747A">
              <w:rPr>
                <w:bCs/>
                <w:sz w:val="20"/>
              </w:rPr>
              <w:t>500</w:t>
            </w:r>
          </w:p>
        </w:tc>
      </w:tr>
      <w:tr w:rsidR="008249DD" w:rsidRPr="005A747A" w:rsidTr="008249DD">
        <w:trPr>
          <w:trHeight w:val="701"/>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3</w:t>
            </w:r>
          </w:p>
        </w:tc>
        <w:tc>
          <w:tcPr>
            <w:tcW w:w="5219" w:type="dxa"/>
          </w:tcPr>
          <w:p w:rsidR="008249DD" w:rsidRPr="005A747A" w:rsidRDefault="008249DD" w:rsidP="00B855B5">
            <w:pPr>
              <w:widowControl w:val="0"/>
              <w:autoSpaceDE w:val="0"/>
              <w:autoSpaceDN w:val="0"/>
              <w:spacing w:line="360" w:lineRule="auto"/>
              <w:jc w:val="center"/>
              <w:rPr>
                <w:bCs/>
                <w:sz w:val="20"/>
              </w:rPr>
            </w:pPr>
            <w:r w:rsidRPr="005A747A">
              <w:rPr>
                <w:bCs/>
                <w:sz w:val="20"/>
              </w:rPr>
              <w:t xml:space="preserve">Струйный принтер Еpson Stylus </w:t>
            </w:r>
            <w:smartTag w:uri="urn:schemas-microsoft-com:office:smarttags" w:element="metricconverter">
              <w:smartTagPr>
                <w:attr w:name="ProductID" w:val="800C"/>
              </w:smartTagPr>
              <w:r w:rsidRPr="005A747A">
                <w:rPr>
                  <w:bCs/>
                  <w:sz w:val="20"/>
                </w:rPr>
                <w:t>800C</w:t>
              </w:r>
            </w:smartTag>
          </w:p>
        </w:tc>
        <w:tc>
          <w:tcPr>
            <w:tcW w:w="1795" w:type="dxa"/>
          </w:tcPr>
          <w:p w:rsidR="008249DD" w:rsidRPr="005A747A" w:rsidRDefault="008249DD" w:rsidP="00B855B5">
            <w:pPr>
              <w:widowControl w:val="0"/>
              <w:autoSpaceDE w:val="0"/>
              <w:autoSpaceDN w:val="0"/>
              <w:spacing w:line="360" w:lineRule="auto"/>
              <w:jc w:val="center"/>
              <w:rPr>
                <w:bCs/>
                <w:sz w:val="20"/>
              </w:rPr>
            </w:pPr>
            <w:r w:rsidRPr="005A747A">
              <w:rPr>
                <w:bCs/>
                <w:sz w:val="20"/>
              </w:rPr>
              <w:t>1</w:t>
            </w:r>
          </w:p>
        </w:tc>
        <w:tc>
          <w:tcPr>
            <w:tcW w:w="1739" w:type="dxa"/>
          </w:tcPr>
          <w:p w:rsidR="008249DD" w:rsidRPr="005A747A" w:rsidRDefault="008249DD" w:rsidP="00B855B5">
            <w:pPr>
              <w:widowControl w:val="0"/>
              <w:autoSpaceDE w:val="0"/>
              <w:autoSpaceDN w:val="0"/>
              <w:spacing w:line="360" w:lineRule="auto"/>
              <w:jc w:val="center"/>
              <w:rPr>
                <w:bCs/>
                <w:sz w:val="20"/>
              </w:rPr>
            </w:pPr>
            <w:r w:rsidRPr="005A747A">
              <w:rPr>
                <w:bCs/>
                <w:sz w:val="20"/>
              </w:rPr>
              <w:t>400</w:t>
            </w:r>
          </w:p>
        </w:tc>
      </w:tr>
      <w:tr w:rsidR="008249DD" w:rsidRPr="005A747A" w:rsidTr="008249DD">
        <w:trPr>
          <w:trHeight w:val="682"/>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4</w:t>
            </w:r>
          </w:p>
        </w:tc>
        <w:tc>
          <w:tcPr>
            <w:tcW w:w="5219" w:type="dxa"/>
          </w:tcPr>
          <w:p w:rsidR="008249DD" w:rsidRPr="005A747A" w:rsidRDefault="008249DD" w:rsidP="00B855B5">
            <w:pPr>
              <w:widowControl w:val="0"/>
              <w:autoSpaceDE w:val="0"/>
              <w:autoSpaceDN w:val="0"/>
              <w:spacing w:line="360" w:lineRule="auto"/>
              <w:jc w:val="center"/>
              <w:rPr>
                <w:bCs/>
                <w:sz w:val="20"/>
              </w:rPr>
            </w:pPr>
            <w:r w:rsidRPr="005A747A">
              <w:rPr>
                <w:bCs/>
                <w:sz w:val="20"/>
              </w:rPr>
              <w:t>Разработка программного обеспечения</w:t>
            </w:r>
          </w:p>
        </w:tc>
        <w:tc>
          <w:tcPr>
            <w:tcW w:w="1795" w:type="dxa"/>
          </w:tcPr>
          <w:p w:rsidR="008249DD" w:rsidRPr="005A747A" w:rsidRDefault="008249DD" w:rsidP="00B855B5">
            <w:pPr>
              <w:widowControl w:val="0"/>
              <w:autoSpaceDE w:val="0"/>
              <w:autoSpaceDN w:val="0"/>
              <w:spacing w:line="360" w:lineRule="auto"/>
              <w:jc w:val="center"/>
              <w:rPr>
                <w:bCs/>
                <w:sz w:val="20"/>
              </w:rPr>
            </w:pPr>
            <w:r w:rsidRPr="005A747A">
              <w:rPr>
                <w:bCs/>
                <w:sz w:val="20"/>
              </w:rPr>
              <w:t>1</w:t>
            </w:r>
          </w:p>
        </w:tc>
        <w:tc>
          <w:tcPr>
            <w:tcW w:w="1739" w:type="dxa"/>
          </w:tcPr>
          <w:p w:rsidR="008249DD" w:rsidRPr="005A747A" w:rsidRDefault="008249DD" w:rsidP="00B855B5">
            <w:pPr>
              <w:widowControl w:val="0"/>
              <w:autoSpaceDE w:val="0"/>
              <w:autoSpaceDN w:val="0"/>
              <w:spacing w:line="360" w:lineRule="auto"/>
              <w:jc w:val="center"/>
              <w:rPr>
                <w:bCs/>
                <w:sz w:val="20"/>
              </w:rPr>
            </w:pPr>
            <w:r w:rsidRPr="005A747A">
              <w:rPr>
                <w:bCs/>
                <w:sz w:val="20"/>
              </w:rPr>
              <w:t>1000</w:t>
            </w:r>
          </w:p>
        </w:tc>
      </w:tr>
      <w:tr w:rsidR="008249DD" w:rsidRPr="005A747A" w:rsidTr="008249DD">
        <w:trPr>
          <w:trHeight w:val="706"/>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5219" w:type="dxa"/>
          </w:tcPr>
          <w:p w:rsidR="008249DD" w:rsidRPr="005A747A" w:rsidRDefault="008249DD" w:rsidP="00B855B5">
            <w:pPr>
              <w:widowControl w:val="0"/>
              <w:autoSpaceDE w:val="0"/>
              <w:autoSpaceDN w:val="0"/>
              <w:spacing w:line="360" w:lineRule="auto"/>
              <w:jc w:val="center"/>
              <w:rPr>
                <w:bCs/>
                <w:sz w:val="20"/>
              </w:rPr>
            </w:pPr>
            <w:r w:rsidRPr="005A747A">
              <w:rPr>
                <w:bCs/>
                <w:sz w:val="20"/>
              </w:rPr>
              <w:t>Операционная система</w:t>
            </w:r>
          </w:p>
        </w:tc>
        <w:tc>
          <w:tcPr>
            <w:tcW w:w="1795" w:type="dxa"/>
          </w:tcPr>
          <w:p w:rsidR="008249DD" w:rsidRPr="005A747A" w:rsidRDefault="008249DD" w:rsidP="00B855B5">
            <w:pPr>
              <w:widowControl w:val="0"/>
              <w:autoSpaceDE w:val="0"/>
              <w:autoSpaceDN w:val="0"/>
              <w:spacing w:line="360" w:lineRule="auto"/>
              <w:jc w:val="center"/>
              <w:rPr>
                <w:bCs/>
                <w:sz w:val="20"/>
              </w:rPr>
            </w:pPr>
            <w:r w:rsidRPr="005A747A">
              <w:rPr>
                <w:bCs/>
                <w:sz w:val="20"/>
              </w:rPr>
              <w:t>1</w:t>
            </w:r>
          </w:p>
        </w:tc>
        <w:tc>
          <w:tcPr>
            <w:tcW w:w="1739" w:type="dxa"/>
          </w:tcPr>
          <w:p w:rsidR="008249DD" w:rsidRPr="005A747A" w:rsidRDefault="008249DD" w:rsidP="00B855B5">
            <w:pPr>
              <w:widowControl w:val="0"/>
              <w:autoSpaceDE w:val="0"/>
              <w:autoSpaceDN w:val="0"/>
              <w:spacing w:line="360" w:lineRule="auto"/>
              <w:jc w:val="center"/>
              <w:rPr>
                <w:bCs/>
                <w:sz w:val="20"/>
              </w:rPr>
            </w:pPr>
            <w:r w:rsidRPr="005A747A">
              <w:rPr>
                <w:bCs/>
                <w:sz w:val="20"/>
              </w:rPr>
              <w:t>100</w:t>
            </w:r>
          </w:p>
        </w:tc>
      </w:tr>
      <w:tr w:rsidR="008249DD" w:rsidRPr="005A747A" w:rsidTr="008249DD">
        <w:trPr>
          <w:trHeight w:val="702"/>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6</w:t>
            </w:r>
          </w:p>
        </w:tc>
        <w:tc>
          <w:tcPr>
            <w:tcW w:w="5219" w:type="dxa"/>
          </w:tcPr>
          <w:p w:rsidR="008249DD" w:rsidRPr="005A747A" w:rsidRDefault="008249DD" w:rsidP="00B855B5">
            <w:pPr>
              <w:widowControl w:val="0"/>
              <w:autoSpaceDE w:val="0"/>
              <w:autoSpaceDN w:val="0"/>
              <w:spacing w:line="360" w:lineRule="auto"/>
              <w:jc w:val="center"/>
              <w:rPr>
                <w:bCs/>
                <w:sz w:val="20"/>
              </w:rPr>
            </w:pPr>
            <w:r w:rsidRPr="005A747A">
              <w:rPr>
                <w:bCs/>
                <w:sz w:val="20"/>
              </w:rPr>
              <w:t>Т</w:t>
            </w:r>
            <w:r w:rsidRPr="005A747A">
              <w:rPr>
                <w:bCs/>
                <w:sz w:val="20"/>
              </w:rPr>
              <w:noBreakHyphen/>
              <w:t>коннектор</w:t>
            </w:r>
          </w:p>
        </w:tc>
        <w:tc>
          <w:tcPr>
            <w:tcW w:w="1795" w:type="dxa"/>
          </w:tcPr>
          <w:p w:rsidR="008249DD" w:rsidRPr="005A747A" w:rsidRDefault="008249DD" w:rsidP="00B855B5">
            <w:pPr>
              <w:widowControl w:val="0"/>
              <w:autoSpaceDE w:val="0"/>
              <w:autoSpaceDN w:val="0"/>
              <w:spacing w:line="360" w:lineRule="auto"/>
              <w:jc w:val="center"/>
              <w:rPr>
                <w:bCs/>
                <w:sz w:val="20"/>
              </w:rPr>
            </w:pPr>
            <w:r w:rsidRPr="005A747A">
              <w:rPr>
                <w:bCs/>
                <w:sz w:val="20"/>
              </w:rPr>
              <w:t>1</w:t>
            </w:r>
          </w:p>
        </w:tc>
        <w:tc>
          <w:tcPr>
            <w:tcW w:w="1739" w:type="dxa"/>
          </w:tcPr>
          <w:p w:rsidR="008249DD" w:rsidRPr="005A747A" w:rsidRDefault="008249DD" w:rsidP="00B855B5">
            <w:pPr>
              <w:widowControl w:val="0"/>
              <w:autoSpaceDE w:val="0"/>
              <w:autoSpaceDN w:val="0"/>
              <w:spacing w:line="360" w:lineRule="auto"/>
              <w:jc w:val="center"/>
              <w:rPr>
                <w:bCs/>
                <w:sz w:val="20"/>
              </w:rPr>
            </w:pPr>
            <w:r w:rsidRPr="005A747A">
              <w:rPr>
                <w:bCs/>
                <w:sz w:val="20"/>
              </w:rPr>
              <w:t>6</w:t>
            </w:r>
          </w:p>
        </w:tc>
      </w:tr>
      <w:tr w:rsidR="008249DD" w:rsidRPr="005A747A" w:rsidTr="008249DD">
        <w:trPr>
          <w:trHeight w:val="699"/>
        </w:trPr>
        <w:tc>
          <w:tcPr>
            <w:tcW w:w="709" w:type="dxa"/>
          </w:tcPr>
          <w:p w:rsidR="008249DD" w:rsidRPr="005A747A" w:rsidRDefault="008249DD" w:rsidP="00B855B5">
            <w:pPr>
              <w:widowControl w:val="0"/>
              <w:autoSpaceDE w:val="0"/>
              <w:autoSpaceDN w:val="0"/>
              <w:spacing w:line="360" w:lineRule="auto"/>
              <w:jc w:val="center"/>
              <w:rPr>
                <w:bCs/>
                <w:sz w:val="20"/>
              </w:rPr>
            </w:pPr>
          </w:p>
        </w:tc>
        <w:tc>
          <w:tcPr>
            <w:tcW w:w="5219" w:type="dxa"/>
          </w:tcPr>
          <w:p w:rsidR="008249DD" w:rsidRPr="005A747A" w:rsidRDefault="008249DD" w:rsidP="00B855B5">
            <w:pPr>
              <w:widowControl w:val="0"/>
              <w:autoSpaceDE w:val="0"/>
              <w:autoSpaceDN w:val="0"/>
              <w:spacing w:line="360" w:lineRule="auto"/>
              <w:jc w:val="center"/>
              <w:rPr>
                <w:bCs/>
                <w:sz w:val="20"/>
              </w:rPr>
            </w:pPr>
            <w:r w:rsidRPr="005A747A">
              <w:rPr>
                <w:bCs/>
                <w:sz w:val="20"/>
              </w:rPr>
              <w:t>Итого</w:t>
            </w:r>
          </w:p>
        </w:tc>
        <w:tc>
          <w:tcPr>
            <w:tcW w:w="1795" w:type="dxa"/>
          </w:tcPr>
          <w:p w:rsidR="008249DD" w:rsidRPr="005A747A" w:rsidRDefault="008249DD" w:rsidP="00B855B5">
            <w:pPr>
              <w:widowControl w:val="0"/>
              <w:autoSpaceDE w:val="0"/>
              <w:autoSpaceDN w:val="0"/>
              <w:spacing w:line="360" w:lineRule="auto"/>
              <w:jc w:val="center"/>
              <w:rPr>
                <w:bCs/>
                <w:sz w:val="20"/>
              </w:rPr>
            </w:pPr>
          </w:p>
        </w:tc>
        <w:tc>
          <w:tcPr>
            <w:tcW w:w="1739" w:type="dxa"/>
          </w:tcPr>
          <w:p w:rsidR="008249DD" w:rsidRPr="005A747A" w:rsidRDefault="008249DD" w:rsidP="00B855B5">
            <w:pPr>
              <w:widowControl w:val="0"/>
              <w:autoSpaceDE w:val="0"/>
              <w:autoSpaceDN w:val="0"/>
              <w:spacing w:line="360" w:lineRule="auto"/>
              <w:jc w:val="center"/>
              <w:rPr>
                <w:bCs/>
                <w:sz w:val="20"/>
              </w:rPr>
            </w:pPr>
            <w:r w:rsidRPr="005A747A">
              <w:rPr>
                <w:bCs/>
                <w:sz w:val="20"/>
              </w:rPr>
              <w:t>2206</w:t>
            </w:r>
          </w:p>
        </w:tc>
      </w:tr>
    </w:tbl>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Рабочее дневное время кассира составляет 7 часов или 420 минут. Предполагается, что пропускная способность обменного пункта при ручном оформлении документов – 70 человек в день, при машинной – 150 человек в день. Из этого следует, что время, затрачиваемое кассиром на обслуживание одного клиента при ручном оформлении – 6 минут (420/70), при машинном оформлении – 2,8 минуты (420/150).</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Заработная плата кассира в месяц при ручном оформлении – 500 грн./месяц, при машинном – 600 грн./месяц. Следовательно, в день заработная плата кассира в день соответственно равна 19,3 грн. и 23,10 грн., и, в минуту 0,045 и 0,055 грн.</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Умножив заработную плату кассира в минуту на время обслуживания одного клиента получим заработную плату кассира за одного клиента. При ручном оформлении она составляет – 0,27 грн./клиент, при машинном – 0,154 грн./клиент.</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Расчет остальных показателей производится подобным образом.</w:t>
      </w:r>
    </w:p>
    <w:p w:rsidR="005A747A" w:rsidRDefault="005A747A" w:rsidP="00B855B5">
      <w:pPr>
        <w:widowControl w:val="0"/>
        <w:autoSpaceDE w:val="0"/>
        <w:autoSpaceDN w:val="0"/>
        <w:spacing w:line="360" w:lineRule="auto"/>
        <w:ind w:firstLine="567"/>
        <w:jc w:val="right"/>
        <w:rPr>
          <w:bCs/>
          <w:sz w:val="28"/>
          <w:szCs w:val="28"/>
        </w:rPr>
      </w:pPr>
    </w:p>
    <w:p w:rsidR="008249DD" w:rsidRPr="00B855B5" w:rsidRDefault="008249DD" w:rsidP="00B855B5">
      <w:pPr>
        <w:widowControl w:val="0"/>
        <w:autoSpaceDE w:val="0"/>
        <w:autoSpaceDN w:val="0"/>
        <w:spacing w:line="360" w:lineRule="auto"/>
        <w:ind w:firstLine="567"/>
        <w:jc w:val="right"/>
        <w:rPr>
          <w:bCs/>
          <w:sz w:val="28"/>
          <w:szCs w:val="28"/>
        </w:rPr>
      </w:pPr>
      <w:r w:rsidRPr="00B855B5">
        <w:rPr>
          <w:bCs/>
          <w:sz w:val="28"/>
          <w:szCs w:val="28"/>
        </w:rPr>
        <w:t xml:space="preserve">Таблица 3.2 </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Эксплутационные затраты на внедрение АРМ «Валютный кассир»</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3827"/>
        <w:gridCol w:w="1985"/>
        <w:gridCol w:w="1559"/>
        <w:gridCol w:w="1553"/>
      </w:tblGrid>
      <w:tr w:rsidR="008249DD" w:rsidRPr="005A747A" w:rsidTr="008249DD">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 п/п</w:t>
            </w:r>
          </w:p>
        </w:tc>
        <w:tc>
          <w:tcPr>
            <w:tcW w:w="3827" w:type="dxa"/>
          </w:tcPr>
          <w:p w:rsidR="008249DD" w:rsidRPr="005A747A" w:rsidRDefault="008249DD" w:rsidP="00B855B5">
            <w:pPr>
              <w:widowControl w:val="0"/>
              <w:autoSpaceDE w:val="0"/>
              <w:autoSpaceDN w:val="0"/>
              <w:spacing w:line="360" w:lineRule="auto"/>
              <w:jc w:val="center"/>
              <w:rPr>
                <w:bCs/>
                <w:sz w:val="20"/>
              </w:rPr>
            </w:pPr>
            <w:r w:rsidRPr="005A747A">
              <w:rPr>
                <w:bCs/>
                <w:sz w:val="20"/>
              </w:rPr>
              <w:t>Статьи затрат</w:t>
            </w:r>
          </w:p>
        </w:tc>
        <w:tc>
          <w:tcPr>
            <w:tcW w:w="1985" w:type="dxa"/>
          </w:tcPr>
          <w:p w:rsidR="008249DD" w:rsidRPr="005A747A" w:rsidRDefault="008249DD" w:rsidP="00B855B5">
            <w:pPr>
              <w:widowControl w:val="0"/>
              <w:autoSpaceDE w:val="0"/>
              <w:autoSpaceDN w:val="0"/>
              <w:spacing w:line="360" w:lineRule="auto"/>
              <w:jc w:val="center"/>
              <w:rPr>
                <w:bCs/>
                <w:sz w:val="20"/>
              </w:rPr>
            </w:pPr>
            <w:r w:rsidRPr="005A747A">
              <w:rPr>
                <w:bCs/>
                <w:sz w:val="20"/>
              </w:rPr>
              <w:t>Из расчета</w:t>
            </w:r>
          </w:p>
        </w:tc>
        <w:tc>
          <w:tcPr>
            <w:tcW w:w="1559" w:type="dxa"/>
          </w:tcPr>
          <w:p w:rsidR="008249DD" w:rsidRPr="005A747A" w:rsidRDefault="008249DD" w:rsidP="00B855B5">
            <w:pPr>
              <w:widowControl w:val="0"/>
              <w:autoSpaceDE w:val="0"/>
              <w:autoSpaceDN w:val="0"/>
              <w:spacing w:line="360" w:lineRule="auto"/>
              <w:jc w:val="center"/>
              <w:rPr>
                <w:bCs/>
                <w:sz w:val="20"/>
              </w:rPr>
            </w:pPr>
            <w:r w:rsidRPr="005A747A">
              <w:rPr>
                <w:bCs/>
                <w:sz w:val="20"/>
              </w:rPr>
              <w:t>Ручная обработка (грн.)</w:t>
            </w:r>
          </w:p>
        </w:tc>
        <w:tc>
          <w:tcPr>
            <w:tcW w:w="1553" w:type="dxa"/>
          </w:tcPr>
          <w:p w:rsidR="008249DD" w:rsidRPr="005A747A" w:rsidRDefault="008249DD" w:rsidP="00B855B5">
            <w:pPr>
              <w:widowControl w:val="0"/>
              <w:autoSpaceDE w:val="0"/>
              <w:autoSpaceDN w:val="0"/>
              <w:spacing w:line="360" w:lineRule="auto"/>
              <w:jc w:val="center"/>
              <w:rPr>
                <w:bCs/>
                <w:sz w:val="20"/>
              </w:rPr>
            </w:pPr>
            <w:r w:rsidRPr="005A747A">
              <w:rPr>
                <w:bCs/>
                <w:sz w:val="20"/>
              </w:rPr>
              <w:t>Машинная обработка (грн.)</w:t>
            </w:r>
          </w:p>
        </w:tc>
      </w:tr>
      <w:tr w:rsidR="008249DD" w:rsidRPr="005A747A" w:rsidTr="008249DD">
        <w:trPr>
          <w:trHeight w:val="920"/>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1</w:t>
            </w:r>
          </w:p>
        </w:tc>
        <w:tc>
          <w:tcPr>
            <w:tcW w:w="3827" w:type="dxa"/>
          </w:tcPr>
          <w:p w:rsidR="008249DD" w:rsidRPr="005A747A" w:rsidRDefault="008249DD" w:rsidP="00B855B5">
            <w:pPr>
              <w:widowControl w:val="0"/>
              <w:autoSpaceDE w:val="0"/>
              <w:autoSpaceDN w:val="0"/>
              <w:spacing w:line="360" w:lineRule="auto"/>
              <w:jc w:val="center"/>
              <w:rPr>
                <w:bCs/>
                <w:sz w:val="20"/>
              </w:rPr>
            </w:pPr>
            <w:r w:rsidRPr="005A747A">
              <w:rPr>
                <w:bCs/>
                <w:sz w:val="20"/>
              </w:rPr>
              <w:t>Заработная плата</w:t>
            </w:r>
          </w:p>
        </w:tc>
        <w:tc>
          <w:tcPr>
            <w:tcW w:w="1985" w:type="dxa"/>
          </w:tcPr>
          <w:p w:rsidR="008249DD" w:rsidRPr="005A747A" w:rsidRDefault="008249DD" w:rsidP="00B855B5">
            <w:pPr>
              <w:widowControl w:val="0"/>
              <w:autoSpaceDE w:val="0"/>
              <w:autoSpaceDN w:val="0"/>
              <w:spacing w:line="360" w:lineRule="auto"/>
              <w:jc w:val="center"/>
              <w:rPr>
                <w:bCs/>
                <w:sz w:val="20"/>
              </w:rPr>
            </w:pPr>
            <w:r w:rsidRPr="005A747A">
              <w:rPr>
                <w:bCs/>
                <w:sz w:val="20"/>
              </w:rPr>
              <w:t>500 грн./мес.</w:t>
            </w:r>
          </w:p>
        </w:tc>
        <w:tc>
          <w:tcPr>
            <w:tcW w:w="1559" w:type="dxa"/>
          </w:tcPr>
          <w:p w:rsidR="008249DD" w:rsidRPr="005A747A" w:rsidRDefault="008249DD" w:rsidP="00B855B5">
            <w:pPr>
              <w:widowControl w:val="0"/>
              <w:autoSpaceDE w:val="0"/>
              <w:autoSpaceDN w:val="0"/>
              <w:spacing w:line="360" w:lineRule="auto"/>
              <w:jc w:val="center"/>
              <w:rPr>
                <w:bCs/>
                <w:sz w:val="20"/>
              </w:rPr>
            </w:pPr>
            <w:r w:rsidRPr="005A747A">
              <w:rPr>
                <w:bCs/>
                <w:sz w:val="20"/>
              </w:rPr>
              <w:t>0,27</w:t>
            </w:r>
          </w:p>
        </w:tc>
        <w:tc>
          <w:tcPr>
            <w:tcW w:w="1553" w:type="dxa"/>
          </w:tcPr>
          <w:p w:rsidR="008249DD" w:rsidRPr="005A747A" w:rsidRDefault="008249DD" w:rsidP="00B855B5">
            <w:pPr>
              <w:widowControl w:val="0"/>
              <w:autoSpaceDE w:val="0"/>
              <w:autoSpaceDN w:val="0"/>
              <w:spacing w:line="360" w:lineRule="auto"/>
              <w:jc w:val="center"/>
              <w:rPr>
                <w:bCs/>
                <w:sz w:val="20"/>
              </w:rPr>
            </w:pPr>
            <w:r w:rsidRPr="005A747A">
              <w:rPr>
                <w:bCs/>
                <w:sz w:val="20"/>
              </w:rPr>
              <w:t>0,154</w:t>
            </w:r>
          </w:p>
        </w:tc>
      </w:tr>
      <w:tr w:rsidR="008249DD" w:rsidRPr="005A747A" w:rsidTr="008249DD">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3</w:t>
            </w:r>
          </w:p>
        </w:tc>
        <w:tc>
          <w:tcPr>
            <w:tcW w:w="3827" w:type="dxa"/>
          </w:tcPr>
          <w:p w:rsidR="008249DD" w:rsidRPr="005A747A" w:rsidRDefault="008249DD" w:rsidP="00B855B5">
            <w:pPr>
              <w:widowControl w:val="0"/>
              <w:autoSpaceDE w:val="0"/>
              <w:autoSpaceDN w:val="0"/>
              <w:spacing w:line="360" w:lineRule="auto"/>
              <w:jc w:val="center"/>
              <w:rPr>
                <w:bCs/>
                <w:sz w:val="20"/>
              </w:rPr>
            </w:pPr>
            <w:r w:rsidRPr="005A747A">
              <w:rPr>
                <w:bCs/>
                <w:sz w:val="20"/>
              </w:rPr>
              <w:t>Отчисления на социальные нужды</w:t>
            </w:r>
          </w:p>
        </w:tc>
        <w:tc>
          <w:tcPr>
            <w:tcW w:w="1985" w:type="dxa"/>
          </w:tcPr>
          <w:p w:rsidR="008249DD" w:rsidRPr="005A747A" w:rsidRDefault="008249DD" w:rsidP="00B855B5">
            <w:pPr>
              <w:widowControl w:val="0"/>
              <w:autoSpaceDE w:val="0"/>
              <w:autoSpaceDN w:val="0"/>
              <w:spacing w:line="360" w:lineRule="auto"/>
              <w:jc w:val="center"/>
              <w:rPr>
                <w:bCs/>
                <w:sz w:val="20"/>
              </w:rPr>
            </w:pPr>
            <w:r w:rsidRPr="005A747A">
              <w:rPr>
                <w:bCs/>
                <w:sz w:val="20"/>
              </w:rPr>
              <w:t>38,5% от ФОТ</w:t>
            </w:r>
          </w:p>
        </w:tc>
        <w:tc>
          <w:tcPr>
            <w:tcW w:w="1559" w:type="dxa"/>
          </w:tcPr>
          <w:p w:rsidR="008249DD" w:rsidRPr="005A747A" w:rsidRDefault="008249DD" w:rsidP="00B855B5">
            <w:pPr>
              <w:widowControl w:val="0"/>
              <w:autoSpaceDE w:val="0"/>
              <w:autoSpaceDN w:val="0"/>
              <w:spacing w:line="360" w:lineRule="auto"/>
              <w:jc w:val="center"/>
              <w:rPr>
                <w:bCs/>
                <w:sz w:val="20"/>
              </w:rPr>
            </w:pPr>
            <w:r w:rsidRPr="005A747A">
              <w:rPr>
                <w:bCs/>
                <w:sz w:val="20"/>
              </w:rPr>
              <w:t>0,10</w:t>
            </w:r>
          </w:p>
        </w:tc>
        <w:tc>
          <w:tcPr>
            <w:tcW w:w="1553" w:type="dxa"/>
          </w:tcPr>
          <w:p w:rsidR="008249DD" w:rsidRPr="005A747A" w:rsidRDefault="008249DD" w:rsidP="00B855B5">
            <w:pPr>
              <w:widowControl w:val="0"/>
              <w:autoSpaceDE w:val="0"/>
              <w:autoSpaceDN w:val="0"/>
              <w:spacing w:line="360" w:lineRule="auto"/>
              <w:jc w:val="center"/>
              <w:rPr>
                <w:bCs/>
                <w:sz w:val="20"/>
              </w:rPr>
            </w:pPr>
            <w:r w:rsidRPr="005A747A">
              <w:rPr>
                <w:bCs/>
                <w:sz w:val="20"/>
              </w:rPr>
              <w:t>0,06</w:t>
            </w:r>
          </w:p>
        </w:tc>
      </w:tr>
      <w:tr w:rsidR="008249DD" w:rsidRPr="005A747A" w:rsidTr="008249DD">
        <w:trPr>
          <w:trHeight w:val="1286"/>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4</w:t>
            </w:r>
          </w:p>
        </w:tc>
        <w:tc>
          <w:tcPr>
            <w:tcW w:w="3827" w:type="dxa"/>
          </w:tcPr>
          <w:p w:rsidR="008249DD" w:rsidRPr="005A747A" w:rsidRDefault="008249DD" w:rsidP="00B855B5">
            <w:pPr>
              <w:widowControl w:val="0"/>
              <w:autoSpaceDE w:val="0"/>
              <w:autoSpaceDN w:val="0"/>
              <w:spacing w:line="360" w:lineRule="auto"/>
              <w:jc w:val="center"/>
              <w:rPr>
                <w:bCs/>
                <w:sz w:val="20"/>
              </w:rPr>
            </w:pPr>
            <w:r w:rsidRPr="005A747A">
              <w:rPr>
                <w:bCs/>
                <w:sz w:val="20"/>
              </w:rPr>
              <w:t>Амортизационные отчисления</w:t>
            </w:r>
          </w:p>
        </w:tc>
        <w:tc>
          <w:tcPr>
            <w:tcW w:w="1985" w:type="dxa"/>
          </w:tcPr>
          <w:p w:rsidR="008249DD" w:rsidRPr="005A747A" w:rsidRDefault="008249DD" w:rsidP="00B855B5">
            <w:pPr>
              <w:widowControl w:val="0"/>
              <w:autoSpaceDE w:val="0"/>
              <w:autoSpaceDN w:val="0"/>
              <w:spacing w:line="360" w:lineRule="auto"/>
              <w:jc w:val="center"/>
              <w:rPr>
                <w:bCs/>
                <w:sz w:val="20"/>
              </w:rPr>
            </w:pPr>
            <w:r w:rsidRPr="005A747A">
              <w:rPr>
                <w:bCs/>
                <w:sz w:val="20"/>
              </w:rPr>
              <w:t>20% от капитальных затрат в год</w:t>
            </w:r>
          </w:p>
        </w:tc>
        <w:tc>
          <w:tcPr>
            <w:tcW w:w="1559" w:type="dxa"/>
          </w:tcPr>
          <w:p w:rsidR="008249DD" w:rsidRPr="005A747A" w:rsidRDefault="008249DD" w:rsidP="00B855B5">
            <w:pPr>
              <w:widowControl w:val="0"/>
              <w:autoSpaceDE w:val="0"/>
              <w:autoSpaceDN w:val="0"/>
              <w:spacing w:line="360" w:lineRule="auto"/>
              <w:jc w:val="center"/>
              <w:rPr>
                <w:bCs/>
                <w:sz w:val="20"/>
              </w:rPr>
            </w:pPr>
            <w:r w:rsidRPr="005A747A">
              <w:rPr>
                <w:bCs/>
                <w:sz w:val="20"/>
              </w:rPr>
              <w:noBreakHyphen/>
            </w:r>
          </w:p>
        </w:tc>
        <w:tc>
          <w:tcPr>
            <w:tcW w:w="1553" w:type="dxa"/>
          </w:tcPr>
          <w:p w:rsidR="008249DD" w:rsidRPr="005A747A" w:rsidRDefault="008249DD" w:rsidP="00B855B5">
            <w:pPr>
              <w:widowControl w:val="0"/>
              <w:autoSpaceDE w:val="0"/>
              <w:autoSpaceDN w:val="0"/>
              <w:spacing w:line="360" w:lineRule="auto"/>
              <w:jc w:val="center"/>
              <w:rPr>
                <w:bCs/>
                <w:sz w:val="20"/>
              </w:rPr>
            </w:pPr>
            <w:r w:rsidRPr="005A747A">
              <w:rPr>
                <w:bCs/>
                <w:sz w:val="20"/>
              </w:rPr>
              <w:t>0,04</w:t>
            </w:r>
          </w:p>
        </w:tc>
      </w:tr>
      <w:tr w:rsidR="008249DD" w:rsidRPr="005A747A" w:rsidTr="008249DD">
        <w:trPr>
          <w:trHeight w:val="824"/>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3827" w:type="dxa"/>
          </w:tcPr>
          <w:p w:rsidR="008249DD" w:rsidRPr="005A747A" w:rsidRDefault="008249DD" w:rsidP="00B855B5">
            <w:pPr>
              <w:widowControl w:val="0"/>
              <w:autoSpaceDE w:val="0"/>
              <w:autoSpaceDN w:val="0"/>
              <w:spacing w:line="360" w:lineRule="auto"/>
              <w:jc w:val="center"/>
              <w:rPr>
                <w:bCs/>
                <w:sz w:val="20"/>
              </w:rPr>
            </w:pPr>
            <w:r w:rsidRPr="005A747A">
              <w:rPr>
                <w:bCs/>
                <w:sz w:val="20"/>
              </w:rPr>
              <w:t>Накладные расходы</w:t>
            </w:r>
          </w:p>
        </w:tc>
        <w:tc>
          <w:tcPr>
            <w:tcW w:w="1985" w:type="dxa"/>
          </w:tcPr>
          <w:p w:rsidR="008249DD" w:rsidRPr="005A747A" w:rsidRDefault="008249DD" w:rsidP="00B855B5">
            <w:pPr>
              <w:widowControl w:val="0"/>
              <w:autoSpaceDE w:val="0"/>
              <w:autoSpaceDN w:val="0"/>
              <w:spacing w:line="360" w:lineRule="auto"/>
              <w:jc w:val="center"/>
              <w:rPr>
                <w:bCs/>
                <w:sz w:val="20"/>
              </w:rPr>
            </w:pPr>
            <w:r w:rsidRPr="005A747A">
              <w:rPr>
                <w:bCs/>
                <w:sz w:val="20"/>
              </w:rPr>
              <w:t>40% от ФОТ</w:t>
            </w:r>
          </w:p>
        </w:tc>
        <w:tc>
          <w:tcPr>
            <w:tcW w:w="1559" w:type="dxa"/>
          </w:tcPr>
          <w:p w:rsidR="008249DD" w:rsidRPr="005A747A" w:rsidRDefault="008249DD" w:rsidP="00B855B5">
            <w:pPr>
              <w:widowControl w:val="0"/>
              <w:autoSpaceDE w:val="0"/>
              <w:autoSpaceDN w:val="0"/>
              <w:spacing w:line="360" w:lineRule="auto"/>
              <w:jc w:val="center"/>
              <w:rPr>
                <w:bCs/>
                <w:sz w:val="20"/>
              </w:rPr>
            </w:pPr>
            <w:r w:rsidRPr="005A747A">
              <w:rPr>
                <w:bCs/>
                <w:sz w:val="20"/>
              </w:rPr>
              <w:t>0,3</w:t>
            </w:r>
          </w:p>
        </w:tc>
        <w:tc>
          <w:tcPr>
            <w:tcW w:w="1553" w:type="dxa"/>
          </w:tcPr>
          <w:p w:rsidR="008249DD" w:rsidRPr="005A747A" w:rsidRDefault="008249DD" w:rsidP="00B855B5">
            <w:pPr>
              <w:widowControl w:val="0"/>
              <w:autoSpaceDE w:val="0"/>
              <w:autoSpaceDN w:val="0"/>
              <w:spacing w:line="360" w:lineRule="auto"/>
              <w:jc w:val="center"/>
              <w:rPr>
                <w:bCs/>
                <w:sz w:val="20"/>
              </w:rPr>
            </w:pPr>
            <w:r w:rsidRPr="005A747A">
              <w:rPr>
                <w:bCs/>
                <w:sz w:val="20"/>
              </w:rPr>
              <w:t>0,2</w:t>
            </w:r>
          </w:p>
        </w:tc>
      </w:tr>
      <w:tr w:rsidR="008249DD" w:rsidRPr="005A747A" w:rsidTr="008249DD">
        <w:trPr>
          <w:trHeight w:val="694"/>
        </w:trPr>
        <w:tc>
          <w:tcPr>
            <w:tcW w:w="709" w:type="dxa"/>
          </w:tcPr>
          <w:p w:rsidR="008249DD" w:rsidRPr="005A747A" w:rsidRDefault="008249DD" w:rsidP="00B855B5">
            <w:pPr>
              <w:widowControl w:val="0"/>
              <w:autoSpaceDE w:val="0"/>
              <w:autoSpaceDN w:val="0"/>
              <w:spacing w:line="360" w:lineRule="auto"/>
              <w:jc w:val="center"/>
              <w:rPr>
                <w:bCs/>
                <w:sz w:val="20"/>
              </w:rPr>
            </w:pPr>
            <w:r w:rsidRPr="005A747A">
              <w:rPr>
                <w:bCs/>
                <w:sz w:val="20"/>
              </w:rPr>
              <w:t>6</w:t>
            </w:r>
          </w:p>
        </w:tc>
        <w:tc>
          <w:tcPr>
            <w:tcW w:w="3827" w:type="dxa"/>
          </w:tcPr>
          <w:p w:rsidR="008249DD" w:rsidRPr="005A747A" w:rsidRDefault="008249DD" w:rsidP="00B855B5">
            <w:pPr>
              <w:widowControl w:val="0"/>
              <w:autoSpaceDE w:val="0"/>
              <w:autoSpaceDN w:val="0"/>
              <w:spacing w:line="360" w:lineRule="auto"/>
              <w:jc w:val="center"/>
              <w:rPr>
                <w:bCs/>
                <w:sz w:val="20"/>
              </w:rPr>
            </w:pPr>
            <w:r w:rsidRPr="005A747A">
              <w:rPr>
                <w:bCs/>
                <w:sz w:val="20"/>
              </w:rPr>
              <w:t>Итого</w:t>
            </w:r>
          </w:p>
        </w:tc>
        <w:tc>
          <w:tcPr>
            <w:tcW w:w="1985" w:type="dxa"/>
          </w:tcPr>
          <w:p w:rsidR="008249DD" w:rsidRPr="005A747A" w:rsidRDefault="008249DD" w:rsidP="00B855B5">
            <w:pPr>
              <w:widowControl w:val="0"/>
              <w:autoSpaceDE w:val="0"/>
              <w:autoSpaceDN w:val="0"/>
              <w:spacing w:line="360" w:lineRule="auto"/>
              <w:jc w:val="center"/>
              <w:rPr>
                <w:bCs/>
                <w:sz w:val="20"/>
              </w:rPr>
            </w:pPr>
          </w:p>
        </w:tc>
        <w:tc>
          <w:tcPr>
            <w:tcW w:w="1559" w:type="dxa"/>
          </w:tcPr>
          <w:p w:rsidR="008249DD" w:rsidRPr="005A747A" w:rsidRDefault="008249DD" w:rsidP="00B855B5">
            <w:pPr>
              <w:widowControl w:val="0"/>
              <w:autoSpaceDE w:val="0"/>
              <w:autoSpaceDN w:val="0"/>
              <w:spacing w:line="360" w:lineRule="auto"/>
              <w:jc w:val="center"/>
              <w:rPr>
                <w:bCs/>
                <w:sz w:val="20"/>
              </w:rPr>
            </w:pPr>
            <w:r w:rsidRPr="005A747A">
              <w:rPr>
                <w:bCs/>
                <w:sz w:val="20"/>
              </w:rPr>
              <w:t>1,55</w:t>
            </w:r>
          </w:p>
        </w:tc>
        <w:tc>
          <w:tcPr>
            <w:tcW w:w="1553" w:type="dxa"/>
          </w:tcPr>
          <w:p w:rsidR="008249DD" w:rsidRPr="005A747A" w:rsidRDefault="008249DD" w:rsidP="00B855B5">
            <w:pPr>
              <w:widowControl w:val="0"/>
              <w:autoSpaceDE w:val="0"/>
              <w:autoSpaceDN w:val="0"/>
              <w:spacing w:line="360" w:lineRule="auto"/>
              <w:jc w:val="center"/>
              <w:rPr>
                <w:bCs/>
                <w:sz w:val="20"/>
              </w:rPr>
            </w:pPr>
            <w:r w:rsidRPr="005A747A">
              <w:rPr>
                <w:bCs/>
                <w:sz w:val="20"/>
              </w:rPr>
              <w:t>1,19</w:t>
            </w:r>
          </w:p>
        </w:tc>
      </w:tr>
    </w:tbl>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В качестве примера опишем технологию расчета заработной платы кассира обменного пункта в расчете на обслуживание 1 клиента при ручном и при машинном оформлении документов.</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После этого можно приступить к расчету основных показателей.</w:t>
      </w:r>
    </w:p>
    <w:p w:rsidR="008249DD" w:rsidRPr="00B855B5" w:rsidRDefault="008249DD" w:rsidP="00B855B5">
      <w:pPr>
        <w:widowControl w:val="0"/>
        <w:tabs>
          <w:tab w:val="left" w:pos="0"/>
        </w:tabs>
        <w:autoSpaceDE w:val="0"/>
        <w:autoSpaceDN w:val="0"/>
        <w:spacing w:line="360" w:lineRule="auto"/>
        <w:ind w:firstLine="567"/>
        <w:jc w:val="both"/>
        <w:rPr>
          <w:bCs/>
          <w:sz w:val="28"/>
          <w:szCs w:val="28"/>
        </w:rPr>
      </w:pPr>
      <w:r w:rsidRPr="00B855B5">
        <w:rPr>
          <w:bCs/>
          <w:sz w:val="28"/>
          <w:szCs w:val="28"/>
        </w:rPr>
        <w:t>1.</w:t>
      </w:r>
      <w:r w:rsidRPr="00B855B5">
        <w:rPr>
          <w:bCs/>
          <w:sz w:val="28"/>
          <w:szCs w:val="28"/>
        </w:rPr>
        <w:tab/>
        <w:t>Прирост прибыли в день рассчитывается по формуле:</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Пдень= Qкл * ( С1 – С2),</w:t>
      </w:r>
      <w:r w:rsidR="00B855B5">
        <w:rPr>
          <w:bCs/>
          <w:sz w:val="28"/>
          <w:szCs w:val="28"/>
        </w:rPr>
        <w:t xml:space="preserve"> </w:t>
      </w:r>
      <w:r w:rsidRPr="00B855B5">
        <w:rPr>
          <w:bCs/>
          <w:sz w:val="28"/>
          <w:szCs w:val="28"/>
        </w:rPr>
        <w:t>где</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 xml:space="preserve">П </w:t>
      </w:r>
      <w:r w:rsidRPr="00B855B5">
        <w:rPr>
          <w:bCs/>
          <w:sz w:val="28"/>
          <w:szCs w:val="28"/>
        </w:rPr>
        <w:noBreakHyphen/>
        <w:t xml:space="preserve"> прирост прибыли (грн.);</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 xml:space="preserve">Q </w:t>
      </w:r>
      <w:r w:rsidRPr="00B855B5">
        <w:rPr>
          <w:bCs/>
          <w:sz w:val="28"/>
          <w:szCs w:val="28"/>
        </w:rPr>
        <w:noBreakHyphen/>
        <w:t xml:space="preserve"> количество клиентов в день при машинной обработке (чел.);</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 xml:space="preserve">С1, С2 </w:t>
      </w:r>
      <w:r w:rsidRPr="00B855B5">
        <w:rPr>
          <w:bCs/>
          <w:sz w:val="28"/>
          <w:szCs w:val="28"/>
        </w:rPr>
        <w:noBreakHyphen/>
        <w:t xml:space="preserve"> затраты при ручном и машинном способе оформлении документов (грн.).</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Пдень = 150 * ( 1.55 – 1.19 ) = 54 (грн.)</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Значит, прирост прибыли в год равен:</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Пгод = Пдень * Qр.д.,</w:t>
      </w:r>
      <w:r w:rsidR="00B855B5">
        <w:rPr>
          <w:bCs/>
          <w:sz w:val="28"/>
          <w:szCs w:val="28"/>
        </w:rPr>
        <w:t xml:space="preserve"> </w:t>
      </w:r>
      <w:r w:rsidRPr="00B855B5">
        <w:rPr>
          <w:bCs/>
          <w:sz w:val="28"/>
          <w:szCs w:val="28"/>
        </w:rPr>
        <w:t>где</w:t>
      </w:r>
    </w:p>
    <w:p w:rsidR="008249DD" w:rsidRPr="00B855B5" w:rsidRDefault="008249DD" w:rsidP="00B855B5">
      <w:pPr>
        <w:widowControl w:val="0"/>
        <w:autoSpaceDE w:val="0"/>
        <w:autoSpaceDN w:val="0"/>
        <w:spacing w:line="360" w:lineRule="auto"/>
        <w:ind w:firstLine="567"/>
        <w:rPr>
          <w:bCs/>
          <w:sz w:val="28"/>
          <w:szCs w:val="28"/>
        </w:rPr>
      </w:pPr>
      <w:r w:rsidRPr="00B855B5">
        <w:rPr>
          <w:bCs/>
          <w:sz w:val="28"/>
          <w:szCs w:val="28"/>
        </w:rPr>
        <w:t xml:space="preserve">Пгод </w:t>
      </w:r>
      <w:r w:rsidRPr="00B855B5">
        <w:rPr>
          <w:bCs/>
          <w:sz w:val="28"/>
          <w:szCs w:val="28"/>
        </w:rPr>
        <w:noBreakHyphen/>
        <w:t xml:space="preserve"> количество рабочих дней в году (дн.);</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Пгод = 304 * 54 = 16416 (грн.)</w:t>
      </w:r>
    </w:p>
    <w:p w:rsidR="008249DD" w:rsidRPr="00B855B5" w:rsidRDefault="008249DD" w:rsidP="00B855B5">
      <w:pPr>
        <w:widowControl w:val="0"/>
        <w:autoSpaceDE w:val="0"/>
        <w:autoSpaceDN w:val="0"/>
        <w:spacing w:line="360" w:lineRule="auto"/>
        <w:ind w:firstLine="567"/>
        <w:jc w:val="right"/>
        <w:rPr>
          <w:bCs/>
          <w:sz w:val="28"/>
          <w:szCs w:val="28"/>
        </w:rPr>
      </w:pPr>
      <w:r w:rsidRPr="00B855B5">
        <w:rPr>
          <w:bCs/>
          <w:sz w:val="28"/>
          <w:szCs w:val="28"/>
        </w:rPr>
        <w:t xml:space="preserve">Таблица 3.3 </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Распределение времени при автоматизированном оформление операций</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792"/>
        <w:gridCol w:w="792"/>
        <w:gridCol w:w="792"/>
        <w:gridCol w:w="792"/>
        <w:gridCol w:w="793"/>
      </w:tblGrid>
      <w:tr w:rsidR="008249DD" w:rsidRPr="005A747A" w:rsidTr="008249DD">
        <w:tc>
          <w:tcPr>
            <w:tcW w:w="5387" w:type="dxa"/>
            <w:tcBorders>
              <w:bottom w:val="nil"/>
            </w:tcBorders>
          </w:tcPr>
          <w:p w:rsidR="008249DD" w:rsidRPr="005A747A" w:rsidRDefault="008249DD" w:rsidP="00B855B5">
            <w:pPr>
              <w:widowControl w:val="0"/>
              <w:autoSpaceDE w:val="0"/>
              <w:autoSpaceDN w:val="0"/>
              <w:spacing w:line="360" w:lineRule="auto"/>
              <w:jc w:val="center"/>
              <w:rPr>
                <w:bCs/>
                <w:sz w:val="20"/>
              </w:rPr>
            </w:pPr>
            <w:r w:rsidRPr="005A747A">
              <w:rPr>
                <w:bCs/>
                <w:sz w:val="20"/>
              </w:rPr>
              <w:t>Название операций</w:t>
            </w:r>
          </w:p>
        </w:tc>
        <w:tc>
          <w:tcPr>
            <w:tcW w:w="3961" w:type="dxa"/>
            <w:gridSpan w:val="5"/>
          </w:tcPr>
          <w:p w:rsidR="008249DD" w:rsidRPr="005A747A" w:rsidRDefault="008249DD" w:rsidP="00B855B5">
            <w:pPr>
              <w:widowControl w:val="0"/>
              <w:autoSpaceDE w:val="0"/>
              <w:autoSpaceDN w:val="0"/>
              <w:spacing w:line="360" w:lineRule="auto"/>
              <w:jc w:val="center"/>
              <w:rPr>
                <w:bCs/>
                <w:sz w:val="20"/>
              </w:rPr>
            </w:pPr>
            <w:r w:rsidRPr="005A747A">
              <w:rPr>
                <w:bCs/>
                <w:sz w:val="20"/>
              </w:rPr>
              <w:t>Время на обработку соответствующих сумм долларов США (сек.)</w:t>
            </w:r>
          </w:p>
        </w:tc>
      </w:tr>
      <w:tr w:rsidR="008249DD" w:rsidRPr="005A747A" w:rsidTr="008249DD">
        <w:tc>
          <w:tcPr>
            <w:tcW w:w="5387" w:type="dxa"/>
            <w:tcBorders>
              <w:top w:val="nil"/>
            </w:tcBorders>
          </w:tcPr>
          <w:p w:rsidR="008249DD" w:rsidRPr="005A747A" w:rsidRDefault="008249DD" w:rsidP="00B855B5">
            <w:pPr>
              <w:widowControl w:val="0"/>
              <w:autoSpaceDE w:val="0"/>
              <w:autoSpaceDN w:val="0"/>
              <w:spacing w:line="360" w:lineRule="auto"/>
              <w:jc w:val="center"/>
              <w:rPr>
                <w:bCs/>
                <w:sz w:val="20"/>
              </w:rPr>
            </w:pP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100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200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1000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8000</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Выяснение вида операции, суммы валюты</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r>
      <w:tr w:rsidR="008249DD" w:rsidRPr="005A747A" w:rsidTr="008249DD">
        <w:trPr>
          <w:trHeight w:val="711"/>
        </w:trPr>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Расчет суммы валюты и рублей</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Проверка имеющегося количества рублей и валюты, их достаточности для проведения операции</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Получение средств от клиента</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9</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20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35</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Подсчет получаемых купюр</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23</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25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300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600</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Подсчет продаваемых купюр</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Заполнение реестра покупки/продажи валюты (в зависимости от вида операции)</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0</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Выписывание справки ф.№0406007</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40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40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40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40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40</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Выдача продаваемых купюр и справки ф.№ 0406007</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10</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Итого (сек.)</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80</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83</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95</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400</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725</w:t>
            </w:r>
          </w:p>
        </w:tc>
      </w:tr>
      <w:tr w:rsidR="008249DD" w:rsidRPr="005A747A" w:rsidTr="008249DD">
        <w:tc>
          <w:tcPr>
            <w:tcW w:w="5387" w:type="dxa"/>
          </w:tcPr>
          <w:p w:rsidR="008249DD" w:rsidRPr="005A747A" w:rsidRDefault="008249DD" w:rsidP="00B855B5">
            <w:pPr>
              <w:widowControl w:val="0"/>
              <w:autoSpaceDE w:val="0"/>
              <w:autoSpaceDN w:val="0"/>
              <w:spacing w:line="360" w:lineRule="auto"/>
              <w:jc w:val="center"/>
              <w:rPr>
                <w:bCs/>
                <w:sz w:val="20"/>
              </w:rPr>
            </w:pPr>
            <w:r w:rsidRPr="005A747A">
              <w:rPr>
                <w:bCs/>
                <w:sz w:val="20"/>
              </w:rPr>
              <w:t>Итого (мин.)</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1.33</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1.33</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1.58</w:t>
            </w:r>
          </w:p>
        </w:tc>
        <w:tc>
          <w:tcPr>
            <w:tcW w:w="792" w:type="dxa"/>
          </w:tcPr>
          <w:p w:rsidR="008249DD" w:rsidRPr="005A747A" w:rsidRDefault="008249DD" w:rsidP="00B855B5">
            <w:pPr>
              <w:widowControl w:val="0"/>
              <w:autoSpaceDE w:val="0"/>
              <w:autoSpaceDN w:val="0"/>
              <w:spacing w:line="360" w:lineRule="auto"/>
              <w:jc w:val="center"/>
              <w:rPr>
                <w:bCs/>
                <w:sz w:val="20"/>
              </w:rPr>
            </w:pPr>
            <w:r w:rsidRPr="005A747A">
              <w:rPr>
                <w:bCs/>
                <w:sz w:val="20"/>
              </w:rPr>
              <w:t>6.67</w:t>
            </w:r>
          </w:p>
        </w:tc>
        <w:tc>
          <w:tcPr>
            <w:tcW w:w="793" w:type="dxa"/>
          </w:tcPr>
          <w:p w:rsidR="008249DD" w:rsidRPr="005A747A" w:rsidRDefault="008249DD" w:rsidP="00B855B5">
            <w:pPr>
              <w:widowControl w:val="0"/>
              <w:autoSpaceDE w:val="0"/>
              <w:autoSpaceDN w:val="0"/>
              <w:spacing w:line="360" w:lineRule="auto"/>
              <w:jc w:val="center"/>
              <w:rPr>
                <w:bCs/>
                <w:sz w:val="20"/>
              </w:rPr>
            </w:pPr>
            <w:r w:rsidRPr="005A747A">
              <w:rPr>
                <w:bCs/>
                <w:sz w:val="20"/>
              </w:rPr>
              <w:t>12.08</w:t>
            </w:r>
          </w:p>
        </w:tc>
      </w:tr>
    </w:tbl>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8249DD" w:rsidP="00B855B5">
      <w:pPr>
        <w:widowControl w:val="0"/>
        <w:tabs>
          <w:tab w:val="left" w:pos="927"/>
        </w:tabs>
        <w:autoSpaceDE w:val="0"/>
        <w:autoSpaceDN w:val="0"/>
        <w:spacing w:line="360" w:lineRule="auto"/>
        <w:ind w:firstLine="567"/>
        <w:rPr>
          <w:bCs/>
          <w:sz w:val="28"/>
          <w:szCs w:val="28"/>
        </w:rPr>
      </w:pPr>
      <w:r w:rsidRPr="00B855B5">
        <w:rPr>
          <w:bCs/>
          <w:sz w:val="28"/>
          <w:szCs w:val="28"/>
        </w:rPr>
        <w:t>2.</w:t>
      </w:r>
      <w:r w:rsidRPr="00B855B5">
        <w:rPr>
          <w:bCs/>
          <w:sz w:val="28"/>
          <w:szCs w:val="28"/>
        </w:rPr>
        <w:tab/>
        <w:t>Годовой экономический эффект (грн.) равен</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Э = П – К * Ен</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Э = 16416 – 10506 * 0.2 = 14314 (грн.)</w:t>
      </w:r>
    </w:p>
    <w:p w:rsidR="008249DD" w:rsidRPr="00B855B5" w:rsidRDefault="008249DD" w:rsidP="00B855B5">
      <w:pPr>
        <w:widowControl w:val="0"/>
        <w:tabs>
          <w:tab w:val="left" w:pos="927"/>
        </w:tabs>
        <w:autoSpaceDE w:val="0"/>
        <w:autoSpaceDN w:val="0"/>
        <w:spacing w:line="360" w:lineRule="auto"/>
        <w:ind w:firstLine="567"/>
        <w:rPr>
          <w:bCs/>
          <w:sz w:val="28"/>
          <w:szCs w:val="28"/>
        </w:rPr>
      </w:pPr>
      <w:r w:rsidRPr="00B855B5">
        <w:rPr>
          <w:bCs/>
          <w:sz w:val="28"/>
          <w:szCs w:val="28"/>
        </w:rPr>
        <w:t>3.</w:t>
      </w:r>
      <w:r w:rsidRPr="00B855B5">
        <w:rPr>
          <w:bCs/>
          <w:sz w:val="28"/>
          <w:szCs w:val="28"/>
        </w:rPr>
        <w:tab/>
        <w:t>Коэффициент эффективности капитальных затрат</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Ер = П / К</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Ер = 16416 / 10506 = 1.6</w:t>
      </w:r>
    </w:p>
    <w:p w:rsidR="008249DD" w:rsidRPr="00B855B5" w:rsidRDefault="008249DD" w:rsidP="00B855B5">
      <w:pPr>
        <w:widowControl w:val="0"/>
        <w:tabs>
          <w:tab w:val="left" w:pos="927"/>
        </w:tabs>
        <w:autoSpaceDE w:val="0"/>
        <w:autoSpaceDN w:val="0"/>
        <w:spacing w:line="360" w:lineRule="auto"/>
        <w:ind w:firstLine="567"/>
        <w:jc w:val="both"/>
        <w:rPr>
          <w:bCs/>
          <w:sz w:val="28"/>
          <w:szCs w:val="28"/>
        </w:rPr>
      </w:pPr>
      <w:r w:rsidRPr="00B855B5">
        <w:rPr>
          <w:bCs/>
          <w:sz w:val="28"/>
          <w:szCs w:val="28"/>
        </w:rPr>
        <w:t>4.</w:t>
      </w:r>
      <w:r w:rsidRPr="00B855B5">
        <w:rPr>
          <w:bCs/>
          <w:sz w:val="28"/>
          <w:szCs w:val="28"/>
        </w:rPr>
        <w:tab/>
        <w:t>Срок окупаемости капитальных затрат на внедрение автоматизированной системы (мес.)</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Т = К / П</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Т = 10506 / 16416 = 0.6 года (7,7 месяцев).</w:t>
      </w:r>
    </w:p>
    <w:p w:rsidR="008249DD" w:rsidRPr="00B855B5" w:rsidRDefault="008249DD" w:rsidP="00B855B5">
      <w:pPr>
        <w:widowControl w:val="0"/>
        <w:autoSpaceDE w:val="0"/>
        <w:autoSpaceDN w:val="0"/>
        <w:spacing w:line="360" w:lineRule="auto"/>
        <w:ind w:firstLine="567"/>
        <w:jc w:val="center"/>
        <w:rPr>
          <w:bCs/>
          <w:sz w:val="28"/>
          <w:szCs w:val="28"/>
        </w:rPr>
      </w:pP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Таким образом, годовой экономический эффект от внедрения АРМа ’Валютный кассир’ равен 14314 гривен, срок окупаемости системы составляет 7,7 месяцев.</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Для наглядности в таблице 3.3 приведены данные о распределение времени при автоматизированном оформление документов.</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Из таблицы 3.3 видно, что с увеличением суммы валюты время, затрачиваемое кассиром на обслуживание клиента возрастает. Однако, по сравнению с ручным оформлением документов, разница во времени достаточно значительна.</w:t>
      </w:r>
    </w:p>
    <w:p w:rsidR="005A747A" w:rsidRDefault="005A747A" w:rsidP="00B855B5">
      <w:pPr>
        <w:widowControl w:val="0"/>
        <w:autoSpaceDE w:val="0"/>
        <w:autoSpaceDN w:val="0"/>
        <w:spacing w:line="360" w:lineRule="auto"/>
        <w:ind w:firstLine="567"/>
        <w:jc w:val="right"/>
        <w:rPr>
          <w:bCs/>
          <w:sz w:val="28"/>
          <w:szCs w:val="28"/>
        </w:rPr>
      </w:pPr>
    </w:p>
    <w:p w:rsidR="008249DD" w:rsidRPr="00B855B5" w:rsidRDefault="008249DD" w:rsidP="00B855B5">
      <w:pPr>
        <w:widowControl w:val="0"/>
        <w:autoSpaceDE w:val="0"/>
        <w:autoSpaceDN w:val="0"/>
        <w:spacing w:line="360" w:lineRule="auto"/>
        <w:ind w:firstLine="567"/>
        <w:jc w:val="right"/>
        <w:rPr>
          <w:bCs/>
          <w:sz w:val="28"/>
          <w:szCs w:val="28"/>
        </w:rPr>
      </w:pPr>
      <w:r w:rsidRPr="00B855B5">
        <w:rPr>
          <w:bCs/>
          <w:sz w:val="28"/>
          <w:szCs w:val="28"/>
        </w:rPr>
        <w:t xml:space="preserve">Таблица 3.4 </w:t>
      </w:r>
    </w:p>
    <w:p w:rsidR="008249DD" w:rsidRPr="00B855B5" w:rsidRDefault="008249DD" w:rsidP="00B855B5">
      <w:pPr>
        <w:widowControl w:val="0"/>
        <w:autoSpaceDE w:val="0"/>
        <w:autoSpaceDN w:val="0"/>
        <w:spacing w:line="360" w:lineRule="auto"/>
        <w:ind w:firstLine="567"/>
        <w:jc w:val="center"/>
        <w:rPr>
          <w:bCs/>
          <w:sz w:val="28"/>
          <w:szCs w:val="28"/>
        </w:rPr>
      </w:pPr>
      <w:r w:rsidRPr="00B855B5">
        <w:rPr>
          <w:bCs/>
          <w:sz w:val="28"/>
          <w:szCs w:val="28"/>
        </w:rPr>
        <w:t>Результат внедрения АРМ «Валютный кассир»</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992"/>
        <w:gridCol w:w="992"/>
        <w:gridCol w:w="1162"/>
        <w:gridCol w:w="1086"/>
        <w:gridCol w:w="977"/>
      </w:tblGrid>
      <w:tr w:rsidR="008249DD" w:rsidRPr="005A747A" w:rsidTr="008249DD">
        <w:tc>
          <w:tcPr>
            <w:tcW w:w="4253" w:type="dxa"/>
            <w:tcBorders>
              <w:bottom w:val="nil"/>
            </w:tcBorders>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Вид обработки информации</w:t>
            </w:r>
          </w:p>
        </w:tc>
        <w:tc>
          <w:tcPr>
            <w:tcW w:w="5209" w:type="dxa"/>
            <w:gridSpan w:val="5"/>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Время на обработку соответствующих</w:t>
            </w:r>
          </w:p>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сумм долларов США (сек.)</w:t>
            </w:r>
          </w:p>
        </w:tc>
      </w:tr>
      <w:tr w:rsidR="008249DD" w:rsidRPr="005A747A" w:rsidTr="008249DD">
        <w:tc>
          <w:tcPr>
            <w:tcW w:w="4253" w:type="dxa"/>
            <w:tcBorders>
              <w:top w:val="nil"/>
            </w:tcBorders>
          </w:tcPr>
          <w:p w:rsidR="008249DD" w:rsidRPr="005A747A" w:rsidRDefault="008249DD" w:rsidP="00B855B5">
            <w:pPr>
              <w:widowControl w:val="0"/>
              <w:tabs>
                <w:tab w:val="left" w:pos="567"/>
              </w:tabs>
              <w:autoSpaceDE w:val="0"/>
              <w:autoSpaceDN w:val="0"/>
              <w:spacing w:line="360" w:lineRule="auto"/>
              <w:jc w:val="center"/>
              <w:rPr>
                <w:bCs/>
                <w:sz w:val="20"/>
              </w:rPr>
            </w:pPr>
          </w:p>
        </w:tc>
        <w:tc>
          <w:tcPr>
            <w:tcW w:w="99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50</w:t>
            </w:r>
          </w:p>
        </w:tc>
        <w:tc>
          <w:tcPr>
            <w:tcW w:w="99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100</w:t>
            </w:r>
          </w:p>
        </w:tc>
        <w:tc>
          <w:tcPr>
            <w:tcW w:w="116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200</w:t>
            </w:r>
          </w:p>
        </w:tc>
        <w:tc>
          <w:tcPr>
            <w:tcW w:w="1086"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1000</w:t>
            </w:r>
          </w:p>
        </w:tc>
        <w:tc>
          <w:tcPr>
            <w:tcW w:w="977"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8000</w:t>
            </w:r>
          </w:p>
        </w:tc>
      </w:tr>
      <w:tr w:rsidR="008249DD" w:rsidRPr="005A747A" w:rsidTr="008249DD">
        <w:tc>
          <w:tcPr>
            <w:tcW w:w="4253"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ручная</w:t>
            </w:r>
          </w:p>
        </w:tc>
        <w:tc>
          <w:tcPr>
            <w:tcW w:w="99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125</w:t>
            </w:r>
          </w:p>
        </w:tc>
        <w:tc>
          <w:tcPr>
            <w:tcW w:w="99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128</w:t>
            </w:r>
          </w:p>
        </w:tc>
        <w:tc>
          <w:tcPr>
            <w:tcW w:w="116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140</w:t>
            </w:r>
          </w:p>
        </w:tc>
        <w:tc>
          <w:tcPr>
            <w:tcW w:w="1086"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485</w:t>
            </w:r>
          </w:p>
        </w:tc>
        <w:tc>
          <w:tcPr>
            <w:tcW w:w="977"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837</w:t>
            </w:r>
          </w:p>
        </w:tc>
      </w:tr>
      <w:tr w:rsidR="008249DD" w:rsidRPr="005A747A" w:rsidTr="008249DD">
        <w:tc>
          <w:tcPr>
            <w:tcW w:w="4253"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автоматизированная</w:t>
            </w:r>
          </w:p>
        </w:tc>
        <w:tc>
          <w:tcPr>
            <w:tcW w:w="99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80</w:t>
            </w:r>
          </w:p>
        </w:tc>
        <w:tc>
          <w:tcPr>
            <w:tcW w:w="99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83</w:t>
            </w:r>
          </w:p>
        </w:tc>
        <w:tc>
          <w:tcPr>
            <w:tcW w:w="116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95</w:t>
            </w:r>
          </w:p>
        </w:tc>
        <w:tc>
          <w:tcPr>
            <w:tcW w:w="1086"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400</w:t>
            </w:r>
          </w:p>
        </w:tc>
        <w:tc>
          <w:tcPr>
            <w:tcW w:w="977"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725</w:t>
            </w:r>
          </w:p>
        </w:tc>
      </w:tr>
      <w:tr w:rsidR="008249DD" w:rsidRPr="005A747A" w:rsidTr="008249DD">
        <w:tc>
          <w:tcPr>
            <w:tcW w:w="4253"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экономия времени</w:t>
            </w:r>
          </w:p>
        </w:tc>
        <w:tc>
          <w:tcPr>
            <w:tcW w:w="99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45</w:t>
            </w:r>
          </w:p>
        </w:tc>
        <w:tc>
          <w:tcPr>
            <w:tcW w:w="99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45</w:t>
            </w:r>
          </w:p>
        </w:tc>
        <w:tc>
          <w:tcPr>
            <w:tcW w:w="1162"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45</w:t>
            </w:r>
          </w:p>
        </w:tc>
        <w:tc>
          <w:tcPr>
            <w:tcW w:w="1086"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85</w:t>
            </w:r>
          </w:p>
        </w:tc>
        <w:tc>
          <w:tcPr>
            <w:tcW w:w="977" w:type="dxa"/>
          </w:tcPr>
          <w:p w:rsidR="008249DD" w:rsidRPr="005A747A" w:rsidRDefault="008249DD" w:rsidP="00B855B5">
            <w:pPr>
              <w:widowControl w:val="0"/>
              <w:tabs>
                <w:tab w:val="left" w:pos="567"/>
              </w:tabs>
              <w:autoSpaceDE w:val="0"/>
              <w:autoSpaceDN w:val="0"/>
              <w:spacing w:line="360" w:lineRule="auto"/>
              <w:jc w:val="center"/>
              <w:rPr>
                <w:bCs/>
                <w:sz w:val="20"/>
              </w:rPr>
            </w:pPr>
            <w:r w:rsidRPr="005A747A">
              <w:rPr>
                <w:bCs/>
                <w:sz w:val="20"/>
              </w:rPr>
              <w:t>112</w:t>
            </w:r>
          </w:p>
        </w:tc>
      </w:tr>
    </w:tbl>
    <w:p w:rsidR="008249DD" w:rsidRPr="00B855B5" w:rsidRDefault="008249DD" w:rsidP="00B855B5">
      <w:pPr>
        <w:widowControl w:val="0"/>
        <w:autoSpaceDE w:val="0"/>
        <w:autoSpaceDN w:val="0"/>
        <w:spacing w:line="360" w:lineRule="auto"/>
        <w:ind w:firstLine="567"/>
        <w:jc w:val="both"/>
        <w:rPr>
          <w:bCs/>
          <w:sz w:val="28"/>
          <w:szCs w:val="28"/>
        </w:rPr>
      </w:pP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Сравнительная оценка работы валютного кассира в обменном пункте при автоматизированном и ручном оформление документов представлена в таблице 3.4 ’Результат внедрения АРМ ’Валютный кассир’, а также на диаграмме 3.1 ’Экономия времени по соответствующим суммам валюты [39]</w:t>
      </w:r>
    </w:p>
    <w:p w:rsidR="008249DD" w:rsidRPr="00B855B5" w:rsidRDefault="008249DD" w:rsidP="00B855B5">
      <w:pPr>
        <w:widowControl w:val="0"/>
        <w:tabs>
          <w:tab w:val="left" w:pos="567"/>
        </w:tabs>
        <w:autoSpaceDE w:val="0"/>
        <w:autoSpaceDN w:val="0"/>
        <w:spacing w:line="360" w:lineRule="auto"/>
        <w:jc w:val="center"/>
        <w:rPr>
          <w:b/>
          <w:bCs/>
          <w:sz w:val="28"/>
          <w:szCs w:val="28"/>
        </w:rPr>
      </w:pPr>
    </w:p>
    <w:p w:rsidR="008249DD" w:rsidRPr="00B855B5" w:rsidRDefault="0030254E" w:rsidP="00B855B5">
      <w:pPr>
        <w:widowControl w:val="0"/>
        <w:tabs>
          <w:tab w:val="left" w:pos="567"/>
        </w:tabs>
        <w:autoSpaceDE w:val="0"/>
        <w:autoSpaceDN w:val="0"/>
        <w:spacing w:line="360" w:lineRule="auto"/>
        <w:jc w:val="center"/>
        <w:rPr>
          <w:bCs/>
          <w:sz w:val="28"/>
          <w:szCs w:val="28"/>
        </w:rPr>
      </w:pPr>
      <w:r>
        <w:rPr>
          <w:bCs/>
          <w:sz w:val="28"/>
          <w:szCs w:val="28"/>
        </w:rPr>
        <w:pict>
          <v:shape id="_x0000_i1030" type="#_x0000_t75" style="width:356.25pt;height:318.75pt" fillcolor="window">
            <v:imagedata r:id="rId9" o:title="" cropbottom="4301f"/>
          </v:shape>
        </w:pict>
      </w:r>
    </w:p>
    <w:p w:rsidR="008249DD" w:rsidRPr="00B855B5" w:rsidRDefault="008249DD" w:rsidP="00B855B5">
      <w:pPr>
        <w:widowControl w:val="0"/>
        <w:tabs>
          <w:tab w:val="left" w:pos="567"/>
        </w:tabs>
        <w:autoSpaceDE w:val="0"/>
        <w:autoSpaceDN w:val="0"/>
        <w:spacing w:line="360" w:lineRule="auto"/>
        <w:ind w:firstLine="567"/>
        <w:jc w:val="center"/>
        <w:rPr>
          <w:bCs/>
          <w:sz w:val="28"/>
          <w:szCs w:val="28"/>
        </w:rPr>
      </w:pPr>
      <w:r w:rsidRPr="00B855B5">
        <w:rPr>
          <w:bCs/>
          <w:sz w:val="28"/>
          <w:szCs w:val="28"/>
        </w:rPr>
        <w:t>Рисунок</w:t>
      </w:r>
      <w:r w:rsidR="00B855B5">
        <w:rPr>
          <w:bCs/>
          <w:sz w:val="28"/>
          <w:szCs w:val="28"/>
        </w:rPr>
        <w:t xml:space="preserve"> </w:t>
      </w:r>
      <w:r w:rsidRPr="00B855B5">
        <w:rPr>
          <w:bCs/>
          <w:sz w:val="28"/>
          <w:szCs w:val="28"/>
        </w:rPr>
        <w:t>3.1 Экономия времени по соответствующим суммам валюты</w:t>
      </w:r>
    </w:p>
    <w:p w:rsidR="008249DD" w:rsidRPr="00B855B5" w:rsidRDefault="008249DD" w:rsidP="00B855B5">
      <w:pPr>
        <w:widowControl w:val="0"/>
        <w:tabs>
          <w:tab w:val="left" w:pos="567"/>
        </w:tabs>
        <w:autoSpaceDE w:val="0"/>
        <w:autoSpaceDN w:val="0"/>
        <w:spacing w:line="360" w:lineRule="auto"/>
        <w:ind w:firstLine="567"/>
        <w:jc w:val="center"/>
        <w:rPr>
          <w:b/>
          <w:bCs/>
          <w:sz w:val="28"/>
          <w:szCs w:val="28"/>
        </w:rPr>
      </w:pPr>
    </w:p>
    <w:p w:rsidR="008249DD" w:rsidRPr="00B855B5" w:rsidRDefault="008249DD" w:rsidP="00B855B5">
      <w:pPr>
        <w:widowControl w:val="0"/>
        <w:autoSpaceDE w:val="0"/>
        <w:autoSpaceDN w:val="0"/>
        <w:spacing w:line="360" w:lineRule="auto"/>
        <w:ind w:firstLine="567"/>
        <w:jc w:val="both"/>
        <w:outlineLvl w:val="0"/>
        <w:rPr>
          <w:bCs/>
          <w:kern w:val="32"/>
          <w:sz w:val="28"/>
          <w:szCs w:val="28"/>
        </w:rPr>
      </w:pPr>
      <w:r w:rsidRPr="00B855B5">
        <w:rPr>
          <w:bCs/>
          <w:kern w:val="32"/>
          <w:sz w:val="28"/>
          <w:szCs w:val="28"/>
        </w:rPr>
        <w:t>3.2</w:t>
      </w:r>
      <w:r w:rsidR="00B855B5">
        <w:rPr>
          <w:bCs/>
          <w:kern w:val="32"/>
          <w:sz w:val="28"/>
          <w:szCs w:val="28"/>
        </w:rPr>
        <w:t xml:space="preserve"> </w:t>
      </w:r>
      <w:r w:rsidRPr="00B855B5">
        <w:rPr>
          <w:bCs/>
          <w:kern w:val="32"/>
          <w:sz w:val="28"/>
          <w:szCs w:val="28"/>
        </w:rPr>
        <w:t>Внедрение методики оптимизации инвестиционного портфеля банка</w:t>
      </w:r>
    </w:p>
    <w:p w:rsidR="008249DD" w:rsidRPr="00B855B5" w:rsidRDefault="008249DD" w:rsidP="00B855B5">
      <w:pPr>
        <w:widowControl w:val="0"/>
        <w:spacing w:beforeAutospacing="1" w:afterAutospacing="1" w:line="360" w:lineRule="auto"/>
        <w:ind w:firstLine="567"/>
        <w:jc w:val="both"/>
        <w:rPr>
          <w:sz w:val="28"/>
          <w:szCs w:val="28"/>
        </w:rPr>
      </w:pP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В сложившейся мировой практике фондового рынка под инвестиционным портфелем понимается некая совокупность ценных бумаг, принадлежащих физическому или юридическому лицу, выступающая как целостный объект управления. Это означает, что при формировании портфеля и в дальнейшем, изменяя его состав и структуру, менеджер формирует новое инвестиционное качество. Основную проблему, которую необходимо решать при формировании портфеля ценных бумаг, составляет задача распределения инвестором определенной суммы денег по различным альтернативным вложениям (например, акциям, облигациям, наличным деньгам и др.) так, чтобы наилучшим образом достичь своих целей.</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В первую очередь инвестор стремится к получению максимального дохода за счет: выигрыша от благоприятного изменения курса акций; дивидендов; получения твердых процентов и т.д. С другой стороны, любое вложение капитала связано не только с ожиданием получения дохода, но и с постоянной опасностью проигрыша, а, значит, в оптимизационных задачах по выбору портфеля ценных бумаг необходимо учитывать риск. В принципе для создания портфеля ценных бумаг достаточно инвестировать деньги в какой-либо один вид финансовых активов. Но современная экономическая практика показывает, что такой однородный по содержанию портфель (или недиверсифицированный) встречается очень редко. Гораздо более распространенной формой является так называемый диверсифицированный портфель, т.е. портфель с самыми разнообразными ценными бумагами. Использование диверсифицированного портфеля устраняет разброс в нормах доходности различных финансовых активов. Иными словами, портфель, состоящий из акций разноплановых компаний, обеспечивает стабильность получения положительного результата.</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Смысл портфеля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выяснения которых достаточно быстро удается найти общую схему решения, но которые практически неразрешимы до конца.</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С учетом инвестиционных качеств ценных бумаг можно сформировать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и позволяет определить тип портфеля ценных бумаг.</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Итак, тип портфеля — это его инвестиционная характеристика, основанная на соотношении дохода и риска. При этом важным признаком при классификации типа портфеля становится то, каким способом, при помощи какого источника данный доход получен: за счет роста курсовой стоимости или текущих выплат дивидендов, процентов.</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Следует отметить, что одно из «золотых» правил работы с ценными бумагами гласит: «нельзя вкладывать все средства в ценные бумаги — необходимо иметь резерв свободной денежной наличности для решения инвестиционных задач, возникающих неожиданно» .</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Данные экономического анализа подтверждают, что при определенных допущениях как желаемый размер денежных средств, предназначаемый на непредвиденные цели, так и предполагаемый размер денежных средств на трансакционные нужды зависят от процентной ставки. Поэтому инвестор, вкладывая часть средств в денежную форму, обеспечивает требуемую устойчивость портфеля. Денежная наличность может быть конвертируема в иностранную валюту, если курс национальной валюты ниже, чем иностранной. Таким образом, помимо сохранения средств достигается увеличение вложенного капитала за счет курсовой разницы.</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Выше были рассмотрены принципы формирования портфеля в качественном отношении. Не менее важен количественный аспект проблемы. Сколько ценных бумаг должно быть в портфеле? </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Теория инвестиционного анализа утверждает, что простая диверсификация, т.е. распределение средств портфеля по принципу «не клади все яйца в одну корзину», ничуть не хуже, чем диверсификация по отраслям, предприятиям и т.д. Кроме того, увеличение различных активов, т.е. видов ценных бумаг, находящихся в портфеле, более чем до 15 видов не дает значительного уменьшения портфельного риска. Максимальное сокращение риска достижимо, если в портфеле отобрано от 10 до 15 различных ценных бумаг; дальнейшее увеличение состава портфеля нецелесообразно, так как возникает эффект излишней диверсификации, который необходимо избегать.</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Излишняя диверсификация может привести к таким отрицательным результатам, как: </w:t>
      </w:r>
    </w:p>
    <w:p w:rsidR="008249DD" w:rsidRPr="00B855B5" w:rsidRDefault="008249DD" w:rsidP="00B855B5">
      <w:pPr>
        <w:widowControl w:val="0"/>
        <w:numPr>
          <w:ilvl w:val="0"/>
          <w:numId w:val="23"/>
        </w:numPr>
        <w:tabs>
          <w:tab w:val="num" w:pos="798"/>
        </w:tabs>
        <w:autoSpaceDE w:val="0"/>
        <w:autoSpaceDN w:val="0"/>
        <w:spacing w:beforeAutospacing="1" w:afterAutospacing="1" w:line="360" w:lineRule="auto"/>
        <w:jc w:val="both"/>
        <w:rPr>
          <w:sz w:val="28"/>
          <w:szCs w:val="28"/>
        </w:rPr>
      </w:pPr>
      <w:r w:rsidRPr="00B855B5">
        <w:rPr>
          <w:sz w:val="28"/>
          <w:szCs w:val="28"/>
        </w:rPr>
        <w:t xml:space="preserve">невозможность качественного портфельного управления; </w:t>
      </w:r>
    </w:p>
    <w:p w:rsidR="008249DD" w:rsidRPr="00B855B5" w:rsidRDefault="008249DD" w:rsidP="00B855B5">
      <w:pPr>
        <w:widowControl w:val="0"/>
        <w:numPr>
          <w:ilvl w:val="0"/>
          <w:numId w:val="23"/>
        </w:numPr>
        <w:tabs>
          <w:tab w:val="num" w:pos="798"/>
        </w:tabs>
        <w:autoSpaceDE w:val="0"/>
        <w:autoSpaceDN w:val="0"/>
        <w:spacing w:beforeAutospacing="1" w:afterAutospacing="1" w:line="360" w:lineRule="auto"/>
        <w:jc w:val="both"/>
        <w:rPr>
          <w:sz w:val="28"/>
          <w:szCs w:val="28"/>
        </w:rPr>
      </w:pPr>
      <w:r w:rsidRPr="00B855B5">
        <w:rPr>
          <w:sz w:val="28"/>
          <w:szCs w:val="28"/>
        </w:rPr>
        <w:t xml:space="preserve">покупка недостаточно надежных, доходных, ликвидных ценных бумаг; </w:t>
      </w:r>
    </w:p>
    <w:p w:rsidR="008249DD" w:rsidRPr="00B855B5" w:rsidRDefault="008249DD" w:rsidP="00B855B5">
      <w:pPr>
        <w:widowControl w:val="0"/>
        <w:numPr>
          <w:ilvl w:val="0"/>
          <w:numId w:val="23"/>
        </w:numPr>
        <w:tabs>
          <w:tab w:val="num" w:pos="798"/>
        </w:tabs>
        <w:autoSpaceDE w:val="0"/>
        <w:autoSpaceDN w:val="0"/>
        <w:spacing w:beforeAutospacing="1" w:afterAutospacing="1" w:line="360" w:lineRule="auto"/>
        <w:jc w:val="both"/>
        <w:rPr>
          <w:sz w:val="28"/>
          <w:szCs w:val="28"/>
        </w:rPr>
      </w:pPr>
      <w:r w:rsidRPr="00B855B5">
        <w:rPr>
          <w:sz w:val="28"/>
          <w:szCs w:val="28"/>
        </w:rPr>
        <w:t xml:space="preserve">рост издержек, связанных с поиском ценных бумаг (расходы на предварительный анализ и т.д.); </w:t>
      </w:r>
    </w:p>
    <w:p w:rsidR="008249DD" w:rsidRPr="00B855B5" w:rsidRDefault="008249DD" w:rsidP="00B855B5">
      <w:pPr>
        <w:widowControl w:val="0"/>
        <w:numPr>
          <w:ilvl w:val="0"/>
          <w:numId w:val="23"/>
        </w:numPr>
        <w:tabs>
          <w:tab w:val="num" w:pos="798"/>
        </w:tabs>
        <w:autoSpaceDE w:val="0"/>
        <w:autoSpaceDN w:val="0"/>
        <w:spacing w:beforeAutospacing="1" w:afterAutospacing="1" w:line="360" w:lineRule="auto"/>
        <w:jc w:val="both"/>
        <w:rPr>
          <w:sz w:val="28"/>
          <w:szCs w:val="28"/>
        </w:rPr>
      </w:pPr>
      <w:r w:rsidRPr="00B855B5">
        <w:rPr>
          <w:sz w:val="28"/>
          <w:szCs w:val="28"/>
        </w:rPr>
        <w:t xml:space="preserve">высокие издержки при покупке небольших партий ценных бумаг и т.д. </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Следует отметить, что формирование и управление портфелем — область деятельности профессионалов, а создаваемый портфель — это товар, который может продаваться либо частями (продают доли в портфеле для каждого инвестора), либо целиком (когда менеджер берет на себя труд управлять портфелем ценных бумаг клиента). Как и любой товар, портфель определенных инвестиционных свойств может пользоваться спросом на фондовом рынке.</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Разновидностей портфелей много, и каждый конкретный держатель придерживается собственной стратегии инвестирования, учитывая состояние рынка ценных бумаг и основательно «перетряхивая» портфель, согласно другому «золотому» правилу работы с ценными бумагами, не реже одного раза в три-пять лет. Поэтому не ставится цель охватить все многообразие существующих портфелей, а лишь определяются принципы их формирования.</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Одним из действенных методов оценки при составлении инвестиционного портфеля служит моделирование. Моделирование позволяет в короткие сроки получить требуемые инвестиционные характеристики будущего портфеля в зависимости от складывающейся конъюнктуры рынка. Рассмотрим следующую оптимизационную модель.</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Пусть хозяйственный субъект обладает финансовыми средствами в объеме F на интервале [0,T</w:t>
      </w:r>
      <w:r w:rsidRPr="00B855B5">
        <w:rPr>
          <w:sz w:val="28"/>
          <w:szCs w:val="28"/>
          <w:vertAlign w:val="superscript"/>
        </w:rPr>
        <w:t xml:space="preserve"> </w:t>
      </w:r>
      <w:r w:rsidRPr="00B855B5">
        <w:rPr>
          <w:sz w:val="28"/>
          <w:szCs w:val="28"/>
        </w:rPr>
        <w:t>]. Известно, что эти финансовые средства он может использовать для приобретения n видов ценных бумаг в объемах V</w:t>
      </w:r>
      <w:r w:rsidRPr="00B855B5">
        <w:rPr>
          <w:sz w:val="28"/>
          <w:szCs w:val="28"/>
          <w:vertAlign w:val="subscript"/>
        </w:rPr>
        <w:t>1</w:t>
      </w:r>
      <w:r w:rsidRPr="00B855B5">
        <w:rPr>
          <w:sz w:val="28"/>
          <w:szCs w:val="28"/>
        </w:rPr>
        <w:t>, ..., V</w:t>
      </w:r>
      <w:r w:rsidRPr="00B855B5">
        <w:rPr>
          <w:sz w:val="28"/>
          <w:szCs w:val="28"/>
          <w:vertAlign w:val="subscript"/>
        </w:rPr>
        <w:t>n</w:t>
      </w:r>
      <w:r w:rsidRPr="00B855B5">
        <w:rPr>
          <w:sz w:val="28"/>
          <w:szCs w:val="28"/>
        </w:rPr>
        <w:t>. Исходная стоимость одной единицы ценных бумаг вида i составляет l</w:t>
      </w:r>
      <w:r w:rsidRPr="00B855B5">
        <w:rPr>
          <w:sz w:val="28"/>
          <w:szCs w:val="28"/>
          <w:vertAlign w:val="subscript"/>
        </w:rPr>
        <w:t>i</w:t>
      </w:r>
      <w:r w:rsidRPr="00B855B5">
        <w:rPr>
          <w:sz w:val="28"/>
          <w:szCs w:val="28"/>
        </w:rPr>
        <w:t>, а прогнозируемая стоимость бумаг вида i к моменту времени T составляет β</w:t>
      </w:r>
      <w:r w:rsidRPr="00B855B5">
        <w:rPr>
          <w:sz w:val="28"/>
          <w:szCs w:val="28"/>
          <w:vertAlign w:val="subscript"/>
        </w:rPr>
        <w:t>i</w:t>
      </w:r>
      <w:r w:rsidRPr="00B855B5">
        <w:rPr>
          <w:sz w:val="28"/>
          <w:szCs w:val="28"/>
        </w:rPr>
        <w:t>. При этом будем полагать, что β</w:t>
      </w:r>
      <w:r w:rsidRPr="00B855B5">
        <w:rPr>
          <w:sz w:val="28"/>
          <w:szCs w:val="28"/>
          <w:vertAlign w:val="subscript"/>
        </w:rPr>
        <w:t xml:space="preserve">i </w:t>
      </w:r>
      <w:r w:rsidRPr="00B855B5">
        <w:rPr>
          <w:sz w:val="28"/>
          <w:szCs w:val="28"/>
        </w:rPr>
        <w:t>&gt; l</w:t>
      </w:r>
      <w:r w:rsidRPr="00B855B5">
        <w:rPr>
          <w:sz w:val="28"/>
          <w:szCs w:val="28"/>
          <w:vertAlign w:val="subscript"/>
        </w:rPr>
        <w:t>i</w:t>
      </w:r>
      <w:r w:rsidRPr="00B855B5">
        <w:rPr>
          <w:sz w:val="28"/>
          <w:szCs w:val="28"/>
        </w:rPr>
        <w:t xml:space="preserve"> (i = 1...n). Необходимо выбрать такие виды ценных бумаг, чтобы максимизировать прибыль, полученную после продажи всех видов приобретенных ценных бумаг в момент времени T. Проблема формирования портфеля ценных бумаг может быть сформирована как следующая задача целочисленного линейного программирования с булевыми переменными: </w:t>
      </w: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090" type="#_x0000_t75" style="width:196.5pt;height:38.25pt">
            <v:imagedata r:id="rId10" o:title=""/>
          </v:shape>
        </w:pict>
      </w:r>
      <w:r>
        <w:rPr>
          <w:sz w:val="28"/>
          <w:szCs w:val="28"/>
        </w:rPr>
        <w:t xml:space="preserve"> </w:t>
      </w:r>
      <w:r w:rsidR="008249DD" w:rsidRPr="00B855B5">
        <w:rPr>
          <w:sz w:val="28"/>
          <w:szCs w:val="28"/>
        </w:rPr>
        <w:t>(3.4)</w:t>
      </w: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093" type="#_x0000_t75" style="width:78.75pt;height:37.5pt">
            <v:imagedata r:id="rId11" o:title=""/>
          </v:shape>
        </w:pict>
      </w:r>
      <w:r w:rsidR="008249DD" w:rsidRPr="00B855B5">
        <w:rPr>
          <w:sz w:val="28"/>
          <w:szCs w:val="28"/>
        </w:rPr>
        <w:t xml:space="preserve">, </w:t>
      </w:r>
      <w:r w:rsidR="0030254E">
        <w:rPr>
          <w:sz w:val="28"/>
          <w:szCs w:val="28"/>
        </w:rPr>
        <w:pict>
          <v:shape id="_x0000_i1096" type="#_x0000_t75" style="width:54.75pt;height:21.75pt">
            <v:imagedata r:id="rId12" o:title=""/>
          </v:shape>
        </w:pict>
      </w:r>
      <w:r>
        <w:rPr>
          <w:sz w:val="28"/>
          <w:szCs w:val="28"/>
        </w:rPr>
        <w:t xml:space="preserve"> </w:t>
      </w:r>
      <w:r w:rsidR="008249DD" w:rsidRPr="00B855B5">
        <w:rPr>
          <w:sz w:val="28"/>
          <w:szCs w:val="28"/>
        </w:rPr>
        <w:t>(3.5)</w:t>
      </w:r>
    </w:p>
    <w:p w:rsidR="008249DD" w:rsidRPr="00B855B5" w:rsidRDefault="008249DD" w:rsidP="00B855B5">
      <w:pPr>
        <w:widowControl w:val="0"/>
        <w:spacing w:beforeAutospacing="1" w:afterAutospacing="1" w:line="360" w:lineRule="auto"/>
        <w:ind w:firstLine="567"/>
        <w:jc w:val="both"/>
        <w:rPr>
          <w:sz w:val="28"/>
          <w:szCs w:val="28"/>
        </w:rPr>
      </w:pP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Здесь в качестве целевой функции выбрано выражение, состоящее из 2-х слагаемых, первое из которых — это выручка от продажи ценных бумаг по цене β</w:t>
      </w:r>
      <w:r w:rsidRPr="00B855B5">
        <w:rPr>
          <w:sz w:val="28"/>
          <w:szCs w:val="28"/>
          <w:vertAlign w:val="subscript"/>
        </w:rPr>
        <w:t xml:space="preserve">i </w:t>
      </w:r>
      <w:r w:rsidRPr="00B855B5">
        <w:rPr>
          <w:sz w:val="28"/>
          <w:szCs w:val="28"/>
        </w:rPr>
        <w:t xml:space="preserve">, а второе— остаток денежных средств после формирования портфеля ценных бумаг. Учитывая, что постоянная F не оказывает влияния на оптимальное решение, получим следующую оптимизационную задачу: </w:t>
      </w:r>
    </w:p>
    <w:p w:rsidR="008249DD" w:rsidRPr="00B855B5" w:rsidRDefault="008249DD" w:rsidP="00B855B5">
      <w:pPr>
        <w:widowControl w:val="0"/>
        <w:spacing w:beforeAutospacing="1" w:afterAutospacing="1" w:line="360" w:lineRule="auto"/>
        <w:ind w:firstLine="567"/>
        <w:jc w:val="both"/>
        <w:rPr>
          <w:sz w:val="28"/>
          <w:szCs w:val="28"/>
        </w:rPr>
      </w:pP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099" type="#_x0000_t75" style="width:120pt;height:38.25pt">
            <v:imagedata r:id="rId13" o:title=""/>
          </v:shape>
        </w:pict>
      </w:r>
      <w:r>
        <w:rPr>
          <w:sz w:val="28"/>
          <w:szCs w:val="28"/>
        </w:rPr>
        <w:t xml:space="preserve"> </w:t>
      </w:r>
      <w:r w:rsidR="008249DD" w:rsidRPr="00B855B5">
        <w:rPr>
          <w:sz w:val="28"/>
          <w:szCs w:val="28"/>
        </w:rPr>
        <w:t>(3.6)</w:t>
      </w:r>
    </w:p>
    <w:p w:rsidR="008249DD" w:rsidRPr="00B855B5" w:rsidRDefault="008249DD" w:rsidP="00B855B5">
      <w:pPr>
        <w:widowControl w:val="0"/>
        <w:spacing w:beforeAutospacing="1" w:afterAutospacing="1" w:line="360" w:lineRule="auto"/>
        <w:ind w:firstLine="567"/>
        <w:jc w:val="center"/>
        <w:rPr>
          <w:sz w:val="28"/>
          <w:szCs w:val="28"/>
        </w:rPr>
      </w:pP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Согласно [10], эта задача является задачей о рюкзаке с одномерными ограничениями и принадлежит к числу так называемых NP-трудных задач, характеризующихся экспоненциальным ростом объема вычислений с ростом размерности задачи.</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Для решения приведенной задачи может быть использована следующая схема метода ветвей и границ.</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Шаг 1. Вычисление верхней оценки. </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Вычисление верхней оценки оптимального значения целевой функции происходит следующим образом. Все пакеты акций упорядочиваются по величине отношения </w:t>
      </w:r>
      <w:r w:rsidR="0030254E">
        <w:rPr>
          <w:sz w:val="28"/>
          <w:szCs w:val="28"/>
        </w:rPr>
        <w:pict>
          <v:shape id="_x0000_i1102" type="#_x0000_t75" style="width:15pt;height:30pt">
            <v:imagedata r:id="rId14" o:title=""/>
          </v:shape>
        </w:pict>
      </w:r>
      <w:r w:rsidRPr="00B855B5">
        <w:rPr>
          <w:sz w:val="28"/>
          <w:szCs w:val="28"/>
        </w:rPr>
        <w:t xml:space="preserve">(i = 1...n). Пронумеруем все пакеты соответствующим образом и получим </w:t>
      </w:r>
      <w:r w:rsidR="0030254E">
        <w:rPr>
          <w:sz w:val="28"/>
          <w:szCs w:val="28"/>
        </w:rPr>
        <w:pict>
          <v:shape id="_x0000_i1105" type="#_x0000_t75" style="width:78pt;height:30pt">
            <v:imagedata r:id="rId15" o:title=""/>
          </v:shape>
        </w:pict>
      </w:r>
      <w:r w:rsidRPr="00B855B5">
        <w:rPr>
          <w:sz w:val="28"/>
          <w:szCs w:val="28"/>
        </w:rPr>
        <w:t>. Далее, в первую очередь, финансовые ресурсы выделяются для ценных бумаг первого вида, затем второго и т.д. до того момента, пока остатка денежных средств станет недостаточно для приобретения полностью пакета акций вида l в объеме V</w:t>
      </w:r>
      <w:r w:rsidRPr="00B855B5">
        <w:rPr>
          <w:sz w:val="28"/>
          <w:szCs w:val="28"/>
          <w:vertAlign w:val="subscript"/>
        </w:rPr>
        <w:t>l</w:t>
      </w:r>
      <w:r w:rsidRPr="00B855B5">
        <w:rPr>
          <w:sz w:val="28"/>
          <w:szCs w:val="28"/>
        </w:rPr>
        <w:t xml:space="preserve">. В этой ситуации снимаются ограничения на приобретение всех акций пакета вида l и приобретаются акции вида l в максимально возможном объеме. Это количество </w:t>
      </w:r>
      <w:r w:rsidR="0030254E">
        <w:rPr>
          <w:sz w:val="28"/>
          <w:szCs w:val="28"/>
        </w:rPr>
        <w:pict>
          <v:shape id="_x0000_i1108" type="#_x0000_t75" style="width:12pt;height:18.75pt">
            <v:imagedata r:id="rId16" o:title=""/>
          </v:shape>
        </w:pict>
      </w:r>
      <w:r w:rsidRPr="00B855B5">
        <w:rPr>
          <w:sz w:val="28"/>
          <w:szCs w:val="28"/>
        </w:rPr>
        <w:t xml:space="preserve">вычисляется из формулы </w:t>
      </w:r>
      <w:r w:rsidR="0030254E">
        <w:rPr>
          <w:sz w:val="28"/>
          <w:szCs w:val="28"/>
        </w:rPr>
        <w:pict>
          <v:shape id="_x0000_i1111" type="#_x0000_t75" style="width:42.75pt;height:33.75pt">
            <v:imagedata r:id="rId17" o:title=""/>
          </v:shape>
        </w:pict>
      </w:r>
      <w:r w:rsidRPr="00B855B5">
        <w:rPr>
          <w:sz w:val="28"/>
          <w:szCs w:val="28"/>
        </w:rPr>
        <w:t xml:space="preserve">, где </w:t>
      </w:r>
      <w:r w:rsidR="0030254E">
        <w:rPr>
          <w:sz w:val="28"/>
          <w:szCs w:val="28"/>
        </w:rPr>
        <w:pict>
          <v:shape id="_x0000_i1114" type="#_x0000_t75" style="width:20.25pt;height:15.75pt">
            <v:imagedata r:id="rId18" o:title=""/>
          </v:shape>
        </w:pict>
      </w:r>
      <w:r w:rsidRPr="00B855B5">
        <w:rPr>
          <w:sz w:val="28"/>
          <w:szCs w:val="28"/>
        </w:rPr>
        <w:t>— остаток финансовых средств после приобретения первых l</w:t>
      </w:r>
      <w:r w:rsidR="00B855B5">
        <w:rPr>
          <w:sz w:val="28"/>
          <w:szCs w:val="28"/>
        </w:rPr>
        <w:t xml:space="preserve"> </w:t>
      </w:r>
      <w:r w:rsidRPr="00B855B5">
        <w:rPr>
          <w:sz w:val="28"/>
          <w:szCs w:val="28"/>
        </w:rPr>
        <w:t>- 1 пакетов акций (</w:t>
      </w:r>
      <w:r w:rsidR="0030254E">
        <w:rPr>
          <w:sz w:val="28"/>
          <w:szCs w:val="28"/>
        </w:rPr>
        <w:pict>
          <v:shape id="_x0000_i1117" type="#_x0000_t75" style="width:36pt;height:12.75pt">
            <v:imagedata r:id="rId19" o:title=""/>
          </v:shape>
        </w:pict>
      </w:r>
      <w:r w:rsidRPr="00B855B5">
        <w:rPr>
          <w:sz w:val="28"/>
          <w:szCs w:val="28"/>
        </w:rPr>
        <w:t xml:space="preserve">). Далее верхняя оценка прибыли вычисляется по формуле: </w:t>
      </w: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120" type="#_x0000_t75" style="width:171pt;height:33pt">
            <v:imagedata r:id="rId20" o:title=""/>
          </v:shape>
        </w:pict>
      </w:r>
      <w:r>
        <w:rPr>
          <w:sz w:val="28"/>
          <w:szCs w:val="28"/>
        </w:rPr>
        <w:t xml:space="preserve"> </w:t>
      </w:r>
      <w:r w:rsidR="008249DD" w:rsidRPr="00B855B5">
        <w:rPr>
          <w:sz w:val="28"/>
          <w:szCs w:val="28"/>
        </w:rPr>
        <w:t>(3.7)</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Шаг 2. Вычисление нижней оценки. </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Вычисление нижней оценки целевой функции осуществляется по формуле: </w:t>
      </w:r>
    </w:p>
    <w:p w:rsidR="008249DD" w:rsidRPr="00B855B5" w:rsidRDefault="008249DD" w:rsidP="00B855B5">
      <w:pPr>
        <w:widowControl w:val="0"/>
        <w:spacing w:beforeAutospacing="1" w:afterAutospacing="1" w:line="360" w:lineRule="auto"/>
        <w:ind w:firstLine="567"/>
        <w:jc w:val="both"/>
        <w:rPr>
          <w:sz w:val="28"/>
          <w:szCs w:val="28"/>
        </w:rPr>
      </w:pP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123" type="#_x0000_t75" style="width:114pt;height:35.25pt">
            <v:imagedata r:id="rId21" o:title=""/>
          </v:shape>
        </w:pict>
      </w:r>
      <w:r>
        <w:rPr>
          <w:sz w:val="28"/>
          <w:szCs w:val="28"/>
        </w:rPr>
        <w:t xml:space="preserve"> </w:t>
      </w:r>
      <w:r w:rsidR="008249DD" w:rsidRPr="00B855B5">
        <w:rPr>
          <w:sz w:val="28"/>
          <w:szCs w:val="28"/>
        </w:rPr>
        <w:t>(3.8)</w:t>
      </w:r>
    </w:p>
    <w:p w:rsidR="008249DD" w:rsidRPr="00B855B5" w:rsidRDefault="008249DD" w:rsidP="00B855B5">
      <w:pPr>
        <w:widowControl w:val="0"/>
        <w:spacing w:beforeAutospacing="1" w:afterAutospacing="1" w:line="360" w:lineRule="auto"/>
        <w:ind w:firstLine="567"/>
        <w:jc w:val="center"/>
        <w:rPr>
          <w:sz w:val="28"/>
          <w:szCs w:val="28"/>
        </w:rPr>
      </w:pP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После того, как вычислены верхняя и нижняя оценки прибыльности для оптимального решения, исследуются все варианты формирования портфеля ценных бумаг, вычисляя при этом текущие верхние оценки для решения.</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Шаг 3. Вычисление текущих верхних оценок </w:t>
      </w:r>
      <w:r w:rsidR="0030254E">
        <w:rPr>
          <w:sz w:val="28"/>
          <w:szCs w:val="28"/>
        </w:rPr>
        <w:pict>
          <v:shape id="_x0000_i1126" type="#_x0000_t75" style="width:23.25pt;height:22.5pt">
            <v:imagedata r:id="rId22" o:title=""/>
          </v:shape>
        </w:pict>
      </w:r>
      <w:r w:rsidRPr="00B855B5">
        <w:rPr>
          <w:sz w:val="28"/>
          <w:szCs w:val="28"/>
        </w:rPr>
        <w:t>.</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Вычисление текущей верхней оценки при анализе очередного варианта портфеля ценных бумаг производится каждый раз после выделения финансовых средств на приобретение очередного пакета. Эта оценка складывается из прибыли, полученной от приобретения ценных бумаг, на которые уже выделены деньги, и прибыли оставшихся ценных бумаг, вычисляемой по правилу получения </w:t>
      </w:r>
      <w:r w:rsidR="0030254E">
        <w:rPr>
          <w:sz w:val="28"/>
          <w:szCs w:val="28"/>
        </w:rPr>
        <w:pict>
          <v:shape id="_x0000_i1129" type="#_x0000_t75" style="width:14.25pt;height:15.75pt">
            <v:imagedata r:id="rId23" o:title=""/>
          </v:shape>
        </w:pict>
      </w:r>
      <w:r w:rsidRPr="00B855B5">
        <w:rPr>
          <w:sz w:val="28"/>
          <w:szCs w:val="28"/>
        </w:rPr>
        <w:t xml:space="preserve">. При этом, если окажется, что </w:t>
      </w:r>
      <w:r w:rsidR="0030254E">
        <w:rPr>
          <w:sz w:val="28"/>
          <w:szCs w:val="28"/>
        </w:rPr>
        <w:pict>
          <v:shape id="_x0000_i1132" type="#_x0000_t75" style="width:49.5pt;height:21.75pt">
            <v:imagedata r:id="rId24" o:title=""/>
          </v:shape>
        </w:pict>
      </w:r>
      <w:r w:rsidRPr="00B855B5">
        <w:rPr>
          <w:sz w:val="28"/>
          <w:szCs w:val="28"/>
        </w:rPr>
        <w:t xml:space="preserve">, то данный вариант формирования портфеля не рассматривается; в противном случае в портфель включается очередной пакет акций, и снова вычисляется </w:t>
      </w:r>
      <w:r w:rsidR="0030254E">
        <w:rPr>
          <w:sz w:val="28"/>
          <w:szCs w:val="28"/>
        </w:rPr>
        <w:pict>
          <v:shape id="_x0000_i1135" type="#_x0000_t75" style="width:20.25pt;height:18.75pt">
            <v:imagedata r:id="rId22" o:title=""/>
          </v:shape>
        </w:pict>
      </w:r>
      <w:r w:rsidRPr="00B855B5">
        <w:rPr>
          <w:sz w:val="28"/>
          <w:szCs w:val="28"/>
        </w:rPr>
        <w:t xml:space="preserve">. В итоге, либо анализируемый вариант портфеля будет отвергнут, либо в результате будет сформирован пакет, прибыль которого больше нижней оценки </w:t>
      </w:r>
      <w:r w:rsidR="0030254E">
        <w:rPr>
          <w:sz w:val="28"/>
          <w:szCs w:val="28"/>
        </w:rPr>
        <w:pict>
          <v:shape id="_x0000_i1138" type="#_x0000_t75" style="width:15pt;height:15.75pt">
            <v:imagedata r:id="rId25" o:title=""/>
          </v:shape>
        </w:pict>
      </w:r>
      <w:r w:rsidRPr="00B855B5">
        <w:rPr>
          <w:sz w:val="28"/>
          <w:szCs w:val="28"/>
        </w:rPr>
        <w:t xml:space="preserve">. В этом случае в качестве нижней оценки принимаем полученное значение прибыли от последнего портфеля ценных бумаг и переходим к анализу нового варианта формирования портфеля. Работа алгоритма заканчивается либо после перебора всех вариантов формирования портфеля, и тогда оптимальным будет тот вариант, которому соответствует последнее значение </w:t>
      </w:r>
      <w:r w:rsidR="0030254E">
        <w:rPr>
          <w:sz w:val="28"/>
          <w:szCs w:val="28"/>
        </w:rPr>
        <w:pict>
          <v:shape id="_x0000_i1141" type="#_x0000_t75" style="width:15pt;height:15.75pt">
            <v:imagedata r:id="rId25" o:title=""/>
          </v:shape>
        </w:pict>
      </w:r>
      <w:r w:rsidRPr="00B855B5">
        <w:rPr>
          <w:sz w:val="28"/>
          <w:szCs w:val="28"/>
        </w:rPr>
        <w:t xml:space="preserve">, либо в случае, когда получен вариант портфеля, прибыль по которому равна </w:t>
      </w:r>
      <w:r w:rsidR="0030254E">
        <w:rPr>
          <w:sz w:val="28"/>
          <w:szCs w:val="28"/>
        </w:rPr>
        <w:pict>
          <v:shape id="_x0000_i1144" type="#_x0000_t75" style="width:14.25pt;height:15.75pt">
            <v:imagedata r:id="rId23" o:title=""/>
          </v:shape>
        </w:pict>
      </w:r>
      <w:r w:rsidRPr="00B855B5">
        <w:rPr>
          <w:sz w:val="28"/>
          <w:szCs w:val="28"/>
        </w:rPr>
        <w:t>.</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Одной из проблем, возникающих при практическом использовании решения предложенной задачи, является достоверность прогноза стоимости ценных бумаг β</w:t>
      </w:r>
      <w:r w:rsidRPr="00B855B5">
        <w:rPr>
          <w:sz w:val="28"/>
          <w:szCs w:val="28"/>
          <w:vertAlign w:val="subscript"/>
        </w:rPr>
        <w:t>i</w:t>
      </w:r>
      <w:r w:rsidRPr="00B855B5">
        <w:rPr>
          <w:sz w:val="28"/>
          <w:szCs w:val="28"/>
        </w:rPr>
        <w:t xml:space="preserve"> (i= 1...n). Если известна функция распределения случайных величин, задающих возможную прибыль по каждому виду ценных бумаг, то выбирается портфель, максимизирующий математическое ожидание выигрыша, либо минимизирующий риск финансовых потерь ( среднее квадратичное отклонение ). Схема решения и результаты для данной задачи подробно описаны в работе [6].</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Другим подходом использования решения задачи в условиях неточного прогноза является анализ чувствительности решения к изменению величин β</w:t>
      </w:r>
      <w:r w:rsidRPr="00B855B5">
        <w:rPr>
          <w:sz w:val="28"/>
          <w:szCs w:val="28"/>
          <w:vertAlign w:val="subscript"/>
        </w:rPr>
        <w:t>i</w:t>
      </w:r>
      <w:r w:rsidRPr="00B855B5">
        <w:rPr>
          <w:sz w:val="28"/>
          <w:szCs w:val="28"/>
        </w:rPr>
        <w:t>. При этом возможны три варианта.</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В первом случае считается, что известны минимальные значения , и необходимо вычислить, насколько могут быть увеличены значения β</w:t>
      </w:r>
      <w:r w:rsidRPr="00B855B5">
        <w:rPr>
          <w:sz w:val="28"/>
          <w:szCs w:val="28"/>
          <w:vertAlign w:val="subscript"/>
        </w:rPr>
        <w:t>i</w:t>
      </w:r>
      <w:r w:rsidRPr="00B855B5">
        <w:rPr>
          <w:sz w:val="28"/>
          <w:szCs w:val="28"/>
        </w:rPr>
        <w:t xml:space="preserve">, чтобы оптимальное решение задачи сохранилось, т. е. необходимо определить такое </w:t>
      </w:r>
      <w:r w:rsidR="0030254E">
        <w:rPr>
          <w:sz w:val="28"/>
          <w:szCs w:val="28"/>
        </w:rPr>
        <w:pict>
          <v:shape id="_x0000_i1147" type="#_x0000_t75" style="width:29.25pt;height:17.25pt">
            <v:imagedata r:id="rId26" o:title=""/>
          </v:shape>
        </w:pict>
      </w:r>
      <w:r w:rsidRPr="00B855B5">
        <w:rPr>
          <w:sz w:val="28"/>
          <w:szCs w:val="28"/>
        </w:rPr>
        <w:t>, чтобы при увеличении всех β</w:t>
      </w:r>
      <w:r w:rsidRPr="00B855B5">
        <w:rPr>
          <w:sz w:val="28"/>
          <w:szCs w:val="28"/>
          <w:vertAlign w:val="subscript"/>
        </w:rPr>
        <w:t>i</w:t>
      </w:r>
      <w:r w:rsidRPr="00B855B5">
        <w:rPr>
          <w:sz w:val="28"/>
          <w:szCs w:val="28"/>
        </w:rPr>
        <w:t xml:space="preserve"> на любое </w:t>
      </w:r>
      <w:r w:rsidR="0030254E">
        <w:rPr>
          <w:sz w:val="28"/>
          <w:szCs w:val="28"/>
        </w:rPr>
        <w:pict>
          <v:shape id="_x0000_i1150" type="#_x0000_t75" style="width:44.25pt;height:18.75pt">
            <v:imagedata r:id="rId27" o:title=""/>
          </v:shape>
        </w:pict>
      </w:r>
      <w:r w:rsidRPr="00B855B5">
        <w:rPr>
          <w:sz w:val="28"/>
          <w:szCs w:val="28"/>
        </w:rPr>
        <w:t>решение задачи сохранилось.</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Во втором случае предполагается, что β</w:t>
      </w:r>
      <w:r w:rsidRPr="00B855B5">
        <w:rPr>
          <w:sz w:val="28"/>
          <w:szCs w:val="28"/>
          <w:vertAlign w:val="subscript"/>
        </w:rPr>
        <w:t>i</w:t>
      </w:r>
      <w:r w:rsidRPr="00B855B5">
        <w:rPr>
          <w:sz w:val="28"/>
          <w:szCs w:val="28"/>
        </w:rPr>
        <w:t xml:space="preserve"> меняются по правилу β</w:t>
      </w:r>
      <w:r w:rsidRPr="00B855B5">
        <w:rPr>
          <w:sz w:val="28"/>
          <w:szCs w:val="28"/>
          <w:vertAlign w:val="subscript"/>
        </w:rPr>
        <w:t xml:space="preserve">i </w:t>
      </w:r>
      <w:r w:rsidRPr="00B855B5">
        <w:rPr>
          <w:sz w:val="28"/>
          <w:szCs w:val="28"/>
        </w:rPr>
        <w:t xml:space="preserve">+ . </w:t>
      </w:r>
      <w:r w:rsidR="0030254E">
        <w:rPr>
          <w:sz w:val="28"/>
          <w:szCs w:val="28"/>
        </w:rPr>
        <w:pict>
          <v:shape id="_x0000_i1153" type="#_x0000_t75" style="width:15.75pt;height:15pt">
            <v:imagedata r:id="rId28" o:title=""/>
          </v:shape>
        </w:pic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В третьем случае полагаем, что β</w:t>
      </w:r>
      <w:r w:rsidRPr="00B855B5">
        <w:rPr>
          <w:sz w:val="28"/>
          <w:szCs w:val="28"/>
          <w:vertAlign w:val="subscript"/>
        </w:rPr>
        <w:t>i</w:t>
      </w:r>
      <w:r w:rsidRPr="00B855B5">
        <w:rPr>
          <w:sz w:val="28"/>
          <w:szCs w:val="28"/>
        </w:rPr>
        <w:t xml:space="preserve"> может принимать все значения из интервала [</w:t>
      </w:r>
      <w:r w:rsidR="0030254E">
        <w:rPr>
          <w:sz w:val="28"/>
          <w:szCs w:val="28"/>
        </w:rPr>
        <w:pict>
          <v:shape id="_x0000_i1156" type="#_x0000_t75" style="width:14.25pt;height:17.25pt">
            <v:imagedata r:id="rId29" o:title=""/>
          </v:shape>
        </w:pict>
      </w:r>
      <w:r w:rsidRPr="00B855B5">
        <w:rPr>
          <w:sz w:val="28"/>
          <w:szCs w:val="28"/>
        </w:rPr>
        <w:t xml:space="preserve">, </w:t>
      </w:r>
      <w:r w:rsidR="0030254E">
        <w:rPr>
          <w:sz w:val="28"/>
          <w:szCs w:val="28"/>
        </w:rPr>
        <w:pict>
          <v:shape id="_x0000_i1159" type="#_x0000_t75" style="width:15pt;height:17.25pt">
            <v:imagedata r:id="rId30" o:title=""/>
          </v:shape>
        </w:pict>
      </w:r>
      <w:r w:rsidRPr="00B855B5">
        <w:rPr>
          <w:sz w:val="28"/>
          <w:szCs w:val="28"/>
        </w:rPr>
        <w:t xml:space="preserve">]. </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Рассмотрим первый случай. Пусть множество </w:t>
      </w:r>
      <w:r w:rsidR="0030254E">
        <w:rPr>
          <w:sz w:val="28"/>
          <w:szCs w:val="28"/>
        </w:rPr>
        <w:pict>
          <v:shape id="_x0000_i1162" type="#_x0000_t75" style="width:54pt;height:18pt">
            <v:imagedata r:id="rId31" o:title=""/>
          </v:shape>
        </w:pict>
      </w:r>
      <w:r w:rsidRPr="00B855B5">
        <w:rPr>
          <w:sz w:val="28"/>
          <w:szCs w:val="28"/>
        </w:rPr>
        <w:t xml:space="preserve">— множество всех возможных решений задачи, и пусть эти решения упорядочены по значению величин </w:t>
      </w:r>
      <w:r w:rsidR="0030254E">
        <w:rPr>
          <w:sz w:val="28"/>
          <w:szCs w:val="28"/>
        </w:rPr>
        <w:pict>
          <v:shape id="_x0000_i1165" type="#_x0000_t75" style="width:33pt;height:27pt">
            <v:imagedata r:id="rId32" o:title=""/>
          </v:shape>
        </w:pict>
      </w:r>
      <w:r w:rsidR="0030254E">
        <w:rPr>
          <w:sz w:val="28"/>
          <w:szCs w:val="28"/>
        </w:rPr>
        <w:pict>
          <v:shape id="_x0000_i1168" type="#_x0000_t75" style="width:36pt;height:18pt">
            <v:imagedata r:id="rId33" o:title=""/>
          </v:shape>
        </w:pict>
      </w:r>
      <w:r w:rsidRPr="00B855B5">
        <w:rPr>
          <w:sz w:val="28"/>
          <w:szCs w:val="28"/>
        </w:rPr>
        <w:t>. Пусть вектор</w:t>
      </w:r>
      <w:r w:rsidR="0030254E">
        <w:rPr>
          <w:sz w:val="28"/>
          <w:szCs w:val="28"/>
        </w:rPr>
        <w:pict>
          <v:shape id="_x0000_i1171" type="#_x0000_t75" style="width:32.25pt;height:17.25pt">
            <v:imagedata r:id="rId34" o:title=""/>
          </v:shape>
        </w:pict>
      </w:r>
      <w:r w:rsidR="00B855B5">
        <w:rPr>
          <w:sz w:val="28"/>
          <w:szCs w:val="28"/>
        </w:rPr>
        <w:t xml:space="preserve"> </w:t>
      </w:r>
      <w:r w:rsidRPr="00B855B5">
        <w:rPr>
          <w:sz w:val="28"/>
          <w:szCs w:val="28"/>
        </w:rPr>
        <w:t>является оптимальным. Тогда при увеличении β</w:t>
      </w:r>
      <w:r w:rsidRPr="00B855B5">
        <w:rPr>
          <w:sz w:val="28"/>
          <w:szCs w:val="28"/>
          <w:vertAlign w:val="subscript"/>
        </w:rPr>
        <w:t>i</w:t>
      </w:r>
      <w:r w:rsidRPr="00B855B5">
        <w:rPr>
          <w:sz w:val="28"/>
          <w:szCs w:val="28"/>
        </w:rPr>
        <w:t xml:space="preserve"> наεдля всех i = 1...n в качестве новых решений задачи могут быть только решения </w:t>
      </w:r>
      <w:r w:rsidR="0030254E">
        <w:rPr>
          <w:sz w:val="28"/>
          <w:szCs w:val="28"/>
        </w:rPr>
        <w:pict>
          <v:shape id="_x0000_i1174" type="#_x0000_t75" style="width:36.75pt;height:17.25pt">
            <v:imagedata r:id="rId35" o:title=""/>
          </v:shape>
        </w:pict>
      </w:r>
      <w:r w:rsidRPr="00B855B5">
        <w:rPr>
          <w:sz w:val="28"/>
          <w:szCs w:val="28"/>
        </w:rPr>
        <w:t xml:space="preserve">. Чтобы определить границу измененияεдля решения </w:t>
      </w:r>
      <w:r w:rsidR="0030254E">
        <w:rPr>
          <w:sz w:val="28"/>
          <w:szCs w:val="28"/>
        </w:rPr>
        <w:pict>
          <v:shape id="_x0000_i1177" type="#_x0000_t75" style="width:12.75pt;height:17.25pt">
            <v:imagedata r:id="rId36" o:title=""/>
          </v:shape>
        </w:pict>
      </w:r>
      <w:r w:rsidRPr="00B855B5">
        <w:rPr>
          <w:sz w:val="28"/>
          <w:szCs w:val="28"/>
        </w:rPr>
        <w:t xml:space="preserve">, необходимо выяснить </w:t>
      </w:r>
      <w:r w:rsidR="0030254E">
        <w:rPr>
          <w:sz w:val="28"/>
          <w:szCs w:val="28"/>
        </w:rPr>
        <w:pict>
          <v:shape id="_x0000_i1180" type="#_x0000_t75" style="width:11.25pt;height:17.25pt">
            <v:imagedata r:id="rId37" o:title=""/>
          </v:shape>
        </w:pict>
      </w:r>
      <w:r w:rsidRPr="00B855B5">
        <w:rPr>
          <w:sz w:val="28"/>
          <w:szCs w:val="28"/>
        </w:rPr>
        <w:t xml:space="preserve">из следующего соотношения: </w:t>
      </w:r>
    </w:p>
    <w:p w:rsidR="008249DD" w:rsidRPr="00B855B5" w:rsidRDefault="008249DD" w:rsidP="00B855B5">
      <w:pPr>
        <w:widowControl w:val="0"/>
        <w:spacing w:beforeAutospacing="1" w:afterAutospacing="1" w:line="360" w:lineRule="auto"/>
        <w:ind w:firstLine="567"/>
        <w:jc w:val="both"/>
        <w:rPr>
          <w:sz w:val="28"/>
          <w:szCs w:val="28"/>
        </w:rPr>
      </w:pP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183" type="#_x0000_t75" style="width:269.25pt;height:35.25pt">
            <v:imagedata r:id="rId38" o:title=""/>
          </v:shape>
        </w:pict>
      </w:r>
      <w:r>
        <w:rPr>
          <w:sz w:val="28"/>
          <w:szCs w:val="28"/>
        </w:rPr>
        <w:t xml:space="preserve"> </w:t>
      </w:r>
      <w:r w:rsidR="008249DD" w:rsidRPr="00B855B5">
        <w:rPr>
          <w:sz w:val="28"/>
          <w:szCs w:val="28"/>
        </w:rPr>
        <w:t>(3.9)</w:t>
      </w:r>
    </w:p>
    <w:p w:rsidR="008249DD" w:rsidRPr="00B855B5" w:rsidRDefault="008249DD" w:rsidP="00B855B5">
      <w:pPr>
        <w:widowControl w:val="0"/>
        <w:spacing w:beforeAutospacing="1" w:afterAutospacing="1" w:line="360" w:lineRule="auto"/>
        <w:ind w:firstLine="567"/>
        <w:jc w:val="center"/>
        <w:rPr>
          <w:sz w:val="28"/>
          <w:szCs w:val="28"/>
        </w:rPr>
      </w:pP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Раскроем скобки в правой части этого выражения и выразимεчерез параметры </w:t>
      </w:r>
      <w:r w:rsidR="0030254E">
        <w:rPr>
          <w:sz w:val="28"/>
          <w:szCs w:val="28"/>
        </w:rPr>
        <w:pict>
          <v:shape id="_x0000_i1186" type="#_x0000_t75" style="width:50.25pt;height:18.75pt">
            <v:imagedata r:id="rId39" o:title=""/>
          </v:shape>
        </w:pict>
      </w:r>
      <w:r w:rsidRPr="00B855B5">
        <w:rPr>
          <w:sz w:val="28"/>
          <w:szCs w:val="28"/>
        </w:rPr>
        <w:t xml:space="preserve">: </w:t>
      </w: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189" type="#_x0000_t75" style="width:210pt;height:33pt">
            <v:imagedata r:id="rId40" o:title=""/>
          </v:shape>
        </w:pict>
      </w:r>
      <w:r>
        <w:rPr>
          <w:sz w:val="28"/>
          <w:szCs w:val="28"/>
        </w:rPr>
        <w:t xml:space="preserve"> </w:t>
      </w:r>
      <w:r w:rsidR="008249DD" w:rsidRPr="00B855B5">
        <w:rPr>
          <w:sz w:val="28"/>
          <w:szCs w:val="28"/>
        </w:rPr>
        <w:t>(3.10)</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Отсюда </w:t>
      </w: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192" type="#_x0000_t75" style="width:159pt;height:65.25pt">
            <v:imagedata r:id="rId41" o:title=""/>
          </v:shape>
        </w:pict>
      </w:r>
      <w:r>
        <w:rPr>
          <w:sz w:val="28"/>
          <w:szCs w:val="28"/>
        </w:rPr>
        <w:t xml:space="preserve"> </w:t>
      </w:r>
      <w:r w:rsidR="008249DD" w:rsidRPr="00B855B5">
        <w:rPr>
          <w:sz w:val="28"/>
          <w:szCs w:val="28"/>
        </w:rPr>
        <w:t>(3.11)</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Пусть этот минимум достигается на каком-либо </w:t>
      </w:r>
      <w:r w:rsidR="0030254E">
        <w:rPr>
          <w:sz w:val="28"/>
          <w:szCs w:val="28"/>
        </w:rPr>
        <w:pict>
          <v:shape id="_x0000_i1195" type="#_x0000_t75" style="width:23.25pt;height:15pt">
            <v:imagedata r:id="rId42" o:title=""/>
          </v:shape>
        </w:pict>
      </w:r>
      <w:r w:rsidRPr="00B855B5">
        <w:rPr>
          <w:sz w:val="28"/>
          <w:szCs w:val="28"/>
        </w:rPr>
        <w:t xml:space="preserve">. Тогда процедура приращения </w:t>
      </w:r>
      <w:r w:rsidR="0030254E">
        <w:rPr>
          <w:sz w:val="28"/>
          <w:szCs w:val="28"/>
        </w:rPr>
        <w:pict>
          <v:shape id="_x0000_i1198" type="#_x0000_t75" style="width:12.75pt;height:15.75pt">
            <v:imagedata r:id="rId43" o:title=""/>
          </v:shape>
        </w:pict>
      </w:r>
      <w:r w:rsidRPr="00B855B5">
        <w:rPr>
          <w:sz w:val="28"/>
          <w:szCs w:val="28"/>
        </w:rPr>
        <w:t xml:space="preserve">для решения </w:t>
      </w:r>
      <w:r w:rsidR="0030254E">
        <w:rPr>
          <w:sz w:val="28"/>
          <w:szCs w:val="28"/>
        </w:rPr>
        <w:pict>
          <v:shape id="_x0000_i1201" type="#_x0000_t75" style="width:15pt;height:17.25pt">
            <v:imagedata r:id="rId44" o:title=""/>
          </v:shape>
        </w:pict>
      </w:r>
      <w:r w:rsidRPr="00B855B5">
        <w:rPr>
          <w:sz w:val="28"/>
          <w:szCs w:val="28"/>
        </w:rPr>
        <w:t xml:space="preserve">повторяется. Это происходит до тех пор, пока через конечное число шагов не произойдет переход на решение </w:t>
      </w:r>
      <w:r w:rsidR="0030254E">
        <w:rPr>
          <w:sz w:val="28"/>
          <w:szCs w:val="28"/>
        </w:rPr>
        <w:pict>
          <v:shape id="_x0000_i1204" type="#_x0000_t75" style="width:15.75pt;height:17.25pt">
            <v:imagedata r:id="rId45" o:title=""/>
          </v:shape>
        </w:pict>
      </w:r>
      <w:r w:rsidRPr="00B855B5">
        <w:rPr>
          <w:sz w:val="28"/>
          <w:szCs w:val="28"/>
        </w:rPr>
        <w:t>, и тогда дальнейшее увеличение всех значений β</w:t>
      </w:r>
      <w:r w:rsidRPr="00B855B5">
        <w:rPr>
          <w:sz w:val="28"/>
          <w:szCs w:val="28"/>
          <w:vertAlign w:val="subscript"/>
        </w:rPr>
        <w:t>i</w:t>
      </w:r>
      <w:r w:rsidRPr="00B855B5">
        <w:rPr>
          <w:sz w:val="28"/>
          <w:szCs w:val="28"/>
        </w:rPr>
        <w:t xml:space="preserve"> не приведет к новому решению. Таким образом доказано следующее свойство оптимальных решений задачи: </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Пусть </w:t>
      </w:r>
      <w:r w:rsidR="0030254E">
        <w:rPr>
          <w:sz w:val="28"/>
          <w:szCs w:val="28"/>
        </w:rPr>
        <w:pict>
          <v:shape id="_x0000_i1207" type="#_x0000_t75" style="width:54pt;height:18pt">
            <v:imagedata r:id="rId31" o:title=""/>
          </v:shape>
        </w:pict>
      </w:r>
      <w:r w:rsidRPr="00B855B5">
        <w:rPr>
          <w:sz w:val="28"/>
          <w:szCs w:val="28"/>
        </w:rPr>
        <w:t xml:space="preserve">— все допустимые решения задачи, упорядоченные по возрастанию величины </w:t>
      </w:r>
      <w:r w:rsidR="0030254E">
        <w:rPr>
          <w:sz w:val="28"/>
          <w:szCs w:val="28"/>
        </w:rPr>
        <w:pict>
          <v:shape id="_x0000_i1210" type="#_x0000_t75" style="width:33pt;height:27pt">
            <v:imagedata r:id="rId32" o:title=""/>
          </v:shape>
        </w:pict>
      </w:r>
      <w:r w:rsidR="0030254E">
        <w:rPr>
          <w:sz w:val="28"/>
          <w:szCs w:val="28"/>
        </w:rPr>
        <w:pict>
          <v:shape id="_x0000_i1213" type="#_x0000_t75" style="width:36pt;height:18pt">
            <v:imagedata r:id="rId33" o:title=""/>
          </v:shape>
        </w:pict>
      </w:r>
      <w:r w:rsidRPr="00B855B5">
        <w:rPr>
          <w:sz w:val="28"/>
          <w:szCs w:val="28"/>
        </w:rPr>
        <w:t xml:space="preserve">, и </w:t>
      </w:r>
      <w:r w:rsidR="0030254E">
        <w:rPr>
          <w:sz w:val="28"/>
          <w:szCs w:val="28"/>
        </w:rPr>
        <w:pict>
          <v:shape id="_x0000_i1216" type="#_x0000_t75" style="width:32.25pt;height:17.25pt">
            <v:imagedata r:id="rId34" o:title=""/>
          </v:shape>
        </w:pict>
      </w:r>
      <w:r w:rsidRPr="00B855B5">
        <w:rPr>
          <w:sz w:val="28"/>
          <w:szCs w:val="28"/>
        </w:rPr>
        <w:t xml:space="preserve">является оптимальным решением, тогда существует такое разбиение полубесконечного интервала </w:t>
      </w:r>
      <w:r w:rsidR="0030254E">
        <w:rPr>
          <w:sz w:val="28"/>
          <w:szCs w:val="28"/>
        </w:rPr>
        <w:pict>
          <v:shape id="_x0000_i1219" type="#_x0000_t75" style="width:23.25pt;height:14.25pt">
            <v:imagedata r:id="rId46" o:title=""/>
          </v:shape>
        </w:pict>
      </w:r>
      <w:r w:rsidRPr="00B855B5">
        <w:rPr>
          <w:sz w:val="28"/>
          <w:szCs w:val="28"/>
        </w:rPr>
        <w:t xml:space="preserve">на конечное число отрезков, что при увеличении на </w:t>
      </w:r>
      <w:r w:rsidRPr="00B855B5">
        <w:rPr>
          <w:sz w:val="28"/>
          <w:szCs w:val="28"/>
          <w:lang w:val="en-US"/>
        </w:rPr>
        <w:t>ε</w:t>
      </w:r>
      <w:r w:rsidRPr="00B855B5">
        <w:rPr>
          <w:sz w:val="28"/>
          <w:szCs w:val="28"/>
        </w:rPr>
        <w:t xml:space="preserve"> внутри каждого отрезка всех значений β</w:t>
      </w:r>
      <w:r w:rsidRPr="00B855B5">
        <w:rPr>
          <w:sz w:val="28"/>
          <w:szCs w:val="28"/>
          <w:vertAlign w:val="subscript"/>
        </w:rPr>
        <w:t>i</w:t>
      </w:r>
      <w:r w:rsidRPr="00B855B5">
        <w:rPr>
          <w:sz w:val="28"/>
          <w:szCs w:val="28"/>
        </w:rPr>
        <w:t xml:space="preserve"> оптимальное решение сохраняется. В частности, если первоначальным решением задачи было решение x</w:t>
      </w:r>
      <w:r w:rsidRPr="00B855B5">
        <w:rPr>
          <w:sz w:val="28"/>
          <w:szCs w:val="28"/>
          <w:vertAlign w:val="superscript"/>
        </w:rPr>
        <w:t>n</w:t>
      </w:r>
      <w:r w:rsidRPr="00B855B5">
        <w:rPr>
          <w:sz w:val="28"/>
          <w:szCs w:val="28"/>
        </w:rPr>
        <w:t>, то при равномерном увеличении всех β</w:t>
      </w:r>
      <w:r w:rsidRPr="00B855B5">
        <w:rPr>
          <w:sz w:val="28"/>
          <w:szCs w:val="28"/>
          <w:vertAlign w:val="subscript"/>
        </w:rPr>
        <w:t>i</w:t>
      </w:r>
      <w:r w:rsidRPr="00B855B5">
        <w:rPr>
          <w:sz w:val="28"/>
          <w:szCs w:val="28"/>
        </w:rPr>
        <w:t xml:space="preserve"> на любое </w:t>
      </w:r>
      <w:r w:rsidRPr="00B855B5">
        <w:rPr>
          <w:sz w:val="28"/>
          <w:szCs w:val="28"/>
          <w:lang w:val="en-US"/>
        </w:rPr>
        <w:t>ε</w:t>
      </w:r>
      <w:r w:rsidRPr="00B855B5">
        <w:rPr>
          <w:sz w:val="28"/>
          <w:szCs w:val="28"/>
        </w:rPr>
        <w:t xml:space="preserve"> </w:t>
      </w:r>
      <w:r w:rsidR="0030254E">
        <w:rPr>
          <w:sz w:val="28"/>
          <w:szCs w:val="28"/>
        </w:rPr>
        <w:pict>
          <v:shape id="_x0000_i1222" type="#_x0000_t75" style="width:9pt;height:9pt">
            <v:imagedata r:id="rId47" o:title=""/>
          </v:shape>
        </w:pict>
      </w:r>
      <w:r w:rsidR="0030254E">
        <w:rPr>
          <w:sz w:val="28"/>
          <w:szCs w:val="28"/>
        </w:rPr>
        <w:pict>
          <v:shape id="_x0000_i1225" type="#_x0000_t75" style="width:23.25pt;height:14.25pt">
            <v:imagedata r:id="rId46" o:title=""/>
          </v:shape>
        </w:pict>
      </w:r>
      <w:r w:rsidRPr="00B855B5">
        <w:rPr>
          <w:sz w:val="28"/>
          <w:szCs w:val="28"/>
        </w:rPr>
        <w:t>решение задачи не меняется.</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Во втором случае, то есть когда β</w:t>
      </w:r>
      <w:r w:rsidRPr="00B855B5">
        <w:rPr>
          <w:sz w:val="28"/>
          <w:szCs w:val="28"/>
          <w:vertAlign w:val="subscript"/>
        </w:rPr>
        <w:t>i</w:t>
      </w:r>
      <w:r w:rsidRPr="00B855B5">
        <w:rPr>
          <w:sz w:val="28"/>
          <w:szCs w:val="28"/>
        </w:rPr>
        <w:t xml:space="preserve"> меняется по правилу </w:t>
      </w:r>
      <w:r w:rsidRPr="00B855B5">
        <w:rPr>
          <w:sz w:val="28"/>
          <w:szCs w:val="28"/>
          <w:lang w:val="en-US"/>
        </w:rPr>
        <w:t>β</w:t>
      </w:r>
      <w:r w:rsidRPr="00B855B5">
        <w:rPr>
          <w:sz w:val="28"/>
          <w:szCs w:val="28"/>
          <w:vertAlign w:val="subscript"/>
        </w:rPr>
        <w:t xml:space="preserve">i </w:t>
      </w:r>
      <w:r w:rsidRPr="00B855B5">
        <w:rPr>
          <w:sz w:val="28"/>
          <w:szCs w:val="28"/>
        </w:rPr>
        <w:t xml:space="preserve">+ </w:t>
      </w:r>
      <w:r w:rsidR="0030254E">
        <w:rPr>
          <w:sz w:val="28"/>
          <w:szCs w:val="28"/>
        </w:rPr>
        <w:pict>
          <v:shape id="_x0000_i1228" type="#_x0000_t75" style="width:15.75pt;height:15pt">
            <v:imagedata r:id="rId28" o:title=""/>
          </v:shape>
        </w:pict>
      </w:r>
      <w:r w:rsidRPr="00B855B5">
        <w:rPr>
          <w:sz w:val="28"/>
          <w:szCs w:val="28"/>
        </w:rPr>
        <w:t xml:space="preserve">, схема рассуждений сохраняется, только упорядочение решений происходит по величине </w:t>
      </w:r>
      <w:r w:rsidR="0030254E">
        <w:rPr>
          <w:sz w:val="28"/>
          <w:szCs w:val="28"/>
        </w:rPr>
        <w:pict>
          <v:shape id="_x0000_i1231" type="#_x0000_t75" style="width:42pt;height:27pt">
            <v:imagedata r:id="rId48" o:title=""/>
          </v:shape>
        </w:pict>
      </w:r>
      <w:r w:rsidR="0030254E">
        <w:rPr>
          <w:sz w:val="28"/>
          <w:szCs w:val="28"/>
        </w:rPr>
        <w:pict>
          <v:shape id="_x0000_i1234" type="#_x0000_t75" style="width:39pt;height:18pt">
            <v:imagedata r:id="rId49" o:title=""/>
          </v:shape>
        </w:pict>
      </w:r>
      <w:r w:rsidRPr="00B855B5">
        <w:rPr>
          <w:sz w:val="28"/>
          <w:szCs w:val="28"/>
        </w:rPr>
        <w:t>.</w:t>
      </w: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Соответственно, формула для вычисления максимального ε, при котором сохраняется оптимальное решение </w:t>
      </w:r>
      <w:r w:rsidR="0030254E">
        <w:rPr>
          <w:sz w:val="28"/>
          <w:szCs w:val="28"/>
        </w:rPr>
        <w:pict>
          <v:shape id="_x0000_i1237" type="#_x0000_t75" style="width:32.25pt;height:17.25pt">
            <v:imagedata r:id="rId34" o:title=""/>
          </v:shape>
        </w:pict>
      </w:r>
      <w:r w:rsidRPr="00B855B5">
        <w:rPr>
          <w:sz w:val="28"/>
          <w:szCs w:val="28"/>
        </w:rPr>
        <w:t xml:space="preserve">, выглядит следующим образом: </w:t>
      </w:r>
    </w:p>
    <w:p w:rsidR="008249DD" w:rsidRPr="00B855B5" w:rsidRDefault="008249DD" w:rsidP="00B855B5">
      <w:pPr>
        <w:widowControl w:val="0"/>
        <w:spacing w:beforeAutospacing="1" w:afterAutospacing="1" w:line="360" w:lineRule="auto"/>
        <w:ind w:firstLine="567"/>
        <w:jc w:val="both"/>
        <w:rPr>
          <w:sz w:val="28"/>
          <w:szCs w:val="28"/>
        </w:rPr>
      </w:pPr>
    </w:p>
    <w:p w:rsidR="008249DD" w:rsidRPr="00B855B5" w:rsidRDefault="00B855B5" w:rsidP="00B855B5">
      <w:pPr>
        <w:widowControl w:val="0"/>
        <w:spacing w:beforeAutospacing="1" w:afterAutospacing="1" w:line="360" w:lineRule="auto"/>
        <w:ind w:firstLine="567"/>
        <w:jc w:val="center"/>
        <w:rPr>
          <w:sz w:val="28"/>
          <w:szCs w:val="28"/>
        </w:rPr>
      </w:pPr>
      <w:r>
        <w:rPr>
          <w:sz w:val="28"/>
          <w:szCs w:val="28"/>
        </w:rPr>
        <w:t xml:space="preserve"> </w:t>
      </w:r>
      <w:r w:rsidR="0030254E">
        <w:rPr>
          <w:sz w:val="28"/>
          <w:szCs w:val="28"/>
        </w:rPr>
        <w:pict>
          <v:shape id="_x0000_i1240" type="#_x0000_t75" style="width:156pt;height:64.5pt">
            <v:imagedata r:id="rId41" o:title=""/>
          </v:shape>
        </w:pict>
      </w:r>
      <w:r>
        <w:rPr>
          <w:sz w:val="28"/>
          <w:szCs w:val="28"/>
        </w:rPr>
        <w:t xml:space="preserve"> </w:t>
      </w:r>
      <w:r w:rsidR="008249DD" w:rsidRPr="00B855B5">
        <w:rPr>
          <w:sz w:val="28"/>
          <w:szCs w:val="28"/>
        </w:rPr>
        <w:t>(3.12)</w:t>
      </w:r>
    </w:p>
    <w:p w:rsidR="008249DD" w:rsidRPr="00B855B5" w:rsidRDefault="008249DD" w:rsidP="00B855B5">
      <w:pPr>
        <w:widowControl w:val="0"/>
        <w:spacing w:beforeAutospacing="1" w:afterAutospacing="1" w:line="360" w:lineRule="auto"/>
        <w:ind w:firstLine="567"/>
        <w:jc w:val="center"/>
        <w:rPr>
          <w:sz w:val="28"/>
          <w:szCs w:val="28"/>
        </w:rPr>
      </w:pPr>
    </w:p>
    <w:p w:rsidR="008249DD" w:rsidRPr="00B855B5" w:rsidRDefault="008249DD" w:rsidP="00B855B5">
      <w:pPr>
        <w:widowControl w:val="0"/>
        <w:spacing w:beforeAutospacing="1" w:afterAutospacing="1" w:line="360" w:lineRule="auto"/>
        <w:ind w:firstLine="567"/>
        <w:jc w:val="both"/>
        <w:rPr>
          <w:sz w:val="28"/>
          <w:szCs w:val="28"/>
        </w:rPr>
      </w:pPr>
      <w:r w:rsidRPr="00B855B5">
        <w:rPr>
          <w:sz w:val="28"/>
          <w:szCs w:val="28"/>
        </w:rPr>
        <w:t xml:space="preserve">В ситуации, когда известен диапазон изменения </w:t>
      </w:r>
      <w:r w:rsidR="0030254E">
        <w:rPr>
          <w:sz w:val="28"/>
          <w:szCs w:val="28"/>
        </w:rPr>
        <w:pict>
          <v:shape id="_x0000_i1243" type="#_x0000_t75" style="width:53.25pt;height:24.75pt">
            <v:imagedata r:id="rId50" o:title=""/>
          </v:shape>
        </w:pict>
      </w:r>
      <w:r w:rsidRPr="00B855B5">
        <w:rPr>
          <w:sz w:val="28"/>
          <w:szCs w:val="28"/>
        </w:rPr>
        <w:t xml:space="preserve">, аналогично может быть предложена процедура разбиения множества, на котором меняются значения </w:t>
      </w:r>
      <w:r w:rsidR="0030254E">
        <w:rPr>
          <w:sz w:val="28"/>
          <w:szCs w:val="28"/>
        </w:rPr>
        <w:pict>
          <v:shape id="_x0000_i1246" type="#_x0000_t75" style="width:53.25pt;height:15pt">
            <v:imagedata r:id="rId51" o:title=""/>
          </v:shape>
        </w:pict>
      </w:r>
      <w:r w:rsidR="0030254E">
        <w:rPr>
          <w:sz w:val="28"/>
          <w:szCs w:val="28"/>
        </w:rPr>
        <w:pict>
          <v:shape id="_x0000_i1249" type="#_x0000_t75" style="width:74.25pt;height:27pt">
            <v:imagedata r:id="rId52" o:title=""/>
          </v:shape>
        </w:pict>
      </w:r>
      <w:r w:rsidRPr="00B855B5">
        <w:rPr>
          <w:sz w:val="28"/>
          <w:szCs w:val="28"/>
        </w:rPr>
        <w:t xml:space="preserve">, на множества </w:t>
      </w:r>
      <w:r w:rsidR="0030254E">
        <w:rPr>
          <w:sz w:val="28"/>
          <w:szCs w:val="28"/>
        </w:rPr>
        <w:pict>
          <v:shape id="_x0000_i1252" type="#_x0000_t75" style="width:30pt;height:15pt">
            <v:imagedata r:id="rId53" o:title=""/>
          </v:shape>
        </w:pict>
      </w:r>
      <w:r w:rsidRPr="00B855B5">
        <w:rPr>
          <w:sz w:val="28"/>
          <w:szCs w:val="28"/>
        </w:rPr>
        <w:t xml:space="preserve">. При этом при изменении β на любом из подмножеств </w:t>
      </w:r>
      <w:r w:rsidR="0030254E">
        <w:rPr>
          <w:sz w:val="28"/>
          <w:szCs w:val="28"/>
        </w:rPr>
        <w:pict>
          <v:shape id="_x0000_i1255" type="#_x0000_t75" style="width:48pt;height:18.75pt">
            <v:imagedata r:id="rId54" o:title=""/>
          </v:shape>
        </w:pict>
      </w:r>
      <w:r w:rsidRPr="00B855B5">
        <w:rPr>
          <w:sz w:val="28"/>
          <w:szCs w:val="28"/>
        </w:rPr>
        <w:t xml:space="preserve">оптимальным на этом подмножестве остается решение </w:t>
      </w:r>
      <w:r w:rsidR="0030254E">
        <w:rPr>
          <w:sz w:val="28"/>
          <w:szCs w:val="28"/>
        </w:rPr>
        <w:pict>
          <v:shape id="_x0000_i1258" type="#_x0000_t75" style="width:32.25pt;height:17.25pt">
            <v:imagedata r:id="rId55" o:title=""/>
          </v:shape>
        </w:pict>
      </w:r>
      <w:r w:rsidRPr="00B855B5">
        <w:rPr>
          <w:sz w:val="28"/>
          <w:szCs w:val="28"/>
        </w:rPr>
        <w:t>. Схема такого разбиения предложена в [4].</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3.3 Мероприятия по улучшению состояния кредитного портфеля ОАО «Сбербанк»</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 xml:space="preserve">Для совершенствования кредитной политики предприятия и банка предлагается осуществлять выдачу ссуды путем передачи заемщику оформленных на него векселей. Вексельное кредитование является одним из способов решения проблемы высокой стоимости и соответственно недоступности обычных банковских кредитов для ряда перспективных заемщиков . Это важно в плане того ,что векселя сочетают в себе свойства как деловой ценной бумаги , так средства платежа. Поэтому получение заемщиком обеспеченных банком векселей, которые он сможет использовать как платежный документ , решает его проблему периодически возникающих дефицитов финансовых средств для расчетов с кредиторами .Вексельное кредитование более предпочтительно для заемщиков в силу существенно более низкой процентной ставки за кредит векселями по сравнению с обычным коммерческим кредитом. </w:t>
      </w:r>
    </w:p>
    <w:p w:rsidR="008249DD" w:rsidRPr="00B855B5" w:rsidRDefault="0030254E" w:rsidP="00B855B5">
      <w:pPr>
        <w:widowControl w:val="0"/>
        <w:shd w:val="clear" w:color="auto" w:fill="FFFFFF"/>
        <w:autoSpaceDE w:val="0"/>
        <w:autoSpaceDN w:val="0"/>
        <w:spacing w:line="360" w:lineRule="auto"/>
        <w:ind w:firstLine="567"/>
        <w:jc w:val="center"/>
        <w:rPr>
          <w:color w:val="000000"/>
          <w:sz w:val="28"/>
          <w:szCs w:val="28"/>
        </w:rPr>
      </w:pPr>
      <w:r>
        <w:rPr>
          <w:sz w:val="28"/>
          <w:szCs w:val="28"/>
        </w:rPr>
        <w:pict>
          <v:shape id="_x0000_i1088" type="#_x0000_t75" style="width:387.75pt;height:244.5pt" fillcolor="window">
            <v:imagedata r:id="rId56" o:title="" cropright="4149f"/>
          </v:shape>
        </w:pict>
      </w:r>
      <w:r w:rsidR="008249DD" w:rsidRPr="00B855B5">
        <w:rPr>
          <w:sz w:val="28"/>
          <w:szCs w:val="28"/>
        </w:rPr>
        <w:t xml:space="preserve"> Рисунок 3.2 С</w:t>
      </w:r>
      <w:r w:rsidR="008249DD" w:rsidRPr="00B855B5">
        <w:rPr>
          <w:color w:val="000000"/>
          <w:sz w:val="28"/>
          <w:szCs w:val="28"/>
        </w:rPr>
        <w:t>труктура суммы процентного дохода по ссудным операциям</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Величина процентной ставки по обычным коммерческим кредитам удельный вес стоимости привлеченных средств (например: проценты, выплачиваемые по депозитам и др.) составляет примерно 60 %. То есть в процентах по обычным кредитным договорам необходимо вернуть те средства, которые мы должны выплатить вкладчикам за их вложенные в банк деньги, выдавая затем в качестве кредита. На рисунке представлена</w:t>
      </w:r>
      <w:r w:rsidR="00B855B5">
        <w:rPr>
          <w:color w:val="000000"/>
          <w:sz w:val="28"/>
          <w:szCs w:val="28"/>
        </w:rPr>
        <w:t xml:space="preserve"> </w:t>
      </w:r>
      <w:r w:rsidRPr="00B855B5">
        <w:rPr>
          <w:color w:val="000000"/>
          <w:sz w:val="28"/>
          <w:szCs w:val="28"/>
        </w:rPr>
        <w:t xml:space="preserve">структура суммы процентного дохода по ссудным операциям для заемщиков </w:t>
      </w:r>
      <w:r w:rsidRPr="00B855B5">
        <w:rPr>
          <w:color w:val="000000"/>
          <w:sz w:val="28"/>
          <w:szCs w:val="28"/>
          <w:lang w:val="en-US"/>
        </w:rPr>
        <w:t>II</w:t>
      </w:r>
      <w:r w:rsidRPr="00B855B5">
        <w:rPr>
          <w:color w:val="000000"/>
          <w:sz w:val="28"/>
          <w:szCs w:val="28"/>
        </w:rPr>
        <w:t xml:space="preserve"> - категории кредитного риска.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 случае же, когда кредит выдается векселями, банк не перечисляет с корреспондентского счета никаких средств. По сути, банк выдает лишь обязательство, обеспеченное именем и репутацией банка, уплатить через какое-то время определенную сумму. Привлеченные средства не используются, а значит, самая весомая составляющая в издержках банка отсутствует. Поэтому процент по вексельному кредитованию в 5-6 раз меньше, чем по обычным.</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Смысл расчетов векселями, полученными в кредит, заключается в том, что заемщик пожелав рассчитаться, совершает передаточную надпись на векселе в пользу своего кредитора и передает ему вексель по факту поставки товара (работ, услуг). До этого заемщик имел вексель, содержанием которого было обязательство банка уплатить ему определенную сумму через определенный срок. Передаточная надпись (индоссамент) совершается на обратной стороне векселя.</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Особенности операции по вексельному кредитованию обусловлены правовой спецификой векселя как ценной бумаги и средства платежа. Предоставляя обыкновенный коммерческий кредит, банк заключает с заемщиком договор, предмет которого в том, что банк перечисляет заемщику на его счет денежные средства на определенных в этом самом договоре условиях. Обязательство по обычному кредитному договору в своем содержании имеет много прав банками много обязанностей заемщика и может быть дополнено в зависимости от кредитного риска или каких-либо иных обстоятельств.</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То есть все основания, по которым недобросовестного заемщика можно привлечь к ответственности, содержаться в самих условиях кредитного договора. Это, собственно, его условия, которые заемщик не выполнил. Для защиты своих интересов в суде банку-кредитору этого правового обеспечения вполне достаточно. Залог и поручительство, материализуя обеспечение, лишь повышают его качество. В том случае, когда в кредит дается вексель банка, а не "живые" деньги, просто условия договора банк не защитят в силу того, что обязательство по векселю, безусловно. В векселе содержится обязательство заплатить в определенном месте, в определенном месте, определенную сумму, определенному лицу и все. Дополнить содержание векселя никто не вправе. Не существует также правовых способов предусмотреть помимо векселя санкций в случае недобросовестного распоряжения векселем. Если даже составлено какое-то соглашение, то просто считается, что его нет. Значит заемщик, получив вексель, в коем первоначально банк обязуется заплатить ему, может этот вексель предъявить банку к платежу, и никакие договора, в которых написано, что вексель был дан в кредит, во внимание суд не примет.</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Поэтому для обеспечения своих интересов банк должен принять такую схему финансовой операции, которая объединила бы в себе:</w:t>
      </w:r>
    </w:p>
    <w:p w:rsidR="008249DD" w:rsidRPr="00B855B5" w:rsidRDefault="008249DD" w:rsidP="00B855B5">
      <w:pPr>
        <w:widowControl w:val="0"/>
        <w:shd w:val="clear" w:color="auto" w:fill="FFFFFF"/>
        <w:tabs>
          <w:tab w:val="left" w:pos="1488"/>
        </w:tabs>
        <w:autoSpaceDE w:val="0"/>
        <w:autoSpaceDN w:val="0"/>
        <w:spacing w:line="360" w:lineRule="auto"/>
        <w:ind w:firstLine="567"/>
        <w:jc w:val="both"/>
        <w:rPr>
          <w:sz w:val="28"/>
          <w:szCs w:val="28"/>
        </w:rPr>
      </w:pPr>
      <w:r w:rsidRPr="00B855B5">
        <w:rPr>
          <w:color w:val="000000"/>
          <w:sz w:val="28"/>
          <w:szCs w:val="28"/>
        </w:rPr>
        <w:t>а) достоинства обычного кредита с возможностью детально расписать условия его предоставления;</w:t>
      </w:r>
    </w:p>
    <w:p w:rsidR="008249DD" w:rsidRPr="00B855B5" w:rsidRDefault="008249DD" w:rsidP="00B855B5">
      <w:pPr>
        <w:widowControl w:val="0"/>
        <w:shd w:val="clear" w:color="auto" w:fill="FFFFFF"/>
        <w:tabs>
          <w:tab w:val="left" w:pos="1488"/>
        </w:tabs>
        <w:autoSpaceDE w:val="0"/>
        <w:autoSpaceDN w:val="0"/>
        <w:spacing w:line="360" w:lineRule="auto"/>
        <w:ind w:firstLine="567"/>
        <w:jc w:val="both"/>
        <w:rPr>
          <w:sz w:val="28"/>
          <w:szCs w:val="28"/>
        </w:rPr>
      </w:pPr>
      <w:r w:rsidRPr="00B855B5">
        <w:rPr>
          <w:color w:val="000000"/>
          <w:sz w:val="28"/>
          <w:szCs w:val="28"/>
        </w:rPr>
        <w:t>б) достоинства вексельного кредита с возможностью не отвлекать с корреспондентского счета реальные деньги.</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Как это сделать?</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Используется следующая схема: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1) банк заключает с заемщиком обычный кредитный договор, где предусмотрены необходимые условия и обеспечение. При этом подход в плане оценки кредитных рисков один и тот же.</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2) однако, в этот договор включено принципиальное условие; заемщик на полученные деньги обязуется тут же купить векселя банка на соответствующую сумму.</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Таким образом, деньги с корреспондентского счета банк не перечисляет, а в случае недобросовестности заемщика и предъявления им векселя банку через определенный срок, банк их оплатит, но тут же обратно взыщет по кредитному договору с процентами.</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Общий алгоритм осуществления операций следующий:</w:t>
      </w:r>
    </w:p>
    <w:p w:rsidR="008249DD" w:rsidRPr="00B855B5" w:rsidRDefault="008249DD" w:rsidP="00B855B5">
      <w:pPr>
        <w:widowControl w:val="0"/>
        <w:numPr>
          <w:ilvl w:val="0"/>
          <w:numId w:val="15"/>
        </w:numPr>
        <w:shd w:val="clear" w:color="auto" w:fill="FFFFFF"/>
        <w:tabs>
          <w:tab w:val="left" w:pos="1531"/>
        </w:tabs>
        <w:autoSpaceDE w:val="0"/>
        <w:autoSpaceDN w:val="0"/>
        <w:adjustRightInd w:val="0"/>
        <w:spacing w:line="360" w:lineRule="auto"/>
        <w:ind w:firstLine="567"/>
        <w:jc w:val="both"/>
        <w:rPr>
          <w:color w:val="000000"/>
          <w:sz w:val="28"/>
          <w:szCs w:val="28"/>
        </w:rPr>
      </w:pPr>
      <w:r w:rsidRPr="00B855B5">
        <w:rPr>
          <w:color w:val="000000"/>
          <w:sz w:val="28"/>
          <w:szCs w:val="28"/>
        </w:rPr>
        <w:t>предварительные переговоры (консультирование) клиента —потенциального заемщика в управлении (отделе), ответственном за проведение операций с векселями. По итогам предварительного консультирования ответственный работник банка составляет заключение, которое передается в управление (отдел) кредитования;</w:t>
      </w:r>
    </w:p>
    <w:p w:rsidR="008249DD" w:rsidRPr="00B855B5" w:rsidRDefault="008249DD" w:rsidP="00B855B5">
      <w:pPr>
        <w:widowControl w:val="0"/>
        <w:numPr>
          <w:ilvl w:val="0"/>
          <w:numId w:val="15"/>
        </w:numPr>
        <w:shd w:val="clear" w:color="auto" w:fill="FFFFFF"/>
        <w:tabs>
          <w:tab w:val="left" w:pos="1531"/>
        </w:tabs>
        <w:autoSpaceDE w:val="0"/>
        <w:autoSpaceDN w:val="0"/>
        <w:adjustRightInd w:val="0"/>
        <w:spacing w:line="360" w:lineRule="auto"/>
        <w:ind w:firstLine="567"/>
        <w:jc w:val="both"/>
        <w:rPr>
          <w:color w:val="000000"/>
          <w:sz w:val="28"/>
          <w:szCs w:val="28"/>
        </w:rPr>
      </w:pPr>
      <w:r w:rsidRPr="00B855B5">
        <w:rPr>
          <w:color w:val="000000"/>
          <w:sz w:val="28"/>
          <w:szCs w:val="28"/>
        </w:rPr>
        <w:t>переговоры кредитного работника с клиентом — потенциальным заемщиком, по итогам которой работник кредитного отдела составляет заключение и передает его вместе с иными затребованными документами в подразделения юридической службы и службы экономической безопасности;</w:t>
      </w:r>
    </w:p>
    <w:p w:rsidR="008249DD" w:rsidRPr="00B855B5" w:rsidRDefault="008249DD" w:rsidP="00B855B5">
      <w:pPr>
        <w:widowControl w:val="0"/>
        <w:numPr>
          <w:ilvl w:val="0"/>
          <w:numId w:val="15"/>
        </w:numPr>
        <w:shd w:val="clear" w:color="auto" w:fill="FFFFFF"/>
        <w:tabs>
          <w:tab w:val="left" w:pos="1531"/>
        </w:tabs>
        <w:autoSpaceDE w:val="0"/>
        <w:autoSpaceDN w:val="0"/>
        <w:adjustRightInd w:val="0"/>
        <w:spacing w:line="360" w:lineRule="auto"/>
        <w:ind w:firstLine="567"/>
        <w:jc w:val="both"/>
        <w:rPr>
          <w:color w:val="000000"/>
          <w:sz w:val="28"/>
          <w:szCs w:val="28"/>
        </w:rPr>
      </w:pPr>
      <w:r w:rsidRPr="00B855B5">
        <w:rPr>
          <w:color w:val="000000"/>
          <w:sz w:val="28"/>
          <w:szCs w:val="28"/>
        </w:rPr>
        <w:t>заключение юридической службы и службы экономической безопасности кредитной заявки о целесообразности проведения операции по вексельному кредитованию. Визирование заключения кредитного работника и возвращение ему документов;</w:t>
      </w:r>
    </w:p>
    <w:p w:rsidR="008249DD" w:rsidRPr="00B855B5" w:rsidRDefault="008249DD" w:rsidP="00B855B5">
      <w:pPr>
        <w:widowControl w:val="0"/>
        <w:numPr>
          <w:ilvl w:val="0"/>
          <w:numId w:val="15"/>
        </w:numPr>
        <w:shd w:val="clear" w:color="auto" w:fill="FFFFFF"/>
        <w:tabs>
          <w:tab w:val="left" w:pos="1531"/>
        </w:tabs>
        <w:autoSpaceDE w:val="0"/>
        <w:autoSpaceDN w:val="0"/>
        <w:adjustRightInd w:val="0"/>
        <w:spacing w:line="360" w:lineRule="auto"/>
        <w:ind w:firstLine="567"/>
        <w:jc w:val="both"/>
        <w:rPr>
          <w:color w:val="000000"/>
          <w:sz w:val="28"/>
          <w:szCs w:val="28"/>
        </w:rPr>
      </w:pPr>
      <w:r w:rsidRPr="00B855B5">
        <w:rPr>
          <w:color w:val="000000"/>
          <w:sz w:val="28"/>
          <w:szCs w:val="28"/>
        </w:rPr>
        <w:t>кредитный работник передает заключение с преложенными документами начальнику кредитного подразделения для решения вопроса о выносе дела на рассмотрение кредитного комитета. Начальник кредитного подразделения визирует заключение кредитного работника;</w:t>
      </w:r>
    </w:p>
    <w:p w:rsidR="008249DD" w:rsidRPr="00B855B5" w:rsidRDefault="008249DD" w:rsidP="00B855B5">
      <w:pPr>
        <w:widowControl w:val="0"/>
        <w:numPr>
          <w:ilvl w:val="0"/>
          <w:numId w:val="15"/>
        </w:numPr>
        <w:shd w:val="clear" w:color="auto" w:fill="FFFFFF"/>
        <w:tabs>
          <w:tab w:val="left" w:pos="1531"/>
        </w:tabs>
        <w:autoSpaceDE w:val="0"/>
        <w:autoSpaceDN w:val="0"/>
        <w:adjustRightInd w:val="0"/>
        <w:spacing w:line="360" w:lineRule="auto"/>
        <w:ind w:firstLine="567"/>
        <w:jc w:val="both"/>
        <w:rPr>
          <w:color w:val="000000"/>
          <w:sz w:val="28"/>
          <w:szCs w:val="28"/>
        </w:rPr>
      </w:pPr>
      <w:r w:rsidRPr="00B855B5">
        <w:rPr>
          <w:color w:val="000000"/>
          <w:sz w:val="28"/>
          <w:szCs w:val="28"/>
        </w:rPr>
        <w:t>рассмотрение вопроса на кредитном комитете и принятие решения о проведении (не проведении) операции по вексельному кредитованию;</w:t>
      </w:r>
    </w:p>
    <w:p w:rsidR="008249DD" w:rsidRPr="00B855B5" w:rsidRDefault="008249DD" w:rsidP="00B855B5">
      <w:pPr>
        <w:widowControl w:val="0"/>
        <w:numPr>
          <w:ilvl w:val="0"/>
          <w:numId w:val="15"/>
        </w:numPr>
        <w:shd w:val="clear" w:color="auto" w:fill="FFFFFF"/>
        <w:tabs>
          <w:tab w:val="left" w:pos="1531"/>
        </w:tabs>
        <w:autoSpaceDE w:val="0"/>
        <w:autoSpaceDN w:val="0"/>
        <w:adjustRightInd w:val="0"/>
        <w:spacing w:line="360" w:lineRule="auto"/>
        <w:ind w:firstLine="567"/>
        <w:jc w:val="both"/>
        <w:rPr>
          <w:color w:val="000000"/>
          <w:sz w:val="28"/>
          <w:szCs w:val="28"/>
        </w:rPr>
      </w:pPr>
      <w:r w:rsidRPr="00B855B5">
        <w:rPr>
          <w:color w:val="000000"/>
          <w:sz w:val="28"/>
          <w:szCs w:val="28"/>
        </w:rPr>
        <w:t>оформление кредитных и вексельных правоотношений (кредитного договора, договора о приобретении векселей банка и иных необходимых документов). Кредитный работник обеспечивает подписание договоров с клиентом — заемщиком;</w:t>
      </w:r>
    </w:p>
    <w:p w:rsidR="008249DD" w:rsidRPr="00B855B5" w:rsidRDefault="008249DD" w:rsidP="00B855B5">
      <w:pPr>
        <w:widowControl w:val="0"/>
        <w:numPr>
          <w:ilvl w:val="0"/>
          <w:numId w:val="24"/>
        </w:numPr>
        <w:shd w:val="clear" w:color="auto" w:fill="FFFFFF"/>
        <w:tabs>
          <w:tab w:val="left" w:pos="1498"/>
        </w:tabs>
        <w:autoSpaceDE w:val="0"/>
        <w:autoSpaceDN w:val="0"/>
        <w:adjustRightInd w:val="0"/>
        <w:spacing w:line="360" w:lineRule="auto"/>
        <w:ind w:firstLine="567"/>
        <w:jc w:val="both"/>
        <w:rPr>
          <w:color w:val="000000"/>
          <w:sz w:val="28"/>
          <w:szCs w:val="28"/>
        </w:rPr>
      </w:pPr>
      <w:r w:rsidRPr="00B855B5">
        <w:rPr>
          <w:color w:val="000000"/>
          <w:sz w:val="28"/>
          <w:szCs w:val="28"/>
        </w:rPr>
        <w:t>в управлении (отделе), ответственном за проведение операции с векселями, оформляются и передаются в распоряжение клиента — заемщика векселя;</w:t>
      </w:r>
    </w:p>
    <w:p w:rsidR="008249DD" w:rsidRPr="00B855B5" w:rsidRDefault="008249DD" w:rsidP="00B855B5">
      <w:pPr>
        <w:widowControl w:val="0"/>
        <w:numPr>
          <w:ilvl w:val="0"/>
          <w:numId w:val="24"/>
        </w:numPr>
        <w:shd w:val="clear" w:color="auto" w:fill="FFFFFF"/>
        <w:tabs>
          <w:tab w:val="left" w:pos="1498"/>
        </w:tabs>
        <w:autoSpaceDE w:val="0"/>
        <w:autoSpaceDN w:val="0"/>
        <w:adjustRightInd w:val="0"/>
        <w:spacing w:line="360" w:lineRule="auto"/>
        <w:ind w:firstLine="567"/>
        <w:jc w:val="both"/>
        <w:rPr>
          <w:color w:val="000000"/>
          <w:sz w:val="28"/>
          <w:szCs w:val="28"/>
        </w:rPr>
      </w:pPr>
      <w:r w:rsidRPr="00B855B5">
        <w:rPr>
          <w:color w:val="000000"/>
          <w:sz w:val="28"/>
          <w:szCs w:val="28"/>
        </w:rPr>
        <w:t>контроль за выполнением условий договора, своевременным его погашением и выплатой процентов, обслуживания векселей на вторичном рынке;</w:t>
      </w:r>
    </w:p>
    <w:p w:rsidR="008249DD" w:rsidRPr="00B855B5" w:rsidRDefault="008249DD" w:rsidP="00B855B5">
      <w:pPr>
        <w:widowControl w:val="0"/>
        <w:shd w:val="clear" w:color="auto" w:fill="FFFFFF"/>
        <w:tabs>
          <w:tab w:val="left" w:pos="567"/>
        </w:tabs>
        <w:autoSpaceDE w:val="0"/>
        <w:autoSpaceDN w:val="0"/>
        <w:spacing w:line="360" w:lineRule="auto"/>
        <w:ind w:firstLine="567"/>
        <w:jc w:val="both"/>
        <w:rPr>
          <w:sz w:val="28"/>
          <w:szCs w:val="28"/>
        </w:rPr>
      </w:pPr>
      <w:r w:rsidRPr="00B855B5">
        <w:rPr>
          <w:color w:val="000000"/>
          <w:sz w:val="28"/>
          <w:szCs w:val="28"/>
        </w:rPr>
        <w:t>— погашение векселей банком по истечении сроков платежа по ним. Принцип определения процентной ставки по вексельному кредиту определяется исходя из системы распределения.</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Во избежание рисков не возврата кредитов и процентов по ним и, как следствие, роста просроченной задолженности важную роль в деятельности банка играют мероприятия по снижению или предупреждению кредитных рисков, которые заключаются в ниже следующем.</w:t>
      </w:r>
    </w:p>
    <w:p w:rsidR="008249DD" w:rsidRPr="00B855B5" w:rsidRDefault="008249DD" w:rsidP="00B855B5">
      <w:pPr>
        <w:widowControl w:val="0"/>
        <w:numPr>
          <w:ilvl w:val="0"/>
          <w:numId w:val="16"/>
        </w:numPr>
        <w:shd w:val="clear" w:color="auto" w:fill="FFFFFF"/>
        <w:tabs>
          <w:tab w:val="left" w:pos="1536"/>
        </w:tabs>
        <w:autoSpaceDE w:val="0"/>
        <w:autoSpaceDN w:val="0"/>
        <w:adjustRightInd w:val="0"/>
        <w:spacing w:line="360" w:lineRule="auto"/>
        <w:ind w:firstLine="567"/>
        <w:jc w:val="both"/>
        <w:rPr>
          <w:color w:val="000000"/>
          <w:sz w:val="28"/>
          <w:szCs w:val="28"/>
        </w:rPr>
      </w:pPr>
      <w:r w:rsidRPr="00B855B5">
        <w:rPr>
          <w:color w:val="000000"/>
          <w:sz w:val="28"/>
          <w:szCs w:val="28"/>
        </w:rPr>
        <w:t>при выдаче кредитов осуществлять глубокий анализ финансового состояния заемщика, поскольку он позволяет предотвратить практически все возможные потери, связанные с невозвращением кредита;</w:t>
      </w:r>
    </w:p>
    <w:p w:rsidR="008249DD" w:rsidRPr="00B855B5" w:rsidRDefault="008249DD" w:rsidP="00B855B5">
      <w:pPr>
        <w:widowControl w:val="0"/>
        <w:numPr>
          <w:ilvl w:val="0"/>
          <w:numId w:val="16"/>
        </w:numPr>
        <w:shd w:val="clear" w:color="auto" w:fill="FFFFFF"/>
        <w:tabs>
          <w:tab w:val="left" w:pos="1536"/>
        </w:tabs>
        <w:autoSpaceDE w:val="0"/>
        <w:autoSpaceDN w:val="0"/>
        <w:adjustRightInd w:val="0"/>
        <w:spacing w:line="360" w:lineRule="auto"/>
        <w:ind w:firstLine="567"/>
        <w:jc w:val="both"/>
        <w:rPr>
          <w:color w:val="000000"/>
          <w:sz w:val="28"/>
          <w:szCs w:val="28"/>
        </w:rPr>
      </w:pPr>
      <w:r w:rsidRPr="00B855B5">
        <w:rPr>
          <w:color w:val="000000"/>
          <w:sz w:val="28"/>
          <w:szCs w:val="28"/>
        </w:rPr>
        <w:t>уменьшение размеров выдаваемых кредитов одному заемщику, т.е. такая организация кредитных отношений банка с отдельным заемщиком, которая учитывала бы зависимость вложений банка от внешних факторов и внутренних рисков в деятельности клиентов в условиях экономического кризиса.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Искомая модель может выглядеть таким образом:</w:t>
      </w:r>
    </w:p>
    <w:p w:rsidR="008249DD" w:rsidRPr="00B855B5" w:rsidRDefault="008249DD" w:rsidP="00B855B5">
      <w:pPr>
        <w:widowControl w:val="0"/>
        <w:shd w:val="clear" w:color="auto" w:fill="FFFFFF"/>
        <w:tabs>
          <w:tab w:val="left" w:leader="hyphen" w:pos="4267"/>
        </w:tabs>
        <w:autoSpaceDE w:val="0"/>
        <w:autoSpaceDN w:val="0"/>
        <w:spacing w:line="360" w:lineRule="auto"/>
        <w:ind w:firstLine="567"/>
        <w:jc w:val="center"/>
        <w:rPr>
          <w:color w:val="000000"/>
          <w:sz w:val="28"/>
          <w:szCs w:val="28"/>
        </w:rPr>
      </w:pPr>
      <w:r w:rsidRPr="00B855B5">
        <w:rPr>
          <w:color w:val="000000"/>
          <w:sz w:val="28"/>
          <w:szCs w:val="28"/>
          <w:u w:val="single"/>
          <w:vertAlign w:val="subscript"/>
        </w:rPr>
        <w:br/>
      </w:r>
      <w:r w:rsidR="00B855B5">
        <w:rPr>
          <w:color w:val="000000"/>
          <w:sz w:val="28"/>
          <w:szCs w:val="28"/>
          <w:u w:val="single"/>
          <w:vertAlign w:val="subscript"/>
        </w:rPr>
        <w:t xml:space="preserve"> </w:t>
      </w:r>
      <w:r w:rsidRPr="00B855B5">
        <w:rPr>
          <w:color w:val="000000"/>
          <w:sz w:val="28"/>
          <w:szCs w:val="28"/>
        </w:rPr>
        <w:t>КР</w:t>
      </w:r>
      <w:r w:rsidRPr="00B855B5">
        <w:rPr>
          <w:color w:val="000000"/>
          <w:sz w:val="28"/>
          <w:szCs w:val="28"/>
          <w:vertAlign w:val="subscript"/>
        </w:rPr>
        <w:t>3</w:t>
      </w:r>
      <w:r w:rsidRPr="00B855B5">
        <w:rPr>
          <w:color w:val="000000"/>
          <w:sz w:val="28"/>
          <w:szCs w:val="28"/>
        </w:rPr>
        <w:t xml:space="preserve"> = </w:t>
      </w:r>
      <w:r w:rsidRPr="00B855B5">
        <w:rPr>
          <w:color w:val="000000"/>
          <w:sz w:val="28"/>
          <w:szCs w:val="28"/>
          <w:u w:val="single"/>
        </w:rPr>
        <w:t>К</w:t>
      </w:r>
      <w:r w:rsidRPr="00B855B5">
        <w:rPr>
          <w:color w:val="000000"/>
          <w:sz w:val="28"/>
          <w:szCs w:val="28"/>
          <w:u w:val="single"/>
          <w:vertAlign w:val="subscript"/>
        </w:rPr>
        <w:t>р</w:t>
      </w:r>
      <w:r w:rsidRPr="00B855B5">
        <w:rPr>
          <w:color w:val="000000"/>
          <w:sz w:val="28"/>
          <w:szCs w:val="28"/>
          <w:u w:val="single"/>
        </w:rPr>
        <w:t xml:space="preserve"> + К</w:t>
      </w:r>
      <w:r w:rsidRPr="00B855B5">
        <w:rPr>
          <w:color w:val="000000"/>
          <w:sz w:val="28"/>
          <w:szCs w:val="28"/>
          <w:u w:val="single"/>
          <w:vertAlign w:val="subscript"/>
        </w:rPr>
        <w:t>1</w:t>
      </w:r>
      <w:r w:rsidRPr="00B855B5">
        <w:rPr>
          <w:color w:val="000000"/>
          <w:sz w:val="28"/>
          <w:szCs w:val="28"/>
          <w:u w:val="single"/>
        </w:rPr>
        <w:t xml:space="preserve"> + К</w:t>
      </w:r>
      <w:r w:rsidRPr="00B855B5">
        <w:rPr>
          <w:color w:val="000000"/>
          <w:sz w:val="28"/>
          <w:szCs w:val="28"/>
          <w:u w:val="single"/>
          <w:vertAlign w:val="subscript"/>
        </w:rPr>
        <w:t>2</w:t>
      </w:r>
      <w:r w:rsidRPr="00B855B5">
        <w:rPr>
          <w:color w:val="000000"/>
          <w:sz w:val="28"/>
          <w:szCs w:val="28"/>
          <w:u w:val="single"/>
        </w:rPr>
        <w:t xml:space="preserve"> + ...+ К</w:t>
      </w:r>
      <w:r w:rsidRPr="00B855B5">
        <w:rPr>
          <w:color w:val="000000"/>
          <w:sz w:val="28"/>
          <w:szCs w:val="28"/>
          <w:u w:val="single"/>
          <w:vertAlign w:val="subscript"/>
        </w:rPr>
        <w:t>п</w:t>
      </w:r>
      <w:r w:rsidR="00B855B5">
        <w:rPr>
          <w:color w:val="000000"/>
          <w:sz w:val="28"/>
          <w:szCs w:val="28"/>
          <w:u w:val="single"/>
          <w:vertAlign w:val="subscript"/>
        </w:rPr>
        <w:t xml:space="preserve"> </w:t>
      </w:r>
      <w:r w:rsidRPr="00B855B5">
        <w:rPr>
          <w:color w:val="000000"/>
          <w:position w:val="-20"/>
          <w:sz w:val="28"/>
          <w:szCs w:val="28"/>
        </w:rPr>
        <w:t>х Е</w:t>
      </w:r>
      <w:r w:rsidR="00B855B5">
        <w:rPr>
          <w:color w:val="000000"/>
          <w:sz w:val="28"/>
          <w:szCs w:val="28"/>
        </w:rPr>
        <w:t xml:space="preserve"> </w:t>
      </w:r>
      <w:r w:rsidRPr="00B855B5">
        <w:rPr>
          <w:color w:val="000000"/>
          <w:sz w:val="28"/>
          <w:szCs w:val="28"/>
        </w:rPr>
        <w:t>(3.13)</w:t>
      </w:r>
    </w:p>
    <w:p w:rsidR="008249DD" w:rsidRPr="00B855B5" w:rsidRDefault="008249DD" w:rsidP="00B855B5">
      <w:pPr>
        <w:widowControl w:val="0"/>
        <w:shd w:val="clear" w:color="auto" w:fill="FFFFFF"/>
        <w:tabs>
          <w:tab w:val="left" w:leader="hyphen" w:pos="4267"/>
        </w:tabs>
        <w:autoSpaceDE w:val="0"/>
        <w:autoSpaceDN w:val="0"/>
        <w:spacing w:line="360" w:lineRule="auto"/>
        <w:ind w:firstLine="567"/>
        <w:jc w:val="center"/>
        <w:rPr>
          <w:color w:val="000000"/>
          <w:sz w:val="28"/>
          <w:szCs w:val="28"/>
        </w:rPr>
      </w:pPr>
      <w:r w:rsidRPr="00B855B5">
        <w:rPr>
          <w:color w:val="000000"/>
          <w:sz w:val="28"/>
          <w:szCs w:val="28"/>
        </w:rPr>
        <w:t>Квл.</w:t>
      </w:r>
    </w:p>
    <w:p w:rsidR="008249DD" w:rsidRPr="00B855B5" w:rsidRDefault="008249DD" w:rsidP="00B855B5">
      <w:pPr>
        <w:widowControl w:val="0"/>
        <w:shd w:val="clear" w:color="auto" w:fill="FFFFFF"/>
        <w:tabs>
          <w:tab w:val="left" w:leader="hyphen" w:pos="4267"/>
        </w:tabs>
        <w:autoSpaceDE w:val="0"/>
        <w:autoSpaceDN w:val="0"/>
        <w:spacing w:line="360" w:lineRule="auto"/>
        <w:ind w:firstLine="567"/>
        <w:jc w:val="both"/>
        <w:rPr>
          <w:color w:val="000000"/>
          <w:sz w:val="28"/>
          <w:szCs w:val="28"/>
        </w:rPr>
      </w:pPr>
      <w:r w:rsidRPr="00B855B5">
        <w:rPr>
          <w:color w:val="000000"/>
          <w:sz w:val="28"/>
          <w:szCs w:val="28"/>
        </w:rPr>
        <w:t>где</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КР</w:t>
      </w:r>
      <w:r w:rsidRPr="00B855B5">
        <w:rPr>
          <w:color w:val="000000"/>
          <w:sz w:val="28"/>
          <w:szCs w:val="28"/>
          <w:vertAlign w:val="subscript"/>
        </w:rPr>
        <w:t>3</w:t>
      </w:r>
      <w:r w:rsidRPr="00B855B5">
        <w:rPr>
          <w:color w:val="000000"/>
          <w:sz w:val="28"/>
          <w:szCs w:val="28"/>
        </w:rPr>
        <w:t xml:space="preserve"> — коэффициент риска отдельного заемщика банка (предельно допустимый уровень равен 10);</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К</w:t>
      </w:r>
      <w:r w:rsidRPr="00B855B5">
        <w:rPr>
          <w:color w:val="000000"/>
          <w:sz w:val="28"/>
          <w:szCs w:val="28"/>
          <w:vertAlign w:val="subscript"/>
        </w:rPr>
        <w:t>р</w:t>
      </w:r>
      <w:r w:rsidRPr="00B855B5">
        <w:rPr>
          <w:color w:val="000000"/>
          <w:sz w:val="28"/>
          <w:szCs w:val="28"/>
        </w:rPr>
        <w:t xml:space="preserve"> — корректирующий коэффициент, учитывающий кредитоспособность клиента (для предлагаемой вышеуказанной методики определения класса кредитоспособности </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w:t>
      </w:r>
      <w:r w:rsidRPr="00B855B5">
        <w:rPr>
          <w:color w:val="000000"/>
          <w:sz w:val="28"/>
          <w:szCs w:val="28"/>
          <w:vertAlign w:val="subscript"/>
        </w:rPr>
        <w:t>р</w:t>
      </w:r>
      <w:r w:rsidRPr="00B855B5">
        <w:rPr>
          <w:color w:val="000000"/>
          <w:sz w:val="28"/>
          <w:szCs w:val="28"/>
        </w:rPr>
        <w:t xml:space="preserve"> для </w:t>
      </w:r>
      <w:r w:rsidRPr="00B855B5">
        <w:rPr>
          <w:color w:val="000000"/>
          <w:sz w:val="28"/>
          <w:szCs w:val="28"/>
          <w:lang w:val="en-US"/>
        </w:rPr>
        <w:t>I</w:t>
      </w:r>
      <w:r w:rsidRPr="00B855B5">
        <w:rPr>
          <w:color w:val="000000"/>
          <w:sz w:val="28"/>
          <w:szCs w:val="28"/>
        </w:rPr>
        <w:t xml:space="preserve"> клиента равен 1, для </w:t>
      </w:r>
      <w:r w:rsidRPr="00B855B5">
        <w:rPr>
          <w:color w:val="000000"/>
          <w:sz w:val="28"/>
          <w:szCs w:val="28"/>
          <w:lang w:val="en-US"/>
        </w:rPr>
        <w:t>II</w:t>
      </w:r>
      <w:r w:rsidRPr="00B855B5">
        <w:rPr>
          <w:color w:val="000000"/>
          <w:sz w:val="28"/>
          <w:szCs w:val="28"/>
        </w:rPr>
        <w:t xml:space="preserve"> — от 2 до 3, для </w:t>
      </w:r>
      <w:r w:rsidRPr="00B855B5">
        <w:rPr>
          <w:color w:val="000000"/>
          <w:sz w:val="28"/>
          <w:szCs w:val="28"/>
          <w:lang w:val="en-US"/>
        </w:rPr>
        <w:t>III</w:t>
      </w:r>
      <w:r w:rsidRPr="00B855B5">
        <w:rPr>
          <w:color w:val="000000"/>
          <w:sz w:val="28"/>
          <w:szCs w:val="28"/>
        </w:rPr>
        <w:t xml:space="preserve"> — от 4 до 5);</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К1 ... К</w:t>
      </w:r>
      <w:r w:rsidRPr="00B855B5">
        <w:rPr>
          <w:color w:val="000000"/>
          <w:sz w:val="28"/>
          <w:szCs w:val="28"/>
          <w:vertAlign w:val="subscript"/>
        </w:rPr>
        <w:t xml:space="preserve">п </w:t>
      </w:r>
      <w:r w:rsidRPr="00B855B5">
        <w:rPr>
          <w:color w:val="000000"/>
          <w:sz w:val="28"/>
          <w:szCs w:val="28"/>
        </w:rPr>
        <w:t>— размер рисков, связанных с данной кредитной сделкой;</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w:t>
      </w:r>
      <w:r w:rsidRPr="00B855B5">
        <w:rPr>
          <w:color w:val="000000"/>
          <w:sz w:val="28"/>
          <w:szCs w:val="28"/>
          <w:vertAlign w:val="subscript"/>
        </w:rPr>
        <w:t>вл</w:t>
      </w:r>
      <w:r w:rsidRPr="00B855B5">
        <w:rPr>
          <w:color w:val="000000"/>
          <w:sz w:val="28"/>
          <w:szCs w:val="28"/>
        </w:rPr>
        <w:t xml:space="preserve"> — сумма кредитных вложений по заемщику;</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Е — корректирующий коэффициент, учитывающий действие внешних факторов для данного клиента банка.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 xml:space="preserve"> Для подобных расчетов необходимо составление многовариантной модели по определению коэффициента риска клиента. Модель должна включать алгоритм, оптимизирующий учет многообразных и разнонаправленных рисков, как системы с учетом внутренних и внешних связей клиента и банка. Это позволяет снять техническую нагрузку на банковского работника, повысить его квалификацию, расширить его возможности в принятии творческих решений, обладая современными методами работы и техническими средствами.</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Алгоритм программы может включать в себя ограничения, исключение определенных условий, рассмотрение нескольких альтернативных вариантов решения задач, например, анализ влияния только коммерческих рисков предприятия, или только внешних факторов, или только финансового состояния клиента и т. д [29].</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Создание таких автоматизированных рабочих мест для кредитного работника, а также внедрение информационно-справочной системы в деятельности банка приводит с одной стороны к повышению эффективности работы банковского работника, а с другой стороны, к существенному повышению прибыльности банка за счет специфических дорогостоящих для пользователя информацией услуг. Следовательно, банку нужно создать современную, обширную базу. Для этого необходимо провести теоретические исследования, касающиеся определения внешних рисков, в этом также поможет подписка на "Службу экономических новостей", а также экспериментальные исследования, которые проводятся в самом банке. Это тщательный отбор исследуемой наиболее типичной клиентуры для банка, о деловой активности, качестве трудового коллектива, финансовой устойчивости, изменении стратегии развития и инвестиционной политики, наличии долгов, их уровне, а также подразделение информации на постоянную и переменную, на полученную от предприятия, от банка, от эксперта и т. д.Т. к. оценки индивидуальны для каждого банка, то для данного банка следует отслеживать, чтобы информация и опыт не оказались для него потерянными или в руках конкурентов. Для специалистов банка нужно создать такие условия, которые препятствовали бы и текучести кадров, занимающихся и имеющих доступ к информации по оценке рисков банка. Группировка кредитов в рисковые классы, их анализ. Снижению кредитного риска будет способствовать отказ от концентрации кредитов в определенных предприятиях, испытывающих спад производства, а также соблюдение максимального размера риска на одного заемщика. Используются следующие показатели:</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1. Кредиты государственным предприятиям, в т.ч.:</w:t>
      </w:r>
    </w:p>
    <w:p w:rsidR="008249DD" w:rsidRPr="00B855B5" w:rsidRDefault="008249DD" w:rsidP="00B855B5">
      <w:pPr>
        <w:widowControl w:val="0"/>
        <w:numPr>
          <w:ilvl w:val="0"/>
          <w:numId w:val="25"/>
        </w:numPr>
        <w:shd w:val="clear" w:color="auto" w:fill="FFFFFF"/>
        <w:tabs>
          <w:tab w:val="left" w:pos="283"/>
        </w:tabs>
        <w:autoSpaceDE w:val="0"/>
        <w:autoSpaceDN w:val="0"/>
        <w:adjustRightInd w:val="0"/>
        <w:spacing w:line="360" w:lineRule="auto"/>
        <w:ind w:firstLine="567"/>
        <w:jc w:val="both"/>
        <w:rPr>
          <w:color w:val="000000"/>
          <w:sz w:val="28"/>
          <w:szCs w:val="28"/>
        </w:rPr>
      </w:pPr>
      <w:r w:rsidRPr="00B855B5">
        <w:rPr>
          <w:color w:val="000000"/>
          <w:sz w:val="28"/>
          <w:szCs w:val="28"/>
        </w:rPr>
        <w:t>с высокой степенью надежности;</w:t>
      </w:r>
    </w:p>
    <w:p w:rsidR="008249DD" w:rsidRPr="00B855B5" w:rsidRDefault="008249DD" w:rsidP="00B855B5">
      <w:pPr>
        <w:widowControl w:val="0"/>
        <w:numPr>
          <w:ilvl w:val="0"/>
          <w:numId w:val="25"/>
        </w:numPr>
        <w:shd w:val="clear" w:color="auto" w:fill="FFFFFF"/>
        <w:tabs>
          <w:tab w:val="left" w:pos="283"/>
          <w:tab w:val="left" w:leader="underscore" w:pos="5501"/>
        </w:tabs>
        <w:autoSpaceDE w:val="0"/>
        <w:autoSpaceDN w:val="0"/>
        <w:adjustRightInd w:val="0"/>
        <w:spacing w:line="360" w:lineRule="auto"/>
        <w:ind w:firstLine="567"/>
        <w:jc w:val="both"/>
        <w:rPr>
          <w:color w:val="000000"/>
          <w:sz w:val="28"/>
          <w:szCs w:val="28"/>
        </w:rPr>
      </w:pPr>
      <w:r w:rsidRPr="00B855B5">
        <w:rPr>
          <w:color w:val="000000"/>
          <w:sz w:val="28"/>
          <w:szCs w:val="28"/>
        </w:rPr>
        <w:t>с повышенным риском.</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2. Кредиты прочим предприятиям, в т. ч.:</w:t>
      </w:r>
    </w:p>
    <w:p w:rsidR="008249DD" w:rsidRPr="00B855B5" w:rsidRDefault="008249DD" w:rsidP="00B855B5">
      <w:pPr>
        <w:widowControl w:val="0"/>
        <w:numPr>
          <w:ilvl w:val="0"/>
          <w:numId w:val="26"/>
        </w:numPr>
        <w:shd w:val="clear" w:color="auto" w:fill="FFFFFF"/>
        <w:tabs>
          <w:tab w:val="left" w:pos="322"/>
        </w:tabs>
        <w:autoSpaceDE w:val="0"/>
        <w:autoSpaceDN w:val="0"/>
        <w:adjustRightInd w:val="0"/>
        <w:spacing w:line="360" w:lineRule="auto"/>
        <w:ind w:firstLine="567"/>
        <w:jc w:val="both"/>
        <w:rPr>
          <w:color w:val="000000"/>
          <w:sz w:val="28"/>
          <w:szCs w:val="28"/>
        </w:rPr>
      </w:pPr>
      <w:r w:rsidRPr="00B855B5">
        <w:rPr>
          <w:color w:val="000000"/>
          <w:sz w:val="28"/>
          <w:szCs w:val="28"/>
        </w:rPr>
        <w:t>с высокой степенью надежности (т.е. при наличии</w:t>
      </w:r>
      <w:r w:rsidRPr="00B855B5">
        <w:rPr>
          <w:color w:val="000000"/>
          <w:sz w:val="28"/>
          <w:szCs w:val="28"/>
        </w:rPr>
        <w:br/>
        <w:t>гарантий, страхового полиса, договоров залога);</w:t>
      </w:r>
    </w:p>
    <w:p w:rsidR="008249DD" w:rsidRPr="00B855B5" w:rsidRDefault="008249DD" w:rsidP="00B855B5">
      <w:pPr>
        <w:widowControl w:val="0"/>
        <w:numPr>
          <w:ilvl w:val="0"/>
          <w:numId w:val="26"/>
        </w:numPr>
        <w:shd w:val="clear" w:color="auto" w:fill="FFFFFF"/>
        <w:tabs>
          <w:tab w:val="left" w:pos="322"/>
        </w:tabs>
        <w:autoSpaceDE w:val="0"/>
        <w:autoSpaceDN w:val="0"/>
        <w:adjustRightInd w:val="0"/>
        <w:spacing w:line="360" w:lineRule="auto"/>
        <w:ind w:firstLine="567"/>
        <w:jc w:val="both"/>
        <w:rPr>
          <w:color w:val="000000"/>
          <w:sz w:val="28"/>
          <w:szCs w:val="28"/>
        </w:rPr>
      </w:pPr>
      <w:r w:rsidRPr="00B855B5">
        <w:rPr>
          <w:color w:val="000000"/>
          <w:sz w:val="28"/>
          <w:szCs w:val="28"/>
        </w:rPr>
        <w:t>с повышенным риском (без гарантий и страховых</w:t>
      </w:r>
      <w:r w:rsidRPr="00B855B5">
        <w:rPr>
          <w:color w:val="000000"/>
          <w:sz w:val="28"/>
          <w:szCs w:val="28"/>
        </w:rPr>
        <w:br/>
        <w:t>полисов, но при наличии договоров залога);</w:t>
      </w:r>
    </w:p>
    <w:p w:rsidR="008249DD" w:rsidRPr="00B855B5" w:rsidRDefault="008249DD" w:rsidP="00B855B5">
      <w:pPr>
        <w:widowControl w:val="0"/>
        <w:numPr>
          <w:ilvl w:val="0"/>
          <w:numId w:val="26"/>
        </w:numPr>
        <w:shd w:val="clear" w:color="auto" w:fill="FFFFFF"/>
        <w:tabs>
          <w:tab w:val="left" w:pos="322"/>
          <w:tab w:val="left" w:pos="950"/>
          <w:tab w:val="left" w:leader="underscore" w:pos="5789"/>
        </w:tabs>
        <w:autoSpaceDE w:val="0"/>
        <w:autoSpaceDN w:val="0"/>
        <w:adjustRightInd w:val="0"/>
        <w:spacing w:line="360" w:lineRule="auto"/>
        <w:ind w:firstLine="567"/>
        <w:jc w:val="both"/>
        <w:rPr>
          <w:sz w:val="28"/>
          <w:szCs w:val="28"/>
        </w:rPr>
      </w:pPr>
      <w:r w:rsidRPr="00B855B5">
        <w:rPr>
          <w:color w:val="000000"/>
          <w:sz w:val="28"/>
          <w:szCs w:val="28"/>
        </w:rPr>
        <w:t>с предельным риском (без гарантий и договоров залога).</w:t>
      </w:r>
    </w:p>
    <w:p w:rsidR="008249DD" w:rsidRPr="00B855B5" w:rsidRDefault="008249DD" w:rsidP="00B855B5">
      <w:pPr>
        <w:widowControl w:val="0"/>
        <w:shd w:val="clear" w:color="auto" w:fill="FFFFFF"/>
        <w:tabs>
          <w:tab w:val="left" w:pos="322"/>
          <w:tab w:val="left" w:pos="950"/>
          <w:tab w:val="left" w:leader="underscore" w:pos="5789"/>
        </w:tabs>
        <w:autoSpaceDE w:val="0"/>
        <w:autoSpaceDN w:val="0"/>
        <w:spacing w:line="360" w:lineRule="auto"/>
        <w:ind w:firstLine="567"/>
        <w:jc w:val="both"/>
        <w:rPr>
          <w:sz w:val="28"/>
          <w:szCs w:val="28"/>
        </w:rPr>
      </w:pPr>
      <w:r w:rsidRPr="00B855B5">
        <w:rPr>
          <w:color w:val="000000"/>
          <w:sz w:val="28"/>
          <w:szCs w:val="28"/>
        </w:rPr>
        <w:t>3.Кредиты, предоставленные физический лицам:</w:t>
      </w:r>
    </w:p>
    <w:p w:rsidR="008249DD" w:rsidRPr="00B855B5" w:rsidRDefault="008249DD" w:rsidP="00B855B5">
      <w:pPr>
        <w:widowControl w:val="0"/>
        <w:numPr>
          <w:ilvl w:val="0"/>
          <w:numId w:val="27"/>
        </w:numPr>
        <w:shd w:val="clear" w:color="auto" w:fill="FFFFFF"/>
        <w:tabs>
          <w:tab w:val="left" w:pos="302"/>
        </w:tabs>
        <w:autoSpaceDE w:val="0"/>
        <w:autoSpaceDN w:val="0"/>
        <w:adjustRightInd w:val="0"/>
        <w:spacing w:line="360" w:lineRule="auto"/>
        <w:ind w:firstLine="567"/>
        <w:jc w:val="both"/>
        <w:rPr>
          <w:color w:val="000000"/>
          <w:sz w:val="28"/>
          <w:szCs w:val="28"/>
        </w:rPr>
      </w:pPr>
      <w:r w:rsidRPr="00B855B5">
        <w:rPr>
          <w:color w:val="000000"/>
          <w:sz w:val="28"/>
          <w:szCs w:val="28"/>
        </w:rPr>
        <w:t>с высокой степенью надежности (наличие поручителя и дохода</w:t>
      </w:r>
      <w:r w:rsidR="00B855B5">
        <w:rPr>
          <w:color w:val="000000"/>
          <w:sz w:val="28"/>
          <w:szCs w:val="28"/>
        </w:rPr>
        <w:t xml:space="preserve"> </w:t>
      </w:r>
      <w:r w:rsidRPr="00B855B5">
        <w:rPr>
          <w:color w:val="000000"/>
          <w:sz w:val="28"/>
          <w:szCs w:val="28"/>
        </w:rPr>
        <w:t>постоянного места работы);</w:t>
      </w:r>
    </w:p>
    <w:p w:rsidR="008249DD" w:rsidRPr="00B855B5" w:rsidRDefault="008249DD" w:rsidP="00B855B5">
      <w:pPr>
        <w:widowControl w:val="0"/>
        <w:numPr>
          <w:ilvl w:val="0"/>
          <w:numId w:val="27"/>
        </w:numPr>
        <w:shd w:val="clear" w:color="auto" w:fill="FFFFFF"/>
        <w:tabs>
          <w:tab w:val="left" w:pos="302"/>
        </w:tabs>
        <w:autoSpaceDE w:val="0"/>
        <w:autoSpaceDN w:val="0"/>
        <w:adjustRightInd w:val="0"/>
        <w:spacing w:line="360" w:lineRule="auto"/>
        <w:ind w:firstLine="567"/>
        <w:jc w:val="both"/>
        <w:rPr>
          <w:color w:val="000000"/>
          <w:sz w:val="28"/>
          <w:szCs w:val="28"/>
        </w:rPr>
      </w:pPr>
      <w:r w:rsidRPr="00B855B5">
        <w:rPr>
          <w:color w:val="000000"/>
          <w:sz w:val="28"/>
          <w:szCs w:val="28"/>
        </w:rPr>
        <w:t>с повышенным риском (при наличии поручителя и отсутствии постоянного места работы);</w:t>
      </w:r>
    </w:p>
    <w:p w:rsidR="008249DD" w:rsidRPr="00B855B5" w:rsidRDefault="008249DD" w:rsidP="00B855B5">
      <w:pPr>
        <w:widowControl w:val="0"/>
        <w:numPr>
          <w:ilvl w:val="0"/>
          <w:numId w:val="27"/>
        </w:numPr>
        <w:shd w:val="clear" w:color="auto" w:fill="FFFFFF"/>
        <w:tabs>
          <w:tab w:val="left" w:pos="302"/>
          <w:tab w:val="left" w:leader="underscore" w:pos="5789"/>
        </w:tabs>
        <w:autoSpaceDE w:val="0"/>
        <w:autoSpaceDN w:val="0"/>
        <w:adjustRightInd w:val="0"/>
        <w:spacing w:line="360" w:lineRule="auto"/>
        <w:ind w:firstLine="567"/>
        <w:jc w:val="both"/>
        <w:rPr>
          <w:sz w:val="28"/>
          <w:szCs w:val="28"/>
        </w:rPr>
      </w:pPr>
      <w:r w:rsidRPr="00B855B5">
        <w:rPr>
          <w:color w:val="000000"/>
          <w:sz w:val="28"/>
          <w:szCs w:val="28"/>
        </w:rPr>
        <w:t>с предельным риском (отсутствии поручителя и постоянного места работы).</w:t>
      </w:r>
    </w:p>
    <w:p w:rsidR="008249DD" w:rsidRPr="00B855B5" w:rsidRDefault="008249DD" w:rsidP="00B855B5">
      <w:pPr>
        <w:widowControl w:val="0"/>
        <w:shd w:val="clear" w:color="auto" w:fill="FFFFFF"/>
        <w:tabs>
          <w:tab w:val="left" w:pos="302"/>
          <w:tab w:val="left" w:leader="underscore" w:pos="5789"/>
        </w:tabs>
        <w:autoSpaceDE w:val="0"/>
        <w:autoSpaceDN w:val="0"/>
        <w:spacing w:line="360" w:lineRule="auto"/>
        <w:ind w:firstLine="567"/>
        <w:jc w:val="both"/>
        <w:rPr>
          <w:sz w:val="28"/>
          <w:szCs w:val="28"/>
        </w:rPr>
      </w:pPr>
      <w:r w:rsidRPr="00B855B5">
        <w:rPr>
          <w:color w:val="000000"/>
          <w:sz w:val="28"/>
          <w:szCs w:val="28"/>
        </w:rPr>
        <w:t>Эта классификация полезна тем, что выявляет объем кредитов, оказавшихся в опасной зоне, и, таким образом, заставляет сотрудников</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банка обратить особое внимание на эти кредиты и минимизировать кредитный риск.</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Также можно использовать страхование как способ обеспечения обязательств по кредитному договору</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 качестве обеспечения кредита в настоящее время используются два вида страхования: страхование ответственности заемщиков за непогашение кредитов и страхование риска непогашения кредитов. Их относят к разновидностям добровольного имущественного страхования, которые осуществляются на основании договора.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 силу обязательства по страхованию одна сторона - страхователь обязуется вносить установленные договором страховые платежи, а другая сторона - страховщик - обязуется при наступлении предусмотренного события (страхового случая) выплатить страхователю возмещение (страховую сумму).</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Исходя из приведенного определения страхового обязательства, рассмотрим в отдельности каждый из указанных видов страхования финансовых рисков.</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Договор страхования ответственности заемщиков за непогашение кредита заключается между страховой организацией и заемщиком (он же страхователь). В силу указанного договора страховая организация обязуется перед заемщиком погасить банку его задолженность по кредитному договору (включая проценты) в случае неспособности последнего выполнить эту обязанность самостоятельно по различным причинам, а заемщик (страхователь) обязуется перед страховой организацией уплатить страховую премию и выполнить ряд других обязанностей, указанных в договоре. Этот договор двусторонне обязывающий, возмездный, реальный, поскольку в нем содержится условие о том, что он вступает в силу только после уплаты страхового платежа.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Страховая сумма устанавливается, как правило, в размере от 50 до 90 процентов суммы непогашенного кредита (включая проценты за пользование им), которая подлежит возврату по условиям кредитного договора. Размер страхового возмещения определяется на основании акта о непогашении кредита. Страховое возмещение должно выплачиваться банку (который является выгодоприобретателем) в 5-дневный срок по истечении 20 дней с момента наступления срока платежа, предусмотренного кредитным договором. Договор заключается на основании письменного заявления заемщика с приложением копии кредитного договора и справки о сроках погашения кредита. Страховой платеж уплачивается единовременно.</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На практике указанный договор, как правило, возлагает на заемщика ряд обязанностей, невыполнение которых полностью или частично освобождает страховую организацию от выплаты страхового возмещения. Это следующие обстоятельства: соблюдение целевого использования кредита; представление необходимых документов в подлиннике или копии, в том числе бухгалтерского баланса; необходимость уведомления страховой организации о наступлении страхового случая и т.п.</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Существуют следующие признаки страхового договора: 1) самостоятельность; 2) двусторонний характер; 3) риск как непременный атрибут такого договора; 4). ограниченная ответственность страховщика; 5) срочный характер ответственности; 6) случайный характер события, предусмотренного договором; 7) возмездность договора; 8) цель договора, направленная на обеспечение страхования от возможного риска; 9) заключение договора со страховым предприятием.</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Третий и восьмой признаки полностью отсутствуют в .договорах страхования ответственности заемщиков за непогашение кредита, заключаемых на практике.</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Страховой риск - это событие, от наступления которого зависит выполнение страховщиком своей, основной обязанности — уплаты страхового возмещения. Это та предполагаемая опасность, от которой производится страхование. Необходимым признаком договора страхования является неопределенность ответственности страховщика, ее рисковый характер. Страховщик не знает, будет он платить или нет. Риск должен нести и страхователь, который, уплачивая премию, не знает твердо, получил ли он или выгодоприобретатель страховое вознаграждение.</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Какие же отношения складываются при добровольном страховании ответственности заемщиков за непогашение кредита? Когда наступает страховой случай, то есть не возврат страхователем в установленный срок полученного в банке кредита? Страховая организация обязана погасить его банку вместе с процентами, как простыми, так и повышенными. После этого она получает право взыскать уплаченное со своего клиента. Таким образом, страховая организация практически не несет никакого риска. Если страховой случай не наступит, она, естественно, никому ничего не платит. Если страхован случаи наступит, она сначала платит, а затем получает уплаченное за счет своего же клиента. Следовательно, риск появления неблагоприятных имущественных последствий не переходит с заемщика на страховую организацию.</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Обязанность страховщика состоит в возмещении того ущерба, который понесет страхователь. Таким образом, объектом страхового обязательства является имущественный интерес страхователя в целостности страхуемого имущественного блага.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Договор страхования риска непогашения кредитов заключается между банком и страховщиком.</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Объектом страхования является ответственность всех или отдельных заемщиков (физических или юридических лиц) перед банком за своевременное и полное погашение кредитов, процентов за пользование кредитами в течение срока, установленного в договоре страхования. При страховании отдельных кредитов период страхования определяется договором, исходя из срока возврата сумм кредита, а при страховании всех выданных кредитов договор заключается на один год. Страховые платежи по краткосрочным кредитам уплачиваются единовременно, а по долгосрочным кредитам годовая сумма платежей вносится в один или два срока. Размер страхового возмещения определяется на основании акта о непогашении кредита и установленной в договоре страхования суммы. Страховая организация, выплатившая банку возмещение, получает право регресса с заемщика.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Рекомендуется заключать договор страхования не двусторонний, а трехсторонний: страховщик, заемщик с участием банка.</w:t>
      </w:r>
    </w:p>
    <w:p w:rsidR="008249DD" w:rsidRPr="00B855B5" w:rsidRDefault="008249DD" w:rsidP="00B855B5">
      <w:pPr>
        <w:widowControl w:val="0"/>
        <w:shd w:val="clear" w:color="auto" w:fill="FFFFFF"/>
        <w:autoSpaceDE w:val="0"/>
        <w:autoSpaceDN w:val="0"/>
        <w:spacing w:line="360" w:lineRule="auto"/>
        <w:ind w:firstLine="567"/>
        <w:jc w:val="both"/>
        <w:rPr>
          <w:b/>
          <w:color w:val="000000"/>
          <w:sz w:val="28"/>
          <w:szCs w:val="28"/>
        </w:rPr>
      </w:pPr>
      <w:r w:rsidRPr="00B855B5">
        <w:rPr>
          <w:color w:val="000000"/>
          <w:sz w:val="28"/>
          <w:szCs w:val="28"/>
        </w:rPr>
        <w:t>Банк в случае заключения такого договора может проконтролировать, на каких условиях заключается договор страхования и тут же внести свои дополнения и изменения, чтобы соблюсти свои интересы. Потому что когда приносят уже заключенный договор страхования, обслуживающий банк оказывается заранее в проигрышном положении в случае хозяйственных споров. В трехстороннем договоре предусматривается, что страховое возмещение надлежит выплачивать кредитодателю и о наступлении страхового случая может сообщить кредитодатель.</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Хотя современные банки уже давно стали многопрофильными финансовыми учреждениями и способны, согласно оценкам специалистов, проводить до 200 видов разнообразных операций, важнейшей из них остается кредитование. Его роль многогранна и вряд ли может быть охарактеризована однозначно. Но, к сожалению, традиционные (кредитные) банковские операции сегодня менее выгодны, чем ряд других операций коммерческих банков (валютные, операции с ценными бумагами и т.п.). Главная причина более низкой эффективности коммерческого кредитования — крайняя рискованность такого рода вложений, ведущая к частым не возвратам кредитных ресурсов.</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Финансирование внедрения инноваций само по себе является рисковым делом. Однако в условиях экономического и политического кризиса в России риск не возврата возрастает многократно. Кризис неплатежей, затрудненность взаимных расчетов между поставщиками и покупателями приводят к срывам сроков возврата кредитов даже надежными, с хорошей "кредитной историей", партнерами банка. Сложившиеся традиции деловой жизни, к сожалению, поощряют практику получения кредитов с заведомым стремлением их не возвращать.</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Отличить среди множества потенциальных заемщиков, обращающихся за кредитом, авантюристов от честных и разумных деловых партнеров — важнейшая и чрезвычайно трудная задача экспертно-кредитных отделов коммерческих банков.</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Коммерческие банки в определенной мере компенсируют риск не возврата повышением процентных ставок, что в свою очередь делает кредитные ресурсы все более труднодоступными для испытанных заемщиков. Даже при уровне не возврата в 14 % и при среднерыночной стоимости покупных ресурсов в 170 % годовых процентные ставки должны составить 197 %, а при уровне не возврата в 40 % - 283 % (без учета банковской маржи). Во втором случае ставка кредитования становится практически запретительной: клиентов, способных «справиться» с нормой рентабельности в 300-320 % годовых, немного. Вот почему банки все чаще вынуждены брать риск не возврата на себя. В условиях экономической и политической нестабильности, криминализации деловой жизни и несовершенства законодательства поиск легитимных форм снижения кредитного риска во многом становится делом самих кредитных институтов.</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 xml:space="preserve">Решение охарактеризованных выше проблем видения на путях повышения надежности залогового обеспечения и развития, связанных с ним форм. Среди них особо стоит отметить следующее: </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1. Развитие устойчивых партнерских отношений «банк - клиент». Постоянным клиентам банка могут быть предложены разнообразные льготные формы банковского обслуживания, в частности — так называемое контокоррентное кредитование, распространенное на российском рынке банковских услуг в такой модификации, как «ссудная линия».</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Кредитование в форме ссудной линии позволяет восполнять недостаток средств на расчетном (текущем) счете клиента: кредитные ресурсы автоматически предоставляются на основании единого (генерального) кредитного соглашения. Это дает определенные преимущества в отношении оперативности и своевременности расчетов, а тоске в плане снижения расходов по процентам за кредит в связи с «плавающим» остатком по ссудному счету. Обеспечением предоставленного кредита являются текущие поступления денежных средств на счета заемщика, а реальными гарантиями возврата ссуды - взаимное доверие сторон.</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Юридическим лицам и предпринимателям, имеющим в Банке расчетные или текущие счета могут быть предоставлены такие современные виды кредитования как возобновляемая ( револьверная ) кредитная линия, не возобновляемая кредитная линия, рамочная кредитная линия.</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Возобновляемая кредитная линия открывается на срок не более одного года. Пролонгация револьверной кредитной линии не допускается. Возобновляемая (револьверная) кредитная линия открывается Заемщику для осуществления регулярных финансово-хозяйственных операций (как правило это предприятия торговли), а так же для покрытия общего разрыва в платежном обороте промышленных, сельскохозяйственных, и транспортных предприятий. При возобновляемой (револьверной) кредитной линии выдача и погашение кредита производится в пределах установленного лимита задолженности в течение всего срока действия договора об открытии кредитной линии.</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Не возобновляемая кредитная линия открывается для осуществления различных платежей, связанных с одним контрактом или партией товара (например, для транспортировки и прочих расходов). При открытии не возобновляемой кредитной линии выдача кредита производится в пределах установленного лимита, при этом погашенная часть кредита не увеличивает свободный лимит кредитования.</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Рамочная кредитная линия открывается Заемщику для оплаты отдельных поставок товаров в рамках одного контракта , реализуемого в течении определенного периода, либо кредитования целевых программ Заемщика. Под каждую поставку (или этап целевой программы) заключается отдельный кредитный договор в рамках генерального соглашения об открытии рамочной кредитной линии. Обеспечение оформляется по каждому кредитному договору. Обязательным условием предоставления кредита является наличие обеспечения своевременного и полного исполнения обязательств Заемщиком. При открытии кредитной линии Заемщик вносит плату за пользование открытым лимитом кредитной линии. Плата взимается единовременно после заключения договора об открытии кредитной линии за весь срок действия договора. Размер платы устанавливается кредитным комитетом Банка в процентах годовых от лимита кредитной линии. Выдача кредита в рублях производится преимущественно путем оплаты платежных документов Заемщика (в соответствии с целевым назначением кредита) непосредственно с его ссудного счета. При предоставлении кредита или открытии кредитной линии объем кредитования определяется исходя из потребностей Заемщика, подтвержденных бизнес-планом и технико-экономическим обоснованием кредита, с учетом кредитоспособности Заемщика. При этом размер предоставляемого кредита не должен снижать кредитоспособность Заемщика. Решение о предоставлении кредита принимается кредитным комитетом банка</w:t>
      </w:r>
      <w:r w:rsidRPr="00B855B5">
        <w:rPr>
          <w:color w:val="000000"/>
          <w:sz w:val="28"/>
          <w:szCs w:val="28"/>
          <w:lang w:val="en-US"/>
        </w:rPr>
        <w:t xml:space="preserve"> [29]</w:t>
      </w:r>
      <w:r w:rsidRPr="00B855B5">
        <w:rPr>
          <w:color w:val="000000"/>
          <w:sz w:val="28"/>
          <w:szCs w:val="28"/>
        </w:rPr>
        <w:t>.</w:t>
      </w:r>
    </w:p>
    <w:p w:rsidR="008249DD" w:rsidRPr="00B855B5" w:rsidRDefault="008249DD" w:rsidP="00B855B5">
      <w:pPr>
        <w:widowControl w:val="0"/>
        <w:numPr>
          <w:ilvl w:val="0"/>
          <w:numId w:val="28"/>
        </w:numPr>
        <w:shd w:val="clear" w:color="auto" w:fill="FFFFFF"/>
        <w:tabs>
          <w:tab w:val="left" w:pos="1478"/>
        </w:tabs>
        <w:autoSpaceDE w:val="0"/>
        <w:autoSpaceDN w:val="0"/>
        <w:adjustRightInd w:val="0"/>
        <w:spacing w:line="360" w:lineRule="auto"/>
        <w:ind w:firstLine="567"/>
        <w:jc w:val="both"/>
        <w:rPr>
          <w:color w:val="000000"/>
          <w:sz w:val="28"/>
          <w:szCs w:val="28"/>
        </w:rPr>
      </w:pPr>
      <w:r w:rsidRPr="00B855B5">
        <w:rPr>
          <w:color w:val="000000"/>
          <w:sz w:val="28"/>
          <w:szCs w:val="28"/>
        </w:rPr>
        <w:t>Кредитование юридических лиц под залог драгоценных металлов и ценных бумаг (высоко ликвидных банковских векселей, депозитных сертификатов, облигаций внутреннего валютного займа, ГКО, казначейских обязательств, а также акций ряда российских и зарубежных эмитентов). В качестве нового для себя направления деятельности, открывающегося в связи с получением лицензии на совершение операций с драгоценными металлами, банки рассматривают кредитование юридических лиц под залог изделий и слитков из этих металлов, в том числе на длительный срок. В этой области также возможно более тесное сотрудничество банка и клиента на основе доверительного управления банком вверенными ему ценностями.</w:t>
      </w:r>
    </w:p>
    <w:p w:rsidR="008249DD" w:rsidRPr="00B855B5" w:rsidRDefault="008249DD" w:rsidP="00B855B5">
      <w:pPr>
        <w:widowControl w:val="0"/>
        <w:numPr>
          <w:ilvl w:val="0"/>
          <w:numId w:val="28"/>
        </w:numPr>
        <w:shd w:val="clear" w:color="auto" w:fill="FFFFFF"/>
        <w:tabs>
          <w:tab w:val="left" w:pos="1478"/>
        </w:tabs>
        <w:autoSpaceDE w:val="0"/>
        <w:autoSpaceDN w:val="0"/>
        <w:adjustRightInd w:val="0"/>
        <w:spacing w:line="360" w:lineRule="auto"/>
        <w:ind w:firstLine="567"/>
        <w:jc w:val="both"/>
        <w:rPr>
          <w:sz w:val="28"/>
          <w:szCs w:val="28"/>
        </w:rPr>
      </w:pPr>
      <w:r w:rsidRPr="00B855B5">
        <w:rPr>
          <w:color w:val="000000"/>
          <w:sz w:val="28"/>
          <w:szCs w:val="28"/>
        </w:rPr>
        <w:t>Контокоррент — единый счет, на котором учитываются все операции банка с клиентами. На контокорренте отражаются с одной стороны, ссуды банка и все платежи со счета по поручению клиента, а с другой стороны — средства, поступающие в банк от клиентов в виде выручки, вкладов.</w:t>
      </w:r>
      <w:r w:rsidRPr="00B855B5">
        <w:rPr>
          <w:color w:val="000000"/>
          <w:sz w:val="28"/>
          <w:szCs w:val="28"/>
        </w:rPr>
        <w:br/>
        <w:t>Контокоррент представляет сочетание ссудного счета с текущим и может иметь дебетовое и кредитовое сальдо. Кредитование в форме контокоррента позволяет восполнить недостаток средств на расчетном (текущем) счете клиента: кредитные ресурсы автоматически предоставляются на основании единого (генерального) кредитного соглашения. Это дает определенные преимущества в отношении оперативности и своевременности расчетов, а также в плане снижения расходов</w:t>
      </w:r>
      <w:r w:rsidR="00B855B5">
        <w:rPr>
          <w:color w:val="000000"/>
          <w:sz w:val="28"/>
          <w:szCs w:val="28"/>
        </w:rPr>
        <w:t xml:space="preserve"> </w:t>
      </w:r>
      <w:r w:rsidRPr="00B855B5">
        <w:rPr>
          <w:color w:val="000000"/>
          <w:sz w:val="28"/>
          <w:szCs w:val="28"/>
        </w:rPr>
        <w:t>по процентам за кредит . Обеспечением предоставленного кредита являются текущие поступления денежных средств на счета заемщика, а реальными гарантиями возврата ссуды — доверие сторон.</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Контокоррент — более развитая форма сотрудничества, нежели обыкновенный кредит, ибо кредитование в этом случае носит взаимный характер: не только банк кредитует клиента, но и клиент кредитует банк, доверяя последнему управлять своими денежными средствами к общей выгоде сторон. При этом достигается тот результат, что банк и клиент, несмотря на взаимную задолженность, могут свободно распоряжаться лимитированной суммой денежных средств в пределах правил, установленных сторонами в договоре. При контокорренте действительный взаимный платеж требуется лишь в отношении итогового сальдо в пользу банка или клиента.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По одной из возможных схем проведения ссудно-расчетных операций при использовании контокоррентного кредита все банковские операции осуществляются по единому активно-пассивному счету.</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Для определения лимита кредитования заемщик представляет в банк план движения оборотных средств, в котором отражаются размещение и источники их формирования.</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Лимит задолженности по контокоррентному кредиту определяется как разность между потребностью предприятия в оборотных средствах и имеющимися источниками формирования оборотных средств. Плановая сумма кредита, т. е. лимит кредитования, предусматривается в кредитном договоре на определенный период (квартал, год) в нескольких вариантах: средняя величина задолженности; средний размер задолженности и максимальная сумма кредита; максимальный размер кредита.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Выбор порядка регулирования кредита осуществляется по согласованию между банком и заемщиком, затем фиксируется в кредитном договоре.</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4. Онкольный кредит — краткосрочный кредит, который погашается по первому требованию; выдается, как правило, под обеспечение ценными бумагами и товарами. Онкольный кредит осуществляется следующим образом. Банк открывает заемщику специальный текущий счет под залог товароматериальных ценностей или ценных бумаг. В пределах обеспеченного кредита банк оплачивает все счета хозяйствующего субъекта. Погашение кредита производится по первому требованию банка за счет средств, поступивших на счет заемщика, или путем реализации залога. Онкольный кредит погашается заемщиком обычно с предупреждением за 2-7 дней. Процентная ставка по этому кредиту ниже, чем по срочным ссудам. С точки зрения срока возврата и качества обеспечения онкольный кредит считается наиболее ликвидной статьей актива банка после кассовой наличности.</w:t>
      </w:r>
    </w:p>
    <w:p w:rsidR="008249DD" w:rsidRPr="00B855B5" w:rsidRDefault="008249DD" w:rsidP="00B855B5">
      <w:pPr>
        <w:widowControl w:val="0"/>
        <w:numPr>
          <w:ilvl w:val="0"/>
          <w:numId w:val="28"/>
        </w:numPr>
        <w:shd w:val="clear" w:color="auto" w:fill="FFFFFF"/>
        <w:autoSpaceDE w:val="0"/>
        <w:autoSpaceDN w:val="0"/>
        <w:adjustRightInd w:val="0"/>
        <w:spacing w:line="360" w:lineRule="auto"/>
        <w:ind w:firstLine="567"/>
        <w:jc w:val="both"/>
        <w:rPr>
          <w:color w:val="000000"/>
          <w:sz w:val="28"/>
          <w:szCs w:val="28"/>
        </w:rPr>
      </w:pPr>
      <w:r w:rsidRPr="00B855B5">
        <w:rPr>
          <w:color w:val="000000"/>
          <w:sz w:val="28"/>
          <w:szCs w:val="28"/>
        </w:rPr>
        <w:t xml:space="preserve">Ипотечный кредит. Ипотечным кредитом называется кредит под залог недвижимости клиента. </w:t>
      </w:r>
    </w:p>
    <w:p w:rsidR="008249DD" w:rsidRPr="00B855B5" w:rsidRDefault="008249DD" w:rsidP="00B855B5">
      <w:pPr>
        <w:widowControl w:val="0"/>
        <w:numPr>
          <w:ilvl w:val="0"/>
          <w:numId w:val="28"/>
        </w:numPr>
        <w:shd w:val="clear" w:color="auto" w:fill="FFFFFF"/>
        <w:autoSpaceDE w:val="0"/>
        <w:autoSpaceDN w:val="0"/>
        <w:adjustRightInd w:val="0"/>
        <w:spacing w:line="360" w:lineRule="auto"/>
        <w:ind w:firstLine="567"/>
        <w:jc w:val="both"/>
        <w:rPr>
          <w:sz w:val="28"/>
          <w:szCs w:val="28"/>
        </w:rPr>
      </w:pPr>
      <w:r w:rsidRPr="00B855B5">
        <w:rPr>
          <w:color w:val="000000"/>
          <w:sz w:val="28"/>
          <w:szCs w:val="28"/>
        </w:rPr>
        <w:t>Эту форму целесообразно предоставить в первую очередь частным лицам для ремонта и благоустройства квартир, индивидуальных домов и приобретения нового жилья, используя в качестве предмета залога жилплощадь, принадлежащую заемщику на правах собственности, при условии отсутствия прописки на ней каких бы то ни было лиц, что крайне актуально для Мелитопольского отделения Сбербанка Украины, основными клиентами которого являются физические лица.</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Особо эффективно используется он при кредитовании нового строительства.</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 xml:space="preserve"> При этом объект строительства является предметом залога. Залог может оформляться поэтапно, по мере строительства объекта. Тогда соответственно по частям выделяется кредит. Например, предприниматель покупает землю, закладывает ее, на полученные деньги возводится фундамент здания. Фундамент опять закладывается, и полученные кредиты служат источником финансирования следующего этапа строительства.</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 xml:space="preserve"> Ипотечный кредит берется и для приобретения недвижимости. В этом случае после оформления залогово-кредитных отношений продавец сразу получает от банка деньги, покупатель приобретает все права собственности на объект покупки, который одновременно заложен в банке. Заемщик возвращает кредит и выплачивает проценты в соответствии с кредитным соглашением.</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Таковы лишь некоторые возможные варианты снижения кредитного риска и развития взаимовыгодного сотрудничества между банком и клиентами. Во многих случаях снятие разногласий сторон достижимо, прежде всего, на основе индивидуального подхода банкиров к каждому потенциальному заемщику.</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 xml:space="preserve">Факторинг — разновидность торгово-комиссионной операции, связанной с кредитованием оборотных средств. Факторинг представляет собой инкассирование дебиторской задолженности покупателя и является специфической разновидностью краткосрочного кредитования и посреднической деятельности. </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 xml:space="preserve">Основной целью факторинга является получение средств немедленно или в срок, определенный договором. </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 факторинговых операциях участвуют три стороны:</w:t>
      </w:r>
    </w:p>
    <w:p w:rsidR="008249DD" w:rsidRPr="00B855B5" w:rsidRDefault="008249DD" w:rsidP="00B855B5">
      <w:pPr>
        <w:widowControl w:val="0"/>
        <w:numPr>
          <w:ilvl w:val="0"/>
          <w:numId w:val="17"/>
        </w:numPr>
        <w:shd w:val="clear" w:color="auto" w:fill="FFFFFF"/>
        <w:tabs>
          <w:tab w:val="left" w:pos="1512"/>
        </w:tabs>
        <w:autoSpaceDE w:val="0"/>
        <w:autoSpaceDN w:val="0"/>
        <w:adjustRightInd w:val="0"/>
        <w:spacing w:line="360" w:lineRule="auto"/>
        <w:ind w:firstLine="567"/>
        <w:jc w:val="both"/>
        <w:rPr>
          <w:color w:val="000000"/>
          <w:sz w:val="28"/>
          <w:szCs w:val="28"/>
        </w:rPr>
      </w:pPr>
      <w:r w:rsidRPr="00B855B5">
        <w:rPr>
          <w:color w:val="000000"/>
          <w:sz w:val="28"/>
          <w:szCs w:val="28"/>
        </w:rPr>
        <w:t>факторинговая компания — специализированное учреждение, покупающее счета-фактуры у своих клиентов;</w:t>
      </w:r>
    </w:p>
    <w:p w:rsidR="008249DD" w:rsidRPr="00B855B5" w:rsidRDefault="0030254E" w:rsidP="00B855B5">
      <w:pPr>
        <w:widowControl w:val="0"/>
        <w:numPr>
          <w:ilvl w:val="0"/>
          <w:numId w:val="17"/>
        </w:numPr>
        <w:shd w:val="clear" w:color="auto" w:fill="FFFFFF"/>
        <w:tabs>
          <w:tab w:val="left" w:pos="1512"/>
        </w:tabs>
        <w:autoSpaceDE w:val="0"/>
        <w:autoSpaceDN w:val="0"/>
        <w:adjustRightInd w:val="0"/>
        <w:spacing w:line="360" w:lineRule="auto"/>
        <w:ind w:firstLine="567"/>
        <w:jc w:val="both"/>
        <w:rPr>
          <w:color w:val="000000"/>
          <w:sz w:val="28"/>
          <w:szCs w:val="28"/>
        </w:rPr>
      </w:pPr>
      <w:r>
        <w:rPr>
          <w:noProof/>
        </w:rPr>
        <w:pict>
          <v:group id="_x0000_s1071" style="position:absolute;left:0;text-align:left;margin-left:1.35pt;margin-top:58.85pt;width:453.6pt;height:295.2pt;z-index:251657216" coordorigin="1245,10026" coordsize="9360,4781" o:allowincell="f">
            <v:shapetype id="_x0000_t202" coordsize="21600,21600" o:spt="202" path="m,l,21600r21600,l21600,xe">
              <v:stroke joinstyle="miter"/>
              <v:path gradientshapeok="t" o:connecttype="rect"/>
            </v:shapetype>
            <v:shape id="_x0000_s1072" type="#_x0000_t202" style="position:absolute;left:1245;top:10487;width:2640;height:720">
              <v:textbox style="mso-next-textbox:#_x0000_s1072">
                <w:txbxContent>
                  <w:p w:rsidR="008249DD" w:rsidRDefault="008249DD" w:rsidP="008249DD">
                    <w:pPr>
                      <w:jc w:val="center"/>
                      <w:rPr>
                        <w:sz w:val="28"/>
                      </w:rPr>
                    </w:pPr>
                    <w:r>
                      <w:rPr>
                        <w:sz w:val="28"/>
                      </w:rPr>
                      <w:t>Оплата продукции</w:t>
                    </w:r>
                  </w:p>
                </w:txbxContent>
              </v:textbox>
            </v:shape>
            <v:shape id="_x0000_s1073" type="#_x0000_t202" style="position:absolute;left:4380;top:10026;width:3240;height:1440">
              <v:textbox style="mso-next-textbox:#_x0000_s1073">
                <w:txbxContent>
                  <w:p w:rsidR="008249DD" w:rsidRDefault="008249DD" w:rsidP="008249DD">
                    <w:pPr>
                      <w:jc w:val="center"/>
                      <w:rPr>
                        <w:sz w:val="28"/>
                      </w:rPr>
                    </w:pPr>
                    <w:r>
                      <w:rPr>
                        <w:sz w:val="28"/>
                      </w:rPr>
                      <w:t>Факторинговая компания или факторинговый отдел</w:t>
                    </w:r>
                  </w:p>
                </w:txbxContent>
              </v:textbox>
            </v:shape>
            <v:rect id="_x0000_s1074" style="position:absolute;left:7965;top:10367;width:2640;height:720">
              <v:textbox style="mso-next-textbox:#_x0000_s1074">
                <w:txbxContent>
                  <w:p w:rsidR="008249DD" w:rsidRDefault="008249DD" w:rsidP="008249DD">
                    <w:pPr>
                      <w:jc w:val="center"/>
                      <w:rPr>
                        <w:sz w:val="28"/>
                      </w:rPr>
                    </w:pPr>
                    <w:r>
                      <w:rPr>
                        <w:sz w:val="28"/>
                      </w:rPr>
                      <w:t>Оплата требований</w:t>
                    </w:r>
                  </w:p>
                </w:txbxContent>
              </v:textbox>
            </v:rect>
            <v:rect id="_x0000_s1075" style="position:absolute;left:1605;top:12287;width:2760;height:960">
              <v:textbox style="mso-next-textbox:#_x0000_s1075">
                <w:txbxContent>
                  <w:p w:rsidR="008249DD" w:rsidRDefault="008249DD" w:rsidP="008249DD">
                    <w:pPr>
                      <w:jc w:val="center"/>
                      <w:rPr>
                        <w:sz w:val="28"/>
                      </w:rPr>
                    </w:pPr>
                    <w:r>
                      <w:rPr>
                        <w:sz w:val="28"/>
                      </w:rPr>
                      <w:t>Покупка платежных требований</w:t>
                    </w:r>
                  </w:p>
                </w:txbxContent>
              </v:textbox>
            </v:rect>
            <v:rect id="_x0000_s1076" style="position:absolute;left:6525;top:12287;width:3498;height:1327">
              <v:textbox style="mso-next-textbox:#_x0000_s1076">
                <w:txbxContent>
                  <w:p w:rsidR="008249DD" w:rsidRDefault="008249DD" w:rsidP="008249DD">
                    <w:pPr>
                      <w:jc w:val="center"/>
                      <w:rPr>
                        <w:sz w:val="28"/>
                      </w:rPr>
                    </w:pPr>
                    <w:r>
                      <w:rPr>
                        <w:sz w:val="28"/>
                      </w:rPr>
                      <w:t>Аудит платежеспособности(кредитоспособности)</w:t>
                    </w:r>
                  </w:p>
                </w:txbxContent>
              </v:textbox>
            </v:rect>
            <v:rect id="_x0000_s1077" style="position:absolute;left:1485;top:13967;width:2160;height:840">
              <v:textbox style="mso-next-textbox:#_x0000_s1077">
                <w:txbxContent>
                  <w:p w:rsidR="008249DD" w:rsidRDefault="008249DD" w:rsidP="008249DD">
                    <w:pPr>
                      <w:jc w:val="center"/>
                      <w:rPr>
                        <w:sz w:val="28"/>
                      </w:rPr>
                    </w:pPr>
                    <w:r>
                      <w:rPr>
                        <w:sz w:val="28"/>
                      </w:rPr>
                      <w:t>Поставщик</w:t>
                    </w:r>
                  </w:p>
                </w:txbxContent>
              </v:textbox>
            </v:rect>
            <v:rect id="_x0000_s1078" style="position:absolute;left:6765;top:13967;width:3000;height:840">
              <v:textbox style="mso-next-textbox:#_x0000_s1078">
                <w:txbxContent>
                  <w:p w:rsidR="008249DD" w:rsidRDefault="008249DD" w:rsidP="008249DD">
                    <w:pPr>
                      <w:jc w:val="center"/>
                      <w:rPr>
                        <w:sz w:val="28"/>
                      </w:rPr>
                    </w:pPr>
                    <w:r>
                      <w:rPr>
                        <w:sz w:val="28"/>
                      </w:rPr>
                      <w:t>Покупатель (дебитор)</w:t>
                    </w:r>
                  </w:p>
                </w:txbxContent>
              </v:textbox>
            </v:rect>
            <v:line id="_x0000_s1079" style="position:absolute" from="3885,10727" to="4365,10727"/>
            <v:line id="_x0000_s1080" style="position:absolute" from="7605,10727" to="7965,10727"/>
            <v:line id="_x0000_s1081" style="position:absolute" from="1245,11207" to="1245,14447"/>
            <v:line id="_x0000_s1082" style="position:absolute" from="1245,14447" to="1485,14447"/>
            <v:rect id="_x0000_s1083" style="position:absolute;left:4005;top:13967;width:2160;height:840">
              <v:textbox style="mso-next-textbox:#_x0000_s1083">
                <w:txbxContent>
                  <w:p w:rsidR="008249DD" w:rsidRDefault="008249DD" w:rsidP="008249DD">
                    <w:pPr>
                      <w:jc w:val="center"/>
                      <w:rPr>
                        <w:sz w:val="28"/>
                      </w:rPr>
                    </w:pPr>
                    <w:r>
                      <w:rPr>
                        <w:sz w:val="28"/>
                      </w:rPr>
                      <w:t>Поставка продукции</w:t>
                    </w:r>
                  </w:p>
                </w:txbxContent>
              </v:textbox>
            </v:rect>
            <v:line id="_x0000_s1084" style="position:absolute" from="3645,14327" to="4005,14327"/>
            <v:line id="_x0000_s1085" style="position:absolute" from="6165,14327" to="6765,14327"/>
            <v:line id="_x0000_s1086" style="position:absolute" from="9765,14447" to="10485,14447"/>
            <v:line id="_x0000_s1087" style="position:absolute;flip:y" from="10485,11087" to="10485,14447"/>
            <v:line id="_x0000_s1088" style="position:absolute" from="4365,11447" to="4365,12287"/>
            <v:line id="_x0000_s1089" style="position:absolute" from="7605,11447" to="7605,12287"/>
            <w10:wrap type="topAndBottom"/>
          </v:group>
        </w:pict>
      </w:r>
      <w:r w:rsidR="008249DD" w:rsidRPr="00B855B5">
        <w:rPr>
          <w:color w:val="000000"/>
          <w:sz w:val="28"/>
          <w:szCs w:val="28"/>
        </w:rPr>
        <w:t>клиент (поставщик товара, кредитор) — промышленная или торговая фирма, заключившая соглашение с факторинговой компанией;</w:t>
      </w:r>
    </w:p>
    <w:p w:rsidR="008249DD" w:rsidRPr="00B855B5" w:rsidRDefault="008249DD" w:rsidP="00B855B5">
      <w:pPr>
        <w:widowControl w:val="0"/>
        <w:autoSpaceDE w:val="0"/>
        <w:autoSpaceDN w:val="0"/>
        <w:spacing w:line="360" w:lineRule="auto"/>
        <w:ind w:firstLine="567"/>
        <w:jc w:val="both"/>
        <w:rPr>
          <w:color w:val="000000"/>
          <w:sz w:val="28"/>
          <w:szCs w:val="28"/>
        </w:rPr>
      </w:pPr>
    </w:p>
    <w:p w:rsidR="008249DD" w:rsidRPr="00B855B5" w:rsidRDefault="008249DD" w:rsidP="00B855B5">
      <w:pPr>
        <w:widowControl w:val="0"/>
        <w:autoSpaceDE w:val="0"/>
        <w:autoSpaceDN w:val="0"/>
        <w:spacing w:line="360" w:lineRule="auto"/>
        <w:ind w:firstLine="567"/>
        <w:jc w:val="center"/>
        <w:rPr>
          <w:sz w:val="28"/>
          <w:szCs w:val="28"/>
        </w:rPr>
      </w:pPr>
      <w:r w:rsidRPr="00B855B5">
        <w:rPr>
          <w:sz w:val="28"/>
          <w:szCs w:val="28"/>
        </w:rPr>
        <w:t>Рисунок 3.3 Схема организации факторинга</w:t>
      </w:r>
    </w:p>
    <w:p w:rsidR="008249DD" w:rsidRPr="00B855B5" w:rsidRDefault="008249DD" w:rsidP="00B855B5">
      <w:pPr>
        <w:widowControl w:val="0"/>
        <w:shd w:val="clear" w:color="auto" w:fill="FFFFFF"/>
        <w:tabs>
          <w:tab w:val="left" w:pos="1134"/>
        </w:tabs>
        <w:autoSpaceDE w:val="0"/>
        <w:autoSpaceDN w:val="0"/>
        <w:spacing w:line="360" w:lineRule="auto"/>
        <w:ind w:firstLine="567"/>
        <w:jc w:val="both"/>
        <w:rPr>
          <w:color w:val="000000"/>
          <w:sz w:val="28"/>
          <w:szCs w:val="28"/>
        </w:rPr>
      </w:pPr>
      <w:r w:rsidRPr="00B855B5">
        <w:rPr>
          <w:color w:val="000000"/>
          <w:sz w:val="28"/>
          <w:szCs w:val="28"/>
        </w:rPr>
        <w:t>Взаимоотношения между участниками факторинговых операций представлены на рис.3.3.</w:t>
      </w:r>
    </w:p>
    <w:p w:rsidR="008249DD" w:rsidRPr="00B855B5" w:rsidRDefault="008249DD" w:rsidP="00B855B5">
      <w:pPr>
        <w:widowControl w:val="0"/>
        <w:shd w:val="clear" w:color="auto" w:fill="FFFFFF"/>
        <w:autoSpaceDE w:val="0"/>
        <w:autoSpaceDN w:val="0"/>
        <w:spacing w:line="360" w:lineRule="auto"/>
        <w:ind w:firstLine="570"/>
        <w:jc w:val="both"/>
        <w:rPr>
          <w:sz w:val="28"/>
          <w:szCs w:val="28"/>
        </w:rPr>
      </w:pPr>
      <w:r w:rsidRPr="00B855B5">
        <w:rPr>
          <w:color w:val="000000"/>
          <w:sz w:val="28"/>
          <w:szCs w:val="28"/>
        </w:rPr>
        <w:t>Соглашение о факторинговом обслуживании заключается между поставщиком и банком обычно на срок от одного года до четырех лет, и его действие может быть прекращено по следующим причинам:</w:t>
      </w:r>
    </w:p>
    <w:p w:rsidR="008249DD" w:rsidRPr="00B855B5" w:rsidRDefault="008249DD" w:rsidP="00B855B5">
      <w:pPr>
        <w:widowControl w:val="0"/>
        <w:numPr>
          <w:ilvl w:val="0"/>
          <w:numId w:val="24"/>
        </w:numPr>
        <w:shd w:val="clear" w:color="auto" w:fill="FFFFFF"/>
        <w:tabs>
          <w:tab w:val="left" w:pos="1493"/>
        </w:tabs>
        <w:autoSpaceDE w:val="0"/>
        <w:autoSpaceDN w:val="0"/>
        <w:adjustRightInd w:val="0"/>
        <w:spacing w:line="360" w:lineRule="auto"/>
        <w:ind w:firstLine="627"/>
        <w:rPr>
          <w:color w:val="000000"/>
          <w:sz w:val="28"/>
          <w:szCs w:val="28"/>
        </w:rPr>
      </w:pPr>
      <w:r w:rsidRPr="00B855B5">
        <w:rPr>
          <w:color w:val="000000"/>
          <w:sz w:val="28"/>
          <w:szCs w:val="28"/>
        </w:rPr>
        <w:t>по взаимному согласию сторон;</w:t>
      </w:r>
    </w:p>
    <w:p w:rsidR="008249DD" w:rsidRPr="00B855B5" w:rsidRDefault="008249DD" w:rsidP="00B855B5">
      <w:pPr>
        <w:widowControl w:val="0"/>
        <w:numPr>
          <w:ilvl w:val="0"/>
          <w:numId w:val="24"/>
        </w:numPr>
        <w:shd w:val="clear" w:color="auto" w:fill="FFFFFF"/>
        <w:tabs>
          <w:tab w:val="left" w:pos="1493"/>
        </w:tabs>
        <w:autoSpaceDE w:val="0"/>
        <w:autoSpaceDN w:val="0"/>
        <w:adjustRightInd w:val="0"/>
        <w:spacing w:line="360" w:lineRule="auto"/>
        <w:ind w:firstLine="627"/>
        <w:jc w:val="both"/>
        <w:rPr>
          <w:color w:val="000000"/>
          <w:sz w:val="28"/>
          <w:szCs w:val="28"/>
        </w:rPr>
      </w:pPr>
      <w:r w:rsidRPr="00B855B5">
        <w:rPr>
          <w:color w:val="000000"/>
          <w:sz w:val="28"/>
          <w:szCs w:val="28"/>
        </w:rPr>
        <w:t>по желанию поставщика (с уведомлением банка за определенный в соглашении промежуток времени);</w:t>
      </w:r>
    </w:p>
    <w:p w:rsidR="008249DD" w:rsidRPr="00B855B5" w:rsidRDefault="008249DD" w:rsidP="00B855B5">
      <w:pPr>
        <w:widowControl w:val="0"/>
        <w:numPr>
          <w:ilvl w:val="0"/>
          <w:numId w:val="24"/>
        </w:numPr>
        <w:shd w:val="clear" w:color="auto" w:fill="FFFFFF"/>
        <w:tabs>
          <w:tab w:val="left" w:pos="1493"/>
        </w:tabs>
        <w:autoSpaceDE w:val="0"/>
        <w:autoSpaceDN w:val="0"/>
        <w:adjustRightInd w:val="0"/>
        <w:spacing w:line="360" w:lineRule="auto"/>
        <w:ind w:firstLine="627"/>
        <w:jc w:val="both"/>
        <w:rPr>
          <w:color w:val="000000"/>
          <w:sz w:val="28"/>
          <w:szCs w:val="28"/>
        </w:rPr>
      </w:pPr>
      <w:r w:rsidRPr="00B855B5">
        <w:rPr>
          <w:color w:val="000000"/>
          <w:sz w:val="28"/>
          <w:szCs w:val="28"/>
        </w:rPr>
        <w:t>по желанию банка (с уведомлением банка за определенный в соглашении промежуток времени);</w:t>
      </w:r>
    </w:p>
    <w:p w:rsidR="008249DD" w:rsidRPr="00B855B5" w:rsidRDefault="008249DD" w:rsidP="00B855B5">
      <w:pPr>
        <w:widowControl w:val="0"/>
        <w:autoSpaceDE w:val="0"/>
        <w:autoSpaceDN w:val="0"/>
        <w:spacing w:line="360" w:lineRule="auto"/>
        <w:ind w:firstLine="567"/>
        <w:jc w:val="both"/>
        <w:rPr>
          <w:color w:val="000000"/>
          <w:sz w:val="28"/>
          <w:szCs w:val="28"/>
        </w:rPr>
      </w:pPr>
      <w:r w:rsidRPr="00B855B5">
        <w:rPr>
          <w:color w:val="000000"/>
          <w:sz w:val="28"/>
          <w:szCs w:val="28"/>
        </w:rPr>
        <w:t>из-за фактической или ожидаемой неплатежеспособности поставщика.</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 факторинговом соглашении оговариваются права и обязанности каждой из сторон; процедуры предоставления банком кредитов клиентам, переуступки долговых требований и их инкассирования; порядок осуществления взаимных расчетов и т. д.</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 xml:space="preserve">В факторинговом соглашении обычно определяется, в пределах каких сумм осуществляется страхование кредитных рисков. </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Практикуется три метода их фиксации:</w:t>
      </w:r>
    </w:p>
    <w:p w:rsidR="008249DD" w:rsidRPr="00B855B5" w:rsidRDefault="008249DD" w:rsidP="00B855B5">
      <w:pPr>
        <w:widowControl w:val="0"/>
        <w:numPr>
          <w:ilvl w:val="0"/>
          <w:numId w:val="24"/>
        </w:numPr>
        <w:shd w:val="clear" w:color="auto" w:fill="FFFFFF"/>
        <w:tabs>
          <w:tab w:val="left" w:pos="1493"/>
        </w:tabs>
        <w:autoSpaceDE w:val="0"/>
        <w:autoSpaceDN w:val="0"/>
        <w:adjustRightInd w:val="0"/>
        <w:spacing w:line="360" w:lineRule="auto"/>
        <w:ind w:firstLine="567"/>
        <w:jc w:val="both"/>
        <w:rPr>
          <w:color w:val="000000"/>
          <w:sz w:val="28"/>
          <w:szCs w:val="28"/>
        </w:rPr>
      </w:pPr>
      <w:r w:rsidRPr="00B855B5">
        <w:rPr>
          <w:color w:val="000000"/>
          <w:sz w:val="28"/>
          <w:szCs w:val="28"/>
        </w:rPr>
        <w:t>установление возобновляемых или ежемесячных лимитов кредитования каждого клиента, а также страхование в пределах суммы отдельной сделки (в первом случае каждому клиенту устанавливается общий, возобновляемый лимит кредитования);</w:t>
      </w:r>
    </w:p>
    <w:p w:rsidR="008249DD" w:rsidRPr="00B855B5" w:rsidRDefault="008249DD" w:rsidP="00B855B5">
      <w:pPr>
        <w:widowControl w:val="0"/>
        <w:numPr>
          <w:ilvl w:val="0"/>
          <w:numId w:val="24"/>
        </w:numPr>
        <w:shd w:val="clear" w:color="auto" w:fill="FFFFFF"/>
        <w:tabs>
          <w:tab w:val="left" w:pos="1493"/>
        </w:tabs>
        <w:autoSpaceDE w:val="0"/>
        <w:autoSpaceDN w:val="0"/>
        <w:adjustRightInd w:val="0"/>
        <w:spacing w:line="360" w:lineRule="auto"/>
        <w:ind w:firstLine="567"/>
        <w:jc w:val="both"/>
        <w:rPr>
          <w:color w:val="000000"/>
          <w:sz w:val="28"/>
          <w:szCs w:val="28"/>
        </w:rPr>
      </w:pPr>
      <w:r w:rsidRPr="00B855B5">
        <w:rPr>
          <w:color w:val="000000"/>
          <w:sz w:val="28"/>
          <w:szCs w:val="28"/>
        </w:rPr>
        <w:t>сумма, на которую в течение месяца может быть произведена отгрузка и оплачены счета одному клиенту;</w:t>
      </w:r>
    </w:p>
    <w:p w:rsidR="008249DD" w:rsidRPr="00B855B5" w:rsidRDefault="008249DD" w:rsidP="00B855B5">
      <w:pPr>
        <w:widowControl w:val="0"/>
        <w:numPr>
          <w:ilvl w:val="0"/>
          <w:numId w:val="24"/>
        </w:numPr>
        <w:shd w:val="clear" w:color="auto" w:fill="FFFFFF"/>
        <w:tabs>
          <w:tab w:val="left" w:pos="1493"/>
        </w:tabs>
        <w:autoSpaceDE w:val="0"/>
        <w:autoSpaceDN w:val="0"/>
        <w:adjustRightInd w:val="0"/>
        <w:spacing w:line="360" w:lineRule="auto"/>
        <w:ind w:firstLine="567"/>
        <w:jc w:val="both"/>
        <w:rPr>
          <w:color w:val="000000"/>
          <w:sz w:val="28"/>
          <w:szCs w:val="28"/>
        </w:rPr>
      </w:pPr>
      <w:r w:rsidRPr="00B855B5">
        <w:rPr>
          <w:color w:val="000000"/>
          <w:sz w:val="28"/>
          <w:szCs w:val="28"/>
        </w:rPr>
        <w:t>страхование кредита производится на всю сумму каждого заказа с поставкой товаров в течении определенного периода времени используется в том случае, когда специфика производственной деятельности поставщика предполагает ряд отдельных сделок на крупные суммы, а не серию поставок одним и тем же клиентом.</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Банк имеет право полностью или частично отказаться от оплаты требований на сумму превышения установленного лимита любым из указанных методов.</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Конкретные положения факторингового соглашения определяются на основе предшествующей его заключению оценки банком кредитоспособности поставщика и его клиентов, а также степени кредитных рисков.</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В мировой практике стоимость факторинговых услуг складывается их двух элементов: комиссии и процентов, взимаемых при досрочной оплате предоставленных документов.</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Комиссия устанавливает процент от суммы счета — фактуры (обычно на уровне 1,5 — 2,5 %).</w:t>
      </w:r>
    </w:p>
    <w:p w:rsidR="008249DD" w:rsidRPr="00B855B5" w:rsidRDefault="008249DD" w:rsidP="00B855B5">
      <w:pPr>
        <w:widowControl w:val="0"/>
        <w:shd w:val="clear" w:color="auto" w:fill="FFFFFF"/>
        <w:autoSpaceDE w:val="0"/>
        <w:autoSpaceDN w:val="0"/>
        <w:spacing w:line="360" w:lineRule="auto"/>
        <w:ind w:firstLine="567"/>
        <w:jc w:val="both"/>
        <w:rPr>
          <w:sz w:val="28"/>
          <w:szCs w:val="28"/>
        </w:rPr>
      </w:pPr>
      <w:r w:rsidRPr="00B855B5">
        <w:rPr>
          <w:color w:val="000000"/>
          <w:sz w:val="28"/>
          <w:szCs w:val="28"/>
        </w:rPr>
        <w:t xml:space="preserve"> Процентная ставка за кредит в виде досрочной оплаты, как правило, на 1-2 % выше ставок рынка краткосрочных кредитов. Обычно банк выплачивает единовременно 80 — 90 % от стоимости счета- фактуры.</w:t>
      </w:r>
    </w:p>
    <w:p w:rsidR="008249DD" w:rsidRPr="00B855B5" w:rsidRDefault="008249DD" w:rsidP="00B855B5">
      <w:pPr>
        <w:widowControl w:val="0"/>
        <w:autoSpaceDE w:val="0"/>
        <w:autoSpaceDN w:val="0"/>
        <w:spacing w:line="360" w:lineRule="auto"/>
        <w:ind w:firstLine="567"/>
        <w:jc w:val="both"/>
        <w:rPr>
          <w:sz w:val="28"/>
          <w:szCs w:val="28"/>
        </w:rPr>
      </w:pPr>
      <w:r w:rsidRPr="00B855B5">
        <w:rPr>
          <w:sz w:val="28"/>
          <w:szCs w:val="28"/>
        </w:rPr>
        <w:t>С целью улучшения финансового положения банка можно провести следующие мероприятия:</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Внедрение АРМ «Валютный кассир», что позволит сократить расходы на одного клиента с 1,55 грн. до 1,19грн.. Кроме того увеличиться скорость обслуживания клиентов примерно в три раза. Годовой экономический эффект от внедрения АРМа ’Валютный кассир’ равен 14314 гривен, срок окупаемости системы составляет 7,7 месяцев.</w:t>
      </w:r>
    </w:p>
    <w:p w:rsidR="008249DD" w:rsidRPr="00B855B5" w:rsidRDefault="008249DD" w:rsidP="00B855B5">
      <w:pPr>
        <w:widowControl w:val="0"/>
        <w:autoSpaceDE w:val="0"/>
        <w:autoSpaceDN w:val="0"/>
        <w:spacing w:line="360" w:lineRule="auto"/>
        <w:ind w:firstLine="567"/>
        <w:jc w:val="both"/>
        <w:rPr>
          <w:bCs/>
          <w:sz w:val="28"/>
          <w:szCs w:val="28"/>
        </w:rPr>
      </w:pPr>
      <w:r w:rsidRPr="00B855B5">
        <w:rPr>
          <w:bCs/>
          <w:sz w:val="28"/>
          <w:szCs w:val="28"/>
        </w:rPr>
        <w:t>Одним из действенных методов оценки при составлении инвестиционного портфеля служит моделирование. Моделирование позволяет в короткие сроки получить требуемые инвестиционные характеристики будущего портфеля в зависимости от складывающейся конъюнктуры рынка. Предлагается новая модель позволяющая оптимизировать выбор инвестиционного портфеля для банка.</w:t>
      </w:r>
    </w:p>
    <w:p w:rsidR="008249DD" w:rsidRPr="00B855B5" w:rsidRDefault="008249DD" w:rsidP="00B855B5">
      <w:pPr>
        <w:widowControl w:val="0"/>
        <w:shd w:val="clear" w:color="auto" w:fill="FFFFFF"/>
        <w:autoSpaceDE w:val="0"/>
        <w:autoSpaceDN w:val="0"/>
        <w:spacing w:line="360" w:lineRule="auto"/>
        <w:ind w:firstLine="567"/>
        <w:jc w:val="both"/>
        <w:rPr>
          <w:color w:val="000000"/>
          <w:sz w:val="28"/>
          <w:szCs w:val="28"/>
        </w:rPr>
      </w:pPr>
      <w:r w:rsidRPr="00B855B5">
        <w:rPr>
          <w:color w:val="000000"/>
          <w:sz w:val="28"/>
          <w:szCs w:val="28"/>
        </w:rPr>
        <w:t>Для совершенствования кредитной политики предприятия и банка предлагается осуществлять выдачу ссуды путем передачи заемщику оформленных на него векселей. Вексельное кредитование является одним из способов решения проблемы высокой стоимости и соответственно недоступности обычных банковских кредитов для ряда перспективных заемщиков . Это важно в плане того ,что векселя сочетают в себе свойства как деловой ценной бумаги , так средства платежа. Поэтому получение заемщиком обеспеченных банком векселей, которые он сможет использовать как платежный документ , решает его проблему периодически возникающих дефицитов финансовых средств для расчетов с кредиторами .Вексельное кредитование более предпочтительно для заемщиков в силу существенно более низкой процентной ставки за кредит векселями по сравнению с обычным коммерческим кредитом.</w:t>
      </w:r>
      <w:r w:rsidR="00B855B5">
        <w:rPr>
          <w:color w:val="000000"/>
          <w:sz w:val="28"/>
          <w:szCs w:val="28"/>
        </w:rPr>
        <w:t xml:space="preserve"> </w:t>
      </w:r>
      <w:r w:rsidRPr="00B855B5">
        <w:rPr>
          <w:color w:val="000000"/>
          <w:sz w:val="28"/>
          <w:szCs w:val="28"/>
        </w:rPr>
        <w:t xml:space="preserve">Величина процентной ставки по обычным коммерческим кредитам удельный вес стоимости привлеченных средств (например: проценты, выплачиваемые по депозитам и др.) составляет примерно 60 %. То есть в процентах по обычным кредитным договорам необходимо вернуть те средства, которые мы должны выплатить вкладчикам за их вложенные в банк деньги, выдавая затем в качестве кредита. </w:t>
      </w:r>
    </w:p>
    <w:p w:rsidR="008A11BD" w:rsidRPr="00B855B5" w:rsidRDefault="008249DD" w:rsidP="00B855B5">
      <w:pPr>
        <w:spacing w:line="360" w:lineRule="auto"/>
        <w:jc w:val="center"/>
        <w:rPr>
          <w:sz w:val="28"/>
          <w:szCs w:val="28"/>
        </w:rPr>
      </w:pPr>
      <w:r w:rsidRPr="00B855B5">
        <w:rPr>
          <w:color w:val="000000"/>
          <w:sz w:val="28"/>
          <w:szCs w:val="28"/>
        </w:rPr>
        <w:br w:type="page"/>
      </w:r>
      <w:r w:rsidR="008A11BD" w:rsidRPr="00B855B5">
        <w:rPr>
          <w:sz w:val="28"/>
          <w:szCs w:val="28"/>
        </w:rPr>
        <w:t>ВЫВОДЫ И ПРЕДЛОЖЕНИЯ</w:t>
      </w:r>
    </w:p>
    <w:p w:rsidR="008A11BD" w:rsidRPr="00B855B5" w:rsidRDefault="008A11BD" w:rsidP="00B855B5">
      <w:pPr>
        <w:spacing w:line="360" w:lineRule="auto"/>
        <w:jc w:val="center"/>
        <w:rPr>
          <w:sz w:val="28"/>
          <w:szCs w:val="28"/>
        </w:rPr>
      </w:pPr>
    </w:p>
    <w:p w:rsidR="008A11BD" w:rsidRPr="00B855B5" w:rsidRDefault="008A11BD" w:rsidP="00B855B5">
      <w:pPr>
        <w:spacing w:line="360" w:lineRule="auto"/>
        <w:ind w:firstLine="709"/>
        <w:jc w:val="both"/>
        <w:rPr>
          <w:sz w:val="28"/>
          <w:szCs w:val="28"/>
        </w:rPr>
      </w:pPr>
      <w:r w:rsidRPr="00B855B5">
        <w:rPr>
          <w:sz w:val="28"/>
          <w:szCs w:val="28"/>
        </w:rPr>
        <w:t>Рассмотрев и проанализировав материалы по теме исследования можно сделать следующие выводы и предложения:</w:t>
      </w:r>
    </w:p>
    <w:p w:rsidR="008A11BD" w:rsidRPr="00B855B5" w:rsidRDefault="008A11BD" w:rsidP="00B855B5">
      <w:pPr>
        <w:spacing w:line="360" w:lineRule="auto"/>
        <w:ind w:firstLine="709"/>
        <w:jc w:val="both"/>
        <w:rPr>
          <w:sz w:val="28"/>
          <w:szCs w:val="28"/>
        </w:rPr>
      </w:pPr>
      <w:r w:rsidRPr="00B855B5">
        <w:rPr>
          <w:sz w:val="28"/>
          <w:szCs w:val="28"/>
        </w:rPr>
        <w:t xml:space="preserve">Финансовый анализ как наука изучает финансовые отношения, выраженные в категориях финансов и финансовых показателях.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 </w:t>
      </w:r>
    </w:p>
    <w:p w:rsidR="008A11BD" w:rsidRPr="00B855B5" w:rsidRDefault="008A11BD" w:rsidP="00B855B5">
      <w:pPr>
        <w:widowControl w:val="0"/>
        <w:spacing w:line="360" w:lineRule="auto"/>
        <w:ind w:firstLine="720"/>
        <w:jc w:val="both"/>
        <w:rPr>
          <w:sz w:val="28"/>
          <w:szCs w:val="28"/>
        </w:rPr>
      </w:pPr>
      <w:r w:rsidRPr="00B855B5">
        <w:rPr>
          <w:sz w:val="28"/>
          <w:szCs w:val="28"/>
        </w:rPr>
        <w:t>ОАО «Сбербанк» - один из крупнейший украинских коммерческих банков с государственной формой собственности, ориентированный на обслуживание частных лиц и корпоративных клиентов всех форм собственности.</w:t>
      </w:r>
    </w:p>
    <w:p w:rsidR="008A11BD" w:rsidRPr="00B855B5" w:rsidRDefault="008A11BD" w:rsidP="00B855B5">
      <w:pPr>
        <w:widowControl w:val="0"/>
        <w:spacing w:line="360" w:lineRule="auto"/>
        <w:ind w:firstLine="720"/>
        <w:jc w:val="both"/>
        <w:rPr>
          <w:sz w:val="28"/>
          <w:szCs w:val="28"/>
        </w:rPr>
      </w:pPr>
      <w:r w:rsidRPr="00B855B5">
        <w:rPr>
          <w:sz w:val="28"/>
          <w:szCs w:val="28"/>
        </w:rPr>
        <w:t xml:space="preserve">ОАО «Сбербанк» стабильно развивается постоянно расширяя сферу оказываемых услуг, увеличивая свои активы и капитал. </w:t>
      </w:r>
    </w:p>
    <w:p w:rsidR="008A11BD" w:rsidRPr="00B855B5" w:rsidRDefault="008A11BD" w:rsidP="00B855B5">
      <w:pPr>
        <w:widowControl w:val="0"/>
        <w:spacing w:line="360" w:lineRule="auto"/>
        <w:ind w:firstLine="720"/>
        <w:jc w:val="both"/>
        <w:rPr>
          <w:sz w:val="28"/>
          <w:szCs w:val="28"/>
        </w:rPr>
      </w:pPr>
      <w:r w:rsidRPr="00B855B5">
        <w:rPr>
          <w:sz w:val="28"/>
          <w:szCs w:val="28"/>
        </w:rPr>
        <w:t>Суммарный активы банка на 1 января 2006 года составляют 9 842 5,33 грн., капитал банка 9559,34 грн., прибыль за 2005 год составила 605,49 грн.. Все экономические характеристики банка говорят о том, что банк стабильно развивается и есть резервы роста, особенно в связи с тем, что сняты ограничение на проводимые банком операции со стороны Международного банка.</w:t>
      </w:r>
    </w:p>
    <w:p w:rsidR="008A11BD" w:rsidRPr="00B855B5" w:rsidRDefault="008A11BD" w:rsidP="00B855B5">
      <w:pPr>
        <w:autoSpaceDE w:val="0"/>
        <w:autoSpaceDN w:val="0"/>
        <w:spacing w:line="360" w:lineRule="auto"/>
        <w:ind w:firstLine="567"/>
        <w:jc w:val="both"/>
        <w:rPr>
          <w:bCs/>
          <w:sz w:val="28"/>
          <w:szCs w:val="28"/>
        </w:rPr>
      </w:pPr>
      <w:r w:rsidRPr="00B855B5">
        <w:rPr>
          <w:bCs/>
          <w:sz w:val="28"/>
          <w:szCs w:val="28"/>
        </w:rPr>
        <w:t>Внедрение АРМ «Валютный кассир», что позволит сократить расходы на одного клиента с 1,55 грн. до 1,19грн.. Кроме того увеличиться скорость обслуживания клиентов примерно в три раза. Годовой экономический эффект от внедрения АРМа ’Валютный кассир’ равен 14314 гривен, срок окупаемости системы составляет 7,7 месяцев.</w:t>
      </w:r>
    </w:p>
    <w:p w:rsidR="008A11BD" w:rsidRPr="00B855B5" w:rsidRDefault="008A11BD" w:rsidP="00B855B5">
      <w:pPr>
        <w:autoSpaceDE w:val="0"/>
        <w:autoSpaceDN w:val="0"/>
        <w:spacing w:line="360" w:lineRule="auto"/>
        <w:ind w:firstLine="567"/>
        <w:jc w:val="both"/>
        <w:rPr>
          <w:bCs/>
          <w:sz w:val="28"/>
          <w:szCs w:val="28"/>
        </w:rPr>
      </w:pPr>
      <w:r w:rsidRPr="00B855B5">
        <w:rPr>
          <w:bCs/>
          <w:sz w:val="28"/>
          <w:szCs w:val="28"/>
        </w:rPr>
        <w:t>Одним из действенных методов оценки при составлении инвестиционного портфеля служит моделирование. Моделирование позволяет в короткие сроки получить требуемые инвестиционные характеристики будущего портфеля в зависимости от складывающейся конъюнктуры рынка. Предлагается новая модель позволяющая оптимизировать выбор инвестиционного портфеля для банка.</w:t>
      </w:r>
    </w:p>
    <w:p w:rsidR="008A11BD" w:rsidRPr="00B855B5" w:rsidRDefault="008A11BD" w:rsidP="00B855B5">
      <w:pPr>
        <w:shd w:val="clear" w:color="auto" w:fill="FFFFFF"/>
        <w:spacing w:line="360" w:lineRule="auto"/>
        <w:ind w:firstLine="567"/>
        <w:jc w:val="both"/>
        <w:rPr>
          <w:color w:val="000000"/>
          <w:sz w:val="28"/>
          <w:szCs w:val="28"/>
        </w:rPr>
      </w:pPr>
      <w:r w:rsidRPr="00B855B5">
        <w:rPr>
          <w:color w:val="000000"/>
          <w:sz w:val="28"/>
          <w:szCs w:val="28"/>
        </w:rPr>
        <w:t>Для совершенствования кредитной политики предприятия и банка предлагается осуществлять выдачу ссуды путем передачи заемщику оформленных на него векселей. Вексельное кредитование является одним из способов решения проблемы высокой стоимости и соответственно недоступности обычных банковских кредитов для ряда перспективных заемщиков . Это важно в плане того ,что векселя сочетают в себе свойства как деловой ценной бумаги , так средства платежа. Поэтому получение заемщиком обеспеченных банком векселей, которые он сможет использовать как платежный документ , решает его проблему периодически возникающих дефицитов финансовых средств для расчетов с кредиторами .Вексельное кредитование более предпочтительно для заемщиков в силу существенно более низкой процентной ставки за кредит векселями по сравнению с обычным коммерческим кредитом.</w:t>
      </w:r>
      <w:r w:rsidR="00B855B5">
        <w:rPr>
          <w:color w:val="000000"/>
          <w:sz w:val="28"/>
          <w:szCs w:val="28"/>
        </w:rPr>
        <w:t xml:space="preserve"> </w:t>
      </w:r>
      <w:r w:rsidRPr="00B855B5">
        <w:rPr>
          <w:color w:val="000000"/>
          <w:sz w:val="28"/>
          <w:szCs w:val="28"/>
        </w:rPr>
        <w:t xml:space="preserve">Величина процентной ставки по обычным коммерческим кредитам удельный вес стоимости привлеченных средств (например: проценты, выплачиваемые по депозитам и др.) составляет примерно 60 %. То есть в процентах по обычным кредитным договорам необходимо вернуть те средства, которые мы должны выплатить вкладчикам за их вложенные в банк деньги, выдавая затем в качестве кредита. </w:t>
      </w:r>
    </w:p>
    <w:p w:rsidR="008A11BD" w:rsidRPr="00B855B5" w:rsidRDefault="008A11BD" w:rsidP="00B855B5">
      <w:pPr>
        <w:pStyle w:val="aa"/>
        <w:spacing w:line="360" w:lineRule="auto"/>
        <w:rPr>
          <w:rFonts w:ascii="Times New Roman" w:hAnsi="Times New Roman" w:cs="Times New Roman"/>
          <w:sz w:val="28"/>
          <w:szCs w:val="28"/>
        </w:rPr>
      </w:pPr>
      <w:r w:rsidRPr="00B855B5">
        <w:rPr>
          <w:rFonts w:ascii="Times New Roman" w:hAnsi="Times New Roman" w:cs="Times New Roman"/>
          <w:color w:val="000000"/>
          <w:sz w:val="28"/>
          <w:szCs w:val="28"/>
        </w:rPr>
        <w:br w:type="page"/>
      </w:r>
      <w:r w:rsidRPr="00B855B5">
        <w:rPr>
          <w:rFonts w:ascii="Times New Roman" w:hAnsi="Times New Roman" w:cs="Times New Roman"/>
          <w:sz w:val="28"/>
          <w:szCs w:val="28"/>
        </w:rPr>
        <w:t>СПИСОК ИСПОЛЬЗОВАННЫХ ИСОЧНИКОВ</w:t>
      </w:r>
    </w:p>
    <w:p w:rsidR="008A11BD" w:rsidRPr="00B855B5" w:rsidRDefault="008A11BD" w:rsidP="00B855B5">
      <w:pPr>
        <w:tabs>
          <w:tab w:val="left" w:pos="993"/>
        </w:tabs>
        <w:spacing w:line="360" w:lineRule="auto"/>
        <w:jc w:val="center"/>
        <w:rPr>
          <w:sz w:val="28"/>
          <w:szCs w:val="28"/>
        </w:rPr>
      </w:pP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Ачкасов А. И. Балансы коммерческих банков и методы их анализа. Вопросы ликвидности и их отражение в банковских балансах. М.: «Консалтбанкир», 1993.</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Ансофф И. Стратегическое управление: Пер. с англ.-М: Экономика, 1989.</w:t>
      </w:r>
      <w:r w:rsidRPr="00B855B5">
        <w:rPr>
          <w:snapToGrid w:val="0"/>
          <w:sz w:val="28"/>
          <w:szCs w:val="28"/>
        </w:rPr>
        <w:t xml:space="preserve"> </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Багриновский К.А., Рубцов В.А. Модели и методы прогнозирования и долгосрочного планирования: Учеб. пособие. –М., 1992.</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Балтроп К. Дж., МакНотон и др. Банки на развивающихся рынках: В 2-х т.: Пер. с англ.: т. 2: Интерпретирование финансовой отчетности. М.: Финансы и статистика, 1994</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Банковское дело: краткий слов.-справ./ Сост. А.В. Калина, В.Н.Кочетков. К.: МАУП,1998.</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Белых Л. П. Устойчивость коммерческих банков. Как банкам избежать банкротства? М.: Банки и биржи, 1996</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Буздалин А. В. Анализ работы банка на основе систем искусственного интеллекта // Бизнес и банки 2000, №29</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Буздалин А. В. Как построить рейтинг стратегической надежности банков // Банковское дело 2000 №11</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Гарнаев А.Ю. E</w:t>
      </w:r>
      <w:r w:rsidRPr="00B855B5">
        <w:rPr>
          <w:sz w:val="28"/>
          <w:szCs w:val="28"/>
          <w:lang w:val="en-US"/>
        </w:rPr>
        <w:t>xcel</w:t>
      </w:r>
      <w:r w:rsidRPr="00B855B5">
        <w:rPr>
          <w:sz w:val="28"/>
          <w:szCs w:val="28"/>
        </w:rPr>
        <w:t xml:space="preserve">, </w:t>
      </w:r>
      <w:r w:rsidRPr="00B855B5">
        <w:rPr>
          <w:sz w:val="28"/>
          <w:szCs w:val="28"/>
          <w:lang w:val="en-US"/>
        </w:rPr>
        <w:t>VBA</w:t>
      </w:r>
      <w:r w:rsidRPr="00B855B5">
        <w:rPr>
          <w:sz w:val="28"/>
          <w:szCs w:val="28"/>
        </w:rPr>
        <w:t xml:space="preserve">, </w:t>
      </w:r>
      <w:r w:rsidRPr="00B855B5">
        <w:rPr>
          <w:sz w:val="28"/>
          <w:szCs w:val="28"/>
          <w:lang w:val="en-US"/>
        </w:rPr>
        <w:t>Internet</w:t>
      </w:r>
      <w:r w:rsidRPr="00B855B5">
        <w:rPr>
          <w:sz w:val="28"/>
          <w:szCs w:val="28"/>
        </w:rPr>
        <w:t xml:space="preserve"> в экономике и финансах. –СПб.: БХВ-Петербург, 2001. </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Гмурман В.Е. Руководство к решению задач по теории вероятности и математической статистике: Учебн. Пособие для студентов вузов. –М.:Высш.шк., 2000.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Довгялло М. И др. Методология рейтингового анализа коммерческих банков // Рынок ценных бумаг 1999, №20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Задоя А.А., Петруня Ю. Е. Основы экономической теории: Учебное пособие. – М.: Рыбари,</w:t>
      </w:r>
      <w:r w:rsidR="00B855B5">
        <w:rPr>
          <w:sz w:val="28"/>
          <w:szCs w:val="28"/>
        </w:rPr>
        <w:t xml:space="preserve"> </w:t>
      </w:r>
      <w:r w:rsidRPr="00B855B5">
        <w:rPr>
          <w:sz w:val="28"/>
          <w:szCs w:val="28"/>
        </w:rPr>
        <w:t>2000.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Замко О.О., Черемных Ю.А., Толстопятенко А.В. Математические методы в экономике.–М.: Дело и сервис,1999.</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Иванов В. В. Анализ надежности банка. М.: Русская Деловая Литература, 1996</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Ковалев В.В., Уланов В.А. Курс финансовых вычислений.-М.:Финансы и статистика, 1999.</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Кобелев Н.Б. Практика применения экономико-математичесих методов и моделей / Учебно-практическое пособие. – М.: ЗАО «Финстатинформ»,2000.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Козлова Е. П., Галанина Е. Н. Бухгалтерский учет в коммерческих банках. М.: Финансы и статистика, 2000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Кочетков В.Н. Анализ банковской деятельности: теоретико-прикладной аспект: Монография. – К.: МАУП, 1999.</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 xml:space="preserve">Курс экономической теории: учебник – 4-е дополненное и переработанное издание – Киров: «Аса», </w:t>
      </w:r>
      <w:smartTag w:uri="urn:schemas-microsoft-com:office:smarttags" w:element="metricconverter">
        <w:smartTagPr>
          <w:attr w:name="ProductID" w:val="2000 г"/>
        </w:smartTagPr>
        <w:r w:rsidRPr="00B855B5">
          <w:rPr>
            <w:sz w:val="28"/>
            <w:szCs w:val="28"/>
          </w:rPr>
          <w:t>2000 г</w:t>
        </w:r>
      </w:smartTag>
      <w:r w:rsidRPr="00B855B5">
        <w:rPr>
          <w:sz w:val="28"/>
          <w:szCs w:val="28"/>
        </w:rPr>
        <w:t xml:space="preserve">. </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Макконелл К.Р., БрюС.Л. Экономикс: Пер. с англ. – М.: Республика,1992.-т.1,2.</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Мамонова И. Д. Экономический анализ деятельности банка. М.: Инфра-М, 1996</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Маркетинг: Учебник/ А.Н. Романов,</w:t>
      </w:r>
      <w:r w:rsidR="00B855B5">
        <w:rPr>
          <w:sz w:val="28"/>
          <w:szCs w:val="28"/>
        </w:rPr>
        <w:t xml:space="preserve"> </w:t>
      </w:r>
      <w:r w:rsidRPr="00B855B5">
        <w:rPr>
          <w:sz w:val="28"/>
          <w:szCs w:val="28"/>
        </w:rPr>
        <w:t xml:space="preserve">Ю.Ю. Корлюгов, С.А. Красильников и др.; Под ред. Романова. – М.: Банки и биржи, ЮНИТИ, 1996. </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Методика составления рейтинга надежности банков // Профиль 2001, №20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Мотышина М.С. Методы социально-экономического прогнозирования.: Учеб. Пособие.-Спб.,1994.</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Нестеренко О. Б. Надежность коммерческого банка и факторы ее определяющие // Деньги и кредит 2001, №10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Панова Г. С. Анализ финансового состояния коммерческого банка. М.: Финансы и статистика, 1996</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Прогнозирование и планирование в условиях рынка: Учеб. пособие для вузов/ Т.Г. Морозова, А.В. Пикулькин, В.Ф. Тихонов и др.-М.: ЮНИТИ_Дана, 200.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Прогнозирование и планирование экономики: Учеб. пособие/ В.И. Борисевич, Г.А. Кандаурова, Н.Н. Кандауров и др. – Мн.: ИП «Экоперспектива», 2000.-432 с.</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Соврин С. В. Современные банковские технологии и их влияние на эффективной банковской системы // Деньги и кредит 2001, №9</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Солянкин А. А. Компьютеризация финансового анализа и прогнозирования в банке. М.: Финстатинформ, 1998</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Справочник финансиста / Под ред. проф. Уткина Э.А. – М.: Ассоциация авторов и издателей «Тандем». Издательство ЭКМОС, 1998.</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Усов В.В. Деньги. Денежное обращение. Инфляция: Учеб. Пособие для вузов. – М.: Банки и биржи, ЮНИТИ,1999.</w:t>
      </w:r>
    </w:p>
    <w:p w:rsidR="008A11BD" w:rsidRPr="00B855B5" w:rsidRDefault="008A11BD" w:rsidP="00B855B5">
      <w:pPr>
        <w:numPr>
          <w:ilvl w:val="0"/>
          <w:numId w:val="29"/>
        </w:numPr>
        <w:shd w:val="clear" w:color="auto" w:fill="FFFFFF"/>
        <w:tabs>
          <w:tab w:val="clear" w:pos="360"/>
          <w:tab w:val="num" w:pos="0"/>
          <w:tab w:val="left" w:pos="851"/>
          <w:tab w:val="left" w:pos="993"/>
        </w:tabs>
        <w:spacing w:line="360" w:lineRule="auto"/>
        <w:ind w:left="0" w:firstLine="567"/>
        <w:jc w:val="both"/>
        <w:rPr>
          <w:sz w:val="28"/>
          <w:szCs w:val="28"/>
          <w:lang w:val="uk-UA"/>
        </w:rPr>
      </w:pPr>
      <w:r w:rsidRPr="00B855B5">
        <w:rPr>
          <w:sz w:val="28"/>
          <w:szCs w:val="28"/>
          <w:lang w:val="uk-UA"/>
        </w:rPr>
        <w:t>Уилсон П. Финансов</w:t>
      </w:r>
      <w:r w:rsidRPr="00B855B5">
        <w:rPr>
          <w:sz w:val="28"/>
          <w:szCs w:val="28"/>
        </w:rPr>
        <w:t>ы</w:t>
      </w:r>
      <w:r w:rsidRPr="00B855B5">
        <w:rPr>
          <w:sz w:val="28"/>
          <w:szCs w:val="28"/>
          <w:lang w:val="uk-UA"/>
        </w:rPr>
        <w:t>й менеджмент в малом бизнесе. Под ред. В. А. Микрюкова. - М.: Аудит, ЮНИТИ. – 1995г.</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Финансы. Денежное обращение. Кредит: Учебник для вузов/ Л.А. дробозина, Л.П. Окунева, Л.Д. Андросова и др.; Под ред проф. Л.А.Дробозиной. – М.: Финансы,</w:t>
      </w:r>
      <w:r w:rsidR="00B855B5">
        <w:rPr>
          <w:sz w:val="28"/>
          <w:szCs w:val="28"/>
        </w:rPr>
        <w:t xml:space="preserve"> </w:t>
      </w:r>
      <w:r w:rsidRPr="00B855B5">
        <w:rPr>
          <w:sz w:val="28"/>
          <w:szCs w:val="28"/>
        </w:rPr>
        <w:t>ЮНИТИ, 1997.</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Фетисов Г. Г. Устойчивость коммерческого банка и рейтинговые системы ее оценки. М.: Финансы и статистика, 1999</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 xml:space="preserve">Финансы фирмы: Курс лекций/ Под ред. И.П. Мерзлякова. –М.: ИНФРА – М, 1999. </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napToGrid w:val="0"/>
          <w:sz w:val="28"/>
          <w:szCs w:val="28"/>
        </w:rPr>
      </w:pPr>
      <w:r w:rsidRPr="00B855B5">
        <w:rPr>
          <w:snapToGrid w:val="0"/>
          <w:sz w:val="28"/>
          <w:szCs w:val="28"/>
        </w:rPr>
        <w:t>Шеремет А. Т., Щербакова Г. Н. Финансовый анализ в коммерческом банке. М.: Финансы и статистика, 2000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z w:val="28"/>
          <w:szCs w:val="28"/>
        </w:rPr>
        <w:t>Экономико-математические методы и прикладные модели Учебное пособие для вузов/ В.В. Федосеев, А.Н. Гармаш, Д.М. Дайитбегов и др.; Под ред. В.В. Федосеева. - М.: ЮНИТИ,2000.</w:t>
      </w:r>
    </w:p>
    <w:p w:rsidR="008A11BD" w:rsidRPr="00B855B5" w:rsidRDefault="008A11BD" w:rsidP="00B855B5">
      <w:pPr>
        <w:numPr>
          <w:ilvl w:val="0"/>
          <w:numId w:val="29"/>
        </w:numPr>
        <w:tabs>
          <w:tab w:val="clear" w:pos="360"/>
          <w:tab w:val="num" w:pos="0"/>
          <w:tab w:val="left" w:pos="851"/>
          <w:tab w:val="left" w:pos="993"/>
        </w:tabs>
        <w:spacing w:line="360" w:lineRule="auto"/>
        <w:ind w:left="0" w:firstLine="567"/>
        <w:jc w:val="both"/>
        <w:rPr>
          <w:sz w:val="28"/>
          <w:szCs w:val="28"/>
        </w:rPr>
      </w:pPr>
      <w:r w:rsidRPr="00B855B5">
        <w:rPr>
          <w:snapToGrid w:val="0"/>
          <w:sz w:val="28"/>
          <w:szCs w:val="28"/>
        </w:rPr>
        <w:t>Экономический анализ деятельности банка. Учеб. пособие. М.: Инфра-М, 1996</w:t>
      </w:r>
      <w:bookmarkStart w:id="0" w:name="_GoBack"/>
      <w:bookmarkEnd w:id="0"/>
    </w:p>
    <w:sectPr w:rsidR="008A11BD" w:rsidRPr="00B855B5">
      <w:pgSz w:w="12240" w:h="15840"/>
      <w:pgMar w:top="851" w:right="56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135D6D"/>
    <w:multiLevelType w:val="hybridMultilevel"/>
    <w:tmpl w:val="F5AA29D8"/>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
    <w:nsid w:val="045F4F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FAF71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5337945"/>
    <w:multiLevelType w:val="hybridMultilevel"/>
    <w:tmpl w:val="34DA14EE"/>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CB6D5F"/>
    <w:multiLevelType w:val="hybridMultilevel"/>
    <w:tmpl w:val="2486A8CE"/>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5E87B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7D37E43"/>
    <w:multiLevelType w:val="hybridMultilevel"/>
    <w:tmpl w:val="5588DE16"/>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86E34AE"/>
    <w:multiLevelType w:val="hybridMultilevel"/>
    <w:tmpl w:val="6A02612C"/>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ABD5C00"/>
    <w:multiLevelType w:val="multilevel"/>
    <w:tmpl w:val="73F0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AB7CA7"/>
    <w:multiLevelType w:val="hybridMultilevel"/>
    <w:tmpl w:val="DB528AFE"/>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7CC3DFF"/>
    <w:multiLevelType w:val="singleLevel"/>
    <w:tmpl w:val="654A3058"/>
    <w:lvl w:ilvl="0">
      <w:start w:val="2"/>
      <w:numFmt w:val="decimal"/>
      <w:lvlText w:val="%1."/>
      <w:legacy w:legacy="1" w:legacySpace="0" w:legacyIndent="278"/>
      <w:lvlJc w:val="left"/>
      <w:rPr>
        <w:rFonts w:ascii="Times New Roman" w:hAnsi="Times New Roman" w:cs="Times New Roman" w:hint="default"/>
      </w:rPr>
    </w:lvl>
  </w:abstractNum>
  <w:abstractNum w:abstractNumId="12">
    <w:nsid w:val="3F0B4032"/>
    <w:multiLevelType w:val="hybridMultilevel"/>
    <w:tmpl w:val="21DEB7B4"/>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1092BC2"/>
    <w:multiLevelType w:val="hybridMultilevel"/>
    <w:tmpl w:val="C96E0C78"/>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60152D7"/>
    <w:multiLevelType w:val="hybridMultilevel"/>
    <w:tmpl w:val="ACFE2A70"/>
    <w:lvl w:ilvl="0" w:tplc="FFFFFFFF">
      <w:start w:val="1"/>
      <w:numFmt w:val="bullet"/>
      <w:lvlText w:val="-"/>
      <w:lvlJc w:val="left"/>
      <w:pPr>
        <w:tabs>
          <w:tab w:val="num" w:pos="1467"/>
        </w:tabs>
        <w:ind w:left="1467" w:hanging="360"/>
      </w:pPr>
      <w:rPr>
        <w:rFonts w:ascii="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nsid w:val="499D4D4E"/>
    <w:multiLevelType w:val="hybridMultilevel"/>
    <w:tmpl w:val="DE5E4C54"/>
    <w:lvl w:ilvl="0" w:tplc="FFFFFFFF">
      <w:start w:val="1"/>
      <w:numFmt w:val="bullet"/>
      <w:lvlText w:val=""/>
      <w:lvlJc w:val="left"/>
      <w:pPr>
        <w:tabs>
          <w:tab w:val="num" w:pos="1827"/>
        </w:tabs>
        <w:ind w:left="1827"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nsid w:val="4F3F7275"/>
    <w:multiLevelType w:val="hybridMultilevel"/>
    <w:tmpl w:val="7BDC3F8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88A6FC3"/>
    <w:multiLevelType w:val="hybridMultilevel"/>
    <w:tmpl w:val="D55E272E"/>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F337613"/>
    <w:multiLevelType w:val="singleLevel"/>
    <w:tmpl w:val="000C451C"/>
    <w:lvl w:ilvl="0">
      <w:start w:val="1"/>
      <w:numFmt w:val="decimal"/>
      <w:lvlText w:val="%1)"/>
      <w:lvlJc w:val="left"/>
      <w:pPr>
        <w:tabs>
          <w:tab w:val="num" w:pos="927"/>
        </w:tabs>
        <w:ind w:left="927" w:hanging="360"/>
      </w:pPr>
      <w:rPr>
        <w:rFonts w:cs="Times New Roman" w:hint="default"/>
      </w:rPr>
    </w:lvl>
  </w:abstractNum>
  <w:abstractNum w:abstractNumId="19">
    <w:nsid w:val="5F81220B"/>
    <w:multiLevelType w:val="hybridMultilevel"/>
    <w:tmpl w:val="571C4560"/>
    <w:lvl w:ilvl="0" w:tplc="FFFFFFFF">
      <w:start w:val="1"/>
      <w:numFmt w:val="bullet"/>
      <w:lvlText w:val="-"/>
      <w:lvlJc w:val="left"/>
      <w:pPr>
        <w:tabs>
          <w:tab w:val="num" w:pos="1467"/>
        </w:tabs>
        <w:ind w:left="1467" w:hanging="360"/>
      </w:pPr>
      <w:rPr>
        <w:rFonts w:ascii="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nsid w:val="6868325A"/>
    <w:multiLevelType w:val="hybridMultilevel"/>
    <w:tmpl w:val="A744908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BE467D6"/>
    <w:multiLevelType w:val="singleLevel"/>
    <w:tmpl w:val="680E7292"/>
    <w:lvl w:ilvl="0">
      <w:start w:val="1"/>
      <w:numFmt w:val="bullet"/>
      <w:lvlText w:val=""/>
      <w:lvlJc w:val="left"/>
      <w:pPr>
        <w:tabs>
          <w:tab w:val="num" w:pos="360"/>
        </w:tabs>
        <w:ind w:left="360" w:hanging="360"/>
      </w:pPr>
      <w:rPr>
        <w:rFonts w:ascii="Wingdings" w:hAnsi="Wingdings" w:hint="default"/>
        <w:sz w:val="16"/>
      </w:rPr>
    </w:lvl>
  </w:abstractNum>
  <w:abstractNum w:abstractNumId="22">
    <w:nsid w:val="6EFA4CF1"/>
    <w:multiLevelType w:val="hybridMultilevel"/>
    <w:tmpl w:val="175C744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21"/>
  </w:num>
  <w:num w:numId="4">
    <w:abstractNumId w:val="3"/>
  </w:num>
  <w:num w:numId="5">
    <w:abstractNumId w:val="2"/>
  </w:num>
  <w:num w:numId="6">
    <w:abstractNumId w:val="12"/>
  </w:num>
  <w:num w:numId="7">
    <w:abstractNumId w:val="8"/>
  </w:num>
  <w:num w:numId="8">
    <w:abstractNumId w:val="4"/>
  </w:num>
  <w:num w:numId="9">
    <w:abstractNumId w:val="5"/>
  </w:num>
  <w:num w:numId="10">
    <w:abstractNumId w:val="7"/>
  </w:num>
  <w:num w:numId="11">
    <w:abstractNumId w:val="17"/>
  </w:num>
  <w:num w:numId="12">
    <w:abstractNumId w:val="10"/>
  </w:num>
  <w:num w:numId="13">
    <w:abstractNumId w:val="19"/>
  </w:num>
  <w:num w:numId="14">
    <w:abstractNumId w:val="14"/>
  </w:num>
  <w:num w:numId="15">
    <w:abstractNumId w:val="0"/>
    <w:lvlOverride w:ilvl="0">
      <w:lvl w:ilvl="0">
        <w:numFmt w:val="bullet"/>
        <w:lvlText w:val="—"/>
        <w:legacy w:legacy="1" w:legacySpace="0" w:legacyIndent="355"/>
        <w:lvlJc w:val="left"/>
        <w:rPr>
          <w:rFonts w:ascii="Times New Roman" w:hAnsi="Times New Roman" w:hint="default"/>
        </w:rPr>
      </w:lvl>
    </w:lvlOverride>
  </w:num>
  <w:num w:numId="16">
    <w:abstractNumId w:val="0"/>
    <w:lvlOverride w:ilvl="0">
      <w:lvl w:ilvl="0">
        <w:numFmt w:val="bullet"/>
        <w:lvlText w:val="—"/>
        <w:legacy w:legacy="1" w:legacySpace="0" w:legacyIndent="365"/>
        <w:lvlJc w:val="left"/>
        <w:rPr>
          <w:rFonts w:ascii="Times New Roman" w:hAnsi="Times New Roman" w:hint="default"/>
        </w:rPr>
      </w:lvl>
    </w:lvlOverride>
  </w:num>
  <w:num w:numId="17">
    <w:abstractNumId w:val="0"/>
    <w:lvlOverride w:ilvl="0">
      <w:lvl w:ilvl="0">
        <w:numFmt w:val="bullet"/>
        <w:lvlText w:val="—"/>
        <w:legacy w:legacy="1" w:legacySpace="0" w:legacyIndent="346"/>
        <w:lvlJc w:val="left"/>
        <w:rPr>
          <w:rFonts w:ascii="Times New Roman" w:hAnsi="Times New Roman" w:hint="default"/>
        </w:rPr>
      </w:lvl>
    </w:lvlOverride>
  </w:num>
  <w:num w:numId="18">
    <w:abstractNumId w:val="16"/>
  </w:num>
  <w:num w:numId="19">
    <w:abstractNumId w:val="22"/>
  </w:num>
  <w:num w:numId="20">
    <w:abstractNumId w:val="20"/>
  </w:num>
  <w:num w:numId="21">
    <w:abstractNumId w:val="15"/>
  </w:num>
  <w:num w:numId="22">
    <w:abstractNumId w:val="13"/>
  </w:num>
  <w:num w:numId="23">
    <w:abstractNumId w:val="9"/>
  </w:num>
  <w:num w:numId="24">
    <w:abstractNumId w:val="0"/>
    <w:lvlOverride w:ilvl="0">
      <w:lvl w:ilvl="0">
        <w:numFmt w:val="bullet"/>
        <w:lvlText w:val="—"/>
        <w:legacy w:legacy="1" w:legacySpace="0" w:legacyIndent="351"/>
        <w:lvlJc w:val="left"/>
        <w:rPr>
          <w:rFonts w:ascii="Times New Roman" w:hAnsi="Times New Roman" w:hint="default"/>
        </w:rPr>
      </w:lvl>
    </w:lvlOverride>
  </w:num>
  <w:num w:numId="25">
    <w:abstractNumId w:val="0"/>
    <w:lvlOverride w:ilvl="0">
      <w:lvl w:ilvl="0">
        <w:numFmt w:val="bullet"/>
        <w:lvlText w:val="—"/>
        <w:legacy w:legacy="1" w:legacySpace="0" w:legacyIndent="283"/>
        <w:lvlJc w:val="left"/>
        <w:rPr>
          <w:rFonts w:ascii="Times New Roman" w:hAnsi="Times New Roman" w:hint="default"/>
        </w:rPr>
      </w:lvl>
    </w:lvlOverride>
  </w:num>
  <w:num w:numId="26">
    <w:abstractNumId w:val="0"/>
    <w:lvlOverride w:ilvl="0">
      <w:lvl w:ilvl="0">
        <w:numFmt w:val="bullet"/>
        <w:lvlText w:val="—"/>
        <w:legacy w:legacy="1" w:legacySpace="0" w:legacyIndent="312"/>
        <w:lvlJc w:val="left"/>
        <w:rPr>
          <w:rFonts w:ascii="Times New Roman" w:hAnsi="Times New Roman" w:hint="default"/>
        </w:rPr>
      </w:lvl>
    </w:lvlOverride>
  </w:num>
  <w:num w:numId="27">
    <w:abstractNumId w:val="0"/>
    <w:lvlOverride w:ilvl="0">
      <w:lvl w:ilvl="0">
        <w:numFmt w:val="bullet"/>
        <w:lvlText w:val="—"/>
        <w:legacy w:legacy="1" w:legacySpace="0" w:legacyIndent="288"/>
        <w:lvlJc w:val="left"/>
        <w:rPr>
          <w:rFonts w:ascii="Times New Roman" w:hAnsi="Times New Roman" w:hint="default"/>
        </w:rPr>
      </w:lvl>
    </w:lvlOverride>
  </w:num>
  <w:num w:numId="28">
    <w:abstractNumId w:val="11"/>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FDB"/>
    <w:rsid w:val="0006314D"/>
    <w:rsid w:val="00143FDB"/>
    <w:rsid w:val="0019113D"/>
    <w:rsid w:val="0030254E"/>
    <w:rsid w:val="005A747A"/>
    <w:rsid w:val="008249DD"/>
    <w:rsid w:val="008A11BD"/>
    <w:rsid w:val="00A15FFC"/>
    <w:rsid w:val="00B855B5"/>
    <w:rsid w:val="00CE7DC0"/>
    <w:rsid w:val="00D2749E"/>
    <w:rsid w:val="00F3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4"/>
    <o:shapelayout v:ext="edit">
      <o:idmap v:ext="edit" data="1"/>
    </o:shapelayout>
  </w:shapeDefaults>
  <w:decimalSymbol w:val=","/>
  <w:listSeparator w:val=";"/>
  <w14:defaultImageDpi w14:val="0"/>
  <w15:chartTrackingRefBased/>
  <w15:docId w15:val="{75911BA2-560B-42B7-8ED0-F95D489C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
    <w:qFormat/>
    <w:pPr>
      <w:keepNext/>
      <w:outlineLvl w:val="0"/>
    </w:pPr>
    <w:rPr>
      <w:b/>
      <w:u w:val="single"/>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center"/>
      <w:outlineLvl w:val="2"/>
    </w:pPr>
    <w:rPr>
      <w:b/>
      <w:sz w:val="24"/>
    </w:rPr>
  </w:style>
  <w:style w:type="paragraph" w:styleId="4">
    <w:name w:val="heading 4"/>
    <w:basedOn w:val="a"/>
    <w:next w:val="a"/>
    <w:link w:val="40"/>
    <w:uiPriority w:val="9"/>
    <w:qFormat/>
    <w:pPr>
      <w:keepNext/>
      <w:jc w:val="center"/>
      <w:outlineLvl w:val="3"/>
    </w:pPr>
    <w:rPr>
      <w:b/>
      <w:sz w:val="32"/>
    </w:rPr>
  </w:style>
  <w:style w:type="paragraph" w:styleId="5">
    <w:name w:val="heading 5"/>
    <w:basedOn w:val="a"/>
    <w:next w:val="a"/>
    <w:link w:val="50"/>
    <w:uiPriority w:val="9"/>
    <w:qFormat/>
    <w:pPr>
      <w:keepNext/>
      <w:outlineLvl w:val="4"/>
    </w:pPr>
    <w:rPr>
      <w:b/>
      <w:sz w:val="28"/>
    </w:rPr>
  </w:style>
  <w:style w:type="paragraph" w:styleId="6">
    <w:name w:val="heading 6"/>
    <w:basedOn w:val="a"/>
    <w:next w:val="a"/>
    <w:link w:val="60"/>
    <w:uiPriority w:val="9"/>
    <w:qFormat/>
    <w:pPr>
      <w:keepNext/>
      <w:outlineLvl w:val="5"/>
    </w:pPr>
    <w:rPr>
      <w:b/>
      <w:sz w:val="24"/>
    </w:rPr>
  </w:style>
  <w:style w:type="paragraph" w:styleId="7">
    <w:name w:val="heading 7"/>
    <w:basedOn w:val="a"/>
    <w:next w:val="a"/>
    <w:link w:val="70"/>
    <w:uiPriority w:val="9"/>
    <w:qFormat/>
    <w:pPr>
      <w:keepNext/>
      <w:jc w:val="center"/>
      <w:outlineLvl w:val="6"/>
    </w:pPr>
    <w:rPr>
      <w:sz w:val="32"/>
    </w:rPr>
  </w:style>
  <w:style w:type="paragraph" w:styleId="8">
    <w:name w:val="heading 8"/>
    <w:basedOn w:val="a"/>
    <w:next w:val="a"/>
    <w:link w:val="80"/>
    <w:uiPriority w:val="9"/>
    <w:qFormat/>
    <w:pPr>
      <w:keepNext/>
      <w:jc w:val="center"/>
      <w:outlineLvl w:val="7"/>
    </w:pPr>
    <w:rPr>
      <w:b/>
      <w:sz w:val="16"/>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Hyperlink"/>
    <w:uiPriority w:val="99"/>
    <w:rPr>
      <w:rFonts w:cs="Times New Roman"/>
      <w:color w:val="0000FF"/>
      <w:u w:val="single"/>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Body Text"/>
    <w:basedOn w:val="a"/>
    <w:link w:val="a7"/>
    <w:uiPriority w:val="99"/>
    <w:pPr>
      <w:jc w:val="both"/>
    </w:pPr>
    <w:rPr>
      <w:sz w:val="28"/>
    </w:rPr>
  </w:style>
  <w:style w:type="character" w:customStyle="1" w:styleId="a7">
    <w:name w:val="Основний текст Знак"/>
    <w:link w:val="a6"/>
    <w:uiPriority w:val="99"/>
    <w:semiHidden/>
    <w:rPr>
      <w:sz w:val="22"/>
    </w:rPr>
  </w:style>
  <w:style w:type="paragraph" w:styleId="a8">
    <w:name w:val="Body Text Indent"/>
    <w:basedOn w:val="a"/>
    <w:link w:val="a9"/>
    <w:uiPriority w:val="99"/>
    <w:pPr>
      <w:ind w:left="6096" w:hanging="6096"/>
    </w:pPr>
    <w:rPr>
      <w:sz w:val="24"/>
    </w:rPr>
  </w:style>
  <w:style w:type="character" w:customStyle="1" w:styleId="a9">
    <w:name w:val="Основний текст з відступом Знак"/>
    <w:link w:val="a8"/>
    <w:uiPriority w:val="99"/>
    <w:semiHidden/>
    <w:rPr>
      <w:sz w:val="22"/>
    </w:rPr>
  </w:style>
  <w:style w:type="paragraph" w:styleId="aa">
    <w:name w:val="Title"/>
    <w:basedOn w:val="a"/>
    <w:link w:val="ab"/>
    <w:uiPriority w:val="10"/>
    <w:qFormat/>
    <w:rsid w:val="00D2749E"/>
    <w:pPr>
      <w:spacing w:before="240" w:after="60"/>
      <w:jc w:val="center"/>
      <w:outlineLvl w:val="0"/>
    </w:pPr>
    <w:rPr>
      <w:rFonts w:ascii="Arial" w:hAnsi="Arial" w:cs="Arial"/>
      <w:b/>
      <w:bCs/>
      <w:kern w:val="28"/>
      <w:sz w:val="32"/>
      <w:szCs w:val="32"/>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customStyle="1" w:styleId="ac">
    <w:name w:val="Раздел"/>
    <w:basedOn w:val="a"/>
    <w:rsid w:val="00A15FFC"/>
    <w:pPr>
      <w:ind w:left="283" w:hanging="283"/>
      <w:jc w:val="center"/>
    </w:pPr>
    <w:rPr>
      <w:rFonts w:ascii="Arial" w:hAnsi="Arial"/>
      <w:b/>
      <w:sz w:val="48"/>
    </w:rPr>
  </w:style>
  <w:style w:type="paragraph" w:customStyle="1" w:styleId="Blockquote">
    <w:name w:val="Blockquote"/>
    <w:basedOn w:val="a"/>
    <w:rsid w:val="00A15FFC"/>
    <w:pPr>
      <w:spacing w:before="100" w:after="100"/>
      <w:ind w:left="360" w:right="360"/>
    </w:pPr>
    <w:rPr>
      <w:sz w:val="24"/>
    </w:rPr>
  </w:style>
  <w:style w:type="paragraph" w:customStyle="1" w:styleId="H5">
    <w:name w:val="H5"/>
    <w:basedOn w:val="a"/>
    <w:next w:val="a"/>
    <w:rsid w:val="00A15FFC"/>
    <w:pPr>
      <w:keepNext/>
      <w:spacing w:before="100" w:after="100"/>
      <w:outlineLvl w:val="5"/>
    </w:pPr>
    <w:rPr>
      <w:b/>
      <w:sz w:val="20"/>
    </w:rPr>
  </w:style>
  <w:style w:type="character" w:styleId="ad">
    <w:name w:val="Strong"/>
    <w:uiPriority w:val="22"/>
    <w:qFormat/>
    <w:rsid w:val="00A15FFC"/>
    <w:rPr>
      <w:rFonts w:cs="Times New Roman"/>
      <w:b/>
    </w:rPr>
  </w:style>
  <w:style w:type="paragraph" w:styleId="21">
    <w:name w:val="Body Text Indent 2"/>
    <w:basedOn w:val="a"/>
    <w:link w:val="22"/>
    <w:uiPriority w:val="99"/>
    <w:rsid w:val="00A15FFC"/>
    <w:pPr>
      <w:spacing w:line="360" w:lineRule="auto"/>
      <w:ind w:firstLine="709"/>
      <w:jc w:val="both"/>
    </w:pPr>
    <w:rPr>
      <w:sz w:val="28"/>
      <w:szCs w:val="24"/>
    </w:rPr>
  </w:style>
  <w:style w:type="character" w:customStyle="1" w:styleId="22">
    <w:name w:val="Основний текст з відступом 2 Знак"/>
    <w:link w:val="21"/>
    <w:uiPriority w:val="99"/>
    <w:semiHidden/>
    <w:rPr>
      <w:sz w:val="22"/>
    </w:rPr>
  </w:style>
  <w:style w:type="character" w:styleId="ae">
    <w:name w:val="FollowedHyperlink"/>
    <w:uiPriority w:val="99"/>
    <w:rsid w:val="00A15FFC"/>
    <w:rPr>
      <w:rFonts w:cs="Times New Roman"/>
      <w:color w:val="800080"/>
      <w:u w:val="single"/>
    </w:rPr>
  </w:style>
  <w:style w:type="paragraph" w:styleId="af">
    <w:name w:val="caption"/>
    <w:basedOn w:val="a"/>
    <w:next w:val="a"/>
    <w:uiPriority w:val="35"/>
    <w:qFormat/>
    <w:rsid w:val="00A15FFC"/>
    <w:pPr>
      <w:spacing w:line="360" w:lineRule="auto"/>
      <w:ind w:firstLine="720"/>
      <w:jc w:val="both"/>
    </w:pPr>
    <w:rPr>
      <w:sz w:val="28"/>
      <w:szCs w:val="24"/>
    </w:rPr>
  </w:style>
  <w:style w:type="paragraph" w:styleId="af0">
    <w:name w:val="header"/>
    <w:basedOn w:val="a"/>
    <w:link w:val="af1"/>
    <w:uiPriority w:val="99"/>
    <w:rsid w:val="00A15FFC"/>
    <w:pPr>
      <w:tabs>
        <w:tab w:val="center" w:pos="4153"/>
        <w:tab w:val="right" w:pos="8306"/>
      </w:tabs>
    </w:pPr>
    <w:rPr>
      <w:sz w:val="24"/>
      <w:szCs w:val="24"/>
    </w:rPr>
  </w:style>
  <w:style w:type="character" w:customStyle="1" w:styleId="af1">
    <w:name w:val="Верхній колонтитул Знак"/>
    <w:link w:val="af0"/>
    <w:uiPriority w:val="99"/>
    <w:semiHidden/>
    <w:rPr>
      <w:sz w:val="22"/>
    </w:rPr>
  </w:style>
  <w:style w:type="character" w:styleId="af2">
    <w:name w:val="page number"/>
    <w:uiPriority w:val="99"/>
    <w:rsid w:val="00A15FFC"/>
    <w:rPr>
      <w:rFonts w:cs="Times New Roman"/>
    </w:rPr>
  </w:style>
  <w:style w:type="paragraph" w:styleId="af3">
    <w:name w:val="footer"/>
    <w:basedOn w:val="a"/>
    <w:link w:val="af4"/>
    <w:uiPriority w:val="99"/>
    <w:rsid w:val="00A15FFC"/>
    <w:pPr>
      <w:tabs>
        <w:tab w:val="center" w:pos="4677"/>
        <w:tab w:val="right" w:pos="9355"/>
      </w:tabs>
    </w:pPr>
    <w:rPr>
      <w:sz w:val="24"/>
      <w:szCs w:val="24"/>
    </w:rPr>
  </w:style>
  <w:style w:type="character" w:customStyle="1" w:styleId="af4">
    <w:name w:val="Нижній колонтитул Знак"/>
    <w:link w:val="af3"/>
    <w:uiPriority w:val="99"/>
    <w:semiHidden/>
    <w:rPr>
      <w:sz w:val="22"/>
    </w:rPr>
  </w:style>
  <w:style w:type="paragraph" w:styleId="23">
    <w:name w:val="Body Text 2"/>
    <w:basedOn w:val="a"/>
    <w:link w:val="24"/>
    <w:uiPriority w:val="99"/>
    <w:rsid w:val="008249DD"/>
    <w:pPr>
      <w:autoSpaceDE w:val="0"/>
      <w:autoSpaceDN w:val="0"/>
    </w:pPr>
    <w:rPr>
      <w:rFonts w:ascii="Tahoma" w:hAnsi="Tahoma" w:cs="Tahoma"/>
      <w:sz w:val="20"/>
    </w:rPr>
  </w:style>
  <w:style w:type="character" w:customStyle="1" w:styleId="24">
    <w:name w:val="Основний текст 2 Знак"/>
    <w:link w:val="23"/>
    <w:uiPriority w:val="99"/>
    <w:semiHidden/>
    <w:rPr>
      <w:sz w:val="22"/>
    </w:rPr>
  </w:style>
  <w:style w:type="paragraph" w:styleId="af5">
    <w:name w:val="Normal (Web)"/>
    <w:basedOn w:val="a"/>
    <w:uiPriority w:val="99"/>
    <w:rsid w:val="008249DD"/>
    <w:pPr>
      <w:spacing w:before="100" w:beforeAutospacing="1" w:after="100" w:afterAutospacing="1"/>
    </w:pPr>
    <w:rPr>
      <w:color w:val="000000"/>
      <w:sz w:val="24"/>
      <w:szCs w:val="24"/>
    </w:rPr>
  </w:style>
  <w:style w:type="paragraph" w:styleId="31">
    <w:name w:val="Body Text 3"/>
    <w:basedOn w:val="a"/>
    <w:link w:val="32"/>
    <w:uiPriority w:val="99"/>
    <w:rsid w:val="008249DD"/>
    <w:pPr>
      <w:autoSpaceDE w:val="0"/>
      <w:autoSpaceDN w:val="0"/>
      <w:spacing w:after="120"/>
    </w:pPr>
    <w:rPr>
      <w:sz w:val="16"/>
      <w:szCs w:val="16"/>
    </w:rPr>
  </w:style>
  <w:style w:type="character" w:customStyle="1" w:styleId="32">
    <w:name w:val="Основни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gif"/><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theme" Target="theme/theme1.xml"/><Relationship Id="rId5" Type="http://schemas.openxmlformats.org/officeDocument/2006/relationships/image" Target="media/image1.em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wmf"/><Relationship Id="rId8" Type="http://schemas.openxmlformats.org/officeDocument/2006/relationships/image" Target="media/image4.emf"/><Relationship Id="rId51" Type="http://schemas.openxmlformats.org/officeDocument/2006/relationships/image" Target="media/image47.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fontTable" Target="fontTable.xml"/><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23531</Words>
  <Characters>134129</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Faculty -- Use SME in Your Course</vt:lpstr>
    </vt:vector>
  </TitlesOfParts>
  <Company> </Company>
  <LinksUpToDate>false</LinksUpToDate>
  <CharactersWithSpaces>157346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 Use SME in Your Course</dc:title>
  <dc:subject/>
  <dc:creator>Craig W. Holden</dc:creator>
  <cp:keywords/>
  <dc:description>Translated By Plaj</dc:description>
  <cp:lastModifiedBy>Irina</cp:lastModifiedBy>
  <cp:revision>2</cp:revision>
  <cp:lastPrinted>2006-05-25T12:18:00Z</cp:lastPrinted>
  <dcterms:created xsi:type="dcterms:W3CDTF">2014-08-16T19:33:00Z</dcterms:created>
  <dcterms:modified xsi:type="dcterms:W3CDTF">2014-08-16T19:33:00Z</dcterms:modified>
</cp:coreProperties>
</file>