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1E0" w:rsidRPr="00680CF8" w:rsidRDefault="007B21E0" w:rsidP="00D93688">
      <w:pPr>
        <w:spacing w:line="360" w:lineRule="auto"/>
        <w:jc w:val="center"/>
        <w:outlineLvl w:val="0"/>
        <w:rPr>
          <w:noProof/>
          <w:color w:val="000000"/>
          <w:sz w:val="28"/>
          <w:szCs w:val="28"/>
        </w:rPr>
      </w:pPr>
      <w:r w:rsidRPr="00680CF8">
        <w:rPr>
          <w:noProof/>
          <w:color w:val="000000"/>
          <w:sz w:val="28"/>
          <w:szCs w:val="28"/>
        </w:rPr>
        <w:t>РОССИЙСКАЯ ФЕДЕРАЦИЯ</w:t>
      </w:r>
    </w:p>
    <w:p w:rsidR="007B21E0" w:rsidRPr="00680CF8" w:rsidRDefault="007B21E0" w:rsidP="00D93688">
      <w:pPr>
        <w:spacing w:line="360" w:lineRule="auto"/>
        <w:jc w:val="center"/>
        <w:rPr>
          <w:noProof/>
          <w:color w:val="000000"/>
          <w:sz w:val="28"/>
          <w:szCs w:val="28"/>
        </w:rPr>
      </w:pPr>
      <w:r w:rsidRPr="00680CF8">
        <w:rPr>
          <w:noProof/>
          <w:color w:val="000000"/>
          <w:sz w:val="28"/>
          <w:szCs w:val="28"/>
        </w:rPr>
        <w:t>МИНИСТЕРСТВО ОБРАЗОВАНИЯ И НАУКИ</w:t>
      </w:r>
    </w:p>
    <w:p w:rsidR="007B21E0" w:rsidRPr="00680CF8" w:rsidRDefault="007B21E0" w:rsidP="00D93688">
      <w:pPr>
        <w:spacing w:line="360" w:lineRule="auto"/>
        <w:jc w:val="center"/>
        <w:rPr>
          <w:noProof/>
          <w:color w:val="000000"/>
          <w:sz w:val="28"/>
        </w:rPr>
      </w:pPr>
      <w:r w:rsidRPr="00680CF8">
        <w:rPr>
          <w:noProof/>
          <w:color w:val="000000"/>
          <w:sz w:val="28"/>
          <w:szCs w:val="28"/>
        </w:rPr>
        <w:t>ФЕДЕРАЛЬНОЕ АГЕНТСТВО ПО ОБРАЗОВАНИЮ</w:t>
      </w:r>
    </w:p>
    <w:p w:rsidR="007B21E0" w:rsidRPr="00680CF8" w:rsidRDefault="007B21E0" w:rsidP="00D93688">
      <w:pPr>
        <w:spacing w:line="360" w:lineRule="auto"/>
        <w:jc w:val="center"/>
        <w:rPr>
          <w:noProof/>
          <w:color w:val="000000"/>
          <w:sz w:val="28"/>
          <w:szCs w:val="28"/>
        </w:rPr>
      </w:pPr>
      <w:r w:rsidRPr="00680CF8">
        <w:rPr>
          <w:noProof/>
          <w:color w:val="000000"/>
          <w:sz w:val="28"/>
          <w:szCs w:val="28"/>
        </w:rPr>
        <w:t>Государственное образовательное учреждение</w:t>
      </w:r>
    </w:p>
    <w:p w:rsidR="007B21E0" w:rsidRPr="00680CF8" w:rsidRDefault="007B21E0" w:rsidP="00D93688">
      <w:pPr>
        <w:spacing w:line="360" w:lineRule="auto"/>
        <w:jc w:val="center"/>
        <w:rPr>
          <w:noProof/>
          <w:color w:val="000000"/>
          <w:sz w:val="28"/>
          <w:szCs w:val="28"/>
        </w:rPr>
      </w:pPr>
      <w:r w:rsidRPr="00680CF8">
        <w:rPr>
          <w:noProof/>
          <w:color w:val="000000"/>
          <w:sz w:val="28"/>
          <w:szCs w:val="28"/>
        </w:rPr>
        <w:t>высшего профессионального образования</w:t>
      </w:r>
    </w:p>
    <w:p w:rsidR="007B21E0" w:rsidRPr="00680CF8" w:rsidRDefault="007B21E0" w:rsidP="00D93688">
      <w:pPr>
        <w:spacing w:line="360" w:lineRule="auto"/>
        <w:jc w:val="center"/>
        <w:outlineLvl w:val="0"/>
        <w:rPr>
          <w:noProof/>
          <w:color w:val="000000"/>
          <w:sz w:val="28"/>
          <w:szCs w:val="28"/>
        </w:rPr>
      </w:pPr>
      <w:r w:rsidRPr="00680CF8">
        <w:rPr>
          <w:noProof/>
          <w:color w:val="000000"/>
          <w:sz w:val="28"/>
          <w:szCs w:val="28"/>
        </w:rPr>
        <w:t>ТЮМЕНСКИЙ ГОСУДАРСТВЕННЫЙ УНИВЕРСИТЕТ</w:t>
      </w:r>
    </w:p>
    <w:p w:rsidR="007B21E0" w:rsidRPr="00680CF8" w:rsidRDefault="007B21E0" w:rsidP="00D93688">
      <w:pPr>
        <w:spacing w:line="360" w:lineRule="auto"/>
        <w:jc w:val="center"/>
        <w:outlineLvl w:val="0"/>
        <w:rPr>
          <w:noProof/>
          <w:color w:val="000000"/>
          <w:sz w:val="28"/>
          <w:szCs w:val="28"/>
        </w:rPr>
      </w:pPr>
      <w:r w:rsidRPr="00680CF8">
        <w:rPr>
          <w:noProof/>
          <w:color w:val="000000"/>
          <w:sz w:val="28"/>
          <w:szCs w:val="28"/>
        </w:rPr>
        <w:t>Биологический факультет</w:t>
      </w:r>
    </w:p>
    <w:p w:rsidR="007B21E0" w:rsidRPr="00680CF8" w:rsidRDefault="007B21E0" w:rsidP="00D93688">
      <w:pPr>
        <w:spacing w:line="360" w:lineRule="auto"/>
        <w:jc w:val="center"/>
        <w:outlineLvl w:val="0"/>
        <w:rPr>
          <w:noProof/>
          <w:color w:val="000000"/>
          <w:sz w:val="28"/>
          <w:szCs w:val="28"/>
        </w:rPr>
      </w:pPr>
      <w:r w:rsidRPr="00680CF8">
        <w:rPr>
          <w:noProof/>
          <w:color w:val="000000"/>
          <w:sz w:val="28"/>
          <w:szCs w:val="28"/>
        </w:rPr>
        <w:t>Кафедра анатомии и физиологии человека и животных</w:t>
      </w:r>
    </w:p>
    <w:p w:rsidR="007B21E0" w:rsidRPr="00680CF8" w:rsidRDefault="007B21E0" w:rsidP="00D93688">
      <w:pPr>
        <w:tabs>
          <w:tab w:val="left" w:pos="3225"/>
        </w:tabs>
        <w:spacing w:line="360" w:lineRule="auto"/>
        <w:jc w:val="center"/>
        <w:rPr>
          <w:noProof/>
          <w:color w:val="000000"/>
          <w:sz w:val="28"/>
          <w:szCs w:val="28"/>
        </w:rPr>
      </w:pPr>
    </w:p>
    <w:p w:rsidR="007B21E0" w:rsidRPr="00680CF8" w:rsidRDefault="007B21E0" w:rsidP="00D93688">
      <w:pPr>
        <w:spacing w:line="360" w:lineRule="auto"/>
        <w:jc w:val="center"/>
        <w:rPr>
          <w:noProof/>
          <w:color w:val="000000"/>
          <w:sz w:val="28"/>
          <w:szCs w:val="28"/>
        </w:rPr>
      </w:pPr>
    </w:p>
    <w:p w:rsidR="00D93688" w:rsidRPr="00680CF8" w:rsidRDefault="00D93688" w:rsidP="00D93688">
      <w:pPr>
        <w:spacing w:line="360" w:lineRule="auto"/>
        <w:jc w:val="center"/>
        <w:rPr>
          <w:noProof/>
          <w:color w:val="000000"/>
          <w:sz w:val="28"/>
          <w:szCs w:val="28"/>
        </w:rPr>
      </w:pPr>
    </w:p>
    <w:p w:rsidR="00D93688" w:rsidRPr="00680CF8" w:rsidRDefault="00D93688" w:rsidP="00D93688">
      <w:pPr>
        <w:spacing w:line="360" w:lineRule="auto"/>
        <w:jc w:val="center"/>
        <w:rPr>
          <w:noProof/>
          <w:color w:val="000000"/>
          <w:sz w:val="28"/>
          <w:szCs w:val="28"/>
        </w:rPr>
      </w:pPr>
    </w:p>
    <w:p w:rsidR="008E447E" w:rsidRPr="00680CF8" w:rsidRDefault="008E447E" w:rsidP="00D93688">
      <w:pPr>
        <w:spacing w:line="360" w:lineRule="auto"/>
        <w:jc w:val="center"/>
        <w:rPr>
          <w:b/>
          <w:noProof/>
          <w:color w:val="000000"/>
          <w:sz w:val="28"/>
          <w:szCs w:val="28"/>
        </w:rPr>
      </w:pPr>
    </w:p>
    <w:p w:rsidR="009468D8" w:rsidRPr="00680CF8" w:rsidRDefault="007B21E0" w:rsidP="00D93688">
      <w:pPr>
        <w:spacing w:line="360" w:lineRule="auto"/>
        <w:jc w:val="center"/>
        <w:rPr>
          <w:b/>
          <w:noProof/>
          <w:color w:val="000000"/>
          <w:sz w:val="28"/>
          <w:szCs w:val="28"/>
        </w:rPr>
      </w:pPr>
      <w:r w:rsidRPr="00680CF8">
        <w:rPr>
          <w:b/>
          <w:noProof/>
          <w:color w:val="000000"/>
          <w:sz w:val="28"/>
          <w:szCs w:val="28"/>
        </w:rPr>
        <w:t>Оценка индекса массы тела</w:t>
      </w:r>
      <w:r w:rsidR="009468D8" w:rsidRPr="00680CF8">
        <w:rPr>
          <w:b/>
          <w:noProof/>
          <w:color w:val="000000"/>
          <w:sz w:val="28"/>
          <w:szCs w:val="28"/>
        </w:rPr>
        <w:t>,</w:t>
      </w:r>
      <w:r w:rsidRPr="00680CF8">
        <w:rPr>
          <w:b/>
          <w:noProof/>
          <w:color w:val="000000"/>
          <w:sz w:val="28"/>
          <w:szCs w:val="28"/>
        </w:rPr>
        <w:t xml:space="preserve"> некоторых параметр</w:t>
      </w:r>
      <w:r w:rsidR="009468D8" w:rsidRPr="00680CF8">
        <w:rPr>
          <w:b/>
          <w:noProof/>
          <w:color w:val="000000"/>
          <w:sz w:val="28"/>
          <w:szCs w:val="28"/>
        </w:rPr>
        <w:t>ов сердечнососудистой системы</w:t>
      </w:r>
      <w:r w:rsidRPr="00680CF8">
        <w:rPr>
          <w:b/>
          <w:noProof/>
          <w:color w:val="000000"/>
          <w:sz w:val="28"/>
          <w:szCs w:val="28"/>
        </w:rPr>
        <w:t xml:space="preserve"> и биохимических показателей сыворотки </w:t>
      </w:r>
      <w:r w:rsidR="00135EC8" w:rsidRPr="00680CF8">
        <w:rPr>
          <w:b/>
          <w:noProof/>
          <w:color w:val="000000"/>
          <w:sz w:val="28"/>
          <w:szCs w:val="28"/>
        </w:rPr>
        <w:t>крови</w:t>
      </w:r>
      <w:r w:rsidRPr="00680CF8">
        <w:rPr>
          <w:b/>
          <w:noProof/>
          <w:color w:val="000000"/>
          <w:sz w:val="28"/>
          <w:szCs w:val="28"/>
        </w:rPr>
        <w:t xml:space="preserve"> больных артериальной гипертонией </w:t>
      </w:r>
      <w:r w:rsidR="009468D8" w:rsidRPr="00680CF8">
        <w:rPr>
          <w:b/>
          <w:noProof/>
          <w:color w:val="000000"/>
          <w:sz w:val="28"/>
          <w:szCs w:val="28"/>
        </w:rPr>
        <w:t xml:space="preserve">и ишемической болезнью </w:t>
      </w:r>
      <w:r w:rsidR="00030C1E" w:rsidRPr="00680CF8">
        <w:rPr>
          <w:b/>
          <w:noProof/>
          <w:color w:val="000000"/>
          <w:sz w:val="28"/>
          <w:szCs w:val="28"/>
        </w:rPr>
        <w:t>сердца</w:t>
      </w:r>
    </w:p>
    <w:p w:rsidR="009468D8" w:rsidRPr="00680CF8" w:rsidRDefault="009468D8" w:rsidP="00D93688">
      <w:pPr>
        <w:spacing w:line="360" w:lineRule="auto"/>
        <w:jc w:val="center"/>
        <w:rPr>
          <w:noProof/>
          <w:color w:val="000000"/>
          <w:sz w:val="28"/>
          <w:szCs w:val="28"/>
        </w:rPr>
      </w:pPr>
    </w:p>
    <w:p w:rsidR="0002493B" w:rsidRPr="00680CF8" w:rsidRDefault="0002493B" w:rsidP="00D93688">
      <w:pPr>
        <w:spacing w:line="360" w:lineRule="auto"/>
        <w:jc w:val="center"/>
        <w:rPr>
          <w:noProof/>
          <w:color w:val="000000"/>
          <w:sz w:val="28"/>
          <w:szCs w:val="28"/>
        </w:rPr>
      </w:pPr>
    </w:p>
    <w:p w:rsidR="009468D8" w:rsidRPr="00680CF8" w:rsidRDefault="009468D8" w:rsidP="00D93688">
      <w:pPr>
        <w:spacing w:line="360" w:lineRule="auto"/>
        <w:jc w:val="center"/>
        <w:rPr>
          <w:noProof/>
          <w:color w:val="000000"/>
          <w:sz w:val="28"/>
          <w:szCs w:val="28"/>
        </w:rPr>
      </w:pPr>
    </w:p>
    <w:p w:rsidR="00D93688" w:rsidRPr="00680CF8" w:rsidRDefault="00D93688" w:rsidP="00D93688">
      <w:pPr>
        <w:spacing w:line="360" w:lineRule="auto"/>
        <w:jc w:val="center"/>
        <w:rPr>
          <w:noProof/>
          <w:color w:val="000000"/>
          <w:sz w:val="28"/>
          <w:szCs w:val="28"/>
        </w:rPr>
      </w:pPr>
    </w:p>
    <w:p w:rsidR="00D93688" w:rsidRPr="00680CF8" w:rsidRDefault="00D93688" w:rsidP="00D93688">
      <w:pPr>
        <w:spacing w:line="360" w:lineRule="auto"/>
        <w:jc w:val="center"/>
        <w:rPr>
          <w:noProof/>
          <w:color w:val="000000"/>
          <w:sz w:val="28"/>
          <w:szCs w:val="28"/>
        </w:rPr>
      </w:pPr>
    </w:p>
    <w:p w:rsidR="00D93688" w:rsidRPr="00680CF8" w:rsidRDefault="00D93688" w:rsidP="00D93688">
      <w:pPr>
        <w:spacing w:line="360" w:lineRule="auto"/>
        <w:jc w:val="center"/>
        <w:rPr>
          <w:noProof/>
          <w:color w:val="000000"/>
          <w:sz w:val="28"/>
          <w:szCs w:val="28"/>
        </w:rPr>
      </w:pPr>
    </w:p>
    <w:p w:rsidR="00D93688" w:rsidRPr="00680CF8" w:rsidRDefault="00D93688" w:rsidP="00D93688">
      <w:pPr>
        <w:spacing w:line="360" w:lineRule="auto"/>
        <w:jc w:val="center"/>
        <w:rPr>
          <w:noProof/>
          <w:color w:val="000000"/>
          <w:sz w:val="28"/>
          <w:szCs w:val="28"/>
        </w:rPr>
      </w:pPr>
    </w:p>
    <w:p w:rsidR="00D93688" w:rsidRPr="00680CF8" w:rsidRDefault="00D93688" w:rsidP="00D93688">
      <w:pPr>
        <w:spacing w:line="360" w:lineRule="auto"/>
        <w:jc w:val="center"/>
        <w:rPr>
          <w:noProof/>
          <w:color w:val="000000"/>
          <w:sz w:val="28"/>
          <w:szCs w:val="28"/>
        </w:rPr>
      </w:pPr>
    </w:p>
    <w:p w:rsidR="00D93688" w:rsidRPr="00680CF8" w:rsidRDefault="00D93688" w:rsidP="00D93688">
      <w:pPr>
        <w:spacing w:line="360" w:lineRule="auto"/>
        <w:jc w:val="center"/>
        <w:rPr>
          <w:noProof/>
          <w:color w:val="000000"/>
          <w:sz w:val="28"/>
          <w:szCs w:val="28"/>
        </w:rPr>
      </w:pPr>
    </w:p>
    <w:p w:rsidR="00D93688" w:rsidRPr="00680CF8" w:rsidRDefault="00D93688" w:rsidP="00D93688">
      <w:pPr>
        <w:spacing w:line="360" w:lineRule="auto"/>
        <w:jc w:val="center"/>
        <w:rPr>
          <w:noProof/>
          <w:color w:val="000000"/>
          <w:sz w:val="28"/>
          <w:szCs w:val="28"/>
        </w:rPr>
      </w:pPr>
    </w:p>
    <w:p w:rsidR="00D93688" w:rsidRPr="00680CF8" w:rsidRDefault="00D93688" w:rsidP="00D93688">
      <w:pPr>
        <w:spacing w:line="360" w:lineRule="auto"/>
        <w:jc w:val="center"/>
        <w:rPr>
          <w:noProof/>
          <w:color w:val="000000"/>
          <w:sz w:val="28"/>
          <w:szCs w:val="28"/>
        </w:rPr>
      </w:pPr>
    </w:p>
    <w:p w:rsidR="0002493B" w:rsidRPr="00680CF8" w:rsidRDefault="0002493B" w:rsidP="00D93688">
      <w:pPr>
        <w:spacing w:line="360" w:lineRule="auto"/>
        <w:jc w:val="center"/>
        <w:rPr>
          <w:noProof/>
          <w:color w:val="000000"/>
          <w:sz w:val="28"/>
          <w:szCs w:val="28"/>
        </w:rPr>
      </w:pPr>
    </w:p>
    <w:p w:rsidR="00135EC8" w:rsidRPr="00680CF8" w:rsidRDefault="007B21E0" w:rsidP="00D93688">
      <w:pPr>
        <w:tabs>
          <w:tab w:val="left" w:pos="7200"/>
        </w:tabs>
        <w:spacing w:line="360" w:lineRule="auto"/>
        <w:jc w:val="center"/>
        <w:outlineLvl w:val="0"/>
        <w:rPr>
          <w:noProof/>
          <w:color w:val="000000"/>
          <w:sz w:val="28"/>
          <w:szCs w:val="28"/>
        </w:rPr>
      </w:pPr>
      <w:r w:rsidRPr="00680CF8">
        <w:rPr>
          <w:noProof/>
          <w:color w:val="000000"/>
          <w:sz w:val="28"/>
          <w:szCs w:val="28"/>
        </w:rPr>
        <w:t>Тюмень</w:t>
      </w:r>
      <w:r w:rsidR="00C1502A" w:rsidRPr="00680CF8">
        <w:rPr>
          <w:noProof/>
          <w:color w:val="000000"/>
          <w:sz w:val="28"/>
          <w:szCs w:val="28"/>
        </w:rPr>
        <w:t>,</w:t>
      </w:r>
      <w:r w:rsidRPr="00680CF8">
        <w:rPr>
          <w:noProof/>
          <w:color w:val="000000"/>
          <w:sz w:val="28"/>
          <w:szCs w:val="28"/>
        </w:rPr>
        <w:t xml:space="preserve"> 2009</w:t>
      </w:r>
    </w:p>
    <w:p w:rsidR="00771F97" w:rsidRPr="00680CF8" w:rsidRDefault="00D93688" w:rsidP="00D93688">
      <w:pPr>
        <w:spacing w:line="360" w:lineRule="auto"/>
        <w:ind w:firstLine="709"/>
        <w:jc w:val="both"/>
        <w:rPr>
          <w:noProof/>
          <w:color w:val="000000"/>
          <w:sz w:val="28"/>
          <w:szCs w:val="28"/>
        </w:rPr>
      </w:pPr>
      <w:r w:rsidRPr="00680CF8">
        <w:rPr>
          <w:noProof/>
          <w:color w:val="000000"/>
          <w:sz w:val="28"/>
          <w:szCs w:val="28"/>
        </w:rPr>
        <w:br w:type="page"/>
      </w:r>
      <w:r w:rsidR="00771F97" w:rsidRPr="00680CF8">
        <w:rPr>
          <w:noProof/>
          <w:color w:val="000000"/>
          <w:sz w:val="28"/>
          <w:szCs w:val="28"/>
        </w:rPr>
        <w:t>РЕФЕРАТ</w:t>
      </w:r>
    </w:p>
    <w:p w:rsidR="00771F97" w:rsidRPr="00680CF8" w:rsidRDefault="00771F97" w:rsidP="00D93688">
      <w:pPr>
        <w:spacing w:line="360" w:lineRule="auto"/>
        <w:ind w:firstLine="709"/>
        <w:jc w:val="both"/>
        <w:rPr>
          <w:noProof/>
          <w:color w:val="000000"/>
          <w:sz w:val="28"/>
          <w:szCs w:val="28"/>
        </w:rPr>
      </w:pPr>
    </w:p>
    <w:p w:rsidR="00771F97" w:rsidRPr="00680CF8" w:rsidRDefault="00771F97" w:rsidP="00D93688">
      <w:pPr>
        <w:pStyle w:val="2"/>
        <w:tabs>
          <w:tab w:val="left" w:pos="720"/>
          <w:tab w:val="left" w:pos="1080"/>
        </w:tabs>
        <w:spacing w:after="0" w:line="360" w:lineRule="auto"/>
        <w:ind w:firstLine="709"/>
        <w:jc w:val="both"/>
        <w:rPr>
          <w:noProof/>
          <w:color w:val="000000"/>
          <w:sz w:val="28"/>
          <w:szCs w:val="28"/>
        </w:rPr>
      </w:pPr>
      <w:r w:rsidRPr="00680CF8">
        <w:rPr>
          <w:noProof/>
          <w:color w:val="000000"/>
          <w:sz w:val="28"/>
          <w:szCs w:val="28"/>
        </w:rPr>
        <w:t>Исследование посвящено оценке индекса массы тела, некоторы</w:t>
      </w:r>
      <w:r w:rsidR="00AA6769" w:rsidRPr="00680CF8">
        <w:rPr>
          <w:noProof/>
          <w:color w:val="000000"/>
          <w:sz w:val="28"/>
          <w:szCs w:val="28"/>
        </w:rPr>
        <w:t xml:space="preserve">х </w:t>
      </w:r>
      <w:r w:rsidRPr="00680CF8">
        <w:rPr>
          <w:noProof/>
          <w:color w:val="000000"/>
          <w:sz w:val="28"/>
          <w:szCs w:val="28"/>
        </w:rPr>
        <w:t>параметр</w:t>
      </w:r>
      <w:r w:rsidR="00AA6769" w:rsidRPr="00680CF8">
        <w:rPr>
          <w:noProof/>
          <w:color w:val="000000"/>
          <w:sz w:val="28"/>
          <w:szCs w:val="28"/>
        </w:rPr>
        <w:t>ов</w:t>
      </w:r>
      <w:r w:rsidRPr="00680CF8">
        <w:rPr>
          <w:noProof/>
          <w:color w:val="000000"/>
          <w:sz w:val="28"/>
          <w:szCs w:val="28"/>
        </w:rPr>
        <w:t xml:space="preserve"> сердечно-сосудистой системы и биохимически</w:t>
      </w:r>
      <w:r w:rsidR="00AA6769" w:rsidRPr="00680CF8">
        <w:rPr>
          <w:noProof/>
          <w:color w:val="000000"/>
          <w:sz w:val="28"/>
          <w:szCs w:val="28"/>
        </w:rPr>
        <w:t xml:space="preserve">х показателей </w:t>
      </w:r>
      <w:r w:rsidRPr="00680CF8">
        <w:rPr>
          <w:noProof/>
          <w:color w:val="000000"/>
          <w:sz w:val="28"/>
          <w:szCs w:val="28"/>
        </w:rPr>
        <w:t>сыворотки крови</w:t>
      </w:r>
      <w:r w:rsidR="0084027A" w:rsidRPr="00680CF8">
        <w:rPr>
          <w:noProof/>
          <w:color w:val="000000"/>
          <w:sz w:val="28"/>
          <w:szCs w:val="28"/>
        </w:rPr>
        <w:t>,</w:t>
      </w:r>
      <w:r w:rsidRPr="00680CF8">
        <w:rPr>
          <w:noProof/>
          <w:color w:val="000000"/>
          <w:sz w:val="28"/>
          <w:szCs w:val="28"/>
        </w:rPr>
        <w:t xml:space="preserve"> больных</w:t>
      </w:r>
      <w:r w:rsidR="00D93688" w:rsidRPr="00680CF8">
        <w:rPr>
          <w:noProof/>
          <w:color w:val="000000"/>
          <w:sz w:val="28"/>
          <w:szCs w:val="28"/>
        </w:rPr>
        <w:t xml:space="preserve"> </w:t>
      </w:r>
      <w:r w:rsidRPr="00680CF8">
        <w:rPr>
          <w:noProof/>
          <w:color w:val="000000"/>
          <w:sz w:val="28"/>
          <w:szCs w:val="28"/>
        </w:rPr>
        <w:t>артериальной гипертонией и ишемической болезнью сердца. Исследование проводилось на базе Центральной районной больницы г. Катайска. Было обследовано 68 человек. Контингент обследованных – мужчины в возрасте от 24 до 82 лет.</w:t>
      </w:r>
    </w:p>
    <w:p w:rsidR="00D93688" w:rsidRPr="00680CF8" w:rsidRDefault="00771F97" w:rsidP="00D93688">
      <w:pPr>
        <w:pStyle w:val="2"/>
        <w:tabs>
          <w:tab w:val="left" w:pos="720"/>
          <w:tab w:val="left" w:pos="1080"/>
        </w:tabs>
        <w:spacing w:after="0" w:line="360" w:lineRule="auto"/>
        <w:ind w:firstLine="709"/>
        <w:jc w:val="both"/>
        <w:rPr>
          <w:noProof/>
          <w:color w:val="000000"/>
          <w:sz w:val="28"/>
          <w:szCs w:val="28"/>
        </w:rPr>
      </w:pPr>
      <w:r w:rsidRPr="00680CF8">
        <w:rPr>
          <w:noProof/>
          <w:color w:val="000000"/>
          <w:sz w:val="28"/>
          <w:szCs w:val="28"/>
        </w:rPr>
        <w:tab/>
        <w:t>Выявлено, что среди мужчин, страдающих артериальной гипертонией и ишемической болезнью сердца - больший процент</w:t>
      </w:r>
      <w:r w:rsidR="00D93688" w:rsidRPr="00680CF8">
        <w:rPr>
          <w:noProof/>
          <w:color w:val="000000"/>
          <w:sz w:val="28"/>
          <w:szCs w:val="28"/>
        </w:rPr>
        <w:t xml:space="preserve"> </w:t>
      </w:r>
      <w:r w:rsidRPr="00680CF8">
        <w:rPr>
          <w:noProof/>
          <w:color w:val="000000"/>
          <w:sz w:val="28"/>
          <w:szCs w:val="28"/>
        </w:rPr>
        <w:t>имеет избыточный вес и ожирение первой степени.</w:t>
      </w:r>
      <w:r w:rsidR="00AA6769" w:rsidRPr="00680CF8">
        <w:rPr>
          <w:noProof/>
          <w:color w:val="000000"/>
          <w:sz w:val="28"/>
          <w:szCs w:val="28"/>
        </w:rPr>
        <w:t xml:space="preserve"> Кроме того, у </w:t>
      </w:r>
      <w:r w:rsidRPr="00680CF8">
        <w:rPr>
          <w:bCs/>
          <w:noProof/>
          <w:color w:val="000000"/>
          <w:sz w:val="28"/>
          <w:szCs w:val="28"/>
        </w:rPr>
        <w:t>мужчин с</w:t>
      </w:r>
      <w:r w:rsidRPr="00680CF8">
        <w:rPr>
          <w:noProof/>
          <w:color w:val="000000"/>
          <w:sz w:val="28"/>
          <w:szCs w:val="28"/>
        </w:rPr>
        <w:t xml:space="preserve"> артериальной гипертонией </w:t>
      </w:r>
      <w:r w:rsidR="00AA6769" w:rsidRPr="00680CF8">
        <w:rPr>
          <w:noProof/>
          <w:color w:val="000000"/>
          <w:sz w:val="28"/>
          <w:szCs w:val="28"/>
        </w:rPr>
        <w:t>преобладал</w:t>
      </w:r>
      <w:r w:rsidRPr="00680CF8">
        <w:rPr>
          <w:noProof/>
          <w:color w:val="000000"/>
          <w:sz w:val="28"/>
          <w:szCs w:val="28"/>
        </w:rPr>
        <w:t xml:space="preserve"> периферический (гиноидный) тип ожирения, а </w:t>
      </w:r>
      <w:r w:rsidR="00AA6769" w:rsidRPr="00680CF8">
        <w:rPr>
          <w:noProof/>
          <w:color w:val="000000"/>
          <w:sz w:val="28"/>
          <w:szCs w:val="28"/>
        </w:rPr>
        <w:t xml:space="preserve">у больных </w:t>
      </w:r>
      <w:r w:rsidRPr="00680CF8">
        <w:rPr>
          <w:noProof/>
          <w:color w:val="000000"/>
          <w:sz w:val="28"/>
          <w:szCs w:val="28"/>
        </w:rPr>
        <w:t xml:space="preserve">с ишемической болезнью сердца - </w:t>
      </w:r>
      <w:r w:rsidRPr="00680CF8">
        <w:rPr>
          <w:bCs/>
          <w:noProof/>
          <w:color w:val="000000"/>
          <w:sz w:val="28"/>
          <w:szCs w:val="28"/>
        </w:rPr>
        <w:t>туловищный (андроидный) тип распределения жира в организме.</w:t>
      </w:r>
    </w:p>
    <w:p w:rsidR="00D93688" w:rsidRPr="00680CF8" w:rsidRDefault="00771F97" w:rsidP="00D93688">
      <w:pPr>
        <w:spacing w:line="360" w:lineRule="auto"/>
        <w:ind w:firstLine="709"/>
        <w:jc w:val="both"/>
        <w:rPr>
          <w:noProof/>
          <w:color w:val="000000"/>
          <w:sz w:val="28"/>
          <w:szCs w:val="28"/>
        </w:rPr>
      </w:pPr>
      <w:r w:rsidRPr="00680CF8">
        <w:rPr>
          <w:noProof/>
          <w:color w:val="000000"/>
          <w:sz w:val="28"/>
          <w:szCs w:val="28"/>
        </w:rPr>
        <w:t>У мужчин, страдающих артериальной гипертонией и ишемической болезнью сердца - частота сердечных сокращений, систолическое артериальное давление, диастолическое артериальное давление и пульсовое давление были выше контрольных и должных величин.</w:t>
      </w:r>
    </w:p>
    <w:p w:rsidR="00771F97" w:rsidRPr="00680CF8" w:rsidRDefault="00771F97" w:rsidP="00D93688">
      <w:pPr>
        <w:spacing w:line="360" w:lineRule="auto"/>
        <w:ind w:firstLine="709"/>
        <w:jc w:val="both"/>
        <w:rPr>
          <w:noProof/>
          <w:color w:val="000000"/>
          <w:sz w:val="28"/>
          <w:szCs w:val="28"/>
        </w:rPr>
      </w:pPr>
      <w:r w:rsidRPr="00680CF8">
        <w:rPr>
          <w:noProof/>
          <w:color w:val="000000"/>
          <w:sz w:val="28"/>
          <w:szCs w:val="28"/>
        </w:rPr>
        <w:t xml:space="preserve">У всех пациентов выявлен дисбаланс липопротеинового спектра сыворотки крови (повышение </w:t>
      </w:r>
      <w:r w:rsidR="00AA6769" w:rsidRPr="00680CF8">
        <w:rPr>
          <w:noProof/>
          <w:color w:val="000000"/>
          <w:sz w:val="28"/>
          <w:szCs w:val="28"/>
        </w:rPr>
        <w:t xml:space="preserve">уровня </w:t>
      </w:r>
      <w:r w:rsidRPr="00680CF8">
        <w:rPr>
          <w:noProof/>
          <w:color w:val="000000"/>
          <w:sz w:val="28"/>
          <w:szCs w:val="28"/>
        </w:rPr>
        <w:t xml:space="preserve">липопротеинов низкой плотности, липопротеинов очень низкой плотности, триглицеридов, снижение </w:t>
      </w:r>
      <w:r w:rsidR="00AA6769" w:rsidRPr="00680CF8">
        <w:rPr>
          <w:noProof/>
          <w:color w:val="000000"/>
          <w:sz w:val="28"/>
          <w:szCs w:val="28"/>
        </w:rPr>
        <w:t>концентрации</w:t>
      </w:r>
      <w:r w:rsidRPr="00680CF8">
        <w:rPr>
          <w:noProof/>
          <w:color w:val="000000"/>
          <w:sz w:val="28"/>
          <w:szCs w:val="28"/>
        </w:rPr>
        <w:t xml:space="preserve"> липопротеинов высокой плотности и повышен</w:t>
      </w:r>
      <w:r w:rsidR="00D94CAB" w:rsidRPr="00680CF8">
        <w:rPr>
          <w:noProof/>
          <w:color w:val="000000"/>
          <w:sz w:val="28"/>
          <w:szCs w:val="28"/>
        </w:rPr>
        <w:t>ие коэффициента атерогенности).</w:t>
      </w:r>
    </w:p>
    <w:p w:rsidR="00771F97" w:rsidRPr="00680CF8" w:rsidRDefault="00771F97" w:rsidP="00D93688">
      <w:pPr>
        <w:spacing w:line="360" w:lineRule="auto"/>
        <w:ind w:firstLine="709"/>
        <w:jc w:val="both"/>
        <w:rPr>
          <w:noProof/>
          <w:color w:val="000000"/>
          <w:sz w:val="28"/>
          <w:szCs w:val="28"/>
        </w:rPr>
      </w:pPr>
      <w:r w:rsidRPr="00680CF8">
        <w:rPr>
          <w:noProof/>
          <w:color w:val="000000"/>
          <w:sz w:val="28"/>
          <w:szCs w:val="28"/>
        </w:rPr>
        <w:t xml:space="preserve">Выявлено повышение активности АЛТ, АСТ, КФК и ЛДГ у всех </w:t>
      </w:r>
      <w:r w:rsidR="00AA6769" w:rsidRPr="00680CF8">
        <w:rPr>
          <w:noProof/>
          <w:color w:val="000000"/>
          <w:sz w:val="28"/>
          <w:szCs w:val="28"/>
        </w:rPr>
        <w:t xml:space="preserve">больных </w:t>
      </w:r>
      <w:r w:rsidRPr="00680CF8">
        <w:rPr>
          <w:noProof/>
          <w:color w:val="000000"/>
          <w:sz w:val="28"/>
          <w:szCs w:val="28"/>
        </w:rPr>
        <w:t>относительно аналогичных параметров, зарегистрированных у условно здоровых лиц.</w:t>
      </w:r>
    </w:p>
    <w:p w:rsidR="00771F97" w:rsidRPr="00680CF8" w:rsidRDefault="00771F97" w:rsidP="00D93688">
      <w:pPr>
        <w:pStyle w:val="2"/>
        <w:tabs>
          <w:tab w:val="left" w:pos="720"/>
          <w:tab w:val="left" w:pos="1080"/>
        </w:tabs>
        <w:spacing w:after="0" w:line="360" w:lineRule="auto"/>
        <w:ind w:firstLine="709"/>
        <w:jc w:val="both"/>
        <w:rPr>
          <w:noProof/>
          <w:color w:val="000000"/>
          <w:sz w:val="28"/>
          <w:szCs w:val="28"/>
        </w:rPr>
      </w:pPr>
      <w:r w:rsidRPr="00680CF8">
        <w:rPr>
          <w:noProof/>
          <w:color w:val="000000"/>
          <w:sz w:val="28"/>
          <w:szCs w:val="28"/>
        </w:rPr>
        <w:t>Ключевые слова: артериальная гипертония, ишемическая болезнь сердца, индекс массы тела, талиево-бедренный коэффициент, ожирение, мужчины.</w:t>
      </w:r>
    </w:p>
    <w:p w:rsidR="00B509B6" w:rsidRPr="00680CF8" w:rsidRDefault="00D93688" w:rsidP="00D93688">
      <w:pPr>
        <w:spacing w:line="360" w:lineRule="auto"/>
        <w:ind w:firstLine="709"/>
        <w:jc w:val="both"/>
        <w:outlineLvl w:val="0"/>
        <w:rPr>
          <w:noProof/>
          <w:color w:val="000000"/>
          <w:sz w:val="28"/>
          <w:szCs w:val="28"/>
        </w:rPr>
      </w:pPr>
      <w:r w:rsidRPr="00680CF8">
        <w:rPr>
          <w:noProof/>
          <w:color w:val="000000"/>
          <w:sz w:val="28"/>
          <w:szCs w:val="28"/>
        </w:rPr>
        <w:br w:type="page"/>
      </w:r>
      <w:r w:rsidR="00D27635" w:rsidRPr="00680CF8">
        <w:rPr>
          <w:noProof/>
          <w:color w:val="000000"/>
          <w:sz w:val="28"/>
          <w:szCs w:val="28"/>
        </w:rPr>
        <w:t>СОДЕРЖАНИЕ</w:t>
      </w:r>
    </w:p>
    <w:p w:rsidR="005F4C99" w:rsidRPr="00680CF8" w:rsidRDefault="005F4C99" w:rsidP="00D93688">
      <w:pPr>
        <w:spacing w:line="360" w:lineRule="auto"/>
        <w:ind w:firstLine="709"/>
        <w:jc w:val="both"/>
        <w:rPr>
          <w:b/>
          <w:noProof/>
          <w:color w:val="000000"/>
          <w:sz w:val="28"/>
          <w:szCs w:val="28"/>
        </w:rPr>
      </w:pPr>
    </w:p>
    <w:p w:rsidR="00D93688" w:rsidRPr="00680CF8" w:rsidRDefault="00D93688" w:rsidP="00D93688">
      <w:pPr>
        <w:spacing w:line="360" w:lineRule="auto"/>
        <w:jc w:val="both"/>
        <w:outlineLvl w:val="0"/>
        <w:rPr>
          <w:noProof/>
          <w:color w:val="000000"/>
          <w:sz w:val="28"/>
          <w:szCs w:val="28"/>
        </w:rPr>
      </w:pPr>
      <w:r w:rsidRPr="00680CF8">
        <w:rPr>
          <w:noProof/>
          <w:color w:val="000000"/>
          <w:sz w:val="28"/>
          <w:szCs w:val="28"/>
        </w:rPr>
        <w:t>СПИСОК СОКРАЩЕНИЙ</w:t>
      </w:r>
    </w:p>
    <w:p w:rsidR="00D93688" w:rsidRPr="00680CF8" w:rsidRDefault="00D93688" w:rsidP="00D93688">
      <w:pPr>
        <w:spacing w:line="360" w:lineRule="auto"/>
        <w:jc w:val="both"/>
        <w:outlineLvl w:val="0"/>
        <w:rPr>
          <w:noProof/>
          <w:color w:val="000000"/>
          <w:sz w:val="28"/>
          <w:szCs w:val="28"/>
        </w:rPr>
      </w:pPr>
      <w:r w:rsidRPr="00680CF8">
        <w:rPr>
          <w:noProof/>
          <w:color w:val="000000"/>
          <w:sz w:val="28"/>
          <w:szCs w:val="28"/>
        </w:rPr>
        <w:t>ВВЕДЕНИЕ</w:t>
      </w:r>
    </w:p>
    <w:p w:rsidR="00D93688" w:rsidRPr="00680CF8" w:rsidRDefault="00D93688" w:rsidP="00D93688">
      <w:pPr>
        <w:spacing w:line="360" w:lineRule="auto"/>
        <w:jc w:val="both"/>
        <w:rPr>
          <w:noProof/>
          <w:color w:val="000000"/>
          <w:sz w:val="28"/>
          <w:szCs w:val="28"/>
        </w:rPr>
      </w:pPr>
      <w:r w:rsidRPr="00680CF8">
        <w:rPr>
          <w:noProof/>
          <w:color w:val="000000"/>
          <w:sz w:val="28"/>
          <w:szCs w:val="28"/>
        </w:rPr>
        <w:t>ГЛАВА 1. ОБЗОР ЛИТЕРАТУРЫ</w:t>
      </w:r>
    </w:p>
    <w:p w:rsidR="00D93688" w:rsidRPr="00680CF8" w:rsidRDefault="00D93688" w:rsidP="00D93688">
      <w:pPr>
        <w:spacing w:line="360" w:lineRule="auto"/>
        <w:jc w:val="both"/>
        <w:rPr>
          <w:noProof/>
          <w:color w:val="000000"/>
          <w:sz w:val="28"/>
          <w:szCs w:val="28"/>
        </w:rPr>
      </w:pPr>
      <w:r w:rsidRPr="00680CF8">
        <w:rPr>
          <w:noProof/>
          <w:color w:val="000000"/>
          <w:sz w:val="28"/>
          <w:szCs w:val="28"/>
        </w:rPr>
        <w:t>1.1 Общие принципы строения сердца</w:t>
      </w:r>
    </w:p>
    <w:p w:rsidR="00D93688" w:rsidRPr="00680CF8" w:rsidRDefault="00D93688" w:rsidP="00D93688">
      <w:pPr>
        <w:spacing w:line="360" w:lineRule="auto"/>
        <w:jc w:val="both"/>
        <w:rPr>
          <w:noProof/>
          <w:color w:val="000000"/>
          <w:sz w:val="28"/>
          <w:szCs w:val="28"/>
        </w:rPr>
      </w:pPr>
      <w:r w:rsidRPr="00680CF8">
        <w:rPr>
          <w:noProof/>
          <w:color w:val="000000"/>
          <w:sz w:val="28"/>
          <w:szCs w:val="28"/>
        </w:rPr>
        <w:t>1.2 Механизмы развития артериальной гипертонии</w:t>
      </w:r>
    </w:p>
    <w:p w:rsidR="00D93688" w:rsidRPr="00680CF8" w:rsidRDefault="00D93688" w:rsidP="00D93688">
      <w:pPr>
        <w:spacing w:line="360" w:lineRule="auto"/>
        <w:jc w:val="both"/>
        <w:rPr>
          <w:noProof/>
          <w:color w:val="000000"/>
          <w:sz w:val="28"/>
          <w:szCs w:val="28"/>
        </w:rPr>
      </w:pPr>
      <w:r w:rsidRPr="00680CF8">
        <w:rPr>
          <w:noProof/>
          <w:color w:val="000000"/>
          <w:sz w:val="28"/>
          <w:szCs w:val="28"/>
        </w:rPr>
        <w:t>1.3 Повреждение миокарда при ишемической болезни сердца</w:t>
      </w:r>
    </w:p>
    <w:p w:rsidR="00D93688" w:rsidRPr="00680CF8" w:rsidRDefault="00D93688" w:rsidP="00D93688">
      <w:pPr>
        <w:spacing w:line="360" w:lineRule="auto"/>
        <w:jc w:val="both"/>
        <w:rPr>
          <w:noProof/>
          <w:color w:val="000000"/>
          <w:sz w:val="28"/>
          <w:szCs w:val="28"/>
        </w:rPr>
      </w:pPr>
      <w:r w:rsidRPr="00680CF8">
        <w:rPr>
          <w:noProof/>
          <w:color w:val="000000"/>
          <w:sz w:val="28"/>
          <w:szCs w:val="28"/>
        </w:rPr>
        <w:t>1.4 Возрастные изменения сердечно-сосудистой системы</w:t>
      </w:r>
    </w:p>
    <w:p w:rsidR="00D93688" w:rsidRPr="00680CF8" w:rsidRDefault="00D93688" w:rsidP="00D93688">
      <w:pPr>
        <w:spacing w:line="360" w:lineRule="auto"/>
        <w:jc w:val="both"/>
        <w:rPr>
          <w:noProof/>
          <w:color w:val="000000"/>
          <w:sz w:val="28"/>
          <w:szCs w:val="28"/>
        </w:rPr>
      </w:pPr>
      <w:r w:rsidRPr="00680CF8">
        <w:rPr>
          <w:noProof/>
          <w:color w:val="000000"/>
          <w:sz w:val="28"/>
          <w:szCs w:val="28"/>
        </w:rPr>
        <w:t>1.4.1 Возрастные морфологические изменения в сердце</w:t>
      </w:r>
    </w:p>
    <w:p w:rsidR="00D93688" w:rsidRPr="00680CF8" w:rsidRDefault="00D93688" w:rsidP="00D93688">
      <w:pPr>
        <w:spacing w:line="360" w:lineRule="auto"/>
        <w:jc w:val="both"/>
        <w:rPr>
          <w:noProof/>
          <w:color w:val="000000"/>
          <w:sz w:val="28"/>
          <w:szCs w:val="28"/>
        </w:rPr>
      </w:pPr>
      <w:r w:rsidRPr="00680CF8">
        <w:rPr>
          <w:noProof/>
          <w:color w:val="000000"/>
          <w:sz w:val="28"/>
          <w:szCs w:val="28"/>
        </w:rPr>
        <w:t>1.4.2 Возрастные изменения сосудов</w:t>
      </w:r>
    </w:p>
    <w:p w:rsidR="00D93688" w:rsidRPr="00680CF8" w:rsidRDefault="00D93688" w:rsidP="00D93688">
      <w:pPr>
        <w:spacing w:line="360" w:lineRule="auto"/>
        <w:jc w:val="both"/>
        <w:rPr>
          <w:noProof/>
          <w:color w:val="000000"/>
          <w:sz w:val="28"/>
          <w:szCs w:val="28"/>
        </w:rPr>
      </w:pPr>
      <w:r w:rsidRPr="00680CF8">
        <w:rPr>
          <w:noProof/>
          <w:color w:val="000000"/>
          <w:sz w:val="28"/>
          <w:szCs w:val="28"/>
        </w:rPr>
        <w:t>1.5 Влияние ожирения на кардиогемодинамику и структурно- морфологические особенности сердца</w:t>
      </w:r>
    </w:p>
    <w:p w:rsidR="00D93688" w:rsidRPr="00680CF8" w:rsidRDefault="00D93688" w:rsidP="00D93688">
      <w:pPr>
        <w:spacing w:line="360" w:lineRule="auto"/>
        <w:jc w:val="both"/>
        <w:rPr>
          <w:noProof/>
          <w:color w:val="000000"/>
          <w:sz w:val="28"/>
          <w:szCs w:val="28"/>
        </w:rPr>
      </w:pPr>
      <w:r w:rsidRPr="00680CF8">
        <w:rPr>
          <w:noProof/>
          <w:color w:val="000000"/>
          <w:sz w:val="28"/>
          <w:szCs w:val="28"/>
        </w:rPr>
        <w:t>1.5.1 Липиды, их физиологическая характеристика и роль в развитии патологии сердечно-сосудистой системы</w:t>
      </w:r>
    </w:p>
    <w:p w:rsidR="00D93688" w:rsidRPr="00680CF8" w:rsidRDefault="00D93688" w:rsidP="00D93688">
      <w:pPr>
        <w:spacing w:line="360" w:lineRule="auto"/>
        <w:jc w:val="both"/>
        <w:rPr>
          <w:noProof/>
          <w:color w:val="000000"/>
          <w:sz w:val="28"/>
          <w:szCs w:val="28"/>
        </w:rPr>
      </w:pPr>
      <w:r w:rsidRPr="00680CF8">
        <w:rPr>
          <w:noProof/>
          <w:color w:val="000000"/>
          <w:sz w:val="28"/>
          <w:szCs w:val="28"/>
        </w:rPr>
        <w:t>1.5.2 Изменение липидного обмена, как одно из патогенетических звеньев атеросклероза</w:t>
      </w:r>
    </w:p>
    <w:p w:rsidR="00D93688" w:rsidRPr="00680CF8" w:rsidRDefault="00D93688" w:rsidP="00D93688">
      <w:pPr>
        <w:spacing w:line="360" w:lineRule="auto"/>
        <w:jc w:val="both"/>
        <w:outlineLvl w:val="0"/>
        <w:rPr>
          <w:noProof/>
          <w:color w:val="000000"/>
          <w:sz w:val="28"/>
          <w:szCs w:val="28"/>
        </w:rPr>
      </w:pPr>
      <w:r w:rsidRPr="00680CF8">
        <w:rPr>
          <w:noProof/>
          <w:color w:val="000000"/>
          <w:sz w:val="28"/>
          <w:szCs w:val="28"/>
        </w:rPr>
        <w:t>ГЛАВА 2. МАТЕРИАЛ И МЕТОДЫ ИССЛЕДОВАНИЯ</w:t>
      </w:r>
    </w:p>
    <w:p w:rsidR="00D93688" w:rsidRPr="00680CF8" w:rsidRDefault="00D93688" w:rsidP="00D93688">
      <w:pPr>
        <w:spacing w:line="360" w:lineRule="auto"/>
        <w:jc w:val="both"/>
        <w:rPr>
          <w:noProof/>
          <w:color w:val="000000"/>
          <w:sz w:val="28"/>
          <w:szCs w:val="28"/>
        </w:rPr>
      </w:pPr>
      <w:r w:rsidRPr="00680CF8">
        <w:rPr>
          <w:noProof/>
          <w:color w:val="000000"/>
          <w:sz w:val="28"/>
          <w:szCs w:val="28"/>
        </w:rPr>
        <w:t>2.1 Материал исследования</w:t>
      </w:r>
    </w:p>
    <w:p w:rsidR="00D93688" w:rsidRPr="00680CF8" w:rsidRDefault="00D93688" w:rsidP="00D93688">
      <w:pPr>
        <w:spacing w:line="360" w:lineRule="auto"/>
        <w:jc w:val="both"/>
        <w:rPr>
          <w:noProof/>
          <w:color w:val="000000"/>
          <w:sz w:val="28"/>
          <w:szCs w:val="28"/>
        </w:rPr>
      </w:pPr>
      <w:r w:rsidRPr="00680CF8">
        <w:rPr>
          <w:noProof/>
          <w:color w:val="000000"/>
          <w:sz w:val="28"/>
          <w:szCs w:val="28"/>
        </w:rPr>
        <w:t>2.2 Методы исследования</w:t>
      </w:r>
    </w:p>
    <w:p w:rsidR="00D93688" w:rsidRPr="00680CF8" w:rsidRDefault="00D93688" w:rsidP="00D93688">
      <w:pPr>
        <w:spacing w:line="360" w:lineRule="auto"/>
        <w:jc w:val="both"/>
        <w:rPr>
          <w:noProof/>
          <w:color w:val="000000"/>
          <w:sz w:val="28"/>
          <w:szCs w:val="28"/>
        </w:rPr>
      </w:pPr>
      <w:r w:rsidRPr="00680CF8">
        <w:rPr>
          <w:noProof/>
          <w:color w:val="000000"/>
          <w:sz w:val="28"/>
          <w:szCs w:val="28"/>
        </w:rPr>
        <w:t>2.2.1 Антропометрические методы исследования</w:t>
      </w:r>
    </w:p>
    <w:p w:rsidR="00D93688" w:rsidRPr="00680CF8" w:rsidRDefault="00D93688" w:rsidP="00D93688">
      <w:pPr>
        <w:spacing w:line="360" w:lineRule="auto"/>
        <w:jc w:val="both"/>
        <w:rPr>
          <w:noProof/>
          <w:color w:val="000000"/>
          <w:sz w:val="28"/>
          <w:szCs w:val="28"/>
        </w:rPr>
      </w:pPr>
      <w:r w:rsidRPr="00680CF8">
        <w:rPr>
          <w:noProof/>
          <w:color w:val="000000"/>
          <w:sz w:val="28"/>
          <w:szCs w:val="28"/>
        </w:rPr>
        <w:t>2.2.2 Расчет индекса массы тела (индекс Кетле)</w:t>
      </w:r>
    </w:p>
    <w:p w:rsidR="00D93688" w:rsidRPr="00680CF8" w:rsidRDefault="00D93688" w:rsidP="00D93688">
      <w:pPr>
        <w:spacing w:line="360" w:lineRule="auto"/>
        <w:jc w:val="both"/>
        <w:rPr>
          <w:noProof/>
          <w:color w:val="000000"/>
          <w:sz w:val="28"/>
          <w:szCs w:val="28"/>
        </w:rPr>
      </w:pPr>
      <w:r w:rsidRPr="00680CF8">
        <w:rPr>
          <w:noProof/>
          <w:color w:val="000000"/>
          <w:sz w:val="28"/>
          <w:szCs w:val="28"/>
        </w:rPr>
        <w:t>2.2.3 Расчет талиево-бедренного коэффициента</w:t>
      </w:r>
    </w:p>
    <w:p w:rsidR="00D93688" w:rsidRPr="00680CF8" w:rsidRDefault="00D93688" w:rsidP="00D93688">
      <w:pPr>
        <w:spacing w:line="360" w:lineRule="auto"/>
        <w:jc w:val="both"/>
        <w:rPr>
          <w:noProof/>
          <w:color w:val="000000"/>
          <w:sz w:val="28"/>
          <w:szCs w:val="28"/>
        </w:rPr>
      </w:pPr>
      <w:r w:rsidRPr="00680CF8">
        <w:rPr>
          <w:noProof/>
          <w:color w:val="000000"/>
          <w:sz w:val="28"/>
          <w:szCs w:val="28"/>
        </w:rPr>
        <w:t>2.2.4 Методы исследования сердечно-сосудистой системы</w:t>
      </w:r>
    </w:p>
    <w:p w:rsidR="00D93688" w:rsidRPr="00680CF8" w:rsidRDefault="00D93688" w:rsidP="00D93688">
      <w:pPr>
        <w:spacing w:line="360" w:lineRule="auto"/>
        <w:jc w:val="both"/>
        <w:rPr>
          <w:noProof/>
          <w:color w:val="000000"/>
          <w:sz w:val="28"/>
          <w:szCs w:val="28"/>
        </w:rPr>
      </w:pPr>
      <w:r w:rsidRPr="00680CF8">
        <w:rPr>
          <w:noProof/>
          <w:color w:val="000000"/>
          <w:sz w:val="28"/>
          <w:szCs w:val="28"/>
        </w:rPr>
        <w:t>2.2.5 Биохимические методы исследования сыворотки крови</w:t>
      </w:r>
    </w:p>
    <w:p w:rsidR="00D93688" w:rsidRPr="00680CF8" w:rsidRDefault="00D93688" w:rsidP="00D93688">
      <w:pPr>
        <w:spacing w:line="360" w:lineRule="auto"/>
        <w:jc w:val="both"/>
        <w:rPr>
          <w:noProof/>
          <w:color w:val="000000"/>
          <w:sz w:val="28"/>
          <w:szCs w:val="28"/>
        </w:rPr>
      </w:pPr>
      <w:r w:rsidRPr="00680CF8">
        <w:rPr>
          <w:noProof/>
          <w:color w:val="000000"/>
          <w:sz w:val="28"/>
          <w:szCs w:val="28"/>
        </w:rPr>
        <w:t xml:space="preserve">2.2.6 Метод статистической обработки результатов </w:t>
      </w:r>
    </w:p>
    <w:p w:rsidR="00D93688" w:rsidRPr="00680CF8" w:rsidRDefault="00D93688" w:rsidP="00D93688">
      <w:pPr>
        <w:spacing w:line="360" w:lineRule="auto"/>
        <w:jc w:val="both"/>
        <w:rPr>
          <w:noProof/>
          <w:color w:val="000000"/>
          <w:sz w:val="28"/>
          <w:szCs w:val="28"/>
        </w:rPr>
      </w:pPr>
      <w:r w:rsidRPr="00680CF8">
        <w:rPr>
          <w:noProof/>
          <w:color w:val="000000"/>
          <w:sz w:val="28"/>
          <w:szCs w:val="28"/>
        </w:rPr>
        <w:t>ГЛАВА 3. РЕЗУЛЬТАТЫ ИССЛЕДОВАНИЯ И ИХ ОБСУЖДЕНИЕ</w:t>
      </w:r>
    </w:p>
    <w:p w:rsidR="00D93688" w:rsidRPr="00680CF8" w:rsidRDefault="00D93688" w:rsidP="00D93688">
      <w:pPr>
        <w:spacing w:line="360" w:lineRule="auto"/>
        <w:jc w:val="both"/>
        <w:rPr>
          <w:noProof/>
          <w:color w:val="000000"/>
          <w:sz w:val="28"/>
          <w:szCs w:val="28"/>
        </w:rPr>
      </w:pPr>
      <w:r w:rsidRPr="00680CF8">
        <w:rPr>
          <w:noProof/>
          <w:color w:val="000000"/>
          <w:sz w:val="28"/>
          <w:szCs w:val="28"/>
        </w:rPr>
        <w:t>ВЫВОДЫ</w:t>
      </w:r>
    </w:p>
    <w:p w:rsidR="00D93688" w:rsidRPr="00680CF8" w:rsidRDefault="00D93688" w:rsidP="00D93688">
      <w:pPr>
        <w:spacing w:line="360" w:lineRule="auto"/>
        <w:jc w:val="both"/>
        <w:rPr>
          <w:noProof/>
          <w:color w:val="000000"/>
          <w:sz w:val="28"/>
          <w:szCs w:val="28"/>
        </w:rPr>
      </w:pPr>
      <w:r w:rsidRPr="00680CF8">
        <w:rPr>
          <w:noProof/>
          <w:color w:val="000000"/>
          <w:sz w:val="28"/>
          <w:szCs w:val="28"/>
        </w:rPr>
        <w:t>СПИСОК ЛИТЕРАТУРЫ</w:t>
      </w:r>
    </w:p>
    <w:p w:rsidR="007C1615" w:rsidRPr="00680CF8" w:rsidRDefault="00D93688" w:rsidP="00D93688">
      <w:pPr>
        <w:spacing w:line="360" w:lineRule="auto"/>
        <w:ind w:firstLine="709"/>
        <w:jc w:val="both"/>
        <w:outlineLvl w:val="0"/>
        <w:rPr>
          <w:noProof/>
          <w:color w:val="000000"/>
          <w:sz w:val="28"/>
          <w:szCs w:val="28"/>
        </w:rPr>
      </w:pPr>
      <w:r w:rsidRPr="00680CF8">
        <w:rPr>
          <w:noProof/>
          <w:color w:val="000000"/>
          <w:sz w:val="28"/>
          <w:szCs w:val="28"/>
        </w:rPr>
        <w:br w:type="page"/>
      </w:r>
      <w:r w:rsidR="007C1615" w:rsidRPr="00680CF8">
        <w:rPr>
          <w:noProof/>
          <w:color w:val="000000"/>
          <w:sz w:val="28"/>
          <w:szCs w:val="28"/>
        </w:rPr>
        <w:t>СПИСОК СОКРАЩЕНИЙ</w:t>
      </w:r>
    </w:p>
    <w:p w:rsidR="00B741BF" w:rsidRPr="00680CF8" w:rsidRDefault="00B741BF" w:rsidP="00D93688">
      <w:pPr>
        <w:spacing w:line="360" w:lineRule="auto"/>
        <w:ind w:firstLine="709"/>
        <w:jc w:val="both"/>
        <w:rPr>
          <w:b/>
          <w:noProof/>
          <w:color w:val="000000"/>
          <w:sz w:val="28"/>
          <w:szCs w:val="28"/>
        </w:rPr>
      </w:pPr>
    </w:p>
    <w:p w:rsidR="00865873" w:rsidRPr="00680CF8" w:rsidRDefault="00865873" w:rsidP="00D93688">
      <w:pPr>
        <w:spacing w:line="360" w:lineRule="auto"/>
        <w:ind w:firstLine="709"/>
        <w:jc w:val="both"/>
        <w:outlineLvl w:val="0"/>
        <w:rPr>
          <w:noProof/>
          <w:color w:val="000000"/>
          <w:sz w:val="28"/>
          <w:szCs w:val="28"/>
        </w:rPr>
      </w:pPr>
      <w:r w:rsidRPr="00680CF8">
        <w:rPr>
          <w:noProof/>
          <w:color w:val="000000"/>
          <w:sz w:val="28"/>
          <w:szCs w:val="28"/>
        </w:rPr>
        <w:t>АГ - артериальная гипертония</w:t>
      </w:r>
    </w:p>
    <w:p w:rsidR="00865873" w:rsidRPr="00680CF8" w:rsidRDefault="00865873" w:rsidP="00D93688">
      <w:pPr>
        <w:spacing w:line="360" w:lineRule="auto"/>
        <w:ind w:firstLine="709"/>
        <w:jc w:val="both"/>
        <w:rPr>
          <w:noProof/>
          <w:color w:val="000000"/>
          <w:sz w:val="28"/>
          <w:szCs w:val="28"/>
        </w:rPr>
      </w:pPr>
      <w:r w:rsidRPr="00680CF8">
        <w:rPr>
          <w:noProof/>
          <w:color w:val="000000"/>
          <w:sz w:val="28"/>
          <w:szCs w:val="28"/>
        </w:rPr>
        <w:t>АД - артериальное давление</w:t>
      </w:r>
    </w:p>
    <w:p w:rsidR="00865873" w:rsidRPr="00680CF8" w:rsidRDefault="00865873" w:rsidP="00D93688">
      <w:pPr>
        <w:spacing w:line="360" w:lineRule="auto"/>
        <w:ind w:firstLine="709"/>
        <w:jc w:val="both"/>
        <w:rPr>
          <w:noProof/>
          <w:color w:val="000000"/>
          <w:sz w:val="28"/>
          <w:szCs w:val="28"/>
        </w:rPr>
      </w:pPr>
      <w:r w:rsidRPr="00680CF8">
        <w:rPr>
          <w:noProof/>
          <w:color w:val="000000"/>
          <w:sz w:val="28"/>
          <w:szCs w:val="28"/>
        </w:rPr>
        <w:t>АЛТ - аланинаминотрансфераза</w:t>
      </w:r>
    </w:p>
    <w:p w:rsidR="00865873" w:rsidRPr="00680CF8" w:rsidRDefault="00865873" w:rsidP="00D93688">
      <w:pPr>
        <w:spacing w:line="360" w:lineRule="auto"/>
        <w:ind w:firstLine="709"/>
        <w:jc w:val="both"/>
        <w:rPr>
          <w:noProof/>
          <w:color w:val="000000"/>
          <w:sz w:val="28"/>
          <w:szCs w:val="28"/>
        </w:rPr>
      </w:pPr>
      <w:r w:rsidRPr="00680CF8">
        <w:rPr>
          <w:noProof/>
          <w:color w:val="000000"/>
          <w:sz w:val="28"/>
          <w:szCs w:val="28"/>
        </w:rPr>
        <w:t>АСТ - аспартатаминотрансфераза</w:t>
      </w:r>
    </w:p>
    <w:p w:rsidR="00865873" w:rsidRPr="00680CF8" w:rsidRDefault="00865873" w:rsidP="00D93688">
      <w:pPr>
        <w:spacing w:line="360" w:lineRule="auto"/>
        <w:ind w:firstLine="709"/>
        <w:jc w:val="both"/>
        <w:rPr>
          <w:noProof/>
          <w:color w:val="000000"/>
          <w:sz w:val="28"/>
          <w:szCs w:val="28"/>
        </w:rPr>
      </w:pPr>
      <w:r w:rsidRPr="00680CF8">
        <w:rPr>
          <w:noProof/>
          <w:color w:val="000000"/>
          <w:sz w:val="28"/>
          <w:szCs w:val="28"/>
        </w:rPr>
        <w:t>ВОЗ - Всемирная Организация Здравоохранения</w:t>
      </w:r>
    </w:p>
    <w:p w:rsidR="00865873" w:rsidRPr="00680CF8" w:rsidRDefault="00865873" w:rsidP="00D93688">
      <w:pPr>
        <w:spacing w:line="360" w:lineRule="auto"/>
        <w:ind w:firstLine="709"/>
        <w:jc w:val="both"/>
        <w:rPr>
          <w:noProof/>
          <w:color w:val="000000"/>
          <w:sz w:val="28"/>
          <w:szCs w:val="28"/>
        </w:rPr>
      </w:pPr>
      <w:r w:rsidRPr="00680CF8">
        <w:rPr>
          <w:noProof/>
          <w:color w:val="000000"/>
          <w:sz w:val="28"/>
          <w:szCs w:val="28"/>
        </w:rPr>
        <w:t>ДАД - диастолическое артериальное давление</w:t>
      </w:r>
    </w:p>
    <w:p w:rsidR="00865873" w:rsidRPr="00680CF8" w:rsidRDefault="00865873" w:rsidP="00D93688">
      <w:pPr>
        <w:spacing w:line="360" w:lineRule="auto"/>
        <w:ind w:firstLine="709"/>
        <w:jc w:val="both"/>
        <w:rPr>
          <w:noProof/>
          <w:color w:val="000000"/>
          <w:sz w:val="28"/>
          <w:szCs w:val="28"/>
        </w:rPr>
      </w:pPr>
      <w:r w:rsidRPr="00680CF8">
        <w:rPr>
          <w:noProof/>
          <w:color w:val="000000"/>
          <w:sz w:val="28"/>
          <w:szCs w:val="28"/>
        </w:rPr>
        <w:t>дДАД - должное диастолическое артериальное давление</w:t>
      </w:r>
    </w:p>
    <w:p w:rsidR="00865873" w:rsidRPr="00680CF8" w:rsidRDefault="00865873" w:rsidP="00D93688">
      <w:pPr>
        <w:tabs>
          <w:tab w:val="left" w:pos="4080"/>
        </w:tabs>
        <w:spacing w:line="360" w:lineRule="auto"/>
        <w:ind w:firstLine="709"/>
        <w:jc w:val="both"/>
        <w:rPr>
          <w:noProof/>
          <w:color w:val="000000"/>
          <w:sz w:val="28"/>
          <w:szCs w:val="28"/>
        </w:rPr>
      </w:pPr>
      <w:r w:rsidRPr="00680CF8">
        <w:rPr>
          <w:noProof/>
          <w:color w:val="000000"/>
          <w:sz w:val="28"/>
          <w:szCs w:val="28"/>
        </w:rPr>
        <w:t>дПД - должное пульсовое давление</w:t>
      </w:r>
    </w:p>
    <w:p w:rsidR="00865873" w:rsidRPr="00680CF8" w:rsidRDefault="00865873" w:rsidP="00D93688">
      <w:pPr>
        <w:tabs>
          <w:tab w:val="left" w:pos="4080"/>
        </w:tabs>
        <w:spacing w:line="360" w:lineRule="auto"/>
        <w:ind w:firstLine="709"/>
        <w:jc w:val="both"/>
        <w:rPr>
          <w:noProof/>
          <w:color w:val="000000"/>
          <w:sz w:val="28"/>
          <w:szCs w:val="28"/>
        </w:rPr>
      </w:pPr>
      <w:r w:rsidRPr="00680CF8">
        <w:rPr>
          <w:noProof/>
          <w:color w:val="000000"/>
          <w:sz w:val="28"/>
          <w:szCs w:val="28"/>
        </w:rPr>
        <w:t>дСАД - должное систолическое артериальное давление</w:t>
      </w:r>
    </w:p>
    <w:p w:rsidR="00865873" w:rsidRPr="00680CF8" w:rsidRDefault="00865873" w:rsidP="00D93688">
      <w:pPr>
        <w:tabs>
          <w:tab w:val="left" w:pos="4080"/>
        </w:tabs>
        <w:spacing w:line="360" w:lineRule="auto"/>
        <w:ind w:firstLine="709"/>
        <w:jc w:val="both"/>
        <w:rPr>
          <w:noProof/>
          <w:color w:val="000000"/>
          <w:sz w:val="28"/>
          <w:szCs w:val="28"/>
        </w:rPr>
      </w:pPr>
      <w:r w:rsidRPr="00680CF8">
        <w:rPr>
          <w:noProof/>
          <w:color w:val="000000"/>
          <w:sz w:val="28"/>
          <w:szCs w:val="28"/>
        </w:rPr>
        <w:t>ИА - индекс атерогенности</w:t>
      </w:r>
    </w:p>
    <w:p w:rsidR="00865873" w:rsidRPr="00680CF8" w:rsidRDefault="00865873" w:rsidP="00D93688">
      <w:pPr>
        <w:tabs>
          <w:tab w:val="left" w:pos="4080"/>
        </w:tabs>
        <w:spacing w:line="360" w:lineRule="auto"/>
        <w:ind w:firstLine="709"/>
        <w:jc w:val="both"/>
        <w:rPr>
          <w:noProof/>
          <w:color w:val="000000"/>
          <w:sz w:val="28"/>
          <w:szCs w:val="28"/>
        </w:rPr>
      </w:pPr>
      <w:r w:rsidRPr="00680CF8">
        <w:rPr>
          <w:noProof/>
          <w:color w:val="000000"/>
          <w:sz w:val="28"/>
          <w:szCs w:val="28"/>
        </w:rPr>
        <w:t>ИБС - ишемическая болезнь сердца</w:t>
      </w:r>
    </w:p>
    <w:p w:rsidR="00865873" w:rsidRPr="00680CF8" w:rsidRDefault="00865873" w:rsidP="00D93688">
      <w:pPr>
        <w:tabs>
          <w:tab w:val="left" w:pos="4080"/>
        </w:tabs>
        <w:spacing w:line="360" w:lineRule="auto"/>
        <w:ind w:firstLine="709"/>
        <w:jc w:val="both"/>
        <w:rPr>
          <w:noProof/>
          <w:color w:val="000000"/>
          <w:sz w:val="28"/>
          <w:szCs w:val="28"/>
        </w:rPr>
      </w:pPr>
      <w:r w:rsidRPr="00680CF8">
        <w:rPr>
          <w:noProof/>
          <w:color w:val="000000"/>
          <w:sz w:val="28"/>
          <w:szCs w:val="28"/>
        </w:rPr>
        <w:t>ИМТ - индекс массы тела</w:t>
      </w:r>
    </w:p>
    <w:p w:rsidR="00865873" w:rsidRPr="00680CF8" w:rsidRDefault="00865873" w:rsidP="00D93688">
      <w:pPr>
        <w:tabs>
          <w:tab w:val="left" w:pos="4080"/>
        </w:tabs>
        <w:spacing w:line="360" w:lineRule="auto"/>
        <w:ind w:firstLine="709"/>
        <w:jc w:val="both"/>
        <w:rPr>
          <w:noProof/>
          <w:color w:val="000000"/>
          <w:sz w:val="28"/>
          <w:szCs w:val="28"/>
        </w:rPr>
      </w:pPr>
      <w:r w:rsidRPr="00680CF8">
        <w:rPr>
          <w:noProof/>
          <w:color w:val="000000"/>
          <w:sz w:val="28"/>
          <w:szCs w:val="28"/>
        </w:rPr>
        <w:t>КФК - креатинфосфокиназа</w:t>
      </w:r>
    </w:p>
    <w:p w:rsidR="00865873" w:rsidRPr="00680CF8" w:rsidRDefault="00865873" w:rsidP="00D93688">
      <w:pPr>
        <w:tabs>
          <w:tab w:val="left" w:pos="4080"/>
        </w:tabs>
        <w:spacing w:line="360" w:lineRule="auto"/>
        <w:ind w:firstLine="709"/>
        <w:jc w:val="both"/>
        <w:rPr>
          <w:noProof/>
          <w:color w:val="000000"/>
          <w:sz w:val="28"/>
          <w:szCs w:val="28"/>
        </w:rPr>
      </w:pPr>
      <w:r w:rsidRPr="00680CF8">
        <w:rPr>
          <w:noProof/>
          <w:color w:val="000000"/>
          <w:sz w:val="28"/>
          <w:szCs w:val="28"/>
        </w:rPr>
        <w:t>ЛДГ - лактатдегидрогеназа</w:t>
      </w:r>
    </w:p>
    <w:p w:rsidR="00865873" w:rsidRPr="00680CF8" w:rsidRDefault="00865873" w:rsidP="00D93688">
      <w:pPr>
        <w:tabs>
          <w:tab w:val="left" w:pos="4080"/>
        </w:tabs>
        <w:spacing w:line="360" w:lineRule="auto"/>
        <w:ind w:firstLine="709"/>
        <w:jc w:val="both"/>
        <w:rPr>
          <w:noProof/>
          <w:color w:val="000000"/>
          <w:sz w:val="28"/>
          <w:szCs w:val="28"/>
        </w:rPr>
      </w:pPr>
      <w:r w:rsidRPr="00680CF8">
        <w:rPr>
          <w:noProof/>
          <w:color w:val="000000"/>
          <w:sz w:val="28"/>
          <w:szCs w:val="28"/>
        </w:rPr>
        <w:t>ЛПВП - липопротеины высокой плотности</w:t>
      </w:r>
    </w:p>
    <w:p w:rsidR="00865873" w:rsidRPr="00680CF8" w:rsidRDefault="00865873" w:rsidP="00D93688">
      <w:pPr>
        <w:tabs>
          <w:tab w:val="left" w:pos="4080"/>
        </w:tabs>
        <w:spacing w:line="360" w:lineRule="auto"/>
        <w:ind w:firstLine="709"/>
        <w:jc w:val="both"/>
        <w:rPr>
          <w:noProof/>
          <w:color w:val="000000"/>
          <w:sz w:val="28"/>
          <w:szCs w:val="28"/>
        </w:rPr>
      </w:pPr>
      <w:r w:rsidRPr="00680CF8">
        <w:rPr>
          <w:noProof/>
          <w:color w:val="000000"/>
          <w:sz w:val="28"/>
          <w:szCs w:val="28"/>
        </w:rPr>
        <w:t>ЛПНП - липопротеины низкой плотности</w:t>
      </w:r>
    </w:p>
    <w:p w:rsidR="00865873" w:rsidRPr="00680CF8" w:rsidRDefault="00865873" w:rsidP="00D93688">
      <w:pPr>
        <w:tabs>
          <w:tab w:val="left" w:pos="4080"/>
        </w:tabs>
        <w:spacing w:line="360" w:lineRule="auto"/>
        <w:ind w:firstLine="709"/>
        <w:jc w:val="both"/>
        <w:rPr>
          <w:noProof/>
          <w:color w:val="000000"/>
          <w:sz w:val="28"/>
          <w:szCs w:val="28"/>
        </w:rPr>
      </w:pPr>
      <w:r w:rsidRPr="00680CF8">
        <w:rPr>
          <w:noProof/>
          <w:color w:val="000000"/>
          <w:sz w:val="28"/>
          <w:szCs w:val="28"/>
        </w:rPr>
        <w:t>ЛПОНП - липопротеины очень низкой плотности</w:t>
      </w:r>
    </w:p>
    <w:p w:rsidR="00865873" w:rsidRPr="00680CF8" w:rsidRDefault="00865873" w:rsidP="00D93688">
      <w:pPr>
        <w:spacing w:line="360" w:lineRule="auto"/>
        <w:ind w:firstLine="709"/>
        <w:jc w:val="both"/>
        <w:rPr>
          <w:noProof/>
          <w:color w:val="000000"/>
          <w:sz w:val="28"/>
          <w:szCs w:val="28"/>
        </w:rPr>
      </w:pPr>
      <w:r w:rsidRPr="00680CF8">
        <w:rPr>
          <w:noProof/>
          <w:color w:val="000000"/>
          <w:sz w:val="28"/>
          <w:szCs w:val="28"/>
        </w:rPr>
        <w:t>НЭЖК - неэстерифицированные жирные кислоты</w:t>
      </w:r>
    </w:p>
    <w:p w:rsidR="00865873" w:rsidRPr="00680CF8" w:rsidRDefault="00865873" w:rsidP="00D93688">
      <w:pPr>
        <w:spacing w:line="360" w:lineRule="auto"/>
        <w:ind w:firstLine="709"/>
        <w:jc w:val="both"/>
        <w:rPr>
          <w:noProof/>
          <w:color w:val="000000"/>
          <w:sz w:val="28"/>
          <w:szCs w:val="28"/>
        </w:rPr>
      </w:pPr>
      <w:r w:rsidRPr="00680CF8">
        <w:rPr>
          <w:noProof/>
          <w:color w:val="000000"/>
          <w:sz w:val="28"/>
          <w:szCs w:val="28"/>
        </w:rPr>
        <w:t>ОП – оптическая плотность</w:t>
      </w:r>
    </w:p>
    <w:p w:rsidR="00865873" w:rsidRPr="00680CF8" w:rsidRDefault="00865873" w:rsidP="00D93688">
      <w:pPr>
        <w:spacing w:line="360" w:lineRule="auto"/>
        <w:ind w:firstLine="709"/>
        <w:jc w:val="both"/>
        <w:rPr>
          <w:noProof/>
          <w:color w:val="000000"/>
          <w:sz w:val="28"/>
          <w:szCs w:val="28"/>
        </w:rPr>
      </w:pPr>
      <w:r w:rsidRPr="00680CF8">
        <w:rPr>
          <w:noProof/>
          <w:color w:val="000000"/>
          <w:sz w:val="28"/>
          <w:szCs w:val="28"/>
        </w:rPr>
        <w:t>ПД - пульсовое давление</w:t>
      </w:r>
    </w:p>
    <w:p w:rsidR="00865873" w:rsidRPr="00680CF8" w:rsidRDefault="00865873" w:rsidP="00D93688">
      <w:pPr>
        <w:spacing w:line="360" w:lineRule="auto"/>
        <w:ind w:firstLine="709"/>
        <w:jc w:val="both"/>
        <w:rPr>
          <w:noProof/>
          <w:color w:val="000000"/>
          <w:sz w:val="28"/>
          <w:szCs w:val="28"/>
        </w:rPr>
      </w:pPr>
      <w:r w:rsidRPr="00680CF8">
        <w:rPr>
          <w:noProof/>
          <w:color w:val="000000"/>
          <w:sz w:val="28"/>
          <w:szCs w:val="28"/>
        </w:rPr>
        <w:t>САД – систолическое артериальное давление</w:t>
      </w:r>
    </w:p>
    <w:p w:rsidR="00865873" w:rsidRPr="00680CF8" w:rsidRDefault="00865873" w:rsidP="00D93688">
      <w:pPr>
        <w:spacing w:line="360" w:lineRule="auto"/>
        <w:ind w:firstLine="709"/>
        <w:jc w:val="both"/>
        <w:rPr>
          <w:noProof/>
          <w:color w:val="000000"/>
          <w:sz w:val="28"/>
          <w:szCs w:val="28"/>
        </w:rPr>
      </w:pPr>
      <w:r w:rsidRPr="00680CF8">
        <w:rPr>
          <w:noProof/>
          <w:color w:val="000000"/>
          <w:sz w:val="28"/>
          <w:szCs w:val="28"/>
        </w:rPr>
        <w:t>ССС - сердечно-сосудистая система</w:t>
      </w:r>
    </w:p>
    <w:p w:rsidR="00865873" w:rsidRPr="00680CF8" w:rsidRDefault="00865873" w:rsidP="00D93688">
      <w:pPr>
        <w:spacing w:line="360" w:lineRule="auto"/>
        <w:ind w:firstLine="709"/>
        <w:jc w:val="both"/>
        <w:rPr>
          <w:noProof/>
          <w:color w:val="000000"/>
          <w:sz w:val="28"/>
          <w:szCs w:val="28"/>
        </w:rPr>
      </w:pPr>
      <w:r w:rsidRPr="00680CF8">
        <w:rPr>
          <w:noProof/>
          <w:color w:val="000000"/>
          <w:sz w:val="28"/>
          <w:szCs w:val="28"/>
        </w:rPr>
        <w:t>ТБК - талиево-бедренный коэффициент</w:t>
      </w:r>
    </w:p>
    <w:p w:rsidR="00865873" w:rsidRPr="00680CF8" w:rsidRDefault="00865873" w:rsidP="00D93688">
      <w:pPr>
        <w:spacing w:line="360" w:lineRule="auto"/>
        <w:ind w:firstLine="709"/>
        <w:jc w:val="both"/>
        <w:rPr>
          <w:noProof/>
          <w:color w:val="000000"/>
          <w:sz w:val="28"/>
          <w:szCs w:val="28"/>
        </w:rPr>
      </w:pPr>
      <w:r w:rsidRPr="00680CF8">
        <w:rPr>
          <w:noProof/>
          <w:color w:val="000000"/>
          <w:sz w:val="28"/>
          <w:szCs w:val="28"/>
        </w:rPr>
        <w:t>ХС - холестерин</w:t>
      </w:r>
    </w:p>
    <w:p w:rsidR="00865873" w:rsidRPr="00680CF8" w:rsidRDefault="00865873" w:rsidP="00D93688">
      <w:pPr>
        <w:spacing w:line="360" w:lineRule="auto"/>
        <w:ind w:firstLine="709"/>
        <w:jc w:val="both"/>
        <w:rPr>
          <w:noProof/>
          <w:color w:val="000000"/>
          <w:sz w:val="28"/>
          <w:szCs w:val="28"/>
        </w:rPr>
      </w:pPr>
      <w:r w:rsidRPr="00680CF8">
        <w:rPr>
          <w:noProof/>
          <w:color w:val="000000"/>
          <w:sz w:val="28"/>
          <w:szCs w:val="28"/>
        </w:rPr>
        <w:t>ЦНС - центральная нервная система</w:t>
      </w:r>
    </w:p>
    <w:p w:rsidR="00865873" w:rsidRPr="00680CF8" w:rsidRDefault="00865873" w:rsidP="00D93688">
      <w:pPr>
        <w:spacing w:line="360" w:lineRule="auto"/>
        <w:ind w:firstLine="709"/>
        <w:jc w:val="both"/>
        <w:rPr>
          <w:noProof/>
          <w:color w:val="000000"/>
          <w:sz w:val="28"/>
          <w:szCs w:val="28"/>
        </w:rPr>
      </w:pPr>
      <w:r w:rsidRPr="00680CF8">
        <w:rPr>
          <w:noProof/>
          <w:color w:val="000000"/>
          <w:sz w:val="28"/>
          <w:szCs w:val="28"/>
        </w:rPr>
        <w:t>ЧСС - частота сердечных сокращений</w:t>
      </w:r>
    </w:p>
    <w:p w:rsidR="005F4C99" w:rsidRPr="00680CF8" w:rsidRDefault="005F4C99" w:rsidP="00D93688">
      <w:pPr>
        <w:spacing w:line="360" w:lineRule="auto"/>
        <w:ind w:firstLine="709"/>
        <w:jc w:val="both"/>
        <w:rPr>
          <w:noProof/>
          <w:color w:val="000000"/>
          <w:sz w:val="28"/>
          <w:szCs w:val="28"/>
        </w:rPr>
      </w:pPr>
      <w:r w:rsidRPr="00680CF8">
        <w:rPr>
          <w:noProof/>
          <w:color w:val="000000"/>
          <w:sz w:val="28"/>
          <w:szCs w:val="28"/>
        </w:rPr>
        <w:sym w:font="Symbol" w:char="F061"/>
      </w:r>
      <w:r w:rsidRPr="00680CF8">
        <w:rPr>
          <w:noProof/>
          <w:color w:val="000000"/>
          <w:sz w:val="28"/>
          <w:szCs w:val="28"/>
        </w:rPr>
        <w:t>-ЛП</w:t>
      </w:r>
      <w:r w:rsidR="00333B89" w:rsidRPr="00680CF8">
        <w:rPr>
          <w:noProof/>
          <w:color w:val="000000"/>
          <w:sz w:val="28"/>
          <w:szCs w:val="28"/>
        </w:rPr>
        <w:t xml:space="preserve"> </w:t>
      </w:r>
      <w:r w:rsidRPr="00680CF8">
        <w:rPr>
          <w:noProof/>
          <w:color w:val="000000"/>
          <w:sz w:val="28"/>
          <w:szCs w:val="28"/>
        </w:rPr>
        <w:t xml:space="preserve">- </w:t>
      </w:r>
      <w:r w:rsidRPr="00680CF8">
        <w:rPr>
          <w:noProof/>
          <w:color w:val="000000"/>
          <w:sz w:val="28"/>
          <w:szCs w:val="28"/>
        </w:rPr>
        <w:sym w:font="Symbol" w:char="F061"/>
      </w:r>
      <w:r w:rsidR="00403322" w:rsidRPr="00680CF8">
        <w:rPr>
          <w:noProof/>
          <w:color w:val="000000"/>
          <w:sz w:val="28"/>
          <w:szCs w:val="28"/>
        </w:rPr>
        <w:t>-липопротеин</w:t>
      </w:r>
      <w:r w:rsidRPr="00680CF8">
        <w:rPr>
          <w:noProof/>
          <w:color w:val="000000"/>
          <w:sz w:val="28"/>
          <w:szCs w:val="28"/>
        </w:rPr>
        <w:t>ы</w:t>
      </w:r>
    </w:p>
    <w:p w:rsidR="00D07253" w:rsidRPr="00680CF8" w:rsidRDefault="00D93688" w:rsidP="00D93688">
      <w:pPr>
        <w:tabs>
          <w:tab w:val="left" w:pos="720"/>
        </w:tabs>
        <w:spacing w:line="360" w:lineRule="auto"/>
        <w:ind w:firstLine="709"/>
        <w:jc w:val="both"/>
        <w:outlineLvl w:val="0"/>
        <w:rPr>
          <w:noProof/>
          <w:color w:val="000000"/>
          <w:sz w:val="28"/>
          <w:szCs w:val="28"/>
        </w:rPr>
      </w:pPr>
      <w:r w:rsidRPr="00680CF8">
        <w:rPr>
          <w:noProof/>
          <w:color w:val="000000"/>
          <w:sz w:val="28"/>
          <w:szCs w:val="28"/>
        </w:rPr>
        <w:br w:type="page"/>
      </w:r>
      <w:r w:rsidR="00D07253" w:rsidRPr="00680CF8">
        <w:rPr>
          <w:noProof/>
          <w:color w:val="000000"/>
          <w:sz w:val="28"/>
          <w:szCs w:val="28"/>
        </w:rPr>
        <w:t>ВВЕДЕНИЕ</w:t>
      </w:r>
    </w:p>
    <w:p w:rsidR="00105397" w:rsidRPr="00680CF8" w:rsidRDefault="00105397" w:rsidP="00D93688">
      <w:pPr>
        <w:spacing w:line="360" w:lineRule="auto"/>
        <w:ind w:firstLine="709"/>
        <w:jc w:val="both"/>
        <w:rPr>
          <w:b/>
          <w:noProof/>
          <w:color w:val="000000"/>
          <w:sz w:val="28"/>
          <w:szCs w:val="28"/>
        </w:rPr>
      </w:pPr>
    </w:p>
    <w:p w:rsidR="00D07253" w:rsidRPr="00680CF8" w:rsidRDefault="00D07253" w:rsidP="00D93688">
      <w:pPr>
        <w:spacing w:line="360" w:lineRule="auto"/>
        <w:ind w:firstLine="709"/>
        <w:jc w:val="both"/>
        <w:rPr>
          <w:noProof/>
          <w:color w:val="000000"/>
          <w:sz w:val="28"/>
          <w:szCs w:val="28"/>
        </w:rPr>
      </w:pPr>
      <w:r w:rsidRPr="00680CF8">
        <w:rPr>
          <w:noProof/>
          <w:color w:val="000000"/>
          <w:sz w:val="28"/>
          <w:szCs w:val="28"/>
        </w:rPr>
        <w:t>В настоящее вр</w:t>
      </w:r>
      <w:r w:rsidR="008E447E" w:rsidRPr="00680CF8">
        <w:rPr>
          <w:noProof/>
          <w:color w:val="000000"/>
          <w:sz w:val="28"/>
          <w:szCs w:val="28"/>
        </w:rPr>
        <w:t>емя артериальная гипертония</w:t>
      </w:r>
      <w:r w:rsidR="00D93688" w:rsidRPr="00680CF8">
        <w:rPr>
          <w:noProof/>
          <w:color w:val="000000"/>
          <w:sz w:val="28"/>
          <w:szCs w:val="28"/>
        </w:rPr>
        <w:t xml:space="preserve"> </w:t>
      </w:r>
      <w:r w:rsidRPr="00680CF8">
        <w:rPr>
          <w:noProof/>
          <w:color w:val="000000"/>
          <w:sz w:val="28"/>
          <w:szCs w:val="28"/>
        </w:rPr>
        <w:t>рассматрива</w:t>
      </w:r>
      <w:r w:rsidR="00381D0F" w:rsidRPr="00680CF8">
        <w:rPr>
          <w:noProof/>
          <w:color w:val="000000"/>
          <w:sz w:val="28"/>
          <w:szCs w:val="28"/>
        </w:rPr>
        <w:t>е</w:t>
      </w:r>
      <w:r w:rsidRPr="00680CF8">
        <w:rPr>
          <w:noProof/>
          <w:color w:val="000000"/>
          <w:sz w:val="28"/>
          <w:szCs w:val="28"/>
        </w:rPr>
        <w:t>тся как величайшая в истории человечества неинфекционная панд</w:t>
      </w:r>
      <w:r w:rsidR="00381D0F" w:rsidRPr="00680CF8">
        <w:rPr>
          <w:noProof/>
          <w:color w:val="000000"/>
          <w:sz w:val="28"/>
          <w:szCs w:val="28"/>
        </w:rPr>
        <w:t>емия, поражающая почти половину населения. Поэтому АГ во многом определяет структуру общей заболеваемости и смертности населения, являясь ведущей причиной сердечно</w:t>
      </w:r>
      <w:r w:rsidR="004D441F" w:rsidRPr="00680CF8">
        <w:rPr>
          <w:noProof/>
          <w:color w:val="000000"/>
          <w:sz w:val="28"/>
          <w:szCs w:val="28"/>
        </w:rPr>
        <w:t>-</w:t>
      </w:r>
      <w:r w:rsidR="00381D0F" w:rsidRPr="00680CF8">
        <w:rPr>
          <w:noProof/>
          <w:color w:val="000000"/>
          <w:sz w:val="28"/>
          <w:szCs w:val="28"/>
        </w:rPr>
        <w:t>сосудистых расстройств. Согласно результатам обследования российской национальной выборки, стандартизованная по возрасту распространенно</w:t>
      </w:r>
      <w:r w:rsidR="009D5E12" w:rsidRPr="00680CF8">
        <w:rPr>
          <w:noProof/>
          <w:color w:val="000000"/>
          <w:sz w:val="28"/>
          <w:szCs w:val="28"/>
        </w:rPr>
        <w:t>сть артериальной гипертонии</w:t>
      </w:r>
      <w:r w:rsidR="00381D0F" w:rsidRPr="00680CF8">
        <w:rPr>
          <w:noProof/>
          <w:color w:val="000000"/>
          <w:sz w:val="28"/>
          <w:szCs w:val="28"/>
        </w:rPr>
        <w:t xml:space="preserve"> и </w:t>
      </w:r>
      <w:r w:rsidR="008E447E" w:rsidRPr="00680CF8">
        <w:rPr>
          <w:noProof/>
          <w:color w:val="000000"/>
          <w:sz w:val="28"/>
          <w:szCs w:val="28"/>
        </w:rPr>
        <w:t xml:space="preserve">ишемической болезни сердца </w:t>
      </w:r>
      <w:r w:rsidR="009558F2" w:rsidRPr="00680CF8">
        <w:rPr>
          <w:noProof/>
          <w:color w:val="000000"/>
          <w:sz w:val="28"/>
          <w:szCs w:val="28"/>
        </w:rPr>
        <w:t>у мужчин составляет 39,3%, у женщин 41,1% (критерии артериального давления 140/90</w:t>
      </w:r>
      <w:r w:rsidR="00DA26BF" w:rsidRPr="00680CF8">
        <w:rPr>
          <w:noProof/>
          <w:color w:val="000000"/>
          <w:sz w:val="28"/>
          <w:szCs w:val="28"/>
        </w:rPr>
        <w:t xml:space="preserve"> </w:t>
      </w:r>
      <w:r w:rsidR="009558F2" w:rsidRPr="00680CF8">
        <w:rPr>
          <w:noProof/>
          <w:color w:val="000000"/>
          <w:sz w:val="28"/>
          <w:szCs w:val="28"/>
        </w:rPr>
        <w:t>мм рт.</w:t>
      </w:r>
      <w:r w:rsidR="00105397" w:rsidRPr="00680CF8">
        <w:rPr>
          <w:noProof/>
          <w:color w:val="000000"/>
          <w:sz w:val="28"/>
          <w:szCs w:val="28"/>
        </w:rPr>
        <w:t xml:space="preserve"> </w:t>
      </w:r>
      <w:r w:rsidR="009558F2" w:rsidRPr="00680CF8">
        <w:rPr>
          <w:noProof/>
          <w:color w:val="000000"/>
          <w:sz w:val="28"/>
          <w:szCs w:val="28"/>
        </w:rPr>
        <w:t>ст. и выше). При этом отмечается отчетливое</w:t>
      </w:r>
      <w:r w:rsidR="00D93688" w:rsidRPr="00680CF8">
        <w:rPr>
          <w:noProof/>
          <w:color w:val="000000"/>
          <w:sz w:val="28"/>
          <w:szCs w:val="28"/>
        </w:rPr>
        <w:t xml:space="preserve"> </w:t>
      </w:r>
      <w:r w:rsidR="009558F2" w:rsidRPr="00680CF8">
        <w:rPr>
          <w:noProof/>
          <w:color w:val="000000"/>
          <w:sz w:val="28"/>
          <w:szCs w:val="28"/>
        </w:rPr>
        <w:t>увеличение распространенности</w:t>
      </w:r>
      <w:r w:rsidR="00D93688" w:rsidRPr="00680CF8">
        <w:rPr>
          <w:noProof/>
          <w:color w:val="000000"/>
          <w:sz w:val="28"/>
          <w:szCs w:val="28"/>
        </w:rPr>
        <w:t xml:space="preserve"> </w:t>
      </w:r>
      <w:r w:rsidR="009558F2" w:rsidRPr="00680CF8">
        <w:rPr>
          <w:noProof/>
          <w:color w:val="000000"/>
          <w:sz w:val="28"/>
          <w:szCs w:val="28"/>
        </w:rPr>
        <w:t>АГ и ИБС</w:t>
      </w:r>
      <w:r w:rsidR="00DA26BF" w:rsidRPr="00680CF8">
        <w:rPr>
          <w:noProof/>
          <w:color w:val="000000"/>
          <w:sz w:val="28"/>
          <w:szCs w:val="28"/>
        </w:rPr>
        <w:t xml:space="preserve"> </w:t>
      </w:r>
      <w:r w:rsidR="009558F2" w:rsidRPr="00680CF8">
        <w:rPr>
          <w:noProof/>
          <w:color w:val="000000"/>
          <w:sz w:val="28"/>
          <w:szCs w:val="28"/>
        </w:rPr>
        <w:t>с возрастом: так, если в возрастной группе</w:t>
      </w:r>
      <w:r w:rsidR="006B55FE" w:rsidRPr="00680CF8">
        <w:rPr>
          <w:noProof/>
          <w:color w:val="000000"/>
          <w:sz w:val="28"/>
          <w:szCs w:val="28"/>
        </w:rPr>
        <w:t xml:space="preserve"> </w:t>
      </w:r>
      <w:r w:rsidR="009558F2" w:rsidRPr="00680CF8">
        <w:rPr>
          <w:noProof/>
          <w:color w:val="000000"/>
          <w:sz w:val="28"/>
          <w:szCs w:val="28"/>
        </w:rPr>
        <w:t>20</w:t>
      </w:r>
      <w:r w:rsidR="00F251A7" w:rsidRPr="00680CF8">
        <w:rPr>
          <w:noProof/>
          <w:color w:val="000000"/>
          <w:sz w:val="28"/>
          <w:szCs w:val="28"/>
        </w:rPr>
        <w:t>-</w:t>
      </w:r>
      <w:r w:rsidR="009558F2" w:rsidRPr="00680CF8">
        <w:rPr>
          <w:noProof/>
          <w:color w:val="000000"/>
          <w:sz w:val="28"/>
          <w:szCs w:val="28"/>
        </w:rPr>
        <w:t>29 лет АГ</w:t>
      </w:r>
      <w:r w:rsidR="00105397" w:rsidRPr="00680CF8">
        <w:rPr>
          <w:noProof/>
          <w:color w:val="000000"/>
          <w:sz w:val="28"/>
          <w:szCs w:val="28"/>
        </w:rPr>
        <w:t xml:space="preserve"> встречается</w:t>
      </w:r>
      <w:r w:rsidR="009558F2" w:rsidRPr="00680CF8">
        <w:rPr>
          <w:noProof/>
          <w:color w:val="000000"/>
          <w:sz w:val="28"/>
          <w:szCs w:val="28"/>
        </w:rPr>
        <w:t xml:space="preserve"> у 10% мужчин и </w:t>
      </w:r>
      <w:r w:rsidR="00FA00EF" w:rsidRPr="00680CF8">
        <w:rPr>
          <w:noProof/>
          <w:color w:val="000000"/>
          <w:sz w:val="28"/>
          <w:szCs w:val="28"/>
        </w:rPr>
        <w:t>у 8,7%</w:t>
      </w:r>
      <w:r w:rsidR="009558F2" w:rsidRPr="00680CF8">
        <w:rPr>
          <w:noProof/>
          <w:color w:val="000000"/>
          <w:sz w:val="28"/>
          <w:szCs w:val="28"/>
        </w:rPr>
        <w:t xml:space="preserve"> женщин, то в возрасте 60</w:t>
      </w:r>
      <w:r w:rsidR="00F251A7" w:rsidRPr="00680CF8">
        <w:rPr>
          <w:noProof/>
          <w:color w:val="000000"/>
          <w:sz w:val="28"/>
          <w:szCs w:val="28"/>
        </w:rPr>
        <w:t>-</w:t>
      </w:r>
      <w:r w:rsidR="00367481" w:rsidRPr="00680CF8">
        <w:rPr>
          <w:noProof/>
          <w:color w:val="000000"/>
          <w:sz w:val="28"/>
          <w:szCs w:val="28"/>
        </w:rPr>
        <w:t>69 лет -</w:t>
      </w:r>
      <w:r w:rsidR="00105397" w:rsidRPr="00680CF8">
        <w:rPr>
          <w:noProof/>
          <w:color w:val="000000"/>
          <w:sz w:val="28"/>
          <w:szCs w:val="28"/>
        </w:rPr>
        <w:t xml:space="preserve"> у </w:t>
      </w:r>
      <w:r w:rsidR="00FE1C65" w:rsidRPr="00680CF8">
        <w:rPr>
          <w:noProof/>
          <w:color w:val="000000"/>
          <w:sz w:val="28"/>
          <w:szCs w:val="28"/>
        </w:rPr>
        <w:t>62% и 72,6% соответственно [</w:t>
      </w:r>
      <w:r w:rsidR="00FA47CC" w:rsidRPr="00680CF8">
        <w:rPr>
          <w:noProof/>
          <w:color w:val="000000"/>
          <w:sz w:val="28"/>
          <w:szCs w:val="28"/>
        </w:rPr>
        <w:t>1</w:t>
      </w:r>
      <w:r w:rsidR="00FE1C65" w:rsidRPr="00680CF8">
        <w:rPr>
          <w:noProof/>
          <w:color w:val="000000"/>
          <w:sz w:val="28"/>
          <w:szCs w:val="28"/>
        </w:rPr>
        <w:t>].</w:t>
      </w:r>
    </w:p>
    <w:p w:rsidR="00CE1A12" w:rsidRPr="00680CF8" w:rsidRDefault="00ED1326" w:rsidP="00D93688">
      <w:pPr>
        <w:spacing w:line="360" w:lineRule="auto"/>
        <w:ind w:firstLine="709"/>
        <w:jc w:val="both"/>
        <w:rPr>
          <w:noProof/>
          <w:color w:val="000000"/>
          <w:sz w:val="28"/>
          <w:szCs w:val="28"/>
        </w:rPr>
      </w:pPr>
      <w:r w:rsidRPr="00680CF8">
        <w:rPr>
          <w:noProof/>
          <w:color w:val="000000"/>
          <w:sz w:val="28"/>
          <w:szCs w:val="28"/>
        </w:rPr>
        <w:t>Установлено, что АГ является серьезным фактором риска сердечно</w:t>
      </w:r>
      <w:r w:rsidR="004D441F" w:rsidRPr="00680CF8">
        <w:rPr>
          <w:noProof/>
          <w:color w:val="000000"/>
          <w:sz w:val="28"/>
          <w:szCs w:val="28"/>
        </w:rPr>
        <w:t>-</w:t>
      </w:r>
      <w:r w:rsidRPr="00680CF8">
        <w:rPr>
          <w:noProof/>
          <w:color w:val="000000"/>
          <w:sz w:val="28"/>
          <w:szCs w:val="28"/>
        </w:rPr>
        <w:t xml:space="preserve"> сосудистых заболеваний, таких как ишемическая болезнь сердца, гипертрофия левого желудочка, застойная сердечная недостаточность и нарушения ритма сердца.</w:t>
      </w:r>
      <w:r w:rsidR="00791C8D" w:rsidRPr="00680CF8">
        <w:rPr>
          <w:noProof/>
          <w:color w:val="000000"/>
          <w:sz w:val="28"/>
          <w:szCs w:val="28"/>
        </w:rPr>
        <w:t xml:space="preserve"> Эти данные основаны на широкомасштабных популяционных исследованиях, таких, например, как Фремингемское исследование. Хотя возникновение инфаркта миокарда, гипертрофии левого желудочка и застойной сердечной недостаточности убедительно коррелирует как с диастолической, так и с систолической гипертензией, традиционно стратегия лечения сфокусирована в большей степени на снижении диастолического, нежели систолического артериального давления. </w:t>
      </w:r>
      <w:r w:rsidR="00302CC9" w:rsidRPr="00680CF8">
        <w:rPr>
          <w:noProof/>
          <w:color w:val="000000"/>
          <w:sz w:val="28"/>
          <w:szCs w:val="28"/>
        </w:rPr>
        <w:t>Соответственно, изолированная систолическая артериальная гипертензия представлялась не как самостоятельное заболевание, а лишь как проявление ригидности жестких стенок артерий у пожилых пациентов.</w:t>
      </w:r>
      <w:r w:rsidR="009D48D7" w:rsidRPr="00680CF8">
        <w:rPr>
          <w:noProof/>
          <w:color w:val="000000"/>
          <w:sz w:val="28"/>
          <w:szCs w:val="28"/>
        </w:rPr>
        <w:t xml:space="preserve"> Как аргумент</w:t>
      </w:r>
      <w:r w:rsidR="00530195" w:rsidRPr="00680CF8">
        <w:rPr>
          <w:noProof/>
          <w:color w:val="000000"/>
          <w:sz w:val="28"/>
          <w:szCs w:val="28"/>
        </w:rPr>
        <w:t xml:space="preserve"> против лечения изолированной</w:t>
      </w:r>
      <w:r w:rsidR="002A42F4" w:rsidRPr="00680CF8">
        <w:rPr>
          <w:noProof/>
          <w:color w:val="000000"/>
          <w:sz w:val="28"/>
          <w:szCs w:val="28"/>
        </w:rPr>
        <w:t xml:space="preserve"> систолической арт</w:t>
      </w:r>
      <w:r w:rsidR="009D48D7" w:rsidRPr="00680CF8">
        <w:rPr>
          <w:noProof/>
          <w:color w:val="000000"/>
          <w:sz w:val="28"/>
          <w:szCs w:val="28"/>
        </w:rPr>
        <w:t xml:space="preserve">ериальной </w:t>
      </w:r>
      <w:r w:rsidR="00CE1A12" w:rsidRPr="00680CF8">
        <w:rPr>
          <w:noProof/>
          <w:color w:val="000000"/>
          <w:sz w:val="28"/>
          <w:szCs w:val="28"/>
        </w:rPr>
        <w:t>гипертензии использовалась противоречивость U</w:t>
      </w:r>
      <w:r w:rsidR="00A95CE0" w:rsidRPr="00680CF8">
        <w:rPr>
          <w:noProof/>
          <w:color w:val="000000"/>
          <w:sz w:val="28"/>
          <w:szCs w:val="28"/>
        </w:rPr>
        <w:t>-</w:t>
      </w:r>
      <w:r w:rsidR="00CE1A12" w:rsidRPr="00680CF8">
        <w:rPr>
          <w:noProof/>
          <w:color w:val="000000"/>
          <w:sz w:val="28"/>
          <w:szCs w:val="28"/>
        </w:rPr>
        <w:t>образной корреляции между уровнем диастолического артериального давления (ДАД) и коронарной смертностью</w:t>
      </w:r>
      <w:r w:rsidR="00A95CE0" w:rsidRPr="00680CF8">
        <w:rPr>
          <w:noProof/>
          <w:color w:val="000000"/>
          <w:sz w:val="28"/>
          <w:szCs w:val="28"/>
        </w:rPr>
        <w:t xml:space="preserve"> -</w:t>
      </w:r>
      <w:r w:rsidR="00CE1A12" w:rsidRPr="00680CF8">
        <w:rPr>
          <w:noProof/>
          <w:color w:val="000000"/>
          <w:sz w:val="28"/>
          <w:szCs w:val="28"/>
        </w:rPr>
        <w:t xml:space="preserve"> предполагалось, что коронарная смертность возрастает при </w:t>
      </w:r>
      <w:r w:rsidR="00A82F73" w:rsidRPr="00680CF8">
        <w:rPr>
          <w:noProof/>
          <w:color w:val="000000"/>
          <w:sz w:val="28"/>
          <w:szCs w:val="28"/>
        </w:rPr>
        <w:t xml:space="preserve">снижении ДАД менее </w:t>
      </w:r>
      <w:smartTag w:uri="urn:schemas-microsoft-com:office:smarttags" w:element="metricconverter">
        <w:smartTagPr>
          <w:attr w:name="ProductID" w:val="85 мм"/>
        </w:smartTagPr>
        <w:r w:rsidR="00A82F73" w:rsidRPr="00680CF8">
          <w:rPr>
            <w:noProof/>
            <w:color w:val="000000"/>
            <w:sz w:val="28"/>
            <w:szCs w:val="28"/>
          </w:rPr>
          <w:t>85 мм</w:t>
        </w:r>
      </w:smartTag>
      <w:r w:rsidR="00BF0F23" w:rsidRPr="00680CF8">
        <w:rPr>
          <w:noProof/>
          <w:color w:val="000000"/>
          <w:sz w:val="28"/>
          <w:szCs w:val="28"/>
        </w:rPr>
        <w:t xml:space="preserve"> рт.</w:t>
      </w:r>
      <w:r w:rsidR="005C647A" w:rsidRPr="00680CF8">
        <w:rPr>
          <w:noProof/>
          <w:color w:val="000000"/>
          <w:sz w:val="28"/>
          <w:szCs w:val="28"/>
        </w:rPr>
        <w:t xml:space="preserve"> </w:t>
      </w:r>
      <w:r w:rsidR="00BF0F23" w:rsidRPr="00680CF8">
        <w:rPr>
          <w:noProof/>
          <w:color w:val="000000"/>
          <w:sz w:val="28"/>
          <w:szCs w:val="28"/>
        </w:rPr>
        <w:t>ст.</w:t>
      </w:r>
      <w:r w:rsidR="00A82F73" w:rsidRPr="00680CF8">
        <w:rPr>
          <w:noProof/>
          <w:color w:val="000000"/>
          <w:sz w:val="28"/>
          <w:szCs w:val="28"/>
        </w:rPr>
        <w:t xml:space="preserve"> </w:t>
      </w:r>
      <w:r w:rsidR="00CE1A12" w:rsidRPr="00680CF8">
        <w:rPr>
          <w:noProof/>
          <w:color w:val="000000"/>
          <w:sz w:val="28"/>
          <w:szCs w:val="28"/>
        </w:rPr>
        <w:t>При ДАД &lt;</w:t>
      </w:r>
      <w:r w:rsidR="009D48D7" w:rsidRPr="00680CF8">
        <w:rPr>
          <w:noProof/>
          <w:color w:val="000000"/>
          <w:sz w:val="28"/>
          <w:szCs w:val="28"/>
        </w:rPr>
        <w:t xml:space="preserve"> </w:t>
      </w:r>
      <w:smartTag w:uri="urn:schemas-microsoft-com:office:smarttags" w:element="metricconverter">
        <w:smartTagPr>
          <w:attr w:name="ProductID" w:val="85 мм"/>
        </w:smartTagPr>
        <w:r w:rsidR="00CE1A12" w:rsidRPr="00680CF8">
          <w:rPr>
            <w:noProof/>
            <w:color w:val="000000"/>
            <w:sz w:val="28"/>
            <w:szCs w:val="28"/>
          </w:rPr>
          <w:t>85 мм</w:t>
        </w:r>
      </w:smartTag>
      <w:r w:rsidR="00CE1A12" w:rsidRPr="00680CF8">
        <w:rPr>
          <w:noProof/>
          <w:color w:val="000000"/>
          <w:sz w:val="28"/>
          <w:szCs w:val="28"/>
        </w:rPr>
        <w:t xml:space="preserve"> рт. ст. коронарное перфузионное давление должно было бы снижаться ниже критического уровня и, соответственно, вызывать ишемию миокарда.</w:t>
      </w:r>
    </w:p>
    <w:p w:rsidR="00D37BF2" w:rsidRPr="00680CF8" w:rsidRDefault="00FF5078" w:rsidP="00D93688">
      <w:pPr>
        <w:spacing w:line="360" w:lineRule="auto"/>
        <w:ind w:firstLine="709"/>
        <w:jc w:val="both"/>
        <w:rPr>
          <w:noProof/>
          <w:color w:val="000000"/>
          <w:sz w:val="28"/>
          <w:szCs w:val="28"/>
        </w:rPr>
      </w:pPr>
      <w:r w:rsidRPr="00680CF8">
        <w:rPr>
          <w:noProof/>
          <w:color w:val="000000"/>
          <w:sz w:val="28"/>
          <w:szCs w:val="28"/>
        </w:rPr>
        <w:t>В последние годы смертность от сердечно</w:t>
      </w:r>
      <w:r w:rsidR="004D441F" w:rsidRPr="00680CF8">
        <w:rPr>
          <w:noProof/>
          <w:color w:val="000000"/>
          <w:sz w:val="28"/>
          <w:szCs w:val="28"/>
        </w:rPr>
        <w:t>-</w:t>
      </w:r>
      <w:r w:rsidRPr="00680CF8">
        <w:rPr>
          <w:noProof/>
          <w:color w:val="000000"/>
          <w:sz w:val="28"/>
          <w:szCs w:val="28"/>
        </w:rPr>
        <w:t>сосудистых заболеваний в России увеличивается</w:t>
      </w:r>
      <w:r w:rsidR="006B0903" w:rsidRPr="00680CF8">
        <w:rPr>
          <w:noProof/>
          <w:color w:val="000000"/>
          <w:sz w:val="28"/>
          <w:szCs w:val="28"/>
        </w:rPr>
        <w:t>,</w:t>
      </w:r>
      <w:r w:rsidRPr="00680CF8">
        <w:rPr>
          <w:noProof/>
          <w:color w:val="000000"/>
          <w:sz w:val="28"/>
          <w:szCs w:val="28"/>
        </w:rPr>
        <w:t xml:space="preserve"> при этом наиболее значительное увеличение смертности отмечено в самых </w:t>
      </w:r>
      <w:r w:rsidR="00367481" w:rsidRPr="00680CF8">
        <w:rPr>
          <w:noProof/>
          <w:color w:val="000000"/>
          <w:sz w:val="28"/>
          <w:szCs w:val="28"/>
        </w:rPr>
        <w:t>активных возрастных группах: 20-</w:t>
      </w:r>
      <w:r w:rsidRPr="00680CF8">
        <w:rPr>
          <w:noProof/>
          <w:color w:val="000000"/>
          <w:sz w:val="28"/>
          <w:szCs w:val="28"/>
        </w:rPr>
        <w:t xml:space="preserve">59 лет. В структуре общей смертности в </w:t>
      </w:r>
      <w:smartTag w:uri="urn:schemas-microsoft-com:office:smarttags" w:element="metricconverter">
        <w:smartTagPr>
          <w:attr w:name="ProductID" w:val="2000 г"/>
        </w:smartTagPr>
        <w:r w:rsidRPr="00680CF8">
          <w:rPr>
            <w:noProof/>
            <w:color w:val="000000"/>
            <w:sz w:val="28"/>
            <w:szCs w:val="28"/>
          </w:rPr>
          <w:t>2000 г</w:t>
        </w:r>
      </w:smartTag>
      <w:r w:rsidR="00530195" w:rsidRPr="00680CF8">
        <w:rPr>
          <w:noProof/>
          <w:color w:val="000000"/>
          <w:sz w:val="28"/>
          <w:szCs w:val="28"/>
        </w:rPr>
        <w:t>.</w:t>
      </w:r>
      <w:r w:rsidR="00410E6F" w:rsidRPr="00680CF8">
        <w:rPr>
          <w:noProof/>
          <w:color w:val="000000"/>
          <w:sz w:val="28"/>
          <w:szCs w:val="28"/>
        </w:rPr>
        <w:t xml:space="preserve"> на сердечно–</w:t>
      </w:r>
      <w:r w:rsidRPr="00680CF8">
        <w:rPr>
          <w:noProof/>
          <w:color w:val="000000"/>
          <w:sz w:val="28"/>
          <w:szCs w:val="28"/>
        </w:rPr>
        <w:t>сосудистые заболевания приходилось 55</w:t>
      </w:r>
      <w:r w:rsidR="00367481" w:rsidRPr="00680CF8">
        <w:rPr>
          <w:noProof/>
          <w:color w:val="000000"/>
          <w:sz w:val="28"/>
          <w:szCs w:val="28"/>
        </w:rPr>
        <w:t xml:space="preserve">,3% всех случаев смерти (в 1995 </w:t>
      </w:r>
      <w:r w:rsidRPr="00680CF8">
        <w:rPr>
          <w:noProof/>
          <w:color w:val="000000"/>
          <w:sz w:val="28"/>
          <w:szCs w:val="28"/>
        </w:rPr>
        <w:t>г</w:t>
      </w:r>
      <w:r w:rsidR="00530195" w:rsidRPr="00680CF8">
        <w:rPr>
          <w:noProof/>
          <w:color w:val="000000"/>
          <w:sz w:val="28"/>
          <w:szCs w:val="28"/>
        </w:rPr>
        <w:t>.</w:t>
      </w:r>
      <w:r w:rsidR="00367481" w:rsidRPr="00680CF8">
        <w:rPr>
          <w:noProof/>
          <w:color w:val="000000"/>
          <w:sz w:val="28"/>
          <w:szCs w:val="28"/>
        </w:rPr>
        <w:t xml:space="preserve"> -</w:t>
      </w:r>
      <w:r w:rsidR="00E540E4" w:rsidRPr="00680CF8">
        <w:rPr>
          <w:noProof/>
          <w:color w:val="000000"/>
          <w:sz w:val="28"/>
          <w:szCs w:val="28"/>
        </w:rPr>
        <w:t xml:space="preserve"> 52,8%) </w:t>
      </w:r>
      <w:r w:rsidR="00FE1C65" w:rsidRPr="00680CF8">
        <w:rPr>
          <w:noProof/>
          <w:color w:val="000000"/>
          <w:sz w:val="28"/>
          <w:szCs w:val="28"/>
        </w:rPr>
        <w:t>[</w:t>
      </w:r>
      <w:r w:rsidR="00D002E3" w:rsidRPr="00680CF8">
        <w:rPr>
          <w:noProof/>
          <w:color w:val="000000"/>
          <w:sz w:val="28"/>
          <w:szCs w:val="28"/>
        </w:rPr>
        <w:t>1,</w:t>
      </w:r>
      <w:r w:rsidR="003C0304" w:rsidRPr="00680CF8">
        <w:rPr>
          <w:noProof/>
          <w:color w:val="000000"/>
          <w:sz w:val="28"/>
          <w:szCs w:val="28"/>
        </w:rPr>
        <w:t xml:space="preserve"> </w:t>
      </w:r>
      <w:r w:rsidR="00D002E3" w:rsidRPr="00680CF8">
        <w:rPr>
          <w:noProof/>
          <w:color w:val="000000"/>
          <w:sz w:val="28"/>
          <w:szCs w:val="28"/>
        </w:rPr>
        <w:t>2,</w:t>
      </w:r>
      <w:r w:rsidR="003C0304" w:rsidRPr="00680CF8">
        <w:rPr>
          <w:noProof/>
          <w:color w:val="000000"/>
          <w:sz w:val="28"/>
          <w:szCs w:val="28"/>
        </w:rPr>
        <w:t xml:space="preserve"> </w:t>
      </w:r>
      <w:r w:rsidR="00DF29C1" w:rsidRPr="00680CF8">
        <w:rPr>
          <w:noProof/>
          <w:color w:val="000000"/>
          <w:sz w:val="28"/>
          <w:szCs w:val="28"/>
        </w:rPr>
        <w:t>3</w:t>
      </w:r>
      <w:r w:rsidR="00FE1C65" w:rsidRPr="00680CF8">
        <w:rPr>
          <w:noProof/>
          <w:color w:val="000000"/>
          <w:sz w:val="28"/>
          <w:szCs w:val="28"/>
        </w:rPr>
        <w:t>].</w:t>
      </w:r>
    </w:p>
    <w:p w:rsidR="004D232E" w:rsidRPr="00680CF8" w:rsidRDefault="00D37BF2" w:rsidP="00D93688">
      <w:pPr>
        <w:spacing w:line="360" w:lineRule="auto"/>
        <w:ind w:firstLine="709"/>
        <w:jc w:val="both"/>
        <w:rPr>
          <w:noProof/>
          <w:color w:val="000000"/>
          <w:sz w:val="28"/>
          <w:szCs w:val="28"/>
        </w:rPr>
      </w:pPr>
      <w:r w:rsidRPr="00680CF8">
        <w:rPr>
          <w:noProof/>
          <w:color w:val="000000"/>
          <w:sz w:val="28"/>
          <w:szCs w:val="28"/>
        </w:rPr>
        <w:t>Т</w:t>
      </w:r>
      <w:r w:rsidR="00D002E3" w:rsidRPr="00680CF8">
        <w:rPr>
          <w:noProof/>
          <w:color w:val="000000"/>
          <w:sz w:val="28"/>
          <w:szCs w:val="28"/>
        </w:rPr>
        <w:t>аким образом</w:t>
      </w:r>
      <w:r w:rsidR="00367481" w:rsidRPr="00680CF8">
        <w:rPr>
          <w:noProof/>
          <w:color w:val="000000"/>
          <w:sz w:val="28"/>
          <w:szCs w:val="28"/>
        </w:rPr>
        <w:t>,</w:t>
      </w:r>
      <w:r w:rsidR="00D002E3" w:rsidRPr="00680CF8">
        <w:rPr>
          <w:noProof/>
          <w:color w:val="000000"/>
          <w:sz w:val="28"/>
          <w:szCs w:val="28"/>
        </w:rPr>
        <w:t xml:space="preserve"> ц</w:t>
      </w:r>
      <w:r w:rsidR="004D232E" w:rsidRPr="00680CF8">
        <w:rPr>
          <w:noProof/>
          <w:color w:val="000000"/>
          <w:sz w:val="28"/>
          <w:szCs w:val="28"/>
        </w:rPr>
        <w:t xml:space="preserve">елью настоящего исследования явилась оценка индекса массы тела, </w:t>
      </w:r>
      <w:r w:rsidR="00D002E3" w:rsidRPr="00680CF8">
        <w:rPr>
          <w:noProof/>
          <w:color w:val="000000"/>
          <w:sz w:val="28"/>
          <w:szCs w:val="28"/>
        </w:rPr>
        <w:t xml:space="preserve">типа ожирения, некоторых параметров сердечно-сосудистой системы и </w:t>
      </w:r>
      <w:r w:rsidR="004D232E" w:rsidRPr="00680CF8">
        <w:rPr>
          <w:noProof/>
          <w:color w:val="000000"/>
          <w:sz w:val="28"/>
          <w:szCs w:val="28"/>
        </w:rPr>
        <w:t>биохимических показателей</w:t>
      </w:r>
      <w:r w:rsidR="00D002E3" w:rsidRPr="00680CF8">
        <w:rPr>
          <w:noProof/>
          <w:color w:val="000000"/>
          <w:sz w:val="28"/>
          <w:szCs w:val="28"/>
        </w:rPr>
        <w:t xml:space="preserve"> сыворотки крови</w:t>
      </w:r>
      <w:r w:rsidR="004D232E" w:rsidRPr="00680CF8">
        <w:rPr>
          <w:noProof/>
          <w:color w:val="000000"/>
          <w:sz w:val="28"/>
          <w:szCs w:val="28"/>
        </w:rPr>
        <w:t xml:space="preserve"> у мужчин, имеющих различные патологии сердечно-сосудистой системы.</w:t>
      </w:r>
    </w:p>
    <w:p w:rsidR="004D232E" w:rsidRPr="00680CF8" w:rsidRDefault="004D232E" w:rsidP="00D93688">
      <w:pPr>
        <w:spacing w:line="360" w:lineRule="auto"/>
        <w:ind w:firstLine="709"/>
        <w:jc w:val="both"/>
        <w:rPr>
          <w:noProof/>
          <w:color w:val="000000"/>
          <w:sz w:val="28"/>
          <w:szCs w:val="28"/>
        </w:rPr>
      </w:pPr>
      <w:r w:rsidRPr="00680CF8">
        <w:rPr>
          <w:noProof/>
          <w:color w:val="000000"/>
          <w:sz w:val="28"/>
          <w:szCs w:val="28"/>
        </w:rPr>
        <w:t>Для достижения цели исследования были поставлены следующие задачи:</w:t>
      </w:r>
    </w:p>
    <w:p w:rsidR="004D232E" w:rsidRPr="00680CF8" w:rsidRDefault="004D232E" w:rsidP="00D93688">
      <w:pPr>
        <w:tabs>
          <w:tab w:val="left" w:pos="1080"/>
        </w:tabs>
        <w:spacing w:line="360" w:lineRule="auto"/>
        <w:ind w:firstLine="709"/>
        <w:jc w:val="both"/>
        <w:rPr>
          <w:noProof/>
          <w:color w:val="000000"/>
          <w:sz w:val="28"/>
          <w:szCs w:val="28"/>
        </w:rPr>
      </w:pPr>
      <w:r w:rsidRPr="00680CF8">
        <w:rPr>
          <w:noProof/>
          <w:color w:val="000000"/>
          <w:sz w:val="28"/>
          <w:szCs w:val="28"/>
        </w:rPr>
        <w:t>1) рассчитать индекс массы тела у мужчин, страдающих артериальной гипертонией</w:t>
      </w:r>
      <w:r w:rsidR="006D4A48" w:rsidRPr="00680CF8">
        <w:rPr>
          <w:noProof/>
          <w:color w:val="000000"/>
          <w:sz w:val="28"/>
          <w:szCs w:val="28"/>
        </w:rPr>
        <w:t xml:space="preserve"> I, II</w:t>
      </w:r>
      <w:r w:rsidRPr="00680CF8">
        <w:rPr>
          <w:noProof/>
          <w:color w:val="000000"/>
          <w:sz w:val="28"/>
          <w:szCs w:val="28"/>
        </w:rPr>
        <w:t xml:space="preserve"> степени</w:t>
      </w:r>
      <w:r w:rsidR="00D93688" w:rsidRPr="00680CF8">
        <w:rPr>
          <w:noProof/>
          <w:color w:val="000000"/>
          <w:sz w:val="28"/>
          <w:szCs w:val="28"/>
        </w:rPr>
        <w:t xml:space="preserve"> </w:t>
      </w:r>
      <w:r w:rsidR="0025052B" w:rsidRPr="00680CF8">
        <w:rPr>
          <w:noProof/>
          <w:color w:val="000000"/>
          <w:sz w:val="28"/>
          <w:szCs w:val="28"/>
        </w:rPr>
        <w:t>и ишемической болезнью сердца;</w:t>
      </w:r>
    </w:p>
    <w:p w:rsidR="006D4A48" w:rsidRPr="00680CF8" w:rsidRDefault="004D232E" w:rsidP="00D93688">
      <w:pPr>
        <w:tabs>
          <w:tab w:val="left" w:pos="1080"/>
        </w:tabs>
        <w:spacing w:line="360" w:lineRule="auto"/>
        <w:ind w:firstLine="709"/>
        <w:jc w:val="both"/>
        <w:rPr>
          <w:noProof/>
          <w:color w:val="000000"/>
          <w:sz w:val="28"/>
          <w:szCs w:val="28"/>
        </w:rPr>
      </w:pPr>
      <w:r w:rsidRPr="00680CF8">
        <w:rPr>
          <w:noProof/>
          <w:color w:val="000000"/>
          <w:sz w:val="28"/>
          <w:szCs w:val="28"/>
        </w:rPr>
        <w:t>2)</w:t>
      </w:r>
      <w:r w:rsidR="006D4A48" w:rsidRPr="00680CF8">
        <w:rPr>
          <w:noProof/>
          <w:color w:val="000000"/>
          <w:sz w:val="28"/>
          <w:szCs w:val="28"/>
        </w:rPr>
        <w:t xml:space="preserve"> рас</w:t>
      </w:r>
      <w:r w:rsidR="00237EED" w:rsidRPr="00680CF8">
        <w:rPr>
          <w:noProof/>
          <w:color w:val="000000"/>
          <w:sz w:val="28"/>
          <w:szCs w:val="28"/>
        </w:rPr>
        <w:t>с</w:t>
      </w:r>
      <w:r w:rsidR="006D4A48" w:rsidRPr="00680CF8">
        <w:rPr>
          <w:noProof/>
          <w:color w:val="000000"/>
          <w:sz w:val="28"/>
          <w:szCs w:val="28"/>
        </w:rPr>
        <w:t>читать талиево-бедренный коэффициент и</w:t>
      </w:r>
      <w:r w:rsidR="00D93688" w:rsidRPr="00680CF8">
        <w:rPr>
          <w:noProof/>
          <w:color w:val="000000"/>
          <w:sz w:val="28"/>
          <w:szCs w:val="28"/>
        </w:rPr>
        <w:t xml:space="preserve"> </w:t>
      </w:r>
      <w:r w:rsidRPr="00680CF8">
        <w:rPr>
          <w:noProof/>
          <w:color w:val="000000"/>
          <w:sz w:val="28"/>
          <w:szCs w:val="28"/>
        </w:rPr>
        <w:t xml:space="preserve">определить </w:t>
      </w:r>
      <w:r w:rsidR="006D4A48" w:rsidRPr="00680CF8">
        <w:rPr>
          <w:noProof/>
          <w:color w:val="000000"/>
          <w:sz w:val="28"/>
          <w:szCs w:val="28"/>
        </w:rPr>
        <w:t xml:space="preserve">тип ожирения у мужчин по мере </w:t>
      </w:r>
      <w:r w:rsidR="00D002E3" w:rsidRPr="00680CF8">
        <w:rPr>
          <w:noProof/>
          <w:color w:val="000000"/>
          <w:sz w:val="28"/>
          <w:szCs w:val="28"/>
        </w:rPr>
        <w:t xml:space="preserve">тяжести </w:t>
      </w:r>
      <w:r w:rsidR="00865873" w:rsidRPr="00680CF8">
        <w:rPr>
          <w:noProof/>
          <w:color w:val="000000"/>
          <w:sz w:val="28"/>
          <w:szCs w:val="28"/>
        </w:rPr>
        <w:t xml:space="preserve">течения </w:t>
      </w:r>
      <w:r w:rsidR="0025052B" w:rsidRPr="00680CF8">
        <w:rPr>
          <w:noProof/>
          <w:color w:val="000000"/>
          <w:sz w:val="28"/>
          <w:szCs w:val="28"/>
        </w:rPr>
        <w:t>сердечно-сосудистой патологии;</w:t>
      </w:r>
    </w:p>
    <w:p w:rsidR="004D232E" w:rsidRPr="00680CF8" w:rsidRDefault="006D4A48" w:rsidP="00D93688">
      <w:pPr>
        <w:tabs>
          <w:tab w:val="left" w:pos="1080"/>
        </w:tabs>
        <w:spacing w:line="360" w:lineRule="auto"/>
        <w:ind w:firstLine="709"/>
        <w:jc w:val="both"/>
        <w:rPr>
          <w:noProof/>
          <w:color w:val="000000"/>
          <w:sz w:val="28"/>
          <w:szCs w:val="28"/>
        </w:rPr>
      </w:pPr>
      <w:r w:rsidRPr="00680CF8">
        <w:rPr>
          <w:noProof/>
          <w:color w:val="000000"/>
          <w:sz w:val="28"/>
          <w:szCs w:val="28"/>
        </w:rPr>
        <w:t xml:space="preserve">3) определить </w:t>
      </w:r>
      <w:r w:rsidR="004D232E" w:rsidRPr="00680CF8">
        <w:rPr>
          <w:noProof/>
          <w:color w:val="000000"/>
          <w:sz w:val="28"/>
          <w:szCs w:val="28"/>
        </w:rPr>
        <w:t>уровень артериального давления, пульсового давления и частоту сердечных сокр</w:t>
      </w:r>
      <w:r w:rsidRPr="00680CF8">
        <w:rPr>
          <w:noProof/>
          <w:color w:val="000000"/>
          <w:sz w:val="28"/>
          <w:szCs w:val="28"/>
        </w:rPr>
        <w:t xml:space="preserve">ащений у мужчин, страдающих </w:t>
      </w:r>
      <w:r w:rsidR="00865873" w:rsidRPr="00680CF8">
        <w:rPr>
          <w:noProof/>
          <w:color w:val="000000"/>
          <w:sz w:val="28"/>
          <w:szCs w:val="28"/>
        </w:rPr>
        <w:t>артериальной гипертонией</w:t>
      </w:r>
      <w:r w:rsidRPr="00680CF8">
        <w:rPr>
          <w:noProof/>
          <w:color w:val="000000"/>
          <w:sz w:val="28"/>
          <w:szCs w:val="28"/>
        </w:rPr>
        <w:t xml:space="preserve"> I, II</w:t>
      </w:r>
      <w:r w:rsidR="004D232E" w:rsidRPr="00680CF8">
        <w:rPr>
          <w:noProof/>
          <w:color w:val="000000"/>
          <w:sz w:val="28"/>
          <w:szCs w:val="28"/>
        </w:rPr>
        <w:t xml:space="preserve"> степени и ишемической болезнью сердца</w:t>
      </w:r>
      <w:r w:rsidR="0025052B" w:rsidRPr="00680CF8">
        <w:rPr>
          <w:noProof/>
          <w:color w:val="000000"/>
          <w:sz w:val="28"/>
          <w:szCs w:val="28"/>
        </w:rPr>
        <w:t>;</w:t>
      </w:r>
    </w:p>
    <w:p w:rsidR="00367481" w:rsidRPr="00680CF8" w:rsidRDefault="004D232E" w:rsidP="00D93688">
      <w:pPr>
        <w:spacing w:line="360" w:lineRule="auto"/>
        <w:ind w:firstLine="709"/>
        <w:jc w:val="both"/>
        <w:rPr>
          <w:noProof/>
          <w:color w:val="000000"/>
          <w:sz w:val="28"/>
          <w:szCs w:val="28"/>
        </w:rPr>
      </w:pPr>
      <w:r w:rsidRPr="00680CF8">
        <w:rPr>
          <w:noProof/>
          <w:color w:val="000000"/>
          <w:sz w:val="28"/>
          <w:szCs w:val="28"/>
        </w:rPr>
        <w:t>4) определить некоторые биохимические пок</w:t>
      </w:r>
      <w:r w:rsidR="006D4A48" w:rsidRPr="00680CF8">
        <w:rPr>
          <w:noProof/>
          <w:color w:val="000000"/>
          <w:sz w:val="28"/>
          <w:szCs w:val="28"/>
        </w:rPr>
        <w:t xml:space="preserve">азатели </w:t>
      </w:r>
      <w:r w:rsidR="0079453D" w:rsidRPr="00680CF8">
        <w:rPr>
          <w:noProof/>
          <w:color w:val="000000"/>
          <w:sz w:val="28"/>
          <w:szCs w:val="28"/>
        </w:rPr>
        <w:t>сыворотки крови</w:t>
      </w:r>
      <w:r w:rsidR="00367481" w:rsidRPr="00680CF8">
        <w:rPr>
          <w:noProof/>
          <w:color w:val="000000"/>
          <w:sz w:val="28"/>
          <w:szCs w:val="28"/>
        </w:rPr>
        <w:t xml:space="preserve"> (</w:t>
      </w:r>
      <w:r w:rsidR="00865873" w:rsidRPr="00680CF8">
        <w:rPr>
          <w:noProof/>
          <w:color w:val="000000"/>
          <w:sz w:val="28"/>
          <w:szCs w:val="28"/>
        </w:rPr>
        <w:t xml:space="preserve">концентрацию </w:t>
      </w:r>
      <w:r w:rsidR="00367481" w:rsidRPr="00680CF8">
        <w:rPr>
          <w:noProof/>
          <w:color w:val="000000"/>
          <w:sz w:val="28"/>
          <w:szCs w:val="28"/>
        </w:rPr>
        <w:t xml:space="preserve">общего холестерина, триглицеридов, </w:t>
      </w:r>
      <w:r w:rsidR="00865873" w:rsidRPr="00680CF8">
        <w:rPr>
          <w:noProof/>
          <w:color w:val="000000"/>
          <w:sz w:val="28"/>
          <w:szCs w:val="28"/>
        </w:rPr>
        <w:t>липопротеинов высокой плотности,</w:t>
      </w:r>
      <w:r w:rsidR="00367481" w:rsidRPr="00680CF8">
        <w:rPr>
          <w:noProof/>
          <w:color w:val="000000"/>
          <w:sz w:val="28"/>
          <w:szCs w:val="28"/>
        </w:rPr>
        <w:t xml:space="preserve"> </w:t>
      </w:r>
      <w:r w:rsidR="0003479C" w:rsidRPr="00680CF8">
        <w:rPr>
          <w:noProof/>
          <w:color w:val="000000"/>
          <w:sz w:val="28"/>
          <w:szCs w:val="28"/>
        </w:rPr>
        <w:t>липопротеинов низкой плотности</w:t>
      </w:r>
      <w:r w:rsidR="00367481" w:rsidRPr="00680CF8">
        <w:rPr>
          <w:noProof/>
          <w:color w:val="000000"/>
          <w:sz w:val="28"/>
          <w:szCs w:val="28"/>
        </w:rPr>
        <w:t xml:space="preserve">, </w:t>
      </w:r>
      <w:r w:rsidR="0003479C" w:rsidRPr="00680CF8">
        <w:rPr>
          <w:noProof/>
          <w:color w:val="000000"/>
          <w:sz w:val="28"/>
          <w:szCs w:val="28"/>
        </w:rPr>
        <w:t>липопротеинов очень низкой плотности</w:t>
      </w:r>
      <w:r w:rsidR="00367481" w:rsidRPr="00680CF8">
        <w:rPr>
          <w:noProof/>
          <w:color w:val="000000"/>
          <w:sz w:val="28"/>
          <w:szCs w:val="28"/>
        </w:rPr>
        <w:t>, общего билирубина</w:t>
      </w:r>
      <w:r w:rsidR="00C87D14" w:rsidRPr="00680CF8">
        <w:rPr>
          <w:noProof/>
          <w:color w:val="000000"/>
          <w:sz w:val="28"/>
          <w:szCs w:val="28"/>
        </w:rPr>
        <w:t>;</w:t>
      </w:r>
      <w:r w:rsidR="00367481" w:rsidRPr="00680CF8">
        <w:rPr>
          <w:noProof/>
          <w:color w:val="000000"/>
          <w:sz w:val="28"/>
          <w:szCs w:val="28"/>
        </w:rPr>
        <w:t xml:space="preserve"> активности аланинаминотрансферазы, аспартатаминотрансферазы, кр</w:t>
      </w:r>
      <w:r w:rsidR="0003479C" w:rsidRPr="00680CF8">
        <w:rPr>
          <w:noProof/>
          <w:color w:val="000000"/>
          <w:sz w:val="28"/>
          <w:szCs w:val="28"/>
        </w:rPr>
        <w:t>е</w:t>
      </w:r>
      <w:r w:rsidR="00367481" w:rsidRPr="00680CF8">
        <w:rPr>
          <w:noProof/>
          <w:color w:val="000000"/>
          <w:sz w:val="28"/>
          <w:szCs w:val="28"/>
        </w:rPr>
        <w:t>атинфосфокиназы, лактатдегидрогеназы</w:t>
      </w:r>
      <w:r w:rsidR="00C87D14" w:rsidRPr="00680CF8">
        <w:rPr>
          <w:noProof/>
          <w:color w:val="000000"/>
          <w:sz w:val="28"/>
          <w:szCs w:val="28"/>
        </w:rPr>
        <w:t xml:space="preserve"> и </w:t>
      </w:r>
      <w:r w:rsidR="0003479C" w:rsidRPr="00680CF8">
        <w:rPr>
          <w:noProof/>
          <w:color w:val="000000"/>
          <w:sz w:val="28"/>
          <w:szCs w:val="28"/>
        </w:rPr>
        <w:t>индекс атерогенности</w:t>
      </w:r>
      <w:r w:rsidR="00367481" w:rsidRPr="00680CF8">
        <w:rPr>
          <w:noProof/>
          <w:color w:val="000000"/>
          <w:sz w:val="28"/>
          <w:szCs w:val="28"/>
        </w:rPr>
        <w:t>)</w:t>
      </w:r>
      <w:r w:rsidR="0079453D" w:rsidRPr="00680CF8">
        <w:rPr>
          <w:noProof/>
          <w:color w:val="000000"/>
          <w:sz w:val="28"/>
          <w:szCs w:val="28"/>
        </w:rPr>
        <w:t xml:space="preserve"> </w:t>
      </w:r>
      <w:r w:rsidR="006D4A48" w:rsidRPr="00680CF8">
        <w:rPr>
          <w:noProof/>
          <w:color w:val="000000"/>
          <w:sz w:val="28"/>
          <w:szCs w:val="28"/>
        </w:rPr>
        <w:t>у мужчин</w:t>
      </w:r>
      <w:r w:rsidR="00D002E3" w:rsidRPr="00680CF8">
        <w:rPr>
          <w:noProof/>
          <w:color w:val="000000"/>
          <w:sz w:val="28"/>
          <w:szCs w:val="28"/>
        </w:rPr>
        <w:t>,</w:t>
      </w:r>
      <w:r w:rsidR="006D4A48" w:rsidRPr="00680CF8">
        <w:rPr>
          <w:noProof/>
          <w:color w:val="000000"/>
          <w:sz w:val="28"/>
          <w:szCs w:val="28"/>
        </w:rPr>
        <w:t xml:space="preserve"> страдающих </w:t>
      </w:r>
      <w:r w:rsidR="00865873" w:rsidRPr="00680CF8">
        <w:rPr>
          <w:noProof/>
          <w:color w:val="000000"/>
          <w:sz w:val="28"/>
          <w:szCs w:val="28"/>
        </w:rPr>
        <w:t>артериальной гипертонией</w:t>
      </w:r>
      <w:r w:rsidR="006D4A48" w:rsidRPr="00680CF8">
        <w:rPr>
          <w:noProof/>
          <w:color w:val="000000"/>
          <w:sz w:val="28"/>
          <w:szCs w:val="28"/>
        </w:rPr>
        <w:t xml:space="preserve"> I, II</w:t>
      </w:r>
      <w:r w:rsidRPr="00680CF8">
        <w:rPr>
          <w:noProof/>
          <w:color w:val="000000"/>
          <w:sz w:val="28"/>
          <w:szCs w:val="28"/>
        </w:rPr>
        <w:t xml:space="preserve"> степен</w:t>
      </w:r>
      <w:r w:rsidR="00367481" w:rsidRPr="00680CF8">
        <w:rPr>
          <w:noProof/>
          <w:color w:val="000000"/>
          <w:sz w:val="28"/>
          <w:szCs w:val="28"/>
        </w:rPr>
        <w:t>и и ишемической болезнью сердца.</w:t>
      </w:r>
    </w:p>
    <w:p w:rsidR="00046410" w:rsidRPr="00680CF8" w:rsidRDefault="00D93688" w:rsidP="00D93688">
      <w:pPr>
        <w:tabs>
          <w:tab w:val="left" w:pos="1080"/>
        </w:tabs>
        <w:spacing w:line="360" w:lineRule="auto"/>
        <w:ind w:firstLine="709"/>
        <w:jc w:val="both"/>
        <w:rPr>
          <w:noProof/>
          <w:color w:val="000000"/>
          <w:sz w:val="28"/>
          <w:szCs w:val="28"/>
        </w:rPr>
      </w:pPr>
      <w:r w:rsidRPr="00680CF8">
        <w:rPr>
          <w:noProof/>
          <w:color w:val="000000"/>
          <w:sz w:val="28"/>
          <w:szCs w:val="28"/>
        </w:rPr>
        <w:br w:type="page"/>
      </w:r>
      <w:r w:rsidR="00387292" w:rsidRPr="00680CF8">
        <w:rPr>
          <w:noProof/>
          <w:color w:val="000000"/>
          <w:sz w:val="28"/>
          <w:szCs w:val="28"/>
        </w:rPr>
        <w:t xml:space="preserve">ГЛАВА </w:t>
      </w:r>
      <w:r w:rsidR="00367481" w:rsidRPr="00680CF8">
        <w:rPr>
          <w:noProof/>
          <w:color w:val="000000"/>
          <w:sz w:val="28"/>
          <w:szCs w:val="28"/>
        </w:rPr>
        <w:t>1</w:t>
      </w:r>
      <w:r w:rsidR="00B375CA" w:rsidRPr="00680CF8">
        <w:rPr>
          <w:noProof/>
          <w:color w:val="000000"/>
          <w:sz w:val="28"/>
          <w:szCs w:val="28"/>
        </w:rPr>
        <w:t xml:space="preserve">. </w:t>
      </w:r>
      <w:r w:rsidR="00387292" w:rsidRPr="00680CF8">
        <w:rPr>
          <w:noProof/>
          <w:color w:val="000000"/>
          <w:sz w:val="28"/>
          <w:szCs w:val="28"/>
        </w:rPr>
        <w:t>ОБЗОР ЛИТЕРАТУРЫ</w:t>
      </w:r>
    </w:p>
    <w:p w:rsidR="00D37BF2" w:rsidRPr="00680CF8" w:rsidRDefault="00D37BF2" w:rsidP="00D93688">
      <w:pPr>
        <w:spacing w:line="360" w:lineRule="auto"/>
        <w:ind w:firstLine="709"/>
        <w:jc w:val="both"/>
        <w:outlineLvl w:val="0"/>
        <w:rPr>
          <w:noProof/>
          <w:color w:val="000000"/>
          <w:sz w:val="28"/>
          <w:szCs w:val="28"/>
        </w:rPr>
      </w:pPr>
    </w:p>
    <w:p w:rsidR="005C647A" w:rsidRPr="00680CF8" w:rsidRDefault="00B375CA" w:rsidP="00D93688">
      <w:pPr>
        <w:spacing w:line="360" w:lineRule="auto"/>
        <w:ind w:firstLine="709"/>
        <w:jc w:val="both"/>
        <w:outlineLvl w:val="0"/>
        <w:rPr>
          <w:noProof/>
          <w:color w:val="000000"/>
          <w:sz w:val="28"/>
          <w:szCs w:val="28"/>
        </w:rPr>
      </w:pPr>
      <w:r w:rsidRPr="00680CF8">
        <w:rPr>
          <w:noProof/>
          <w:color w:val="000000"/>
          <w:sz w:val="28"/>
          <w:szCs w:val="28"/>
        </w:rPr>
        <w:t xml:space="preserve">1.1 </w:t>
      </w:r>
      <w:r w:rsidR="005C647A" w:rsidRPr="00680CF8">
        <w:rPr>
          <w:noProof/>
          <w:color w:val="000000"/>
          <w:sz w:val="28"/>
          <w:szCs w:val="28"/>
        </w:rPr>
        <w:t>Общие принципы строения сердца</w:t>
      </w:r>
    </w:p>
    <w:p w:rsidR="00D93688" w:rsidRPr="00680CF8" w:rsidRDefault="00D93688" w:rsidP="00D93688">
      <w:pPr>
        <w:spacing w:line="360" w:lineRule="auto"/>
        <w:ind w:firstLine="709"/>
        <w:jc w:val="both"/>
        <w:rPr>
          <w:noProof/>
          <w:color w:val="000000"/>
          <w:sz w:val="28"/>
          <w:szCs w:val="28"/>
        </w:rPr>
      </w:pPr>
    </w:p>
    <w:p w:rsidR="005C647A" w:rsidRPr="00680CF8" w:rsidRDefault="005C647A" w:rsidP="00D93688">
      <w:pPr>
        <w:spacing w:line="360" w:lineRule="auto"/>
        <w:ind w:firstLine="709"/>
        <w:jc w:val="both"/>
        <w:rPr>
          <w:noProof/>
          <w:color w:val="000000"/>
          <w:sz w:val="28"/>
          <w:szCs w:val="28"/>
        </w:rPr>
      </w:pPr>
      <w:r w:rsidRPr="00680CF8">
        <w:rPr>
          <w:noProof/>
          <w:color w:val="000000"/>
          <w:sz w:val="28"/>
          <w:szCs w:val="28"/>
        </w:rPr>
        <w:t>Сердце состоит из двух половин: левой (системной) и правой (легочной). В каждой половине находятся предсердие и желудочек. Предсердие и желудочек соответствующей половины со</w:t>
      </w:r>
      <w:r w:rsidR="008E447E" w:rsidRPr="00680CF8">
        <w:rPr>
          <w:noProof/>
          <w:color w:val="000000"/>
          <w:sz w:val="28"/>
          <w:szCs w:val="28"/>
        </w:rPr>
        <w:t>единены между собой предсердно-</w:t>
      </w:r>
      <w:r w:rsidRPr="00680CF8">
        <w:rPr>
          <w:noProof/>
          <w:color w:val="000000"/>
          <w:sz w:val="28"/>
          <w:szCs w:val="28"/>
        </w:rPr>
        <w:t>желудочковым (атриовентрикулярным) отверстием, снабженным в левой по</w:t>
      </w:r>
      <w:r w:rsidR="007405C8" w:rsidRPr="00680CF8">
        <w:rPr>
          <w:noProof/>
          <w:color w:val="000000"/>
          <w:sz w:val="28"/>
          <w:szCs w:val="28"/>
        </w:rPr>
        <w:t>ловине двустворчатым, в правой -</w:t>
      </w:r>
      <w:r w:rsidRPr="00680CF8">
        <w:rPr>
          <w:noProof/>
          <w:color w:val="000000"/>
          <w:sz w:val="28"/>
          <w:szCs w:val="28"/>
        </w:rPr>
        <w:t xml:space="preserve"> трехстворчатым клапанами.</w:t>
      </w:r>
    </w:p>
    <w:p w:rsidR="005C647A" w:rsidRPr="00680CF8" w:rsidRDefault="005C647A" w:rsidP="00D93688">
      <w:pPr>
        <w:spacing w:line="360" w:lineRule="auto"/>
        <w:ind w:firstLine="709"/>
        <w:jc w:val="both"/>
        <w:rPr>
          <w:noProof/>
          <w:color w:val="000000"/>
          <w:sz w:val="28"/>
          <w:szCs w:val="28"/>
        </w:rPr>
      </w:pPr>
      <w:r w:rsidRPr="00680CF8">
        <w:rPr>
          <w:noProof/>
          <w:color w:val="000000"/>
          <w:sz w:val="28"/>
          <w:szCs w:val="28"/>
        </w:rPr>
        <w:t>Со стороны желудочков к клапанам прикрепляются сухожильные хорды, что позволяет клапанам открываться только в сторону желудочков. Помимо клапанов отверстия имеют кольцевые сосочковые мышцы, участвующие в замыкании отверстий. От левого желудочка отходит аорта, которой начинается большой круг кровообр</w:t>
      </w:r>
      <w:r w:rsidR="007405C8" w:rsidRPr="00680CF8">
        <w:rPr>
          <w:noProof/>
          <w:color w:val="000000"/>
          <w:sz w:val="28"/>
          <w:szCs w:val="28"/>
        </w:rPr>
        <w:t>ащения, а от правого желудочка -</w:t>
      </w:r>
      <w:r w:rsidRPr="00680CF8">
        <w:rPr>
          <w:noProof/>
          <w:color w:val="000000"/>
          <w:sz w:val="28"/>
          <w:szCs w:val="28"/>
        </w:rPr>
        <w:t xml:space="preserve"> легочная артерия, являющаяся началом малого, или легочного, круга кровообращения. Отверстия, которыми начинаются эти сосуды, закрыты полулунными клапанами, открывающимися только во время сокращения желудочков.</w:t>
      </w:r>
    </w:p>
    <w:p w:rsidR="005C647A" w:rsidRPr="00680CF8" w:rsidRDefault="005C647A" w:rsidP="00D93688">
      <w:pPr>
        <w:spacing w:line="360" w:lineRule="auto"/>
        <w:ind w:firstLine="709"/>
        <w:jc w:val="both"/>
        <w:rPr>
          <w:noProof/>
          <w:color w:val="000000"/>
          <w:sz w:val="28"/>
          <w:szCs w:val="28"/>
        </w:rPr>
      </w:pPr>
      <w:r w:rsidRPr="00680CF8">
        <w:rPr>
          <w:noProof/>
          <w:color w:val="000000"/>
          <w:sz w:val="28"/>
          <w:szCs w:val="28"/>
        </w:rPr>
        <w:t>Стенка сердца состоит из трех слоев: эндокарда, миокарда и эпикарда. Основную массу составляет миокард, имеющий наиболее сложное строение. Его образуют отдельные мышечные волокна, каждое из которых является функциональной единицей миокарда. Миокард представляет собой цепочку соединенных последовательно (конец в конец) клеток, имеющих общую мембрану. Ткань миокарда, сохраняя сходство с поперечнополосатой скелетной мышечной тканью, существенно отличается от нее рядом признаков, в том числе особой насыщенностью кардиомиоцитов митохондриями, что отражает высокий уровень метаболизма ткани, обладающей непрерывной активностью [</w:t>
      </w:r>
      <w:r w:rsidR="00CE37D3" w:rsidRPr="00680CF8">
        <w:rPr>
          <w:noProof/>
          <w:color w:val="000000"/>
          <w:sz w:val="28"/>
          <w:szCs w:val="28"/>
        </w:rPr>
        <w:t>4</w:t>
      </w:r>
      <w:r w:rsidR="00367481" w:rsidRPr="00680CF8">
        <w:rPr>
          <w:noProof/>
          <w:color w:val="000000"/>
          <w:sz w:val="28"/>
          <w:szCs w:val="28"/>
        </w:rPr>
        <w:t>,</w:t>
      </w:r>
      <w:r w:rsidRPr="00680CF8">
        <w:rPr>
          <w:noProof/>
          <w:color w:val="000000"/>
          <w:sz w:val="28"/>
          <w:szCs w:val="28"/>
        </w:rPr>
        <w:t xml:space="preserve"> </w:t>
      </w:r>
      <w:r w:rsidR="00CE37D3" w:rsidRPr="00680CF8">
        <w:rPr>
          <w:noProof/>
          <w:color w:val="000000"/>
          <w:sz w:val="28"/>
          <w:szCs w:val="28"/>
        </w:rPr>
        <w:t>5</w:t>
      </w:r>
      <w:r w:rsidRPr="00680CF8">
        <w:rPr>
          <w:noProof/>
          <w:color w:val="000000"/>
          <w:sz w:val="28"/>
          <w:szCs w:val="28"/>
        </w:rPr>
        <w:t>].</w:t>
      </w:r>
    </w:p>
    <w:p w:rsidR="000060B2" w:rsidRPr="00680CF8" w:rsidRDefault="005C647A" w:rsidP="00D93688">
      <w:pPr>
        <w:spacing w:line="360" w:lineRule="auto"/>
        <w:ind w:firstLine="709"/>
        <w:jc w:val="both"/>
        <w:rPr>
          <w:noProof/>
          <w:color w:val="000000"/>
          <w:sz w:val="28"/>
          <w:szCs w:val="28"/>
        </w:rPr>
      </w:pPr>
      <w:r w:rsidRPr="00680CF8">
        <w:rPr>
          <w:noProof/>
          <w:color w:val="000000"/>
          <w:sz w:val="28"/>
          <w:szCs w:val="28"/>
        </w:rPr>
        <w:t>Деятельность сердца может нарушаться самыми различными патогенными факторами: механическими, физическими, химическими, биологическими. Несмотря на обилие этиологических факторов, патология сердца возникает всего тремя путями: центрогенным, рефлекторным или в результате непосредственного повреждения сердечной мышцы.</w:t>
      </w:r>
    </w:p>
    <w:p w:rsidR="00BB651B" w:rsidRPr="00680CF8" w:rsidRDefault="00BB651B" w:rsidP="00D93688">
      <w:pPr>
        <w:spacing w:line="360" w:lineRule="auto"/>
        <w:ind w:firstLine="709"/>
        <w:jc w:val="both"/>
        <w:rPr>
          <w:noProof/>
          <w:color w:val="000000"/>
          <w:sz w:val="28"/>
          <w:szCs w:val="28"/>
        </w:rPr>
      </w:pPr>
    </w:p>
    <w:p w:rsidR="00CE37D3" w:rsidRPr="00680CF8" w:rsidRDefault="00CE37D3" w:rsidP="00D93688">
      <w:pPr>
        <w:spacing w:line="360" w:lineRule="auto"/>
        <w:ind w:firstLine="709"/>
        <w:jc w:val="both"/>
        <w:outlineLvl w:val="0"/>
        <w:rPr>
          <w:noProof/>
          <w:color w:val="000000"/>
          <w:sz w:val="28"/>
          <w:szCs w:val="28"/>
        </w:rPr>
      </w:pPr>
      <w:r w:rsidRPr="00680CF8">
        <w:rPr>
          <w:noProof/>
          <w:color w:val="000000"/>
          <w:sz w:val="28"/>
          <w:szCs w:val="28"/>
        </w:rPr>
        <w:t>1.2 Механизмы развития артериальной гипертонии</w:t>
      </w:r>
    </w:p>
    <w:p w:rsidR="00D93688" w:rsidRPr="00680CF8" w:rsidRDefault="00D93688" w:rsidP="00D93688">
      <w:pPr>
        <w:spacing w:line="360" w:lineRule="auto"/>
        <w:ind w:firstLine="709"/>
        <w:jc w:val="both"/>
        <w:rPr>
          <w:noProof/>
          <w:color w:val="000000"/>
          <w:sz w:val="28"/>
          <w:szCs w:val="28"/>
        </w:rPr>
      </w:pPr>
    </w:p>
    <w:p w:rsidR="00D07253" w:rsidRPr="00680CF8" w:rsidRDefault="00842333" w:rsidP="00D93688">
      <w:pPr>
        <w:spacing w:line="360" w:lineRule="auto"/>
        <w:ind w:firstLine="709"/>
        <w:jc w:val="both"/>
        <w:rPr>
          <w:noProof/>
          <w:color w:val="000000"/>
          <w:sz w:val="28"/>
          <w:szCs w:val="28"/>
        </w:rPr>
      </w:pPr>
      <w:r w:rsidRPr="00680CF8">
        <w:rPr>
          <w:noProof/>
          <w:color w:val="000000"/>
          <w:sz w:val="28"/>
          <w:szCs w:val="28"/>
        </w:rPr>
        <w:t>Тонус кровеносных сосудов и его адаптационные изменения имеют чрезвычайно важное значение</w:t>
      </w:r>
      <w:r w:rsidR="00DA26BF" w:rsidRPr="00680CF8">
        <w:rPr>
          <w:noProof/>
          <w:color w:val="000000"/>
          <w:sz w:val="28"/>
          <w:szCs w:val="28"/>
        </w:rPr>
        <w:t xml:space="preserve"> </w:t>
      </w:r>
      <w:r w:rsidRPr="00680CF8">
        <w:rPr>
          <w:noProof/>
          <w:color w:val="000000"/>
          <w:sz w:val="28"/>
          <w:szCs w:val="28"/>
        </w:rPr>
        <w:t>для приспособления кровообращения к</w:t>
      </w:r>
      <w:r w:rsidR="00D93688" w:rsidRPr="00680CF8">
        <w:rPr>
          <w:noProof/>
          <w:color w:val="000000"/>
          <w:sz w:val="28"/>
          <w:szCs w:val="28"/>
        </w:rPr>
        <w:t xml:space="preserve"> </w:t>
      </w:r>
      <w:r w:rsidRPr="00680CF8">
        <w:rPr>
          <w:noProof/>
          <w:color w:val="000000"/>
          <w:sz w:val="28"/>
          <w:szCs w:val="28"/>
        </w:rPr>
        <w:t>меняющимся потребностям организма. Сосудистый тонус в значительной степени определяет один из параметров функции кровообращения, а именно-артериальное давление (АД).</w:t>
      </w:r>
      <w:r w:rsidR="000060B2" w:rsidRPr="00680CF8">
        <w:rPr>
          <w:noProof/>
          <w:color w:val="000000"/>
          <w:sz w:val="28"/>
          <w:szCs w:val="28"/>
        </w:rPr>
        <w:t xml:space="preserve"> </w:t>
      </w:r>
      <w:r w:rsidR="0048533C" w:rsidRPr="00680CF8">
        <w:rPr>
          <w:noProof/>
          <w:color w:val="000000"/>
          <w:sz w:val="28"/>
          <w:szCs w:val="28"/>
        </w:rPr>
        <w:t>Величина АД зависит от многих обстоятельств, но в основном определяется двумя факторами: количеством крови, которое нагнетает сердце в артериальную систему в единицу времени, и сопротивлением, которое кровоток встречает в сосудах (сосудистым тонусом). Эти факторы взаимосвязаны и подвержены влиянию многих регулирующих механизмов.</w:t>
      </w:r>
    </w:p>
    <w:p w:rsidR="00D07253" w:rsidRPr="00680CF8" w:rsidRDefault="0048533C" w:rsidP="00D93688">
      <w:pPr>
        <w:spacing w:line="360" w:lineRule="auto"/>
        <w:ind w:firstLine="709"/>
        <w:jc w:val="both"/>
        <w:rPr>
          <w:noProof/>
          <w:color w:val="000000"/>
          <w:sz w:val="28"/>
          <w:szCs w:val="28"/>
        </w:rPr>
      </w:pPr>
      <w:r w:rsidRPr="00680CF8">
        <w:rPr>
          <w:noProof/>
          <w:color w:val="000000"/>
          <w:sz w:val="28"/>
          <w:szCs w:val="28"/>
        </w:rPr>
        <w:t xml:space="preserve">Как известно, сочетание высокой скорости кровотока и большой поверхности соприкосновения крови с сосудистой стенкой наблюдается в артериолах, из-за чего на это звено сосудистого русла приходится большая часть </w:t>
      </w:r>
      <w:r w:rsidR="009B6135" w:rsidRPr="00680CF8">
        <w:rPr>
          <w:noProof/>
          <w:color w:val="000000"/>
          <w:sz w:val="28"/>
          <w:szCs w:val="28"/>
        </w:rPr>
        <w:t xml:space="preserve">периферического сопротивления. Поэтому АД на всем протяжении от аорты до артериол падает со 120 до </w:t>
      </w:r>
      <w:smartTag w:uri="urn:schemas-microsoft-com:office:smarttags" w:element="metricconverter">
        <w:smartTagPr>
          <w:attr w:name="ProductID" w:val="80 мм"/>
        </w:smartTagPr>
        <w:r w:rsidR="009B6135" w:rsidRPr="00680CF8">
          <w:rPr>
            <w:noProof/>
            <w:color w:val="000000"/>
            <w:sz w:val="28"/>
            <w:szCs w:val="28"/>
          </w:rPr>
          <w:t>80 мм</w:t>
        </w:r>
      </w:smartTag>
      <w:r w:rsidR="009B6135" w:rsidRPr="00680CF8">
        <w:rPr>
          <w:noProof/>
          <w:color w:val="000000"/>
          <w:sz w:val="28"/>
          <w:szCs w:val="28"/>
        </w:rPr>
        <w:t xml:space="preserve"> рт.</w:t>
      </w:r>
      <w:r w:rsidR="00CE37D3" w:rsidRPr="00680CF8">
        <w:rPr>
          <w:noProof/>
          <w:color w:val="000000"/>
          <w:sz w:val="28"/>
          <w:szCs w:val="28"/>
        </w:rPr>
        <w:t xml:space="preserve"> </w:t>
      </w:r>
      <w:r w:rsidR="009B6135" w:rsidRPr="00680CF8">
        <w:rPr>
          <w:noProof/>
          <w:color w:val="000000"/>
          <w:sz w:val="28"/>
          <w:szCs w:val="28"/>
        </w:rPr>
        <w:t>ст., а на несоизмеримо более коротком отрезке артериол – с 80</w:t>
      </w:r>
      <w:r w:rsidR="00D71BB3" w:rsidRPr="00680CF8">
        <w:rPr>
          <w:noProof/>
          <w:color w:val="000000"/>
          <w:sz w:val="28"/>
          <w:szCs w:val="28"/>
        </w:rPr>
        <w:t xml:space="preserve"> до 40-</w:t>
      </w:r>
      <w:smartTag w:uri="urn:schemas-microsoft-com:office:smarttags" w:element="metricconverter">
        <w:smartTagPr>
          <w:attr w:name="ProductID" w:val="20 мм"/>
        </w:smartTagPr>
        <w:r w:rsidR="00D71BB3" w:rsidRPr="00680CF8">
          <w:rPr>
            <w:noProof/>
            <w:color w:val="000000"/>
            <w:sz w:val="28"/>
            <w:szCs w:val="28"/>
          </w:rPr>
          <w:t>20 мм</w:t>
        </w:r>
      </w:smartTag>
      <w:r w:rsidR="00D71BB3" w:rsidRPr="00680CF8">
        <w:rPr>
          <w:noProof/>
          <w:color w:val="000000"/>
          <w:sz w:val="28"/>
          <w:szCs w:val="28"/>
        </w:rPr>
        <w:t xml:space="preserve"> рт.</w:t>
      </w:r>
      <w:r w:rsidR="00CE37D3" w:rsidRPr="00680CF8">
        <w:rPr>
          <w:noProof/>
          <w:color w:val="000000"/>
          <w:sz w:val="28"/>
          <w:szCs w:val="28"/>
        </w:rPr>
        <w:t xml:space="preserve"> </w:t>
      </w:r>
      <w:r w:rsidR="00D71BB3" w:rsidRPr="00680CF8">
        <w:rPr>
          <w:noProof/>
          <w:color w:val="000000"/>
          <w:sz w:val="28"/>
          <w:szCs w:val="28"/>
        </w:rPr>
        <w:t>ст. Артериолы -</w:t>
      </w:r>
      <w:r w:rsidR="00D93688" w:rsidRPr="00680CF8">
        <w:rPr>
          <w:noProof/>
          <w:color w:val="000000"/>
          <w:sz w:val="28"/>
          <w:szCs w:val="28"/>
        </w:rPr>
        <w:t xml:space="preserve"> </w:t>
      </w:r>
      <w:r w:rsidR="00D71BB3" w:rsidRPr="00680CF8">
        <w:rPr>
          <w:noProof/>
          <w:color w:val="000000"/>
          <w:sz w:val="28"/>
          <w:szCs w:val="28"/>
        </w:rPr>
        <w:t>наиболее активная часть</w:t>
      </w:r>
      <w:r w:rsidR="009B6135" w:rsidRPr="00680CF8">
        <w:rPr>
          <w:noProof/>
          <w:color w:val="000000"/>
          <w:sz w:val="28"/>
          <w:szCs w:val="28"/>
        </w:rPr>
        <w:t xml:space="preserve"> </w:t>
      </w:r>
      <w:r w:rsidR="00D71BB3" w:rsidRPr="00680CF8">
        <w:rPr>
          <w:noProof/>
          <w:color w:val="000000"/>
          <w:sz w:val="28"/>
          <w:szCs w:val="28"/>
        </w:rPr>
        <w:t xml:space="preserve">сосудистого русла, </w:t>
      </w:r>
      <w:r w:rsidR="009B6135" w:rsidRPr="00680CF8">
        <w:rPr>
          <w:noProof/>
          <w:color w:val="000000"/>
          <w:sz w:val="28"/>
          <w:szCs w:val="28"/>
        </w:rPr>
        <w:t>в вазомоторном отношении</w:t>
      </w:r>
      <w:r w:rsidR="00D71BB3" w:rsidRPr="00680CF8">
        <w:rPr>
          <w:noProof/>
          <w:color w:val="000000"/>
          <w:sz w:val="28"/>
          <w:szCs w:val="28"/>
        </w:rPr>
        <w:t>, п</w:t>
      </w:r>
      <w:r w:rsidR="009B6135" w:rsidRPr="00680CF8">
        <w:rPr>
          <w:noProof/>
          <w:color w:val="000000"/>
          <w:sz w:val="28"/>
          <w:szCs w:val="28"/>
        </w:rPr>
        <w:t>оэтому при повышении тонуса артериол</w:t>
      </w:r>
      <w:r w:rsidR="00D71BB3" w:rsidRPr="00680CF8">
        <w:rPr>
          <w:noProof/>
          <w:color w:val="000000"/>
          <w:sz w:val="28"/>
          <w:szCs w:val="28"/>
        </w:rPr>
        <w:t>,</w:t>
      </w:r>
      <w:r w:rsidR="009B6135" w:rsidRPr="00680CF8">
        <w:rPr>
          <w:noProof/>
          <w:color w:val="000000"/>
          <w:sz w:val="28"/>
          <w:szCs w:val="28"/>
        </w:rPr>
        <w:t xml:space="preserve"> АД возрастает, при снижении – падает. Все нарушения сосудистого тонуса делят на гипертонические и гипотонические состояния</w:t>
      </w:r>
      <w:r w:rsidR="00F579B2" w:rsidRPr="00680CF8">
        <w:rPr>
          <w:noProof/>
          <w:color w:val="000000"/>
          <w:sz w:val="28"/>
          <w:szCs w:val="28"/>
        </w:rPr>
        <w:t xml:space="preserve"> [</w:t>
      </w:r>
      <w:r w:rsidR="00367481" w:rsidRPr="00680CF8">
        <w:rPr>
          <w:noProof/>
          <w:color w:val="000000"/>
          <w:sz w:val="28"/>
          <w:szCs w:val="28"/>
        </w:rPr>
        <w:t>5,</w:t>
      </w:r>
      <w:r w:rsidR="00CE37D3" w:rsidRPr="00680CF8">
        <w:rPr>
          <w:noProof/>
          <w:color w:val="000000"/>
          <w:sz w:val="28"/>
          <w:szCs w:val="28"/>
        </w:rPr>
        <w:t xml:space="preserve"> 6</w:t>
      </w:r>
      <w:r w:rsidR="00F579B2" w:rsidRPr="00680CF8">
        <w:rPr>
          <w:noProof/>
          <w:color w:val="000000"/>
          <w:sz w:val="28"/>
          <w:szCs w:val="28"/>
        </w:rPr>
        <w:t>].</w:t>
      </w:r>
    </w:p>
    <w:p w:rsidR="00D07253" w:rsidRPr="00680CF8" w:rsidRDefault="00050D80" w:rsidP="00D93688">
      <w:pPr>
        <w:spacing w:line="360" w:lineRule="auto"/>
        <w:ind w:firstLine="709"/>
        <w:jc w:val="both"/>
        <w:rPr>
          <w:noProof/>
          <w:color w:val="000000"/>
          <w:sz w:val="28"/>
          <w:szCs w:val="28"/>
        </w:rPr>
      </w:pPr>
      <w:r w:rsidRPr="00680CF8">
        <w:rPr>
          <w:noProof/>
          <w:color w:val="000000"/>
          <w:sz w:val="28"/>
          <w:szCs w:val="28"/>
        </w:rPr>
        <w:t>Артериальная гипертония – это хроническое заболевание сердечно – сосудистой системы, сущность которого состоит в повышении давления в артериальных сосудах, не связанного с первичными повреждениями органов или систем [</w:t>
      </w:r>
      <w:r w:rsidR="00CE37D3" w:rsidRPr="00680CF8">
        <w:rPr>
          <w:noProof/>
          <w:color w:val="000000"/>
          <w:sz w:val="28"/>
          <w:szCs w:val="28"/>
        </w:rPr>
        <w:t>7</w:t>
      </w:r>
      <w:r w:rsidR="00367481" w:rsidRPr="00680CF8">
        <w:rPr>
          <w:noProof/>
          <w:color w:val="000000"/>
          <w:sz w:val="28"/>
          <w:szCs w:val="28"/>
        </w:rPr>
        <w:t>,</w:t>
      </w:r>
      <w:r w:rsidR="003C0304" w:rsidRPr="00680CF8">
        <w:rPr>
          <w:noProof/>
          <w:color w:val="000000"/>
          <w:sz w:val="28"/>
          <w:szCs w:val="28"/>
        </w:rPr>
        <w:t xml:space="preserve"> </w:t>
      </w:r>
      <w:r w:rsidR="00CE37D3" w:rsidRPr="00680CF8">
        <w:rPr>
          <w:noProof/>
          <w:color w:val="000000"/>
          <w:sz w:val="28"/>
          <w:szCs w:val="28"/>
        </w:rPr>
        <w:t>8</w:t>
      </w:r>
      <w:r w:rsidRPr="00680CF8">
        <w:rPr>
          <w:noProof/>
          <w:color w:val="000000"/>
          <w:sz w:val="28"/>
          <w:szCs w:val="28"/>
        </w:rPr>
        <w:t>].</w:t>
      </w:r>
      <w:r w:rsidR="00B20970" w:rsidRPr="00680CF8">
        <w:rPr>
          <w:noProof/>
          <w:color w:val="000000"/>
          <w:sz w:val="28"/>
          <w:szCs w:val="28"/>
        </w:rPr>
        <w:t xml:space="preserve"> В отличие от вторичных артериальных гипертоний при первичной АГ начальным звеном является поражение мелких артерий (артериол) с нарушением структуры и регуляции тонуса. АГ имеет синонимические названия – эссенциальная гипертония, первичная артериальная гипертензия, гипертоническая болезнь.</w:t>
      </w:r>
    </w:p>
    <w:p w:rsidR="00D07253" w:rsidRPr="00680CF8" w:rsidRDefault="00B20970" w:rsidP="00D93688">
      <w:pPr>
        <w:spacing w:line="360" w:lineRule="auto"/>
        <w:ind w:firstLine="709"/>
        <w:jc w:val="both"/>
        <w:rPr>
          <w:noProof/>
          <w:color w:val="000000"/>
          <w:sz w:val="28"/>
          <w:szCs w:val="28"/>
        </w:rPr>
      </w:pPr>
      <w:r w:rsidRPr="00680CF8">
        <w:rPr>
          <w:noProof/>
          <w:color w:val="000000"/>
          <w:sz w:val="28"/>
          <w:szCs w:val="28"/>
        </w:rPr>
        <w:t>Социальное значение АГ обусловлено тем, что ею заболевает более 15% населения, причем начало относится к 3-4 декаде жизни.</w:t>
      </w:r>
      <w:r w:rsidR="00D661E2" w:rsidRPr="00680CF8">
        <w:rPr>
          <w:noProof/>
          <w:color w:val="000000"/>
          <w:sz w:val="28"/>
          <w:szCs w:val="28"/>
        </w:rPr>
        <w:t xml:space="preserve"> АГ является одним из основных факторов риска развития атеросклероза, инфаркта миокарда, мозговых инсультов, недостаточности кровообращения, расслаивающей аневризмы аорты. Она приводит к ухудшению качества жизни, ранней инвалидности, повышению смертности населения в относительно молодом возрасте.</w:t>
      </w:r>
    </w:p>
    <w:p w:rsidR="00D07253" w:rsidRPr="00680CF8" w:rsidRDefault="00D661E2" w:rsidP="00D93688">
      <w:pPr>
        <w:spacing w:line="360" w:lineRule="auto"/>
        <w:ind w:firstLine="709"/>
        <w:jc w:val="both"/>
        <w:rPr>
          <w:noProof/>
          <w:color w:val="000000"/>
          <w:sz w:val="28"/>
          <w:szCs w:val="28"/>
        </w:rPr>
      </w:pPr>
      <w:r w:rsidRPr="00680CF8">
        <w:rPr>
          <w:noProof/>
          <w:color w:val="000000"/>
          <w:sz w:val="28"/>
          <w:szCs w:val="28"/>
        </w:rPr>
        <w:t>Как известно, уровень АД определяется соотношением сердечного (минутного) выброса крови и периферического сосудистого сопротивления. Р</w:t>
      </w:r>
      <w:r w:rsidR="000F7BCB" w:rsidRPr="00680CF8">
        <w:rPr>
          <w:noProof/>
          <w:color w:val="000000"/>
          <w:sz w:val="28"/>
          <w:szCs w:val="28"/>
        </w:rPr>
        <w:t>азвитие артериальной гипертензии может быть следствием:</w:t>
      </w:r>
      <w:r w:rsidR="008E6437" w:rsidRPr="00680CF8">
        <w:rPr>
          <w:noProof/>
          <w:color w:val="000000"/>
          <w:sz w:val="28"/>
          <w:szCs w:val="28"/>
        </w:rPr>
        <w:t xml:space="preserve"> </w:t>
      </w:r>
      <w:r w:rsidR="000F7BCB" w:rsidRPr="00680CF8">
        <w:rPr>
          <w:noProof/>
          <w:color w:val="000000"/>
          <w:sz w:val="28"/>
          <w:szCs w:val="28"/>
        </w:rPr>
        <w:t>1) повышения периферического сопротивления, обусловленного спазмом периферических сосудов (нейрогенно обусловленного);</w:t>
      </w:r>
      <w:r w:rsidR="008E6437" w:rsidRPr="00680CF8">
        <w:rPr>
          <w:noProof/>
          <w:color w:val="000000"/>
          <w:sz w:val="28"/>
          <w:szCs w:val="28"/>
        </w:rPr>
        <w:t xml:space="preserve"> </w:t>
      </w:r>
      <w:r w:rsidR="000F7BCB" w:rsidRPr="00680CF8">
        <w:rPr>
          <w:noProof/>
          <w:color w:val="000000"/>
          <w:sz w:val="28"/>
          <w:szCs w:val="28"/>
        </w:rPr>
        <w:t>2) увеличения минутного объема сердца вследствие интенсификации его работы (нейрогенно обусловленной) или возрастания внутрисосудистого объема жидкости (обусловленного задержкой натрия в организме);</w:t>
      </w:r>
      <w:r w:rsidR="008E6437" w:rsidRPr="00680CF8">
        <w:rPr>
          <w:noProof/>
          <w:color w:val="000000"/>
          <w:sz w:val="28"/>
          <w:szCs w:val="28"/>
        </w:rPr>
        <w:t xml:space="preserve"> </w:t>
      </w:r>
      <w:r w:rsidR="000F7BCB" w:rsidRPr="00680CF8">
        <w:rPr>
          <w:noProof/>
          <w:color w:val="000000"/>
          <w:sz w:val="28"/>
          <w:szCs w:val="28"/>
        </w:rPr>
        <w:t>3) сочетания увеличенного минутного объема и повышения периферического сопротивления.</w:t>
      </w:r>
    </w:p>
    <w:p w:rsidR="00D07253" w:rsidRPr="00680CF8" w:rsidRDefault="000F7BCB" w:rsidP="00D93688">
      <w:pPr>
        <w:spacing w:line="360" w:lineRule="auto"/>
        <w:ind w:firstLine="709"/>
        <w:jc w:val="both"/>
        <w:rPr>
          <w:noProof/>
          <w:color w:val="000000"/>
          <w:sz w:val="28"/>
          <w:szCs w:val="28"/>
        </w:rPr>
      </w:pPr>
      <w:r w:rsidRPr="00680CF8">
        <w:rPr>
          <w:noProof/>
          <w:color w:val="000000"/>
          <w:sz w:val="28"/>
          <w:szCs w:val="28"/>
        </w:rPr>
        <w:t>В нормальных условиях рост минутного объема сочетается со снижением периферического сопротивления, в результате чего АД не повышается</w:t>
      </w:r>
      <w:r w:rsidR="00FE36FF" w:rsidRPr="00680CF8">
        <w:rPr>
          <w:noProof/>
          <w:color w:val="000000"/>
          <w:sz w:val="28"/>
          <w:szCs w:val="28"/>
        </w:rPr>
        <w:t>. При артериальной гипертонии этой согласованности нет вследствие нарушения регуляции АД.</w:t>
      </w:r>
    </w:p>
    <w:p w:rsidR="00E70ECA" w:rsidRPr="00680CF8" w:rsidRDefault="00C6228D" w:rsidP="00D93688">
      <w:pPr>
        <w:spacing w:line="360" w:lineRule="auto"/>
        <w:ind w:firstLine="709"/>
        <w:jc w:val="both"/>
        <w:rPr>
          <w:noProof/>
          <w:color w:val="000000"/>
          <w:sz w:val="28"/>
          <w:szCs w:val="28"/>
        </w:rPr>
      </w:pPr>
      <w:r w:rsidRPr="00680CF8">
        <w:rPr>
          <w:noProof/>
          <w:color w:val="000000"/>
          <w:sz w:val="28"/>
          <w:szCs w:val="28"/>
        </w:rPr>
        <w:t>Пусковым звеном патогенеза АГ является гиперактивность нервных центров регуляции АД, развивающаяся под воздействием перечисленных провоцирующих факторов, главным из которых является психоэмоциональный</w:t>
      </w:r>
      <w:r w:rsidR="00CE37D3" w:rsidRPr="00680CF8">
        <w:rPr>
          <w:noProof/>
          <w:color w:val="000000"/>
          <w:sz w:val="28"/>
          <w:szCs w:val="28"/>
        </w:rPr>
        <w:t xml:space="preserve"> стресс</w:t>
      </w:r>
      <w:r w:rsidRPr="00680CF8">
        <w:rPr>
          <w:noProof/>
          <w:color w:val="000000"/>
          <w:sz w:val="28"/>
          <w:szCs w:val="28"/>
        </w:rPr>
        <w:t>. Повышенная активность этих центров выражается в усилении прессорных влияний, осуществляющихся через:</w:t>
      </w:r>
      <w:r w:rsidR="00022732" w:rsidRPr="00680CF8">
        <w:rPr>
          <w:noProof/>
          <w:color w:val="000000"/>
          <w:sz w:val="28"/>
          <w:szCs w:val="28"/>
        </w:rPr>
        <w:t xml:space="preserve"> </w:t>
      </w:r>
      <w:r w:rsidRPr="00680CF8">
        <w:rPr>
          <w:noProof/>
          <w:color w:val="000000"/>
          <w:sz w:val="28"/>
          <w:szCs w:val="28"/>
        </w:rPr>
        <w:t>1) повышение активности симпатико</w:t>
      </w:r>
      <w:r w:rsidR="005D7FF8" w:rsidRPr="00680CF8">
        <w:rPr>
          <w:noProof/>
          <w:color w:val="000000"/>
          <w:sz w:val="28"/>
          <w:szCs w:val="28"/>
        </w:rPr>
        <w:t>-</w:t>
      </w:r>
      <w:r w:rsidRPr="00680CF8">
        <w:rPr>
          <w:noProof/>
          <w:color w:val="000000"/>
          <w:sz w:val="28"/>
          <w:szCs w:val="28"/>
        </w:rPr>
        <w:t>адреналовой системы;</w:t>
      </w:r>
      <w:r w:rsidR="00230D48" w:rsidRPr="00680CF8">
        <w:rPr>
          <w:noProof/>
          <w:color w:val="000000"/>
          <w:sz w:val="28"/>
          <w:szCs w:val="28"/>
        </w:rPr>
        <w:t xml:space="preserve"> </w:t>
      </w:r>
      <w:r w:rsidRPr="00680CF8">
        <w:rPr>
          <w:noProof/>
          <w:color w:val="000000"/>
          <w:sz w:val="28"/>
          <w:szCs w:val="28"/>
        </w:rPr>
        <w:t>2) повышение выработки ренальных прессо</w:t>
      </w:r>
      <w:r w:rsidR="00647AC2" w:rsidRPr="00680CF8">
        <w:rPr>
          <w:noProof/>
          <w:color w:val="000000"/>
          <w:sz w:val="28"/>
          <w:szCs w:val="28"/>
        </w:rPr>
        <w:t>рных веществ путем:</w:t>
      </w:r>
      <w:r w:rsidR="00CE37D3" w:rsidRPr="00680CF8">
        <w:rPr>
          <w:noProof/>
          <w:color w:val="000000"/>
          <w:sz w:val="28"/>
          <w:szCs w:val="28"/>
        </w:rPr>
        <w:t xml:space="preserve"> </w:t>
      </w:r>
      <w:r w:rsidR="00647AC2" w:rsidRPr="00680CF8">
        <w:rPr>
          <w:noProof/>
          <w:color w:val="000000"/>
          <w:sz w:val="28"/>
          <w:szCs w:val="28"/>
        </w:rPr>
        <w:t>включения ренин</w:t>
      </w:r>
      <w:r w:rsidR="00230D48" w:rsidRPr="00680CF8">
        <w:rPr>
          <w:noProof/>
          <w:color w:val="000000"/>
          <w:sz w:val="28"/>
          <w:szCs w:val="28"/>
        </w:rPr>
        <w:t>-</w:t>
      </w:r>
      <w:r w:rsidR="00647AC2" w:rsidRPr="00680CF8">
        <w:rPr>
          <w:noProof/>
          <w:color w:val="000000"/>
          <w:sz w:val="28"/>
          <w:szCs w:val="28"/>
        </w:rPr>
        <w:t>ангиотензинного механизма</w:t>
      </w:r>
      <w:r w:rsidR="00CE37D3" w:rsidRPr="00680CF8">
        <w:rPr>
          <w:noProof/>
          <w:color w:val="000000"/>
          <w:sz w:val="28"/>
          <w:szCs w:val="28"/>
        </w:rPr>
        <w:t xml:space="preserve">; </w:t>
      </w:r>
      <w:r w:rsidR="00647AC2" w:rsidRPr="00680CF8">
        <w:rPr>
          <w:noProof/>
          <w:color w:val="000000"/>
          <w:sz w:val="28"/>
          <w:szCs w:val="28"/>
        </w:rPr>
        <w:t>появления вторичного</w:t>
      </w:r>
      <w:r w:rsidR="00230D48" w:rsidRPr="00680CF8">
        <w:rPr>
          <w:noProof/>
          <w:color w:val="000000"/>
          <w:sz w:val="28"/>
          <w:szCs w:val="28"/>
        </w:rPr>
        <w:t xml:space="preserve"> </w:t>
      </w:r>
      <w:r w:rsidR="00647AC2" w:rsidRPr="00680CF8">
        <w:rPr>
          <w:noProof/>
          <w:color w:val="000000"/>
          <w:sz w:val="28"/>
          <w:szCs w:val="28"/>
        </w:rPr>
        <w:t>гиперальдостеронизма</w:t>
      </w:r>
      <w:r w:rsidR="00CE37D3" w:rsidRPr="00680CF8">
        <w:rPr>
          <w:noProof/>
          <w:color w:val="000000"/>
          <w:sz w:val="28"/>
          <w:szCs w:val="28"/>
        </w:rPr>
        <w:t>;</w:t>
      </w:r>
      <w:r w:rsidR="00D93688" w:rsidRPr="00680CF8">
        <w:rPr>
          <w:noProof/>
          <w:color w:val="000000"/>
          <w:sz w:val="28"/>
          <w:szCs w:val="28"/>
        </w:rPr>
        <w:t xml:space="preserve"> </w:t>
      </w:r>
      <w:r w:rsidR="00647AC2" w:rsidRPr="00680CF8">
        <w:rPr>
          <w:noProof/>
          <w:color w:val="000000"/>
          <w:sz w:val="28"/>
          <w:szCs w:val="28"/>
        </w:rPr>
        <w:t>увеличения выработки простагландина F</w:t>
      </w:r>
      <w:r w:rsidR="00CE37D3" w:rsidRPr="00680CF8">
        <w:rPr>
          <w:noProof/>
          <w:color w:val="000000"/>
          <w:sz w:val="28"/>
          <w:szCs w:val="28"/>
        </w:rPr>
        <w:t>2</w:t>
      </w:r>
      <w:r w:rsidR="00CE37D3" w:rsidRPr="00680CF8">
        <w:rPr>
          <w:noProof/>
          <w:color w:val="000000"/>
          <w:sz w:val="28"/>
          <w:szCs w:val="28"/>
        </w:rPr>
        <w:sym w:font="Symbol" w:char="F061"/>
      </w:r>
      <w:r w:rsidR="00CE37D3" w:rsidRPr="00680CF8">
        <w:rPr>
          <w:noProof/>
          <w:color w:val="000000"/>
          <w:sz w:val="28"/>
          <w:szCs w:val="28"/>
        </w:rPr>
        <w:t xml:space="preserve"> </w:t>
      </w:r>
      <w:r w:rsidR="00E70ECA" w:rsidRPr="00680CF8">
        <w:rPr>
          <w:noProof/>
          <w:color w:val="000000"/>
          <w:sz w:val="28"/>
          <w:szCs w:val="28"/>
        </w:rPr>
        <w:t>и цикли</w:t>
      </w:r>
      <w:r w:rsidR="007405C8" w:rsidRPr="00680CF8">
        <w:rPr>
          <w:noProof/>
          <w:color w:val="000000"/>
          <w:sz w:val="28"/>
          <w:szCs w:val="28"/>
        </w:rPr>
        <w:t>ческих нуклеотидов; 3) повышение</w:t>
      </w:r>
      <w:r w:rsidR="00E70ECA" w:rsidRPr="00680CF8">
        <w:rPr>
          <w:noProof/>
          <w:color w:val="000000"/>
          <w:sz w:val="28"/>
          <w:szCs w:val="28"/>
        </w:rPr>
        <w:t xml:space="preserve"> выделения вазопрессина.</w:t>
      </w:r>
    </w:p>
    <w:p w:rsidR="00E70ECA" w:rsidRPr="00680CF8" w:rsidRDefault="00E70ECA" w:rsidP="00D93688">
      <w:pPr>
        <w:spacing w:line="360" w:lineRule="auto"/>
        <w:ind w:firstLine="709"/>
        <w:jc w:val="both"/>
        <w:rPr>
          <w:noProof/>
          <w:color w:val="000000"/>
          <w:sz w:val="28"/>
          <w:szCs w:val="28"/>
        </w:rPr>
      </w:pPr>
      <w:r w:rsidRPr="00680CF8">
        <w:rPr>
          <w:noProof/>
          <w:color w:val="000000"/>
          <w:sz w:val="28"/>
          <w:szCs w:val="28"/>
        </w:rPr>
        <w:t>Возрастание активности симпатико-адреналовой системы проявляется гиперсекрецией катехоламинов, которые воздействуют на суммарное периферическое сопротивление и сердечный выброс:</w:t>
      </w:r>
      <w:r w:rsidR="00347DD0" w:rsidRPr="00680CF8">
        <w:rPr>
          <w:noProof/>
          <w:color w:val="000000"/>
          <w:sz w:val="28"/>
          <w:szCs w:val="28"/>
        </w:rPr>
        <w:t xml:space="preserve"> </w:t>
      </w:r>
      <w:r w:rsidR="007405C8" w:rsidRPr="00680CF8">
        <w:rPr>
          <w:noProof/>
          <w:color w:val="000000"/>
          <w:sz w:val="28"/>
          <w:szCs w:val="28"/>
        </w:rPr>
        <w:t xml:space="preserve">а) путем непосредственной </w:t>
      </w:r>
      <w:r w:rsidR="00CE37D3" w:rsidRPr="00680CF8">
        <w:rPr>
          <w:noProof/>
          <w:color w:val="000000"/>
          <w:sz w:val="28"/>
          <w:szCs w:val="28"/>
        </w:rPr>
        <w:sym w:font="Symbol" w:char="F061"/>
      </w:r>
      <w:r w:rsidRPr="00680CF8">
        <w:rPr>
          <w:noProof/>
          <w:color w:val="000000"/>
          <w:sz w:val="28"/>
          <w:szCs w:val="28"/>
        </w:rPr>
        <w:t>-адренергической стимуляции артериол и вен вызывают спазм периферических сосудов, что ведет к росту общего (суммарного) периферического сопротивления;</w:t>
      </w:r>
      <w:r w:rsidR="00347DD0" w:rsidRPr="00680CF8">
        <w:rPr>
          <w:noProof/>
          <w:color w:val="000000"/>
          <w:sz w:val="28"/>
          <w:szCs w:val="28"/>
        </w:rPr>
        <w:t xml:space="preserve"> </w:t>
      </w:r>
      <w:r w:rsidRPr="00680CF8">
        <w:rPr>
          <w:noProof/>
          <w:color w:val="000000"/>
          <w:sz w:val="28"/>
          <w:szCs w:val="28"/>
        </w:rPr>
        <w:t>б) путем β-адренергической стимуляции увеличивают сердечный выброс;</w:t>
      </w:r>
      <w:r w:rsidR="00347DD0" w:rsidRPr="00680CF8">
        <w:rPr>
          <w:noProof/>
          <w:color w:val="000000"/>
          <w:sz w:val="28"/>
          <w:szCs w:val="28"/>
        </w:rPr>
        <w:t xml:space="preserve"> </w:t>
      </w:r>
      <w:r w:rsidRPr="00680CF8">
        <w:rPr>
          <w:noProof/>
          <w:color w:val="000000"/>
          <w:sz w:val="28"/>
          <w:szCs w:val="28"/>
        </w:rPr>
        <w:t>в) опосредованно увеличивают сердечный выброс (в результате периферической веноконстрикции уменьшается внутрисосудистый объем крови и увеличивается центральный, кардиопульмональный объем, приводящий к повышенному венозному возврату крови и таким образом к увеличению сердечного выброса).</w:t>
      </w:r>
    </w:p>
    <w:p w:rsidR="00E70ECA" w:rsidRPr="00680CF8" w:rsidRDefault="00E70ECA" w:rsidP="00D93688">
      <w:pPr>
        <w:spacing w:line="360" w:lineRule="auto"/>
        <w:ind w:firstLine="709"/>
        <w:jc w:val="both"/>
        <w:rPr>
          <w:noProof/>
          <w:color w:val="000000"/>
          <w:sz w:val="28"/>
          <w:szCs w:val="28"/>
        </w:rPr>
      </w:pPr>
      <w:r w:rsidRPr="00680CF8">
        <w:rPr>
          <w:noProof/>
          <w:color w:val="000000"/>
          <w:sz w:val="28"/>
          <w:szCs w:val="28"/>
        </w:rPr>
        <w:t>В начальном периоде АГ гормональные изменения носят временный характер и проявляются главным образом в условиях стрессовых воздействий. Повышение выделения вазопрессина играет небольшую роль в возникновении периферической вазоконстрикции при артериальной гипертонии [</w:t>
      </w:r>
      <w:r w:rsidR="00A54078" w:rsidRPr="00680CF8">
        <w:rPr>
          <w:noProof/>
          <w:color w:val="000000"/>
          <w:sz w:val="28"/>
          <w:szCs w:val="28"/>
        </w:rPr>
        <w:t>4</w:t>
      </w:r>
      <w:r w:rsidR="00D94CAB" w:rsidRPr="00680CF8">
        <w:rPr>
          <w:noProof/>
          <w:color w:val="000000"/>
          <w:sz w:val="28"/>
          <w:szCs w:val="28"/>
        </w:rPr>
        <w:t>].</w:t>
      </w:r>
    </w:p>
    <w:p w:rsidR="00ED1326" w:rsidRPr="00680CF8" w:rsidRDefault="00E70ECA" w:rsidP="00D93688">
      <w:pPr>
        <w:spacing w:line="360" w:lineRule="auto"/>
        <w:ind w:firstLine="709"/>
        <w:jc w:val="both"/>
        <w:rPr>
          <w:noProof/>
          <w:color w:val="000000"/>
          <w:sz w:val="28"/>
          <w:szCs w:val="28"/>
        </w:rPr>
      </w:pPr>
      <w:r w:rsidRPr="00680CF8">
        <w:rPr>
          <w:noProof/>
          <w:color w:val="000000"/>
          <w:sz w:val="28"/>
          <w:szCs w:val="28"/>
        </w:rPr>
        <w:t>Стабильность АГ, особенно на поздних стадиях ее развития определяется не</w:t>
      </w:r>
      <w:r w:rsidR="00711D31" w:rsidRPr="00680CF8">
        <w:rPr>
          <w:noProof/>
          <w:color w:val="000000"/>
          <w:sz w:val="28"/>
          <w:szCs w:val="28"/>
        </w:rPr>
        <w:t xml:space="preserve"> только повышением</w:t>
      </w:r>
      <w:r w:rsidR="00D93688" w:rsidRPr="00680CF8">
        <w:rPr>
          <w:noProof/>
          <w:color w:val="000000"/>
          <w:sz w:val="28"/>
          <w:szCs w:val="28"/>
        </w:rPr>
        <w:t xml:space="preserve"> </w:t>
      </w:r>
      <w:r w:rsidR="00711D31" w:rsidRPr="00680CF8">
        <w:rPr>
          <w:noProof/>
          <w:color w:val="000000"/>
          <w:sz w:val="28"/>
          <w:szCs w:val="28"/>
        </w:rPr>
        <w:t>выработки прессорных агентов</w:t>
      </w:r>
      <w:r w:rsidR="00022732" w:rsidRPr="00680CF8">
        <w:rPr>
          <w:noProof/>
          <w:color w:val="000000"/>
          <w:sz w:val="28"/>
          <w:szCs w:val="28"/>
        </w:rPr>
        <w:t xml:space="preserve"> (ренина</w:t>
      </w:r>
      <w:r w:rsidR="00711D31" w:rsidRPr="00680CF8">
        <w:rPr>
          <w:noProof/>
          <w:color w:val="000000"/>
          <w:sz w:val="28"/>
          <w:szCs w:val="28"/>
        </w:rPr>
        <w:t>,</w:t>
      </w:r>
      <w:r w:rsidR="00022732" w:rsidRPr="00680CF8">
        <w:rPr>
          <w:noProof/>
          <w:color w:val="000000"/>
          <w:sz w:val="28"/>
          <w:szCs w:val="28"/>
        </w:rPr>
        <w:t xml:space="preserve"> ангиотензина II, альдостерона и др.), но</w:t>
      </w:r>
      <w:r w:rsidR="00A82F73" w:rsidRPr="00680CF8">
        <w:rPr>
          <w:noProof/>
          <w:color w:val="000000"/>
          <w:sz w:val="28"/>
          <w:szCs w:val="28"/>
        </w:rPr>
        <w:t xml:space="preserve"> </w:t>
      </w:r>
      <w:r w:rsidR="00711D31" w:rsidRPr="00680CF8">
        <w:rPr>
          <w:noProof/>
          <w:color w:val="000000"/>
          <w:sz w:val="28"/>
          <w:szCs w:val="28"/>
        </w:rPr>
        <w:t>и</w:t>
      </w:r>
      <w:r w:rsidR="00A82F73" w:rsidRPr="00680CF8">
        <w:rPr>
          <w:noProof/>
          <w:color w:val="000000"/>
          <w:sz w:val="28"/>
          <w:szCs w:val="28"/>
        </w:rPr>
        <w:t xml:space="preserve"> </w:t>
      </w:r>
      <w:r w:rsidR="00711D31" w:rsidRPr="00680CF8">
        <w:rPr>
          <w:noProof/>
          <w:color w:val="000000"/>
          <w:sz w:val="28"/>
          <w:szCs w:val="28"/>
        </w:rPr>
        <w:t>снижением активных</w:t>
      </w:r>
      <w:r w:rsidR="00A82F73" w:rsidRPr="00680CF8">
        <w:rPr>
          <w:noProof/>
          <w:color w:val="000000"/>
          <w:sz w:val="28"/>
          <w:szCs w:val="28"/>
        </w:rPr>
        <w:t xml:space="preserve"> </w:t>
      </w:r>
      <w:r w:rsidR="00711D31" w:rsidRPr="00680CF8">
        <w:rPr>
          <w:noProof/>
          <w:color w:val="000000"/>
          <w:sz w:val="28"/>
          <w:szCs w:val="28"/>
        </w:rPr>
        <w:t>депрессорных</w:t>
      </w:r>
      <w:r w:rsidR="00A54078" w:rsidRPr="00680CF8">
        <w:rPr>
          <w:noProof/>
          <w:color w:val="000000"/>
          <w:sz w:val="28"/>
          <w:szCs w:val="28"/>
        </w:rPr>
        <w:t xml:space="preserve"> </w:t>
      </w:r>
      <w:r w:rsidR="00711D31" w:rsidRPr="00680CF8">
        <w:rPr>
          <w:noProof/>
          <w:color w:val="000000"/>
          <w:sz w:val="28"/>
          <w:szCs w:val="28"/>
        </w:rPr>
        <w:t>влияний: 1)</w:t>
      </w:r>
      <w:r w:rsidR="00A54078" w:rsidRPr="00680CF8">
        <w:rPr>
          <w:noProof/>
          <w:color w:val="000000"/>
          <w:sz w:val="28"/>
          <w:szCs w:val="28"/>
        </w:rPr>
        <w:t xml:space="preserve"> </w:t>
      </w:r>
      <w:r w:rsidR="00711D31" w:rsidRPr="00680CF8">
        <w:rPr>
          <w:noProof/>
          <w:color w:val="000000"/>
          <w:sz w:val="28"/>
          <w:szCs w:val="28"/>
        </w:rPr>
        <w:t>уменьшением выделения</w:t>
      </w:r>
      <w:r w:rsidR="00D93688" w:rsidRPr="00680CF8">
        <w:rPr>
          <w:noProof/>
          <w:color w:val="000000"/>
          <w:sz w:val="28"/>
          <w:szCs w:val="28"/>
        </w:rPr>
        <w:t xml:space="preserve"> </w:t>
      </w:r>
      <w:r w:rsidR="00711D31" w:rsidRPr="00680CF8">
        <w:rPr>
          <w:noProof/>
          <w:color w:val="000000"/>
          <w:sz w:val="28"/>
          <w:szCs w:val="28"/>
        </w:rPr>
        <w:t>простагландинов Е</w:t>
      </w:r>
      <w:r w:rsidR="00D244B0" w:rsidRPr="00680CF8">
        <w:rPr>
          <w:noProof/>
          <w:color w:val="000000"/>
          <w:sz w:val="28"/>
          <w:szCs w:val="28"/>
        </w:rPr>
        <w:t>2</w:t>
      </w:r>
      <w:r w:rsidR="00711D31" w:rsidRPr="00680CF8">
        <w:rPr>
          <w:noProof/>
          <w:color w:val="000000"/>
          <w:sz w:val="28"/>
          <w:szCs w:val="28"/>
        </w:rPr>
        <w:t>,</w:t>
      </w:r>
      <w:r w:rsidR="00A54078" w:rsidRPr="00680CF8">
        <w:rPr>
          <w:noProof/>
          <w:color w:val="000000"/>
          <w:sz w:val="28"/>
          <w:szCs w:val="28"/>
        </w:rPr>
        <w:t xml:space="preserve"> </w:t>
      </w:r>
      <w:r w:rsidR="00711D31" w:rsidRPr="00680CF8">
        <w:rPr>
          <w:noProof/>
          <w:color w:val="000000"/>
          <w:sz w:val="28"/>
          <w:szCs w:val="28"/>
        </w:rPr>
        <w:t>D,</w:t>
      </w:r>
      <w:r w:rsidR="00A54078" w:rsidRPr="00680CF8">
        <w:rPr>
          <w:noProof/>
          <w:color w:val="000000"/>
          <w:sz w:val="28"/>
          <w:szCs w:val="28"/>
        </w:rPr>
        <w:t xml:space="preserve"> </w:t>
      </w:r>
      <w:r w:rsidR="00711D31" w:rsidRPr="00680CF8">
        <w:rPr>
          <w:noProof/>
          <w:color w:val="000000"/>
          <w:sz w:val="28"/>
          <w:szCs w:val="28"/>
        </w:rPr>
        <w:t>A и простацик</w:t>
      </w:r>
      <w:r w:rsidR="00DE7091" w:rsidRPr="00680CF8">
        <w:rPr>
          <w:noProof/>
          <w:color w:val="000000"/>
          <w:sz w:val="28"/>
          <w:szCs w:val="28"/>
        </w:rPr>
        <w:t>л</w:t>
      </w:r>
      <w:r w:rsidR="00711D31" w:rsidRPr="00680CF8">
        <w:rPr>
          <w:noProof/>
          <w:color w:val="000000"/>
          <w:sz w:val="28"/>
          <w:szCs w:val="28"/>
        </w:rPr>
        <w:t>ина I</w:t>
      </w:r>
      <w:r w:rsidR="005D7FF8" w:rsidRPr="00680CF8">
        <w:rPr>
          <w:noProof/>
          <w:color w:val="000000"/>
          <w:sz w:val="28"/>
          <w:szCs w:val="28"/>
        </w:rPr>
        <w:t>2;</w:t>
      </w:r>
      <w:r w:rsidR="00DE7091" w:rsidRPr="00680CF8">
        <w:rPr>
          <w:rFonts w:eastAsia="Arial Unicode MS"/>
          <w:noProof/>
          <w:color w:val="000000"/>
          <w:sz w:val="28"/>
          <w:szCs w:val="28"/>
        </w:rPr>
        <w:t xml:space="preserve"> 2) угнетением</w:t>
      </w:r>
      <w:r w:rsidR="00A54078" w:rsidRPr="00680CF8">
        <w:rPr>
          <w:rFonts w:eastAsia="Arial Unicode MS"/>
          <w:noProof/>
          <w:color w:val="000000"/>
          <w:sz w:val="28"/>
          <w:szCs w:val="28"/>
        </w:rPr>
        <w:t xml:space="preserve"> </w:t>
      </w:r>
      <w:r w:rsidR="007405C8" w:rsidRPr="00680CF8">
        <w:rPr>
          <w:rFonts w:eastAsia="Arial Unicode MS"/>
          <w:noProof/>
          <w:color w:val="000000"/>
          <w:sz w:val="28"/>
          <w:szCs w:val="28"/>
        </w:rPr>
        <w:t>ки</w:t>
      </w:r>
      <w:r w:rsidR="00DE7091" w:rsidRPr="00680CF8">
        <w:rPr>
          <w:rFonts w:eastAsia="Arial Unicode MS"/>
          <w:noProof/>
          <w:color w:val="000000"/>
          <w:sz w:val="28"/>
          <w:szCs w:val="28"/>
        </w:rPr>
        <w:t>ниновой системы; 3) снижен</w:t>
      </w:r>
      <w:r w:rsidR="00D64129" w:rsidRPr="00680CF8">
        <w:rPr>
          <w:rFonts w:eastAsia="Arial Unicode MS"/>
          <w:noProof/>
          <w:color w:val="000000"/>
          <w:sz w:val="28"/>
          <w:szCs w:val="28"/>
        </w:rPr>
        <w:t>ием выработки</w:t>
      </w:r>
      <w:r w:rsidR="006A3FE8" w:rsidRPr="00680CF8">
        <w:rPr>
          <w:rFonts w:eastAsia="Arial Unicode MS"/>
          <w:noProof/>
          <w:color w:val="000000"/>
          <w:sz w:val="28"/>
          <w:szCs w:val="28"/>
        </w:rPr>
        <w:t xml:space="preserve"> </w:t>
      </w:r>
      <w:r w:rsidR="00D64129" w:rsidRPr="00680CF8">
        <w:rPr>
          <w:rFonts w:eastAsia="Arial Unicode MS"/>
          <w:noProof/>
          <w:color w:val="000000"/>
          <w:sz w:val="28"/>
          <w:szCs w:val="28"/>
        </w:rPr>
        <w:t>ингибитора</w:t>
      </w:r>
      <w:r w:rsidR="006A3FE8" w:rsidRPr="00680CF8">
        <w:rPr>
          <w:rFonts w:eastAsia="Arial Unicode MS"/>
          <w:noProof/>
          <w:color w:val="000000"/>
          <w:sz w:val="28"/>
          <w:szCs w:val="28"/>
        </w:rPr>
        <w:t xml:space="preserve"> </w:t>
      </w:r>
      <w:r w:rsidR="007405C8" w:rsidRPr="00680CF8">
        <w:rPr>
          <w:rFonts w:eastAsia="Arial Unicode MS"/>
          <w:noProof/>
          <w:color w:val="000000"/>
          <w:sz w:val="28"/>
          <w:szCs w:val="28"/>
        </w:rPr>
        <w:t>ренин</w:t>
      </w:r>
      <w:r w:rsidR="00D64129" w:rsidRPr="00680CF8">
        <w:rPr>
          <w:rFonts w:eastAsia="Arial Unicode MS"/>
          <w:noProof/>
          <w:color w:val="000000"/>
          <w:sz w:val="28"/>
          <w:szCs w:val="28"/>
        </w:rPr>
        <w:t>-</w:t>
      </w:r>
      <w:r w:rsidR="00DE7091" w:rsidRPr="00680CF8">
        <w:rPr>
          <w:rFonts w:eastAsia="Arial Unicode MS"/>
          <w:noProof/>
          <w:color w:val="000000"/>
          <w:sz w:val="28"/>
          <w:szCs w:val="28"/>
        </w:rPr>
        <w:t>фосфолипидного</w:t>
      </w:r>
      <w:r w:rsidR="006A3FE8" w:rsidRPr="00680CF8">
        <w:rPr>
          <w:rFonts w:eastAsia="Arial Unicode MS"/>
          <w:noProof/>
          <w:color w:val="000000"/>
          <w:sz w:val="28"/>
          <w:szCs w:val="28"/>
        </w:rPr>
        <w:t xml:space="preserve"> </w:t>
      </w:r>
      <w:r w:rsidR="00DE7091" w:rsidRPr="00680CF8">
        <w:rPr>
          <w:rFonts w:eastAsia="Arial Unicode MS"/>
          <w:noProof/>
          <w:color w:val="000000"/>
          <w:sz w:val="28"/>
          <w:szCs w:val="28"/>
        </w:rPr>
        <w:t>пептида;</w:t>
      </w:r>
      <w:r w:rsidR="00A82F73" w:rsidRPr="00680CF8">
        <w:rPr>
          <w:rFonts w:eastAsia="Arial Unicode MS"/>
          <w:noProof/>
          <w:color w:val="000000"/>
          <w:sz w:val="28"/>
          <w:szCs w:val="28"/>
        </w:rPr>
        <w:t xml:space="preserve"> </w:t>
      </w:r>
      <w:r w:rsidR="00DE7091" w:rsidRPr="00680CF8">
        <w:rPr>
          <w:rFonts w:eastAsia="Arial Unicode MS"/>
          <w:noProof/>
          <w:color w:val="000000"/>
          <w:sz w:val="28"/>
          <w:szCs w:val="28"/>
        </w:rPr>
        <w:t>4) перенастройкой</w:t>
      </w:r>
      <w:r w:rsidR="00D93688" w:rsidRPr="00680CF8">
        <w:rPr>
          <w:rFonts w:eastAsia="Arial Unicode MS"/>
          <w:noProof/>
          <w:color w:val="000000"/>
          <w:sz w:val="28"/>
          <w:szCs w:val="28"/>
        </w:rPr>
        <w:t xml:space="preserve"> </w:t>
      </w:r>
      <w:r w:rsidR="00DE7091" w:rsidRPr="00680CF8">
        <w:rPr>
          <w:rFonts w:eastAsia="Arial Unicode MS"/>
          <w:noProof/>
          <w:color w:val="000000"/>
          <w:sz w:val="28"/>
          <w:szCs w:val="28"/>
        </w:rPr>
        <w:t>рецепторов</w:t>
      </w:r>
      <w:r w:rsidR="00A82F73" w:rsidRPr="00680CF8">
        <w:rPr>
          <w:rFonts w:eastAsia="Arial Unicode MS"/>
          <w:noProof/>
          <w:color w:val="000000"/>
          <w:sz w:val="28"/>
          <w:szCs w:val="28"/>
        </w:rPr>
        <w:t xml:space="preserve"> </w:t>
      </w:r>
      <w:r w:rsidR="00DE7091" w:rsidRPr="00680CF8">
        <w:rPr>
          <w:rFonts w:eastAsia="Arial Unicode MS"/>
          <w:noProof/>
          <w:color w:val="000000"/>
          <w:sz w:val="28"/>
          <w:szCs w:val="28"/>
        </w:rPr>
        <w:t>синокаротидной зоны дуги аорты.</w:t>
      </w:r>
    </w:p>
    <w:p w:rsidR="00ED1326" w:rsidRPr="00680CF8" w:rsidRDefault="00DE7091" w:rsidP="00D93688">
      <w:pPr>
        <w:spacing w:line="360" w:lineRule="auto"/>
        <w:ind w:firstLine="709"/>
        <w:jc w:val="both"/>
        <w:rPr>
          <w:noProof/>
          <w:color w:val="000000"/>
          <w:sz w:val="28"/>
          <w:szCs w:val="28"/>
        </w:rPr>
      </w:pPr>
      <w:r w:rsidRPr="00680CF8">
        <w:rPr>
          <w:noProof/>
          <w:color w:val="000000"/>
          <w:sz w:val="28"/>
          <w:szCs w:val="28"/>
        </w:rPr>
        <w:t>Стимулируемая ишемией почек на ранних стадиях гиперфункция юкстагломерулярного аппарата сменяется</w:t>
      </w:r>
      <w:r w:rsidR="00D64129" w:rsidRPr="00680CF8">
        <w:rPr>
          <w:noProof/>
          <w:color w:val="000000"/>
          <w:sz w:val="28"/>
          <w:szCs w:val="28"/>
        </w:rPr>
        <w:t xml:space="preserve"> в</w:t>
      </w:r>
      <w:r w:rsidRPr="00680CF8">
        <w:rPr>
          <w:noProof/>
          <w:color w:val="000000"/>
          <w:sz w:val="28"/>
          <w:szCs w:val="28"/>
        </w:rPr>
        <w:t xml:space="preserve"> этот период его гиперплазией и гипертрофией, что приводит к постоянному изменению выработки ренина и стимуляции продукции ангиотензина II и альдостерона.</w:t>
      </w:r>
      <w:r w:rsidR="00022732" w:rsidRPr="00680CF8">
        <w:rPr>
          <w:noProof/>
          <w:color w:val="000000"/>
          <w:sz w:val="28"/>
          <w:szCs w:val="28"/>
        </w:rPr>
        <w:t xml:space="preserve"> В дальнейшем, было установлено, что сам ренин не вызывает повышения АД, а реализует свое прессорное действие через белки крови [</w:t>
      </w:r>
      <w:r w:rsidR="006A3FE8" w:rsidRPr="00680CF8">
        <w:rPr>
          <w:noProof/>
          <w:color w:val="000000"/>
          <w:sz w:val="28"/>
          <w:szCs w:val="28"/>
        </w:rPr>
        <w:t>6</w:t>
      </w:r>
      <w:r w:rsidR="007405C8" w:rsidRPr="00680CF8">
        <w:rPr>
          <w:noProof/>
          <w:color w:val="000000"/>
          <w:sz w:val="28"/>
          <w:szCs w:val="28"/>
        </w:rPr>
        <w:t>,</w:t>
      </w:r>
      <w:r w:rsidR="00BF1CAD" w:rsidRPr="00680CF8">
        <w:rPr>
          <w:noProof/>
          <w:color w:val="000000"/>
          <w:sz w:val="28"/>
          <w:szCs w:val="28"/>
        </w:rPr>
        <w:t xml:space="preserve"> </w:t>
      </w:r>
      <w:r w:rsidR="006A3FE8" w:rsidRPr="00680CF8">
        <w:rPr>
          <w:noProof/>
          <w:color w:val="000000"/>
          <w:sz w:val="28"/>
          <w:szCs w:val="28"/>
        </w:rPr>
        <w:t>7</w:t>
      </w:r>
      <w:r w:rsidR="00022732" w:rsidRPr="00680CF8">
        <w:rPr>
          <w:noProof/>
          <w:color w:val="000000"/>
          <w:sz w:val="28"/>
          <w:szCs w:val="28"/>
        </w:rPr>
        <w:t>].</w:t>
      </w:r>
    </w:p>
    <w:p w:rsidR="00ED1326" w:rsidRPr="00680CF8" w:rsidRDefault="00DE7091" w:rsidP="00D93688">
      <w:pPr>
        <w:spacing w:line="360" w:lineRule="auto"/>
        <w:ind w:firstLine="709"/>
        <w:jc w:val="both"/>
        <w:rPr>
          <w:noProof/>
          <w:color w:val="000000"/>
          <w:sz w:val="28"/>
          <w:szCs w:val="28"/>
        </w:rPr>
      </w:pPr>
      <w:r w:rsidRPr="00680CF8">
        <w:rPr>
          <w:noProof/>
          <w:color w:val="000000"/>
          <w:sz w:val="28"/>
          <w:szCs w:val="28"/>
        </w:rPr>
        <w:t>Гиперсекреция альдостерона вызывает задержку натрия в стенках артериол, способствуя повышению их чувствительности к воздействию прессорных факторов. Кроме того, вместе с натрием в клетку диффундирует в фазе деполяризации в значительном количестве кальций</w:t>
      </w:r>
      <w:r w:rsidR="00A27E9A" w:rsidRPr="00680CF8">
        <w:rPr>
          <w:noProof/>
          <w:color w:val="000000"/>
          <w:sz w:val="28"/>
          <w:szCs w:val="28"/>
        </w:rPr>
        <w:t xml:space="preserve"> (оба иона переходят из среды в клетку по одному, так называемому медленному, каналу). Повышение содержания кальция ведет к удлинению состояния напряжения гладкой мышечной ткани (повышается ее тонус) [</w:t>
      </w:r>
      <w:r w:rsidR="00137BFC" w:rsidRPr="00680CF8">
        <w:rPr>
          <w:noProof/>
          <w:color w:val="000000"/>
          <w:sz w:val="28"/>
          <w:szCs w:val="28"/>
        </w:rPr>
        <w:t>9</w:t>
      </w:r>
      <w:r w:rsidR="007405C8" w:rsidRPr="00680CF8">
        <w:rPr>
          <w:noProof/>
          <w:color w:val="000000"/>
          <w:sz w:val="28"/>
          <w:szCs w:val="28"/>
        </w:rPr>
        <w:t>,</w:t>
      </w:r>
      <w:r w:rsidR="00BF1CAD" w:rsidRPr="00680CF8">
        <w:rPr>
          <w:noProof/>
          <w:color w:val="000000"/>
          <w:sz w:val="28"/>
          <w:szCs w:val="28"/>
        </w:rPr>
        <w:t xml:space="preserve"> </w:t>
      </w:r>
      <w:r w:rsidR="00137BFC" w:rsidRPr="00680CF8">
        <w:rPr>
          <w:noProof/>
          <w:color w:val="000000"/>
          <w:sz w:val="28"/>
          <w:szCs w:val="28"/>
        </w:rPr>
        <w:t>10</w:t>
      </w:r>
      <w:r w:rsidR="00A27E9A" w:rsidRPr="00680CF8">
        <w:rPr>
          <w:noProof/>
          <w:color w:val="000000"/>
          <w:sz w:val="28"/>
          <w:szCs w:val="28"/>
        </w:rPr>
        <w:t>].</w:t>
      </w:r>
    </w:p>
    <w:p w:rsidR="00845A73" w:rsidRPr="00680CF8" w:rsidRDefault="00100023" w:rsidP="00D93688">
      <w:pPr>
        <w:spacing w:line="360" w:lineRule="auto"/>
        <w:ind w:firstLine="709"/>
        <w:jc w:val="both"/>
        <w:rPr>
          <w:noProof/>
          <w:color w:val="000000"/>
          <w:sz w:val="28"/>
          <w:szCs w:val="28"/>
        </w:rPr>
      </w:pPr>
      <w:r w:rsidRPr="00680CF8">
        <w:rPr>
          <w:noProof/>
          <w:color w:val="000000"/>
          <w:sz w:val="28"/>
          <w:szCs w:val="28"/>
        </w:rPr>
        <w:t>В зависимости от преобладания нарушений того или иного звена гуморальной регуляции АД выделяют патогенетические варианты АГ. Они различаются уровнем ренина. Соответственно рениновому профилю различают</w:t>
      </w:r>
      <w:r w:rsidR="00BF1CAD" w:rsidRPr="00680CF8">
        <w:rPr>
          <w:noProof/>
          <w:color w:val="000000"/>
          <w:sz w:val="28"/>
          <w:szCs w:val="28"/>
        </w:rPr>
        <w:t>:</w:t>
      </w:r>
      <w:r w:rsidRPr="00680CF8">
        <w:rPr>
          <w:noProof/>
          <w:color w:val="000000"/>
          <w:sz w:val="28"/>
          <w:szCs w:val="28"/>
        </w:rPr>
        <w:t xml:space="preserve"> гиперрениновую, норморениновую и гипорениновую формы АГ.</w:t>
      </w:r>
    </w:p>
    <w:p w:rsidR="009078D3" w:rsidRPr="00680CF8" w:rsidRDefault="00100023" w:rsidP="00D93688">
      <w:pPr>
        <w:spacing w:line="360" w:lineRule="auto"/>
        <w:ind w:firstLine="709"/>
        <w:jc w:val="both"/>
        <w:rPr>
          <w:noProof/>
          <w:color w:val="000000"/>
          <w:sz w:val="28"/>
          <w:szCs w:val="28"/>
        </w:rPr>
      </w:pPr>
      <w:r w:rsidRPr="00680CF8">
        <w:rPr>
          <w:noProof/>
          <w:color w:val="000000"/>
          <w:sz w:val="28"/>
          <w:szCs w:val="28"/>
        </w:rPr>
        <w:t>АГ, протекающая с повышением активности ренина в плазме крови, характеризуется выраженной наклонностью к спазмам артериол (вазоконстриктивная гипертензия). Если активность ренина низкая, то увеличивается объем циркулирующей крови, что может служить основным патогенетическим механизмом повышения АД (гиперволемическая гипертензия). Клиническая картина каждого из этих вариантов имеет свои особенности.</w:t>
      </w:r>
      <w:r w:rsidR="000060B2" w:rsidRPr="00680CF8">
        <w:rPr>
          <w:noProof/>
          <w:color w:val="000000"/>
          <w:sz w:val="28"/>
          <w:szCs w:val="28"/>
        </w:rPr>
        <w:t xml:space="preserve"> </w:t>
      </w:r>
      <w:r w:rsidR="00EC5688" w:rsidRPr="00680CF8">
        <w:rPr>
          <w:noProof/>
          <w:color w:val="000000"/>
          <w:sz w:val="28"/>
          <w:szCs w:val="28"/>
        </w:rPr>
        <w:t>Однако независимо от клинического и патогенетического вариантов течения АГ, повышенное АД приводит к развитию артериосклероза трех основных органов (органов-мишеней): сердца, головного мозга, почек. Именно от их функционального состояния зависят течение и исход</w:t>
      </w:r>
      <w:r w:rsidR="00053C0A" w:rsidRPr="00680CF8">
        <w:rPr>
          <w:noProof/>
          <w:color w:val="000000"/>
          <w:sz w:val="28"/>
          <w:szCs w:val="28"/>
        </w:rPr>
        <w:t xml:space="preserve"> </w:t>
      </w:r>
      <w:r w:rsidR="00EC5688" w:rsidRPr="00680CF8">
        <w:rPr>
          <w:noProof/>
          <w:color w:val="000000"/>
          <w:sz w:val="28"/>
          <w:szCs w:val="28"/>
        </w:rPr>
        <w:t>АГ [</w:t>
      </w:r>
      <w:r w:rsidR="00137BFC" w:rsidRPr="00680CF8">
        <w:rPr>
          <w:noProof/>
          <w:color w:val="000000"/>
          <w:sz w:val="28"/>
          <w:szCs w:val="28"/>
        </w:rPr>
        <w:t>8</w:t>
      </w:r>
      <w:r w:rsidR="007405C8" w:rsidRPr="00680CF8">
        <w:rPr>
          <w:noProof/>
          <w:color w:val="000000"/>
          <w:sz w:val="28"/>
          <w:szCs w:val="28"/>
        </w:rPr>
        <w:t>,</w:t>
      </w:r>
      <w:r w:rsidR="00137BFC" w:rsidRPr="00680CF8">
        <w:rPr>
          <w:noProof/>
          <w:color w:val="000000"/>
          <w:sz w:val="28"/>
          <w:szCs w:val="28"/>
        </w:rPr>
        <w:t xml:space="preserve"> </w:t>
      </w:r>
      <w:r w:rsidR="00DF29C1" w:rsidRPr="00680CF8">
        <w:rPr>
          <w:noProof/>
          <w:color w:val="000000"/>
          <w:sz w:val="28"/>
          <w:szCs w:val="28"/>
        </w:rPr>
        <w:t>1</w:t>
      </w:r>
      <w:r w:rsidR="00137BFC" w:rsidRPr="00680CF8">
        <w:rPr>
          <w:noProof/>
          <w:color w:val="000000"/>
          <w:sz w:val="28"/>
          <w:szCs w:val="28"/>
        </w:rPr>
        <w:t>1</w:t>
      </w:r>
      <w:r w:rsidR="00EC5688" w:rsidRPr="00680CF8">
        <w:rPr>
          <w:noProof/>
          <w:color w:val="000000"/>
          <w:sz w:val="28"/>
          <w:szCs w:val="28"/>
        </w:rPr>
        <w:t>].</w:t>
      </w:r>
    </w:p>
    <w:p w:rsidR="00137BFC" w:rsidRPr="00680CF8" w:rsidRDefault="00137BFC" w:rsidP="00D93688">
      <w:pPr>
        <w:spacing w:line="360" w:lineRule="auto"/>
        <w:ind w:firstLine="709"/>
        <w:jc w:val="both"/>
        <w:rPr>
          <w:noProof/>
          <w:color w:val="000000"/>
          <w:sz w:val="28"/>
          <w:szCs w:val="28"/>
        </w:rPr>
      </w:pPr>
    </w:p>
    <w:p w:rsidR="00137BFC" w:rsidRPr="00680CF8" w:rsidRDefault="00D93688" w:rsidP="00D93688">
      <w:pPr>
        <w:spacing w:line="360" w:lineRule="auto"/>
        <w:ind w:firstLine="709"/>
        <w:jc w:val="both"/>
        <w:outlineLvl w:val="0"/>
        <w:rPr>
          <w:noProof/>
          <w:color w:val="000000"/>
          <w:sz w:val="28"/>
          <w:szCs w:val="28"/>
        </w:rPr>
      </w:pPr>
      <w:r w:rsidRPr="00680CF8">
        <w:rPr>
          <w:noProof/>
          <w:color w:val="000000"/>
          <w:sz w:val="28"/>
          <w:szCs w:val="28"/>
        </w:rPr>
        <w:br w:type="page"/>
      </w:r>
      <w:r w:rsidR="00B375CA" w:rsidRPr="00680CF8">
        <w:rPr>
          <w:noProof/>
          <w:color w:val="000000"/>
          <w:sz w:val="28"/>
          <w:szCs w:val="28"/>
        </w:rPr>
        <w:t>1.3</w:t>
      </w:r>
      <w:r w:rsidR="007405C8" w:rsidRPr="00680CF8">
        <w:rPr>
          <w:noProof/>
          <w:color w:val="000000"/>
          <w:sz w:val="28"/>
          <w:szCs w:val="28"/>
        </w:rPr>
        <w:t xml:space="preserve"> Повреждение</w:t>
      </w:r>
      <w:r w:rsidR="00CB7FA4" w:rsidRPr="00680CF8">
        <w:rPr>
          <w:noProof/>
          <w:color w:val="000000"/>
          <w:sz w:val="28"/>
          <w:szCs w:val="28"/>
        </w:rPr>
        <w:t xml:space="preserve"> миокарда при ишемической болезни сердца</w:t>
      </w:r>
    </w:p>
    <w:p w:rsidR="00D93688" w:rsidRPr="00680CF8" w:rsidRDefault="00D93688" w:rsidP="00D93688">
      <w:pPr>
        <w:spacing w:line="360" w:lineRule="auto"/>
        <w:ind w:firstLine="709"/>
        <w:jc w:val="both"/>
        <w:rPr>
          <w:noProof/>
          <w:color w:val="000000"/>
          <w:sz w:val="28"/>
          <w:szCs w:val="28"/>
        </w:rPr>
      </w:pPr>
    </w:p>
    <w:p w:rsidR="00845A73" w:rsidRPr="00680CF8" w:rsidRDefault="00F651C5" w:rsidP="00D93688">
      <w:pPr>
        <w:spacing w:line="360" w:lineRule="auto"/>
        <w:ind w:firstLine="709"/>
        <w:jc w:val="both"/>
        <w:rPr>
          <w:noProof/>
          <w:color w:val="000000"/>
          <w:sz w:val="28"/>
          <w:szCs w:val="28"/>
        </w:rPr>
      </w:pPr>
      <w:r w:rsidRPr="00680CF8">
        <w:rPr>
          <w:noProof/>
          <w:color w:val="000000"/>
          <w:sz w:val="28"/>
          <w:szCs w:val="28"/>
        </w:rPr>
        <w:t>Ишемическое повреждение миокарда – это патологическое состояние, обусловленное падением доставки или поглощения кислорода мышцей сердца.</w:t>
      </w:r>
      <w:r w:rsidR="00682BD1" w:rsidRPr="00680CF8">
        <w:rPr>
          <w:noProof/>
          <w:color w:val="000000"/>
          <w:sz w:val="28"/>
          <w:szCs w:val="28"/>
        </w:rPr>
        <w:t xml:space="preserve"> В этих условиях развивается определенный комплекс метаболических, функциональных и морфологических нарушений. При недостаточном доступе кислорода к миокарду возникает его ишемия. Патогенез ишемии различен при измененных и неизмененных коронарных артериях.</w:t>
      </w:r>
    </w:p>
    <w:p w:rsidR="00845A73" w:rsidRPr="00680CF8" w:rsidRDefault="00682BD1" w:rsidP="00D93688">
      <w:pPr>
        <w:spacing w:line="360" w:lineRule="auto"/>
        <w:ind w:firstLine="709"/>
        <w:jc w:val="both"/>
        <w:rPr>
          <w:noProof/>
          <w:color w:val="000000"/>
          <w:sz w:val="28"/>
          <w:szCs w:val="28"/>
        </w:rPr>
      </w:pPr>
      <w:r w:rsidRPr="00680CF8">
        <w:rPr>
          <w:noProof/>
          <w:color w:val="000000"/>
          <w:sz w:val="28"/>
          <w:szCs w:val="28"/>
        </w:rPr>
        <w:t>В качестве основного механизма возникновения коронарной недостаточности при морфологически неизмененных сосудах выступает спазм артерий.</w:t>
      </w:r>
      <w:r w:rsidR="009309BA" w:rsidRPr="00680CF8">
        <w:rPr>
          <w:noProof/>
          <w:color w:val="000000"/>
          <w:sz w:val="28"/>
          <w:szCs w:val="28"/>
        </w:rPr>
        <w:t xml:space="preserve"> К спазму приводят нарушения нейрогуморальных регуляторных механизмов, в настоящее время изученных недостаточно.</w:t>
      </w:r>
      <w:r w:rsidR="00364242" w:rsidRPr="00680CF8">
        <w:rPr>
          <w:noProof/>
          <w:color w:val="000000"/>
          <w:sz w:val="28"/>
          <w:szCs w:val="28"/>
        </w:rPr>
        <w:t xml:space="preserve"> Развитию коронарной недостаточности способствует нервное или физическое напряжение, обусловливающее повышение активности симпатико</w:t>
      </w:r>
      <w:r w:rsidR="00B14810" w:rsidRPr="00680CF8">
        <w:rPr>
          <w:noProof/>
          <w:color w:val="000000"/>
          <w:sz w:val="28"/>
          <w:szCs w:val="28"/>
        </w:rPr>
        <w:t>-</w:t>
      </w:r>
      <w:r w:rsidR="00364242" w:rsidRPr="00680CF8">
        <w:rPr>
          <w:noProof/>
          <w:color w:val="000000"/>
          <w:sz w:val="28"/>
          <w:szCs w:val="28"/>
        </w:rPr>
        <w:t>адреналовой системы [</w:t>
      </w:r>
      <w:r w:rsidR="00DF29C1" w:rsidRPr="00680CF8">
        <w:rPr>
          <w:noProof/>
          <w:color w:val="000000"/>
          <w:sz w:val="28"/>
          <w:szCs w:val="28"/>
        </w:rPr>
        <w:t>12</w:t>
      </w:r>
      <w:r w:rsidR="00364242" w:rsidRPr="00680CF8">
        <w:rPr>
          <w:noProof/>
          <w:color w:val="000000"/>
          <w:sz w:val="28"/>
          <w:szCs w:val="28"/>
        </w:rPr>
        <w:t>].</w:t>
      </w:r>
      <w:r w:rsidR="000E79FE" w:rsidRPr="00680CF8">
        <w:rPr>
          <w:noProof/>
          <w:color w:val="000000"/>
          <w:sz w:val="28"/>
          <w:szCs w:val="28"/>
        </w:rPr>
        <w:t xml:space="preserve"> Вследствие усиленной продукции катехоламинов надпочечниками</w:t>
      </w:r>
      <w:r w:rsidR="004A38A8" w:rsidRPr="00680CF8">
        <w:rPr>
          <w:noProof/>
          <w:color w:val="000000"/>
          <w:sz w:val="28"/>
          <w:szCs w:val="28"/>
        </w:rPr>
        <w:t xml:space="preserve"> и постганглионарными окончаниями симпатических нервов в миокарде накапливается избыток этих биологически активных веществ. Усиление работы сердца в свою очередь повышает потребность миокарда в кислороде.</w:t>
      </w:r>
    </w:p>
    <w:p w:rsidR="00845A73" w:rsidRPr="00680CF8" w:rsidRDefault="004A38A8" w:rsidP="00D93688">
      <w:pPr>
        <w:spacing w:line="360" w:lineRule="auto"/>
        <w:ind w:firstLine="709"/>
        <w:jc w:val="both"/>
        <w:rPr>
          <w:noProof/>
          <w:color w:val="000000"/>
          <w:sz w:val="28"/>
          <w:szCs w:val="28"/>
        </w:rPr>
      </w:pPr>
      <w:r w:rsidRPr="00680CF8">
        <w:rPr>
          <w:noProof/>
          <w:color w:val="000000"/>
          <w:sz w:val="28"/>
          <w:szCs w:val="28"/>
        </w:rPr>
        <w:t>При атеросклерозе коронарных артерий несоответствие потребностей миокарда в кислороде возможностям коронарного кровообращения ярко проявляется при физической нагрузке (усиление работы сердца, повышение активности симпатико</w:t>
      </w:r>
      <w:r w:rsidR="00B14810" w:rsidRPr="00680CF8">
        <w:rPr>
          <w:noProof/>
          <w:color w:val="000000"/>
          <w:sz w:val="28"/>
          <w:szCs w:val="28"/>
        </w:rPr>
        <w:t>-</w:t>
      </w:r>
      <w:r w:rsidRPr="00680CF8">
        <w:rPr>
          <w:noProof/>
          <w:color w:val="000000"/>
          <w:sz w:val="28"/>
          <w:szCs w:val="28"/>
        </w:rPr>
        <w:t>адреналовой системы). Выраженность коронарной недостаточности усугубляется недостаточностью коллатеральных сосудов, а также внесосудистыми влияниями</w:t>
      </w:r>
      <w:r w:rsidR="004E2F6B" w:rsidRPr="00680CF8">
        <w:rPr>
          <w:noProof/>
          <w:color w:val="000000"/>
          <w:sz w:val="28"/>
          <w:szCs w:val="28"/>
        </w:rPr>
        <w:t xml:space="preserve"> на коронарные артерии. Внесосудистые влияния</w:t>
      </w:r>
      <w:r w:rsidR="00B01A3B" w:rsidRPr="00680CF8">
        <w:rPr>
          <w:noProof/>
          <w:color w:val="000000"/>
          <w:sz w:val="28"/>
          <w:szCs w:val="28"/>
        </w:rPr>
        <w:t xml:space="preserve"> в виде</w:t>
      </w:r>
      <w:r w:rsidR="00EE3402" w:rsidRPr="00680CF8">
        <w:rPr>
          <w:noProof/>
          <w:color w:val="000000"/>
          <w:sz w:val="28"/>
          <w:szCs w:val="28"/>
        </w:rPr>
        <w:t>:</w:t>
      </w:r>
      <w:r w:rsidR="00B01A3B" w:rsidRPr="00680CF8">
        <w:rPr>
          <w:noProof/>
          <w:color w:val="000000"/>
          <w:sz w:val="28"/>
          <w:szCs w:val="28"/>
        </w:rPr>
        <w:t xml:space="preserve"> сжимающего</w:t>
      </w:r>
      <w:r w:rsidR="00367015" w:rsidRPr="00680CF8">
        <w:rPr>
          <w:noProof/>
          <w:color w:val="000000"/>
          <w:sz w:val="28"/>
          <w:szCs w:val="28"/>
        </w:rPr>
        <w:t xml:space="preserve"> эффект</w:t>
      </w:r>
      <w:r w:rsidR="00B01A3B" w:rsidRPr="00680CF8">
        <w:rPr>
          <w:noProof/>
          <w:color w:val="000000"/>
          <w:sz w:val="28"/>
          <w:szCs w:val="28"/>
        </w:rPr>
        <w:t xml:space="preserve">а </w:t>
      </w:r>
      <w:r w:rsidR="00367015" w:rsidRPr="00680CF8">
        <w:rPr>
          <w:noProof/>
          <w:color w:val="000000"/>
          <w:sz w:val="28"/>
          <w:szCs w:val="28"/>
        </w:rPr>
        <w:t>миокарда на мелкие ко</w:t>
      </w:r>
      <w:r w:rsidR="00A82F73" w:rsidRPr="00680CF8">
        <w:rPr>
          <w:noProof/>
          <w:color w:val="000000"/>
          <w:sz w:val="28"/>
          <w:szCs w:val="28"/>
        </w:rPr>
        <w:t>ронарные артерии</w:t>
      </w:r>
      <w:r w:rsidR="00137BFC" w:rsidRPr="00680CF8">
        <w:rPr>
          <w:noProof/>
          <w:color w:val="000000"/>
          <w:sz w:val="28"/>
          <w:szCs w:val="28"/>
        </w:rPr>
        <w:t xml:space="preserve"> </w:t>
      </w:r>
      <w:r w:rsidR="00A82F73" w:rsidRPr="00680CF8">
        <w:rPr>
          <w:noProof/>
          <w:color w:val="000000"/>
          <w:sz w:val="28"/>
          <w:szCs w:val="28"/>
        </w:rPr>
        <w:t>в фазу систолы,</w:t>
      </w:r>
      <w:r w:rsidR="00367015" w:rsidRPr="00680CF8">
        <w:rPr>
          <w:noProof/>
          <w:color w:val="000000"/>
          <w:sz w:val="28"/>
          <w:szCs w:val="28"/>
        </w:rPr>
        <w:t xml:space="preserve"> повышени</w:t>
      </w:r>
      <w:r w:rsidR="00B01A3B" w:rsidRPr="00680CF8">
        <w:rPr>
          <w:noProof/>
          <w:color w:val="000000"/>
          <w:sz w:val="28"/>
          <w:szCs w:val="28"/>
        </w:rPr>
        <w:t>я</w:t>
      </w:r>
      <w:r w:rsidR="00367015" w:rsidRPr="00680CF8">
        <w:rPr>
          <w:noProof/>
          <w:color w:val="000000"/>
          <w:sz w:val="28"/>
          <w:szCs w:val="28"/>
        </w:rPr>
        <w:t xml:space="preserve"> внутримиокардиального давления</w:t>
      </w:r>
      <w:r w:rsidR="00EE3402" w:rsidRPr="00680CF8">
        <w:rPr>
          <w:noProof/>
          <w:color w:val="000000"/>
          <w:sz w:val="28"/>
          <w:szCs w:val="28"/>
        </w:rPr>
        <w:t>,</w:t>
      </w:r>
      <w:r w:rsidR="00367015" w:rsidRPr="00680CF8">
        <w:rPr>
          <w:noProof/>
          <w:color w:val="000000"/>
          <w:sz w:val="28"/>
          <w:szCs w:val="28"/>
        </w:rPr>
        <w:t xml:space="preserve"> в связи с развивающейся во время приступа стенокардии</w:t>
      </w:r>
      <w:r w:rsidR="004E2F6B" w:rsidRPr="00680CF8">
        <w:rPr>
          <w:noProof/>
          <w:color w:val="000000"/>
          <w:sz w:val="28"/>
          <w:szCs w:val="28"/>
        </w:rPr>
        <w:t xml:space="preserve"> </w:t>
      </w:r>
      <w:r w:rsidR="00367015" w:rsidRPr="00680CF8">
        <w:rPr>
          <w:noProof/>
          <w:color w:val="000000"/>
          <w:sz w:val="28"/>
          <w:szCs w:val="28"/>
        </w:rPr>
        <w:t>недостаточност</w:t>
      </w:r>
      <w:r w:rsidR="00A82F73" w:rsidRPr="00680CF8">
        <w:rPr>
          <w:noProof/>
          <w:color w:val="000000"/>
          <w:sz w:val="28"/>
          <w:szCs w:val="28"/>
        </w:rPr>
        <w:t>и</w:t>
      </w:r>
      <w:r w:rsidR="00367015" w:rsidRPr="00680CF8">
        <w:rPr>
          <w:noProof/>
          <w:color w:val="000000"/>
          <w:sz w:val="28"/>
          <w:szCs w:val="28"/>
        </w:rPr>
        <w:t xml:space="preserve"> сокра</w:t>
      </w:r>
      <w:r w:rsidR="00A82F73" w:rsidRPr="00680CF8">
        <w:rPr>
          <w:noProof/>
          <w:color w:val="000000"/>
          <w:sz w:val="28"/>
          <w:szCs w:val="28"/>
        </w:rPr>
        <w:t xml:space="preserve">щения миокарда, </w:t>
      </w:r>
      <w:r w:rsidR="00367015" w:rsidRPr="00680CF8">
        <w:rPr>
          <w:noProof/>
          <w:color w:val="000000"/>
          <w:sz w:val="28"/>
          <w:szCs w:val="28"/>
        </w:rPr>
        <w:t>увеличения конечного диастолического объема и давления в левом желудочке</w:t>
      </w:r>
      <w:r w:rsidR="004E2F6B" w:rsidRPr="00680CF8">
        <w:rPr>
          <w:noProof/>
          <w:color w:val="000000"/>
          <w:sz w:val="28"/>
          <w:szCs w:val="28"/>
        </w:rPr>
        <w:t>.</w:t>
      </w:r>
      <w:r w:rsidR="00367015" w:rsidRPr="00680CF8">
        <w:rPr>
          <w:noProof/>
          <w:color w:val="000000"/>
          <w:sz w:val="28"/>
          <w:szCs w:val="28"/>
        </w:rPr>
        <w:t xml:space="preserve"> Остро возникшая коронарная недостаточность, проявляющаяся приступом стенокардии, может включить компенсаторные механизмы, предупреждающие развитие ишемии миокарда. Такими механизмами являются раскрытие существующих и образование новых межкоронарных анастамозов, повышение экстракции миокардом кислорода из артериальной крови. При истощении этого «коронарного резерва» ишемия миокарда во время приступа стенокар</w:t>
      </w:r>
      <w:r w:rsidR="00846E73" w:rsidRPr="00680CF8">
        <w:rPr>
          <w:noProof/>
          <w:color w:val="000000"/>
          <w:sz w:val="28"/>
          <w:szCs w:val="28"/>
        </w:rPr>
        <w:t>дии становится более выраженной [</w:t>
      </w:r>
      <w:r w:rsidR="00DF29C1" w:rsidRPr="00680CF8">
        <w:rPr>
          <w:noProof/>
          <w:color w:val="000000"/>
          <w:sz w:val="28"/>
          <w:szCs w:val="28"/>
        </w:rPr>
        <w:t>13</w:t>
      </w:r>
      <w:r w:rsidR="00846E73" w:rsidRPr="00680CF8">
        <w:rPr>
          <w:noProof/>
          <w:color w:val="000000"/>
          <w:sz w:val="28"/>
          <w:szCs w:val="28"/>
        </w:rPr>
        <w:t>]</w:t>
      </w:r>
      <w:r w:rsidR="00845A73" w:rsidRPr="00680CF8">
        <w:rPr>
          <w:noProof/>
          <w:color w:val="000000"/>
          <w:sz w:val="28"/>
          <w:szCs w:val="28"/>
        </w:rPr>
        <w:t>.</w:t>
      </w:r>
    </w:p>
    <w:p w:rsidR="00845A73" w:rsidRPr="00680CF8" w:rsidRDefault="00307197" w:rsidP="00D93688">
      <w:pPr>
        <w:spacing w:line="360" w:lineRule="auto"/>
        <w:ind w:firstLine="709"/>
        <w:jc w:val="both"/>
        <w:rPr>
          <w:noProof/>
          <w:color w:val="000000"/>
          <w:sz w:val="28"/>
          <w:szCs w:val="28"/>
        </w:rPr>
      </w:pPr>
      <w:r w:rsidRPr="00680CF8">
        <w:rPr>
          <w:noProof/>
          <w:color w:val="000000"/>
          <w:sz w:val="28"/>
          <w:szCs w:val="28"/>
        </w:rPr>
        <w:t>Кроме приступа стенокардии, ишемия миокарда проявляется различными эктопическими аритмиями, а также постепенным развитием атеросклеротического кардиосклероза. При кардиосклерозе замещение мышечных волокон соединительной тканью постепенно приводит к снижению сократительной функции миокарда и развитию сердечной недостаточности. При коронарной недостаточности, развивающейся в условиях атеросклероза коронарных артерий, увеличивается наклонность к внутрисосудистому диссеминированному свертыванию крови, что способствует нарушению микроциркуляции в миокарде и в еще большей степени усиливает выраженность его ишемии [</w:t>
      </w:r>
      <w:r w:rsidR="00DF29C1" w:rsidRPr="00680CF8">
        <w:rPr>
          <w:noProof/>
          <w:color w:val="000000"/>
          <w:sz w:val="28"/>
          <w:szCs w:val="28"/>
        </w:rPr>
        <w:t>14</w:t>
      </w:r>
      <w:r w:rsidR="00675097" w:rsidRPr="00680CF8">
        <w:rPr>
          <w:noProof/>
          <w:color w:val="000000"/>
          <w:sz w:val="28"/>
          <w:szCs w:val="28"/>
        </w:rPr>
        <w:t>].</w:t>
      </w:r>
    </w:p>
    <w:p w:rsidR="00FD7A62" w:rsidRPr="00680CF8" w:rsidRDefault="00CB479B" w:rsidP="00D93688">
      <w:pPr>
        <w:spacing w:line="360" w:lineRule="auto"/>
        <w:ind w:firstLine="709"/>
        <w:jc w:val="both"/>
        <w:rPr>
          <w:noProof/>
          <w:color w:val="000000"/>
          <w:sz w:val="28"/>
          <w:szCs w:val="28"/>
        </w:rPr>
      </w:pPr>
      <w:r w:rsidRPr="00680CF8">
        <w:rPr>
          <w:noProof/>
          <w:color w:val="000000"/>
          <w:sz w:val="28"/>
          <w:szCs w:val="28"/>
        </w:rPr>
        <w:t xml:space="preserve">Проведенные </w:t>
      </w:r>
      <w:r w:rsidR="00137BFC" w:rsidRPr="00680CF8">
        <w:rPr>
          <w:noProof/>
          <w:color w:val="000000"/>
          <w:sz w:val="28"/>
          <w:szCs w:val="28"/>
        </w:rPr>
        <w:t xml:space="preserve">Г.С. </w:t>
      </w:r>
      <w:r w:rsidRPr="00680CF8">
        <w:rPr>
          <w:noProof/>
          <w:color w:val="000000"/>
          <w:sz w:val="28"/>
          <w:szCs w:val="28"/>
        </w:rPr>
        <w:t>Васильевой</w:t>
      </w:r>
      <w:r w:rsidR="00137BFC" w:rsidRPr="00680CF8">
        <w:rPr>
          <w:noProof/>
          <w:color w:val="000000"/>
          <w:sz w:val="28"/>
          <w:szCs w:val="28"/>
        </w:rPr>
        <w:t xml:space="preserve"> </w:t>
      </w:r>
      <w:r w:rsidR="00BF1CAD" w:rsidRPr="00680CF8">
        <w:rPr>
          <w:noProof/>
          <w:color w:val="000000"/>
          <w:sz w:val="28"/>
          <w:szCs w:val="28"/>
        </w:rPr>
        <w:t>(2001)</w:t>
      </w:r>
      <w:r w:rsidR="007405C8" w:rsidRPr="00680CF8">
        <w:rPr>
          <w:noProof/>
          <w:color w:val="000000"/>
          <w:sz w:val="28"/>
          <w:szCs w:val="28"/>
        </w:rPr>
        <w:t xml:space="preserve"> [15]</w:t>
      </w:r>
      <w:r w:rsidR="00D93688" w:rsidRPr="00680CF8">
        <w:rPr>
          <w:noProof/>
          <w:color w:val="000000"/>
          <w:sz w:val="28"/>
          <w:szCs w:val="28"/>
        </w:rPr>
        <w:t xml:space="preserve"> </w:t>
      </w:r>
      <w:r w:rsidRPr="00680CF8">
        <w:rPr>
          <w:noProof/>
          <w:color w:val="000000"/>
          <w:sz w:val="28"/>
          <w:szCs w:val="28"/>
        </w:rPr>
        <w:t>исследования показали, что стенозирующий атеросклероз коронарных артерий выявляется приблизительно у 95% больных ишемической болезнью сердца (гемодинамически значимым считают уменьшение внутреннего просвета артерии на 50-70%), и только у 5%</w:t>
      </w:r>
      <w:r w:rsidR="009B7186" w:rsidRPr="00680CF8">
        <w:rPr>
          <w:noProof/>
          <w:color w:val="000000"/>
          <w:sz w:val="28"/>
          <w:szCs w:val="28"/>
        </w:rPr>
        <w:t xml:space="preserve"> больных коронарные артерии интактны или</w:t>
      </w:r>
      <w:r w:rsidR="007405C8" w:rsidRPr="00680CF8">
        <w:rPr>
          <w:noProof/>
          <w:color w:val="000000"/>
          <w:sz w:val="28"/>
          <w:szCs w:val="28"/>
        </w:rPr>
        <w:t xml:space="preserve"> мало изменены</w:t>
      </w:r>
      <w:r w:rsidR="00971470" w:rsidRPr="00680CF8">
        <w:rPr>
          <w:noProof/>
          <w:color w:val="000000"/>
          <w:sz w:val="28"/>
          <w:szCs w:val="28"/>
        </w:rPr>
        <w:t>.</w:t>
      </w:r>
    </w:p>
    <w:p w:rsidR="000060B2" w:rsidRPr="00680CF8" w:rsidRDefault="000060B2" w:rsidP="00D93688">
      <w:pPr>
        <w:spacing w:line="360" w:lineRule="auto"/>
        <w:ind w:firstLine="709"/>
        <w:jc w:val="both"/>
        <w:outlineLvl w:val="0"/>
        <w:rPr>
          <w:b/>
          <w:noProof/>
          <w:color w:val="000000"/>
          <w:sz w:val="28"/>
          <w:szCs w:val="28"/>
        </w:rPr>
      </w:pPr>
    </w:p>
    <w:p w:rsidR="00340EB9" w:rsidRPr="00680CF8" w:rsidRDefault="003D42B2" w:rsidP="00D93688">
      <w:pPr>
        <w:spacing w:line="360" w:lineRule="auto"/>
        <w:ind w:firstLine="709"/>
        <w:jc w:val="both"/>
        <w:outlineLvl w:val="0"/>
        <w:rPr>
          <w:noProof/>
          <w:color w:val="000000"/>
          <w:sz w:val="28"/>
          <w:szCs w:val="28"/>
        </w:rPr>
      </w:pPr>
      <w:r w:rsidRPr="00680CF8">
        <w:rPr>
          <w:noProof/>
          <w:color w:val="000000"/>
          <w:sz w:val="28"/>
          <w:szCs w:val="28"/>
        </w:rPr>
        <w:t>1.</w:t>
      </w:r>
      <w:r w:rsidR="00137BFC" w:rsidRPr="00680CF8">
        <w:rPr>
          <w:noProof/>
          <w:color w:val="000000"/>
          <w:sz w:val="28"/>
          <w:szCs w:val="28"/>
        </w:rPr>
        <w:t>4</w:t>
      </w:r>
      <w:r w:rsidR="00340EB9" w:rsidRPr="00680CF8">
        <w:rPr>
          <w:noProof/>
          <w:color w:val="000000"/>
          <w:sz w:val="28"/>
          <w:szCs w:val="28"/>
        </w:rPr>
        <w:t xml:space="preserve"> Возрастные изменения</w:t>
      </w:r>
      <w:r w:rsidR="00D93688" w:rsidRPr="00680CF8">
        <w:rPr>
          <w:noProof/>
          <w:color w:val="000000"/>
          <w:sz w:val="28"/>
          <w:szCs w:val="28"/>
        </w:rPr>
        <w:t xml:space="preserve"> </w:t>
      </w:r>
      <w:r w:rsidRPr="00680CF8">
        <w:rPr>
          <w:noProof/>
          <w:color w:val="000000"/>
          <w:sz w:val="28"/>
          <w:szCs w:val="28"/>
        </w:rPr>
        <w:t>сердечно</w:t>
      </w:r>
      <w:r w:rsidR="00203B91" w:rsidRPr="00680CF8">
        <w:rPr>
          <w:noProof/>
          <w:color w:val="000000"/>
          <w:sz w:val="28"/>
          <w:szCs w:val="28"/>
        </w:rPr>
        <w:t>-</w:t>
      </w:r>
      <w:r w:rsidRPr="00680CF8">
        <w:rPr>
          <w:noProof/>
          <w:color w:val="000000"/>
          <w:sz w:val="28"/>
          <w:szCs w:val="28"/>
        </w:rPr>
        <w:t>сосудистой системы</w:t>
      </w:r>
    </w:p>
    <w:p w:rsidR="00D93688" w:rsidRPr="00680CF8" w:rsidRDefault="00D93688" w:rsidP="00D93688">
      <w:pPr>
        <w:tabs>
          <w:tab w:val="left" w:pos="4080"/>
        </w:tabs>
        <w:spacing w:line="360" w:lineRule="auto"/>
        <w:ind w:firstLine="709"/>
        <w:jc w:val="both"/>
        <w:rPr>
          <w:noProof/>
          <w:color w:val="000000"/>
          <w:sz w:val="28"/>
          <w:szCs w:val="28"/>
        </w:rPr>
      </w:pPr>
    </w:p>
    <w:p w:rsidR="00845A73" w:rsidRPr="00680CF8" w:rsidRDefault="00340EB9" w:rsidP="00D93688">
      <w:pPr>
        <w:tabs>
          <w:tab w:val="left" w:pos="4080"/>
        </w:tabs>
        <w:spacing w:line="360" w:lineRule="auto"/>
        <w:ind w:firstLine="709"/>
        <w:jc w:val="both"/>
        <w:rPr>
          <w:noProof/>
          <w:color w:val="000000"/>
          <w:sz w:val="28"/>
          <w:szCs w:val="28"/>
        </w:rPr>
      </w:pPr>
      <w:r w:rsidRPr="00680CF8">
        <w:rPr>
          <w:noProof/>
          <w:color w:val="000000"/>
          <w:sz w:val="28"/>
          <w:szCs w:val="28"/>
        </w:rPr>
        <w:t>Такого анатомического или клинического понятия, как старческое сердце не существует. Смерть наступает не в результате физиологического старения сердца. Тем не менее</w:t>
      </w:r>
      <w:r w:rsidR="00135EC8" w:rsidRPr="00680CF8">
        <w:rPr>
          <w:noProof/>
          <w:color w:val="000000"/>
          <w:sz w:val="28"/>
          <w:szCs w:val="28"/>
        </w:rPr>
        <w:t>,</w:t>
      </w:r>
      <w:r w:rsidRPr="00680CF8">
        <w:rPr>
          <w:noProof/>
          <w:color w:val="000000"/>
          <w:sz w:val="28"/>
          <w:szCs w:val="28"/>
        </w:rPr>
        <w:t xml:space="preserve"> с возрастом в сердце человека происходит ряд изменений, как, например, уменьшение эластичности стенки миокарда в результате увеличения содерж</w:t>
      </w:r>
      <w:r w:rsidR="007405C8" w:rsidRPr="00680CF8">
        <w:rPr>
          <w:noProof/>
          <w:color w:val="000000"/>
          <w:sz w:val="28"/>
          <w:szCs w:val="28"/>
        </w:rPr>
        <w:t>ания коллагена или кальцификации</w:t>
      </w:r>
      <w:r w:rsidRPr="00680CF8">
        <w:rPr>
          <w:noProof/>
          <w:color w:val="000000"/>
          <w:sz w:val="28"/>
          <w:szCs w:val="28"/>
        </w:rPr>
        <w:t xml:space="preserve"> кольца митрального клапана, аортального и легочного клапанов. Одновременно с этим стенка аорты и других </w:t>
      </w:r>
      <w:r w:rsidR="00935E84" w:rsidRPr="00680CF8">
        <w:rPr>
          <w:noProof/>
          <w:color w:val="000000"/>
          <w:sz w:val="28"/>
          <w:szCs w:val="28"/>
        </w:rPr>
        <w:t>артерий постепенно теряет эластичность. Эти процессы, развивающиеся медленно или быстро у разных людей, могут быть генетически обусловленными. Они не обязательно вызывают клиническое заболевание, но приводят к медленным постепенным изменениям гемодинамики. При этом систолическое артериальное давление имеет тенденцию к повышению в связи с увеличивающимся сопротивлением периферических сосудов, связанным с потерей эластичности в артериях, тогда как диастолическое давление остается на том же уровне или снижается. Эти последстви</w:t>
      </w:r>
      <w:r w:rsidR="008E447E" w:rsidRPr="00680CF8">
        <w:rPr>
          <w:noProof/>
          <w:color w:val="000000"/>
          <w:sz w:val="28"/>
          <w:szCs w:val="28"/>
        </w:rPr>
        <w:t>я нормального старения сердечно-</w:t>
      </w:r>
      <w:r w:rsidR="00935E84" w:rsidRPr="00680CF8">
        <w:rPr>
          <w:noProof/>
          <w:color w:val="000000"/>
          <w:sz w:val="28"/>
          <w:szCs w:val="28"/>
        </w:rPr>
        <w:t>сосудистой системы приводят к медленному сокращению функционального резерва сердца, а это в большой степени</w:t>
      </w:r>
      <w:r w:rsidR="008E447E" w:rsidRPr="00680CF8">
        <w:rPr>
          <w:noProof/>
          <w:color w:val="000000"/>
          <w:sz w:val="28"/>
          <w:szCs w:val="28"/>
        </w:rPr>
        <w:t xml:space="preserve"> снижает способность сердечно-</w:t>
      </w:r>
      <w:r w:rsidR="001372F7" w:rsidRPr="00680CF8">
        <w:rPr>
          <w:noProof/>
          <w:color w:val="000000"/>
          <w:sz w:val="28"/>
          <w:szCs w:val="28"/>
        </w:rPr>
        <w:t>сосудистой системы справляться с физической нагрузкой. Сердце становится более слабым, патологические процессы все больше влияют на его функцию, и может развиться сердечная недостаточность.</w:t>
      </w:r>
    </w:p>
    <w:p w:rsidR="00DB176A" w:rsidRPr="00680CF8" w:rsidRDefault="001372F7" w:rsidP="00D93688">
      <w:pPr>
        <w:tabs>
          <w:tab w:val="left" w:pos="4080"/>
        </w:tabs>
        <w:spacing w:line="360" w:lineRule="auto"/>
        <w:ind w:firstLine="709"/>
        <w:jc w:val="both"/>
        <w:rPr>
          <w:noProof/>
          <w:color w:val="000000"/>
          <w:sz w:val="28"/>
          <w:szCs w:val="28"/>
        </w:rPr>
      </w:pPr>
      <w:r w:rsidRPr="00680CF8">
        <w:rPr>
          <w:noProof/>
          <w:color w:val="000000"/>
          <w:sz w:val="28"/>
          <w:szCs w:val="28"/>
        </w:rPr>
        <w:t>Физиологическое старение целостного организма может косвенно влиять на сердце. Пожилые люди менее устойчивы к стрессам, обусловленным воздействием окружающей среды, инфекциям и другим неблагоприятным воздействиям.</w:t>
      </w:r>
      <w:r w:rsidR="001B23B3" w:rsidRPr="00680CF8">
        <w:rPr>
          <w:noProof/>
          <w:color w:val="000000"/>
          <w:sz w:val="28"/>
          <w:szCs w:val="28"/>
        </w:rPr>
        <w:t xml:space="preserve"> Кроме того</w:t>
      </w:r>
      <w:r w:rsidR="008C3C1F" w:rsidRPr="00680CF8">
        <w:rPr>
          <w:noProof/>
          <w:color w:val="000000"/>
          <w:sz w:val="28"/>
          <w:szCs w:val="28"/>
        </w:rPr>
        <w:t>,</w:t>
      </w:r>
      <w:r w:rsidR="001B23B3" w:rsidRPr="00680CF8">
        <w:rPr>
          <w:noProof/>
          <w:color w:val="000000"/>
          <w:sz w:val="28"/>
          <w:szCs w:val="28"/>
        </w:rPr>
        <w:t xml:space="preserve"> с возрастом снижае</w:t>
      </w:r>
      <w:r w:rsidR="00BA37FD" w:rsidRPr="00680CF8">
        <w:rPr>
          <w:noProof/>
          <w:color w:val="000000"/>
          <w:sz w:val="28"/>
          <w:szCs w:val="28"/>
        </w:rPr>
        <w:t>тся ма</w:t>
      </w:r>
      <w:r w:rsidR="000D75FB" w:rsidRPr="00680CF8">
        <w:rPr>
          <w:noProof/>
          <w:color w:val="000000"/>
          <w:sz w:val="28"/>
          <w:szCs w:val="28"/>
        </w:rPr>
        <w:t xml:space="preserve">сса клеток жизненно важных органов. </w:t>
      </w:r>
      <w:r w:rsidR="00431A7A" w:rsidRPr="00680CF8">
        <w:rPr>
          <w:noProof/>
          <w:color w:val="000000"/>
          <w:sz w:val="28"/>
          <w:szCs w:val="28"/>
        </w:rPr>
        <w:t>Этот феномен имеет особые последствия для почек, по</w:t>
      </w:r>
      <w:r w:rsidR="00DC2395" w:rsidRPr="00680CF8">
        <w:rPr>
          <w:noProof/>
          <w:color w:val="000000"/>
          <w:sz w:val="28"/>
          <w:szCs w:val="28"/>
        </w:rPr>
        <w:t>скольку их способность экскретировать катаболиты</w:t>
      </w:r>
      <w:r w:rsidR="00DB176A" w:rsidRPr="00680CF8">
        <w:rPr>
          <w:noProof/>
          <w:color w:val="000000"/>
          <w:sz w:val="28"/>
          <w:szCs w:val="28"/>
        </w:rPr>
        <w:t xml:space="preserve"> и лекарственные препараты снижается</w:t>
      </w:r>
      <w:r w:rsidR="00D93688" w:rsidRPr="00680CF8">
        <w:rPr>
          <w:noProof/>
          <w:color w:val="000000"/>
          <w:sz w:val="28"/>
          <w:szCs w:val="28"/>
        </w:rPr>
        <w:t xml:space="preserve"> </w:t>
      </w:r>
      <w:r w:rsidR="00DB176A" w:rsidRPr="00680CF8">
        <w:rPr>
          <w:noProof/>
          <w:color w:val="000000"/>
          <w:sz w:val="28"/>
          <w:szCs w:val="28"/>
        </w:rPr>
        <w:t>по мере сокращения массы нефронов</w:t>
      </w:r>
      <w:r w:rsidR="00EE3402" w:rsidRPr="00680CF8">
        <w:rPr>
          <w:noProof/>
          <w:color w:val="000000"/>
          <w:sz w:val="28"/>
          <w:szCs w:val="28"/>
        </w:rPr>
        <w:t xml:space="preserve"> </w:t>
      </w:r>
      <w:r w:rsidR="00610298" w:rsidRPr="00680CF8">
        <w:rPr>
          <w:noProof/>
          <w:color w:val="000000"/>
          <w:sz w:val="28"/>
          <w:szCs w:val="28"/>
        </w:rPr>
        <w:t>[</w:t>
      </w:r>
      <w:r w:rsidR="00DF29C1" w:rsidRPr="00680CF8">
        <w:rPr>
          <w:noProof/>
          <w:color w:val="000000"/>
          <w:sz w:val="28"/>
          <w:szCs w:val="28"/>
        </w:rPr>
        <w:t>16</w:t>
      </w:r>
      <w:r w:rsidR="00610298" w:rsidRPr="00680CF8">
        <w:rPr>
          <w:noProof/>
          <w:color w:val="000000"/>
          <w:sz w:val="28"/>
          <w:szCs w:val="28"/>
        </w:rPr>
        <w:t>].</w:t>
      </w:r>
    </w:p>
    <w:p w:rsidR="00EE3402" w:rsidRPr="00680CF8" w:rsidRDefault="00EE3402" w:rsidP="00D93688">
      <w:pPr>
        <w:tabs>
          <w:tab w:val="left" w:pos="4080"/>
        </w:tabs>
        <w:spacing w:line="360" w:lineRule="auto"/>
        <w:ind w:firstLine="709"/>
        <w:jc w:val="both"/>
        <w:rPr>
          <w:noProof/>
          <w:color w:val="000000"/>
          <w:sz w:val="28"/>
          <w:szCs w:val="28"/>
        </w:rPr>
      </w:pPr>
    </w:p>
    <w:p w:rsidR="00FD7A62" w:rsidRPr="00680CF8" w:rsidRDefault="001C33AC" w:rsidP="00D93688">
      <w:pPr>
        <w:spacing w:line="360" w:lineRule="auto"/>
        <w:ind w:firstLine="709"/>
        <w:jc w:val="both"/>
        <w:outlineLvl w:val="0"/>
        <w:rPr>
          <w:noProof/>
          <w:color w:val="000000"/>
          <w:sz w:val="28"/>
          <w:szCs w:val="28"/>
        </w:rPr>
      </w:pPr>
      <w:r w:rsidRPr="00680CF8">
        <w:rPr>
          <w:noProof/>
          <w:color w:val="000000"/>
          <w:sz w:val="28"/>
          <w:szCs w:val="28"/>
        </w:rPr>
        <w:t>1.</w:t>
      </w:r>
      <w:r w:rsidR="00EE3402" w:rsidRPr="00680CF8">
        <w:rPr>
          <w:noProof/>
          <w:color w:val="000000"/>
          <w:sz w:val="28"/>
          <w:szCs w:val="28"/>
        </w:rPr>
        <w:t>4</w:t>
      </w:r>
      <w:r w:rsidRPr="00680CF8">
        <w:rPr>
          <w:noProof/>
          <w:color w:val="000000"/>
          <w:sz w:val="28"/>
          <w:szCs w:val="28"/>
        </w:rPr>
        <w:t>.</w:t>
      </w:r>
      <w:r w:rsidR="00D5198E" w:rsidRPr="00680CF8">
        <w:rPr>
          <w:noProof/>
          <w:color w:val="000000"/>
          <w:sz w:val="28"/>
          <w:szCs w:val="28"/>
        </w:rPr>
        <w:t>1</w:t>
      </w:r>
      <w:r w:rsidRPr="00680CF8">
        <w:rPr>
          <w:noProof/>
          <w:color w:val="000000"/>
          <w:sz w:val="28"/>
          <w:szCs w:val="28"/>
        </w:rPr>
        <w:t xml:space="preserve"> </w:t>
      </w:r>
      <w:r w:rsidR="00EE3402" w:rsidRPr="00680CF8">
        <w:rPr>
          <w:noProof/>
          <w:color w:val="000000"/>
          <w:sz w:val="28"/>
          <w:szCs w:val="28"/>
        </w:rPr>
        <w:t>Возрастные м</w:t>
      </w:r>
      <w:r w:rsidRPr="00680CF8">
        <w:rPr>
          <w:noProof/>
          <w:color w:val="000000"/>
          <w:sz w:val="28"/>
          <w:szCs w:val="28"/>
        </w:rPr>
        <w:t>орфологические изменения в сердце</w:t>
      </w:r>
    </w:p>
    <w:p w:rsidR="00845A73" w:rsidRPr="00680CF8" w:rsidRDefault="001C33AC" w:rsidP="00D93688">
      <w:pPr>
        <w:spacing w:line="360" w:lineRule="auto"/>
        <w:ind w:firstLine="709"/>
        <w:jc w:val="both"/>
        <w:rPr>
          <w:noProof/>
          <w:color w:val="000000"/>
          <w:sz w:val="28"/>
          <w:szCs w:val="28"/>
        </w:rPr>
      </w:pPr>
      <w:r w:rsidRPr="00680CF8">
        <w:rPr>
          <w:noProof/>
          <w:color w:val="000000"/>
          <w:sz w:val="28"/>
          <w:szCs w:val="28"/>
        </w:rPr>
        <w:t>Наиболее важное молекулярное изменение</w:t>
      </w:r>
      <w:r w:rsidR="001C5C3E" w:rsidRPr="00680CF8">
        <w:rPr>
          <w:noProof/>
          <w:color w:val="000000"/>
          <w:sz w:val="28"/>
          <w:szCs w:val="28"/>
        </w:rPr>
        <w:t xml:space="preserve"> в сердце</w:t>
      </w:r>
      <w:r w:rsidRPr="00680CF8">
        <w:rPr>
          <w:noProof/>
          <w:color w:val="000000"/>
          <w:sz w:val="28"/>
          <w:szCs w:val="28"/>
        </w:rPr>
        <w:t xml:space="preserve"> связано с коллагеном. Коллаген является основным компонентом клапанов, эндокарда</w:t>
      </w:r>
      <w:r w:rsidR="00424E7B" w:rsidRPr="00680CF8">
        <w:rPr>
          <w:noProof/>
          <w:color w:val="000000"/>
          <w:sz w:val="28"/>
          <w:szCs w:val="28"/>
        </w:rPr>
        <w:t xml:space="preserve"> и эпикарда, он разбросан между всеми клетками миокарда. Хотя с возрастом количество коллагена в сердце увеличивается, основное изменение носит скорее качественный, нежели количественный характер. При старении коллаген становится менее растворимым, химически более стабильным и, что особенно важно, более жестким, а это влияет как на контрактивность, так и на растяжимость сердца.</w:t>
      </w:r>
    </w:p>
    <w:p w:rsidR="00845A73" w:rsidRPr="00680CF8" w:rsidRDefault="00424E7B" w:rsidP="00D93688">
      <w:pPr>
        <w:spacing w:line="360" w:lineRule="auto"/>
        <w:ind w:firstLine="709"/>
        <w:jc w:val="both"/>
        <w:rPr>
          <w:noProof/>
          <w:color w:val="000000"/>
          <w:sz w:val="28"/>
          <w:szCs w:val="28"/>
        </w:rPr>
      </w:pPr>
      <w:r w:rsidRPr="00680CF8">
        <w:rPr>
          <w:noProof/>
          <w:color w:val="000000"/>
          <w:sz w:val="28"/>
          <w:szCs w:val="28"/>
        </w:rPr>
        <w:t>Отложение липофусцина представляет собой наиболее специфическое изменение в клетках</w:t>
      </w:r>
      <w:r w:rsidR="006B41E7" w:rsidRPr="00680CF8">
        <w:rPr>
          <w:noProof/>
          <w:color w:val="000000"/>
          <w:sz w:val="28"/>
          <w:szCs w:val="28"/>
        </w:rPr>
        <w:t xml:space="preserve"> сердца</w:t>
      </w:r>
      <w:r w:rsidRPr="00680CF8">
        <w:rPr>
          <w:noProof/>
          <w:color w:val="000000"/>
          <w:sz w:val="28"/>
          <w:szCs w:val="28"/>
        </w:rPr>
        <w:t xml:space="preserve"> при старении. Он откладывается в виде</w:t>
      </w:r>
      <w:r w:rsidR="004714BA" w:rsidRPr="00680CF8">
        <w:rPr>
          <w:noProof/>
          <w:color w:val="000000"/>
          <w:sz w:val="28"/>
          <w:szCs w:val="28"/>
        </w:rPr>
        <w:t xml:space="preserve"> желто-коричневого пигмента в агрегатах гранул возле отростков ядер. Накопление липофусцина увеличивается в прямой зависимости от возраста с интенсивностью, составляющей 0,3% от объема сердечной мышцы в год [</w:t>
      </w:r>
      <w:r w:rsidR="00DF29C1" w:rsidRPr="00680CF8">
        <w:rPr>
          <w:noProof/>
          <w:color w:val="000000"/>
          <w:sz w:val="28"/>
          <w:szCs w:val="28"/>
        </w:rPr>
        <w:t>16</w:t>
      </w:r>
      <w:r w:rsidR="004714BA" w:rsidRPr="00680CF8">
        <w:rPr>
          <w:noProof/>
          <w:color w:val="000000"/>
          <w:sz w:val="28"/>
          <w:szCs w:val="28"/>
        </w:rPr>
        <w:t>].</w:t>
      </w:r>
    </w:p>
    <w:p w:rsidR="00845A73" w:rsidRPr="00680CF8" w:rsidRDefault="004714BA" w:rsidP="00D93688">
      <w:pPr>
        <w:spacing w:line="360" w:lineRule="auto"/>
        <w:ind w:firstLine="709"/>
        <w:jc w:val="both"/>
        <w:rPr>
          <w:noProof/>
          <w:color w:val="000000"/>
          <w:sz w:val="28"/>
          <w:szCs w:val="28"/>
        </w:rPr>
      </w:pPr>
      <w:r w:rsidRPr="00680CF8">
        <w:rPr>
          <w:noProof/>
          <w:color w:val="000000"/>
          <w:sz w:val="28"/>
          <w:szCs w:val="28"/>
        </w:rPr>
        <w:t>Полагают, что наличие липофусцина связано с продуктами распада внутриклеточных органелл, например митохондрий, лизосом и эндоплазматического ретикулума [1</w:t>
      </w:r>
      <w:r w:rsidR="00DF29C1" w:rsidRPr="00680CF8">
        <w:rPr>
          <w:noProof/>
          <w:color w:val="000000"/>
          <w:sz w:val="28"/>
          <w:szCs w:val="28"/>
        </w:rPr>
        <w:t>7</w:t>
      </w:r>
      <w:r w:rsidRPr="00680CF8">
        <w:rPr>
          <w:noProof/>
          <w:color w:val="000000"/>
          <w:sz w:val="28"/>
          <w:szCs w:val="28"/>
        </w:rPr>
        <w:t>]. По-видимому, липофусцин не оказывает влияния</w:t>
      </w:r>
      <w:r w:rsidR="00D93688" w:rsidRPr="00680CF8">
        <w:rPr>
          <w:noProof/>
          <w:color w:val="000000"/>
          <w:sz w:val="28"/>
          <w:szCs w:val="28"/>
        </w:rPr>
        <w:t xml:space="preserve"> </w:t>
      </w:r>
      <w:r w:rsidRPr="00680CF8">
        <w:rPr>
          <w:noProof/>
          <w:color w:val="000000"/>
          <w:sz w:val="28"/>
          <w:szCs w:val="28"/>
        </w:rPr>
        <w:t xml:space="preserve">на функцию миокарда. Когда это сочетается с сокращением массы сердца, наличие большого количества </w:t>
      </w:r>
      <w:r w:rsidR="00CC4D3E" w:rsidRPr="00680CF8">
        <w:rPr>
          <w:noProof/>
          <w:color w:val="000000"/>
          <w:sz w:val="28"/>
          <w:szCs w:val="28"/>
        </w:rPr>
        <w:t>липофусцина называют коричневой атрофией. Однако сокращение массы сердца обычно бывает связано с сопутствующим истощением, и масса сердца снижае</w:t>
      </w:r>
      <w:r w:rsidR="008C3C1F" w:rsidRPr="00680CF8">
        <w:rPr>
          <w:noProof/>
          <w:color w:val="000000"/>
          <w:sz w:val="28"/>
          <w:szCs w:val="28"/>
        </w:rPr>
        <w:t>т</w:t>
      </w:r>
      <w:r w:rsidR="00CC4D3E" w:rsidRPr="00680CF8">
        <w:rPr>
          <w:noProof/>
          <w:color w:val="000000"/>
          <w:sz w:val="28"/>
          <w:szCs w:val="28"/>
        </w:rPr>
        <w:t>ся пропорционально массе тела.</w:t>
      </w:r>
    </w:p>
    <w:p w:rsidR="00845A73" w:rsidRPr="00680CF8" w:rsidRDefault="00D5198E" w:rsidP="00D93688">
      <w:pPr>
        <w:spacing w:line="360" w:lineRule="auto"/>
        <w:ind w:firstLine="709"/>
        <w:jc w:val="both"/>
        <w:rPr>
          <w:noProof/>
          <w:color w:val="000000"/>
          <w:sz w:val="28"/>
          <w:szCs w:val="28"/>
        </w:rPr>
      </w:pPr>
      <w:r w:rsidRPr="00680CF8">
        <w:rPr>
          <w:noProof/>
          <w:color w:val="000000"/>
          <w:sz w:val="28"/>
          <w:szCs w:val="28"/>
        </w:rPr>
        <w:t>При старении в клапанах сердца уменьшается количество ядер и происходит накопление липидов в фиброзной строме. Часто наблюдаются дегенерация и кальцификация. Эти изменения происходят главным образом в зоне максимальной подвижности створок, и с возрастом частота и тяжесть этих изменений увеличиваются. Аортальный клапан обычно бывает более вовлечен</w:t>
      </w:r>
      <w:r w:rsidR="00EE3402" w:rsidRPr="00680CF8">
        <w:rPr>
          <w:noProof/>
          <w:color w:val="000000"/>
          <w:sz w:val="28"/>
          <w:szCs w:val="28"/>
        </w:rPr>
        <w:t xml:space="preserve"> в патологический процесс</w:t>
      </w:r>
      <w:r w:rsidRPr="00680CF8">
        <w:rPr>
          <w:noProof/>
          <w:color w:val="000000"/>
          <w:sz w:val="28"/>
          <w:szCs w:val="28"/>
        </w:rPr>
        <w:t>, чем митральный. При паталого-анатомическом исследовании</w:t>
      </w:r>
      <w:r w:rsidR="00916CC7" w:rsidRPr="00680CF8">
        <w:rPr>
          <w:noProof/>
          <w:color w:val="000000"/>
          <w:sz w:val="28"/>
          <w:szCs w:val="28"/>
        </w:rPr>
        <w:t>,</w:t>
      </w:r>
      <w:r w:rsidRPr="00680CF8">
        <w:rPr>
          <w:noProof/>
          <w:color w:val="000000"/>
          <w:sz w:val="28"/>
          <w:szCs w:val="28"/>
        </w:rPr>
        <w:t xml:space="preserve"> микроскопически </w:t>
      </w:r>
      <w:r w:rsidR="00176337" w:rsidRPr="00680CF8">
        <w:rPr>
          <w:noProof/>
          <w:color w:val="000000"/>
          <w:sz w:val="28"/>
          <w:szCs w:val="28"/>
        </w:rPr>
        <w:t>идентифицируемая кальцификация</w:t>
      </w:r>
      <w:r w:rsidR="00916CC7" w:rsidRPr="00680CF8">
        <w:rPr>
          <w:noProof/>
          <w:color w:val="000000"/>
          <w:sz w:val="28"/>
          <w:szCs w:val="28"/>
        </w:rPr>
        <w:t xml:space="preserve"> </w:t>
      </w:r>
      <w:r w:rsidR="00176337" w:rsidRPr="00680CF8">
        <w:rPr>
          <w:noProof/>
          <w:color w:val="000000"/>
          <w:sz w:val="28"/>
          <w:szCs w:val="28"/>
        </w:rPr>
        <w:t>обнаруживается</w:t>
      </w:r>
      <w:r w:rsidR="00916CC7" w:rsidRPr="00680CF8">
        <w:rPr>
          <w:noProof/>
          <w:color w:val="000000"/>
          <w:sz w:val="28"/>
          <w:szCs w:val="28"/>
        </w:rPr>
        <w:t>,</w:t>
      </w:r>
      <w:r w:rsidR="00176337" w:rsidRPr="00680CF8">
        <w:rPr>
          <w:noProof/>
          <w:color w:val="000000"/>
          <w:sz w:val="28"/>
          <w:szCs w:val="28"/>
        </w:rPr>
        <w:t xml:space="preserve"> по крайней мере</w:t>
      </w:r>
      <w:r w:rsidR="00B14810" w:rsidRPr="00680CF8">
        <w:rPr>
          <w:noProof/>
          <w:color w:val="000000"/>
          <w:sz w:val="28"/>
          <w:szCs w:val="28"/>
        </w:rPr>
        <w:t>,</w:t>
      </w:r>
      <w:r w:rsidR="00176337" w:rsidRPr="00680CF8">
        <w:rPr>
          <w:noProof/>
          <w:color w:val="000000"/>
          <w:sz w:val="28"/>
          <w:szCs w:val="28"/>
        </w:rPr>
        <w:t xml:space="preserve"> у 1</w:t>
      </w:r>
      <w:r w:rsidR="00EE3402" w:rsidRPr="00680CF8">
        <w:rPr>
          <w:noProof/>
          <w:color w:val="000000"/>
          <w:sz w:val="28"/>
          <w:szCs w:val="28"/>
        </w:rPr>
        <w:t>/</w:t>
      </w:r>
      <w:r w:rsidR="00176337" w:rsidRPr="00680CF8">
        <w:rPr>
          <w:noProof/>
          <w:color w:val="000000"/>
          <w:sz w:val="28"/>
          <w:szCs w:val="28"/>
        </w:rPr>
        <w:t>3 больных старше 70 лет [</w:t>
      </w:r>
      <w:r w:rsidR="00DF29C1" w:rsidRPr="00680CF8">
        <w:rPr>
          <w:noProof/>
          <w:color w:val="000000"/>
          <w:sz w:val="28"/>
          <w:szCs w:val="28"/>
        </w:rPr>
        <w:t>16</w:t>
      </w:r>
      <w:r w:rsidR="00176337" w:rsidRPr="00680CF8">
        <w:rPr>
          <w:noProof/>
          <w:color w:val="000000"/>
          <w:sz w:val="28"/>
          <w:szCs w:val="28"/>
        </w:rPr>
        <w:t>].</w:t>
      </w:r>
    </w:p>
    <w:p w:rsidR="00845A73" w:rsidRPr="00680CF8" w:rsidRDefault="00176337" w:rsidP="00D93688">
      <w:pPr>
        <w:spacing w:line="360" w:lineRule="auto"/>
        <w:ind w:firstLine="709"/>
        <w:jc w:val="both"/>
        <w:rPr>
          <w:noProof/>
          <w:color w:val="000000"/>
          <w:sz w:val="28"/>
          <w:szCs w:val="28"/>
        </w:rPr>
      </w:pPr>
      <w:r w:rsidRPr="00680CF8">
        <w:rPr>
          <w:noProof/>
          <w:color w:val="000000"/>
          <w:sz w:val="28"/>
          <w:szCs w:val="28"/>
        </w:rPr>
        <w:t>В митральном клапане могут наблюдаться и другие связанные с возрастом изменения. Часто наблюдается узловатое утолщение на предсердной поверхности створок по линии приложения. Часто встречается мукоидная дегенерация, особенно в задней створке. Эти изменения морфологически идентичны миксоматозным изменениям, наблюдаемы</w:t>
      </w:r>
      <w:r w:rsidR="002E0845" w:rsidRPr="00680CF8">
        <w:rPr>
          <w:noProof/>
          <w:color w:val="000000"/>
          <w:sz w:val="28"/>
          <w:szCs w:val="28"/>
        </w:rPr>
        <w:t>м</w:t>
      </w:r>
      <w:r w:rsidRPr="00680CF8">
        <w:rPr>
          <w:noProof/>
          <w:color w:val="000000"/>
          <w:sz w:val="28"/>
          <w:szCs w:val="28"/>
        </w:rPr>
        <w:t xml:space="preserve"> у молодых больных с пролапсом митрального клапана.</w:t>
      </w:r>
    </w:p>
    <w:p w:rsidR="00B97ECF" w:rsidRPr="00680CF8" w:rsidRDefault="00176337" w:rsidP="00D93688">
      <w:pPr>
        <w:spacing w:line="360" w:lineRule="auto"/>
        <w:ind w:firstLine="709"/>
        <w:jc w:val="both"/>
        <w:rPr>
          <w:noProof/>
          <w:color w:val="000000"/>
          <w:sz w:val="28"/>
          <w:szCs w:val="28"/>
        </w:rPr>
      </w:pPr>
      <w:r w:rsidRPr="00680CF8">
        <w:rPr>
          <w:noProof/>
          <w:color w:val="000000"/>
          <w:sz w:val="28"/>
          <w:szCs w:val="28"/>
        </w:rPr>
        <w:t>Миксоматозные изменения могут быть также обусловлены другими причинами, не свя</w:t>
      </w:r>
      <w:r w:rsidR="00B97ECF" w:rsidRPr="00680CF8">
        <w:rPr>
          <w:noProof/>
          <w:color w:val="000000"/>
          <w:sz w:val="28"/>
          <w:szCs w:val="28"/>
        </w:rPr>
        <w:t>занными с возрастом. На аортальных створках могут обнаруживаться узелки, причем частота этих изменений с возрастом не меняется, что позволяет не считать их сугубо возрастными изменениями. На трехстворчатом и легочном клапанах узелки встречаются редко [1</w:t>
      </w:r>
      <w:r w:rsidR="00DF29C1" w:rsidRPr="00680CF8">
        <w:rPr>
          <w:noProof/>
          <w:color w:val="000000"/>
          <w:sz w:val="28"/>
          <w:szCs w:val="28"/>
        </w:rPr>
        <w:t>7</w:t>
      </w:r>
      <w:r w:rsidR="00B97ECF" w:rsidRPr="00680CF8">
        <w:rPr>
          <w:noProof/>
          <w:color w:val="000000"/>
          <w:sz w:val="28"/>
          <w:szCs w:val="28"/>
        </w:rPr>
        <w:t>].</w:t>
      </w:r>
    </w:p>
    <w:p w:rsidR="002E0845" w:rsidRPr="00680CF8" w:rsidRDefault="002E0845" w:rsidP="00D93688">
      <w:pPr>
        <w:spacing w:line="360" w:lineRule="auto"/>
        <w:ind w:firstLine="709"/>
        <w:jc w:val="both"/>
        <w:rPr>
          <w:noProof/>
          <w:color w:val="000000"/>
          <w:sz w:val="28"/>
          <w:szCs w:val="28"/>
        </w:rPr>
      </w:pPr>
    </w:p>
    <w:p w:rsidR="00B97ECF" w:rsidRPr="00680CF8" w:rsidRDefault="00B97ECF" w:rsidP="00D93688">
      <w:pPr>
        <w:spacing w:line="360" w:lineRule="auto"/>
        <w:ind w:firstLine="709"/>
        <w:jc w:val="both"/>
        <w:outlineLvl w:val="0"/>
        <w:rPr>
          <w:noProof/>
          <w:color w:val="000000"/>
          <w:sz w:val="28"/>
          <w:szCs w:val="28"/>
        </w:rPr>
      </w:pPr>
      <w:r w:rsidRPr="00680CF8">
        <w:rPr>
          <w:noProof/>
          <w:color w:val="000000"/>
          <w:sz w:val="28"/>
          <w:szCs w:val="28"/>
        </w:rPr>
        <w:t>1.</w:t>
      </w:r>
      <w:r w:rsidR="002E0845" w:rsidRPr="00680CF8">
        <w:rPr>
          <w:noProof/>
          <w:color w:val="000000"/>
          <w:sz w:val="28"/>
          <w:szCs w:val="28"/>
        </w:rPr>
        <w:t>4</w:t>
      </w:r>
      <w:r w:rsidR="00B375CA" w:rsidRPr="00680CF8">
        <w:rPr>
          <w:noProof/>
          <w:color w:val="000000"/>
          <w:sz w:val="28"/>
          <w:szCs w:val="28"/>
        </w:rPr>
        <w:t>.2</w:t>
      </w:r>
      <w:r w:rsidRPr="00680CF8">
        <w:rPr>
          <w:noProof/>
          <w:color w:val="000000"/>
          <w:sz w:val="28"/>
          <w:szCs w:val="28"/>
        </w:rPr>
        <w:t xml:space="preserve"> Возрастные изменения сосудов</w:t>
      </w:r>
    </w:p>
    <w:p w:rsidR="00845A73" w:rsidRPr="00680CF8" w:rsidRDefault="00BB3FA1" w:rsidP="00D93688">
      <w:pPr>
        <w:spacing w:line="360" w:lineRule="auto"/>
        <w:ind w:firstLine="709"/>
        <w:jc w:val="both"/>
        <w:rPr>
          <w:noProof/>
          <w:color w:val="000000"/>
          <w:sz w:val="28"/>
          <w:szCs w:val="28"/>
        </w:rPr>
      </w:pPr>
      <w:r w:rsidRPr="00680CF8">
        <w:rPr>
          <w:noProof/>
          <w:color w:val="000000"/>
          <w:sz w:val="28"/>
          <w:szCs w:val="28"/>
        </w:rPr>
        <w:t>Развитие сосудов под влиянием функциональной нагрузки изменяется к 30 годам. В стенках артерий происходит разрастание соединительной ткани, что ведет</w:t>
      </w:r>
      <w:r w:rsidR="00DF29C1" w:rsidRPr="00680CF8">
        <w:rPr>
          <w:noProof/>
          <w:color w:val="000000"/>
          <w:sz w:val="28"/>
          <w:szCs w:val="28"/>
        </w:rPr>
        <w:t xml:space="preserve"> к</w:t>
      </w:r>
      <w:r w:rsidRPr="00680CF8">
        <w:rPr>
          <w:noProof/>
          <w:color w:val="000000"/>
          <w:sz w:val="28"/>
          <w:szCs w:val="28"/>
        </w:rPr>
        <w:t xml:space="preserve"> их утолщению.</w:t>
      </w:r>
      <w:r w:rsidR="004A6F54" w:rsidRPr="00680CF8">
        <w:rPr>
          <w:noProof/>
          <w:color w:val="000000"/>
          <w:sz w:val="28"/>
          <w:szCs w:val="28"/>
        </w:rPr>
        <w:t xml:space="preserve"> В артериях эластического типа этот процесс выражен сильнее, чем в остальных артериях.</w:t>
      </w:r>
    </w:p>
    <w:p w:rsidR="00845A73" w:rsidRPr="00680CF8" w:rsidRDefault="004A6F54" w:rsidP="00D93688">
      <w:pPr>
        <w:spacing w:line="360" w:lineRule="auto"/>
        <w:ind w:firstLine="709"/>
        <w:jc w:val="both"/>
        <w:rPr>
          <w:noProof/>
          <w:color w:val="000000"/>
          <w:sz w:val="28"/>
          <w:szCs w:val="28"/>
        </w:rPr>
      </w:pPr>
      <w:r w:rsidRPr="00680CF8">
        <w:rPr>
          <w:noProof/>
          <w:color w:val="000000"/>
          <w:sz w:val="28"/>
          <w:szCs w:val="28"/>
        </w:rPr>
        <w:t>После 60-70 лет, во внутренней оболочке всех артерий имеются очаговые утолщения коллагеновых волокон, в результате чего, в крупных артериях внутренняя оболочка по размерам приближается к средней. В мелких и средних артериях внутренняя оболочка развита слабее. Внутренняя эластическая мембрана с возрастом истончается и расщепляется. Мышечные клетки средней оболочки атрофируются. Эластические волокна подвергаются зернистому распаду и фрагментации, а коллагеновые волокна разрастаются</w:t>
      </w:r>
      <w:r w:rsidR="00BE7290" w:rsidRPr="00680CF8">
        <w:rPr>
          <w:noProof/>
          <w:color w:val="000000"/>
          <w:sz w:val="28"/>
          <w:szCs w:val="28"/>
        </w:rPr>
        <w:t>. О</w:t>
      </w:r>
      <w:r w:rsidRPr="00680CF8">
        <w:rPr>
          <w:noProof/>
          <w:color w:val="000000"/>
          <w:sz w:val="28"/>
          <w:szCs w:val="28"/>
        </w:rPr>
        <w:t>дновременно во внутренн</w:t>
      </w:r>
      <w:r w:rsidR="00BE7290" w:rsidRPr="00680CF8">
        <w:rPr>
          <w:noProof/>
          <w:color w:val="000000"/>
          <w:sz w:val="28"/>
          <w:szCs w:val="28"/>
        </w:rPr>
        <w:t>ей</w:t>
      </w:r>
      <w:r w:rsidRPr="00680CF8">
        <w:rPr>
          <w:noProof/>
          <w:color w:val="000000"/>
          <w:sz w:val="28"/>
          <w:szCs w:val="28"/>
        </w:rPr>
        <w:t xml:space="preserve"> и средн</w:t>
      </w:r>
      <w:r w:rsidR="00BE7290" w:rsidRPr="00680CF8">
        <w:rPr>
          <w:noProof/>
          <w:color w:val="000000"/>
          <w:sz w:val="28"/>
          <w:szCs w:val="28"/>
        </w:rPr>
        <w:t>ей</w:t>
      </w:r>
      <w:r w:rsidRPr="00680CF8">
        <w:rPr>
          <w:noProof/>
          <w:color w:val="000000"/>
          <w:sz w:val="28"/>
          <w:szCs w:val="28"/>
        </w:rPr>
        <w:t xml:space="preserve"> оболочк</w:t>
      </w:r>
      <w:r w:rsidR="00BE7290" w:rsidRPr="00680CF8">
        <w:rPr>
          <w:noProof/>
          <w:color w:val="000000"/>
          <w:sz w:val="28"/>
          <w:szCs w:val="28"/>
        </w:rPr>
        <w:t>ах,</w:t>
      </w:r>
      <w:r w:rsidRPr="00680CF8">
        <w:rPr>
          <w:noProof/>
          <w:color w:val="000000"/>
          <w:sz w:val="28"/>
          <w:szCs w:val="28"/>
        </w:rPr>
        <w:t xml:space="preserve"> у пожилых людей</w:t>
      </w:r>
      <w:r w:rsidR="00BE7290" w:rsidRPr="00680CF8">
        <w:rPr>
          <w:noProof/>
          <w:color w:val="000000"/>
          <w:sz w:val="28"/>
          <w:szCs w:val="28"/>
        </w:rPr>
        <w:t>, появляются известковые</w:t>
      </w:r>
      <w:r w:rsidR="00D93688" w:rsidRPr="00680CF8">
        <w:rPr>
          <w:noProof/>
          <w:color w:val="000000"/>
          <w:sz w:val="28"/>
          <w:szCs w:val="28"/>
        </w:rPr>
        <w:t xml:space="preserve"> </w:t>
      </w:r>
      <w:r w:rsidR="00BE7290" w:rsidRPr="00680CF8">
        <w:rPr>
          <w:noProof/>
          <w:color w:val="000000"/>
          <w:sz w:val="28"/>
          <w:szCs w:val="28"/>
        </w:rPr>
        <w:t>и липидные отложения, которые прогрессируют с возрастом. В наружной оболочке у лиц старше 60-70 лет возникают продольно лежащие пучки гладкомышечных клеток.</w:t>
      </w:r>
    </w:p>
    <w:p w:rsidR="00B108ED" w:rsidRPr="00680CF8" w:rsidRDefault="00BE7290" w:rsidP="00D93688">
      <w:pPr>
        <w:spacing w:line="360" w:lineRule="auto"/>
        <w:ind w:firstLine="709"/>
        <w:jc w:val="both"/>
        <w:rPr>
          <w:noProof/>
          <w:color w:val="000000"/>
          <w:sz w:val="28"/>
          <w:szCs w:val="28"/>
        </w:rPr>
      </w:pPr>
      <w:r w:rsidRPr="00680CF8">
        <w:rPr>
          <w:noProof/>
          <w:color w:val="000000"/>
          <w:sz w:val="28"/>
          <w:szCs w:val="28"/>
        </w:rPr>
        <w:t>Возрастные изменения в венах сходны с таковыми в артериях. Однако перестройка стенки вены человека начинается на первом году жизни. К моменту рождения человека в средней оболочке стенок бедренной и подкожных вен нижних конечностей имеются лишь пучки циркулярно ориентированных мышечных клеток. К концу первого года жизни, когда ребенок встает на ноги и</w:t>
      </w:r>
      <w:r w:rsidR="00CB6F8C" w:rsidRPr="00680CF8">
        <w:rPr>
          <w:noProof/>
          <w:color w:val="000000"/>
          <w:sz w:val="28"/>
          <w:szCs w:val="28"/>
        </w:rPr>
        <w:t xml:space="preserve"> происходит</w:t>
      </w:r>
      <w:r w:rsidRPr="00680CF8">
        <w:rPr>
          <w:noProof/>
          <w:color w:val="000000"/>
          <w:sz w:val="28"/>
          <w:szCs w:val="28"/>
        </w:rPr>
        <w:t xml:space="preserve"> повышение </w:t>
      </w:r>
      <w:r w:rsidR="00CB6F8C" w:rsidRPr="00680CF8">
        <w:rPr>
          <w:noProof/>
          <w:color w:val="000000"/>
          <w:sz w:val="28"/>
          <w:szCs w:val="28"/>
        </w:rPr>
        <w:t>дистального гидростатического давления, развиваются продольные мышечные пучки. Просвет вены по отношению к просвету артерии 2:1 у взрослых, у детей 1:1.</w:t>
      </w:r>
      <w:r w:rsidR="00845A73" w:rsidRPr="00680CF8">
        <w:rPr>
          <w:noProof/>
          <w:color w:val="000000"/>
          <w:sz w:val="28"/>
          <w:szCs w:val="28"/>
        </w:rPr>
        <w:t xml:space="preserve"> </w:t>
      </w:r>
      <w:r w:rsidR="00CB6F8C" w:rsidRPr="00680CF8">
        <w:rPr>
          <w:noProof/>
          <w:color w:val="000000"/>
          <w:sz w:val="28"/>
          <w:szCs w:val="28"/>
        </w:rPr>
        <w:t>Расширение просвета вен обусловлено меньшей эластичностью стенки и повышением кровяного давления [</w:t>
      </w:r>
      <w:r w:rsidR="00F076B0" w:rsidRPr="00680CF8">
        <w:rPr>
          <w:noProof/>
          <w:color w:val="000000"/>
          <w:sz w:val="28"/>
          <w:szCs w:val="28"/>
        </w:rPr>
        <w:t>1</w:t>
      </w:r>
      <w:r w:rsidR="00DF29C1" w:rsidRPr="00680CF8">
        <w:rPr>
          <w:noProof/>
          <w:color w:val="000000"/>
          <w:sz w:val="28"/>
          <w:szCs w:val="28"/>
        </w:rPr>
        <w:t>6</w:t>
      </w:r>
      <w:r w:rsidR="006B41E7" w:rsidRPr="00680CF8">
        <w:rPr>
          <w:noProof/>
          <w:color w:val="000000"/>
          <w:sz w:val="28"/>
          <w:szCs w:val="28"/>
        </w:rPr>
        <w:t>,</w:t>
      </w:r>
      <w:r w:rsidR="00BF1CAD" w:rsidRPr="00680CF8">
        <w:rPr>
          <w:noProof/>
          <w:color w:val="000000"/>
          <w:sz w:val="28"/>
          <w:szCs w:val="28"/>
        </w:rPr>
        <w:t xml:space="preserve"> </w:t>
      </w:r>
      <w:r w:rsidR="00F076B0" w:rsidRPr="00680CF8">
        <w:rPr>
          <w:noProof/>
          <w:color w:val="000000"/>
          <w:sz w:val="28"/>
          <w:szCs w:val="28"/>
        </w:rPr>
        <w:t>1</w:t>
      </w:r>
      <w:r w:rsidR="00DF29C1" w:rsidRPr="00680CF8">
        <w:rPr>
          <w:noProof/>
          <w:color w:val="000000"/>
          <w:sz w:val="28"/>
          <w:szCs w:val="28"/>
        </w:rPr>
        <w:t>7</w:t>
      </w:r>
      <w:r w:rsidR="006B41E7" w:rsidRPr="00680CF8">
        <w:rPr>
          <w:noProof/>
          <w:color w:val="000000"/>
          <w:sz w:val="28"/>
          <w:szCs w:val="28"/>
        </w:rPr>
        <w:t>,</w:t>
      </w:r>
      <w:r w:rsidR="00BF1CAD" w:rsidRPr="00680CF8">
        <w:rPr>
          <w:noProof/>
          <w:color w:val="000000"/>
          <w:sz w:val="28"/>
          <w:szCs w:val="28"/>
        </w:rPr>
        <w:t xml:space="preserve"> </w:t>
      </w:r>
      <w:r w:rsidR="00DF29C1" w:rsidRPr="00680CF8">
        <w:rPr>
          <w:noProof/>
          <w:color w:val="000000"/>
          <w:sz w:val="28"/>
          <w:szCs w:val="28"/>
        </w:rPr>
        <w:t>18</w:t>
      </w:r>
      <w:r w:rsidR="00CB6F8C" w:rsidRPr="00680CF8">
        <w:rPr>
          <w:noProof/>
          <w:color w:val="000000"/>
          <w:sz w:val="28"/>
          <w:szCs w:val="28"/>
        </w:rPr>
        <w:t>].</w:t>
      </w:r>
    </w:p>
    <w:p w:rsidR="00306506" w:rsidRPr="00680CF8" w:rsidRDefault="00306506" w:rsidP="00D93688">
      <w:pPr>
        <w:spacing w:line="360" w:lineRule="auto"/>
        <w:ind w:firstLine="709"/>
        <w:jc w:val="both"/>
        <w:outlineLvl w:val="0"/>
        <w:rPr>
          <w:noProof/>
          <w:color w:val="000000"/>
          <w:sz w:val="28"/>
          <w:szCs w:val="28"/>
        </w:rPr>
      </w:pPr>
    </w:p>
    <w:p w:rsidR="00845A73" w:rsidRPr="00680CF8" w:rsidRDefault="00B108ED" w:rsidP="00D93688">
      <w:pPr>
        <w:spacing w:line="360" w:lineRule="auto"/>
        <w:ind w:firstLine="709"/>
        <w:jc w:val="both"/>
        <w:outlineLvl w:val="0"/>
        <w:rPr>
          <w:noProof/>
          <w:color w:val="000000"/>
          <w:sz w:val="28"/>
          <w:szCs w:val="28"/>
        </w:rPr>
      </w:pPr>
      <w:r w:rsidRPr="00680CF8">
        <w:rPr>
          <w:noProof/>
          <w:color w:val="000000"/>
          <w:sz w:val="28"/>
          <w:szCs w:val="28"/>
        </w:rPr>
        <w:t>1.</w:t>
      </w:r>
      <w:r w:rsidR="002E0845" w:rsidRPr="00680CF8">
        <w:rPr>
          <w:noProof/>
          <w:color w:val="000000"/>
          <w:sz w:val="28"/>
          <w:szCs w:val="28"/>
        </w:rPr>
        <w:t>5</w:t>
      </w:r>
      <w:r w:rsidR="00D82428" w:rsidRPr="00680CF8">
        <w:rPr>
          <w:noProof/>
          <w:color w:val="000000"/>
          <w:sz w:val="28"/>
          <w:szCs w:val="28"/>
        </w:rPr>
        <w:t xml:space="preserve"> Влияние ожирения на кардиогемодинамику и структурно-морфологические особенности сердца</w:t>
      </w:r>
    </w:p>
    <w:p w:rsidR="00D93688" w:rsidRPr="00680CF8" w:rsidRDefault="00D93688" w:rsidP="00D93688">
      <w:pPr>
        <w:spacing w:line="360" w:lineRule="auto"/>
        <w:ind w:firstLine="709"/>
        <w:jc w:val="both"/>
        <w:rPr>
          <w:noProof/>
          <w:color w:val="000000"/>
          <w:sz w:val="28"/>
          <w:szCs w:val="28"/>
        </w:rPr>
      </w:pPr>
    </w:p>
    <w:p w:rsidR="00845A73" w:rsidRPr="00680CF8" w:rsidRDefault="00D82428" w:rsidP="00D93688">
      <w:pPr>
        <w:spacing w:line="360" w:lineRule="auto"/>
        <w:ind w:firstLine="709"/>
        <w:jc w:val="both"/>
        <w:rPr>
          <w:noProof/>
          <w:color w:val="000000"/>
          <w:sz w:val="28"/>
          <w:szCs w:val="28"/>
        </w:rPr>
      </w:pPr>
      <w:r w:rsidRPr="00680CF8">
        <w:rPr>
          <w:noProof/>
          <w:color w:val="000000"/>
          <w:sz w:val="28"/>
          <w:szCs w:val="28"/>
        </w:rPr>
        <w:t>Под ожирением понимают нарушение обмена веществ, характеризующееся избыточным объемом жировой ткани, которое обладает тенденцией к прогрессированию в отсутствие специфической терапии.</w:t>
      </w:r>
    </w:p>
    <w:p w:rsidR="00845A73" w:rsidRPr="00680CF8" w:rsidRDefault="00D82428" w:rsidP="00D93688">
      <w:pPr>
        <w:spacing w:line="360" w:lineRule="auto"/>
        <w:ind w:firstLine="709"/>
        <w:jc w:val="both"/>
        <w:rPr>
          <w:noProof/>
          <w:color w:val="000000"/>
          <w:sz w:val="28"/>
          <w:szCs w:val="28"/>
        </w:rPr>
      </w:pPr>
      <w:r w:rsidRPr="00680CF8">
        <w:rPr>
          <w:noProof/>
          <w:color w:val="000000"/>
          <w:sz w:val="28"/>
          <w:szCs w:val="28"/>
        </w:rPr>
        <w:t>В зависимости от характера распределения жировой ткани</w:t>
      </w:r>
      <w:r w:rsidR="00916CC7" w:rsidRPr="00680CF8">
        <w:rPr>
          <w:noProof/>
          <w:color w:val="000000"/>
          <w:sz w:val="28"/>
          <w:szCs w:val="28"/>
        </w:rPr>
        <w:t>,</w:t>
      </w:r>
      <w:r w:rsidR="00AE1FBC" w:rsidRPr="00680CF8">
        <w:rPr>
          <w:noProof/>
          <w:color w:val="000000"/>
          <w:sz w:val="28"/>
          <w:szCs w:val="28"/>
        </w:rPr>
        <w:t xml:space="preserve"> </w:t>
      </w:r>
      <w:r w:rsidRPr="00680CF8">
        <w:rPr>
          <w:noProof/>
          <w:color w:val="000000"/>
          <w:sz w:val="28"/>
          <w:szCs w:val="28"/>
        </w:rPr>
        <w:t>ожирение классифицируется</w:t>
      </w:r>
      <w:r w:rsidR="00B14810" w:rsidRPr="00680CF8">
        <w:rPr>
          <w:noProof/>
          <w:color w:val="000000"/>
          <w:sz w:val="28"/>
          <w:szCs w:val="28"/>
        </w:rPr>
        <w:t>,</w:t>
      </w:r>
      <w:r w:rsidR="00AE1FBC" w:rsidRPr="00680CF8">
        <w:rPr>
          <w:noProof/>
          <w:color w:val="000000"/>
          <w:sz w:val="28"/>
          <w:szCs w:val="28"/>
        </w:rPr>
        <w:t xml:space="preserve"> </w:t>
      </w:r>
      <w:r w:rsidRPr="00680CF8">
        <w:rPr>
          <w:noProof/>
          <w:color w:val="000000"/>
          <w:sz w:val="28"/>
          <w:szCs w:val="28"/>
        </w:rPr>
        <w:t>на абдомин</w:t>
      </w:r>
      <w:r w:rsidR="006B41E7" w:rsidRPr="00680CF8">
        <w:rPr>
          <w:noProof/>
          <w:color w:val="000000"/>
          <w:sz w:val="28"/>
          <w:szCs w:val="28"/>
        </w:rPr>
        <w:t>альное (мужской или андроидный</w:t>
      </w:r>
      <w:r w:rsidRPr="00680CF8">
        <w:rPr>
          <w:noProof/>
          <w:color w:val="000000"/>
          <w:sz w:val="28"/>
          <w:szCs w:val="28"/>
        </w:rPr>
        <w:t xml:space="preserve"> тип ожирения), когда основная масса жировой ткани</w:t>
      </w:r>
      <w:r w:rsidR="00916CC7" w:rsidRPr="00680CF8">
        <w:rPr>
          <w:noProof/>
          <w:color w:val="000000"/>
          <w:sz w:val="28"/>
          <w:szCs w:val="28"/>
        </w:rPr>
        <w:t xml:space="preserve"> распределена в брюшной полости</w:t>
      </w:r>
      <w:r w:rsidRPr="00680CF8">
        <w:rPr>
          <w:noProof/>
          <w:color w:val="000000"/>
          <w:sz w:val="28"/>
          <w:szCs w:val="28"/>
        </w:rPr>
        <w:t xml:space="preserve"> </w:t>
      </w:r>
      <w:r w:rsidR="00916CC7" w:rsidRPr="00680CF8">
        <w:rPr>
          <w:noProof/>
          <w:color w:val="000000"/>
          <w:sz w:val="28"/>
          <w:szCs w:val="28"/>
        </w:rPr>
        <w:t>(</w:t>
      </w:r>
      <w:r w:rsidRPr="00680CF8">
        <w:rPr>
          <w:noProof/>
          <w:color w:val="000000"/>
          <w:sz w:val="28"/>
          <w:szCs w:val="28"/>
        </w:rPr>
        <w:t>на передней брюшной стенке</w:t>
      </w:r>
      <w:r w:rsidR="00916CC7" w:rsidRPr="00680CF8">
        <w:rPr>
          <w:noProof/>
          <w:color w:val="000000"/>
          <w:sz w:val="28"/>
          <w:szCs w:val="28"/>
        </w:rPr>
        <w:t>)</w:t>
      </w:r>
      <w:r w:rsidR="00D244B0" w:rsidRPr="00680CF8">
        <w:rPr>
          <w:noProof/>
          <w:color w:val="000000"/>
          <w:sz w:val="28"/>
          <w:szCs w:val="28"/>
        </w:rPr>
        <w:t xml:space="preserve">, </w:t>
      </w:r>
      <w:r w:rsidRPr="00680CF8">
        <w:rPr>
          <w:noProof/>
          <w:color w:val="000000"/>
          <w:sz w:val="28"/>
          <w:szCs w:val="28"/>
        </w:rPr>
        <w:t>а также в области лица, шеи</w:t>
      </w:r>
      <w:r w:rsidR="00D244B0" w:rsidRPr="00680CF8">
        <w:rPr>
          <w:noProof/>
          <w:color w:val="000000"/>
          <w:sz w:val="28"/>
          <w:szCs w:val="28"/>
        </w:rPr>
        <w:t>,</w:t>
      </w:r>
      <w:r w:rsidR="00D93688" w:rsidRPr="00680CF8">
        <w:rPr>
          <w:noProof/>
          <w:color w:val="000000"/>
          <w:sz w:val="28"/>
          <w:szCs w:val="28"/>
        </w:rPr>
        <w:t xml:space="preserve"> </w:t>
      </w:r>
      <w:r w:rsidRPr="00680CF8">
        <w:rPr>
          <w:noProof/>
          <w:color w:val="000000"/>
          <w:sz w:val="28"/>
          <w:szCs w:val="28"/>
        </w:rPr>
        <w:t>туловища</w:t>
      </w:r>
      <w:r w:rsidR="00D244B0" w:rsidRPr="00680CF8">
        <w:rPr>
          <w:noProof/>
          <w:color w:val="000000"/>
          <w:sz w:val="28"/>
          <w:szCs w:val="28"/>
        </w:rPr>
        <w:t xml:space="preserve"> и</w:t>
      </w:r>
      <w:r w:rsidRPr="00680CF8">
        <w:rPr>
          <w:noProof/>
          <w:color w:val="000000"/>
          <w:sz w:val="28"/>
          <w:szCs w:val="28"/>
        </w:rPr>
        <w:t xml:space="preserve"> бедренно</w:t>
      </w:r>
      <w:r w:rsidR="00B14810" w:rsidRPr="00680CF8">
        <w:rPr>
          <w:noProof/>
          <w:color w:val="000000"/>
          <w:sz w:val="28"/>
          <w:szCs w:val="28"/>
        </w:rPr>
        <w:t>-</w:t>
      </w:r>
      <w:r w:rsidRPr="00680CF8">
        <w:rPr>
          <w:noProof/>
          <w:color w:val="000000"/>
          <w:sz w:val="28"/>
          <w:szCs w:val="28"/>
        </w:rPr>
        <w:t>яг</w:t>
      </w:r>
      <w:r w:rsidR="006B41E7" w:rsidRPr="00680CF8">
        <w:rPr>
          <w:noProof/>
          <w:color w:val="000000"/>
          <w:sz w:val="28"/>
          <w:szCs w:val="28"/>
        </w:rPr>
        <w:t>одичное (женский или гиноидный</w:t>
      </w:r>
      <w:r w:rsidRPr="00680CF8">
        <w:rPr>
          <w:noProof/>
          <w:color w:val="000000"/>
          <w:sz w:val="28"/>
          <w:szCs w:val="28"/>
        </w:rPr>
        <w:t xml:space="preserve"> тип)</w:t>
      </w:r>
      <w:r w:rsidR="00D244B0" w:rsidRPr="00680CF8">
        <w:rPr>
          <w:noProof/>
          <w:color w:val="000000"/>
          <w:sz w:val="28"/>
          <w:szCs w:val="28"/>
        </w:rPr>
        <w:t xml:space="preserve">, </w:t>
      </w:r>
      <w:r w:rsidRPr="00680CF8">
        <w:rPr>
          <w:noProof/>
          <w:color w:val="000000"/>
          <w:sz w:val="28"/>
          <w:szCs w:val="28"/>
        </w:rPr>
        <w:t>с преимущес</w:t>
      </w:r>
      <w:r w:rsidR="002E0845" w:rsidRPr="00680CF8">
        <w:rPr>
          <w:noProof/>
          <w:color w:val="000000"/>
          <w:sz w:val="28"/>
          <w:szCs w:val="28"/>
        </w:rPr>
        <w:t>т</w:t>
      </w:r>
      <w:r w:rsidRPr="00680CF8">
        <w:rPr>
          <w:noProof/>
          <w:color w:val="000000"/>
          <w:sz w:val="28"/>
          <w:szCs w:val="28"/>
        </w:rPr>
        <w:t>венной локализацией жировой ткани на бедрах и в ягодичной области.</w:t>
      </w:r>
    </w:p>
    <w:p w:rsidR="00845A73" w:rsidRPr="00680CF8" w:rsidRDefault="00370E05" w:rsidP="00D93688">
      <w:pPr>
        <w:spacing w:line="360" w:lineRule="auto"/>
        <w:ind w:firstLine="709"/>
        <w:jc w:val="both"/>
        <w:rPr>
          <w:noProof/>
          <w:color w:val="000000"/>
          <w:sz w:val="28"/>
          <w:szCs w:val="28"/>
        </w:rPr>
      </w:pPr>
      <w:r w:rsidRPr="00680CF8">
        <w:rPr>
          <w:noProof/>
          <w:color w:val="000000"/>
          <w:sz w:val="28"/>
          <w:szCs w:val="28"/>
        </w:rPr>
        <w:t>Повышение массы тела и абдоминальный тип отложения жира в орга</w:t>
      </w:r>
      <w:r w:rsidR="00853776" w:rsidRPr="00680CF8">
        <w:rPr>
          <w:noProof/>
          <w:color w:val="000000"/>
          <w:sz w:val="28"/>
          <w:szCs w:val="28"/>
        </w:rPr>
        <w:t>низме приводят к возрастанию по</w:t>
      </w:r>
      <w:r w:rsidRPr="00680CF8">
        <w:rPr>
          <w:noProof/>
          <w:color w:val="000000"/>
          <w:sz w:val="28"/>
          <w:szCs w:val="28"/>
        </w:rPr>
        <w:t>требности в инсулине, что</w:t>
      </w:r>
      <w:r w:rsidR="002E0845" w:rsidRPr="00680CF8">
        <w:rPr>
          <w:noProof/>
          <w:color w:val="000000"/>
          <w:sz w:val="28"/>
          <w:szCs w:val="28"/>
        </w:rPr>
        <w:t xml:space="preserve"> в</w:t>
      </w:r>
      <w:r w:rsidRPr="00680CF8">
        <w:rPr>
          <w:noProof/>
          <w:color w:val="000000"/>
          <w:sz w:val="28"/>
          <w:szCs w:val="28"/>
        </w:rPr>
        <w:t xml:space="preserve"> свою очередь способствует</w:t>
      </w:r>
      <w:r w:rsidR="003904F4" w:rsidRPr="00680CF8">
        <w:rPr>
          <w:noProof/>
          <w:color w:val="000000"/>
          <w:sz w:val="28"/>
          <w:szCs w:val="28"/>
        </w:rPr>
        <w:t xml:space="preserve"> развитию</w:t>
      </w:r>
      <w:r w:rsidRPr="00680CF8">
        <w:rPr>
          <w:noProof/>
          <w:color w:val="000000"/>
          <w:sz w:val="28"/>
          <w:szCs w:val="28"/>
        </w:rPr>
        <w:t xml:space="preserve"> гиперинсулинемии и, в конечном счете, сахарн</w:t>
      </w:r>
      <w:r w:rsidR="001C2D3B" w:rsidRPr="00680CF8">
        <w:rPr>
          <w:noProof/>
          <w:color w:val="000000"/>
          <w:sz w:val="28"/>
          <w:szCs w:val="28"/>
        </w:rPr>
        <w:t>ого</w:t>
      </w:r>
      <w:r w:rsidRPr="00680CF8">
        <w:rPr>
          <w:noProof/>
          <w:color w:val="000000"/>
          <w:sz w:val="28"/>
          <w:szCs w:val="28"/>
        </w:rPr>
        <w:t xml:space="preserve"> диабет</w:t>
      </w:r>
      <w:r w:rsidR="001C2D3B" w:rsidRPr="00680CF8">
        <w:rPr>
          <w:noProof/>
          <w:color w:val="000000"/>
          <w:sz w:val="28"/>
          <w:szCs w:val="28"/>
        </w:rPr>
        <w:t>а</w:t>
      </w:r>
      <w:r w:rsidRPr="00680CF8">
        <w:rPr>
          <w:noProof/>
          <w:color w:val="000000"/>
          <w:sz w:val="28"/>
          <w:szCs w:val="28"/>
        </w:rPr>
        <w:t xml:space="preserve"> 2 типа, а также ряд</w:t>
      </w:r>
      <w:r w:rsidR="001C2D3B" w:rsidRPr="00680CF8">
        <w:rPr>
          <w:noProof/>
          <w:color w:val="000000"/>
          <w:sz w:val="28"/>
          <w:szCs w:val="28"/>
        </w:rPr>
        <w:t>а</w:t>
      </w:r>
      <w:r w:rsidRPr="00680CF8">
        <w:rPr>
          <w:noProof/>
          <w:color w:val="000000"/>
          <w:sz w:val="28"/>
          <w:szCs w:val="28"/>
        </w:rPr>
        <w:t xml:space="preserve"> других признаков метаболического синдрома [</w:t>
      </w:r>
      <w:r w:rsidR="00BB014F" w:rsidRPr="00680CF8">
        <w:rPr>
          <w:noProof/>
          <w:color w:val="000000"/>
          <w:sz w:val="28"/>
          <w:szCs w:val="28"/>
        </w:rPr>
        <w:t>19</w:t>
      </w:r>
      <w:r w:rsidR="006B41E7" w:rsidRPr="00680CF8">
        <w:rPr>
          <w:noProof/>
          <w:color w:val="000000"/>
          <w:sz w:val="28"/>
          <w:szCs w:val="28"/>
        </w:rPr>
        <w:t>,</w:t>
      </w:r>
      <w:r w:rsidR="009F0DA9" w:rsidRPr="00680CF8">
        <w:rPr>
          <w:noProof/>
          <w:color w:val="000000"/>
          <w:sz w:val="28"/>
          <w:szCs w:val="28"/>
        </w:rPr>
        <w:t xml:space="preserve"> </w:t>
      </w:r>
      <w:r w:rsidR="00BB014F" w:rsidRPr="00680CF8">
        <w:rPr>
          <w:noProof/>
          <w:color w:val="000000"/>
          <w:sz w:val="28"/>
          <w:szCs w:val="28"/>
        </w:rPr>
        <w:t>20</w:t>
      </w:r>
      <w:r w:rsidRPr="00680CF8">
        <w:rPr>
          <w:noProof/>
          <w:color w:val="000000"/>
          <w:sz w:val="28"/>
          <w:szCs w:val="28"/>
        </w:rPr>
        <w:t>].</w:t>
      </w:r>
      <w:r w:rsidR="009F0DA9" w:rsidRPr="00680CF8">
        <w:rPr>
          <w:noProof/>
          <w:color w:val="000000"/>
          <w:sz w:val="28"/>
          <w:szCs w:val="28"/>
        </w:rPr>
        <w:t xml:space="preserve"> </w:t>
      </w:r>
      <w:r w:rsidR="00B97A3A" w:rsidRPr="00680CF8">
        <w:rPr>
          <w:noProof/>
          <w:color w:val="000000"/>
          <w:sz w:val="28"/>
          <w:szCs w:val="28"/>
        </w:rPr>
        <w:t>Сахарный диабет 2 типа и ожирение сопровождаются формированием кластера атерогенных изменений в организме. Это приводит к повышению уровня холестерина</w:t>
      </w:r>
      <w:r w:rsidR="006B41E7" w:rsidRPr="00680CF8">
        <w:rPr>
          <w:noProof/>
          <w:color w:val="000000"/>
          <w:sz w:val="28"/>
          <w:szCs w:val="28"/>
        </w:rPr>
        <w:t>,</w:t>
      </w:r>
      <w:r w:rsidR="00B97A3A" w:rsidRPr="00680CF8">
        <w:rPr>
          <w:noProof/>
          <w:color w:val="000000"/>
          <w:sz w:val="28"/>
          <w:szCs w:val="28"/>
        </w:rPr>
        <w:t xml:space="preserve"> липопротеинов низкой плотности, а также достаточно часто к снижению уровня липопротеинов высокой плотности, что повышает риск развития ишемической болезни сердца [</w:t>
      </w:r>
      <w:r w:rsidR="00F076B0" w:rsidRPr="00680CF8">
        <w:rPr>
          <w:noProof/>
          <w:color w:val="000000"/>
          <w:sz w:val="28"/>
          <w:szCs w:val="28"/>
        </w:rPr>
        <w:t>2</w:t>
      </w:r>
      <w:r w:rsidR="00BB014F" w:rsidRPr="00680CF8">
        <w:rPr>
          <w:noProof/>
          <w:color w:val="000000"/>
          <w:sz w:val="28"/>
          <w:szCs w:val="28"/>
        </w:rPr>
        <w:t>1</w:t>
      </w:r>
      <w:r w:rsidR="006B41E7" w:rsidRPr="00680CF8">
        <w:rPr>
          <w:noProof/>
          <w:color w:val="000000"/>
          <w:sz w:val="28"/>
          <w:szCs w:val="28"/>
        </w:rPr>
        <w:t>,</w:t>
      </w:r>
      <w:r w:rsidR="00BF1CAD" w:rsidRPr="00680CF8">
        <w:rPr>
          <w:noProof/>
          <w:color w:val="000000"/>
          <w:sz w:val="28"/>
          <w:szCs w:val="28"/>
        </w:rPr>
        <w:t xml:space="preserve"> </w:t>
      </w:r>
      <w:r w:rsidR="006B41E7" w:rsidRPr="00680CF8">
        <w:rPr>
          <w:noProof/>
          <w:color w:val="000000"/>
          <w:sz w:val="28"/>
          <w:szCs w:val="28"/>
        </w:rPr>
        <w:t>22,</w:t>
      </w:r>
      <w:r w:rsidR="00BF1CAD" w:rsidRPr="00680CF8">
        <w:rPr>
          <w:noProof/>
          <w:color w:val="000000"/>
          <w:sz w:val="28"/>
          <w:szCs w:val="28"/>
        </w:rPr>
        <w:t xml:space="preserve"> </w:t>
      </w:r>
      <w:r w:rsidR="00BB014F" w:rsidRPr="00680CF8">
        <w:rPr>
          <w:noProof/>
          <w:color w:val="000000"/>
          <w:sz w:val="28"/>
          <w:szCs w:val="28"/>
        </w:rPr>
        <w:t>23</w:t>
      </w:r>
      <w:r w:rsidR="00B97A3A" w:rsidRPr="00680CF8">
        <w:rPr>
          <w:noProof/>
          <w:color w:val="000000"/>
          <w:sz w:val="28"/>
          <w:szCs w:val="28"/>
        </w:rPr>
        <w:t>].</w:t>
      </w:r>
    </w:p>
    <w:p w:rsidR="00845A73" w:rsidRPr="00680CF8" w:rsidRDefault="00C81C40" w:rsidP="00D93688">
      <w:pPr>
        <w:spacing w:line="360" w:lineRule="auto"/>
        <w:ind w:firstLine="709"/>
        <w:jc w:val="both"/>
        <w:rPr>
          <w:noProof/>
          <w:color w:val="000000"/>
          <w:sz w:val="28"/>
          <w:szCs w:val="28"/>
        </w:rPr>
      </w:pPr>
      <w:r w:rsidRPr="00680CF8">
        <w:rPr>
          <w:noProof/>
          <w:color w:val="000000"/>
          <w:sz w:val="28"/>
          <w:szCs w:val="28"/>
        </w:rPr>
        <w:t>В 2001 году появились сообщения [</w:t>
      </w:r>
      <w:r w:rsidR="00BB014F" w:rsidRPr="00680CF8">
        <w:rPr>
          <w:noProof/>
          <w:color w:val="000000"/>
          <w:sz w:val="28"/>
          <w:szCs w:val="28"/>
        </w:rPr>
        <w:t>20</w:t>
      </w:r>
      <w:r w:rsidRPr="00680CF8">
        <w:rPr>
          <w:noProof/>
          <w:color w:val="000000"/>
          <w:sz w:val="28"/>
          <w:szCs w:val="28"/>
        </w:rPr>
        <w:t>] об открытии нового гормона, который получил название резистин в связи с вызываемым эффектом снижения чувствительности тканей к инсулину. Были проведены исследования на мышах. Отсутствие у мышей гена транспортера глюкозы, приводило к тому, что при нормальном росте животных и нормальном количестве жировой ткани имело место значительное нарушение стимулированного инсулином потребления глюкозы адипоцитами. Несмотря на присутствие в мышцах мышей экспрессии гена транспортера глюкозы,</w:t>
      </w:r>
      <w:r w:rsidR="00ED4361" w:rsidRPr="00680CF8">
        <w:rPr>
          <w:noProof/>
          <w:color w:val="000000"/>
          <w:sz w:val="28"/>
          <w:szCs w:val="28"/>
        </w:rPr>
        <w:t xml:space="preserve"> в печени и мышцах развивалась резистентность к инсулину. Результаты эксперимента показали, что селективное подавление экспрессии гена транспортера глюкозы и транспорта глюкозы в жировой ткани может вызывать резистентность к инсулину и, вследствие этого, увеличение риска развития диабета.</w:t>
      </w:r>
    </w:p>
    <w:p w:rsidR="00845A73" w:rsidRPr="00680CF8" w:rsidRDefault="00386A64" w:rsidP="00D93688">
      <w:pPr>
        <w:spacing w:line="360" w:lineRule="auto"/>
        <w:ind w:firstLine="709"/>
        <w:jc w:val="both"/>
        <w:rPr>
          <w:noProof/>
          <w:color w:val="000000"/>
          <w:sz w:val="28"/>
          <w:szCs w:val="28"/>
        </w:rPr>
      </w:pPr>
      <w:r w:rsidRPr="00680CF8">
        <w:rPr>
          <w:noProof/>
          <w:color w:val="000000"/>
          <w:sz w:val="28"/>
          <w:szCs w:val="28"/>
        </w:rPr>
        <w:t>Большое</w:t>
      </w:r>
      <w:r w:rsidR="00ED4361" w:rsidRPr="00680CF8">
        <w:rPr>
          <w:noProof/>
          <w:color w:val="000000"/>
          <w:sz w:val="28"/>
          <w:szCs w:val="28"/>
        </w:rPr>
        <w:t xml:space="preserve"> значение в развитии инсулинорезистентности придается биологически активному веществу, лептину, в связи с его влиянием на клеточные инсулин</w:t>
      </w:r>
      <w:r w:rsidR="002229FD" w:rsidRPr="00680CF8">
        <w:rPr>
          <w:noProof/>
          <w:color w:val="000000"/>
          <w:sz w:val="28"/>
          <w:szCs w:val="28"/>
        </w:rPr>
        <w:t>-</w:t>
      </w:r>
      <w:r w:rsidR="00ED4361" w:rsidRPr="00680CF8">
        <w:rPr>
          <w:noProof/>
          <w:color w:val="000000"/>
          <w:sz w:val="28"/>
          <w:szCs w:val="28"/>
        </w:rPr>
        <w:t>опосредованные сигнальные пути [</w:t>
      </w:r>
      <w:r w:rsidR="00F076B0" w:rsidRPr="00680CF8">
        <w:rPr>
          <w:noProof/>
          <w:color w:val="000000"/>
          <w:sz w:val="28"/>
          <w:szCs w:val="28"/>
        </w:rPr>
        <w:t>2</w:t>
      </w:r>
      <w:r w:rsidR="00BB014F" w:rsidRPr="00680CF8">
        <w:rPr>
          <w:noProof/>
          <w:color w:val="000000"/>
          <w:sz w:val="28"/>
          <w:szCs w:val="28"/>
        </w:rPr>
        <w:t>1</w:t>
      </w:r>
      <w:r w:rsidR="006B41E7" w:rsidRPr="00680CF8">
        <w:rPr>
          <w:noProof/>
          <w:color w:val="000000"/>
          <w:sz w:val="28"/>
          <w:szCs w:val="28"/>
        </w:rPr>
        <w:t>,</w:t>
      </w:r>
      <w:r w:rsidR="00BF1CAD" w:rsidRPr="00680CF8">
        <w:rPr>
          <w:noProof/>
          <w:color w:val="000000"/>
          <w:sz w:val="28"/>
          <w:szCs w:val="28"/>
        </w:rPr>
        <w:t xml:space="preserve"> </w:t>
      </w:r>
      <w:r w:rsidR="00BB014F" w:rsidRPr="00680CF8">
        <w:rPr>
          <w:noProof/>
          <w:color w:val="000000"/>
          <w:sz w:val="28"/>
          <w:szCs w:val="28"/>
        </w:rPr>
        <w:t>24]</w:t>
      </w:r>
      <w:r w:rsidR="00845A73" w:rsidRPr="00680CF8">
        <w:rPr>
          <w:noProof/>
          <w:color w:val="000000"/>
          <w:sz w:val="28"/>
          <w:szCs w:val="28"/>
        </w:rPr>
        <w:t>.</w:t>
      </w:r>
    </w:p>
    <w:p w:rsidR="00845A73" w:rsidRPr="00680CF8" w:rsidRDefault="00CB6598" w:rsidP="00D93688">
      <w:pPr>
        <w:spacing w:line="360" w:lineRule="auto"/>
        <w:ind w:firstLine="709"/>
        <w:jc w:val="both"/>
        <w:rPr>
          <w:noProof/>
          <w:color w:val="000000"/>
          <w:sz w:val="28"/>
          <w:szCs w:val="28"/>
        </w:rPr>
      </w:pPr>
      <w:r w:rsidRPr="00680CF8">
        <w:rPr>
          <w:noProof/>
          <w:color w:val="000000"/>
          <w:sz w:val="28"/>
          <w:szCs w:val="28"/>
        </w:rPr>
        <w:t>Лептин – гормон, который синтезируется адипоцитами, не только является основным регулятором количества жира в организме, но и способствует уменьшению поступления пищи и повышению потребления энергии. Лептин быстро активирует сигнальные пути, действуя непосредственно на чувствительные к инсулину ткани, имеющие функциональный рецептор лептина.</w:t>
      </w:r>
    </w:p>
    <w:p w:rsidR="00845A73" w:rsidRPr="00680CF8" w:rsidRDefault="00CB6598" w:rsidP="00D93688">
      <w:pPr>
        <w:spacing w:line="360" w:lineRule="auto"/>
        <w:ind w:firstLine="709"/>
        <w:jc w:val="both"/>
        <w:rPr>
          <w:noProof/>
          <w:color w:val="000000"/>
          <w:sz w:val="28"/>
          <w:szCs w:val="28"/>
        </w:rPr>
      </w:pPr>
      <w:r w:rsidRPr="00680CF8">
        <w:rPr>
          <w:noProof/>
          <w:color w:val="000000"/>
          <w:sz w:val="28"/>
          <w:szCs w:val="28"/>
        </w:rPr>
        <w:t>Лептин и инсулин рассматриваются в качестве гормонов, опосредующих отрицательную обратную связь со структурами мозга, что позволяет поддерживать относительно постоянное содержание жировой ткани в организме.</w:t>
      </w:r>
    </w:p>
    <w:p w:rsidR="00845A73" w:rsidRPr="00680CF8" w:rsidRDefault="00582D67" w:rsidP="00D93688">
      <w:pPr>
        <w:spacing w:line="360" w:lineRule="auto"/>
        <w:ind w:firstLine="709"/>
        <w:jc w:val="both"/>
        <w:rPr>
          <w:noProof/>
          <w:color w:val="000000"/>
          <w:sz w:val="28"/>
          <w:szCs w:val="28"/>
        </w:rPr>
      </w:pPr>
      <w:r w:rsidRPr="00680CF8">
        <w:rPr>
          <w:noProof/>
          <w:color w:val="000000"/>
          <w:sz w:val="28"/>
          <w:szCs w:val="28"/>
        </w:rPr>
        <w:t>Введение лептина или инсулина в ткани центральной нервной системы приводит к дозозависимому эффекту в виде снижения потребности в пище и уменьшения массы тела, причем эти эффекты не связаны с какими-либо патологическими последствиями и заболеваниями. Генетические аномалии, приводящие к уменьшению содержания лептина или нарушению передачи сигналов инсулина в центральную нервную систему, связаны с повышением</w:t>
      </w:r>
      <w:r w:rsidR="00D93688" w:rsidRPr="00680CF8">
        <w:rPr>
          <w:noProof/>
          <w:color w:val="000000"/>
          <w:sz w:val="28"/>
          <w:szCs w:val="28"/>
        </w:rPr>
        <w:t xml:space="preserve"> </w:t>
      </w:r>
      <w:r w:rsidRPr="00680CF8">
        <w:rPr>
          <w:noProof/>
          <w:color w:val="000000"/>
          <w:sz w:val="28"/>
          <w:szCs w:val="28"/>
        </w:rPr>
        <w:t>потребности в пище и развитием ожирения.</w:t>
      </w:r>
      <w:r w:rsidR="00C44BB9" w:rsidRPr="00680CF8">
        <w:rPr>
          <w:noProof/>
          <w:color w:val="000000"/>
          <w:sz w:val="28"/>
          <w:szCs w:val="28"/>
        </w:rPr>
        <w:t xml:space="preserve"> </w:t>
      </w:r>
      <w:r w:rsidRPr="00680CF8">
        <w:rPr>
          <w:noProof/>
          <w:color w:val="000000"/>
          <w:sz w:val="28"/>
          <w:szCs w:val="28"/>
        </w:rPr>
        <w:t>Ожирение сопровождается различными нарушениями структуры и функции сердца, выраженность которых усугубляется с увеличением индекса массы тела.</w:t>
      </w:r>
    </w:p>
    <w:p w:rsidR="00845A73" w:rsidRPr="00680CF8" w:rsidRDefault="00FE03D8" w:rsidP="00D93688">
      <w:pPr>
        <w:spacing w:line="360" w:lineRule="auto"/>
        <w:ind w:firstLine="709"/>
        <w:jc w:val="both"/>
        <w:rPr>
          <w:noProof/>
          <w:color w:val="000000"/>
          <w:sz w:val="28"/>
          <w:szCs w:val="28"/>
        </w:rPr>
      </w:pPr>
      <w:r w:rsidRPr="00680CF8">
        <w:rPr>
          <w:noProof/>
          <w:color w:val="000000"/>
          <w:sz w:val="28"/>
          <w:szCs w:val="28"/>
        </w:rPr>
        <w:t>Увеличение массы жировой ткани сопровождается усилением ее васкуляризации и увеличением общего периферического сосудистого сопротивления, приводя к постепенному увеличению объема циркулирующей крови и сердечного выброса. При сохранении прежней частоты сердечных сокращений повышение сердечного выброса происходит за счет увеличения ударного объема. Вследствие возрастания ударного объема повышается работа сердца по сравнению с расчетной величиной для идеальной массы тела.</w:t>
      </w:r>
    </w:p>
    <w:p w:rsidR="009743C7" w:rsidRPr="00680CF8" w:rsidRDefault="00FE03D8" w:rsidP="00D93688">
      <w:pPr>
        <w:spacing w:line="360" w:lineRule="auto"/>
        <w:ind w:firstLine="709"/>
        <w:jc w:val="both"/>
        <w:rPr>
          <w:noProof/>
          <w:color w:val="000000"/>
          <w:sz w:val="28"/>
          <w:szCs w:val="28"/>
        </w:rPr>
      </w:pPr>
      <w:r w:rsidRPr="00680CF8">
        <w:rPr>
          <w:noProof/>
          <w:color w:val="000000"/>
          <w:sz w:val="28"/>
          <w:szCs w:val="28"/>
        </w:rPr>
        <w:t>Поскольку процессы в жировой ткани достаточно энергозатратны, это приводит к возрастанию потребности тканей в кислороде и увеличению артериовенозной разницы парциального давления кислорода</w:t>
      </w:r>
      <w:r w:rsidR="00393772" w:rsidRPr="00680CF8">
        <w:rPr>
          <w:noProof/>
          <w:color w:val="000000"/>
          <w:sz w:val="28"/>
          <w:szCs w:val="28"/>
        </w:rPr>
        <w:t>. В большинстве случаев у больных с ожирением тяжелой степени отмечается увеличение конечного диастолического давления в левом желудочке [</w:t>
      </w:r>
      <w:r w:rsidR="00BB014F" w:rsidRPr="00680CF8">
        <w:rPr>
          <w:noProof/>
          <w:color w:val="000000"/>
          <w:sz w:val="28"/>
          <w:szCs w:val="28"/>
        </w:rPr>
        <w:t>25</w:t>
      </w:r>
      <w:r w:rsidR="00393772" w:rsidRPr="00680CF8">
        <w:rPr>
          <w:noProof/>
          <w:color w:val="000000"/>
          <w:sz w:val="28"/>
          <w:szCs w:val="28"/>
        </w:rPr>
        <w:t>]. Артериальная гипертония возникает примерно у 60% больных с ожирением. Объем периферического сопротивления сосудов у этой категории пациентов выше, чем у лиц с ожирением и нормальным артериальным давлением, однако ниже, чем у больных с артериальной гипертонией, имеющих нормальную массу тела.</w:t>
      </w:r>
    </w:p>
    <w:p w:rsidR="009743C7" w:rsidRPr="00680CF8" w:rsidRDefault="00393772" w:rsidP="00D93688">
      <w:pPr>
        <w:spacing w:line="360" w:lineRule="auto"/>
        <w:ind w:firstLine="709"/>
        <w:jc w:val="both"/>
        <w:rPr>
          <w:noProof/>
          <w:color w:val="000000"/>
          <w:sz w:val="28"/>
          <w:szCs w:val="28"/>
        </w:rPr>
      </w:pPr>
      <w:r w:rsidRPr="00680CF8">
        <w:rPr>
          <w:noProof/>
          <w:color w:val="000000"/>
          <w:sz w:val="28"/>
          <w:szCs w:val="28"/>
        </w:rPr>
        <w:t>Как известно, постнагрузка на сердце определяется не только величиной артериального давления, но и вязкостью крови. Для больных с ожирением характерно повышение гематокрита и более высокие уровни фибриногена плазмы.</w:t>
      </w:r>
      <w:r w:rsidR="004134AD" w:rsidRPr="00680CF8">
        <w:rPr>
          <w:noProof/>
          <w:color w:val="000000"/>
          <w:sz w:val="28"/>
          <w:szCs w:val="28"/>
        </w:rPr>
        <w:t xml:space="preserve"> Совокупность этих изменений приводит к нарушениям реологических свойств крови, что дополнительно увеличивает нагрузку давлением. При этом также возрастает и нагрузка объемом. В результате существенно увеличивается сердечный выброс. Все это происходит по мере увеличения значений, индекса массы тела. Кроме того, у больных с ожирением отмечается более высокая частота сердечных сокращений, что отражает повышенный тонус симпатической нервной системы [</w:t>
      </w:r>
      <w:r w:rsidR="003904F4" w:rsidRPr="00680CF8">
        <w:rPr>
          <w:noProof/>
          <w:color w:val="000000"/>
          <w:sz w:val="28"/>
          <w:szCs w:val="28"/>
        </w:rPr>
        <w:t>9</w:t>
      </w:r>
      <w:r w:rsidR="006B41E7" w:rsidRPr="00680CF8">
        <w:rPr>
          <w:noProof/>
          <w:color w:val="000000"/>
          <w:sz w:val="28"/>
          <w:szCs w:val="28"/>
        </w:rPr>
        <w:t>,</w:t>
      </w:r>
      <w:r w:rsidR="00BF1CAD" w:rsidRPr="00680CF8">
        <w:rPr>
          <w:noProof/>
          <w:color w:val="000000"/>
          <w:sz w:val="28"/>
          <w:szCs w:val="28"/>
        </w:rPr>
        <w:t xml:space="preserve"> </w:t>
      </w:r>
      <w:r w:rsidR="00BB014F" w:rsidRPr="00680CF8">
        <w:rPr>
          <w:noProof/>
          <w:color w:val="000000"/>
          <w:sz w:val="28"/>
          <w:szCs w:val="28"/>
        </w:rPr>
        <w:t>25</w:t>
      </w:r>
      <w:r w:rsidR="006B41E7" w:rsidRPr="00680CF8">
        <w:rPr>
          <w:noProof/>
          <w:color w:val="000000"/>
          <w:sz w:val="28"/>
          <w:szCs w:val="28"/>
        </w:rPr>
        <w:t>,</w:t>
      </w:r>
      <w:r w:rsidR="00BF1CAD" w:rsidRPr="00680CF8">
        <w:rPr>
          <w:noProof/>
          <w:color w:val="000000"/>
          <w:sz w:val="28"/>
          <w:szCs w:val="28"/>
        </w:rPr>
        <w:t xml:space="preserve"> </w:t>
      </w:r>
      <w:r w:rsidR="00BB014F" w:rsidRPr="00680CF8">
        <w:rPr>
          <w:noProof/>
          <w:color w:val="000000"/>
          <w:sz w:val="28"/>
          <w:szCs w:val="28"/>
        </w:rPr>
        <w:t>26</w:t>
      </w:r>
      <w:r w:rsidR="004134AD" w:rsidRPr="00680CF8">
        <w:rPr>
          <w:noProof/>
          <w:color w:val="000000"/>
          <w:sz w:val="28"/>
          <w:szCs w:val="28"/>
        </w:rPr>
        <w:t>].</w:t>
      </w:r>
    </w:p>
    <w:p w:rsidR="009743C7" w:rsidRPr="00680CF8" w:rsidRDefault="000A4440" w:rsidP="00D93688">
      <w:pPr>
        <w:spacing w:line="360" w:lineRule="auto"/>
        <w:ind w:firstLine="709"/>
        <w:jc w:val="both"/>
        <w:rPr>
          <w:noProof/>
          <w:color w:val="000000"/>
          <w:sz w:val="28"/>
          <w:szCs w:val="28"/>
        </w:rPr>
      </w:pPr>
      <w:r w:rsidRPr="00680CF8">
        <w:rPr>
          <w:noProof/>
          <w:color w:val="000000"/>
          <w:sz w:val="28"/>
          <w:szCs w:val="28"/>
        </w:rPr>
        <w:t xml:space="preserve">Описанные гемодинамические изменения могут вызывать нарушения морфологии структур сердца и функции левого желудочка, особенно у лиц с выраженным и длительно существующим ожирением. Повышение объема циркулирующей крови и сердечного выброса приводит к дилатации левого желудочка. Эти изменения могут также вносить вклад в расширение полостей левого предсердия, правого желудочка и правого предсердия. Расширение полостей левого желудочка приводит к возрастанию напряжения его стенок. В результате развивается вторичная, или «эксцентрическая», гипертрофия миокарда, которая характеризуется высоким значением отношения радиус/толщина стенки левого желудочка и отношением </w:t>
      </w:r>
      <w:r w:rsidR="001F166F" w:rsidRPr="00680CF8">
        <w:rPr>
          <w:noProof/>
          <w:color w:val="000000"/>
          <w:sz w:val="28"/>
          <w:szCs w:val="28"/>
        </w:rPr>
        <w:t>объем/масса левого желудочка.</w:t>
      </w:r>
    </w:p>
    <w:p w:rsidR="009743C7" w:rsidRPr="00680CF8" w:rsidRDefault="001F166F" w:rsidP="00D93688">
      <w:pPr>
        <w:spacing w:line="360" w:lineRule="auto"/>
        <w:ind w:firstLine="709"/>
        <w:jc w:val="both"/>
        <w:rPr>
          <w:noProof/>
          <w:color w:val="000000"/>
          <w:sz w:val="28"/>
          <w:szCs w:val="28"/>
        </w:rPr>
      </w:pPr>
      <w:r w:rsidRPr="00680CF8">
        <w:rPr>
          <w:noProof/>
          <w:color w:val="000000"/>
          <w:sz w:val="28"/>
          <w:szCs w:val="28"/>
        </w:rPr>
        <w:t>У больных с артериальной гипертонией и ожирением объем полости левого желудочка меньше, а толщина больше, чем у лиц с ожирением и нормальным артериальным давлением, в результате чего образуется смешанная форма гипертрофии миокарда. Имеются данные, что жировая инфильтрация миокарда, как правило, не приводит к развитию дисфункции левого желудочка [</w:t>
      </w:r>
      <w:r w:rsidR="00BB014F" w:rsidRPr="00680CF8">
        <w:rPr>
          <w:noProof/>
          <w:color w:val="000000"/>
          <w:sz w:val="28"/>
          <w:szCs w:val="28"/>
        </w:rPr>
        <w:t>24</w:t>
      </w:r>
      <w:r w:rsidR="006B41E7" w:rsidRPr="00680CF8">
        <w:rPr>
          <w:noProof/>
          <w:color w:val="000000"/>
          <w:sz w:val="28"/>
          <w:szCs w:val="28"/>
        </w:rPr>
        <w:t>, 27,</w:t>
      </w:r>
      <w:r w:rsidR="003904F4" w:rsidRPr="00680CF8">
        <w:rPr>
          <w:noProof/>
          <w:color w:val="000000"/>
          <w:sz w:val="28"/>
          <w:szCs w:val="28"/>
        </w:rPr>
        <w:t xml:space="preserve"> </w:t>
      </w:r>
      <w:r w:rsidR="00BB014F" w:rsidRPr="00680CF8">
        <w:rPr>
          <w:noProof/>
          <w:color w:val="000000"/>
          <w:sz w:val="28"/>
          <w:szCs w:val="28"/>
        </w:rPr>
        <w:t>28</w:t>
      </w:r>
      <w:r w:rsidRPr="00680CF8">
        <w:rPr>
          <w:noProof/>
          <w:color w:val="000000"/>
          <w:sz w:val="28"/>
          <w:szCs w:val="28"/>
        </w:rPr>
        <w:t>]</w:t>
      </w:r>
      <w:r w:rsidR="009743C7" w:rsidRPr="00680CF8">
        <w:rPr>
          <w:noProof/>
          <w:color w:val="000000"/>
          <w:sz w:val="28"/>
          <w:szCs w:val="28"/>
        </w:rPr>
        <w:t>.</w:t>
      </w:r>
    </w:p>
    <w:p w:rsidR="009743C7" w:rsidRPr="00680CF8" w:rsidRDefault="00BF1665" w:rsidP="00D93688">
      <w:pPr>
        <w:spacing w:line="360" w:lineRule="auto"/>
        <w:ind w:firstLine="709"/>
        <w:jc w:val="both"/>
        <w:rPr>
          <w:noProof/>
          <w:color w:val="000000"/>
          <w:sz w:val="28"/>
          <w:szCs w:val="28"/>
        </w:rPr>
      </w:pPr>
      <w:r w:rsidRPr="00680CF8">
        <w:rPr>
          <w:noProof/>
          <w:color w:val="000000"/>
          <w:sz w:val="28"/>
          <w:szCs w:val="28"/>
        </w:rPr>
        <w:t>Важно подчеркнуть, что большинство из указанных выше нарушений сердечной гемодинамики и морфологии структур сердца у больных с ожирением являются обратимыми при условии снижения массы тела. Объем циркулирующей крови, ударный объем и системное артериальное давление, все эти показатели уменьшаются при снижении массы тела. В то же время, системное сосудистое сопротивление изменяется незначительно или вообще не меняется, конечно</w:t>
      </w:r>
      <w:r w:rsidR="00386A64" w:rsidRPr="00680CF8">
        <w:rPr>
          <w:noProof/>
          <w:color w:val="000000"/>
          <w:sz w:val="28"/>
          <w:szCs w:val="28"/>
        </w:rPr>
        <w:t xml:space="preserve">е </w:t>
      </w:r>
      <w:r w:rsidRPr="00680CF8">
        <w:rPr>
          <w:noProof/>
          <w:color w:val="000000"/>
          <w:sz w:val="28"/>
          <w:szCs w:val="28"/>
        </w:rPr>
        <w:t xml:space="preserve">диастолическое давление, как правило, остается повышенным, при этом податливость стенок </w:t>
      </w:r>
      <w:r w:rsidR="00053D2D" w:rsidRPr="00680CF8">
        <w:rPr>
          <w:noProof/>
          <w:color w:val="000000"/>
          <w:sz w:val="28"/>
          <w:szCs w:val="28"/>
        </w:rPr>
        <w:t>миокарда остается нарушенной.</w:t>
      </w:r>
    </w:p>
    <w:p w:rsidR="00C44BB9" w:rsidRPr="00680CF8" w:rsidRDefault="00BD1F2F" w:rsidP="00D93688">
      <w:pPr>
        <w:spacing w:line="360" w:lineRule="auto"/>
        <w:ind w:firstLine="709"/>
        <w:jc w:val="both"/>
        <w:rPr>
          <w:noProof/>
          <w:color w:val="000000"/>
          <w:sz w:val="28"/>
          <w:szCs w:val="28"/>
        </w:rPr>
      </w:pPr>
      <w:r w:rsidRPr="00680CF8">
        <w:rPr>
          <w:noProof/>
          <w:color w:val="000000"/>
          <w:sz w:val="28"/>
          <w:szCs w:val="28"/>
        </w:rPr>
        <w:t>Наряду с рассмотренными структурно-функциональными изменениями сердца, у больных с ожирением часто выявляются разнообразные нарушения сердечного ритма. В частности, концентрическая гипертрофия левого желудочка сопровождается более частым развитием желудочковых аритмий.</w:t>
      </w:r>
      <w:r w:rsidR="00C44BB9" w:rsidRPr="00680CF8">
        <w:rPr>
          <w:noProof/>
          <w:color w:val="000000"/>
          <w:sz w:val="28"/>
          <w:szCs w:val="28"/>
        </w:rPr>
        <w:t xml:space="preserve"> </w:t>
      </w:r>
    </w:p>
    <w:p w:rsidR="00853776" w:rsidRPr="00680CF8" w:rsidRDefault="00BD1F2F" w:rsidP="00D93688">
      <w:pPr>
        <w:spacing w:line="360" w:lineRule="auto"/>
        <w:ind w:firstLine="709"/>
        <w:jc w:val="both"/>
        <w:rPr>
          <w:noProof/>
          <w:color w:val="000000"/>
          <w:sz w:val="28"/>
          <w:szCs w:val="28"/>
        </w:rPr>
      </w:pPr>
      <w:r w:rsidRPr="00680CF8">
        <w:rPr>
          <w:noProof/>
          <w:color w:val="000000"/>
          <w:sz w:val="28"/>
          <w:szCs w:val="28"/>
        </w:rPr>
        <w:t>Нарушение ритма сердца вносит дополнительный вклад в повышение</w:t>
      </w:r>
      <w:r w:rsidR="006B41E7" w:rsidRPr="00680CF8">
        <w:rPr>
          <w:noProof/>
          <w:color w:val="000000"/>
          <w:sz w:val="28"/>
          <w:szCs w:val="28"/>
        </w:rPr>
        <w:t xml:space="preserve"> риска возникновения сердечно-</w:t>
      </w:r>
      <w:r w:rsidRPr="00680CF8">
        <w:rPr>
          <w:noProof/>
          <w:color w:val="000000"/>
          <w:sz w:val="28"/>
          <w:szCs w:val="28"/>
        </w:rPr>
        <w:t>сосудистых заболеваний</w:t>
      </w:r>
      <w:r w:rsidR="00BB014F" w:rsidRPr="00680CF8">
        <w:rPr>
          <w:noProof/>
          <w:color w:val="000000"/>
          <w:sz w:val="28"/>
          <w:szCs w:val="28"/>
        </w:rPr>
        <w:t xml:space="preserve"> [28]</w:t>
      </w:r>
      <w:r w:rsidRPr="00680CF8">
        <w:rPr>
          <w:noProof/>
          <w:color w:val="000000"/>
          <w:sz w:val="28"/>
          <w:szCs w:val="28"/>
        </w:rPr>
        <w:t>.</w:t>
      </w:r>
    </w:p>
    <w:p w:rsidR="005B4FDC" w:rsidRPr="00680CF8" w:rsidRDefault="005B4FDC" w:rsidP="00D93688">
      <w:pPr>
        <w:spacing w:line="360" w:lineRule="auto"/>
        <w:ind w:firstLine="709"/>
        <w:jc w:val="both"/>
        <w:rPr>
          <w:noProof/>
          <w:color w:val="000000"/>
          <w:sz w:val="28"/>
          <w:szCs w:val="28"/>
        </w:rPr>
      </w:pPr>
    </w:p>
    <w:p w:rsidR="009743C7" w:rsidRPr="00680CF8" w:rsidRDefault="00853776" w:rsidP="00D93688">
      <w:pPr>
        <w:spacing w:line="360" w:lineRule="auto"/>
        <w:ind w:firstLine="709"/>
        <w:jc w:val="both"/>
        <w:outlineLvl w:val="0"/>
        <w:rPr>
          <w:noProof/>
          <w:color w:val="000000"/>
          <w:sz w:val="28"/>
          <w:szCs w:val="28"/>
        </w:rPr>
      </w:pPr>
      <w:r w:rsidRPr="00680CF8">
        <w:rPr>
          <w:noProof/>
          <w:color w:val="000000"/>
          <w:sz w:val="28"/>
          <w:szCs w:val="28"/>
        </w:rPr>
        <w:t>1.</w:t>
      </w:r>
      <w:r w:rsidR="005B4FDC" w:rsidRPr="00680CF8">
        <w:rPr>
          <w:noProof/>
          <w:color w:val="000000"/>
          <w:sz w:val="28"/>
          <w:szCs w:val="28"/>
        </w:rPr>
        <w:t>5</w:t>
      </w:r>
      <w:r w:rsidR="00B375CA" w:rsidRPr="00680CF8">
        <w:rPr>
          <w:noProof/>
          <w:color w:val="000000"/>
          <w:sz w:val="28"/>
          <w:szCs w:val="28"/>
        </w:rPr>
        <w:t>.1</w:t>
      </w:r>
      <w:r w:rsidR="00B70687" w:rsidRPr="00680CF8">
        <w:rPr>
          <w:noProof/>
          <w:color w:val="000000"/>
          <w:sz w:val="28"/>
          <w:szCs w:val="28"/>
        </w:rPr>
        <w:t xml:space="preserve"> Липиды, их </w:t>
      </w:r>
      <w:r w:rsidR="005B4FDC" w:rsidRPr="00680CF8">
        <w:rPr>
          <w:noProof/>
          <w:color w:val="000000"/>
          <w:sz w:val="28"/>
          <w:szCs w:val="28"/>
        </w:rPr>
        <w:t>физиологическая</w:t>
      </w:r>
      <w:r w:rsidR="00B70687" w:rsidRPr="00680CF8">
        <w:rPr>
          <w:noProof/>
          <w:color w:val="000000"/>
          <w:sz w:val="28"/>
          <w:szCs w:val="28"/>
        </w:rPr>
        <w:t xml:space="preserve"> характеристика</w:t>
      </w:r>
      <w:r w:rsidR="005B4FDC" w:rsidRPr="00680CF8">
        <w:rPr>
          <w:noProof/>
          <w:color w:val="000000"/>
          <w:sz w:val="28"/>
          <w:szCs w:val="28"/>
        </w:rPr>
        <w:t xml:space="preserve"> и роль</w:t>
      </w:r>
      <w:r w:rsidR="00D93688" w:rsidRPr="00680CF8">
        <w:rPr>
          <w:noProof/>
          <w:color w:val="000000"/>
          <w:sz w:val="28"/>
          <w:szCs w:val="28"/>
        </w:rPr>
        <w:t xml:space="preserve"> </w:t>
      </w:r>
      <w:r w:rsidR="00534720" w:rsidRPr="00680CF8">
        <w:rPr>
          <w:noProof/>
          <w:color w:val="000000"/>
          <w:sz w:val="28"/>
          <w:szCs w:val="28"/>
        </w:rPr>
        <w:t xml:space="preserve">в </w:t>
      </w:r>
      <w:r w:rsidR="00D37BF2" w:rsidRPr="00680CF8">
        <w:rPr>
          <w:noProof/>
          <w:color w:val="000000"/>
          <w:sz w:val="28"/>
          <w:szCs w:val="28"/>
        </w:rPr>
        <w:t xml:space="preserve">развитии </w:t>
      </w:r>
      <w:r w:rsidR="005B4FDC" w:rsidRPr="00680CF8">
        <w:rPr>
          <w:noProof/>
          <w:color w:val="000000"/>
          <w:sz w:val="28"/>
          <w:szCs w:val="28"/>
        </w:rPr>
        <w:t>патологии сердечно-сосудистой системы</w:t>
      </w:r>
    </w:p>
    <w:p w:rsidR="009743C7" w:rsidRPr="00680CF8" w:rsidRDefault="00B53D80" w:rsidP="00D93688">
      <w:pPr>
        <w:spacing w:line="360" w:lineRule="auto"/>
        <w:ind w:firstLine="709"/>
        <w:jc w:val="both"/>
        <w:outlineLvl w:val="0"/>
        <w:rPr>
          <w:noProof/>
          <w:color w:val="000000"/>
          <w:sz w:val="28"/>
          <w:szCs w:val="28"/>
        </w:rPr>
      </w:pPr>
      <w:r w:rsidRPr="00680CF8">
        <w:rPr>
          <w:noProof/>
          <w:color w:val="000000"/>
          <w:sz w:val="28"/>
          <w:szCs w:val="28"/>
        </w:rPr>
        <w:t>Липиды – это гетерогенная гру</w:t>
      </w:r>
      <w:r w:rsidR="009743C7" w:rsidRPr="00680CF8">
        <w:rPr>
          <w:noProof/>
          <w:color w:val="000000"/>
          <w:sz w:val="28"/>
          <w:szCs w:val="28"/>
        </w:rPr>
        <w:t>ппа соединений, непосредственно</w:t>
      </w:r>
      <w:r w:rsidR="00676274" w:rsidRPr="00680CF8">
        <w:rPr>
          <w:noProof/>
          <w:color w:val="000000"/>
          <w:sz w:val="28"/>
          <w:szCs w:val="28"/>
        </w:rPr>
        <w:t xml:space="preserve"> </w:t>
      </w:r>
      <w:r w:rsidRPr="00680CF8">
        <w:rPr>
          <w:noProof/>
          <w:color w:val="000000"/>
          <w:sz w:val="28"/>
          <w:szCs w:val="28"/>
        </w:rPr>
        <w:t xml:space="preserve">связанных </w:t>
      </w:r>
      <w:r w:rsidR="00386A64" w:rsidRPr="00680CF8">
        <w:rPr>
          <w:noProof/>
          <w:color w:val="000000"/>
          <w:sz w:val="28"/>
          <w:szCs w:val="28"/>
        </w:rPr>
        <w:t>при</w:t>
      </w:r>
      <w:r w:rsidRPr="00680CF8">
        <w:rPr>
          <w:noProof/>
          <w:color w:val="000000"/>
          <w:sz w:val="28"/>
          <w:szCs w:val="28"/>
        </w:rPr>
        <w:t xml:space="preserve"> помощ</w:t>
      </w:r>
      <w:r w:rsidR="00386A64" w:rsidRPr="00680CF8">
        <w:rPr>
          <w:noProof/>
          <w:color w:val="000000"/>
          <w:sz w:val="28"/>
          <w:szCs w:val="28"/>
        </w:rPr>
        <w:t>и</w:t>
      </w:r>
      <w:r w:rsidRPr="00680CF8">
        <w:rPr>
          <w:noProof/>
          <w:color w:val="000000"/>
          <w:sz w:val="28"/>
          <w:szCs w:val="28"/>
        </w:rPr>
        <w:t xml:space="preserve"> эфирной связи с жирными кислотами.</w:t>
      </w:r>
    </w:p>
    <w:p w:rsidR="009743C7" w:rsidRPr="00680CF8" w:rsidRDefault="00B53D80" w:rsidP="00D93688">
      <w:pPr>
        <w:spacing w:line="360" w:lineRule="auto"/>
        <w:ind w:firstLine="709"/>
        <w:jc w:val="both"/>
        <w:outlineLvl w:val="0"/>
        <w:rPr>
          <w:noProof/>
          <w:color w:val="000000"/>
          <w:sz w:val="28"/>
          <w:szCs w:val="28"/>
        </w:rPr>
      </w:pPr>
      <w:r w:rsidRPr="00680CF8">
        <w:rPr>
          <w:noProof/>
          <w:color w:val="000000"/>
          <w:sz w:val="28"/>
          <w:szCs w:val="28"/>
        </w:rPr>
        <w:t xml:space="preserve">Липиды являются обязательными компонентами клеток и тканей организма. Особенно много липидов содержится в форме запасов в жировой ткани. Они участвуют в теплоизоляции организма, скапливаясь в подкожном слое и вокруг определенных органов. </w:t>
      </w:r>
      <w:r w:rsidR="007D6C65" w:rsidRPr="00680CF8">
        <w:rPr>
          <w:noProof/>
          <w:color w:val="000000"/>
          <w:sz w:val="28"/>
          <w:szCs w:val="28"/>
        </w:rPr>
        <w:t xml:space="preserve">Липиды обеспечивают значительную часть суточной потребности в энергии, но это не является их основной функцией. Они действуют как пищевые растворители жирорастворимых витаминов (А, D, Е и К) и служат источником незаменимых (эссенциальных) полиненасыщенных жирных кислот, синтезировать которые организм не способен. К ним относятся: линолевая, линоленовая и арахидоновая кислоты, которые найдены в составе липидов растительных и животных продуктов. Незаменимые жирные кислоты, в частности арахидоновая кислота, имеют важнейшее значение как предшественники простагландинов, тромбоксанов и лейкотриенов, </w:t>
      </w:r>
      <w:r w:rsidR="00771064" w:rsidRPr="00680CF8">
        <w:rPr>
          <w:noProof/>
          <w:color w:val="000000"/>
          <w:sz w:val="28"/>
          <w:szCs w:val="28"/>
        </w:rPr>
        <w:t>функционирующих как «локальные гормоны».</w:t>
      </w:r>
    </w:p>
    <w:p w:rsidR="009743C7" w:rsidRPr="00680CF8" w:rsidRDefault="00771064" w:rsidP="00D93688">
      <w:pPr>
        <w:spacing w:line="360" w:lineRule="auto"/>
        <w:ind w:firstLine="709"/>
        <w:jc w:val="both"/>
        <w:outlineLvl w:val="0"/>
        <w:rPr>
          <w:noProof/>
          <w:color w:val="000000"/>
          <w:sz w:val="28"/>
          <w:szCs w:val="28"/>
        </w:rPr>
      </w:pPr>
      <w:r w:rsidRPr="00680CF8">
        <w:rPr>
          <w:noProof/>
          <w:color w:val="000000"/>
          <w:sz w:val="28"/>
          <w:szCs w:val="28"/>
        </w:rPr>
        <w:t>Значение биохимии липидов и владение методами исследования липидного обмена необходимо для понимания многих областей современной медицины, например проблем ожирения, атеросклероза и важных аспектов рационального питания [</w:t>
      </w:r>
      <w:r w:rsidR="00530BEC" w:rsidRPr="00680CF8">
        <w:rPr>
          <w:noProof/>
          <w:color w:val="000000"/>
          <w:sz w:val="28"/>
          <w:szCs w:val="28"/>
        </w:rPr>
        <w:t>29</w:t>
      </w:r>
      <w:r w:rsidRPr="00680CF8">
        <w:rPr>
          <w:noProof/>
          <w:color w:val="000000"/>
          <w:sz w:val="28"/>
          <w:szCs w:val="28"/>
        </w:rPr>
        <w:t>].</w:t>
      </w:r>
    </w:p>
    <w:p w:rsidR="009743C7" w:rsidRPr="00680CF8" w:rsidRDefault="006D4358" w:rsidP="00D93688">
      <w:pPr>
        <w:spacing w:line="360" w:lineRule="auto"/>
        <w:ind w:firstLine="709"/>
        <w:jc w:val="both"/>
        <w:outlineLvl w:val="0"/>
        <w:rPr>
          <w:noProof/>
          <w:color w:val="000000"/>
          <w:sz w:val="28"/>
          <w:szCs w:val="28"/>
        </w:rPr>
      </w:pPr>
      <w:r w:rsidRPr="00680CF8">
        <w:rPr>
          <w:noProof/>
          <w:color w:val="000000"/>
          <w:sz w:val="28"/>
          <w:szCs w:val="28"/>
        </w:rPr>
        <w:t>Нейтральные жиры (триглицериды) представляют собой наиболее распространенные в тканях животных липиды и характеризуются уникальным для каждого вида составом входящих в его структуру жирных кислот</w:t>
      </w:r>
      <w:r w:rsidR="00D71BB3" w:rsidRPr="00680CF8">
        <w:rPr>
          <w:noProof/>
          <w:color w:val="000000"/>
          <w:sz w:val="28"/>
          <w:szCs w:val="28"/>
        </w:rPr>
        <w:t>.</w:t>
      </w:r>
      <w:r w:rsidRPr="00680CF8">
        <w:rPr>
          <w:noProof/>
          <w:color w:val="000000"/>
          <w:sz w:val="28"/>
          <w:szCs w:val="28"/>
        </w:rPr>
        <w:t xml:space="preserve"> </w:t>
      </w:r>
      <w:r w:rsidR="00E712E2" w:rsidRPr="00680CF8">
        <w:rPr>
          <w:noProof/>
          <w:color w:val="000000"/>
          <w:sz w:val="28"/>
          <w:szCs w:val="28"/>
        </w:rPr>
        <w:t>Д</w:t>
      </w:r>
      <w:r w:rsidRPr="00680CF8">
        <w:rPr>
          <w:noProof/>
          <w:color w:val="000000"/>
          <w:sz w:val="28"/>
          <w:szCs w:val="28"/>
        </w:rPr>
        <w:t>ля</w:t>
      </w:r>
      <w:r w:rsidR="003727D3" w:rsidRPr="00680CF8">
        <w:rPr>
          <w:noProof/>
          <w:color w:val="000000"/>
          <w:sz w:val="28"/>
          <w:szCs w:val="28"/>
        </w:rPr>
        <w:t xml:space="preserve"> большинства тканей человека</w:t>
      </w:r>
      <w:r w:rsidR="00D71BB3" w:rsidRPr="00680CF8">
        <w:rPr>
          <w:noProof/>
          <w:color w:val="000000"/>
          <w:sz w:val="28"/>
          <w:szCs w:val="28"/>
        </w:rPr>
        <w:t>,</w:t>
      </w:r>
      <w:r w:rsidR="00D93688" w:rsidRPr="00680CF8">
        <w:rPr>
          <w:noProof/>
          <w:color w:val="000000"/>
          <w:sz w:val="28"/>
          <w:szCs w:val="28"/>
        </w:rPr>
        <w:t xml:space="preserve"> </w:t>
      </w:r>
      <w:r w:rsidR="003727D3" w:rsidRPr="00680CF8">
        <w:rPr>
          <w:noProof/>
          <w:color w:val="000000"/>
          <w:sz w:val="28"/>
          <w:szCs w:val="28"/>
        </w:rPr>
        <w:t>характерн</w:t>
      </w:r>
      <w:r w:rsidR="00E712E2" w:rsidRPr="00680CF8">
        <w:rPr>
          <w:noProof/>
          <w:color w:val="000000"/>
          <w:sz w:val="28"/>
          <w:szCs w:val="28"/>
        </w:rPr>
        <w:t>о</w:t>
      </w:r>
      <w:r w:rsidR="00D93688" w:rsidRPr="00680CF8">
        <w:rPr>
          <w:noProof/>
          <w:color w:val="000000"/>
          <w:sz w:val="28"/>
          <w:szCs w:val="28"/>
        </w:rPr>
        <w:t xml:space="preserve"> </w:t>
      </w:r>
      <w:r w:rsidR="003727D3" w:rsidRPr="00680CF8">
        <w:rPr>
          <w:noProof/>
          <w:color w:val="000000"/>
          <w:sz w:val="28"/>
          <w:szCs w:val="28"/>
        </w:rPr>
        <w:t>высокое содержание в их составе</w:t>
      </w:r>
      <w:r w:rsidR="00D93688" w:rsidRPr="00680CF8">
        <w:rPr>
          <w:noProof/>
          <w:color w:val="000000"/>
          <w:sz w:val="28"/>
          <w:szCs w:val="28"/>
        </w:rPr>
        <w:t xml:space="preserve"> </w:t>
      </w:r>
      <w:r w:rsidR="003727D3" w:rsidRPr="00680CF8">
        <w:rPr>
          <w:noProof/>
          <w:color w:val="000000"/>
          <w:sz w:val="28"/>
          <w:szCs w:val="28"/>
        </w:rPr>
        <w:t>пальмитиновой, стеариновой и олеиновой кислот.</w:t>
      </w:r>
    </w:p>
    <w:p w:rsidR="009743C7" w:rsidRPr="00680CF8" w:rsidRDefault="003727D3" w:rsidP="00D93688">
      <w:pPr>
        <w:spacing w:line="360" w:lineRule="auto"/>
        <w:ind w:firstLine="709"/>
        <w:jc w:val="both"/>
        <w:outlineLvl w:val="0"/>
        <w:rPr>
          <w:noProof/>
          <w:color w:val="000000"/>
          <w:sz w:val="28"/>
          <w:szCs w:val="28"/>
        </w:rPr>
      </w:pPr>
      <w:r w:rsidRPr="00680CF8">
        <w:rPr>
          <w:noProof/>
          <w:color w:val="000000"/>
          <w:sz w:val="28"/>
          <w:szCs w:val="28"/>
        </w:rPr>
        <w:t>К сложным липидам можно отнести также и липопротеины. Производными сложных липидов являются стероиды, т.е. холестерин и его</w:t>
      </w:r>
      <w:r w:rsidR="009743C7" w:rsidRPr="00680CF8">
        <w:rPr>
          <w:noProof/>
          <w:color w:val="000000"/>
          <w:sz w:val="28"/>
          <w:szCs w:val="28"/>
        </w:rPr>
        <w:t xml:space="preserve"> эфиры.</w:t>
      </w:r>
    </w:p>
    <w:p w:rsidR="009743C7" w:rsidRPr="00680CF8" w:rsidRDefault="005922F1" w:rsidP="00D93688">
      <w:pPr>
        <w:spacing w:line="360" w:lineRule="auto"/>
        <w:ind w:firstLine="709"/>
        <w:jc w:val="both"/>
        <w:outlineLvl w:val="0"/>
        <w:rPr>
          <w:noProof/>
          <w:color w:val="000000"/>
          <w:sz w:val="28"/>
          <w:szCs w:val="28"/>
        </w:rPr>
      </w:pPr>
      <w:r w:rsidRPr="00680CF8">
        <w:rPr>
          <w:noProof/>
          <w:color w:val="000000"/>
          <w:sz w:val="28"/>
          <w:szCs w:val="28"/>
        </w:rPr>
        <w:t>В</w:t>
      </w:r>
      <w:r w:rsidR="003727D3" w:rsidRPr="00680CF8">
        <w:rPr>
          <w:noProof/>
          <w:color w:val="000000"/>
          <w:sz w:val="28"/>
          <w:szCs w:val="28"/>
        </w:rPr>
        <w:t xml:space="preserve"> плазме </w:t>
      </w:r>
      <w:r w:rsidR="008F0E9D" w:rsidRPr="00680CF8">
        <w:rPr>
          <w:noProof/>
          <w:color w:val="000000"/>
          <w:sz w:val="28"/>
          <w:szCs w:val="28"/>
        </w:rPr>
        <w:t>крови человека присутствуют 4 основных класса липидов: холестерин и его эфиры, триглицериды, фосфолипиды и неэстерифицированные жирные кислоты (НЭЖК). Молекулы НЭЖК, главным образом, адсорбированы на альбумине плазмы крови. Первые три класса веществ образуют комплексы с апопротеинами и входят в состав липопротеинов.</w:t>
      </w:r>
    </w:p>
    <w:p w:rsidR="009743C7" w:rsidRPr="00680CF8" w:rsidRDefault="008F0E9D" w:rsidP="00D93688">
      <w:pPr>
        <w:spacing w:line="360" w:lineRule="auto"/>
        <w:ind w:firstLine="709"/>
        <w:jc w:val="both"/>
        <w:outlineLvl w:val="0"/>
        <w:rPr>
          <w:noProof/>
          <w:color w:val="000000"/>
          <w:sz w:val="28"/>
          <w:szCs w:val="28"/>
        </w:rPr>
      </w:pPr>
      <w:r w:rsidRPr="00680CF8">
        <w:rPr>
          <w:noProof/>
          <w:color w:val="000000"/>
          <w:sz w:val="28"/>
          <w:szCs w:val="28"/>
        </w:rPr>
        <w:t>Различают три группы липопротеинов. Наиболее крупными являются хиломикроны и липопротеины очень низкой плотности (ЛПОНП или пре-</w:t>
      </w:r>
      <w:r w:rsidRPr="00680CF8">
        <w:rPr>
          <w:rFonts w:eastAsia="Arial Unicode MS"/>
          <w:noProof/>
          <w:color w:val="000000"/>
          <w:sz w:val="28"/>
          <w:szCs w:val="28"/>
        </w:rPr>
        <w:t>ß</w:t>
      </w:r>
      <w:r w:rsidRPr="00680CF8">
        <w:rPr>
          <w:noProof/>
          <w:color w:val="000000"/>
          <w:sz w:val="28"/>
          <w:szCs w:val="28"/>
        </w:rPr>
        <w:t xml:space="preserve">-липопротеины). Они богаты триглицеридами, содержат апопротеины, обозначаемые буквой С. Менее крупными частицами являются липопротеины низкой плотности (ЛПНП или </w:t>
      </w:r>
      <w:r w:rsidRPr="00680CF8">
        <w:rPr>
          <w:rFonts w:eastAsia="Arial Unicode MS"/>
          <w:noProof/>
          <w:color w:val="000000"/>
          <w:sz w:val="28"/>
          <w:szCs w:val="28"/>
        </w:rPr>
        <w:t>ß</w:t>
      </w:r>
      <w:r w:rsidRPr="00680CF8">
        <w:rPr>
          <w:noProof/>
          <w:color w:val="000000"/>
          <w:sz w:val="28"/>
          <w:szCs w:val="28"/>
        </w:rPr>
        <w:t>-липопротеины)</w:t>
      </w:r>
      <w:r w:rsidR="0041648F" w:rsidRPr="00680CF8">
        <w:rPr>
          <w:noProof/>
          <w:color w:val="000000"/>
          <w:sz w:val="28"/>
          <w:szCs w:val="28"/>
        </w:rPr>
        <w:t xml:space="preserve"> которые содержат апопротеины группы В. Самыми мелкими являются липопротеины высокой плотности (ЛПВП или </w:t>
      </w:r>
      <w:r w:rsidR="0041648F" w:rsidRPr="00680CF8">
        <w:rPr>
          <w:rFonts w:eastAsia="Arial Unicode MS"/>
          <w:noProof/>
          <w:color w:val="000000"/>
          <w:sz w:val="28"/>
          <w:szCs w:val="28"/>
        </w:rPr>
        <w:t>α</w:t>
      </w:r>
      <w:r w:rsidR="0041648F" w:rsidRPr="00680CF8">
        <w:rPr>
          <w:noProof/>
          <w:color w:val="000000"/>
          <w:sz w:val="28"/>
          <w:szCs w:val="28"/>
        </w:rPr>
        <w:t>-липопротеины), в состав которых входят апопротеины А. Для каждого липопротеина специфична его белковая часть</w:t>
      </w:r>
      <w:r w:rsidR="00950B91" w:rsidRPr="00680CF8">
        <w:rPr>
          <w:noProof/>
          <w:color w:val="000000"/>
          <w:sz w:val="28"/>
          <w:szCs w:val="28"/>
        </w:rPr>
        <w:t xml:space="preserve"> </w:t>
      </w:r>
      <w:r w:rsidR="0041648F" w:rsidRPr="00680CF8">
        <w:rPr>
          <w:noProof/>
          <w:color w:val="000000"/>
          <w:sz w:val="28"/>
          <w:szCs w:val="28"/>
        </w:rPr>
        <w:t>-</w:t>
      </w:r>
      <w:r w:rsidR="00676274" w:rsidRPr="00680CF8">
        <w:rPr>
          <w:noProof/>
          <w:color w:val="000000"/>
          <w:sz w:val="28"/>
          <w:szCs w:val="28"/>
        </w:rPr>
        <w:t xml:space="preserve"> </w:t>
      </w:r>
      <w:r w:rsidR="0041648F" w:rsidRPr="00680CF8">
        <w:rPr>
          <w:noProof/>
          <w:color w:val="000000"/>
          <w:sz w:val="28"/>
          <w:szCs w:val="28"/>
        </w:rPr>
        <w:t>апопротеин, которая определяет физико-химические свойства и биологическую роль комплекса в целом. Липидная часть липопротеинов содержит одни и те же липидные структуры, но в разных соотношениях и является менее специфичной [</w:t>
      </w:r>
      <w:r w:rsidR="00530BEC" w:rsidRPr="00680CF8">
        <w:rPr>
          <w:noProof/>
          <w:color w:val="000000"/>
          <w:sz w:val="28"/>
          <w:szCs w:val="28"/>
        </w:rPr>
        <w:t>30</w:t>
      </w:r>
      <w:r w:rsidR="00676274" w:rsidRPr="00680CF8">
        <w:rPr>
          <w:noProof/>
          <w:color w:val="000000"/>
          <w:sz w:val="28"/>
          <w:szCs w:val="28"/>
        </w:rPr>
        <w:t>,</w:t>
      </w:r>
      <w:r w:rsidR="00BF1CAD" w:rsidRPr="00680CF8">
        <w:rPr>
          <w:noProof/>
          <w:color w:val="000000"/>
          <w:sz w:val="28"/>
          <w:szCs w:val="28"/>
        </w:rPr>
        <w:t xml:space="preserve"> </w:t>
      </w:r>
      <w:r w:rsidR="00530BEC" w:rsidRPr="00680CF8">
        <w:rPr>
          <w:noProof/>
          <w:color w:val="000000"/>
          <w:sz w:val="28"/>
          <w:szCs w:val="28"/>
        </w:rPr>
        <w:t>31</w:t>
      </w:r>
      <w:r w:rsidR="00676274" w:rsidRPr="00680CF8">
        <w:rPr>
          <w:noProof/>
          <w:color w:val="000000"/>
          <w:sz w:val="28"/>
          <w:szCs w:val="28"/>
        </w:rPr>
        <w:t>,</w:t>
      </w:r>
      <w:r w:rsidR="00BF1CAD" w:rsidRPr="00680CF8">
        <w:rPr>
          <w:noProof/>
          <w:color w:val="000000"/>
          <w:sz w:val="28"/>
          <w:szCs w:val="28"/>
        </w:rPr>
        <w:t xml:space="preserve"> </w:t>
      </w:r>
      <w:r w:rsidR="00530BEC" w:rsidRPr="00680CF8">
        <w:rPr>
          <w:noProof/>
          <w:color w:val="000000"/>
          <w:sz w:val="28"/>
          <w:szCs w:val="28"/>
        </w:rPr>
        <w:t>32</w:t>
      </w:r>
      <w:r w:rsidR="00FB0406" w:rsidRPr="00680CF8">
        <w:rPr>
          <w:noProof/>
          <w:color w:val="000000"/>
          <w:sz w:val="28"/>
          <w:szCs w:val="28"/>
        </w:rPr>
        <w:t>].</w:t>
      </w:r>
    </w:p>
    <w:p w:rsidR="008F0E9D" w:rsidRPr="00680CF8" w:rsidRDefault="00EC4721" w:rsidP="00D93688">
      <w:pPr>
        <w:spacing w:line="360" w:lineRule="auto"/>
        <w:ind w:firstLine="709"/>
        <w:jc w:val="both"/>
        <w:outlineLvl w:val="0"/>
        <w:rPr>
          <w:noProof/>
          <w:color w:val="000000"/>
          <w:sz w:val="28"/>
          <w:szCs w:val="28"/>
        </w:rPr>
      </w:pPr>
      <w:r w:rsidRPr="00680CF8">
        <w:rPr>
          <w:noProof/>
          <w:color w:val="000000"/>
          <w:sz w:val="28"/>
          <w:szCs w:val="28"/>
        </w:rPr>
        <w:t>Всосавшиеся с помощью мицелл в энтероциты ворсинок кишечника жирные кислоты, моноглицериды и холестерин участвуют в ресинтезе триглицеридов и фосфолипидов. Затем здесь же формируются кру</w:t>
      </w:r>
      <w:r w:rsidR="00676274" w:rsidRPr="00680CF8">
        <w:rPr>
          <w:noProof/>
          <w:color w:val="000000"/>
          <w:sz w:val="28"/>
          <w:szCs w:val="28"/>
        </w:rPr>
        <w:t>пные липидные частицы -</w:t>
      </w:r>
      <w:r w:rsidRPr="00680CF8">
        <w:rPr>
          <w:noProof/>
          <w:color w:val="000000"/>
          <w:sz w:val="28"/>
          <w:szCs w:val="28"/>
        </w:rPr>
        <w:t xml:space="preserve"> хиломикроны, которые в составе млечной жидкости (химуса) собираются в лимфатических сосудах брюшной области и поступают в кровь через грудной проток. Плазма крови после обильной жирной пищи мутная («хилезная») и просветляется через 8-10 часов.</w:t>
      </w:r>
      <w:r w:rsidR="00C44BB9" w:rsidRPr="00680CF8">
        <w:rPr>
          <w:noProof/>
          <w:color w:val="000000"/>
          <w:sz w:val="28"/>
          <w:szCs w:val="28"/>
        </w:rPr>
        <w:t xml:space="preserve"> </w:t>
      </w:r>
      <w:r w:rsidRPr="00680CF8">
        <w:rPr>
          <w:noProof/>
          <w:color w:val="000000"/>
          <w:sz w:val="28"/>
          <w:szCs w:val="28"/>
        </w:rPr>
        <w:t>Поэтому кровь для исследования липидов необходимо брать с соблюдением ряда предосторожностей</w:t>
      </w:r>
      <w:r w:rsidR="00B47844" w:rsidRPr="00680CF8">
        <w:rPr>
          <w:noProof/>
          <w:color w:val="000000"/>
          <w:sz w:val="28"/>
          <w:szCs w:val="28"/>
        </w:rPr>
        <w:t>.</w:t>
      </w:r>
    </w:p>
    <w:p w:rsidR="00B70687" w:rsidRPr="00680CF8" w:rsidRDefault="00B70687" w:rsidP="00D93688">
      <w:pPr>
        <w:spacing w:line="360" w:lineRule="auto"/>
        <w:ind w:firstLine="709"/>
        <w:jc w:val="both"/>
        <w:outlineLvl w:val="0"/>
        <w:rPr>
          <w:noProof/>
          <w:color w:val="000000"/>
          <w:sz w:val="28"/>
          <w:szCs w:val="28"/>
        </w:rPr>
      </w:pPr>
      <w:r w:rsidRPr="00680CF8">
        <w:rPr>
          <w:noProof/>
          <w:color w:val="000000"/>
          <w:sz w:val="28"/>
          <w:szCs w:val="28"/>
        </w:rPr>
        <w:t>1.</w:t>
      </w:r>
      <w:r w:rsidR="005B4FDC" w:rsidRPr="00680CF8">
        <w:rPr>
          <w:noProof/>
          <w:color w:val="000000"/>
          <w:sz w:val="28"/>
          <w:szCs w:val="28"/>
        </w:rPr>
        <w:t>5</w:t>
      </w:r>
      <w:r w:rsidR="00B375CA" w:rsidRPr="00680CF8">
        <w:rPr>
          <w:noProof/>
          <w:color w:val="000000"/>
          <w:sz w:val="28"/>
          <w:szCs w:val="28"/>
        </w:rPr>
        <w:t>.2</w:t>
      </w:r>
      <w:r w:rsidR="00676274" w:rsidRPr="00680CF8">
        <w:rPr>
          <w:noProof/>
          <w:color w:val="000000"/>
          <w:sz w:val="28"/>
          <w:szCs w:val="28"/>
        </w:rPr>
        <w:t xml:space="preserve"> Изменение</w:t>
      </w:r>
      <w:r w:rsidRPr="00680CF8">
        <w:rPr>
          <w:noProof/>
          <w:color w:val="000000"/>
          <w:sz w:val="28"/>
          <w:szCs w:val="28"/>
        </w:rPr>
        <w:t xml:space="preserve"> липидного обмена</w:t>
      </w:r>
      <w:r w:rsidR="002D3798" w:rsidRPr="00680CF8">
        <w:rPr>
          <w:noProof/>
          <w:color w:val="000000"/>
          <w:sz w:val="28"/>
          <w:szCs w:val="28"/>
        </w:rPr>
        <w:t>,</w:t>
      </w:r>
      <w:r w:rsidRPr="00680CF8">
        <w:rPr>
          <w:noProof/>
          <w:color w:val="000000"/>
          <w:sz w:val="28"/>
          <w:szCs w:val="28"/>
        </w:rPr>
        <w:t xml:space="preserve"> как одно из патогенетических звеньев атеросклероза</w:t>
      </w:r>
    </w:p>
    <w:p w:rsidR="009743C7" w:rsidRPr="00680CF8" w:rsidRDefault="006204D7" w:rsidP="00D93688">
      <w:pPr>
        <w:spacing w:line="360" w:lineRule="auto"/>
        <w:ind w:firstLine="709"/>
        <w:jc w:val="both"/>
        <w:rPr>
          <w:noProof/>
          <w:color w:val="000000"/>
          <w:sz w:val="28"/>
          <w:szCs w:val="28"/>
        </w:rPr>
      </w:pPr>
      <w:r w:rsidRPr="00680CF8">
        <w:rPr>
          <w:noProof/>
          <w:color w:val="000000"/>
          <w:sz w:val="28"/>
          <w:szCs w:val="28"/>
        </w:rPr>
        <w:t>Атерогенез (механизм развития атеросклероза) включает в себя 3 основных звена: атерогенные метаболические сдвиги в крови (г</w:t>
      </w:r>
      <w:r w:rsidR="00F84E4F" w:rsidRPr="00680CF8">
        <w:rPr>
          <w:noProof/>
          <w:color w:val="000000"/>
          <w:sz w:val="28"/>
          <w:szCs w:val="28"/>
        </w:rPr>
        <w:t>иперхолестеринемия, гиперлипопротеинемия и др.</w:t>
      </w:r>
      <w:r w:rsidRPr="00680CF8">
        <w:rPr>
          <w:noProof/>
          <w:color w:val="000000"/>
          <w:sz w:val="28"/>
          <w:szCs w:val="28"/>
        </w:rPr>
        <w:t>)</w:t>
      </w:r>
      <w:r w:rsidR="00F84E4F" w:rsidRPr="00680CF8">
        <w:rPr>
          <w:noProof/>
          <w:color w:val="000000"/>
          <w:sz w:val="28"/>
          <w:szCs w:val="28"/>
        </w:rPr>
        <w:t>; дистрофические изменения в сосудистой стенке (изменения белкового обмена, проницаемость); атерогенные изменения в сосудах (липоидоз, бляшки). Существуют 2 основные гипотезы атерогенеза: инфильтрационная (комбинационная) и инкрустационная [</w:t>
      </w:r>
      <w:r w:rsidR="00B138CF" w:rsidRPr="00680CF8">
        <w:rPr>
          <w:noProof/>
          <w:color w:val="000000"/>
          <w:sz w:val="28"/>
          <w:szCs w:val="28"/>
        </w:rPr>
        <w:t>22,</w:t>
      </w:r>
      <w:r w:rsidR="00BF1CAD" w:rsidRPr="00680CF8">
        <w:rPr>
          <w:noProof/>
          <w:color w:val="000000"/>
          <w:sz w:val="28"/>
          <w:szCs w:val="28"/>
        </w:rPr>
        <w:t xml:space="preserve"> </w:t>
      </w:r>
      <w:r w:rsidR="00530BEC" w:rsidRPr="00680CF8">
        <w:rPr>
          <w:noProof/>
          <w:color w:val="000000"/>
          <w:sz w:val="28"/>
          <w:szCs w:val="28"/>
        </w:rPr>
        <w:t>33</w:t>
      </w:r>
      <w:r w:rsidR="00F84E4F" w:rsidRPr="00680CF8">
        <w:rPr>
          <w:noProof/>
          <w:color w:val="000000"/>
          <w:sz w:val="28"/>
          <w:szCs w:val="28"/>
        </w:rPr>
        <w:t>]. Согласно первой – поражение начинается с инфильтрации липидами (липопротеинами) плазмы сосудистой стенки, а заканчивается накоплением холестеринэстеров в субэндотелии интимы. Согласно второй – на сосудистую стенку откладывается фибрин, который покрывается эндотелием, а затем внутри отложения происходит липоидоз.</w:t>
      </w:r>
      <w:r w:rsidR="00013C83" w:rsidRPr="00680CF8">
        <w:rPr>
          <w:noProof/>
          <w:color w:val="000000"/>
          <w:sz w:val="28"/>
          <w:szCs w:val="28"/>
        </w:rPr>
        <w:t xml:space="preserve"> Имеются и другие взгляды на первичные процессы атерогенеза.</w:t>
      </w:r>
    </w:p>
    <w:p w:rsidR="009743C7" w:rsidRPr="00680CF8" w:rsidRDefault="00013C83" w:rsidP="00D93688">
      <w:pPr>
        <w:spacing w:line="360" w:lineRule="auto"/>
        <w:ind w:firstLine="709"/>
        <w:jc w:val="both"/>
        <w:rPr>
          <w:noProof/>
          <w:color w:val="000000"/>
          <w:sz w:val="28"/>
          <w:szCs w:val="28"/>
        </w:rPr>
      </w:pPr>
      <w:r w:rsidRPr="00680CF8">
        <w:rPr>
          <w:noProof/>
          <w:color w:val="000000"/>
          <w:sz w:val="28"/>
          <w:szCs w:val="28"/>
        </w:rPr>
        <w:t>Существует тесная связь между плазменными и атерогенными липидами, последние имеют плазменное происхождение.</w:t>
      </w:r>
    </w:p>
    <w:p w:rsidR="009743C7" w:rsidRPr="00680CF8" w:rsidRDefault="002613A4" w:rsidP="00D93688">
      <w:pPr>
        <w:spacing w:line="360" w:lineRule="auto"/>
        <w:ind w:firstLine="709"/>
        <w:jc w:val="both"/>
        <w:rPr>
          <w:noProof/>
          <w:color w:val="000000"/>
          <w:sz w:val="28"/>
          <w:szCs w:val="28"/>
        </w:rPr>
      </w:pPr>
      <w:r w:rsidRPr="00680CF8">
        <w:rPr>
          <w:noProof/>
          <w:color w:val="000000"/>
          <w:sz w:val="28"/>
          <w:szCs w:val="28"/>
        </w:rPr>
        <w:t>Представления о роли нарушения липидного обмена в патогенезе атеросклероза противоречивы.</w:t>
      </w:r>
    </w:p>
    <w:p w:rsidR="009743C7" w:rsidRPr="00680CF8" w:rsidRDefault="0065065E" w:rsidP="00D93688">
      <w:pPr>
        <w:spacing w:line="360" w:lineRule="auto"/>
        <w:ind w:firstLine="709"/>
        <w:jc w:val="both"/>
        <w:rPr>
          <w:noProof/>
          <w:color w:val="000000"/>
          <w:sz w:val="28"/>
          <w:szCs w:val="28"/>
        </w:rPr>
      </w:pPr>
      <w:r w:rsidRPr="00680CF8">
        <w:rPr>
          <w:noProof/>
          <w:color w:val="000000"/>
          <w:sz w:val="28"/>
          <w:szCs w:val="28"/>
        </w:rPr>
        <w:t>А.Н.</w:t>
      </w:r>
      <w:r w:rsidR="005B4FDC" w:rsidRPr="00680CF8">
        <w:rPr>
          <w:noProof/>
          <w:color w:val="000000"/>
          <w:sz w:val="28"/>
          <w:szCs w:val="28"/>
        </w:rPr>
        <w:t xml:space="preserve"> </w:t>
      </w:r>
      <w:r w:rsidRPr="00680CF8">
        <w:rPr>
          <w:noProof/>
          <w:color w:val="000000"/>
          <w:sz w:val="28"/>
          <w:szCs w:val="28"/>
        </w:rPr>
        <w:t>Климов</w:t>
      </w:r>
      <w:r w:rsidR="00BF1CAD" w:rsidRPr="00680CF8">
        <w:rPr>
          <w:noProof/>
          <w:color w:val="000000"/>
          <w:sz w:val="28"/>
          <w:szCs w:val="28"/>
        </w:rPr>
        <w:t xml:space="preserve"> (1984</w:t>
      </w:r>
      <w:r w:rsidR="005B4FDC" w:rsidRPr="00680CF8">
        <w:rPr>
          <w:noProof/>
          <w:color w:val="000000"/>
          <w:sz w:val="28"/>
          <w:szCs w:val="28"/>
        </w:rPr>
        <w:t>; 1992</w:t>
      </w:r>
      <w:r w:rsidR="00BF1CAD" w:rsidRPr="00680CF8">
        <w:rPr>
          <w:noProof/>
          <w:color w:val="000000"/>
          <w:sz w:val="28"/>
          <w:szCs w:val="28"/>
        </w:rPr>
        <w:t>)</w:t>
      </w:r>
      <w:r w:rsidRPr="00680CF8">
        <w:rPr>
          <w:noProof/>
          <w:color w:val="000000"/>
          <w:sz w:val="28"/>
          <w:szCs w:val="28"/>
        </w:rPr>
        <w:t xml:space="preserve"> [2</w:t>
      </w:r>
      <w:r w:rsidR="00B138CF" w:rsidRPr="00680CF8">
        <w:rPr>
          <w:noProof/>
          <w:color w:val="000000"/>
          <w:sz w:val="28"/>
          <w:szCs w:val="28"/>
        </w:rPr>
        <w:t>2,</w:t>
      </w:r>
      <w:r w:rsidR="00BF1CAD" w:rsidRPr="00680CF8">
        <w:rPr>
          <w:noProof/>
          <w:color w:val="000000"/>
          <w:sz w:val="28"/>
          <w:szCs w:val="28"/>
        </w:rPr>
        <w:t xml:space="preserve"> </w:t>
      </w:r>
      <w:r w:rsidR="00530BEC" w:rsidRPr="00680CF8">
        <w:rPr>
          <w:noProof/>
          <w:color w:val="000000"/>
          <w:sz w:val="28"/>
          <w:szCs w:val="28"/>
        </w:rPr>
        <w:t>31</w:t>
      </w:r>
      <w:r w:rsidRPr="00680CF8">
        <w:rPr>
          <w:noProof/>
          <w:color w:val="000000"/>
          <w:sz w:val="28"/>
          <w:szCs w:val="28"/>
        </w:rPr>
        <w:t>] показал важную</w:t>
      </w:r>
      <w:r w:rsidR="00E63554" w:rsidRPr="00680CF8">
        <w:rPr>
          <w:noProof/>
          <w:color w:val="000000"/>
          <w:sz w:val="28"/>
          <w:szCs w:val="28"/>
        </w:rPr>
        <w:t xml:space="preserve"> роль</w:t>
      </w:r>
      <w:r w:rsidR="00D93688" w:rsidRPr="00680CF8">
        <w:rPr>
          <w:noProof/>
          <w:color w:val="000000"/>
          <w:sz w:val="28"/>
          <w:szCs w:val="28"/>
        </w:rPr>
        <w:t xml:space="preserve"> </w:t>
      </w:r>
      <w:r w:rsidR="00E63554" w:rsidRPr="00680CF8">
        <w:rPr>
          <w:noProof/>
          <w:color w:val="000000"/>
          <w:sz w:val="28"/>
          <w:szCs w:val="28"/>
        </w:rPr>
        <w:t>нарушения обмена липидов</w:t>
      </w:r>
      <w:r w:rsidRPr="00680CF8">
        <w:rPr>
          <w:noProof/>
          <w:color w:val="000000"/>
          <w:sz w:val="28"/>
          <w:szCs w:val="28"/>
        </w:rPr>
        <w:t xml:space="preserve"> и прежде всего холестерина, в патогенезе атеросклероза. С современных позиций мы говорим: «Без атерогенных липопротеинов не может быть атеросклероза».</w:t>
      </w:r>
      <w:r w:rsidR="006F288D" w:rsidRPr="00680CF8">
        <w:rPr>
          <w:noProof/>
          <w:color w:val="000000"/>
          <w:sz w:val="28"/>
          <w:szCs w:val="28"/>
        </w:rPr>
        <w:t xml:space="preserve"> Именно они являются первичным субстратом, который дает начало атеро</w:t>
      </w:r>
      <w:r w:rsidR="00035A91" w:rsidRPr="00680CF8">
        <w:rPr>
          <w:noProof/>
          <w:color w:val="000000"/>
          <w:sz w:val="28"/>
          <w:szCs w:val="28"/>
        </w:rPr>
        <w:t>склеротическому процессу. А.М.</w:t>
      </w:r>
      <w:r w:rsidR="005B4FDC" w:rsidRPr="00680CF8">
        <w:rPr>
          <w:noProof/>
          <w:color w:val="000000"/>
          <w:sz w:val="28"/>
          <w:szCs w:val="28"/>
        </w:rPr>
        <w:t xml:space="preserve"> </w:t>
      </w:r>
      <w:r w:rsidR="00035A91" w:rsidRPr="00680CF8">
        <w:rPr>
          <w:noProof/>
          <w:color w:val="000000"/>
          <w:sz w:val="28"/>
          <w:szCs w:val="28"/>
        </w:rPr>
        <w:t>Вихерт</w:t>
      </w:r>
      <w:r w:rsidR="00BF1CAD" w:rsidRPr="00680CF8">
        <w:rPr>
          <w:noProof/>
          <w:color w:val="000000"/>
          <w:sz w:val="28"/>
          <w:szCs w:val="28"/>
        </w:rPr>
        <w:t xml:space="preserve"> (1982)</w:t>
      </w:r>
      <w:r w:rsidR="00035A91" w:rsidRPr="00680CF8">
        <w:rPr>
          <w:noProof/>
          <w:color w:val="000000"/>
          <w:sz w:val="28"/>
          <w:szCs w:val="28"/>
        </w:rPr>
        <w:t xml:space="preserve"> [</w:t>
      </w:r>
      <w:r w:rsidR="00530BEC" w:rsidRPr="00680CF8">
        <w:rPr>
          <w:noProof/>
          <w:color w:val="000000"/>
          <w:sz w:val="28"/>
          <w:szCs w:val="28"/>
        </w:rPr>
        <w:t>34</w:t>
      </w:r>
      <w:r w:rsidR="00035A91" w:rsidRPr="00680CF8">
        <w:rPr>
          <w:noProof/>
          <w:color w:val="000000"/>
          <w:sz w:val="28"/>
          <w:szCs w:val="28"/>
        </w:rPr>
        <w:t>] указывает</w:t>
      </w:r>
      <w:r w:rsidR="005B4FDC" w:rsidRPr="00680CF8">
        <w:rPr>
          <w:noProof/>
          <w:color w:val="000000"/>
          <w:sz w:val="28"/>
          <w:szCs w:val="28"/>
        </w:rPr>
        <w:t xml:space="preserve"> на то</w:t>
      </w:r>
      <w:r w:rsidR="00035A91" w:rsidRPr="00680CF8">
        <w:rPr>
          <w:noProof/>
          <w:color w:val="000000"/>
          <w:sz w:val="28"/>
          <w:szCs w:val="28"/>
        </w:rPr>
        <w:t>,</w:t>
      </w:r>
      <w:r w:rsidR="00BF1CAD" w:rsidRPr="00680CF8">
        <w:rPr>
          <w:noProof/>
          <w:color w:val="000000"/>
          <w:sz w:val="28"/>
          <w:szCs w:val="28"/>
        </w:rPr>
        <w:t xml:space="preserve"> </w:t>
      </w:r>
      <w:r w:rsidR="00035A91" w:rsidRPr="00680CF8">
        <w:rPr>
          <w:noProof/>
          <w:color w:val="000000"/>
          <w:sz w:val="28"/>
          <w:szCs w:val="28"/>
        </w:rPr>
        <w:t>что</w:t>
      </w:r>
      <w:r w:rsidR="00BF1CAD" w:rsidRPr="00680CF8">
        <w:rPr>
          <w:noProof/>
          <w:color w:val="000000"/>
          <w:sz w:val="28"/>
          <w:szCs w:val="28"/>
        </w:rPr>
        <w:t xml:space="preserve"> </w:t>
      </w:r>
      <w:r w:rsidR="006F288D" w:rsidRPr="00680CF8">
        <w:rPr>
          <w:noProof/>
          <w:color w:val="000000"/>
          <w:sz w:val="28"/>
          <w:szCs w:val="28"/>
        </w:rPr>
        <w:t xml:space="preserve">имеются данные против решающего значения гиперхолестеринемии и гиперлипопротеинемии в развитии атеросклероза человека: 1) избыток экзогенного холестерина в большинстве случаев не приводит у человека к развитию гиперхолестеринемии; 2) гиперхолестеринемия не является обязательной для развития атеросклероза; 3) известны случаи тяжелого атеросклероза у лиц с низким уровнем липидов и холестерина в крови; 4) </w:t>
      </w:r>
      <w:r w:rsidR="00BC64CB" w:rsidRPr="00680CF8">
        <w:rPr>
          <w:noProof/>
          <w:color w:val="000000"/>
          <w:sz w:val="28"/>
          <w:szCs w:val="28"/>
        </w:rPr>
        <w:t>наличие липоидоза при отсутствии расстройства липидного обмена.</w:t>
      </w:r>
    </w:p>
    <w:p w:rsidR="009743C7" w:rsidRPr="00680CF8" w:rsidRDefault="00BC64CB" w:rsidP="00D93688">
      <w:pPr>
        <w:spacing w:line="360" w:lineRule="auto"/>
        <w:ind w:firstLine="709"/>
        <w:jc w:val="both"/>
        <w:rPr>
          <w:noProof/>
          <w:color w:val="000000"/>
          <w:sz w:val="28"/>
          <w:szCs w:val="28"/>
        </w:rPr>
      </w:pPr>
      <w:r w:rsidRPr="00680CF8">
        <w:rPr>
          <w:noProof/>
          <w:color w:val="000000"/>
          <w:sz w:val="28"/>
          <w:szCs w:val="28"/>
        </w:rPr>
        <w:t>Сторонники ведущей роли гиперлипопротеинемии и гиперхолестери</w:t>
      </w:r>
      <w:r w:rsidR="00950B91" w:rsidRPr="00680CF8">
        <w:rPr>
          <w:noProof/>
          <w:color w:val="000000"/>
          <w:sz w:val="28"/>
          <w:szCs w:val="28"/>
        </w:rPr>
        <w:t xml:space="preserve">- </w:t>
      </w:r>
      <w:r w:rsidRPr="00680CF8">
        <w:rPr>
          <w:noProof/>
          <w:color w:val="000000"/>
          <w:sz w:val="28"/>
          <w:szCs w:val="28"/>
        </w:rPr>
        <w:t>немии в развитии атеросклероза считают, что патогенетическое значение их подтверждается многочисленными эпидемиологическими, эксперименталь</w:t>
      </w:r>
      <w:r w:rsidR="00FE6EA9" w:rsidRPr="00680CF8">
        <w:rPr>
          <w:noProof/>
          <w:color w:val="000000"/>
          <w:sz w:val="28"/>
          <w:szCs w:val="28"/>
        </w:rPr>
        <w:t>-</w:t>
      </w:r>
      <w:r w:rsidR="00950B91" w:rsidRPr="00680CF8">
        <w:rPr>
          <w:noProof/>
          <w:color w:val="000000"/>
          <w:sz w:val="28"/>
          <w:szCs w:val="28"/>
        </w:rPr>
        <w:t xml:space="preserve"> </w:t>
      </w:r>
      <w:r w:rsidRPr="00680CF8">
        <w:rPr>
          <w:noProof/>
          <w:color w:val="000000"/>
          <w:sz w:val="28"/>
          <w:szCs w:val="28"/>
        </w:rPr>
        <w:t>ными и клиническими исследованиями.</w:t>
      </w:r>
    </w:p>
    <w:p w:rsidR="009743C7" w:rsidRPr="00680CF8" w:rsidRDefault="00BC64CB" w:rsidP="00D93688">
      <w:pPr>
        <w:spacing w:line="360" w:lineRule="auto"/>
        <w:ind w:firstLine="709"/>
        <w:jc w:val="both"/>
        <w:rPr>
          <w:noProof/>
          <w:color w:val="000000"/>
          <w:sz w:val="28"/>
          <w:szCs w:val="28"/>
        </w:rPr>
      </w:pPr>
      <w:r w:rsidRPr="00680CF8">
        <w:rPr>
          <w:noProof/>
          <w:color w:val="000000"/>
          <w:sz w:val="28"/>
          <w:szCs w:val="28"/>
        </w:rPr>
        <w:t>Эпидемиологические исследования выявили, что распространенность и заболеваемость атеросклерозом четко коррелирует с гиперхолестеринемией, которая считается одним из важных факторов возникновения ИБС.</w:t>
      </w:r>
      <w:r w:rsidR="000B11CF" w:rsidRPr="00680CF8">
        <w:rPr>
          <w:noProof/>
          <w:color w:val="000000"/>
          <w:sz w:val="28"/>
          <w:szCs w:val="28"/>
        </w:rPr>
        <w:t xml:space="preserve"> Высокая вероятность возникновения ИБС</w:t>
      </w:r>
      <w:r w:rsidR="00D93688" w:rsidRPr="00680CF8">
        <w:rPr>
          <w:noProof/>
          <w:color w:val="000000"/>
          <w:sz w:val="28"/>
          <w:szCs w:val="28"/>
        </w:rPr>
        <w:t xml:space="preserve"> </w:t>
      </w:r>
      <w:r w:rsidR="000B11CF" w:rsidRPr="00680CF8">
        <w:rPr>
          <w:noProof/>
          <w:color w:val="000000"/>
          <w:sz w:val="28"/>
          <w:szCs w:val="28"/>
        </w:rPr>
        <w:t>наблюдается</w:t>
      </w:r>
      <w:r w:rsidR="00D93688" w:rsidRPr="00680CF8">
        <w:rPr>
          <w:noProof/>
          <w:color w:val="000000"/>
          <w:sz w:val="28"/>
          <w:szCs w:val="28"/>
        </w:rPr>
        <w:t xml:space="preserve"> </w:t>
      </w:r>
      <w:r w:rsidR="000B11CF" w:rsidRPr="00680CF8">
        <w:rPr>
          <w:noProof/>
          <w:color w:val="000000"/>
          <w:sz w:val="28"/>
          <w:szCs w:val="28"/>
        </w:rPr>
        <w:t>при холестеринемии выше 2 г/л, а увеличение вероятности возникновения инфаркта миокарда – у лиц с наивысшей гиперхолестеринемией [</w:t>
      </w:r>
      <w:r w:rsidR="00530BEC" w:rsidRPr="00680CF8">
        <w:rPr>
          <w:noProof/>
          <w:color w:val="000000"/>
          <w:sz w:val="28"/>
          <w:szCs w:val="28"/>
        </w:rPr>
        <w:t>35</w:t>
      </w:r>
      <w:r w:rsidR="00B138CF" w:rsidRPr="00680CF8">
        <w:rPr>
          <w:noProof/>
          <w:color w:val="000000"/>
          <w:sz w:val="28"/>
          <w:szCs w:val="28"/>
        </w:rPr>
        <w:t>,</w:t>
      </w:r>
      <w:r w:rsidR="00BF1CAD" w:rsidRPr="00680CF8">
        <w:rPr>
          <w:noProof/>
          <w:color w:val="000000"/>
          <w:sz w:val="28"/>
          <w:szCs w:val="28"/>
        </w:rPr>
        <w:t xml:space="preserve"> </w:t>
      </w:r>
      <w:r w:rsidR="00530BEC" w:rsidRPr="00680CF8">
        <w:rPr>
          <w:noProof/>
          <w:color w:val="000000"/>
          <w:sz w:val="28"/>
          <w:szCs w:val="28"/>
        </w:rPr>
        <w:t>36</w:t>
      </w:r>
      <w:r w:rsidR="00B138CF" w:rsidRPr="00680CF8">
        <w:rPr>
          <w:noProof/>
          <w:color w:val="000000"/>
          <w:sz w:val="28"/>
          <w:szCs w:val="28"/>
        </w:rPr>
        <w:t>,</w:t>
      </w:r>
      <w:r w:rsidR="00BF1CAD" w:rsidRPr="00680CF8">
        <w:rPr>
          <w:noProof/>
          <w:color w:val="000000"/>
          <w:sz w:val="28"/>
          <w:szCs w:val="28"/>
        </w:rPr>
        <w:t xml:space="preserve"> </w:t>
      </w:r>
      <w:r w:rsidR="00530BEC" w:rsidRPr="00680CF8">
        <w:rPr>
          <w:noProof/>
          <w:color w:val="000000"/>
          <w:sz w:val="28"/>
          <w:szCs w:val="28"/>
        </w:rPr>
        <w:t>37</w:t>
      </w:r>
      <w:r w:rsidR="000B11CF" w:rsidRPr="00680CF8">
        <w:rPr>
          <w:noProof/>
          <w:color w:val="000000"/>
          <w:sz w:val="28"/>
          <w:szCs w:val="28"/>
        </w:rPr>
        <w:t>].</w:t>
      </w:r>
    </w:p>
    <w:p w:rsidR="009743C7" w:rsidRPr="00680CF8" w:rsidRDefault="00F526CE" w:rsidP="00D93688">
      <w:pPr>
        <w:spacing w:line="360" w:lineRule="auto"/>
        <w:ind w:firstLine="709"/>
        <w:jc w:val="both"/>
        <w:rPr>
          <w:noProof/>
          <w:color w:val="000000"/>
          <w:sz w:val="28"/>
          <w:szCs w:val="28"/>
        </w:rPr>
      </w:pPr>
      <w:r w:rsidRPr="00680CF8">
        <w:rPr>
          <w:noProof/>
          <w:color w:val="000000"/>
          <w:sz w:val="28"/>
          <w:szCs w:val="28"/>
        </w:rPr>
        <w:t>Экспериментальные исследования Л.К.</w:t>
      </w:r>
      <w:r w:rsidR="005B4FDC" w:rsidRPr="00680CF8">
        <w:rPr>
          <w:noProof/>
          <w:color w:val="000000"/>
          <w:sz w:val="28"/>
          <w:szCs w:val="28"/>
        </w:rPr>
        <w:t xml:space="preserve"> </w:t>
      </w:r>
      <w:r w:rsidRPr="00680CF8">
        <w:rPr>
          <w:noProof/>
          <w:color w:val="000000"/>
          <w:sz w:val="28"/>
          <w:szCs w:val="28"/>
        </w:rPr>
        <w:t>Финагина</w:t>
      </w:r>
      <w:r w:rsidR="00BF1CAD" w:rsidRPr="00680CF8">
        <w:rPr>
          <w:noProof/>
          <w:color w:val="000000"/>
          <w:sz w:val="28"/>
          <w:szCs w:val="28"/>
        </w:rPr>
        <w:t xml:space="preserve"> (1980)</w:t>
      </w:r>
      <w:r w:rsidRPr="00680CF8">
        <w:rPr>
          <w:noProof/>
          <w:color w:val="000000"/>
          <w:sz w:val="28"/>
          <w:szCs w:val="28"/>
        </w:rPr>
        <w:t xml:space="preserve"> [</w:t>
      </w:r>
      <w:r w:rsidR="00530BEC" w:rsidRPr="00680CF8">
        <w:rPr>
          <w:noProof/>
          <w:color w:val="000000"/>
          <w:sz w:val="28"/>
          <w:szCs w:val="28"/>
        </w:rPr>
        <w:t>33</w:t>
      </w:r>
      <w:r w:rsidRPr="00680CF8">
        <w:rPr>
          <w:noProof/>
          <w:color w:val="000000"/>
          <w:sz w:val="28"/>
          <w:szCs w:val="28"/>
        </w:rPr>
        <w:t>] показали, что для воспроизведения атеросклероза у животных обязательным условием является экзогенная или эндогенная гиперхолестеринемия, гиперлипопроте</w:t>
      </w:r>
      <w:r w:rsidR="003A5555" w:rsidRPr="00680CF8">
        <w:rPr>
          <w:noProof/>
          <w:color w:val="000000"/>
          <w:sz w:val="28"/>
          <w:szCs w:val="28"/>
        </w:rPr>
        <w:t xml:space="preserve">- </w:t>
      </w:r>
      <w:r w:rsidRPr="00680CF8">
        <w:rPr>
          <w:noProof/>
          <w:color w:val="000000"/>
          <w:sz w:val="28"/>
          <w:szCs w:val="28"/>
        </w:rPr>
        <w:t xml:space="preserve">инемия. Несмотря на неодинаковую резистентность животных к атерогенному </w:t>
      </w:r>
      <w:r w:rsidR="006B5534" w:rsidRPr="00680CF8">
        <w:rPr>
          <w:noProof/>
          <w:color w:val="000000"/>
          <w:sz w:val="28"/>
          <w:szCs w:val="28"/>
        </w:rPr>
        <w:t>р</w:t>
      </w:r>
      <w:r w:rsidRPr="00680CF8">
        <w:rPr>
          <w:noProof/>
          <w:color w:val="000000"/>
          <w:sz w:val="28"/>
          <w:szCs w:val="28"/>
        </w:rPr>
        <w:t>ациону, у всех видов животных продолжительная гиперхолестеринемия вызывает образование атером; при ее отсутствии они не возникают.</w:t>
      </w:r>
    </w:p>
    <w:p w:rsidR="00B138CF" w:rsidRPr="00680CF8" w:rsidRDefault="00F526CE" w:rsidP="00D93688">
      <w:pPr>
        <w:spacing w:line="360" w:lineRule="auto"/>
        <w:ind w:firstLine="709"/>
        <w:jc w:val="both"/>
        <w:rPr>
          <w:noProof/>
          <w:color w:val="000000"/>
          <w:sz w:val="28"/>
          <w:szCs w:val="28"/>
        </w:rPr>
      </w:pPr>
      <w:r w:rsidRPr="00680CF8">
        <w:rPr>
          <w:noProof/>
          <w:color w:val="000000"/>
          <w:sz w:val="28"/>
          <w:szCs w:val="28"/>
        </w:rPr>
        <w:t>При проведении клинических обследований установлено, что гиперхолестеринемия наблюдается в 60-70%</w:t>
      </w:r>
      <w:r w:rsidR="005B4FDC" w:rsidRPr="00680CF8">
        <w:rPr>
          <w:noProof/>
          <w:color w:val="000000"/>
          <w:sz w:val="28"/>
          <w:szCs w:val="28"/>
        </w:rPr>
        <w:t xml:space="preserve"> случаев</w:t>
      </w:r>
      <w:r w:rsidRPr="00680CF8">
        <w:rPr>
          <w:noProof/>
          <w:color w:val="000000"/>
          <w:sz w:val="28"/>
          <w:szCs w:val="28"/>
        </w:rPr>
        <w:t xml:space="preserve"> от общего числа больных атеросклерозом [3</w:t>
      </w:r>
      <w:r w:rsidR="00530BEC" w:rsidRPr="00680CF8">
        <w:rPr>
          <w:noProof/>
          <w:color w:val="000000"/>
          <w:sz w:val="28"/>
          <w:szCs w:val="28"/>
        </w:rPr>
        <w:t>8</w:t>
      </w:r>
      <w:r w:rsidRPr="00680CF8">
        <w:rPr>
          <w:noProof/>
          <w:color w:val="000000"/>
          <w:sz w:val="28"/>
          <w:szCs w:val="28"/>
        </w:rPr>
        <w:t>]. Холестеринемия при атеросклерозе изменяется волнообразно, причем периоды гиперхолестеринемии совпадают с его обострением</w:t>
      </w:r>
      <w:r w:rsidR="00035A91" w:rsidRPr="00680CF8">
        <w:rPr>
          <w:noProof/>
          <w:color w:val="000000"/>
          <w:sz w:val="28"/>
          <w:szCs w:val="28"/>
        </w:rPr>
        <w:t>. Вероятность возникновения инфаркта миокарда резко нарастает при холе</w:t>
      </w:r>
      <w:r w:rsidR="00605AD6" w:rsidRPr="00680CF8">
        <w:rPr>
          <w:noProof/>
          <w:color w:val="000000"/>
          <w:sz w:val="28"/>
          <w:szCs w:val="28"/>
        </w:rPr>
        <w:t>стеринемии, превышающей 2,2 г/л [</w:t>
      </w:r>
      <w:r w:rsidR="00530BEC" w:rsidRPr="00680CF8">
        <w:rPr>
          <w:noProof/>
          <w:color w:val="000000"/>
          <w:sz w:val="28"/>
          <w:szCs w:val="28"/>
        </w:rPr>
        <w:t>39</w:t>
      </w:r>
      <w:r w:rsidR="00605AD6" w:rsidRPr="00680CF8">
        <w:rPr>
          <w:noProof/>
          <w:color w:val="000000"/>
          <w:sz w:val="28"/>
          <w:szCs w:val="28"/>
        </w:rPr>
        <w:t>].</w:t>
      </w:r>
    </w:p>
    <w:p w:rsidR="009743C7" w:rsidRPr="00680CF8" w:rsidRDefault="00605AD6" w:rsidP="00D93688">
      <w:pPr>
        <w:spacing w:line="360" w:lineRule="auto"/>
        <w:ind w:firstLine="709"/>
        <w:jc w:val="both"/>
        <w:rPr>
          <w:noProof/>
          <w:color w:val="000000"/>
          <w:sz w:val="28"/>
          <w:szCs w:val="28"/>
        </w:rPr>
      </w:pPr>
      <w:r w:rsidRPr="00680CF8">
        <w:rPr>
          <w:noProof/>
          <w:color w:val="000000"/>
          <w:sz w:val="28"/>
          <w:szCs w:val="28"/>
        </w:rPr>
        <w:t>По мнению Л.К.</w:t>
      </w:r>
      <w:r w:rsidR="00C44BB9" w:rsidRPr="00680CF8">
        <w:rPr>
          <w:noProof/>
          <w:color w:val="000000"/>
          <w:sz w:val="28"/>
          <w:szCs w:val="28"/>
        </w:rPr>
        <w:t xml:space="preserve"> </w:t>
      </w:r>
      <w:r w:rsidRPr="00680CF8">
        <w:rPr>
          <w:noProof/>
          <w:color w:val="000000"/>
          <w:sz w:val="28"/>
          <w:szCs w:val="28"/>
        </w:rPr>
        <w:t>Финагина</w:t>
      </w:r>
      <w:r w:rsidR="00BF1CAD" w:rsidRPr="00680CF8">
        <w:rPr>
          <w:noProof/>
          <w:color w:val="000000"/>
          <w:sz w:val="28"/>
          <w:szCs w:val="28"/>
        </w:rPr>
        <w:t xml:space="preserve"> (1980)</w:t>
      </w:r>
      <w:r w:rsidRPr="00680CF8">
        <w:rPr>
          <w:noProof/>
          <w:color w:val="000000"/>
          <w:sz w:val="28"/>
          <w:szCs w:val="28"/>
        </w:rPr>
        <w:t xml:space="preserve"> [</w:t>
      </w:r>
      <w:r w:rsidR="00530BEC" w:rsidRPr="00680CF8">
        <w:rPr>
          <w:noProof/>
          <w:color w:val="000000"/>
          <w:sz w:val="28"/>
          <w:szCs w:val="28"/>
        </w:rPr>
        <w:t>33</w:t>
      </w:r>
      <w:r w:rsidRPr="00680CF8">
        <w:rPr>
          <w:noProof/>
          <w:color w:val="000000"/>
          <w:sz w:val="28"/>
          <w:szCs w:val="28"/>
        </w:rPr>
        <w:t>], выявление увеличения холестеринемии позволяет более точно установить существование опасного доклинического периода атеросклероза.</w:t>
      </w:r>
    </w:p>
    <w:p w:rsidR="009743C7" w:rsidRPr="00680CF8" w:rsidRDefault="00605AD6" w:rsidP="00D93688">
      <w:pPr>
        <w:spacing w:line="360" w:lineRule="auto"/>
        <w:ind w:firstLine="709"/>
        <w:jc w:val="both"/>
        <w:rPr>
          <w:noProof/>
          <w:color w:val="000000"/>
          <w:sz w:val="28"/>
          <w:szCs w:val="28"/>
        </w:rPr>
      </w:pPr>
      <w:r w:rsidRPr="00680CF8">
        <w:rPr>
          <w:noProof/>
          <w:color w:val="000000"/>
          <w:sz w:val="28"/>
          <w:szCs w:val="28"/>
        </w:rPr>
        <w:t>Таким образом, нарушения липидного обмена являются одним из важных звеньев патогенеза атеросклероза. Представления о роли нарушений липидного обмена в патогенезе атеросклероза противоречивы, что, по мнению А.Л.</w:t>
      </w:r>
      <w:r w:rsidR="005B4FDC" w:rsidRPr="00680CF8">
        <w:rPr>
          <w:noProof/>
          <w:color w:val="000000"/>
          <w:sz w:val="28"/>
          <w:szCs w:val="28"/>
        </w:rPr>
        <w:t xml:space="preserve"> </w:t>
      </w:r>
      <w:r w:rsidRPr="00680CF8">
        <w:rPr>
          <w:noProof/>
          <w:color w:val="000000"/>
          <w:sz w:val="28"/>
          <w:szCs w:val="28"/>
        </w:rPr>
        <w:t>Мясникова</w:t>
      </w:r>
      <w:r w:rsidR="007E0436" w:rsidRPr="00680CF8">
        <w:rPr>
          <w:noProof/>
          <w:color w:val="000000"/>
          <w:sz w:val="28"/>
          <w:szCs w:val="28"/>
        </w:rPr>
        <w:t xml:space="preserve"> (1954)</w:t>
      </w:r>
      <w:r w:rsidRPr="00680CF8">
        <w:rPr>
          <w:noProof/>
          <w:color w:val="000000"/>
          <w:sz w:val="28"/>
          <w:szCs w:val="28"/>
        </w:rPr>
        <w:t xml:space="preserve"> [</w:t>
      </w:r>
      <w:r w:rsidR="001E58C6" w:rsidRPr="00680CF8">
        <w:rPr>
          <w:noProof/>
          <w:color w:val="000000"/>
          <w:sz w:val="28"/>
          <w:szCs w:val="28"/>
        </w:rPr>
        <w:t>3</w:t>
      </w:r>
      <w:r w:rsidR="00530BEC" w:rsidRPr="00680CF8">
        <w:rPr>
          <w:noProof/>
          <w:color w:val="000000"/>
          <w:sz w:val="28"/>
          <w:szCs w:val="28"/>
        </w:rPr>
        <w:t>8</w:t>
      </w:r>
      <w:r w:rsidR="001E58C6" w:rsidRPr="00680CF8">
        <w:rPr>
          <w:noProof/>
          <w:color w:val="000000"/>
          <w:sz w:val="28"/>
          <w:szCs w:val="28"/>
        </w:rPr>
        <w:t>], может быть связано с периодичностью его течения, когда однократные биохимические исследования не могут обнаружить истинного положения вещей. Гиперхолестеринемия коррелирует с частотой или риском заболевания атеросклерозом, однако даже при гипохолестеринемии риск заболевания не исчезает. Л.К.</w:t>
      </w:r>
      <w:r w:rsidR="005B4FDC" w:rsidRPr="00680CF8">
        <w:rPr>
          <w:noProof/>
          <w:color w:val="000000"/>
          <w:sz w:val="28"/>
          <w:szCs w:val="28"/>
        </w:rPr>
        <w:t xml:space="preserve"> </w:t>
      </w:r>
      <w:r w:rsidR="001E58C6" w:rsidRPr="00680CF8">
        <w:rPr>
          <w:noProof/>
          <w:color w:val="000000"/>
          <w:sz w:val="28"/>
          <w:szCs w:val="28"/>
        </w:rPr>
        <w:t>Финагин</w:t>
      </w:r>
      <w:r w:rsidR="007E0436" w:rsidRPr="00680CF8">
        <w:rPr>
          <w:noProof/>
          <w:color w:val="000000"/>
          <w:sz w:val="28"/>
          <w:szCs w:val="28"/>
        </w:rPr>
        <w:t xml:space="preserve"> (1980)</w:t>
      </w:r>
      <w:r w:rsidR="001E58C6" w:rsidRPr="00680CF8">
        <w:rPr>
          <w:noProof/>
          <w:color w:val="000000"/>
          <w:sz w:val="28"/>
          <w:szCs w:val="28"/>
        </w:rPr>
        <w:t xml:space="preserve"> [</w:t>
      </w:r>
      <w:r w:rsidR="00530BEC" w:rsidRPr="00680CF8">
        <w:rPr>
          <w:noProof/>
          <w:color w:val="000000"/>
          <w:sz w:val="28"/>
          <w:szCs w:val="28"/>
        </w:rPr>
        <w:t>33</w:t>
      </w:r>
      <w:r w:rsidR="001E58C6" w:rsidRPr="00680CF8">
        <w:rPr>
          <w:noProof/>
          <w:color w:val="000000"/>
          <w:sz w:val="28"/>
          <w:szCs w:val="28"/>
        </w:rPr>
        <w:t>] считает, что сейчас уже нет сомнений в существовании тесной связи между гиперхолестеринемией и атеросклерозом, однако является ли эта связь причинной, пока еще окончательно не доказано.</w:t>
      </w:r>
    </w:p>
    <w:p w:rsidR="007F6F97" w:rsidRPr="00680CF8" w:rsidRDefault="00C81042" w:rsidP="00D93688">
      <w:pPr>
        <w:spacing w:line="360" w:lineRule="auto"/>
        <w:ind w:firstLine="709"/>
        <w:jc w:val="both"/>
        <w:rPr>
          <w:noProof/>
          <w:color w:val="000000"/>
          <w:sz w:val="28"/>
          <w:szCs w:val="28"/>
        </w:rPr>
      </w:pPr>
      <w:r w:rsidRPr="00680CF8">
        <w:rPr>
          <w:noProof/>
          <w:color w:val="000000"/>
          <w:sz w:val="28"/>
          <w:szCs w:val="28"/>
        </w:rPr>
        <w:t xml:space="preserve">Нарушения липидного обмена при атеросклерозе характеризуются также качественными изменениями. Так, часть холестеринэстеров, </w:t>
      </w:r>
      <w:r w:rsidR="002A0AB4" w:rsidRPr="00680CF8">
        <w:rPr>
          <w:noProof/>
          <w:color w:val="000000"/>
          <w:sz w:val="28"/>
          <w:szCs w:val="28"/>
        </w:rPr>
        <w:t>увеличивающихся в сосудистой стенке, присоединив насыщенные жирные кислоты, становится метаболически малоактивной. Липопротеины также претерпевают качественные изменения в виде гиперлипопротеинемии определенного типа в результате увеличения содержания холестерина, фосфолипидов</w:t>
      </w:r>
      <w:r w:rsidR="005B4FDC" w:rsidRPr="00680CF8">
        <w:rPr>
          <w:noProof/>
          <w:color w:val="000000"/>
          <w:sz w:val="28"/>
          <w:szCs w:val="28"/>
        </w:rPr>
        <w:t xml:space="preserve"> и</w:t>
      </w:r>
      <w:r w:rsidR="002A0AB4" w:rsidRPr="00680CF8">
        <w:rPr>
          <w:noProof/>
          <w:color w:val="000000"/>
          <w:sz w:val="28"/>
          <w:szCs w:val="28"/>
        </w:rPr>
        <w:t xml:space="preserve"> белков. Изменяется содержание и состав фосфолипидов, их соотношение с холестерином, от которого зависит его коллоидная устойчивость в крови. При атеросклерозе развивается гиперлипидемия за счет гипертриглицеридемии, которая делает липопротеины грубодисперсными и малорастворимыми. Изменение агрегатного состояния липидов при небольших изменениях холестеринемии в сторону их укрупнения способствует увеличению сосудистой проницаемости и липоидозу.</w:t>
      </w:r>
      <w:r w:rsidR="00454198">
        <w:rPr>
          <w:noProof/>
          <w:color w:val="000000"/>
          <w:sz w:val="28"/>
          <w:szCs w:val="28"/>
        </w:rPr>
        <w:t xml:space="preserve"> </w:t>
      </w:r>
      <w:r w:rsidR="004D4509" w:rsidRPr="00680CF8">
        <w:rPr>
          <w:noProof/>
          <w:color w:val="000000"/>
          <w:sz w:val="28"/>
          <w:szCs w:val="28"/>
        </w:rPr>
        <w:t>В настоящее время обращено внимание на содержание в крови ЛПВП и их холестерина (холестерин α-ЛП), которые обладают антиатерогенным действием и рассматриваются как «антир</w:t>
      </w:r>
      <w:r w:rsidR="00B138CF" w:rsidRPr="00680CF8">
        <w:rPr>
          <w:noProof/>
          <w:color w:val="000000"/>
          <w:sz w:val="28"/>
          <w:szCs w:val="28"/>
        </w:rPr>
        <w:t>иск-</w:t>
      </w:r>
      <w:r w:rsidR="004D4509" w:rsidRPr="00680CF8">
        <w:rPr>
          <w:noProof/>
          <w:color w:val="000000"/>
          <w:sz w:val="28"/>
          <w:szCs w:val="28"/>
        </w:rPr>
        <w:t>фактор». Это связано с пред</w:t>
      </w:r>
      <w:r w:rsidR="00B138CF" w:rsidRPr="00680CF8">
        <w:rPr>
          <w:noProof/>
          <w:color w:val="000000"/>
          <w:sz w:val="28"/>
          <w:szCs w:val="28"/>
        </w:rPr>
        <w:t>по</w:t>
      </w:r>
      <w:r w:rsidR="004D4509" w:rsidRPr="00680CF8">
        <w:rPr>
          <w:noProof/>
          <w:color w:val="000000"/>
          <w:sz w:val="28"/>
          <w:szCs w:val="28"/>
        </w:rPr>
        <w:t>ложением, что</w:t>
      </w:r>
      <w:r w:rsidR="00D93688" w:rsidRPr="00680CF8">
        <w:rPr>
          <w:noProof/>
          <w:color w:val="000000"/>
          <w:sz w:val="28"/>
          <w:szCs w:val="28"/>
        </w:rPr>
        <w:t xml:space="preserve"> </w:t>
      </w:r>
      <w:r w:rsidR="004D4509" w:rsidRPr="00680CF8">
        <w:rPr>
          <w:noProof/>
          <w:color w:val="000000"/>
          <w:sz w:val="28"/>
          <w:szCs w:val="28"/>
        </w:rPr>
        <w:t>α-ЛП «забирают» из артериальной стенки избыток холестерина, приносимый ЛПНП (β</w:t>
      </w:r>
      <w:r w:rsidR="007F6F97" w:rsidRPr="00680CF8">
        <w:rPr>
          <w:noProof/>
          <w:color w:val="000000"/>
          <w:sz w:val="28"/>
          <w:szCs w:val="28"/>
        </w:rPr>
        <w:t>-липопротеин</w:t>
      </w:r>
      <w:r w:rsidR="004D4509" w:rsidRPr="00680CF8">
        <w:rPr>
          <w:noProof/>
          <w:color w:val="000000"/>
          <w:sz w:val="28"/>
          <w:szCs w:val="28"/>
        </w:rPr>
        <w:t xml:space="preserve">ами), и этим задерживают развитие атеросклероза </w:t>
      </w:r>
      <w:r w:rsidR="00D266AC" w:rsidRPr="00680CF8">
        <w:rPr>
          <w:noProof/>
          <w:color w:val="000000"/>
          <w:sz w:val="28"/>
          <w:szCs w:val="28"/>
        </w:rPr>
        <w:t>[</w:t>
      </w:r>
      <w:r w:rsidR="004D4509" w:rsidRPr="00680CF8">
        <w:rPr>
          <w:noProof/>
          <w:color w:val="000000"/>
          <w:sz w:val="28"/>
          <w:szCs w:val="28"/>
        </w:rPr>
        <w:t>2</w:t>
      </w:r>
      <w:r w:rsidR="00B138CF" w:rsidRPr="00680CF8">
        <w:rPr>
          <w:noProof/>
          <w:color w:val="000000"/>
          <w:sz w:val="28"/>
          <w:szCs w:val="28"/>
        </w:rPr>
        <w:t>,</w:t>
      </w:r>
      <w:r w:rsidR="00D266AC" w:rsidRPr="00680CF8">
        <w:rPr>
          <w:noProof/>
          <w:color w:val="000000"/>
          <w:sz w:val="28"/>
          <w:szCs w:val="28"/>
        </w:rPr>
        <w:t xml:space="preserve"> </w:t>
      </w:r>
      <w:r w:rsidR="004D4509" w:rsidRPr="00680CF8">
        <w:rPr>
          <w:noProof/>
          <w:color w:val="000000"/>
          <w:sz w:val="28"/>
          <w:szCs w:val="28"/>
        </w:rPr>
        <w:t>31</w:t>
      </w:r>
      <w:r w:rsidR="00D266AC" w:rsidRPr="00680CF8">
        <w:rPr>
          <w:noProof/>
          <w:color w:val="000000"/>
          <w:sz w:val="28"/>
          <w:szCs w:val="28"/>
        </w:rPr>
        <w:t>].</w:t>
      </w:r>
      <w:r w:rsidR="004D4509" w:rsidRPr="00680CF8">
        <w:rPr>
          <w:noProof/>
          <w:color w:val="000000"/>
          <w:sz w:val="28"/>
          <w:szCs w:val="28"/>
        </w:rPr>
        <w:t xml:space="preserve"> В связи с этим рекомендуется определять содержание </w:t>
      </w:r>
      <w:r w:rsidR="007F6F97" w:rsidRPr="00680CF8">
        <w:rPr>
          <w:noProof/>
          <w:color w:val="000000"/>
          <w:sz w:val="28"/>
          <w:szCs w:val="28"/>
        </w:rPr>
        <w:t>ЛПВП (α-</w:t>
      </w:r>
      <w:r w:rsidR="00B138CF" w:rsidRPr="00680CF8">
        <w:rPr>
          <w:noProof/>
          <w:color w:val="000000"/>
          <w:sz w:val="28"/>
          <w:szCs w:val="28"/>
        </w:rPr>
        <w:t>липопротеинов</w:t>
      </w:r>
      <w:r w:rsidR="007F6F97" w:rsidRPr="00680CF8">
        <w:rPr>
          <w:noProof/>
          <w:color w:val="000000"/>
          <w:sz w:val="28"/>
          <w:szCs w:val="28"/>
        </w:rPr>
        <w:t>) и рассчитать коэффициент атерогенности, который увеличивается при уменьше</w:t>
      </w:r>
      <w:r w:rsidR="00F61652" w:rsidRPr="00680CF8">
        <w:rPr>
          <w:noProof/>
          <w:color w:val="000000"/>
          <w:sz w:val="28"/>
          <w:szCs w:val="28"/>
        </w:rPr>
        <w:t>нии содержания ЛПВП и увеличении</w:t>
      </w:r>
      <w:r w:rsidR="007F6F97" w:rsidRPr="00680CF8">
        <w:rPr>
          <w:noProof/>
          <w:color w:val="000000"/>
          <w:sz w:val="28"/>
          <w:szCs w:val="28"/>
        </w:rPr>
        <w:t xml:space="preserve"> ЛПОНП и ЛПНП по мере н</w:t>
      </w:r>
      <w:r w:rsidR="0049550C" w:rsidRPr="00680CF8">
        <w:rPr>
          <w:noProof/>
          <w:color w:val="000000"/>
          <w:sz w:val="28"/>
          <w:szCs w:val="28"/>
        </w:rPr>
        <w:t>арастания гиперлипопротеинемии.</w:t>
      </w:r>
    </w:p>
    <w:p w:rsidR="00C44BB9" w:rsidRPr="00680CF8" w:rsidRDefault="007F6F97" w:rsidP="00D93688">
      <w:pPr>
        <w:spacing w:line="360" w:lineRule="auto"/>
        <w:ind w:firstLine="709"/>
        <w:jc w:val="both"/>
        <w:rPr>
          <w:noProof/>
          <w:color w:val="000000"/>
          <w:sz w:val="28"/>
          <w:szCs w:val="28"/>
        </w:rPr>
      </w:pPr>
      <w:r w:rsidRPr="00680CF8">
        <w:rPr>
          <w:noProof/>
          <w:color w:val="000000"/>
          <w:sz w:val="28"/>
          <w:szCs w:val="28"/>
        </w:rPr>
        <w:t>Гипо-α-липохол</w:t>
      </w:r>
      <w:r w:rsidR="00F61652" w:rsidRPr="00680CF8">
        <w:rPr>
          <w:noProof/>
          <w:color w:val="000000"/>
          <w:sz w:val="28"/>
          <w:szCs w:val="28"/>
        </w:rPr>
        <w:t>естеринемию</w:t>
      </w:r>
      <w:r w:rsidRPr="00680CF8">
        <w:rPr>
          <w:noProof/>
          <w:color w:val="000000"/>
          <w:sz w:val="28"/>
          <w:szCs w:val="28"/>
        </w:rPr>
        <w:t xml:space="preserve"> рассматривают как важный фактор риска возникновения ИБС. Гипо-</w:t>
      </w:r>
      <w:r w:rsidR="00F61652" w:rsidRPr="00680CF8">
        <w:rPr>
          <w:noProof/>
          <w:color w:val="000000"/>
          <w:sz w:val="28"/>
          <w:szCs w:val="28"/>
        </w:rPr>
        <w:t>α-липохолестеринемия может проте</w:t>
      </w:r>
      <w:r w:rsidRPr="00680CF8">
        <w:rPr>
          <w:noProof/>
          <w:color w:val="000000"/>
          <w:sz w:val="28"/>
          <w:szCs w:val="28"/>
        </w:rPr>
        <w:t>кать без увеличения содержания общего холестерина</w:t>
      </w:r>
      <w:r w:rsidR="00D93688" w:rsidRPr="00680CF8">
        <w:rPr>
          <w:noProof/>
          <w:color w:val="000000"/>
          <w:sz w:val="28"/>
          <w:szCs w:val="28"/>
        </w:rPr>
        <w:t xml:space="preserve"> </w:t>
      </w:r>
      <w:r w:rsidRPr="00680CF8">
        <w:rPr>
          <w:noProof/>
          <w:color w:val="000000"/>
          <w:sz w:val="28"/>
          <w:szCs w:val="28"/>
        </w:rPr>
        <w:t xml:space="preserve">и сопровождаться увеличением отношения суммы холестерина ЛПНП и холестерина ЛПОНП к холестерину ЛПВП за счет увеличения содержания атерогенных липопротеинов по сравнению с антиатерогенными </w:t>
      </w:r>
      <w:r w:rsidR="00F61652" w:rsidRPr="00680CF8">
        <w:rPr>
          <w:noProof/>
          <w:color w:val="000000"/>
          <w:sz w:val="28"/>
          <w:szCs w:val="28"/>
        </w:rPr>
        <w:t>[22,</w:t>
      </w:r>
      <w:r w:rsidR="00D266AC" w:rsidRPr="00680CF8">
        <w:rPr>
          <w:noProof/>
          <w:color w:val="000000"/>
          <w:sz w:val="28"/>
          <w:szCs w:val="28"/>
        </w:rPr>
        <w:t xml:space="preserve"> 40].</w:t>
      </w:r>
    </w:p>
    <w:p w:rsidR="00D266AC" w:rsidRPr="00680CF8" w:rsidRDefault="001F49D9" w:rsidP="00D93688">
      <w:pPr>
        <w:spacing w:line="360" w:lineRule="auto"/>
        <w:ind w:firstLine="709"/>
        <w:jc w:val="both"/>
        <w:rPr>
          <w:noProof/>
          <w:color w:val="000000"/>
          <w:sz w:val="28"/>
          <w:szCs w:val="28"/>
        </w:rPr>
      </w:pPr>
      <w:r w:rsidRPr="00680CF8">
        <w:rPr>
          <w:noProof/>
          <w:color w:val="000000"/>
          <w:sz w:val="28"/>
          <w:szCs w:val="28"/>
        </w:rPr>
        <w:t>Содержание атерогенных и антиатерогенных липопротеинов зависит от пола, возраста, состоян</w:t>
      </w:r>
      <w:r w:rsidR="00D266AC" w:rsidRPr="00680CF8">
        <w:rPr>
          <w:noProof/>
          <w:color w:val="000000"/>
          <w:sz w:val="28"/>
          <w:szCs w:val="28"/>
        </w:rPr>
        <w:t>ия нервной и эндокринной систем.</w:t>
      </w:r>
    </w:p>
    <w:p w:rsidR="00D266AC" w:rsidRPr="00680CF8" w:rsidRDefault="001F49D9" w:rsidP="00D93688">
      <w:pPr>
        <w:spacing w:line="360" w:lineRule="auto"/>
        <w:ind w:firstLine="709"/>
        <w:jc w:val="both"/>
        <w:rPr>
          <w:noProof/>
          <w:color w:val="000000"/>
          <w:sz w:val="28"/>
          <w:szCs w:val="28"/>
        </w:rPr>
      </w:pPr>
      <w:r w:rsidRPr="00680CF8">
        <w:rPr>
          <w:noProof/>
          <w:color w:val="000000"/>
          <w:sz w:val="28"/>
          <w:szCs w:val="28"/>
        </w:rPr>
        <w:t>Преобладание атерогенных липопротеинов над антиатерогенными у здоровых мужчин встречается чаще, чем у женщин. Количество липидов и липопротеинов, как и гормонов, может меняться у людей с возрастом.</w:t>
      </w:r>
    </w:p>
    <w:p w:rsidR="00713529" w:rsidRPr="00680CF8" w:rsidRDefault="001F49D9" w:rsidP="00D93688">
      <w:pPr>
        <w:spacing w:line="360" w:lineRule="auto"/>
        <w:ind w:firstLine="709"/>
        <w:jc w:val="both"/>
        <w:rPr>
          <w:noProof/>
          <w:color w:val="000000"/>
          <w:sz w:val="28"/>
          <w:szCs w:val="28"/>
        </w:rPr>
      </w:pPr>
      <w:r w:rsidRPr="00680CF8">
        <w:rPr>
          <w:noProof/>
          <w:color w:val="000000"/>
          <w:sz w:val="28"/>
          <w:szCs w:val="28"/>
        </w:rPr>
        <w:t>Содержание общего холестерина, триглицеридов, ЛПНП и ЛПОНП</w:t>
      </w:r>
      <w:r w:rsidR="00E0024D" w:rsidRPr="00680CF8">
        <w:rPr>
          <w:noProof/>
          <w:color w:val="000000"/>
          <w:sz w:val="28"/>
          <w:szCs w:val="28"/>
        </w:rPr>
        <w:t xml:space="preserve"> в крови увеличивается у мужчин</w:t>
      </w:r>
      <w:r w:rsidRPr="00680CF8">
        <w:rPr>
          <w:noProof/>
          <w:color w:val="000000"/>
          <w:sz w:val="28"/>
          <w:szCs w:val="28"/>
        </w:rPr>
        <w:t xml:space="preserve"> с 20 лет и уменьшается после 50-60 лет. Содержание ЛПВП у мужчин уменьшается, а у женщин увеличивается, начиная с 20 лет [</w:t>
      </w:r>
      <w:r w:rsidR="00530BEC" w:rsidRPr="00680CF8">
        <w:rPr>
          <w:noProof/>
          <w:color w:val="000000"/>
          <w:sz w:val="28"/>
          <w:szCs w:val="28"/>
        </w:rPr>
        <w:t>41</w:t>
      </w:r>
      <w:r w:rsidRPr="00680CF8">
        <w:rPr>
          <w:noProof/>
          <w:color w:val="000000"/>
          <w:sz w:val="28"/>
          <w:szCs w:val="28"/>
        </w:rPr>
        <w:t>]</w:t>
      </w:r>
      <w:r w:rsidR="00713529" w:rsidRPr="00680CF8">
        <w:rPr>
          <w:noProof/>
          <w:color w:val="000000"/>
          <w:sz w:val="28"/>
          <w:szCs w:val="28"/>
        </w:rPr>
        <w:t>.</w:t>
      </w:r>
      <w:r w:rsidR="00454198">
        <w:rPr>
          <w:noProof/>
          <w:color w:val="000000"/>
          <w:sz w:val="28"/>
          <w:szCs w:val="28"/>
        </w:rPr>
        <w:t xml:space="preserve"> </w:t>
      </w:r>
      <w:r w:rsidR="00713529" w:rsidRPr="00680CF8">
        <w:rPr>
          <w:noProof/>
          <w:color w:val="000000"/>
          <w:sz w:val="28"/>
          <w:szCs w:val="28"/>
        </w:rPr>
        <w:t>Стероидные и белковые гормоны оказывают важное регулирующее влияние на обмен липопротеинов. Стероидные гормоны влияют на обмен холестерина, триглицеридов, фосфолипидов и их содержание в крови. Белковые гормоны, воздействуя на апопротеины липопротеинов, влияют на содержание липопротеинов в крови. Половые различия в гормональной регуляции липидного обмена наблюдают как в нормальных условиях, так и при патологии.</w:t>
      </w:r>
    </w:p>
    <w:p w:rsidR="00EE213D" w:rsidRPr="00680CF8" w:rsidRDefault="00713529" w:rsidP="00D93688">
      <w:pPr>
        <w:spacing w:line="360" w:lineRule="auto"/>
        <w:ind w:firstLine="709"/>
        <w:jc w:val="both"/>
        <w:rPr>
          <w:b/>
          <w:noProof/>
          <w:color w:val="000000"/>
          <w:sz w:val="28"/>
          <w:szCs w:val="28"/>
        </w:rPr>
      </w:pPr>
      <w:r w:rsidRPr="00680CF8">
        <w:rPr>
          <w:noProof/>
          <w:color w:val="000000"/>
          <w:sz w:val="28"/>
          <w:szCs w:val="28"/>
        </w:rPr>
        <w:t>Изменения липидного состава крови являются следствием нарушения обмена липидов, возникающего в результате расстройства его регуляции, что проявляется изменением количества</w:t>
      </w:r>
      <w:r w:rsidR="005B4FDC" w:rsidRPr="00680CF8">
        <w:rPr>
          <w:noProof/>
          <w:color w:val="000000"/>
          <w:sz w:val="28"/>
          <w:szCs w:val="28"/>
        </w:rPr>
        <w:t xml:space="preserve"> и</w:t>
      </w:r>
      <w:r w:rsidRPr="00680CF8">
        <w:rPr>
          <w:noProof/>
          <w:color w:val="000000"/>
          <w:sz w:val="28"/>
          <w:szCs w:val="28"/>
        </w:rPr>
        <w:t xml:space="preserve"> качества липидов крови. Регуляция липидного обмена осуществляется</w:t>
      </w:r>
      <w:r w:rsidR="00703E7E" w:rsidRPr="00680CF8">
        <w:rPr>
          <w:noProof/>
          <w:color w:val="000000"/>
          <w:sz w:val="28"/>
          <w:szCs w:val="28"/>
        </w:rPr>
        <w:t xml:space="preserve"> нервной и эндокринной системами. Расстройства этих видов регуляции липидного обмена имеют </w:t>
      </w:r>
      <w:r w:rsidR="00E0024D" w:rsidRPr="00680CF8">
        <w:rPr>
          <w:noProof/>
          <w:color w:val="000000"/>
          <w:sz w:val="28"/>
          <w:szCs w:val="28"/>
        </w:rPr>
        <w:t>большое</w:t>
      </w:r>
      <w:r w:rsidR="00703E7E" w:rsidRPr="00680CF8">
        <w:rPr>
          <w:noProof/>
          <w:color w:val="000000"/>
          <w:sz w:val="28"/>
          <w:szCs w:val="28"/>
        </w:rPr>
        <w:t xml:space="preserve"> значение при возникновении эндогенной гиперхолестери</w:t>
      </w:r>
      <w:r w:rsidR="00053015" w:rsidRPr="00680CF8">
        <w:rPr>
          <w:noProof/>
          <w:color w:val="000000"/>
          <w:sz w:val="28"/>
          <w:szCs w:val="28"/>
        </w:rPr>
        <w:t xml:space="preserve">немии и развитии атеросклероза </w:t>
      </w:r>
      <w:r w:rsidR="00703E7E" w:rsidRPr="00680CF8">
        <w:rPr>
          <w:noProof/>
          <w:color w:val="000000"/>
          <w:sz w:val="28"/>
          <w:szCs w:val="28"/>
        </w:rPr>
        <w:t>[</w:t>
      </w:r>
      <w:r w:rsidR="00530BEC" w:rsidRPr="00680CF8">
        <w:rPr>
          <w:noProof/>
          <w:color w:val="000000"/>
          <w:sz w:val="28"/>
          <w:szCs w:val="28"/>
        </w:rPr>
        <w:t>32</w:t>
      </w:r>
      <w:r w:rsidR="00703E7E" w:rsidRPr="00680CF8">
        <w:rPr>
          <w:noProof/>
          <w:color w:val="000000"/>
          <w:sz w:val="28"/>
          <w:szCs w:val="28"/>
        </w:rPr>
        <w:t>].</w:t>
      </w:r>
    </w:p>
    <w:p w:rsidR="00E14F91" w:rsidRPr="00680CF8" w:rsidRDefault="00D93688" w:rsidP="00D93688">
      <w:pPr>
        <w:spacing w:line="360" w:lineRule="auto"/>
        <w:ind w:firstLine="709"/>
        <w:jc w:val="both"/>
        <w:outlineLvl w:val="0"/>
        <w:rPr>
          <w:noProof/>
          <w:color w:val="000000"/>
          <w:sz w:val="28"/>
          <w:szCs w:val="28"/>
        </w:rPr>
      </w:pPr>
      <w:r w:rsidRPr="00680CF8">
        <w:rPr>
          <w:noProof/>
          <w:color w:val="000000"/>
          <w:sz w:val="28"/>
          <w:szCs w:val="28"/>
        </w:rPr>
        <w:br w:type="page"/>
      </w:r>
      <w:r w:rsidR="00E0024D" w:rsidRPr="00680CF8">
        <w:rPr>
          <w:noProof/>
          <w:color w:val="000000"/>
          <w:sz w:val="28"/>
          <w:szCs w:val="28"/>
        </w:rPr>
        <w:t xml:space="preserve">ГЛАВА </w:t>
      </w:r>
      <w:r w:rsidR="00F61652" w:rsidRPr="00680CF8">
        <w:rPr>
          <w:noProof/>
          <w:color w:val="000000"/>
          <w:sz w:val="28"/>
          <w:szCs w:val="28"/>
        </w:rPr>
        <w:t>2</w:t>
      </w:r>
      <w:r w:rsidR="00E0024D" w:rsidRPr="00680CF8">
        <w:rPr>
          <w:noProof/>
          <w:color w:val="000000"/>
          <w:sz w:val="28"/>
          <w:szCs w:val="28"/>
        </w:rPr>
        <w:t>.</w:t>
      </w:r>
      <w:r w:rsidR="0081019A" w:rsidRPr="00680CF8">
        <w:rPr>
          <w:noProof/>
          <w:color w:val="000000"/>
          <w:sz w:val="28"/>
          <w:szCs w:val="28"/>
        </w:rPr>
        <w:t xml:space="preserve"> </w:t>
      </w:r>
      <w:r w:rsidR="00F61652" w:rsidRPr="00680CF8">
        <w:rPr>
          <w:noProof/>
          <w:color w:val="000000"/>
          <w:sz w:val="28"/>
          <w:szCs w:val="28"/>
        </w:rPr>
        <w:t>МАТЕРИАЛ</w:t>
      </w:r>
      <w:r w:rsidR="00E0024D" w:rsidRPr="00680CF8">
        <w:rPr>
          <w:noProof/>
          <w:color w:val="000000"/>
          <w:sz w:val="28"/>
          <w:szCs w:val="28"/>
        </w:rPr>
        <w:t xml:space="preserve"> И МЕТОДЫ ИССЛЕДОВАНИЯ</w:t>
      </w:r>
    </w:p>
    <w:p w:rsidR="0081019A" w:rsidRPr="00680CF8" w:rsidRDefault="0081019A" w:rsidP="00D93688">
      <w:pPr>
        <w:spacing w:line="360" w:lineRule="auto"/>
        <w:ind w:firstLine="709"/>
        <w:jc w:val="both"/>
        <w:rPr>
          <w:noProof/>
          <w:color w:val="000000"/>
          <w:sz w:val="28"/>
          <w:szCs w:val="28"/>
        </w:rPr>
      </w:pPr>
    </w:p>
    <w:p w:rsidR="00E0024D" w:rsidRPr="00680CF8" w:rsidRDefault="00B375CA" w:rsidP="00D93688">
      <w:pPr>
        <w:spacing w:line="360" w:lineRule="auto"/>
        <w:ind w:firstLine="709"/>
        <w:jc w:val="both"/>
        <w:outlineLvl w:val="0"/>
        <w:rPr>
          <w:noProof/>
          <w:color w:val="000000"/>
          <w:sz w:val="28"/>
          <w:szCs w:val="28"/>
        </w:rPr>
      </w:pPr>
      <w:r w:rsidRPr="00680CF8">
        <w:rPr>
          <w:noProof/>
          <w:color w:val="000000"/>
          <w:sz w:val="28"/>
          <w:szCs w:val="28"/>
        </w:rPr>
        <w:t>2.1</w:t>
      </w:r>
      <w:r w:rsidR="00E0024D" w:rsidRPr="00680CF8">
        <w:rPr>
          <w:noProof/>
          <w:color w:val="000000"/>
          <w:sz w:val="28"/>
          <w:szCs w:val="28"/>
        </w:rPr>
        <w:t xml:space="preserve"> </w:t>
      </w:r>
      <w:r w:rsidR="00F61652" w:rsidRPr="00680CF8">
        <w:rPr>
          <w:noProof/>
          <w:color w:val="000000"/>
          <w:sz w:val="28"/>
          <w:szCs w:val="28"/>
        </w:rPr>
        <w:t>Материал</w:t>
      </w:r>
      <w:r w:rsidR="0081019A" w:rsidRPr="00680CF8">
        <w:rPr>
          <w:noProof/>
          <w:color w:val="000000"/>
          <w:sz w:val="28"/>
          <w:szCs w:val="28"/>
        </w:rPr>
        <w:t xml:space="preserve"> исследования</w:t>
      </w:r>
    </w:p>
    <w:p w:rsidR="00D93688" w:rsidRPr="00680CF8" w:rsidRDefault="00D93688" w:rsidP="00D93688">
      <w:pPr>
        <w:spacing w:line="360" w:lineRule="auto"/>
        <w:ind w:firstLine="709"/>
        <w:jc w:val="both"/>
        <w:rPr>
          <w:noProof/>
          <w:color w:val="000000"/>
          <w:sz w:val="28"/>
          <w:szCs w:val="28"/>
        </w:rPr>
      </w:pPr>
    </w:p>
    <w:p w:rsidR="000D59FB" w:rsidRPr="00680CF8" w:rsidRDefault="00D93937" w:rsidP="00D93688">
      <w:pPr>
        <w:spacing w:line="360" w:lineRule="auto"/>
        <w:ind w:firstLine="709"/>
        <w:jc w:val="both"/>
        <w:rPr>
          <w:noProof/>
          <w:color w:val="000000"/>
          <w:sz w:val="28"/>
          <w:szCs w:val="28"/>
        </w:rPr>
      </w:pPr>
      <w:r w:rsidRPr="00680CF8">
        <w:rPr>
          <w:noProof/>
          <w:color w:val="000000"/>
          <w:sz w:val="28"/>
          <w:szCs w:val="28"/>
        </w:rPr>
        <w:t xml:space="preserve">Исследование проводилось </w:t>
      </w:r>
      <w:r w:rsidR="00F61652" w:rsidRPr="00680CF8">
        <w:rPr>
          <w:noProof/>
          <w:color w:val="000000"/>
          <w:sz w:val="28"/>
          <w:szCs w:val="28"/>
        </w:rPr>
        <w:t xml:space="preserve">на базе </w:t>
      </w:r>
      <w:r w:rsidR="0049550C" w:rsidRPr="00680CF8">
        <w:rPr>
          <w:noProof/>
          <w:color w:val="000000"/>
          <w:sz w:val="28"/>
          <w:szCs w:val="28"/>
        </w:rPr>
        <w:t xml:space="preserve">МУ </w:t>
      </w:r>
      <w:r w:rsidR="00F61652" w:rsidRPr="00680CF8">
        <w:rPr>
          <w:noProof/>
          <w:color w:val="000000"/>
          <w:sz w:val="28"/>
          <w:szCs w:val="28"/>
        </w:rPr>
        <w:t>Центральной районной б</w:t>
      </w:r>
      <w:r w:rsidR="00227342" w:rsidRPr="00680CF8">
        <w:rPr>
          <w:noProof/>
          <w:color w:val="000000"/>
          <w:sz w:val="28"/>
          <w:szCs w:val="28"/>
        </w:rPr>
        <w:t xml:space="preserve">ольницы города </w:t>
      </w:r>
      <w:r w:rsidRPr="00680CF8">
        <w:rPr>
          <w:noProof/>
          <w:color w:val="000000"/>
          <w:sz w:val="28"/>
          <w:szCs w:val="28"/>
        </w:rPr>
        <w:t xml:space="preserve">Катайска. За период с </w:t>
      </w:r>
      <w:smartTag w:uri="urn:schemas-microsoft-com:office:smarttags" w:element="metricconverter">
        <w:smartTagPr>
          <w:attr w:name="ProductID" w:val="2006 г"/>
        </w:smartTagPr>
        <w:r w:rsidRPr="00680CF8">
          <w:rPr>
            <w:noProof/>
            <w:color w:val="000000"/>
            <w:sz w:val="28"/>
            <w:szCs w:val="28"/>
          </w:rPr>
          <w:t>2006</w:t>
        </w:r>
        <w:r w:rsidR="00414924" w:rsidRPr="00680CF8">
          <w:rPr>
            <w:noProof/>
            <w:color w:val="000000"/>
            <w:sz w:val="28"/>
            <w:szCs w:val="28"/>
          </w:rPr>
          <w:t xml:space="preserve"> г</w:t>
        </w:r>
      </w:smartTag>
      <w:r w:rsidRPr="00680CF8">
        <w:rPr>
          <w:noProof/>
          <w:color w:val="000000"/>
          <w:sz w:val="28"/>
          <w:szCs w:val="28"/>
        </w:rPr>
        <w:t xml:space="preserve">. по </w:t>
      </w:r>
      <w:smartTag w:uri="urn:schemas-microsoft-com:office:smarttags" w:element="metricconverter">
        <w:smartTagPr>
          <w:attr w:name="ProductID" w:val="2008 г"/>
        </w:smartTagPr>
        <w:r w:rsidRPr="00680CF8">
          <w:rPr>
            <w:noProof/>
            <w:color w:val="000000"/>
            <w:sz w:val="28"/>
            <w:szCs w:val="28"/>
          </w:rPr>
          <w:t>2008</w:t>
        </w:r>
        <w:r w:rsidR="00414924" w:rsidRPr="00680CF8">
          <w:rPr>
            <w:noProof/>
            <w:color w:val="000000"/>
            <w:sz w:val="28"/>
            <w:szCs w:val="28"/>
          </w:rPr>
          <w:t xml:space="preserve"> г</w:t>
        </w:r>
      </w:smartTag>
      <w:r w:rsidR="0081019A" w:rsidRPr="00680CF8">
        <w:rPr>
          <w:noProof/>
          <w:color w:val="000000"/>
          <w:sz w:val="28"/>
          <w:szCs w:val="28"/>
        </w:rPr>
        <w:t xml:space="preserve">. </w:t>
      </w:r>
      <w:r w:rsidR="00EF7441" w:rsidRPr="00680CF8">
        <w:rPr>
          <w:noProof/>
          <w:color w:val="000000"/>
          <w:sz w:val="28"/>
          <w:szCs w:val="28"/>
        </w:rPr>
        <w:t>было обследовано 8</w:t>
      </w:r>
      <w:r w:rsidRPr="00680CF8">
        <w:rPr>
          <w:noProof/>
          <w:color w:val="000000"/>
          <w:sz w:val="28"/>
          <w:szCs w:val="28"/>
        </w:rPr>
        <w:t>8</w:t>
      </w:r>
      <w:r w:rsidR="00414924" w:rsidRPr="00680CF8">
        <w:rPr>
          <w:noProof/>
          <w:color w:val="000000"/>
          <w:sz w:val="28"/>
          <w:szCs w:val="28"/>
        </w:rPr>
        <w:t xml:space="preserve"> человек. Контингент обслед</w:t>
      </w:r>
      <w:r w:rsidR="0079453D" w:rsidRPr="00680CF8">
        <w:rPr>
          <w:noProof/>
          <w:color w:val="000000"/>
          <w:sz w:val="28"/>
          <w:szCs w:val="28"/>
        </w:rPr>
        <w:t>ованных – мужчины, возраст от 24</w:t>
      </w:r>
      <w:r w:rsidR="00D93688" w:rsidRPr="00680CF8">
        <w:rPr>
          <w:noProof/>
          <w:color w:val="000000"/>
          <w:sz w:val="28"/>
          <w:szCs w:val="28"/>
        </w:rPr>
        <w:t xml:space="preserve"> </w:t>
      </w:r>
      <w:r w:rsidR="00414924" w:rsidRPr="00680CF8">
        <w:rPr>
          <w:noProof/>
          <w:color w:val="000000"/>
          <w:sz w:val="28"/>
          <w:szCs w:val="28"/>
        </w:rPr>
        <w:t>лет и старше.</w:t>
      </w:r>
      <w:r w:rsidR="004017A3" w:rsidRPr="00680CF8">
        <w:rPr>
          <w:noProof/>
          <w:color w:val="000000"/>
          <w:sz w:val="28"/>
          <w:szCs w:val="28"/>
        </w:rPr>
        <w:t xml:space="preserve"> </w:t>
      </w:r>
      <w:r w:rsidR="00F61652" w:rsidRPr="00680CF8">
        <w:rPr>
          <w:noProof/>
          <w:color w:val="000000"/>
          <w:sz w:val="28"/>
          <w:szCs w:val="28"/>
        </w:rPr>
        <w:t>Средний воз</w:t>
      </w:r>
      <w:r w:rsidR="000E22B1" w:rsidRPr="00680CF8">
        <w:rPr>
          <w:noProof/>
          <w:color w:val="000000"/>
          <w:sz w:val="28"/>
          <w:szCs w:val="28"/>
        </w:rPr>
        <w:t xml:space="preserve">раст обследованных </w:t>
      </w:r>
      <w:r w:rsidR="00290905" w:rsidRPr="00680CF8">
        <w:rPr>
          <w:noProof/>
          <w:color w:val="000000"/>
          <w:sz w:val="28"/>
          <w:szCs w:val="28"/>
        </w:rPr>
        <w:t xml:space="preserve">пациентов </w:t>
      </w:r>
      <w:r w:rsidR="000E22B1" w:rsidRPr="00680CF8">
        <w:rPr>
          <w:noProof/>
          <w:color w:val="000000"/>
          <w:sz w:val="28"/>
          <w:szCs w:val="28"/>
        </w:rPr>
        <w:t>составил 54</w:t>
      </w:r>
      <w:r w:rsidR="00637166" w:rsidRPr="00680CF8">
        <w:rPr>
          <w:noProof/>
          <w:color w:val="000000"/>
          <w:sz w:val="28"/>
          <w:szCs w:val="28"/>
        </w:rPr>
        <w:t>,4</w:t>
      </w:r>
      <w:r w:rsidR="00F61652" w:rsidRPr="00680CF8">
        <w:rPr>
          <w:noProof/>
          <w:color w:val="000000"/>
          <w:sz w:val="28"/>
          <w:szCs w:val="28"/>
        </w:rPr>
        <w:t xml:space="preserve"> лет.</w:t>
      </w:r>
      <w:r w:rsidR="004017A3" w:rsidRPr="00680CF8">
        <w:rPr>
          <w:noProof/>
          <w:color w:val="000000"/>
          <w:sz w:val="28"/>
          <w:szCs w:val="28"/>
        </w:rPr>
        <w:t xml:space="preserve"> Контрольную группу составили мужчины, признанные после прохождения медицинского осмотра практи</w:t>
      </w:r>
      <w:r w:rsidRPr="00680CF8">
        <w:rPr>
          <w:noProof/>
          <w:color w:val="000000"/>
          <w:sz w:val="28"/>
          <w:szCs w:val="28"/>
        </w:rPr>
        <w:t>чески здоровыми, в количестве 20</w:t>
      </w:r>
      <w:r w:rsidR="004017A3" w:rsidRPr="00680CF8">
        <w:rPr>
          <w:noProof/>
          <w:color w:val="000000"/>
          <w:sz w:val="28"/>
          <w:szCs w:val="28"/>
        </w:rPr>
        <w:t xml:space="preserve"> человек</w:t>
      </w:r>
      <w:r w:rsidR="00290905" w:rsidRPr="00680CF8">
        <w:rPr>
          <w:noProof/>
          <w:color w:val="000000"/>
          <w:sz w:val="28"/>
          <w:szCs w:val="28"/>
        </w:rPr>
        <w:t>;</w:t>
      </w:r>
      <w:r w:rsidR="00F61652" w:rsidRPr="00680CF8">
        <w:rPr>
          <w:noProof/>
          <w:color w:val="000000"/>
          <w:sz w:val="28"/>
          <w:szCs w:val="28"/>
        </w:rPr>
        <w:t xml:space="preserve"> средний возраст</w:t>
      </w:r>
      <w:r w:rsidR="00637166" w:rsidRPr="00680CF8">
        <w:rPr>
          <w:noProof/>
          <w:color w:val="000000"/>
          <w:sz w:val="28"/>
          <w:szCs w:val="28"/>
        </w:rPr>
        <w:t xml:space="preserve"> </w:t>
      </w:r>
      <w:r w:rsidR="00290905" w:rsidRPr="00680CF8">
        <w:rPr>
          <w:noProof/>
          <w:color w:val="000000"/>
          <w:sz w:val="28"/>
          <w:szCs w:val="28"/>
        </w:rPr>
        <w:t xml:space="preserve">обследованных - </w:t>
      </w:r>
      <w:r w:rsidR="00637166" w:rsidRPr="00680CF8">
        <w:rPr>
          <w:noProof/>
          <w:color w:val="000000"/>
          <w:sz w:val="28"/>
          <w:szCs w:val="28"/>
        </w:rPr>
        <w:t>40,6</w:t>
      </w:r>
      <w:r w:rsidR="00534720" w:rsidRPr="00680CF8">
        <w:rPr>
          <w:noProof/>
          <w:color w:val="000000"/>
          <w:sz w:val="28"/>
          <w:szCs w:val="28"/>
        </w:rPr>
        <w:t xml:space="preserve"> лет</w:t>
      </w:r>
      <w:r w:rsidR="004017A3" w:rsidRPr="00680CF8">
        <w:rPr>
          <w:noProof/>
          <w:color w:val="000000"/>
          <w:sz w:val="28"/>
          <w:szCs w:val="28"/>
        </w:rPr>
        <w:t xml:space="preserve">. </w:t>
      </w:r>
      <w:r w:rsidR="00CB2136" w:rsidRPr="00680CF8">
        <w:rPr>
          <w:noProof/>
          <w:color w:val="000000"/>
          <w:sz w:val="28"/>
          <w:szCs w:val="28"/>
        </w:rPr>
        <w:t>В исследовании приняли у</w:t>
      </w:r>
      <w:r w:rsidR="00637166" w:rsidRPr="00680CF8">
        <w:rPr>
          <w:noProof/>
          <w:color w:val="000000"/>
          <w:sz w:val="28"/>
          <w:szCs w:val="28"/>
        </w:rPr>
        <w:t>частие</w:t>
      </w:r>
      <w:r w:rsidR="00EF7441" w:rsidRPr="00680CF8">
        <w:rPr>
          <w:noProof/>
          <w:color w:val="000000"/>
          <w:sz w:val="28"/>
          <w:szCs w:val="28"/>
        </w:rPr>
        <w:t xml:space="preserve"> 20</w:t>
      </w:r>
      <w:r w:rsidR="00637166" w:rsidRPr="00680CF8">
        <w:rPr>
          <w:noProof/>
          <w:color w:val="000000"/>
          <w:sz w:val="28"/>
          <w:szCs w:val="28"/>
        </w:rPr>
        <w:t xml:space="preserve"> человек,</w:t>
      </w:r>
      <w:r w:rsidR="00E0024D" w:rsidRPr="00680CF8">
        <w:rPr>
          <w:noProof/>
          <w:color w:val="000000"/>
          <w:sz w:val="28"/>
          <w:szCs w:val="28"/>
        </w:rPr>
        <w:t xml:space="preserve"> страдающих а</w:t>
      </w:r>
      <w:r w:rsidR="00CB2136" w:rsidRPr="00680CF8">
        <w:rPr>
          <w:noProof/>
          <w:color w:val="000000"/>
          <w:sz w:val="28"/>
          <w:szCs w:val="28"/>
        </w:rPr>
        <w:t>ртериальной гипер</w:t>
      </w:r>
      <w:r w:rsidR="0079453D" w:rsidRPr="00680CF8">
        <w:rPr>
          <w:noProof/>
          <w:color w:val="000000"/>
          <w:sz w:val="28"/>
          <w:szCs w:val="28"/>
        </w:rPr>
        <w:t>тонией I</w:t>
      </w:r>
      <w:r w:rsidR="00E0024D" w:rsidRPr="00680CF8">
        <w:rPr>
          <w:noProof/>
          <w:color w:val="000000"/>
          <w:sz w:val="28"/>
          <w:szCs w:val="28"/>
        </w:rPr>
        <w:t xml:space="preserve"> степени</w:t>
      </w:r>
      <w:r w:rsidR="006B5534" w:rsidRPr="00680CF8">
        <w:rPr>
          <w:noProof/>
          <w:color w:val="000000"/>
          <w:sz w:val="28"/>
          <w:szCs w:val="28"/>
        </w:rPr>
        <w:t>;</w:t>
      </w:r>
      <w:r w:rsidR="00EF7441" w:rsidRPr="00680CF8">
        <w:rPr>
          <w:noProof/>
          <w:color w:val="000000"/>
          <w:sz w:val="28"/>
          <w:szCs w:val="28"/>
        </w:rPr>
        <w:t xml:space="preserve"> 28</w:t>
      </w:r>
      <w:r w:rsidR="00E0024D" w:rsidRPr="00680CF8">
        <w:rPr>
          <w:noProof/>
          <w:color w:val="000000"/>
          <w:sz w:val="28"/>
          <w:szCs w:val="28"/>
        </w:rPr>
        <w:t xml:space="preserve"> человек с а</w:t>
      </w:r>
      <w:r w:rsidR="00CB2136" w:rsidRPr="00680CF8">
        <w:rPr>
          <w:noProof/>
          <w:color w:val="000000"/>
          <w:sz w:val="28"/>
          <w:szCs w:val="28"/>
        </w:rPr>
        <w:t>ртери</w:t>
      </w:r>
      <w:r w:rsidR="0079453D" w:rsidRPr="00680CF8">
        <w:rPr>
          <w:noProof/>
          <w:color w:val="000000"/>
          <w:sz w:val="28"/>
          <w:szCs w:val="28"/>
        </w:rPr>
        <w:t>альной гипертонией II</w:t>
      </w:r>
      <w:r w:rsidR="002A05A4" w:rsidRPr="00680CF8">
        <w:rPr>
          <w:noProof/>
          <w:color w:val="000000"/>
          <w:sz w:val="28"/>
          <w:szCs w:val="28"/>
        </w:rPr>
        <w:t xml:space="preserve"> степени и 20</w:t>
      </w:r>
      <w:r w:rsidR="00637166" w:rsidRPr="00680CF8">
        <w:rPr>
          <w:noProof/>
          <w:color w:val="000000"/>
          <w:sz w:val="28"/>
          <w:szCs w:val="28"/>
        </w:rPr>
        <w:t xml:space="preserve"> мужчин</w:t>
      </w:r>
      <w:r w:rsidR="00CB2136" w:rsidRPr="00680CF8">
        <w:rPr>
          <w:noProof/>
          <w:color w:val="000000"/>
          <w:sz w:val="28"/>
          <w:szCs w:val="28"/>
        </w:rPr>
        <w:t xml:space="preserve"> с </w:t>
      </w:r>
      <w:r w:rsidR="00E0024D" w:rsidRPr="00680CF8">
        <w:rPr>
          <w:noProof/>
          <w:color w:val="000000"/>
          <w:sz w:val="28"/>
          <w:szCs w:val="28"/>
        </w:rPr>
        <w:t>и</w:t>
      </w:r>
      <w:r w:rsidR="00CB2136" w:rsidRPr="00680CF8">
        <w:rPr>
          <w:noProof/>
          <w:color w:val="000000"/>
          <w:sz w:val="28"/>
          <w:szCs w:val="28"/>
        </w:rPr>
        <w:t>шемической болезнью сердц</w:t>
      </w:r>
      <w:r w:rsidR="00637166" w:rsidRPr="00680CF8">
        <w:rPr>
          <w:noProof/>
          <w:color w:val="000000"/>
          <w:sz w:val="28"/>
          <w:szCs w:val="28"/>
        </w:rPr>
        <w:t>а</w:t>
      </w:r>
      <w:r w:rsidR="000D59FB" w:rsidRPr="00680CF8">
        <w:rPr>
          <w:noProof/>
          <w:color w:val="000000"/>
          <w:sz w:val="28"/>
          <w:szCs w:val="28"/>
        </w:rPr>
        <w:t>.</w:t>
      </w:r>
    </w:p>
    <w:p w:rsidR="0081019A" w:rsidRPr="00680CF8" w:rsidRDefault="0081019A" w:rsidP="00D93688">
      <w:pPr>
        <w:spacing w:line="360" w:lineRule="auto"/>
        <w:ind w:firstLine="709"/>
        <w:jc w:val="both"/>
        <w:rPr>
          <w:noProof/>
          <w:color w:val="000000"/>
          <w:sz w:val="28"/>
          <w:szCs w:val="28"/>
        </w:rPr>
      </w:pPr>
    </w:p>
    <w:p w:rsidR="00637166" w:rsidRPr="00680CF8" w:rsidRDefault="00B375CA" w:rsidP="00D93688">
      <w:pPr>
        <w:spacing w:line="360" w:lineRule="auto"/>
        <w:ind w:firstLine="709"/>
        <w:jc w:val="both"/>
        <w:outlineLvl w:val="0"/>
        <w:rPr>
          <w:noProof/>
          <w:color w:val="000000"/>
          <w:sz w:val="28"/>
          <w:szCs w:val="28"/>
        </w:rPr>
      </w:pPr>
      <w:r w:rsidRPr="00680CF8">
        <w:rPr>
          <w:noProof/>
          <w:color w:val="000000"/>
          <w:sz w:val="28"/>
          <w:szCs w:val="28"/>
        </w:rPr>
        <w:t>2.2</w:t>
      </w:r>
      <w:r w:rsidR="000D59FB" w:rsidRPr="00680CF8">
        <w:rPr>
          <w:noProof/>
          <w:color w:val="000000"/>
          <w:sz w:val="28"/>
          <w:szCs w:val="28"/>
        </w:rPr>
        <w:t xml:space="preserve"> Методы исследования</w:t>
      </w:r>
    </w:p>
    <w:p w:rsidR="00637166" w:rsidRPr="00680CF8" w:rsidRDefault="00637166" w:rsidP="00D93688">
      <w:pPr>
        <w:spacing w:line="360" w:lineRule="auto"/>
        <w:ind w:firstLine="709"/>
        <w:jc w:val="both"/>
        <w:outlineLvl w:val="0"/>
        <w:rPr>
          <w:noProof/>
          <w:color w:val="000000"/>
          <w:sz w:val="28"/>
          <w:szCs w:val="28"/>
        </w:rPr>
      </w:pPr>
    </w:p>
    <w:p w:rsidR="00D266AC" w:rsidRPr="00680CF8" w:rsidRDefault="00B375CA" w:rsidP="00D93688">
      <w:pPr>
        <w:spacing w:line="360" w:lineRule="auto"/>
        <w:ind w:firstLine="709"/>
        <w:jc w:val="both"/>
        <w:outlineLvl w:val="0"/>
        <w:rPr>
          <w:noProof/>
          <w:color w:val="000000"/>
          <w:sz w:val="28"/>
          <w:szCs w:val="28"/>
        </w:rPr>
      </w:pPr>
      <w:r w:rsidRPr="00680CF8">
        <w:rPr>
          <w:noProof/>
          <w:color w:val="000000"/>
          <w:sz w:val="28"/>
          <w:szCs w:val="28"/>
        </w:rPr>
        <w:t>2.2.1</w:t>
      </w:r>
      <w:r w:rsidR="000D59FB" w:rsidRPr="00680CF8">
        <w:rPr>
          <w:noProof/>
          <w:color w:val="000000"/>
          <w:sz w:val="28"/>
          <w:szCs w:val="28"/>
        </w:rPr>
        <w:t xml:space="preserve"> Антропометрические методы исследования</w:t>
      </w:r>
    </w:p>
    <w:p w:rsidR="00046410" w:rsidRPr="00680CF8" w:rsidRDefault="00797A00" w:rsidP="00D93688">
      <w:pPr>
        <w:spacing w:line="360" w:lineRule="auto"/>
        <w:ind w:firstLine="709"/>
        <w:jc w:val="both"/>
        <w:outlineLvl w:val="0"/>
        <w:rPr>
          <w:noProof/>
          <w:color w:val="000000"/>
          <w:sz w:val="28"/>
          <w:szCs w:val="28"/>
        </w:rPr>
      </w:pPr>
      <w:r w:rsidRPr="00680CF8">
        <w:rPr>
          <w:noProof/>
          <w:color w:val="000000"/>
          <w:sz w:val="28"/>
          <w:szCs w:val="28"/>
        </w:rPr>
        <w:t>Проводили измерение длины тела</w:t>
      </w:r>
      <w:r w:rsidR="000D59FB" w:rsidRPr="00680CF8">
        <w:rPr>
          <w:noProof/>
          <w:color w:val="000000"/>
          <w:sz w:val="28"/>
          <w:szCs w:val="28"/>
        </w:rPr>
        <w:t>,</w:t>
      </w:r>
      <w:r w:rsidRPr="00680CF8">
        <w:rPr>
          <w:noProof/>
          <w:color w:val="000000"/>
          <w:sz w:val="28"/>
          <w:szCs w:val="28"/>
        </w:rPr>
        <w:t xml:space="preserve"> массы тела, окружность талии и окружност</w:t>
      </w:r>
      <w:r w:rsidR="00C5185F" w:rsidRPr="00680CF8">
        <w:rPr>
          <w:noProof/>
          <w:color w:val="000000"/>
          <w:sz w:val="28"/>
          <w:szCs w:val="28"/>
        </w:rPr>
        <w:t>и</w:t>
      </w:r>
      <w:r w:rsidRPr="00680CF8">
        <w:rPr>
          <w:noProof/>
          <w:color w:val="000000"/>
          <w:sz w:val="28"/>
          <w:szCs w:val="28"/>
        </w:rPr>
        <w:t xml:space="preserve"> бедер - </w:t>
      </w:r>
      <w:r w:rsidR="000D59FB" w:rsidRPr="00680CF8">
        <w:rPr>
          <w:noProof/>
          <w:color w:val="000000"/>
          <w:sz w:val="28"/>
          <w:szCs w:val="28"/>
        </w:rPr>
        <w:t>с помощью деревянного ростомера, специальных медицинских весов и сантиметровой ленты. Все измерения проводились в утренние часы</w:t>
      </w:r>
      <w:r w:rsidR="000F6132" w:rsidRPr="00680CF8">
        <w:rPr>
          <w:noProof/>
          <w:color w:val="000000"/>
          <w:sz w:val="28"/>
          <w:szCs w:val="28"/>
        </w:rPr>
        <w:t>, в специализированном кабинете.</w:t>
      </w:r>
      <w:r w:rsidR="00E95061" w:rsidRPr="00680CF8">
        <w:rPr>
          <w:noProof/>
          <w:color w:val="000000"/>
          <w:sz w:val="28"/>
          <w:szCs w:val="28"/>
        </w:rPr>
        <w:t xml:space="preserve"> Эти данные</w:t>
      </w:r>
      <w:r w:rsidR="0081019A" w:rsidRPr="00680CF8">
        <w:rPr>
          <w:noProof/>
          <w:color w:val="000000"/>
          <w:sz w:val="28"/>
          <w:szCs w:val="28"/>
        </w:rPr>
        <w:t xml:space="preserve"> </w:t>
      </w:r>
      <w:r w:rsidR="00E95061" w:rsidRPr="00680CF8">
        <w:rPr>
          <w:noProof/>
          <w:color w:val="000000"/>
          <w:sz w:val="28"/>
          <w:szCs w:val="28"/>
        </w:rPr>
        <w:t>нужны для определения особенностей телосложения, вычисления индекса массы тела (выявления степени истощения или ожирения). Регулярное взвешивание больного является достаточно надежным методом контроля отеков.</w:t>
      </w:r>
    </w:p>
    <w:p w:rsidR="00797A00" w:rsidRPr="00680CF8" w:rsidRDefault="00797A00" w:rsidP="00D93688">
      <w:pPr>
        <w:spacing w:line="360" w:lineRule="auto"/>
        <w:ind w:firstLine="709"/>
        <w:jc w:val="both"/>
        <w:outlineLvl w:val="0"/>
        <w:rPr>
          <w:noProof/>
          <w:color w:val="000000"/>
          <w:sz w:val="28"/>
          <w:szCs w:val="28"/>
        </w:rPr>
      </w:pPr>
    </w:p>
    <w:p w:rsidR="00E14F91" w:rsidRPr="00680CF8" w:rsidRDefault="002A05A4" w:rsidP="00D93688">
      <w:pPr>
        <w:spacing w:line="360" w:lineRule="auto"/>
        <w:ind w:firstLine="709"/>
        <w:jc w:val="both"/>
        <w:outlineLvl w:val="0"/>
        <w:rPr>
          <w:rFonts w:eastAsia="Arial Unicode MS"/>
          <w:noProof/>
          <w:color w:val="000000"/>
          <w:sz w:val="28"/>
          <w:szCs w:val="28"/>
        </w:rPr>
      </w:pPr>
      <w:r w:rsidRPr="00680CF8">
        <w:rPr>
          <w:rFonts w:eastAsia="Arial Unicode MS"/>
          <w:noProof/>
          <w:color w:val="000000"/>
          <w:sz w:val="28"/>
          <w:szCs w:val="28"/>
        </w:rPr>
        <w:t>2.2.2</w:t>
      </w:r>
      <w:r w:rsidR="00105E71" w:rsidRPr="00680CF8">
        <w:rPr>
          <w:rFonts w:eastAsia="Arial Unicode MS"/>
          <w:noProof/>
          <w:color w:val="000000"/>
          <w:sz w:val="28"/>
          <w:szCs w:val="28"/>
        </w:rPr>
        <w:t xml:space="preserve"> </w:t>
      </w:r>
      <w:r w:rsidR="000F1FED" w:rsidRPr="00680CF8">
        <w:rPr>
          <w:rFonts w:eastAsia="Arial Unicode MS"/>
          <w:noProof/>
          <w:color w:val="000000"/>
          <w:sz w:val="28"/>
          <w:szCs w:val="28"/>
        </w:rPr>
        <w:t>Расчет</w:t>
      </w:r>
      <w:r w:rsidR="00105E71" w:rsidRPr="00680CF8">
        <w:rPr>
          <w:rFonts w:eastAsia="Arial Unicode MS"/>
          <w:noProof/>
          <w:color w:val="000000"/>
          <w:sz w:val="28"/>
          <w:szCs w:val="28"/>
        </w:rPr>
        <w:t xml:space="preserve"> индекса массы тела (индекс Кетле)</w:t>
      </w:r>
    </w:p>
    <w:p w:rsidR="00105E71" w:rsidRPr="00680CF8" w:rsidRDefault="00105E71" w:rsidP="00D93688">
      <w:pPr>
        <w:spacing w:line="360" w:lineRule="auto"/>
        <w:ind w:firstLine="709"/>
        <w:jc w:val="both"/>
        <w:rPr>
          <w:rFonts w:eastAsia="Arial Unicode MS"/>
          <w:noProof/>
          <w:color w:val="000000"/>
          <w:sz w:val="28"/>
          <w:szCs w:val="28"/>
        </w:rPr>
      </w:pPr>
      <w:r w:rsidRPr="00680CF8">
        <w:rPr>
          <w:rFonts w:eastAsia="Arial Unicode MS"/>
          <w:noProof/>
          <w:color w:val="000000"/>
          <w:sz w:val="28"/>
          <w:szCs w:val="28"/>
        </w:rPr>
        <w:t>В своем исследовании мы пров</w:t>
      </w:r>
      <w:r w:rsidR="005C5CFA" w:rsidRPr="00680CF8">
        <w:rPr>
          <w:rFonts w:eastAsia="Arial Unicode MS"/>
          <w:noProof/>
          <w:color w:val="000000"/>
          <w:sz w:val="28"/>
          <w:szCs w:val="28"/>
        </w:rPr>
        <w:t>одили</w:t>
      </w:r>
      <w:r w:rsidRPr="00680CF8">
        <w:rPr>
          <w:rFonts w:eastAsia="Arial Unicode MS"/>
          <w:noProof/>
          <w:color w:val="000000"/>
          <w:sz w:val="28"/>
          <w:szCs w:val="28"/>
        </w:rPr>
        <w:t xml:space="preserve"> оценку состояния обмена веществ и энергии человека по анализу индекса массы тела (расчеты максимально допустимой массы тела).</w:t>
      </w:r>
    </w:p>
    <w:p w:rsidR="00D266AC" w:rsidRPr="00680CF8" w:rsidRDefault="00105E71" w:rsidP="00D93688">
      <w:pPr>
        <w:spacing w:line="360" w:lineRule="auto"/>
        <w:ind w:firstLine="709"/>
        <w:jc w:val="both"/>
        <w:rPr>
          <w:rFonts w:eastAsia="Arial Unicode MS"/>
          <w:noProof/>
          <w:color w:val="000000"/>
          <w:sz w:val="28"/>
          <w:szCs w:val="28"/>
        </w:rPr>
      </w:pPr>
      <w:r w:rsidRPr="00680CF8">
        <w:rPr>
          <w:rFonts w:eastAsia="Arial Unicode MS"/>
          <w:noProof/>
          <w:color w:val="000000"/>
          <w:sz w:val="28"/>
          <w:szCs w:val="28"/>
        </w:rPr>
        <w:t>Избыточная масса тела – один из факторов риска для здоровья. Интенсивность этого фактора возрастает от 4% при удовлетворительной адаптации</w:t>
      </w:r>
      <w:r w:rsidR="000F1FED" w:rsidRPr="00680CF8">
        <w:rPr>
          <w:rFonts w:eastAsia="Arial Unicode MS"/>
          <w:noProof/>
          <w:color w:val="000000"/>
          <w:sz w:val="28"/>
          <w:szCs w:val="28"/>
        </w:rPr>
        <w:t xml:space="preserve"> и</w:t>
      </w:r>
      <w:r w:rsidRPr="00680CF8">
        <w:rPr>
          <w:rFonts w:eastAsia="Arial Unicode MS"/>
          <w:noProof/>
          <w:color w:val="000000"/>
          <w:sz w:val="28"/>
          <w:szCs w:val="28"/>
        </w:rPr>
        <w:t xml:space="preserve"> до 52% при неудовлетворительной адаптации.</w:t>
      </w:r>
      <w:r w:rsidR="00C224E3" w:rsidRPr="00680CF8">
        <w:rPr>
          <w:rFonts w:eastAsia="Arial Unicode MS"/>
          <w:noProof/>
          <w:color w:val="000000"/>
          <w:sz w:val="28"/>
          <w:szCs w:val="28"/>
        </w:rPr>
        <w:t xml:space="preserve"> Избыточная масса тела обыч</w:t>
      </w:r>
      <w:r w:rsidR="00D266AC" w:rsidRPr="00680CF8">
        <w:rPr>
          <w:rFonts w:eastAsia="Arial Unicode MS"/>
          <w:noProof/>
          <w:color w:val="000000"/>
          <w:sz w:val="28"/>
          <w:szCs w:val="28"/>
        </w:rPr>
        <w:t>но является следствием ожирения.</w:t>
      </w:r>
    </w:p>
    <w:p w:rsidR="00D266AC" w:rsidRPr="00680CF8" w:rsidRDefault="00C224E3" w:rsidP="00D93688">
      <w:pPr>
        <w:spacing w:line="360" w:lineRule="auto"/>
        <w:ind w:firstLine="709"/>
        <w:jc w:val="both"/>
        <w:rPr>
          <w:rFonts w:eastAsia="Arial Unicode MS"/>
          <w:noProof/>
          <w:color w:val="000000"/>
          <w:sz w:val="28"/>
          <w:szCs w:val="28"/>
        </w:rPr>
      </w:pPr>
      <w:r w:rsidRPr="00680CF8">
        <w:rPr>
          <w:rFonts w:eastAsia="Arial Unicode MS"/>
          <w:noProof/>
          <w:color w:val="000000"/>
          <w:sz w:val="28"/>
          <w:szCs w:val="28"/>
        </w:rPr>
        <w:t>Под ожирением следует понимать хроническое заболевание обмена веществ, проявляющееся избыточным развитием жировой ткани, прогрессирующее при естественном течении, имеющее определенный круг осложнений и обладающее высокой вероятностью рецидива после окончания курса лечения.</w:t>
      </w:r>
    </w:p>
    <w:p w:rsidR="00522358" w:rsidRPr="00680CF8" w:rsidRDefault="00C224E3" w:rsidP="00D93688">
      <w:pPr>
        <w:spacing w:line="360" w:lineRule="auto"/>
        <w:ind w:firstLine="709"/>
        <w:jc w:val="both"/>
        <w:rPr>
          <w:rFonts w:eastAsia="Arial Unicode MS"/>
          <w:noProof/>
          <w:color w:val="000000"/>
          <w:sz w:val="28"/>
          <w:szCs w:val="28"/>
        </w:rPr>
      </w:pPr>
      <w:r w:rsidRPr="00680CF8">
        <w:rPr>
          <w:rFonts w:eastAsia="Arial Unicode MS"/>
          <w:noProof/>
          <w:color w:val="000000"/>
          <w:sz w:val="28"/>
          <w:szCs w:val="28"/>
        </w:rPr>
        <w:t>Изменения в регуляции метаболизма и в самом метаболизме, закономерно возникающие при ожирении, ведут к развитию артериальной гипертен</w:t>
      </w:r>
      <w:r w:rsidR="00D47534" w:rsidRPr="00680CF8">
        <w:rPr>
          <w:rFonts w:eastAsia="Arial Unicode MS"/>
          <w:noProof/>
          <w:color w:val="000000"/>
          <w:sz w:val="28"/>
          <w:szCs w:val="28"/>
        </w:rPr>
        <w:t>зии, дислипидемии, атеросклерозу</w:t>
      </w:r>
      <w:r w:rsidRPr="00680CF8">
        <w:rPr>
          <w:rFonts w:eastAsia="Arial Unicode MS"/>
          <w:noProof/>
          <w:color w:val="000000"/>
          <w:sz w:val="28"/>
          <w:szCs w:val="28"/>
        </w:rPr>
        <w:t>, ишемической болезни сердца, инсулиннезависимому сахарному диабету и другим неинфекционным заболеваниям. Следовательно, большая группа болезней причинно связана с избыточной массой вследствие ожирения</w:t>
      </w:r>
      <w:r w:rsidR="00522358" w:rsidRPr="00680CF8">
        <w:rPr>
          <w:rFonts w:eastAsia="Arial Unicode MS"/>
          <w:noProof/>
          <w:color w:val="000000"/>
          <w:sz w:val="28"/>
          <w:szCs w:val="28"/>
        </w:rPr>
        <w:t>. Этот факт обосновывает меры целенаправленной профилактики и лечения данного вида заболеваний.</w:t>
      </w:r>
    </w:p>
    <w:p w:rsidR="00797A00" w:rsidRPr="00680CF8" w:rsidRDefault="00522358" w:rsidP="00D93688">
      <w:pPr>
        <w:spacing w:line="360" w:lineRule="auto"/>
        <w:ind w:firstLine="709"/>
        <w:jc w:val="both"/>
        <w:rPr>
          <w:rFonts w:eastAsia="Arial Unicode MS"/>
          <w:noProof/>
          <w:color w:val="000000"/>
          <w:sz w:val="28"/>
          <w:szCs w:val="28"/>
        </w:rPr>
      </w:pPr>
      <w:r w:rsidRPr="00680CF8">
        <w:rPr>
          <w:rFonts w:eastAsia="Arial Unicode MS"/>
          <w:noProof/>
          <w:color w:val="000000"/>
          <w:sz w:val="28"/>
          <w:szCs w:val="28"/>
        </w:rPr>
        <w:t xml:space="preserve">Наиболее часто применяемым диагностическим критерием ожирения является избыток общей массы тела по отношению к норме, установленной статистически. В последнее время достаточно часто используется показатель идеальной массы тела. </w:t>
      </w:r>
      <w:r w:rsidR="008C76EA" w:rsidRPr="00680CF8">
        <w:rPr>
          <w:rFonts w:eastAsia="Arial Unicode MS"/>
          <w:noProof/>
          <w:color w:val="000000"/>
          <w:sz w:val="28"/>
          <w:szCs w:val="28"/>
        </w:rPr>
        <w:t>Этот показатель был разработан по заказу медицинских страховых компаний и по замыслу должен был определить</w:t>
      </w:r>
      <w:r w:rsidR="00395331" w:rsidRPr="00680CF8">
        <w:rPr>
          <w:rFonts w:eastAsia="Arial Unicode MS"/>
          <w:noProof/>
          <w:color w:val="000000"/>
          <w:sz w:val="28"/>
          <w:szCs w:val="28"/>
        </w:rPr>
        <w:t>, при какой массе тела наступление страховых случаев (заболевание или летальный исход) наименее маловероятно. Идеальная масса тела (индекс Кетле) определяется с учетом конституции человека (нормостеническая, астеническая, гиперстеническая). По</w:t>
      </w:r>
      <w:r w:rsidR="00164CCF" w:rsidRPr="00680CF8">
        <w:rPr>
          <w:rFonts w:eastAsia="Arial Unicode MS"/>
          <w:noProof/>
          <w:color w:val="000000"/>
          <w:sz w:val="28"/>
          <w:szCs w:val="28"/>
        </w:rPr>
        <w:t>дсчет индекса массы тела (ИМТ) -</w:t>
      </w:r>
      <w:r w:rsidR="00395331" w:rsidRPr="00680CF8">
        <w:rPr>
          <w:rFonts w:eastAsia="Arial Unicode MS"/>
          <w:noProof/>
          <w:color w:val="000000"/>
          <w:sz w:val="28"/>
          <w:szCs w:val="28"/>
        </w:rPr>
        <w:t xml:space="preserve"> отношение массы тела в килограммах к росту в метрах, возведенному в квадрат [4</w:t>
      </w:r>
      <w:r w:rsidR="005A3CD0" w:rsidRPr="00680CF8">
        <w:rPr>
          <w:rFonts w:eastAsia="Arial Unicode MS"/>
          <w:noProof/>
          <w:color w:val="000000"/>
          <w:sz w:val="28"/>
          <w:szCs w:val="28"/>
        </w:rPr>
        <w:t>2</w:t>
      </w:r>
      <w:r w:rsidR="00395331" w:rsidRPr="00680CF8">
        <w:rPr>
          <w:rFonts w:eastAsia="Arial Unicode MS"/>
          <w:noProof/>
          <w:color w:val="000000"/>
          <w:sz w:val="28"/>
          <w:szCs w:val="28"/>
        </w:rPr>
        <w:t>].</w:t>
      </w:r>
    </w:p>
    <w:p w:rsidR="0049550C" w:rsidRPr="00680CF8" w:rsidRDefault="0049550C" w:rsidP="00D93688">
      <w:pPr>
        <w:spacing w:line="360" w:lineRule="auto"/>
        <w:ind w:firstLine="709"/>
        <w:jc w:val="both"/>
        <w:rPr>
          <w:rFonts w:eastAsia="Arial Unicode MS"/>
          <w:noProof/>
          <w:color w:val="000000"/>
          <w:sz w:val="28"/>
          <w:szCs w:val="28"/>
        </w:rPr>
      </w:pPr>
    </w:p>
    <w:p w:rsidR="008A6680" w:rsidRPr="00680CF8" w:rsidRDefault="004275FD" w:rsidP="00D93688">
      <w:pPr>
        <w:spacing w:line="360" w:lineRule="auto"/>
        <w:ind w:firstLine="709"/>
        <w:jc w:val="both"/>
        <w:rPr>
          <w:rFonts w:eastAsia="Arial Unicode MS"/>
          <w:noProof/>
          <w:color w:val="000000"/>
          <w:sz w:val="28"/>
          <w:szCs w:val="28"/>
        </w:rPr>
      </w:pPr>
      <w:r w:rsidRPr="00680CF8">
        <w:rPr>
          <w:rFonts w:eastAsia="Arial Unicode MS"/>
          <w:noProof/>
          <w:color w:val="000000"/>
          <w:sz w:val="28"/>
          <w:szCs w:val="28"/>
        </w:rPr>
        <w:t>ИМТ</w:t>
      </w:r>
      <w:r w:rsidR="005C5CFA" w:rsidRPr="00680CF8">
        <w:rPr>
          <w:rFonts w:eastAsia="Arial Unicode MS"/>
          <w:noProof/>
          <w:color w:val="000000"/>
          <w:sz w:val="28"/>
          <w:szCs w:val="28"/>
        </w:rPr>
        <w:t xml:space="preserve"> </w:t>
      </w:r>
      <w:r w:rsidRPr="00680CF8">
        <w:rPr>
          <w:rFonts w:eastAsia="Arial Unicode MS"/>
          <w:noProof/>
          <w:color w:val="000000"/>
          <w:sz w:val="28"/>
          <w:szCs w:val="28"/>
        </w:rPr>
        <w:t>=</w:t>
      </w:r>
      <w:r w:rsidR="005C5CFA" w:rsidRPr="00680CF8">
        <w:rPr>
          <w:rFonts w:eastAsia="Arial Unicode MS"/>
          <w:noProof/>
          <w:color w:val="000000"/>
          <w:sz w:val="28"/>
          <w:szCs w:val="28"/>
        </w:rPr>
        <w:t xml:space="preserve"> </w:t>
      </w:r>
      <w:r w:rsidRPr="00680CF8">
        <w:rPr>
          <w:rFonts w:eastAsia="Arial Unicode MS"/>
          <w:noProof/>
          <w:color w:val="000000"/>
          <w:sz w:val="28"/>
          <w:szCs w:val="28"/>
        </w:rPr>
        <w:t>М/Р</w:t>
      </w:r>
      <w:r w:rsidR="00ED160C" w:rsidRPr="00680CF8">
        <w:rPr>
          <w:rFonts w:eastAsia="Arial Unicode MS"/>
          <w:noProof/>
          <w:color w:val="000000"/>
          <w:sz w:val="28"/>
          <w:szCs w:val="28"/>
        </w:rPr>
        <w:t>²</w:t>
      </w:r>
      <w:r w:rsidR="00797A00" w:rsidRPr="00680CF8">
        <w:rPr>
          <w:rFonts w:eastAsia="Arial Unicode MS"/>
          <w:noProof/>
          <w:color w:val="000000"/>
          <w:sz w:val="28"/>
          <w:szCs w:val="28"/>
        </w:rPr>
        <w:t xml:space="preserve"> (</w:t>
      </w:r>
      <w:r w:rsidRPr="00680CF8">
        <w:rPr>
          <w:rFonts w:eastAsia="Arial Unicode MS"/>
          <w:noProof/>
          <w:color w:val="000000"/>
          <w:sz w:val="28"/>
          <w:szCs w:val="28"/>
        </w:rPr>
        <w:t>кг/м</w:t>
      </w:r>
      <w:r w:rsidR="00ED160C" w:rsidRPr="00680CF8">
        <w:rPr>
          <w:rFonts w:eastAsia="Arial Unicode MS"/>
          <w:noProof/>
          <w:color w:val="000000"/>
          <w:sz w:val="28"/>
          <w:szCs w:val="28"/>
        </w:rPr>
        <w:t>²</w:t>
      </w:r>
      <w:r w:rsidRPr="00680CF8">
        <w:rPr>
          <w:rFonts w:eastAsia="Arial Unicode MS"/>
          <w:noProof/>
          <w:color w:val="000000"/>
          <w:sz w:val="28"/>
          <w:szCs w:val="28"/>
        </w:rPr>
        <w:t>),</w:t>
      </w:r>
      <w:r w:rsidR="00D93688" w:rsidRPr="00680CF8">
        <w:rPr>
          <w:rFonts w:eastAsia="Arial Unicode MS"/>
          <w:noProof/>
          <w:color w:val="000000"/>
          <w:sz w:val="28"/>
          <w:szCs w:val="28"/>
        </w:rPr>
        <w:t xml:space="preserve"> </w:t>
      </w:r>
      <w:r w:rsidR="006200A9" w:rsidRPr="00680CF8">
        <w:rPr>
          <w:rFonts w:eastAsia="Arial Unicode MS"/>
          <w:noProof/>
          <w:color w:val="000000"/>
          <w:sz w:val="28"/>
          <w:szCs w:val="28"/>
        </w:rPr>
        <w:t>(1)</w:t>
      </w:r>
    </w:p>
    <w:p w:rsidR="00D266AC" w:rsidRPr="00680CF8" w:rsidRDefault="00D93688" w:rsidP="00D93688">
      <w:pPr>
        <w:spacing w:line="360" w:lineRule="auto"/>
        <w:ind w:firstLine="709"/>
        <w:jc w:val="both"/>
        <w:rPr>
          <w:rFonts w:eastAsia="Arial Unicode MS"/>
          <w:noProof/>
          <w:color w:val="000000"/>
          <w:sz w:val="28"/>
          <w:szCs w:val="28"/>
        </w:rPr>
      </w:pPr>
      <w:r w:rsidRPr="00680CF8">
        <w:rPr>
          <w:rFonts w:eastAsia="Arial Unicode MS"/>
          <w:noProof/>
          <w:color w:val="000000"/>
          <w:sz w:val="28"/>
          <w:szCs w:val="28"/>
        </w:rPr>
        <w:br w:type="page"/>
      </w:r>
      <w:r w:rsidR="00164CCF" w:rsidRPr="00680CF8">
        <w:rPr>
          <w:rFonts w:eastAsia="Arial Unicode MS"/>
          <w:noProof/>
          <w:color w:val="000000"/>
          <w:sz w:val="28"/>
          <w:szCs w:val="28"/>
        </w:rPr>
        <w:t>где М -</w:t>
      </w:r>
      <w:r w:rsidR="004275FD" w:rsidRPr="00680CF8">
        <w:rPr>
          <w:rFonts w:eastAsia="Arial Unicode MS"/>
          <w:noProof/>
          <w:color w:val="000000"/>
          <w:sz w:val="28"/>
          <w:szCs w:val="28"/>
        </w:rPr>
        <w:t xml:space="preserve"> масса тела, кг; Р – </w:t>
      </w:r>
      <w:r w:rsidR="00D47534" w:rsidRPr="00680CF8">
        <w:rPr>
          <w:rFonts w:eastAsia="Arial Unicode MS"/>
          <w:noProof/>
          <w:color w:val="000000"/>
          <w:sz w:val="28"/>
          <w:szCs w:val="28"/>
        </w:rPr>
        <w:t>длина тела</w:t>
      </w:r>
      <w:r w:rsidR="004275FD" w:rsidRPr="00680CF8">
        <w:rPr>
          <w:rFonts w:eastAsia="Arial Unicode MS"/>
          <w:noProof/>
          <w:color w:val="000000"/>
          <w:sz w:val="28"/>
          <w:szCs w:val="28"/>
        </w:rPr>
        <w:t>,</w:t>
      </w:r>
      <w:r w:rsidR="007C7CA7" w:rsidRPr="00680CF8">
        <w:rPr>
          <w:rFonts w:eastAsia="Arial Unicode MS"/>
          <w:noProof/>
          <w:color w:val="000000"/>
          <w:sz w:val="28"/>
          <w:szCs w:val="28"/>
        </w:rPr>
        <w:t xml:space="preserve"> </w:t>
      </w:r>
      <w:r w:rsidR="004275FD" w:rsidRPr="00680CF8">
        <w:rPr>
          <w:rFonts w:eastAsia="Arial Unicode MS"/>
          <w:noProof/>
          <w:color w:val="000000"/>
          <w:sz w:val="28"/>
          <w:szCs w:val="28"/>
        </w:rPr>
        <w:t>м</w:t>
      </w:r>
      <w:r w:rsidR="00ED160C" w:rsidRPr="00680CF8">
        <w:rPr>
          <w:rFonts w:eastAsia="Arial Unicode MS"/>
          <w:noProof/>
          <w:color w:val="000000"/>
          <w:sz w:val="28"/>
          <w:szCs w:val="28"/>
        </w:rPr>
        <w:t>.</w:t>
      </w:r>
    </w:p>
    <w:p w:rsidR="005C5CFA" w:rsidRPr="00680CF8" w:rsidRDefault="00CB5816" w:rsidP="00D93688">
      <w:pPr>
        <w:spacing w:line="360" w:lineRule="auto"/>
        <w:ind w:firstLine="709"/>
        <w:jc w:val="both"/>
        <w:rPr>
          <w:rFonts w:eastAsia="Arial Unicode MS"/>
          <w:noProof/>
          <w:color w:val="000000"/>
          <w:sz w:val="28"/>
          <w:szCs w:val="28"/>
        </w:rPr>
      </w:pPr>
      <w:r w:rsidRPr="00680CF8">
        <w:rPr>
          <w:rFonts w:eastAsia="Arial Unicode MS"/>
          <w:noProof/>
          <w:color w:val="000000"/>
          <w:sz w:val="28"/>
          <w:szCs w:val="28"/>
        </w:rPr>
        <w:t>Оцени</w:t>
      </w:r>
      <w:r w:rsidR="00B02930" w:rsidRPr="00680CF8">
        <w:rPr>
          <w:rFonts w:eastAsia="Arial Unicode MS"/>
          <w:noProof/>
          <w:color w:val="000000"/>
          <w:sz w:val="28"/>
          <w:szCs w:val="28"/>
        </w:rPr>
        <w:t>вают</w:t>
      </w:r>
      <w:r w:rsidRPr="00680CF8">
        <w:rPr>
          <w:rFonts w:eastAsia="Arial Unicode MS"/>
          <w:noProof/>
          <w:color w:val="000000"/>
          <w:sz w:val="28"/>
          <w:szCs w:val="28"/>
        </w:rPr>
        <w:t xml:space="preserve"> индекс массы тела</w:t>
      </w:r>
      <w:r w:rsidR="006C481F" w:rsidRPr="00680CF8">
        <w:rPr>
          <w:rFonts w:eastAsia="Arial Unicode MS"/>
          <w:noProof/>
          <w:color w:val="000000"/>
          <w:sz w:val="28"/>
          <w:szCs w:val="28"/>
        </w:rPr>
        <w:t>,</w:t>
      </w:r>
      <w:r w:rsidRPr="00680CF8">
        <w:rPr>
          <w:rFonts w:eastAsia="Arial Unicode MS"/>
          <w:noProof/>
          <w:color w:val="000000"/>
          <w:sz w:val="28"/>
          <w:szCs w:val="28"/>
        </w:rPr>
        <w:t xml:space="preserve"> </w:t>
      </w:r>
      <w:r w:rsidR="008A6680" w:rsidRPr="00680CF8">
        <w:rPr>
          <w:rFonts w:eastAsia="Arial Unicode MS"/>
          <w:noProof/>
          <w:color w:val="000000"/>
          <w:sz w:val="28"/>
          <w:szCs w:val="28"/>
        </w:rPr>
        <w:t>по следующим кри</w:t>
      </w:r>
      <w:r w:rsidR="00B02930" w:rsidRPr="00680CF8">
        <w:rPr>
          <w:rFonts w:eastAsia="Arial Unicode MS"/>
          <w:noProof/>
          <w:color w:val="000000"/>
          <w:sz w:val="28"/>
          <w:szCs w:val="28"/>
        </w:rPr>
        <w:t>териям</w:t>
      </w:r>
      <w:r w:rsidRPr="00680CF8">
        <w:rPr>
          <w:rFonts w:eastAsia="Arial Unicode MS"/>
          <w:noProof/>
          <w:color w:val="000000"/>
          <w:sz w:val="28"/>
          <w:szCs w:val="28"/>
        </w:rPr>
        <w:t>:</w:t>
      </w:r>
      <w:r w:rsidR="000F1FED" w:rsidRPr="00680CF8">
        <w:rPr>
          <w:rFonts w:eastAsia="Arial Unicode MS"/>
          <w:noProof/>
          <w:color w:val="000000"/>
          <w:sz w:val="28"/>
          <w:szCs w:val="28"/>
        </w:rPr>
        <w:t xml:space="preserve"> </w:t>
      </w:r>
      <w:r w:rsidRPr="00680CF8">
        <w:rPr>
          <w:rFonts w:eastAsia="Arial Unicode MS"/>
          <w:noProof/>
          <w:color w:val="000000"/>
          <w:sz w:val="28"/>
          <w:szCs w:val="28"/>
        </w:rPr>
        <w:t xml:space="preserve">&lt; </w:t>
      </w:r>
      <w:r w:rsidR="00164CCF" w:rsidRPr="00680CF8">
        <w:rPr>
          <w:rFonts w:eastAsia="Arial Unicode MS"/>
          <w:noProof/>
          <w:color w:val="000000"/>
          <w:sz w:val="28"/>
          <w:szCs w:val="28"/>
        </w:rPr>
        <w:t>18,5 -</w:t>
      </w:r>
      <w:r w:rsidRPr="00680CF8">
        <w:rPr>
          <w:rFonts w:eastAsia="Arial Unicode MS"/>
          <w:noProof/>
          <w:color w:val="000000"/>
          <w:sz w:val="28"/>
          <w:szCs w:val="28"/>
        </w:rPr>
        <w:t xml:space="preserve">недостаточная </w:t>
      </w:r>
      <w:r w:rsidR="006C481F" w:rsidRPr="00680CF8">
        <w:rPr>
          <w:rFonts w:eastAsia="Arial Unicode MS"/>
          <w:noProof/>
          <w:color w:val="000000"/>
          <w:sz w:val="28"/>
          <w:szCs w:val="28"/>
        </w:rPr>
        <w:t>масса тела;</w:t>
      </w:r>
      <w:r w:rsidR="000F1FED" w:rsidRPr="00680CF8">
        <w:rPr>
          <w:rFonts w:eastAsia="Arial Unicode MS"/>
          <w:noProof/>
          <w:color w:val="000000"/>
          <w:sz w:val="28"/>
          <w:szCs w:val="28"/>
        </w:rPr>
        <w:t xml:space="preserve"> </w:t>
      </w:r>
      <w:r w:rsidR="008A6680" w:rsidRPr="00680CF8">
        <w:rPr>
          <w:rFonts w:eastAsia="Arial Unicode MS"/>
          <w:noProof/>
          <w:color w:val="000000"/>
          <w:sz w:val="28"/>
          <w:szCs w:val="28"/>
        </w:rPr>
        <w:t>18,5</w:t>
      </w:r>
      <w:r w:rsidR="00164CCF" w:rsidRPr="00680CF8">
        <w:rPr>
          <w:rFonts w:eastAsia="Arial Unicode MS"/>
          <w:noProof/>
          <w:color w:val="000000"/>
          <w:sz w:val="28"/>
          <w:szCs w:val="28"/>
        </w:rPr>
        <w:t>-24,9 -</w:t>
      </w:r>
      <w:r w:rsidRPr="00680CF8">
        <w:rPr>
          <w:rFonts w:eastAsia="Arial Unicode MS"/>
          <w:noProof/>
          <w:color w:val="000000"/>
          <w:sz w:val="28"/>
          <w:szCs w:val="28"/>
        </w:rPr>
        <w:t xml:space="preserve"> норма</w:t>
      </w:r>
      <w:r w:rsidR="006C481F" w:rsidRPr="00680CF8">
        <w:rPr>
          <w:rFonts w:eastAsia="Arial Unicode MS"/>
          <w:noProof/>
          <w:color w:val="000000"/>
          <w:sz w:val="28"/>
          <w:szCs w:val="28"/>
        </w:rPr>
        <w:t>;</w:t>
      </w:r>
      <w:r w:rsidR="000F1FED" w:rsidRPr="00680CF8">
        <w:rPr>
          <w:rFonts w:eastAsia="Arial Unicode MS"/>
          <w:noProof/>
          <w:color w:val="000000"/>
          <w:sz w:val="28"/>
          <w:szCs w:val="28"/>
        </w:rPr>
        <w:t xml:space="preserve"> </w:t>
      </w:r>
      <w:r w:rsidR="008A6680" w:rsidRPr="00680CF8">
        <w:rPr>
          <w:rFonts w:eastAsia="Arial Unicode MS"/>
          <w:noProof/>
          <w:color w:val="000000"/>
          <w:sz w:val="28"/>
          <w:szCs w:val="28"/>
        </w:rPr>
        <w:t>25,0</w:t>
      </w:r>
      <w:r w:rsidR="00164CCF" w:rsidRPr="00680CF8">
        <w:rPr>
          <w:rFonts w:eastAsia="Arial Unicode MS"/>
          <w:noProof/>
          <w:color w:val="000000"/>
          <w:sz w:val="28"/>
          <w:szCs w:val="28"/>
        </w:rPr>
        <w:t>-29,9 -</w:t>
      </w:r>
      <w:r w:rsidR="006C481F" w:rsidRPr="00680CF8">
        <w:rPr>
          <w:rFonts w:eastAsia="Arial Unicode MS"/>
          <w:noProof/>
          <w:color w:val="000000"/>
          <w:sz w:val="28"/>
          <w:szCs w:val="28"/>
        </w:rPr>
        <w:t xml:space="preserve"> избыточная масса тела;</w:t>
      </w:r>
      <w:r w:rsidR="000F1FED" w:rsidRPr="00680CF8">
        <w:rPr>
          <w:rFonts w:eastAsia="Arial Unicode MS"/>
          <w:noProof/>
          <w:color w:val="000000"/>
          <w:sz w:val="28"/>
          <w:szCs w:val="28"/>
        </w:rPr>
        <w:t xml:space="preserve"> </w:t>
      </w:r>
      <w:r w:rsidR="008A6680" w:rsidRPr="00680CF8">
        <w:rPr>
          <w:rFonts w:eastAsia="Arial Unicode MS"/>
          <w:noProof/>
          <w:color w:val="000000"/>
          <w:sz w:val="28"/>
          <w:szCs w:val="28"/>
        </w:rPr>
        <w:t>30,0</w:t>
      </w:r>
      <w:r w:rsidR="00164CCF" w:rsidRPr="00680CF8">
        <w:rPr>
          <w:rFonts w:eastAsia="Arial Unicode MS"/>
          <w:noProof/>
          <w:color w:val="000000"/>
          <w:sz w:val="28"/>
          <w:szCs w:val="28"/>
        </w:rPr>
        <w:t>-34,9 -</w:t>
      </w:r>
      <w:r w:rsidR="006C481F" w:rsidRPr="00680CF8">
        <w:rPr>
          <w:rFonts w:eastAsia="Arial Unicode MS"/>
          <w:noProof/>
          <w:color w:val="000000"/>
          <w:sz w:val="28"/>
          <w:szCs w:val="28"/>
        </w:rPr>
        <w:t xml:space="preserve"> ожирение,</w:t>
      </w:r>
      <w:r w:rsidR="00B02930" w:rsidRPr="00680CF8">
        <w:rPr>
          <w:rFonts w:eastAsia="Arial Unicode MS"/>
          <w:noProof/>
          <w:color w:val="000000"/>
          <w:sz w:val="28"/>
          <w:szCs w:val="28"/>
        </w:rPr>
        <w:t xml:space="preserve"> </w:t>
      </w:r>
      <w:r w:rsidR="006C481F" w:rsidRPr="00680CF8">
        <w:rPr>
          <w:rFonts w:eastAsia="Arial Unicode MS"/>
          <w:noProof/>
          <w:color w:val="000000"/>
          <w:sz w:val="28"/>
          <w:szCs w:val="28"/>
        </w:rPr>
        <w:t>1</w:t>
      </w:r>
      <w:r w:rsidR="00B02930" w:rsidRPr="00680CF8">
        <w:rPr>
          <w:rFonts w:eastAsia="Arial Unicode MS"/>
          <w:noProof/>
          <w:color w:val="000000"/>
          <w:sz w:val="28"/>
          <w:szCs w:val="28"/>
        </w:rPr>
        <w:t xml:space="preserve"> степени</w:t>
      </w:r>
      <w:r w:rsidR="006C481F" w:rsidRPr="00680CF8">
        <w:rPr>
          <w:rFonts w:eastAsia="Arial Unicode MS"/>
          <w:noProof/>
          <w:color w:val="000000"/>
          <w:sz w:val="28"/>
          <w:szCs w:val="28"/>
        </w:rPr>
        <w:t>;</w:t>
      </w:r>
      <w:r w:rsidR="000F1FED" w:rsidRPr="00680CF8">
        <w:rPr>
          <w:rFonts w:eastAsia="Arial Unicode MS"/>
          <w:noProof/>
          <w:color w:val="000000"/>
          <w:sz w:val="28"/>
          <w:szCs w:val="28"/>
        </w:rPr>
        <w:t xml:space="preserve"> </w:t>
      </w:r>
      <w:r w:rsidR="008A6680" w:rsidRPr="00680CF8">
        <w:rPr>
          <w:rFonts w:eastAsia="Arial Unicode MS"/>
          <w:noProof/>
          <w:color w:val="000000"/>
          <w:sz w:val="28"/>
          <w:szCs w:val="28"/>
        </w:rPr>
        <w:t>35,0</w:t>
      </w:r>
      <w:r w:rsidR="00164CCF" w:rsidRPr="00680CF8">
        <w:rPr>
          <w:rFonts w:eastAsia="Arial Unicode MS"/>
          <w:noProof/>
          <w:color w:val="000000"/>
          <w:sz w:val="28"/>
          <w:szCs w:val="28"/>
        </w:rPr>
        <w:t>-39,9 -</w:t>
      </w:r>
      <w:r w:rsidR="006C481F" w:rsidRPr="00680CF8">
        <w:rPr>
          <w:rFonts w:eastAsia="Arial Unicode MS"/>
          <w:noProof/>
          <w:color w:val="000000"/>
          <w:sz w:val="28"/>
          <w:szCs w:val="28"/>
        </w:rPr>
        <w:t xml:space="preserve"> ожирение, 2</w:t>
      </w:r>
      <w:r w:rsidR="00B02930" w:rsidRPr="00680CF8">
        <w:rPr>
          <w:rFonts w:eastAsia="Arial Unicode MS"/>
          <w:noProof/>
          <w:color w:val="000000"/>
          <w:sz w:val="28"/>
          <w:szCs w:val="28"/>
        </w:rPr>
        <w:t xml:space="preserve"> степени</w:t>
      </w:r>
      <w:r w:rsidR="006C481F" w:rsidRPr="00680CF8">
        <w:rPr>
          <w:rFonts w:eastAsia="Arial Unicode MS"/>
          <w:noProof/>
          <w:color w:val="000000"/>
          <w:sz w:val="28"/>
          <w:szCs w:val="28"/>
        </w:rPr>
        <w:t>;</w:t>
      </w:r>
      <w:r w:rsidR="00D855F8" w:rsidRPr="00680CF8">
        <w:rPr>
          <w:rFonts w:eastAsia="Arial Unicode MS"/>
          <w:noProof/>
          <w:color w:val="000000"/>
          <w:sz w:val="28"/>
          <w:szCs w:val="28"/>
        </w:rPr>
        <w:t xml:space="preserve"> </w:t>
      </w:r>
      <w:r w:rsidR="006C481F" w:rsidRPr="00680CF8">
        <w:rPr>
          <w:rFonts w:eastAsia="Arial Unicode MS"/>
          <w:noProof/>
          <w:color w:val="000000"/>
          <w:sz w:val="28"/>
          <w:szCs w:val="28"/>
        </w:rPr>
        <w:t>&gt;</w:t>
      </w:r>
      <w:r w:rsidR="008A6680" w:rsidRPr="00680CF8">
        <w:rPr>
          <w:rFonts w:eastAsia="Arial Unicode MS"/>
          <w:noProof/>
          <w:color w:val="000000"/>
          <w:sz w:val="28"/>
          <w:szCs w:val="28"/>
        </w:rPr>
        <w:t xml:space="preserve"> 40,0 </w:t>
      </w:r>
      <w:r w:rsidR="00164CCF" w:rsidRPr="00680CF8">
        <w:rPr>
          <w:rFonts w:eastAsia="Arial Unicode MS"/>
          <w:noProof/>
          <w:color w:val="000000"/>
          <w:sz w:val="28"/>
          <w:szCs w:val="28"/>
        </w:rPr>
        <w:t>-</w:t>
      </w:r>
      <w:r w:rsidR="006C481F" w:rsidRPr="00680CF8">
        <w:rPr>
          <w:rFonts w:eastAsia="Arial Unicode MS"/>
          <w:noProof/>
          <w:color w:val="000000"/>
          <w:sz w:val="28"/>
          <w:szCs w:val="28"/>
        </w:rPr>
        <w:t xml:space="preserve"> ожирение, 3</w:t>
      </w:r>
      <w:r w:rsidR="00B02930" w:rsidRPr="00680CF8">
        <w:rPr>
          <w:rFonts w:eastAsia="Arial Unicode MS"/>
          <w:noProof/>
          <w:color w:val="000000"/>
          <w:sz w:val="28"/>
          <w:szCs w:val="28"/>
        </w:rPr>
        <w:t xml:space="preserve"> степени</w:t>
      </w:r>
      <w:r w:rsidR="006C481F" w:rsidRPr="00680CF8">
        <w:rPr>
          <w:rFonts w:eastAsia="Arial Unicode MS"/>
          <w:noProof/>
          <w:color w:val="000000"/>
          <w:sz w:val="28"/>
          <w:szCs w:val="28"/>
        </w:rPr>
        <w:t>.</w:t>
      </w:r>
    </w:p>
    <w:p w:rsidR="003551D5" w:rsidRPr="00680CF8" w:rsidRDefault="003551D5" w:rsidP="00D93688">
      <w:pPr>
        <w:spacing w:line="360" w:lineRule="auto"/>
        <w:ind w:firstLine="709"/>
        <w:jc w:val="both"/>
        <w:rPr>
          <w:rFonts w:eastAsia="Arial Unicode MS"/>
          <w:noProof/>
          <w:color w:val="000000"/>
          <w:sz w:val="28"/>
          <w:szCs w:val="28"/>
        </w:rPr>
      </w:pPr>
    </w:p>
    <w:p w:rsidR="003551D5" w:rsidRPr="00680CF8" w:rsidRDefault="006200A9" w:rsidP="00D93688">
      <w:pPr>
        <w:pStyle w:val="ac"/>
        <w:spacing w:line="360" w:lineRule="auto"/>
        <w:ind w:firstLine="709"/>
        <w:rPr>
          <w:bCs/>
          <w:noProof/>
          <w:color w:val="000000"/>
          <w:szCs w:val="28"/>
        </w:rPr>
      </w:pPr>
      <w:r w:rsidRPr="00680CF8">
        <w:rPr>
          <w:bCs/>
          <w:noProof/>
          <w:color w:val="000000"/>
          <w:szCs w:val="28"/>
        </w:rPr>
        <w:t>2.2.3</w:t>
      </w:r>
      <w:r w:rsidR="008A6680" w:rsidRPr="00680CF8">
        <w:rPr>
          <w:bCs/>
          <w:noProof/>
          <w:color w:val="000000"/>
          <w:szCs w:val="28"/>
        </w:rPr>
        <w:t xml:space="preserve"> Расчет</w:t>
      </w:r>
      <w:r w:rsidR="003551D5" w:rsidRPr="00680CF8">
        <w:rPr>
          <w:bCs/>
          <w:noProof/>
          <w:color w:val="000000"/>
          <w:szCs w:val="28"/>
        </w:rPr>
        <w:t xml:space="preserve"> талиево-бедренного коэффициента</w:t>
      </w:r>
    </w:p>
    <w:p w:rsidR="003551D5" w:rsidRPr="00680CF8" w:rsidRDefault="003551D5" w:rsidP="00D93688">
      <w:pPr>
        <w:pStyle w:val="ac"/>
        <w:spacing w:line="360" w:lineRule="auto"/>
        <w:ind w:firstLine="709"/>
        <w:rPr>
          <w:bCs/>
          <w:noProof/>
          <w:color w:val="000000"/>
          <w:szCs w:val="28"/>
        </w:rPr>
      </w:pPr>
      <w:r w:rsidRPr="00680CF8">
        <w:rPr>
          <w:bCs/>
          <w:noProof/>
          <w:color w:val="000000"/>
          <w:szCs w:val="28"/>
        </w:rPr>
        <w:t>В</w:t>
      </w:r>
      <w:r w:rsidRPr="00680CF8">
        <w:rPr>
          <w:b/>
          <w:bCs/>
          <w:noProof/>
          <w:color w:val="000000"/>
          <w:szCs w:val="28"/>
        </w:rPr>
        <w:t xml:space="preserve"> </w:t>
      </w:r>
      <w:r w:rsidRPr="00680CF8">
        <w:rPr>
          <w:bCs/>
          <w:noProof/>
          <w:color w:val="000000"/>
          <w:szCs w:val="28"/>
        </w:rPr>
        <w:t>последние годы, помимо степени ожирения, еще определяется его тип. Для этого измеряется окружность талии и окружность бедер сантиметровой лентой. Полученные данные позволяют рассчитать талиево–бедренный коэффициент (ТБК) по следующей формуле:</w:t>
      </w:r>
    </w:p>
    <w:p w:rsidR="008A6680" w:rsidRPr="00680CF8" w:rsidRDefault="008A6680" w:rsidP="00D93688">
      <w:pPr>
        <w:pStyle w:val="ac"/>
        <w:spacing w:line="360" w:lineRule="auto"/>
        <w:ind w:firstLine="709"/>
        <w:rPr>
          <w:bCs/>
          <w:noProof/>
          <w:color w:val="000000"/>
          <w:szCs w:val="28"/>
        </w:rPr>
      </w:pPr>
    </w:p>
    <w:p w:rsidR="008A6680" w:rsidRPr="00680CF8" w:rsidRDefault="008A6680" w:rsidP="00D93688">
      <w:pPr>
        <w:pStyle w:val="ac"/>
        <w:spacing w:line="360" w:lineRule="auto"/>
        <w:ind w:firstLine="709"/>
        <w:rPr>
          <w:bCs/>
          <w:noProof/>
          <w:color w:val="000000"/>
          <w:szCs w:val="28"/>
        </w:rPr>
      </w:pPr>
      <w:r w:rsidRPr="00680CF8">
        <w:rPr>
          <w:bCs/>
          <w:noProof/>
          <w:color w:val="000000"/>
          <w:szCs w:val="28"/>
        </w:rPr>
        <w:t>ТБК = окружность талии (см)/</w:t>
      </w:r>
      <w:r w:rsidR="003551D5" w:rsidRPr="00680CF8">
        <w:rPr>
          <w:bCs/>
          <w:noProof/>
          <w:color w:val="000000"/>
          <w:szCs w:val="28"/>
        </w:rPr>
        <w:t>окружность бедер (см)</w:t>
      </w:r>
      <w:r w:rsidR="00D93688" w:rsidRPr="00680CF8">
        <w:rPr>
          <w:bCs/>
          <w:noProof/>
          <w:color w:val="000000"/>
          <w:szCs w:val="28"/>
        </w:rPr>
        <w:t xml:space="preserve"> </w:t>
      </w:r>
      <w:r w:rsidR="006200A9" w:rsidRPr="00680CF8">
        <w:rPr>
          <w:bCs/>
          <w:noProof/>
          <w:color w:val="000000"/>
          <w:szCs w:val="28"/>
        </w:rPr>
        <w:t>(2</w:t>
      </w:r>
      <w:r w:rsidR="003551D5" w:rsidRPr="00680CF8">
        <w:rPr>
          <w:bCs/>
          <w:noProof/>
          <w:color w:val="000000"/>
          <w:szCs w:val="28"/>
        </w:rPr>
        <w:t>)</w:t>
      </w:r>
    </w:p>
    <w:p w:rsidR="00D93688" w:rsidRPr="00680CF8" w:rsidRDefault="00D93688" w:rsidP="00D93688">
      <w:pPr>
        <w:pStyle w:val="ac"/>
        <w:spacing w:line="360" w:lineRule="auto"/>
        <w:ind w:firstLine="709"/>
        <w:rPr>
          <w:bCs/>
          <w:noProof/>
          <w:color w:val="000000"/>
          <w:szCs w:val="28"/>
        </w:rPr>
      </w:pPr>
    </w:p>
    <w:p w:rsidR="003551D5" w:rsidRPr="00680CF8" w:rsidRDefault="003551D5" w:rsidP="00D93688">
      <w:pPr>
        <w:pStyle w:val="ac"/>
        <w:spacing w:line="360" w:lineRule="auto"/>
        <w:ind w:firstLine="709"/>
        <w:rPr>
          <w:bCs/>
          <w:noProof/>
          <w:color w:val="000000"/>
          <w:szCs w:val="28"/>
        </w:rPr>
      </w:pPr>
      <w:r w:rsidRPr="00680CF8">
        <w:rPr>
          <w:bCs/>
          <w:noProof/>
          <w:color w:val="000000"/>
          <w:szCs w:val="28"/>
        </w:rPr>
        <w:t>Если речь идет о женщине и величина ТБК получилась равной 0,85 и более, то имеет место туловищный тип ожирения, а если менее 0,85 – то периферический тип ожирения.</w:t>
      </w:r>
    </w:p>
    <w:p w:rsidR="003551D5" w:rsidRPr="00680CF8" w:rsidRDefault="003551D5" w:rsidP="00D93688">
      <w:pPr>
        <w:pStyle w:val="ac"/>
        <w:spacing w:line="360" w:lineRule="auto"/>
        <w:ind w:firstLine="709"/>
        <w:rPr>
          <w:bCs/>
          <w:noProof/>
          <w:color w:val="000000"/>
          <w:szCs w:val="28"/>
        </w:rPr>
      </w:pPr>
      <w:r w:rsidRPr="00680CF8">
        <w:rPr>
          <w:bCs/>
          <w:noProof/>
          <w:color w:val="000000"/>
          <w:szCs w:val="28"/>
        </w:rPr>
        <w:t>Если речь идет о мужчине, то при туловищном типе ожирения величина ТБК составляет более 1,0, а при периферическом типе ожирения этот показатель менее 1,0 [</w:t>
      </w:r>
      <w:r w:rsidR="005A3CD0" w:rsidRPr="00680CF8">
        <w:rPr>
          <w:bCs/>
          <w:noProof/>
          <w:color w:val="000000"/>
          <w:szCs w:val="28"/>
        </w:rPr>
        <w:t>43</w:t>
      </w:r>
      <w:r w:rsidRPr="00680CF8">
        <w:rPr>
          <w:bCs/>
          <w:noProof/>
          <w:color w:val="000000"/>
          <w:szCs w:val="28"/>
        </w:rPr>
        <w:t>].</w:t>
      </w:r>
    </w:p>
    <w:p w:rsidR="00EF12FB" w:rsidRPr="00680CF8" w:rsidRDefault="00EF12FB" w:rsidP="00D93688">
      <w:pPr>
        <w:spacing w:line="360" w:lineRule="auto"/>
        <w:ind w:firstLine="709"/>
        <w:jc w:val="both"/>
        <w:rPr>
          <w:rFonts w:eastAsia="Arial Unicode MS"/>
          <w:noProof/>
          <w:color w:val="000000"/>
          <w:sz w:val="28"/>
          <w:szCs w:val="28"/>
        </w:rPr>
      </w:pPr>
    </w:p>
    <w:p w:rsidR="00D266AC" w:rsidRPr="00680CF8" w:rsidRDefault="005A3CD0" w:rsidP="00D93688">
      <w:pPr>
        <w:spacing w:line="360" w:lineRule="auto"/>
        <w:ind w:firstLine="709"/>
        <w:jc w:val="both"/>
        <w:outlineLvl w:val="0"/>
        <w:rPr>
          <w:rFonts w:eastAsia="Arial Unicode MS"/>
          <w:noProof/>
          <w:color w:val="000000"/>
          <w:sz w:val="28"/>
          <w:szCs w:val="28"/>
        </w:rPr>
      </w:pPr>
      <w:r w:rsidRPr="00680CF8">
        <w:rPr>
          <w:rFonts w:eastAsia="Arial Unicode MS"/>
          <w:noProof/>
          <w:color w:val="000000"/>
          <w:sz w:val="28"/>
          <w:szCs w:val="28"/>
        </w:rPr>
        <w:t>2.2.4</w:t>
      </w:r>
      <w:r w:rsidR="009D2ED7" w:rsidRPr="00680CF8">
        <w:rPr>
          <w:rFonts w:eastAsia="Arial Unicode MS"/>
          <w:noProof/>
          <w:color w:val="000000"/>
          <w:sz w:val="28"/>
          <w:szCs w:val="28"/>
        </w:rPr>
        <w:t xml:space="preserve"> </w:t>
      </w:r>
      <w:r w:rsidR="000F1FED" w:rsidRPr="00680CF8">
        <w:rPr>
          <w:rFonts w:eastAsia="Arial Unicode MS"/>
          <w:noProof/>
          <w:color w:val="000000"/>
          <w:sz w:val="28"/>
          <w:szCs w:val="28"/>
        </w:rPr>
        <w:t>М</w:t>
      </w:r>
      <w:r w:rsidR="009D2ED7" w:rsidRPr="00680CF8">
        <w:rPr>
          <w:rFonts w:eastAsia="Arial Unicode MS"/>
          <w:noProof/>
          <w:color w:val="000000"/>
          <w:sz w:val="28"/>
          <w:szCs w:val="28"/>
        </w:rPr>
        <w:t>етоды исследования сердечно-сосудистой системы</w:t>
      </w:r>
    </w:p>
    <w:p w:rsidR="00D266AC" w:rsidRPr="00680CF8" w:rsidRDefault="009D2ED7" w:rsidP="00D93688">
      <w:pPr>
        <w:spacing w:line="360" w:lineRule="auto"/>
        <w:ind w:firstLine="709"/>
        <w:jc w:val="both"/>
        <w:outlineLvl w:val="0"/>
        <w:rPr>
          <w:rFonts w:eastAsia="Arial Unicode MS"/>
          <w:noProof/>
          <w:color w:val="000000"/>
          <w:sz w:val="28"/>
          <w:szCs w:val="28"/>
        </w:rPr>
      </w:pPr>
      <w:r w:rsidRPr="00680CF8">
        <w:rPr>
          <w:rFonts w:eastAsia="Arial Unicode MS"/>
          <w:noProof/>
          <w:color w:val="000000"/>
          <w:sz w:val="28"/>
          <w:szCs w:val="28"/>
        </w:rPr>
        <w:t>Для оценки гемодинамических показателей сердечно-сосудистой системы (ССС) измеряли частоту</w:t>
      </w:r>
      <w:r w:rsidR="00D93688" w:rsidRPr="00680CF8">
        <w:rPr>
          <w:rFonts w:eastAsia="Arial Unicode MS"/>
          <w:noProof/>
          <w:color w:val="000000"/>
          <w:sz w:val="28"/>
          <w:szCs w:val="28"/>
        </w:rPr>
        <w:t xml:space="preserve"> </w:t>
      </w:r>
      <w:r w:rsidRPr="00680CF8">
        <w:rPr>
          <w:rFonts w:eastAsia="Arial Unicode MS"/>
          <w:noProof/>
          <w:color w:val="000000"/>
          <w:sz w:val="28"/>
          <w:szCs w:val="28"/>
        </w:rPr>
        <w:t>сердечных сокращений</w:t>
      </w:r>
      <w:r w:rsidR="00D93688" w:rsidRPr="00680CF8">
        <w:rPr>
          <w:rFonts w:eastAsia="Arial Unicode MS"/>
          <w:noProof/>
          <w:color w:val="000000"/>
          <w:sz w:val="28"/>
          <w:szCs w:val="28"/>
        </w:rPr>
        <w:t xml:space="preserve"> </w:t>
      </w:r>
      <w:r w:rsidRPr="00680CF8">
        <w:rPr>
          <w:rFonts w:eastAsia="Arial Unicode MS"/>
          <w:noProof/>
          <w:color w:val="000000"/>
          <w:sz w:val="28"/>
          <w:szCs w:val="28"/>
        </w:rPr>
        <w:t>(ЧСС), артериальное давление (АД). По полученным фактическим данным</w:t>
      </w:r>
      <w:r w:rsidR="0049550C" w:rsidRPr="00680CF8">
        <w:rPr>
          <w:rFonts w:eastAsia="Arial Unicode MS"/>
          <w:noProof/>
          <w:color w:val="000000"/>
          <w:sz w:val="28"/>
          <w:szCs w:val="28"/>
        </w:rPr>
        <w:t xml:space="preserve"> рассчитывали </w:t>
      </w:r>
      <w:r w:rsidRPr="00680CF8">
        <w:rPr>
          <w:rFonts w:eastAsia="Arial Unicode MS"/>
          <w:noProof/>
          <w:color w:val="000000"/>
          <w:sz w:val="28"/>
          <w:szCs w:val="28"/>
        </w:rPr>
        <w:t>пульсовое давление (ПД)</w:t>
      </w:r>
      <w:r w:rsidR="00D266AC" w:rsidRPr="00680CF8">
        <w:rPr>
          <w:rFonts w:eastAsia="Arial Unicode MS"/>
          <w:noProof/>
          <w:color w:val="000000"/>
          <w:sz w:val="28"/>
          <w:szCs w:val="28"/>
        </w:rPr>
        <w:t>.</w:t>
      </w:r>
    </w:p>
    <w:p w:rsidR="00D266AC" w:rsidRPr="00680CF8" w:rsidRDefault="009D2ED7" w:rsidP="00D93688">
      <w:pPr>
        <w:spacing w:line="360" w:lineRule="auto"/>
        <w:ind w:firstLine="709"/>
        <w:jc w:val="both"/>
        <w:outlineLvl w:val="0"/>
        <w:rPr>
          <w:rFonts w:eastAsia="Arial Unicode MS"/>
          <w:noProof/>
          <w:color w:val="000000"/>
          <w:sz w:val="28"/>
          <w:szCs w:val="28"/>
        </w:rPr>
      </w:pPr>
      <w:r w:rsidRPr="00680CF8">
        <w:rPr>
          <w:rFonts w:eastAsia="Arial Unicode MS"/>
          <w:noProof/>
          <w:color w:val="000000"/>
          <w:sz w:val="28"/>
          <w:szCs w:val="28"/>
        </w:rPr>
        <w:t>Одним из основных критериев состояния</w:t>
      </w:r>
      <w:r w:rsidR="00CD7021" w:rsidRPr="00680CF8">
        <w:rPr>
          <w:rFonts w:eastAsia="Arial Unicode MS"/>
          <w:noProof/>
          <w:color w:val="000000"/>
          <w:sz w:val="28"/>
          <w:szCs w:val="28"/>
        </w:rPr>
        <w:t xml:space="preserve"> ССС в оценке физического развития является ЧСС. ЧСС измеряли по пульсу, поскольку каждый выброс крови в сосуды приводит к изменению их кровенаполнения, растяжению сосудистой стенки, что ощущается в виде толчка</w:t>
      </w:r>
      <w:r w:rsidR="00D266AC" w:rsidRPr="00680CF8">
        <w:rPr>
          <w:rFonts w:eastAsia="Arial Unicode MS"/>
          <w:noProof/>
          <w:color w:val="000000"/>
          <w:sz w:val="28"/>
          <w:szCs w:val="28"/>
        </w:rPr>
        <w:t>.</w:t>
      </w:r>
    </w:p>
    <w:p w:rsidR="009D2ED7" w:rsidRPr="00680CF8" w:rsidRDefault="00CD7021" w:rsidP="00D93688">
      <w:pPr>
        <w:spacing w:line="360" w:lineRule="auto"/>
        <w:ind w:firstLine="709"/>
        <w:jc w:val="both"/>
        <w:outlineLvl w:val="0"/>
        <w:rPr>
          <w:rFonts w:eastAsia="Arial Unicode MS"/>
          <w:noProof/>
          <w:color w:val="000000"/>
          <w:sz w:val="28"/>
          <w:szCs w:val="28"/>
        </w:rPr>
      </w:pPr>
      <w:r w:rsidRPr="00680CF8">
        <w:rPr>
          <w:rFonts w:eastAsia="Arial Unicode MS"/>
          <w:noProof/>
          <w:color w:val="000000"/>
          <w:sz w:val="28"/>
          <w:szCs w:val="28"/>
        </w:rPr>
        <w:t>Обычно пульс исследуют на лучевой или височной артерии, но могут быть использованы и другие места, где артерии близко прилегают к коже и дают четкую пульсацию (сонные, бедренные и др.). Наиболее удобно ощупывать лучевую артерию чуть выше лучезапястного сустава по продолжению оси первого пальца [</w:t>
      </w:r>
      <w:r w:rsidR="00EF12FB" w:rsidRPr="00680CF8">
        <w:rPr>
          <w:rFonts w:eastAsia="Arial Unicode MS"/>
          <w:noProof/>
          <w:color w:val="000000"/>
          <w:sz w:val="28"/>
          <w:szCs w:val="28"/>
        </w:rPr>
        <w:t>5</w:t>
      </w:r>
      <w:r w:rsidRPr="00680CF8">
        <w:rPr>
          <w:rFonts w:eastAsia="Arial Unicode MS"/>
          <w:noProof/>
          <w:color w:val="000000"/>
          <w:sz w:val="28"/>
          <w:szCs w:val="28"/>
        </w:rPr>
        <w:t>].</w:t>
      </w:r>
      <w:r w:rsidR="00C857B5" w:rsidRPr="00680CF8">
        <w:rPr>
          <w:rFonts w:eastAsia="Arial Unicode MS"/>
          <w:noProof/>
          <w:color w:val="000000"/>
          <w:sz w:val="28"/>
          <w:szCs w:val="28"/>
        </w:rPr>
        <w:t xml:space="preserve"> Оценить частоту сердечных сокращений можно следующим образом: если частота пульса (ЧП) &gt;</w:t>
      </w:r>
      <w:r w:rsidR="00590BD6" w:rsidRPr="00680CF8">
        <w:rPr>
          <w:rFonts w:eastAsia="Arial Unicode MS"/>
          <w:noProof/>
          <w:color w:val="000000"/>
          <w:sz w:val="28"/>
          <w:szCs w:val="28"/>
        </w:rPr>
        <w:t xml:space="preserve"> </w:t>
      </w:r>
      <w:r w:rsidR="00C857B5" w:rsidRPr="00680CF8">
        <w:rPr>
          <w:rFonts w:eastAsia="Arial Unicode MS"/>
          <w:noProof/>
          <w:color w:val="000000"/>
          <w:sz w:val="28"/>
          <w:szCs w:val="28"/>
        </w:rPr>
        <w:t>65 ударов в минуту и &lt; 80 уд/мин – это нормальная частота</w:t>
      </w:r>
      <w:r w:rsidR="00D93688" w:rsidRPr="00680CF8">
        <w:rPr>
          <w:rFonts w:eastAsia="Arial Unicode MS"/>
          <w:noProof/>
          <w:color w:val="000000"/>
          <w:sz w:val="28"/>
          <w:szCs w:val="28"/>
        </w:rPr>
        <w:t xml:space="preserve"> </w:t>
      </w:r>
      <w:r w:rsidR="00C857B5" w:rsidRPr="00680CF8">
        <w:rPr>
          <w:rFonts w:eastAsia="Arial Unicode MS"/>
          <w:noProof/>
          <w:color w:val="000000"/>
          <w:sz w:val="28"/>
          <w:szCs w:val="28"/>
        </w:rPr>
        <w:t>пульса; если</w:t>
      </w:r>
      <w:r w:rsidR="00437983" w:rsidRPr="00680CF8">
        <w:rPr>
          <w:rFonts w:eastAsia="Arial Unicode MS"/>
          <w:noProof/>
          <w:color w:val="000000"/>
          <w:sz w:val="28"/>
          <w:szCs w:val="28"/>
        </w:rPr>
        <w:t xml:space="preserve"> </w:t>
      </w:r>
      <w:r w:rsidR="00C857B5" w:rsidRPr="00680CF8">
        <w:rPr>
          <w:rFonts w:eastAsia="Arial Unicode MS"/>
          <w:noProof/>
          <w:color w:val="000000"/>
          <w:sz w:val="28"/>
          <w:szCs w:val="28"/>
        </w:rPr>
        <w:t>80</w:t>
      </w:r>
      <w:r w:rsidR="00590BD6" w:rsidRPr="00680CF8">
        <w:rPr>
          <w:rFonts w:eastAsia="Arial Unicode MS"/>
          <w:noProof/>
          <w:color w:val="000000"/>
          <w:sz w:val="28"/>
          <w:szCs w:val="28"/>
        </w:rPr>
        <w:t xml:space="preserve"> </w:t>
      </w:r>
      <w:r w:rsidR="00567B4A" w:rsidRPr="00680CF8">
        <w:rPr>
          <w:rFonts w:eastAsia="Arial Unicode MS"/>
          <w:noProof/>
          <w:color w:val="000000"/>
          <w:sz w:val="28"/>
          <w:szCs w:val="28"/>
        </w:rPr>
        <w:t>&lt;</w:t>
      </w:r>
      <w:r w:rsidR="00590BD6" w:rsidRPr="00680CF8">
        <w:rPr>
          <w:rFonts w:eastAsia="Arial Unicode MS"/>
          <w:noProof/>
          <w:color w:val="000000"/>
          <w:sz w:val="28"/>
          <w:szCs w:val="28"/>
        </w:rPr>
        <w:t xml:space="preserve"> </w:t>
      </w:r>
      <w:r w:rsidR="00C857B5" w:rsidRPr="00680CF8">
        <w:rPr>
          <w:rFonts w:eastAsia="Arial Unicode MS"/>
          <w:noProof/>
          <w:color w:val="000000"/>
          <w:sz w:val="28"/>
          <w:szCs w:val="28"/>
        </w:rPr>
        <w:t>ЧП</w:t>
      </w:r>
      <w:r w:rsidR="00590BD6" w:rsidRPr="00680CF8">
        <w:rPr>
          <w:rFonts w:eastAsia="Arial Unicode MS"/>
          <w:noProof/>
          <w:color w:val="000000"/>
          <w:sz w:val="28"/>
          <w:szCs w:val="28"/>
        </w:rPr>
        <w:t xml:space="preserve"> </w:t>
      </w:r>
      <w:r w:rsidR="00C857B5" w:rsidRPr="00680CF8">
        <w:rPr>
          <w:rFonts w:eastAsia="Arial Unicode MS"/>
          <w:noProof/>
          <w:color w:val="000000"/>
          <w:sz w:val="28"/>
          <w:szCs w:val="28"/>
        </w:rPr>
        <w:t>&lt;</w:t>
      </w:r>
      <w:r w:rsidR="00590BD6" w:rsidRPr="00680CF8">
        <w:rPr>
          <w:rFonts w:eastAsia="Arial Unicode MS"/>
          <w:noProof/>
          <w:color w:val="000000"/>
          <w:sz w:val="28"/>
          <w:szCs w:val="28"/>
        </w:rPr>
        <w:t xml:space="preserve"> </w:t>
      </w:r>
      <w:r w:rsidR="00C857B5" w:rsidRPr="00680CF8">
        <w:rPr>
          <w:rFonts w:eastAsia="Arial Unicode MS"/>
          <w:noProof/>
          <w:color w:val="000000"/>
          <w:sz w:val="28"/>
          <w:szCs w:val="28"/>
        </w:rPr>
        <w:t>90 – умеренная тахикардия</w:t>
      </w:r>
      <w:r w:rsidR="00567B4A" w:rsidRPr="00680CF8">
        <w:rPr>
          <w:rFonts w:eastAsia="Arial Unicode MS"/>
          <w:noProof/>
          <w:color w:val="000000"/>
          <w:sz w:val="28"/>
          <w:szCs w:val="28"/>
        </w:rPr>
        <w:t>;</w:t>
      </w:r>
      <w:r w:rsidR="00D93688" w:rsidRPr="00680CF8">
        <w:rPr>
          <w:rFonts w:eastAsia="Arial Unicode MS"/>
          <w:noProof/>
          <w:color w:val="000000"/>
          <w:sz w:val="28"/>
          <w:szCs w:val="28"/>
        </w:rPr>
        <w:t xml:space="preserve"> </w:t>
      </w:r>
      <w:r w:rsidR="00567B4A" w:rsidRPr="00680CF8">
        <w:rPr>
          <w:rFonts w:eastAsia="Arial Unicode MS"/>
          <w:noProof/>
          <w:color w:val="000000"/>
          <w:sz w:val="28"/>
          <w:szCs w:val="28"/>
        </w:rPr>
        <w:t>90</w:t>
      </w:r>
      <w:r w:rsidR="00590BD6" w:rsidRPr="00680CF8">
        <w:rPr>
          <w:rFonts w:eastAsia="Arial Unicode MS"/>
          <w:noProof/>
          <w:color w:val="000000"/>
          <w:sz w:val="28"/>
          <w:szCs w:val="28"/>
        </w:rPr>
        <w:t xml:space="preserve"> </w:t>
      </w:r>
      <w:r w:rsidR="00567B4A" w:rsidRPr="00680CF8">
        <w:rPr>
          <w:rFonts w:eastAsia="Arial Unicode MS"/>
          <w:noProof/>
          <w:color w:val="000000"/>
          <w:sz w:val="28"/>
          <w:szCs w:val="28"/>
        </w:rPr>
        <w:t>&lt;</w:t>
      </w:r>
      <w:r w:rsidR="00590BD6" w:rsidRPr="00680CF8">
        <w:rPr>
          <w:rFonts w:eastAsia="Arial Unicode MS"/>
          <w:noProof/>
          <w:color w:val="000000"/>
          <w:sz w:val="28"/>
          <w:szCs w:val="28"/>
        </w:rPr>
        <w:t xml:space="preserve"> </w:t>
      </w:r>
      <w:r w:rsidR="00567B4A" w:rsidRPr="00680CF8">
        <w:rPr>
          <w:rFonts w:eastAsia="Arial Unicode MS"/>
          <w:noProof/>
          <w:color w:val="000000"/>
          <w:sz w:val="28"/>
          <w:szCs w:val="28"/>
        </w:rPr>
        <w:t>ЧП</w:t>
      </w:r>
      <w:r w:rsidR="00590BD6" w:rsidRPr="00680CF8">
        <w:rPr>
          <w:rFonts w:eastAsia="Arial Unicode MS"/>
          <w:noProof/>
          <w:color w:val="000000"/>
          <w:sz w:val="28"/>
          <w:szCs w:val="28"/>
        </w:rPr>
        <w:t xml:space="preserve"> </w:t>
      </w:r>
      <w:r w:rsidR="00567B4A" w:rsidRPr="00680CF8">
        <w:rPr>
          <w:rFonts w:eastAsia="Arial Unicode MS"/>
          <w:noProof/>
          <w:color w:val="000000"/>
          <w:sz w:val="28"/>
          <w:szCs w:val="28"/>
        </w:rPr>
        <w:t>&lt;</w:t>
      </w:r>
      <w:r w:rsidR="00590BD6" w:rsidRPr="00680CF8">
        <w:rPr>
          <w:rFonts w:eastAsia="Arial Unicode MS"/>
          <w:noProof/>
          <w:color w:val="000000"/>
          <w:sz w:val="28"/>
          <w:szCs w:val="28"/>
        </w:rPr>
        <w:t xml:space="preserve"> </w:t>
      </w:r>
      <w:r w:rsidR="00567B4A" w:rsidRPr="00680CF8">
        <w:rPr>
          <w:rFonts w:eastAsia="Arial Unicode MS"/>
          <w:noProof/>
          <w:color w:val="000000"/>
          <w:sz w:val="28"/>
          <w:szCs w:val="28"/>
        </w:rPr>
        <w:t>120 – тахикардия;</w:t>
      </w:r>
      <w:r w:rsidR="00B50BFD" w:rsidRPr="00680CF8">
        <w:rPr>
          <w:rFonts w:eastAsia="Arial Unicode MS"/>
          <w:noProof/>
          <w:color w:val="000000"/>
          <w:sz w:val="28"/>
          <w:szCs w:val="28"/>
        </w:rPr>
        <w:t xml:space="preserve"> </w:t>
      </w:r>
      <w:r w:rsidR="00567B4A" w:rsidRPr="00680CF8">
        <w:rPr>
          <w:rFonts w:eastAsia="Arial Unicode MS"/>
          <w:noProof/>
          <w:color w:val="000000"/>
          <w:sz w:val="28"/>
          <w:szCs w:val="28"/>
        </w:rPr>
        <w:t>ЧП</w:t>
      </w:r>
      <w:r w:rsidR="00590BD6" w:rsidRPr="00680CF8">
        <w:rPr>
          <w:rFonts w:eastAsia="Arial Unicode MS"/>
          <w:noProof/>
          <w:color w:val="000000"/>
          <w:sz w:val="28"/>
          <w:szCs w:val="28"/>
        </w:rPr>
        <w:t xml:space="preserve"> </w:t>
      </w:r>
      <w:r w:rsidR="00567B4A" w:rsidRPr="00680CF8">
        <w:rPr>
          <w:rFonts w:eastAsia="Arial Unicode MS"/>
          <w:noProof/>
          <w:color w:val="000000"/>
          <w:sz w:val="28"/>
          <w:szCs w:val="28"/>
        </w:rPr>
        <w:t>&gt;</w:t>
      </w:r>
      <w:r w:rsidR="00590BD6" w:rsidRPr="00680CF8">
        <w:rPr>
          <w:rFonts w:eastAsia="Arial Unicode MS"/>
          <w:noProof/>
          <w:color w:val="000000"/>
          <w:sz w:val="28"/>
          <w:szCs w:val="28"/>
        </w:rPr>
        <w:t xml:space="preserve"> </w:t>
      </w:r>
      <w:r w:rsidR="00567B4A" w:rsidRPr="00680CF8">
        <w:rPr>
          <w:rFonts w:eastAsia="Arial Unicode MS"/>
          <w:noProof/>
          <w:color w:val="000000"/>
          <w:sz w:val="28"/>
          <w:szCs w:val="28"/>
        </w:rPr>
        <w:t>120 – выраженная тахикардия; если 60</w:t>
      </w:r>
      <w:r w:rsidR="00590BD6" w:rsidRPr="00680CF8">
        <w:rPr>
          <w:rFonts w:eastAsia="Arial Unicode MS"/>
          <w:noProof/>
          <w:color w:val="000000"/>
          <w:sz w:val="28"/>
          <w:szCs w:val="28"/>
        </w:rPr>
        <w:t xml:space="preserve"> </w:t>
      </w:r>
      <w:r w:rsidR="00567B4A" w:rsidRPr="00680CF8">
        <w:rPr>
          <w:rFonts w:eastAsia="Arial Unicode MS"/>
          <w:noProof/>
          <w:color w:val="000000"/>
          <w:sz w:val="28"/>
          <w:szCs w:val="28"/>
        </w:rPr>
        <w:t>&lt;</w:t>
      </w:r>
      <w:r w:rsidR="00590BD6" w:rsidRPr="00680CF8">
        <w:rPr>
          <w:rFonts w:eastAsia="Arial Unicode MS"/>
          <w:noProof/>
          <w:color w:val="000000"/>
          <w:sz w:val="28"/>
          <w:szCs w:val="28"/>
        </w:rPr>
        <w:t xml:space="preserve"> </w:t>
      </w:r>
      <w:r w:rsidR="00567B4A" w:rsidRPr="00680CF8">
        <w:rPr>
          <w:rFonts w:eastAsia="Arial Unicode MS"/>
          <w:noProof/>
          <w:color w:val="000000"/>
          <w:sz w:val="28"/>
          <w:szCs w:val="28"/>
        </w:rPr>
        <w:t>ЧП</w:t>
      </w:r>
      <w:r w:rsidR="00590BD6" w:rsidRPr="00680CF8">
        <w:rPr>
          <w:rFonts w:eastAsia="Arial Unicode MS"/>
          <w:noProof/>
          <w:color w:val="000000"/>
          <w:sz w:val="28"/>
          <w:szCs w:val="28"/>
        </w:rPr>
        <w:t xml:space="preserve"> </w:t>
      </w:r>
      <w:r w:rsidR="00567B4A" w:rsidRPr="00680CF8">
        <w:rPr>
          <w:rFonts w:eastAsia="Arial Unicode MS"/>
          <w:noProof/>
          <w:color w:val="000000"/>
          <w:sz w:val="28"/>
          <w:szCs w:val="28"/>
        </w:rPr>
        <w:t>&lt;</w:t>
      </w:r>
      <w:r w:rsidR="00590BD6" w:rsidRPr="00680CF8">
        <w:rPr>
          <w:rFonts w:eastAsia="Arial Unicode MS"/>
          <w:noProof/>
          <w:color w:val="000000"/>
          <w:sz w:val="28"/>
          <w:szCs w:val="28"/>
        </w:rPr>
        <w:t xml:space="preserve"> </w:t>
      </w:r>
      <w:r w:rsidR="00567B4A" w:rsidRPr="00680CF8">
        <w:rPr>
          <w:rFonts w:eastAsia="Arial Unicode MS"/>
          <w:noProof/>
          <w:color w:val="000000"/>
          <w:sz w:val="28"/>
          <w:szCs w:val="28"/>
        </w:rPr>
        <w:t>65 – умеренная брадикардия; 50</w:t>
      </w:r>
      <w:r w:rsidR="00590BD6" w:rsidRPr="00680CF8">
        <w:rPr>
          <w:rFonts w:eastAsia="Arial Unicode MS"/>
          <w:noProof/>
          <w:color w:val="000000"/>
          <w:sz w:val="28"/>
          <w:szCs w:val="28"/>
        </w:rPr>
        <w:t xml:space="preserve"> </w:t>
      </w:r>
      <w:r w:rsidR="00567B4A" w:rsidRPr="00680CF8">
        <w:rPr>
          <w:rFonts w:eastAsia="Arial Unicode MS"/>
          <w:noProof/>
          <w:color w:val="000000"/>
          <w:sz w:val="28"/>
          <w:szCs w:val="28"/>
        </w:rPr>
        <w:t>&lt;</w:t>
      </w:r>
      <w:r w:rsidR="00590BD6" w:rsidRPr="00680CF8">
        <w:rPr>
          <w:rFonts w:eastAsia="Arial Unicode MS"/>
          <w:noProof/>
          <w:color w:val="000000"/>
          <w:sz w:val="28"/>
          <w:szCs w:val="28"/>
        </w:rPr>
        <w:t xml:space="preserve"> </w:t>
      </w:r>
      <w:r w:rsidR="00567B4A" w:rsidRPr="00680CF8">
        <w:rPr>
          <w:rFonts w:eastAsia="Arial Unicode MS"/>
          <w:noProof/>
          <w:color w:val="000000"/>
          <w:sz w:val="28"/>
          <w:szCs w:val="28"/>
        </w:rPr>
        <w:t>ЧП</w:t>
      </w:r>
      <w:r w:rsidR="00590BD6" w:rsidRPr="00680CF8">
        <w:rPr>
          <w:rFonts w:eastAsia="Arial Unicode MS"/>
          <w:noProof/>
          <w:color w:val="000000"/>
          <w:sz w:val="28"/>
          <w:szCs w:val="28"/>
        </w:rPr>
        <w:t xml:space="preserve"> </w:t>
      </w:r>
      <w:r w:rsidR="00567B4A" w:rsidRPr="00680CF8">
        <w:rPr>
          <w:rFonts w:eastAsia="Arial Unicode MS"/>
          <w:noProof/>
          <w:color w:val="000000"/>
          <w:sz w:val="28"/>
          <w:szCs w:val="28"/>
        </w:rPr>
        <w:t>&lt;</w:t>
      </w:r>
      <w:r w:rsidR="00590BD6" w:rsidRPr="00680CF8">
        <w:rPr>
          <w:rFonts w:eastAsia="Arial Unicode MS"/>
          <w:noProof/>
          <w:color w:val="000000"/>
          <w:sz w:val="28"/>
          <w:szCs w:val="28"/>
        </w:rPr>
        <w:t xml:space="preserve"> </w:t>
      </w:r>
      <w:r w:rsidR="00567B4A" w:rsidRPr="00680CF8">
        <w:rPr>
          <w:rFonts w:eastAsia="Arial Unicode MS"/>
          <w:noProof/>
          <w:color w:val="000000"/>
          <w:sz w:val="28"/>
          <w:szCs w:val="28"/>
        </w:rPr>
        <w:t>60 – брадикардия; ЧП</w:t>
      </w:r>
      <w:r w:rsidR="00590BD6" w:rsidRPr="00680CF8">
        <w:rPr>
          <w:rFonts w:eastAsia="Arial Unicode MS"/>
          <w:noProof/>
          <w:color w:val="000000"/>
          <w:sz w:val="28"/>
          <w:szCs w:val="28"/>
        </w:rPr>
        <w:t xml:space="preserve"> </w:t>
      </w:r>
      <w:r w:rsidR="00567B4A" w:rsidRPr="00680CF8">
        <w:rPr>
          <w:rFonts w:eastAsia="Arial Unicode MS"/>
          <w:noProof/>
          <w:color w:val="000000"/>
          <w:sz w:val="28"/>
          <w:szCs w:val="28"/>
        </w:rPr>
        <w:t>&lt;</w:t>
      </w:r>
      <w:r w:rsidR="00590BD6" w:rsidRPr="00680CF8">
        <w:rPr>
          <w:rFonts w:eastAsia="Arial Unicode MS"/>
          <w:noProof/>
          <w:color w:val="000000"/>
          <w:sz w:val="28"/>
          <w:szCs w:val="28"/>
        </w:rPr>
        <w:t xml:space="preserve"> </w:t>
      </w:r>
      <w:r w:rsidR="00567B4A" w:rsidRPr="00680CF8">
        <w:rPr>
          <w:rFonts w:eastAsia="Arial Unicode MS"/>
          <w:noProof/>
          <w:color w:val="000000"/>
          <w:sz w:val="28"/>
          <w:szCs w:val="28"/>
        </w:rPr>
        <w:t>50 – выраженная брадикардия.</w:t>
      </w:r>
    </w:p>
    <w:p w:rsidR="008A6680" w:rsidRPr="00680CF8" w:rsidRDefault="00B50BFD" w:rsidP="00D93688">
      <w:pPr>
        <w:spacing w:line="360" w:lineRule="auto"/>
        <w:ind w:firstLine="709"/>
        <w:jc w:val="both"/>
        <w:rPr>
          <w:rFonts w:eastAsia="Arial Unicode MS"/>
          <w:noProof/>
          <w:color w:val="000000"/>
          <w:sz w:val="28"/>
          <w:szCs w:val="28"/>
        </w:rPr>
      </w:pPr>
      <w:r w:rsidRPr="00680CF8">
        <w:rPr>
          <w:rFonts w:eastAsia="Arial Unicode MS"/>
          <w:noProof/>
          <w:color w:val="000000"/>
          <w:sz w:val="28"/>
          <w:szCs w:val="28"/>
        </w:rPr>
        <w:t>Должная ЧСС рассчитывается по формуле [</w:t>
      </w:r>
      <w:r w:rsidR="00530BEC" w:rsidRPr="00680CF8">
        <w:rPr>
          <w:rFonts w:eastAsia="Arial Unicode MS"/>
          <w:noProof/>
          <w:color w:val="000000"/>
          <w:sz w:val="28"/>
          <w:szCs w:val="28"/>
        </w:rPr>
        <w:t>44</w:t>
      </w:r>
      <w:r w:rsidRPr="00680CF8">
        <w:rPr>
          <w:rFonts w:eastAsia="Arial Unicode MS"/>
          <w:noProof/>
          <w:color w:val="000000"/>
          <w:sz w:val="28"/>
          <w:szCs w:val="28"/>
        </w:rPr>
        <w:t>]</w:t>
      </w:r>
    </w:p>
    <w:p w:rsidR="008A6680" w:rsidRPr="00680CF8" w:rsidRDefault="008A6680" w:rsidP="00D93688">
      <w:pPr>
        <w:spacing w:line="360" w:lineRule="auto"/>
        <w:ind w:firstLine="709"/>
        <w:jc w:val="both"/>
        <w:rPr>
          <w:rFonts w:eastAsia="Arial Unicode MS"/>
          <w:noProof/>
          <w:color w:val="000000"/>
          <w:sz w:val="28"/>
          <w:szCs w:val="28"/>
        </w:rPr>
      </w:pPr>
    </w:p>
    <w:p w:rsidR="008A6680" w:rsidRPr="00680CF8" w:rsidRDefault="00B50BFD" w:rsidP="00D93688">
      <w:pPr>
        <w:spacing w:line="360" w:lineRule="auto"/>
        <w:ind w:firstLine="709"/>
        <w:jc w:val="both"/>
        <w:rPr>
          <w:rFonts w:eastAsia="Arial Unicode MS"/>
          <w:noProof/>
          <w:color w:val="000000"/>
          <w:sz w:val="28"/>
          <w:szCs w:val="28"/>
        </w:rPr>
      </w:pPr>
      <w:r w:rsidRPr="00680CF8">
        <w:rPr>
          <w:rFonts w:eastAsia="Arial Unicode MS"/>
          <w:noProof/>
          <w:color w:val="000000"/>
          <w:sz w:val="28"/>
          <w:szCs w:val="28"/>
        </w:rPr>
        <w:t>дЧСС = 48 × (рост/вес)</w:t>
      </w:r>
      <w:r w:rsidR="00EF12FB" w:rsidRPr="00680CF8">
        <w:rPr>
          <w:rFonts w:eastAsia="Arial Unicode MS"/>
          <w:noProof/>
          <w:color w:val="000000"/>
          <w:sz w:val="28"/>
          <w:szCs w:val="28"/>
          <w:vertAlign w:val="superscript"/>
        </w:rPr>
        <w:t>1/3</w:t>
      </w:r>
      <w:r w:rsidR="00D93688" w:rsidRPr="00680CF8">
        <w:rPr>
          <w:rFonts w:eastAsia="Arial Unicode MS"/>
          <w:noProof/>
          <w:color w:val="000000"/>
          <w:sz w:val="28"/>
          <w:szCs w:val="28"/>
          <w:vertAlign w:val="superscript"/>
        </w:rPr>
        <w:t xml:space="preserve"> </w:t>
      </w:r>
      <w:r w:rsidR="008A6680" w:rsidRPr="00680CF8">
        <w:rPr>
          <w:rFonts w:eastAsia="Arial Unicode MS"/>
          <w:noProof/>
          <w:color w:val="000000"/>
          <w:sz w:val="28"/>
          <w:szCs w:val="28"/>
        </w:rPr>
        <w:t>(3)</w:t>
      </w:r>
    </w:p>
    <w:p w:rsidR="00D93688" w:rsidRPr="00680CF8" w:rsidRDefault="00D93688" w:rsidP="00D93688">
      <w:pPr>
        <w:spacing w:line="360" w:lineRule="auto"/>
        <w:ind w:firstLine="709"/>
        <w:jc w:val="both"/>
        <w:rPr>
          <w:rFonts w:eastAsia="Arial Unicode MS"/>
          <w:noProof/>
          <w:color w:val="000000"/>
          <w:sz w:val="28"/>
          <w:szCs w:val="28"/>
        </w:rPr>
      </w:pPr>
    </w:p>
    <w:p w:rsidR="00D266AC" w:rsidRPr="00680CF8" w:rsidRDefault="005C5CFA" w:rsidP="00D93688">
      <w:pPr>
        <w:spacing w:line="360" w:lineRule="auto"/>
        <w:ind w:firstLine="709"/>
        <w:jc w:val="both"/>
        <w:rPr>
          <w:rFonts w:eastAsia="Arial Unicode MS"/>
          <w:noProof/>
          <w:color w:val="000000"/>
          <w:sz w:val="28"/>
          <w:szCs w:val="28"/>
        </w:rPr>
      </w:pPr>
      <w:r w:rsidRPr="00680CF8">
        <w:rPr>
          <w:rFonts w:eastAsia="Arial Unicode MS"/>
          <w:noProof/>
          <w:color w:val="000000"/>
          <w:sz w:val="28"/>
          <w:szCs w:val="28"/>
        </w:rPr>
        <w:t>Определение величины артериального давления.</w:t>
      </w:r>
    </w:p>
    <w:p w:rsidR="00F03726" w:rsidRPr="00680CF8" w:rsidRDefault="00C17FA4" w:rsidP="00D93688">
      <w:pPr>
        <w:spacing w:line="360" w:lineRule="auto"/>
        <w:ind w:firstLine="709"/>
        <w:jc w:val="both"/>
        <w:rPr>
          <w:rFonts w:eastAsia="Arial Unicode MS"/>
          <w:noProof/>
          <w:color w:val="000000"/>
          <w:sz w:val="28"/>
          <w:szCs w:val="28"/>
        </w:rPr>
      </w:pPr>
      <w:r w:rsidRPr="00680CF8">
        <w:rPr>
          <w:rFonts w:eastAsia="Arial Unicode MS"/>
          <w:noProof/>
          <w:color w:val="000000"/>
          <w:sz w:val="28"/>
          <w:szCs w:val="28"/>
        </w:rPr>
        <w:t>Основной функцией артерий является создание постоянного напора, под которым</w:t>
      </w:r>
      <w:r w:rsidR="00913719" w:rsidRPr="00680CF8">
        <w:rPr>
          <w:rFonts w:eastAsia="Arial Unicode MS"/>
          <w:noProof/>
          <w:color w:val="000000"/>
          <w:sz w:val="28"/>
          <w:szCs w:val="28"/>
        </w:rPr>
        <w:t xml:space="preserve"> кровь движется по капиллярам. Обычно объем крови, заполняющий всю артериальную систему, составляет примерно 10-15% от общего объема циркулирующей в организме крови.</w:t>
      </w:r>
    </w:p>
    <w:p w:rsidR="00F03726" w:rsidRPr="00680CF8" w:rsidRDefault="00913719" w:rsidP="00D93688">
      <w:pPr>
        <w:spacing w:line="360" w:lineRule="auto"/>
        <w:ind w:firstLine="709"/>
        <w:jc w:val="both"/>
        <w:rPr>
          <w:rFonts w:eastAsia="Arial Unicode MS"/>
          <w:noProof/>
          <w:color w:val="000000"/>
          <w:sz w:val="28"/>
          <w:szCs w:val="28"/>
        </w:rPr>
      </w:pPr>
      <w:r w:rsidRPr="00680CF8">
        <w:rPr>
          <w:rFonts w:eastAsia="Arial Unicode MS"/>
          <w:noProof/>
          <w:color w:val="000000"/>
          <w:sz w:val="28"/>
          <w:szCs w:val="28"/>
        </w:rPr>
        <w:t>Уровень кровяного давления (обычно выражаемый в миллиметрах ртутного столба) определяется совокупностью ряда таких факторов, как нагнетающая сила сердца, периферическое соп</w:t>
      </w:r>
      <w:r w:rsidR="00F03726" w:rsidRPr="00680CF8">
        <w:rPr>
          <w:rFonts w:eastAsia="Arial Unicode MS"/>
          <w:noProof/>
          <w:color w:val="000000"/>
          <w:sz w:val="28"/>
          <w:szCs w:val="28"/>
        </w:rPr>
        <w:t>ротивление сосудов, объем крови.</w:t>
      </w:r>
    </w:p>
    <w:p w:rsidR="0027390F" w:rsidRPr="00680CF8" w:rsidRDefault="00913719" w:rsidP="00D93688">
      <w:pPr>
        <w:spacing w:line="360" w:lineRule="auto"/>
        <w:ind w:firstLine="709"/>
        <w:jc w:val="both"/>
        <w:rPr>
          <w:rFonts w:eastAsia="Arial Unicode MS"/>
          <w:noProof/>
          <w:color w:val="000000"/>
          <w:sz w:val="28"/>
          <w:szCs w:val="28"/>
        </w:rPr>
      </w:pPr>
      <w:r w:rsidRPr="00680CF8">
        <w:rPr>
          <w:rFonts w:eastAsia="Arial Unicode MS"/>
          <w:noProof/>
          <w:color w:val="000000"/>
          <w:sz w:val="28"/>
          <w:szCs w:val="28"/>
        </w:rPr>
        <w:t xml:space="preserve">Однако главным из них является работа сердца. </w:t>
      </w:r>
      <w:r w:rsidR="0027390F" w:rsidRPr="00680CF8">
        <w:rPr>
          <w:rFonts w:eastAsia="Arial Unicode MS"/>
          <w:noProof/>
          <w:color w:val="000000"/>
          <w:sz w:val="28"/>
          <w:szCs w:val="28"/>
        </w:rPr>
        <w:t>Нагнетающая сила сердца.</w:t>
      </w:r>
    </w:p>
    <w:p w:rsidR="00F03726" w:rsidRPr="00680CF8" w:rsidRDefault="0027390F" w:rsidP="00D93688">
      <w:pPr>
        <w:spacing w:line="360" w:lineRule="auto"/>
        <w:ind w:firstLine="709"/>
        <w:jc w:val="both"/>
        <w:rPr>
          <w:rFonts w:eastAsia="Arial Unicode MS"/>
          <w:noProof/>
          <w:color w:val="000000"/>
          <w:sz w:val="28"/>
          <w:szCs w:val="28"/>
        </w:rPr>
      </w:pPr>
      <w:r w:rsidRPr="00680CF8">
        <w:rPr>
          <w:rFonts w:eastAsia="Arial Unicode MS"/>
          <w:noProof/>
          <w:color w:val="000000"/>
          <w:sz w:val="28"/>
          <w:szCs w:val="28"/>
        </w:rPr>
        <w:t>При каждой систоле и диастоле кровяное давление в артериях колеблется. Его подъем вследствие систолы желудочков характеризует систолическое (максимальное), давление. Систолическое давление, в свою очередь подразделяется на боковое и конечное. Боковое давление представляет собой давление крови, передаваемое на стенки сосудов. Конечное давление является суммой потенциальной и кинетической энергии, которой обладает масса крови, движущейся на определенном участке сосудистого русла. Оно на 10-</w:t>
      </w:r>
      <w:smartTag w:uri="urn:schemas-microsoft-com:office:smarttags" w:element="metricconverter">
        <w:smartTagPr>
          <w:attr w:name="ProductID" w:val="20 мм"/>
        </w:smartTagPr>
        <w:r w:rsidRPr="00680CF8">
          <w:rPr>
            <w:rFonts w:eastAsia="Arial Unicode MS"/>
            <w:noProof/>
            <w:color w:val="000000"/>
            <w:sz w:val="28"/>
            <w:szCs w:val="28"/>
          </w:rPr>
          <w:t>20 мм</w:t>
        </w:r>
      </w:smartTag>
      <w:r w:rsidRPr="00680CF8">
        <w:rPr>
          <w:rFonts w:eastAsia="Arial Unicode MS"/>
          <w:noProof/>
          <w:color w:val="000000"/>
          <w:sz w:val="28"/>
          <w:szCs w:val="28"/>
        </w:rPr>
        <w:t xml:space="preserve"> рт. ст. выше бокового.</w:t>
      </w:r>
    </w:p>
    <w:p w:rsidR="00F03726" w:rsidRPr="00680CF8" w:rsidRDefault="0027390F" w:rsidP="00D93688">
      <w:pPr>
        <w:spacing w:line="360" w:lineRule="auto"/>
        <w:ind w:firstLine="709"/>
        <w:jc w:val="both"/>
        <w:rPr>
          <w:rFonts w:eastAsia="Arial Unicode MS"/>
          <w:noProof/>
          <w:color w:val="000000"/>
          <w:sz w:val="28"/>
          <w:szCs w:val="28"/>
        </w:rPr>
      </w:pPr>
      <w:r w:rsidRPr="00680CF8">
        <w:rPr>
          <w:rFonts w:eastAsia="Arial Unicode MS"/>
          <w:noProof/>
          <w:color w:val="000000"/>
          <w:sz w:val="28"/>
          <w:szCs w:val="28"/>
        </w:rPr>
        <w:t>Разность между боковым и конечным систолическим давлением называется ударным давлением. Его величина отражает деятельность сердца и состояние стенок сосудов. У человека в возрасте 16-45 лет систолическое давление</w:t>
      </w:r>
      <w:r w:rsidR="00FF1BCB" w:rsidRPr="00680CF8">
        <w:rPr>
          <w:rFonts w:eastAsia="Arial Unicode MS"/>
          <w:noProof/>
          <w:color w:val="000000"/>
          <w:sz w:val="28"/>
          <w:szCs w:val="28"/>
        </w:rPr>
        <w:t xml:space="preserve"> в аорте составляет 110-</w:t>
      </w:r>
      <w:smartTag w:uri="urn:schemas-microsoft-com:office:smarttags" w:element="metricconverter">
        <w:smartTagPr>
          <w:attr w:name="ProductID" w:val="125 мм"/>
        </w:smartTagPr>
        <w:r w:rsidR="00FF1BCB" w:rsidRPr="00680CF8">
          <w:rPr>
            <w:rFonts w:eastAsia="Arial Unicode MS"/>
            <w:noProof/>
            <w:color w:val="000000"/>
            <w:sz w:val="28"/>
            <w:szCs w:val="28"/>
          </w:rPr>
          <w:t>125 мм</w:t>
        </w:r>
      </w:smartTag>
      <w:r w:rsidR="00FF1BCB" w:rsidRPr="00680CF8">
        <w:rPr>
          <w:rFonts w:eastAsia="Arial Unicode MS"/>
          <w:noProof/>
          <w:color w:val="000000"/>
          <w:sz w:val="28"/>
          <w:szCs w:val="28"/>
        </w:rPr>
        <w:t xml:space="preserve"> рт. ст. В концевых разветвлениях артерий и артериолах оно уменьшается до 20-</w:t>
      </w:r>
      <w:smartTag w:uri="urn:schemas-microsoft-com:office:smarttags" w:element="metricconverter">
        <w:smartTagPr>
          <w:attr w:name="ProductID" w:val="30 мм"/>
        </w:smartTagPr>
        <w:r w:rsidR="00FF1BCB" w:rsidRPr="00680CF8">
          <w:rPr>
            <w:rFonts w:eastAsia="Arial Unicode MS"/>
            <w:noProof/>
            <w:color w:val="000000"/>
            <w:sz w:val="28"/>
            <w:szCs w:val="28"/>
          </w:rPr>
          <w:t>30 мм</w:t>
        </w:r>
      </w:smartTag>
      <w:r w:rsidR="00FF1BCB" w:rsidRPr="00680CF8">
        <w:rPr>
          <w:rFonts w:eastAsia="Arial Unicode MS"/>
          <w:noProof/>
          <w:color w:val="000000"/>
          <w:sz w:val="28"/>
          <w:szCs w:val="28"/>
        </w:rPr>
        <w:t xml:space="preserve"> рт. ст., что связано с высоким гидродинамическим сопротивлением этих сосудов.</w:t>
      </w:r>
    </w:p>
    <w:p w:rsidR="00F03726" w:rsidRPr="00680CF8" w:rsidRDefault="00FF1BCB" w:rsidP="00D93688">
      <w:pPr>
        <w:spacing w:line="360" w:lineRule="auto"/>
        <w:ind w:firstLine="709"/>
        <w:jc w:val="both"/>
        <w:rPr>
          <w:rFonts w:eastAsia="Arial Unicode MS"/>
          <w:noProof/>
          <w:color w:val="000000"/>
          <w:sz w:val="28"/>
          <w:szCs w:val="28"/>
        </w:rPr>
      </w:pPr>
      <w:r w:rsidRPr="00680CF8">
        <w:rPr>
          <w:rFonts w:eastAsia="Arial Unicode MS"/>
          <w:noProof/>
          <w:color w:val="000000"/>
          <w:sz w:val="28"/>
          <w:szCs w:val="28"/>
        </w:rPr>
        <w:t>Спад давления во время диастолы соответствует диастолическому (минимальному) давлению. Его величина зависит главным образом от периферического сопротивления кровотоку и частоты сердечных сокращений.</w:t>
      </w:r>
    </w:p>
    <w:p w:rsidR="00F03726" w:rsidRPr="00680CF8" w:rsidRDefault="00FF1BCB" w:rsidP="00D93688">
      <w:pPr>
        <w:spacing w:line="360" w:lineRule="auto"/>
        <w:ind w:firstLine="709"/>
        <w:jc w:val="both"/>
        <w:rPr>
          <w:rFonts w:eastAsia="Arial Unicode MS"/>
          <w:noProof/>
          <w:color w:val="000000"/>
          <w:sz w:val="28"/>
          <w:szCs w:val="28"/>
        </w:rPr>
      </w:pPr>
      <w:r w:rsidRPr="00680CF8">
        <w:rPr>
          <w:rFonts w:eastAsia="Arial Unicode MS"/>
          <w:noProof/>
          <w:color w:val="000000"/>
          <w:sz w:val="28"/>
          <w:szCs w:val="28"/>
        </w:rPr>
        <w:t>Разность между систолическим и диастолическим давлением, т.е. амплитуду колебаний, называют пульсовым давлением. Пульсовое давление пропорционально объему крови, выбрасываемой сердцем при каждой систоле. В мелких артериях пульсовое давление снижается, а в артериолах и капиллярах оно постоянно.</w:t>
      </w:r>
    </w:p>
    <w:p w:rsidR="00F03726" w:rsidRPr="00680CF8" w:rsidRDefault="00FF1BCB" w:rsidP="00D93688">
      <w:pPr>
        <w:spacing w:line="360" w:lineRule="auto"/>
        <w:ind w:firstLine="709"/>
        <w:jc w:val="both"/>
        <w:rPr>
          <w:rFonts w:eastAsia="Arial Unicode MS"/>
          <w:noProof/>
          <w:color w:val="000000"/>
          <w:sz w:val="28"/>
          <w:szCs w:val="28"/>
        </w:rPr>
      </w:pPr>
      <w:r w:rsidRPr="00680CF8">
        <w:rPr>
          <w:rFonts w:eastAsia="Arial Unicode MS"/>
          <w:noProof/>
          <w:color w:val="000000"/>
          <w:sz w:val="28"/>
          <w:szCs w:val="28"/>
        </w:rPr>
        <w:t>Эти три величины – систолическое, диастолическое и пульсовое давление крови – служат важными показателями функционального состояния всей сердечно-сосудистой системы и деятельности сердца в определенный период.</w:t>
      </w:r>
    </w:p>
    <w:p w:rsidR="00F03726" w:rsidRPr="00680CF8" w:rsidRDefault="007C7815" w:rsidP="00D93688">
      <w:pPr>
        <w:spacing w:line="360" w:lineRule="auto"/>
        <w:ind w:firstLine="709"/>
        <w:jc w:val="both"/>
        <w:rPr>
          <w:rFonts w:eastAsia="Arial Unicode MS"/>
          <w:noProof/>
          <w:color w:val="000000"/>
          <w:sz w:val="28"/>
          <w:szCs w:val="28"/>
        </w:rPr>
      </w:pPr>
      <w:r w:rsidRPr="00680CF8">
        <w:rPr>
          <w:rFonts w:eastAsia="Arial Unicode MS"/>
          <w:noProof/>
          <w:color w:val="000000"/>
          <w:sz w:val="28"/>
          <w:szCs w:val="28"/>
        </w:rPr>
        <w:t>В нашем исследовании применялся аускультативный метод измере</w:t>
      </w:r>
      <w:r w:rsidR="00ED160C" w:rsidRPr="00680CF8">
        <w:rPr>
          <w:rFonts w:eastAsia="Arial Unicode MS"/>
          <w:noProof/>
          <w:color w:val="000000"/>
          <w:sz w:val="28"/>
          <w:szCs w:val="28"/>
        </w:rPr>
        <w:t>н</w:t>
      </w:r>
      <w:r w:rsidRPr="00680CF8">
        <w:rPr>
          <w:rFonts w:eastAsia="Arial Unicode MS"/>
          <w:noProof/>
          <w:color w:val="000000"/>
          <w:sz w:val="28"/>
          <w:szCs w:val="28"/>
        </w:rPr>
        <w:t xml:space="preserve">ия АД, при помощи тонометра, путем прослушивания </w:t>
      </w:r>
      <w:r w:rsidR="00D73F6D" w:rsidRPr="00680CF8">
        <w:rPr>
          <w:rFonts w:eastAsia="Arial Unicode MS"/>
          <w:noProof/>
          <w:color w:val="000000"/>
          <w:sz w:val="28"/>
          <w:szCs w:val="28"/>
        </w:rPr>
        <w:t>тонов</w:t>
      </w:r>
      <w:r w:rsidRPr="00680CF8">
        <w:rPr>
          <w:rFonts w:eastAsia="Arial Unicode MS"/>
          <w:noProof/>
          <w:color w:val="000000"/>
          <w:sz w:val="28"/>
          <w:szCs w:val="28"/>
        </w:rPr>
        <w:t xml:space="preserve"> в артерии ниже манжеты (метод Короткова).</w:t>
      </w:r>
    </w:p>
    <w:p w:rsidR="004218D2" w:rsidRPr="00680CF8" w:rsidRDefault="00AC7B03" w:rsidP="00D93688">
      <w:pPr>
        <w:spacing w:line="360" w:lineRule="auto"/>
        <w:ind w:firstLine="709"/>
        <w:jc w:val="both"/>
        <w:rPr>
          <w:rFonts w:eastAsia="Arial Unicode MS"/>
          <w:noProof/>
          <w:color w:val="000000"/>
          <w:sz w:val="28"/>
          <w:szCs w:val="28"/>
        </w:rPr>
      </w:pPr>
      <w:r w:rsidRPr="00680CF8">
        <w:rPr>
          <w:rFonts w:eastAsia="Arial Unicode MS"/>
          <w:noProof/>
          <w:color w:val="000000"/>
          <w:sz w:val="28"/>
          <w:szCs w:val="28"/>
        </w:rPr>
        <w:t>Пациент сидит на стуле, расслабленную руку кладет на стол, на</w:t>
      </w:r>
      <w:r w:rsidR="00D93688" w:rsidRPr="00680CF8">
        <w:rPr>
          <w:rFonts w:eastAsia="Arial Unicode MS"/>
          <w:noProof/>
          <w:color w:val="000000"/>
          <w:sz w:val="28"/>
          <w:szCs w:val="28"/>
        </w:rPr>
        <w:t xml:space="preserve"> </w:t>
      </w:r>
      <w:r w:rsidRPr="00680CF8">
        <w:rPr>
          <w:rFonts w:eastAsia="Arial Unicode MS"/>
          <w:noProof/>
          <w:color w:val="000000"/>
          <w:sz w:val="28"/>
          <w:szCs w:val="28"/>
        </w:rPr>
        <w:t xml:space="preserve">обнаженное плечо накладывают манжету аппарата так, чтобы она плотно охватывала плечо и не сдавливала ткани. </w:t>
      </w:r>
      <w:r w:rsidR="007C7815" w:rsidRPr="00680CF8">
        <w:rPr>
          <w:rFonts w:eastAsia="Arial Unicode MS"/>
          <w:noProof/>
          <w:color w:val="000000"/>
          <w:sz w:val="28"/>
          <w:szCs w:val="28"/>
        </w:rPr>
        <w:t>Нижний край манжеты должен быть выше локтевого сгиба не менее чем на 1-</w:t>
      </w:r>
      <w:smartTag w:uri="urn:schemas-microsoft-com:office:smarttags" w:element="metricconverter">
        <w:smartTagPr>
          <w:attr w:name="ProductID" w:val="1,5 см"/>
        </w:smartTagPr>
        <w:r w:rsidR="007C7815" w:rsidRPr="00680CF8">
          <w:rPr>
            <w:rFonts w:eastAsia="Arial Unicode MS"/>
            <w:noProof/>
            <w:color w:val="000000"/>
            <w:sz w:val="28"/>
            <w:szCs w:val="28"/>
          </w:rPr>
          <w:t>1,5 см</w:t>
        </w:r>
      </w:smartTag>
      <w:r w:rsidR="007C7815" w:rsidRPr="00680CF8">
        <w:rPr>
          <w:rFonts w:eastAsia="Arial Unicode MS"/>
          <w:noProof/>
          <w:color w:val="000000"/>
          <w:sz w:val="28"/>
          <w:szCs w:val="28"/>
        </w:rPr>
        <w:t xml:space="preserve">. В локтевой ямке находят пульсирующую артерию и на этот участок ставят фонендоскоп. Нагнетанием воздуха в манжету </w:t>
      </w:r>
      <w:r w:rsidR="004218D2" w:rsidRPr="00680CF8">
        <w:rPr>
          <w:rFonts w:eastAsia="Arial Unicode MS"/>
          <w:noProof/>
          <w:color w:val="000000"/>
          <w:sz w:val="28"/>
          <w:szCs w:val="28"/>
        </w:rPr>
        <w:t xml:space="preserve">в ней создают давление выше максимального на </w:t>
      </w:r>
      <w:smartTag w:uri="urn:schemas-microsoft-com:office:smarttags" w:element="metricconverter">
        <w:smartTagPr>
          <w:attr w:name="ProductID" w:val="30 мм"/>
        </w:smartTagPr>
        <w:r w:rsidR="004218D2" w:rsidRPr="00680CF8">
          <w:rPr>
            <w:rFonts w:eastAsia="Arial Unicode MS"/>
            <w:noProof/>
            <w:color w:val="000000"/>
            <w:sz w:val="28"/>
            <w:szCs w:val="28"/>
          </w:rPr>
          <w:t>30 мм</w:t>
        </w:r>
      </w:smartTag>
      <w:r w:rsidR="004218D2" w:rsidRPr="00680CF8">
        <w:rPr>
          <w:rFonts w:eastAsia="Arial Unicode MS"/>
          <w:noProof/>
          <w:color w:val="000000"/>
          <w:sz w:val="28"/>
          <w:szCs w:val="28"/>
        </w:rPr>
        <w:t xml:space="preserve"> рт. ст. больше ожидаемой величины, пульс исчезает. В момент зажатия артерии манжетой в сосуде возникают турбулентность и завихрения, создающие характерный </w:t>
      </w:r>
      <w:r w:rsidR="00D73F6D" w:rsidRPr="00680CF8">
        <w:rPr>
          <w:rFonts w:eastAsia="Arial Unicode MS"/>
          <w:noProof/>
          <w:color w:val="000000"/>
          <w:sz w:val="28"/>
          <w:szCs w:val="28"/>
        </w:rPr>
        <w:t>тон</w:t>
      </w:r>
      <w:r w:rsidR="004218D2" w:rsidRPr="00680CF8">
        <w:rPr>
          <w:rFonts w:eastAsia="Arial Unicode MS"/>
          <w:noProof/>
          <w:color w:val="000000"/>
          <w:sz w:val="28"/>
          <w:szCs w:val="28"/>
        </w:rPr>
        <w:t xml:space="preserve">, прослушиваемый через фонендоскоп. Появление тона Короткова характеризует прохождение кровью сдавленного участка сосуда и соответствует систолическому давлению. Исчезновение </w:t>
      </w:r>
      <w:r w:rsidR="00D73F6D" w:rsidRPr="00680CF8">
        <w:rPr>
          <w:rFonts w:eastAsia="Arial Unicode MS"/>
          <w:noProof/>
          <w:color w:val="000000"/>
          <w:sz w:val="28"/>
          <w:szCs w:val="28"/>
        </w:rPr>
        <w:t>тона</w:t>
      </w:r>
      <w:r w:rsidR="004218D2" w:rsidRPr="00680CF8">
        <w:rPr>
          <w:rFonts w:eastAsia="Arial Unicode MS"/>
          <w:noProof/>
          <w:color w:val="000000"/>
          <w:sz w:val="28"/>
          <w:szCs w:val="28"/>
        </w:rPr>
        <w:t xml:space="preserve"> совпадает с диастолическим давлением [</w:t>
      </w:r>
      <w:r w:rsidR="00D73F6D" w:rsidRPr="00680CF8">
        <w:rPr>
          <w:rFonts w:eastAsia="Arial Unicode MS"/>
          <w:noProof/>
          <w:color w:val="000000"/>
          <w:sz w:val="28"/>
          <w:szCs w:val="28"/>
        </w:rPr>
        <w:t>5</w:t>
      </w:r>
      <w:r w:rsidR="009D4253" w:rsidRPr="00680CF8">
        <w:rPr>
          <w:rFonts w:eastAsia="Arial Unicode MS"/>
          <w:noProof/>
          <w:color w:val="000000"/>
          <w:sz w:val="28"/>
          <w:szCs w:val="28"/>
        </w:rPr>
        <w:t>,</w:t>
      </w:r>
      <w:r w:rsidR="00590BD6" w:rsidRPr="00680CF8">
        <w:rPr>
          <w:rFonts w:eastAsia="Arial Unicode MS"/>
          <w:noProof/>
          <w:color w:val="000000"/>
          <w:sz w:val="28"/>
          <w:szCs w:val="28"/>
        </w:rPr>
        <w:t xml:space="preserve"> </w:t>
      </w:r>
      <w:r w:rsidR="00530BEC" w:rsidRPr="00680CF8">
        <w:rPr>
          <w:rFonts w:eastAsia="Arial Unicode MS"/>
          <w:noProof/>
          <w:color w:val="000000"/>
          <w:sz w:val="28"/>
          <w:szCs w:val="28"/>
        </w:rPr>
        <w:t>45</w:t>
      </w:r>
      <w:r w:rsidR="004218D2" w:rsidRPr="00680CF8">
        <w:rPr>
          <w:rFonts w:eastAsia="Arial Unicode MS"/>
          <w:noProof/>
          <w:color w:val="000000"/>
          <w:sz w:val="28"/>
          <w:szCs w:val="28"/>
        </w:rPr>
        <w:t>].</w:t>
      </w:r>
    </w:p>
    <w:p w:rsidR="004218D2" w:rsidRPr="00680CF8" w:rsidRDefault="004218D2" w:rsidP="00D93688">
      <w:pPr>
        <w:spacing w:line="360" w:lineRule="auto"/>
        <w:ind w:firstLine="709"/>
        <w:jc w:val="both"/>
        <w:rPr>
          <w:rFonts w:eastAsia="Arial Unicode MS"/>
          <w:noProof/>
          <w:color w:val="000000"/>
          <w:sz w:val="28"/>
          <w:szCs w:val="28"/>
        </w:rPr>
      </w:pPr>
      <w:r w:rsidRPr="00680CF8">
        <w:rPr>
          <w:rFonts w:eastAsia="Arial Unicode MS"/>
          <w:noProof/>
          <w:color w:val="000000"/>
          <w:sz w:val="28"/>
          <w:szCs w:val="28"/>
        </w:rPr>
        <w:t xml:space="preserve">В работе </w:t>
      </w:r>
      <w:r w:rsidR="00E832D1" w:rsidRPr="00680CF8">
        <w:rPr>
          <w:rFonts w:eastAsia="Arial Unicode MS"/>
          <w:noProof/>
          <w:color w:val="000000"/>
          <w:sz w:val="28"/>
          <w:szCs w:val="28"/>
        </w:rPr>
        <w:t xml:space="preserve">были проведены расчеты </w:t>
      </w:r>
      <w:r w:rsidR="00E46B7C" w:rsidRPr="00680CF8">
        <w:rPr>
          <w:rFonts w:eastAsia="Arial Unicode MS"/>
          <w:noProof/>
          <w:color w:val="000000"/>
          <w:sz w:val="28"/>
          <w:szCs w:val="28"/>
        </w:rPr>
        <w:t xml:space="preserve">должных </w:t>
      </w:r>
      <w:r w:rsidR="00615CA2" w:rsidRPr="00680CF8">
        <w:rPr>
          <w:rFonts w:eastAsia="Arial Unicode MS"/>
          <w:noProof/>
          <w:color w:val="000000"/>
          <w:sz w:val="28"/>
          <w:szCs w:val="28"/>
        </w:rPr>
        <w:t xml:space="preserve">гемодинамических параметров сердечно-сосудистой системы </w:t>
      </w:r>
      <w:r w:rsidR="00E832D1" w:rsidRPr="00680CF8">
        <w:rPr>
          <w:rFonts w:eastAsia="Arial Unicode MS"/>
          <w:noProof/>
          <w:color w:val="000000"/>
          <w:sz w:val="28"/>
          <w:szCs w:val="28"/>
        </w:rPr>
        <w:t>по следующим формулам:</w:t>
      </w:r>
    </w:p>
    <w:p w:rsidR="00E832D1" w:rsidRPr="00680CF8" w:rsidRDefault="00E832D1" w:rsidP="00D93688">
      <w:pPr>
        <w:spacing w:line="360" w:lineRule="auto"/>
        <w:ind w:firstLine="709"/>
        <w:jc w:val="both"/>
        <w:rPr>
          <w:rFonts w:eastAsia="Arial Unicode MS"/>
          <w:noProof/>
          <w:color w:val="000000"/>
          <w:sz w:val="28"/>
          <w:szCs w:val="28"/>
        </w:rPr>
      </w:pPr>
      <w:r w:rsidRPr="00680CF8">
        <w:rPr>
          <w:rFonts w:eastAsia="Arial Unicode MS"/>
          <w:noProof/>
          <w:color w:val="000000"/>
          <w:sz w:val="28"/>
          <w:szCs w:val="28"/>
        </w:rPr>
        <w:t>д</w:t>
      </w:r>
      <w:r w:rsidR="004218D2" w:rsidRPr="00680CF8">
        <w:rPr>
          <w:rFonts w:eastAsia="Arial Unicode MS"/>
          <w:noProof/>
          <w:color w:val="000000"/>
          <w:sz w:val="28"/>
          <w:szCs w:val="28"/>
        </w:rPr>
        <w:t xml:space="preserve">олжное систолическое давление </w:t>
      </w:r>
      <w:r w:rsidRPr="00680CF8">
        <w:rPr>
          <w:rFonts w:eastAsia="Arial Unicode MS"/>
          <w:noProof/>
          <w:color w:val="000000"/>
          <w:sz w:val="28"/>
          <w:szCs w:val="28"/>
        </w:rPr>
        <w:t>рассчитывается по формуле [4</w:t>
      </w:r>
      <w:r w:rsidR="00530BEC" w:rsidRPr="00680CF8">
        <w:rPr>
          <w:rFonts w:eastAsia="Arial Unicode MS"/>
          <w:noProof/>
          <w:color w:val="000000"/>
          <w:sz w:val="28"/>
          <w:szCs w:val="28"/>
        </w:rPr>
        <w:t>5</w:t>
      </w:r>
      <w:r w:rsidRPr="00680CF8">
        <w:rPr>
          <w:rFonts w:eastAsia="Arial Unicode MS"/>
          <w:noProof/>
          <w:color w:val="000000"/>
          <w:sz w:val="28"/>
          <w:szCs w:val="28"/>
        </w:rPr>
        <w:t>]</w:t>
      </w:r>
      <w:r w:rsidR="006200A9" w:rsidRPr="00680CF8">
        <w:rPr>
          <w:rFonts w:eastAsia="Arial Unicode MS"/>
          <w:noProof/>
          <w:color w:val="000000"/>
          <w:sz w:val="28"/>
          <w:szCs w:val="28"/>
        </w:rPr>
        <w:t>:</w:t>
      </w:r>
    </w:p>
    <w:p w:rsidR="009D4253" w:rsidRPr="00680CF8" w:rsidRDefault="009D4253" w:rsidP="00D93688">
      <w:pPr>
        <w:spacing w:line="360" w:lineRule="auto"/>
        <w:ind w:firstLine="709"/>
        <w:jc w:val="both"/>
        <w:rPr>
          <w:rFonts w:eastAsia="Arial Unicode MS"/>
          <w:noProof/>
          <w:color w:val="000000"/>
          <w:sz w:val="28"/>
          <w:szCs w:val="28"/>
        </w:rPr>
      </w:pPr>
    </w:p>
    <w:p w:rsidR="009D4253" w:rsidRPr="00680CF8" w:rsidRDefault="00E832D1" w:rsidP="00D93688">
      <w:pPr>
        <w:spacing w:line="360" w:lineRule="auto"/>
        <w:ind w:firstLine="709"/>
        <w:jc w:val="both"/>
        <w:rPr>
          <w:rFonts w:eastAsia="Arial Unicode MS"/>
          <w:noProof/>
          <w:color w:val="000000"/>
          <w:sz w:val="28"/>
          <w:szCs w:val="28"/>
        </w:rPr>
      </w:pPr>
      <w:r w:rsidRPr="00680CF8">
        <w:rPr>
          <w:rFonts w:eastAsia="Arial Unicode MS"/>
          <w:noProof/>
          <w:color w:val="000000"/>
          <w:sz w:val="28"/>
          <w:szCs w:val="28"/>
        </w:rPr>
        <w:t>дСАД = 102 + 0,6 × число лет</w:t>
      </w:r>
      <w:r w:rsidR="00D93688" w:rsidRPr="00680CF8">
        <w:rPr>
          <w:rFonts w:eastAsia="Arial Unicode MS"/>
          <w:noProof/>
          <w:color w:val="000000"/>
          <w:sz w:val="28"/>
          <w:szCs w:val="28"/>
        </w:rPr>
        <w:t xml:space="preserve"> </w:t>
      </w:r>
      <w:r w:rsidR="009D4253" w:rsidRPr="00680CF8">
        <w:rPr>
          <w:rFonts w:eastAsia="Arial Unicode MS"/>
          <w:noProof/>
          <w:color w:val="000000"/>
          <w:sz w:val="28"/>
          <w:szCs w:val="28"/>
        </w:rPr>
        <w:t>(4)</w:t>
      </w:r>
    </w:p>
    <w:p w:rsidR="00D93688" w:rsidRPr="00680CF8" w:rsidRDefault="00D93688" w:rsidP="00D93688">
      <w:pPr>
        <w:spacing w:line="360" w:lineRule="auto"/>
        <w:ind w:firstLine="709"/>
        <w:jc w:val="both"/>
        <w:rPr>
          <w:rFonts w:eastAsia="Arial Unicode MS"/>
          <w:noProof/>
          <w:color w:val="000000"/>
          <w:sz w:val="28"/>
          <w:szCs w:val="28"/>
        </w:rPr>
      </w:pPr>
    </w:p>
    <w:p w:rsidR="00E832D1" w:rsidRPr="00680CF8" w:rsidRDefault="00E832D1" w:rsidP="00D93688">
      <w:pPr>
        <w:spacing w:line="360" w:lineRule="auto"/>
        <w:ind w:firstLine="709"/>
        <w:jc w:val="both"/>
        <w:rPr>
          <w:rFonts w:eastAsia="Arial Unicode MS"/>
          <w:noProof/>
          <w:color w:val="000000"/>
          <w:sz w:val="28"/>
          <w:szCs w:val="28"/>
        </w:rPr>
      </w:pPr>
      <w:r w:rsidRPr="00680CF8">
        <w:rPr>
          <w:rFonts w:eastAsia="Arial Unicode MS"/>
          <w:noProof/>
          <w:color w:val="000000"/>
          <w:sz w:val="28"/>
          <w:szCs w:val="28"/>
        </w:rPr>
        <w:t>должное диастолическое давление рассчитывается по формуле [4</w:t>
      </w:r>
      <w:r w:rsidR="00530BEC" w:rsidRPr="00680CF8">
        <w:rPr>
          <w:rFonts w:eastAsia="Arial Unicode MS"/>
          <w:noProof/>
          <w:color w:val="000000"/>
          <w:sz w:val="28"/>
          <w:szCs w:val="28"/>
        </w:rPr>
        <w:t>5</w:t>
      </w:r>
      <w:r w:rsidRPr="00680CF8">
        <w:rPr>
          <w:rFonts w:eastAsia="Arial Unicode MS"/>
          <w:noProof/>
          <w:color w:val="000000"/>
          <w:sz w:val="28"/>
          <w:szCs w:val="28"/>
        </w:rPr>
        <w:t>]</w:t>
      </w:r>
      <w:r w:rsidR="006200A9" w:rsidRPr="00680CF8">
        <w:rPr>
          <w:rFonts w:eastAsia="Arial Unicode MS"/>
          <w:noProof/>
          <w:color w:val="000000"/>
          <w:sz w:val="28"/>
          <w:szCs w:val="28"/>
        </w:rPr>
        <w:t>:</w:t>
      </w:r>
    </w:p>
    <w:p w:rsidR="009D4253" w:rsidRPr="00680CF8" w:rsidRDefault="009D4253" w:rsidP="00D93688">
      <w:pPr>
        <w:spacing w:line="360" w:lineRule="auto"/>
        <w:ind w:firstLine="709"/>
        <w:jc w:val="both"/>
        <w:rPr>
          <w:rFonts w:eastAsia="Arial Unicode MS"/>
          <w:noProof/>
          <w:color w:val="000000"/>
          <w:sz w:val="28"/>
          <w:szCs w:val="28"/>
        </w:rPr>
      </w:pPr>
    </w:p>
    <w:p w:rsidR="009D4253" w:rsidRPr="00680CF8" w:rsidRDefault="00E832D1" w:rsidP="00D93688">
      <w:pPr>
        <w:spacing w:line="360" w:lineRule="auto"/>
        <w:ind w:firstLine="709"/>
        <w:jc w:val="both"/>
        <w:rPr>
          <w:rFonts w:eastAsia="Arial Unicode MS"/>
          <w:noProof/>
          <w:color w:val="000000"/>
          <w:sz w:val="28"/>
          <w:szCs w:val="28"/>
        </w:rPr>
      </w:pPr>
      <w:r w:rsidRPr="00680CF8">
        <w:rPr>
          <w:rFonts w:eastAsia="Arial Unicode MS"/>
          <w:noProof/>
          <w:color w:val="000000"/>
          <w:sz w:val="28"/>
          <w:szCs w:val="28"/>
        </w:rPr>
        <w:t>дДАД = 63 + 0,5 × число лет</w:t>
      </w:r>
      <w:r w:rsidR="00D93688" w:rsidRPr="00680CF8">
        <w:rPr>
          <w:rFonts w:eastAsia="Arial Unicode MS"/>
          <w:noProof/>
          <w:color w:val="000000"/>
          <w:sz w:val="28"/>
          <w:szCs w:val="28"/>
        </w:rPr>
        <w:t xml:space="preserve"> </w:t>
      </w:r>
      <w:r w:rsidR="009D4253" w:rsidRPr="00680CF8">
        <w:rPr>
          <w:rFonts w:eastAsia="Arial Unicode MS"/>
          <w:noProof/>
          <w:color w:val="000000"/>
          <w:sz w:val="28"/>
          <w:szCs w:val="28"/>
        </w:rPr>
        <w:t>(5)</w:t>
      </w:r>
    </w:p>
    <w:p w:rsidR="00D93688" w:rsidRPr="00680CF8" w:rsidRDefault="00D93688" w:rsidP="00D93688">
      <w:pPr>
        <w:spacing w:line="360" w:lineRule="auto"/>
        <w:ind w:firstLine="709"/>
        <w:jc w:val="both"/>
        <w:rPr>
          <w:rFonts w:eastAsia="Arial Unicode MS"/>
          <w:noProof/>
          <w:color w:val="000000"/>
          <w:sz w:val="28"/>
          <w:szCs w:val="28"/>
        </w:rPr>
      </w:pPr>
    </w:p>
    <w:p w:rsidR="00E832D1" w:rsidRPr="00680CF8" w:rsidRDefault="00E832D1" w:rsidP="00D93688">
      <w:pPr>
        <w:spacing w:line="360" w:lineRule="auto"/>
        <w:ind w:firstLine="709"/>
        <w:jc w:val="both"/>
        <w:rPr>
          <w:rFonts w:eastAsia="Arial Unicode MS"/>
          <w:noProof/>
          <w:color w:val="000000"/>
          <w:sz w:val="28"/>
          <w:szCs w:val="28"/>
        </w:rPr>
      </w:pPr>
      <w:r w:rsidRPr="00680CF8">
        <w:rPr>
          <w:rFonts w:eastAsia="Arial Unicode MS"/>
          <w:noProof/>
          <w:color w:val="000000"/>
          <w:sz w:val="28"/>
          <w:szCs w:val="28"/>
        </w:rPr>
        <w:t>должное пульсовое давление рассчитывается по формуле [4</w:t>
      </w:r>
      <w:r w:rsidR="00530BEC" w:rsidRPr="00680CF8">
        <w:rPr>
          <w:rFonts w:eastAsia="Arial Unicode MS"/>
          <w:noProof/>
          <w:color w:val="000000"/>
          <w:sz w:val="28"/>
          <w:szCs w:val="28"/>
        </w:rPr>
        <w:t>5</w:t>
      </w:r>
      <w:r w:rsidRPr="00680CF8">
        <w:rPr>
          <w:rFonts w:eastAsia="Arial Unicode MS"/>
          <w:noProof/>
          <w:color w:val="000000"/>
          <w:sz w:val="28"/>
          <w:szCs w:val="28"/>
        </w:rPr>
        <w:t>]</w:t>
      </w:r>
      <w:r w:rsidR="006200A9" w:rsidRPr="00680CF8">
        <w:rPr>
          <w:rFonts w:eastAsia="Arial Unicode MS"/>
          <w:noProof/>
          <w:color w:val="000000"/>
          <w:sz w:val="28"/>
          <w:szCs w:val="28"/>
        </w:rPr>
        <w:t>:</w:t>
      </w:r>
    </w:p>
    <w:p w:rsidR="009D4253" w:rsidRPr="00680CF8" w:rsidRDefault="009D4253" w:rsidP="00D93688">
      <w:pPr>
        <w:spacing w:line="360" w:lineRule="auto"/>
        <w:ind w:firstLine="709"/>
        <w:jc w:val="both"/>
        <w:rPr>
          <w:rFonts w:eastAsia="Arial Unicode MS"/>
          <w:noProof/>
          <w:color w:val="000000"/>
          <w:sz w:val="28"/>
          <w:szCs w:val="28"/>
        </w:rPr>
      </w:pPr>
    </w:p>
    <w:p w:rsidR="009D4253" w:rsidRPr="00680CF8" w:rsidRDefault="00E832D1" w:rsidP="00D93688">
      <w:pPr>
        <w:spacing w:line="360" w:lineRule="auto"/>
        <w:ind w:firstLine="709"/>
        <w:jc w:val="both"/>
        <w:rPr>
          <w:rFonts w:eastAsia="Arial Unicode MS"/>
          <w:noProof/>
          <w:color w:val="000000"/>
          <w:sz w:val="28"/>
          <w:szCs w:val="28"/>
        </w:rPr>
      </w:pPr>
      <w:r w:rsidRPr="00680CF8">
        <w:rPr>
          <w:rFonts w:eastAsia="Arial Unicode MS"/>
          <w:noProof/>
          <w:color w:val="000000"/>
          <w:sz w:val="28"/>
          <w:szCs w:val="28"/>
        </w:rPr>
        <w:t>дПД = дСАД – дДАД</w:t>
      </w:r>
      <w:r w:rsidR="00D93688" w:rsidRPr="00680CF8">
        <w:rPr>
          <w:rFonts w:eastAsia="Arial Unicode MS"/>
          <w:noProof/>
          <w:color w:val="000000"/>
          <w:sz w:val="28"/>
          <w:szCs w:val="28"/>
        </w:rPr>
        <w:t xml:space="preserve"> </w:t>
      </w:r>
      <w:r w:rsidR="009D4253" w:rsidRPr="00680CF8">
        <w:rPr>
          <w:rFonts w:eastAsia="Arial Unicode MS"/>
          <w:noProof/>
          <w:color w:val="000000"/>
          <w:sz w:val="28"/>
          <w:szCs w:val="28"/>
        </w:rPr>
        <w:t>(6)</w:t>
      </w:r>
    </w:p>
    <w:p w:rsidR="009D4253" w:rsidRPr="00680CF8" w:rsidRDefault="009D4253" w:rsidP="00D93688">
      <w:pPr>
        <w:spacing w:line="360" w:lineRule="auto"/>
        <w:ind w:firstLine="709"/>
        <w:jc w:val="both"/>
        <w:rPr>
          <w:rFonts w:eastAsia="Arial Unicode MS"/>
          <w:noProof/>
          <w:color w:val="000000"/>
          <w:sz w:val="28"/>
          <w:szCs w:val="28"/>
        </w:rPr>
      </w:pPr>
    </w:p>
    <w:p w:rsidR="003C238C" w:rsidRPr="00680CF8" w:rsidRDefault="005A3CD0" w:rsidP="00D93688">
      <w:pPr>
        <w:spacing w:line="360" w:lineRule="auto"/>
        <w:ind w:firstLine="709"/>
        <w:jc w:val="both"/>
        <w:outlineLvl w:val="0"/>
        <w:rPr>
          <w:rFonts w:eastAsia="Arial Unicode MS"/>
          <w:noProof/>
          <w:color w:val="000000"/>
          <w:sz w:val="28"/>
          <w:szCs w:val="28"/>
        </w:rPr>
      </w:pPr>
      <w:r w:rsidRPr="00680CF8">
        <w:rPr>
          <w:rFonts w:eastAsia="Arial Unicode MS"/>
          <w:noProof/>
          <w:color w:val="000000"/>
          <w:sz w:val="28"/>
          <w:szCs w:val="28"/>
        </w:rPr>
        <w:t>2.2.5</w:t>
      </w:r>
      <w:r w:rsidR="003C238C" w:rsidRPr="00680CF8">
        <w:rPr>
          <w:rFonts w:eastAsia="Arial Unicode MS"/>
          <w:noProof/>
          <w:color w:val="000000"/>
          <w:sz w:val="28"/>
          <w:szCs w:val="28"/>
        </w:rPr>
        <w:t xml:space="preserve"> </w:t>
      </w:r>
      <w:r w:rsidR="000F1FED" w:rsidRPr="00680CF8">
        <w:rPr>
          <w:rFonts w:eastAsia="Arial Unicode MS"/>
          <w:noProof/>
          <w:color w:val="000000"/>
          <w:sz w:val="28"/>
          <w:szCs w:val="28"/>
        </w:rPr>
        <w:t>Биохимические методы исследования</w:t>
      </w:r>
      <w:r w:rsidR="00EF7441" w:rsidRPr="00680CF8">
        <w:rPr>
          <w:rFonts w:eastAsia="Arial Unicode MS"/>
          <w:noProof/>
          <w:color w:val="000000"/>
          <w:sz w:val="28"/>
          <w:szCs w:val="28"/>
        </w:rPr>
        <w:t xml:space="preserve"> </w:t>
      </w:r>
      <w:r w:rsidR="000F1FED" w:rsidRPr="00680CF8">
        <w:rPr>
          <w:rFonts w:eastAsia="Arial Unicode MS"/>
          <w:noProof/>
          <w:color w:val="000000"/>
          <w:sz w:val="28"/>
          <w:szCs w:val="28"/>
        </w:rPr>
        <w:t>сыворотки крови</w:t>
      </w:r>
    </w:p>
    <w:p w:rsidR="00F03726" w:rsidRPr="00680CF8" w:rsidRDefault="00C254FE" w:rsidP="00D93688">
      <w:pPr>
        <w:spacing w:line="360" w:lineRule="auto"/>
        <w:ind w:firstLine="709"/>
        <w:jc w:val="both"/>
        <w:rPr>
          <w:rFonts w:eastAsia="Arial Unicode MS"/>
          <w:noProof/>
          <w:color w:val="000000"/>
          <w:sz w:val="28"/>
          <w:szCs w:val="28"/>
        </w:rPr>
      </w:pPr>
      <w:r w:rsidRPr="00680CF8">
        <w:rPr>
          <w:rFonts w:eastAsia="Arial Unicode MS"/>
          <w:noProof/>
          <w:color w:val="000000"/>
          <w:sz w:val="28"/>
          <w:szCs w:val="28"/>
        </w:rPr>
        <w:t>Современная медицина располагает большими возможностями для детального изучения строения и функционирования органов и систем, быстрой и точной диагностики каких-либо отклонений от нормы или заболеваний. Методы лабораторной диагностики в большей степени отражают проблемы на клеточном и субклеточном уровне, но в то же время позволяют судить о «поломках» в конкретном органе. Чтобы увидеть, что происходит в данном органе, используют, в частности, инструментальные методы диагностики.</w:t>
      </w:r>
    </w:p>
    <w:p w:rsidR="00F03726" w:rsidRPr="00680CF8" w:rsidRDefault="00FD0EA9" w:rsidP="00D93688">
      <w:pPr>
        <w:spacing w:line="360" w:lineRule="auto"/>
        <w:ind w:firstLine="709"/>
        <w:jc w:val="both"/>
        <w:rPr>
          <w:rFonts w:eastAsia="Arial Unicode MS"/>
          <w:noProof/>
          <w:color w:val="000000"/>
          <w:sz w:val="28"/>
          <w:szCs w:val="28"/>
        </w:rPr>
      </w:pPr>
      <w:r w:rsidRPr="00680CF8">
        <w:rPr>
          <w:rFonts w:eastAsia="Arial Unicode MS"/>
          <w:noProof/>
          <w:color w:val="000000"/>
          <w:sz w:val="28"/>
          <w:szCs w:val="28"/>
        </w:rPr>
        <w:t>Кровь для биохи</w:t>
      </w:r>
      <w:r w:rsidR="009D4253" w:rsidRPr="00680CF8">
        <w:rPr>
          <w:rFonts w:eastAsia="Arial Unicode MS"/>
          <w:noProof/>
          <w:color w:val="000000"/>
          <w:sz w:val="28"/>
          <w:szCs w:val="28"/>
        </w:rPr>
        <w:t>мического анализа берут из вены. Затем</w:t>
      </w:r>
      <w:r w:rsidRPr="00680CF8">
        <w:rPr>
          <w:rFonts w:eastAsia="Arial Unicode MS"/>
          <w:noProof/>
          <w:color w:val="000000"/>
          <w:sz w:val="28"/>
          <w:szCs w:val="28"/>
        </w:rPr>
        <w:t xml:space="preserve"> определяют множество показателей</w:t>
      </w:r>
      <w:r w:rsidR="009D4253" w:rsidRPr="00680CF8">
        <w:rPr>
          <w:rFonts w:eastAsia="Arial Unicode MS"/>
          <w:noProof/>
          <w:color w:val="000000"/>
          <w:sz w:val="28"/>
          <w:szCs w:val="28"/>
        </w:rPr>
        <w:t>,</w:t>
      </w:r>
      <w:r w:rsidRPr="00680CF8">
        <w:rPr>
          <w:rFonts w:eastAsia="Arial Unicode MS"/>
          <w:noProof/>
          <w:color w:val="000000"/>
          <w:sz w:val="28"/>
          <w:szCs w:val="28"/>
        </w:rPr>
        <w:t xml:space="preserve"> позволяющих контролировать состояние различных</w:t>
      </w:r>
      <w:r w:rsidR="00075B74" w:rsidRPr="00680CF8">
        <w:rPr>
          <w:rFonts w:eastAsia="Arial Unicode MS"/>
          <w:noProof/>
          <w:color w:val="000000"/>
          <w:sz w:val="28"/>
          <w:szCs w:val="28"/>
        </w:rPr>
        <w:t xml:space="preserve"> органов и систем, а также косве</w:t>
      </w:r>
      <w:r w:rsidRPr="00680CF8">
        <w:rPr>
          <w:rFonts w:eastAsia="Arial Unicode MS"/>
          <w:noProof/>
          <w:color w:val="000000"/>
          <w:sz w:val="28"/>
          <w:szCs w:val="28"/>
        </w:rPr>
        <w:t>нно оценивать состояние организма в целом.</w:t>
      </w:r>
    </w:p>
    <w:p w:rsidR="00FD0EA9" w:rsidRPr="00680CF8" w:rsidRDefault="00FD0EA9" w:rsidP="00D93688">
      <w:pPr>
        <w:spacing w:line="360" w:lineRule="auto"/>
        <w:ind w:firstLine="709"/>
        <w:jc w:val="both"/>
        <w:rPr>
          <w:rFonts w:eastAsia="Arial Unicode MS"/>
          <w:noProof/>
          <w:color w:val="000000"/>
          <w:sz w:val="28"/>
          <w:szCs w:val="28"/>
        </w:rPr>
      </w:pPr>
      <w:r w:rsidRPr="00680CF8">
        <w:rPr>
          <w:rFonts w:eastAsia="Arial Unicode MS"/>
          <w:noProof/>
          <w:color w:val="000000"/>
          <w:sz w:val="28"/>
          <w:szCs w:val="28"/>
        </w:rPr>
        <w:t>Биохимический анализ</w:t>
      </w:r>
      <w:r w:rsidR="009D4253" w:rsidRPr="00680CF8">
        <w:rPr>
          <w:rFonts w:eastAsia="Arial Unicode MS"/>
          <w:noProof/>
          <w:color w:val="000000"/>
          <w:sz w:val="28"/>
          <w:szCs w:val="28"/>
        </w:rPr>
        <w:t xml:space="preserve"> </w:t>
      </w:r>
      <w:r w:rsidR="00B22241" w:rsidRPr="00680CF8">
        <w:rPr>
          <w:rFonts w:eastAsia="Arial Unicode MS"/>
          <w:noProof/>
          <w:color w:val="000000"/>
          <w:sz w:val="28"/>
          <w:szCs w:val="28"/>
        </w:rPr>
        <w:t>сыворотки</w:t>
      </w:r>
      <w:r w:rsidRPr="00680CF8">
        <w:rPr>
          <w:rFonts w:eastAsia="Arial Unicode MS"/>
          <w:noProof/>
          <w:color w:val="000000"/>
          <w:sz w:val="28"/>
          <w:szCs w:val="28"/>
        </w:rPr>
        <w:t xml:space="preserve"> крови проводили с помощью автоматического анализатора «SMARTLAB»</w:t>
      </w:r>
      <w:r w:rsidR="00911038" w:rsidRPr="00680CF8">
        <w:rPr>
          <w:rFonts w:eastAsia="Arial Unicode MS"/>
          <w:noProof/>
          <w:color w:val="000000"/>
          <w:sz w:val="28"/>
          <w:szCs w:val="28"/>
        </w:rPr>
        <w:t>, Япония</w:t>
      </w:r>
      <w:r w:rsidRPr="00680CF8">
        <w:rPr>
          <w:rFonts w:eastAsia="Arial Unicode MS"/>
          <w:noProof/>
          <w:color w:val="000000"/>
          <w:sz w:val="28"/>
          <w:szCs w:val="28"/>
        </w:rPr>
        <w:t xml:space="preserve"> - этот аппарат позволяет выполнять биохимические исследования субстратов, ферментов</w:t>
      </w:r>
      <w:r w:rsidR="00B22241" w:rsidRPr="00680CF8">
        <w:rPr>
          <w:rFonts w:eastAsia="Arial Unicode MS"/>
          <w:noProof/>
          <w:color w:val="000000"/>
          <w:sz w:val="28"/>
          <w:szCs w:val="28"/>
        </w:rPr>
        <w:t>, липидов</w:t>
      </w:r>
      <w:r w:rsidR="0008236A" w:rsidRPr="00680CF8">
        <w:rPr>
          <w:rFonts w:eastAsia="Arial Unicode MS"/>
          <w:noProof/>
          <w:color w:val="000000"/>
          <w:sz w:val="28"/>
          <w:szCs w:val="28"/>
        </w:rPr>
        <w:t xml:space="preserve"> </w:t>
      </w:r>
      <w:r w:rsidRPr="00680CF8">
        <w:rPr>
          <w:rFonts w:eastAsia="Arial Unicode MS"/>
          <w:noProof/>
          <w:color w:val="000000"/>
          <w:sz w:val="28"/>
          <w:szCs w:val="28"/>
        </w:rPr>
        <w:t>с использованием следующих режимов измерений: конечная точка, кинетические измерения, двухточечная кинетика, бихроматические измерения</w:t>
      </w:r>
      <w:r w:rsidR="000F1FED" w:rsidRPr="00680CF8">
        <w:rPr>
          <w:rFonts w:eastAsia="Arial Unicode MS"/>
          <w:noProof/>
          <w:color w:val="000000"/>
          <w:sz w:val="28"/>
          <w:szCs w:val="28"/>
        </w:rPr>
        <w:t>. В комплект прилагается перечень</w:t>
      </w:r>
      <w:r w:rsidR="00B22241" w:rsidRPr="00680CF8">
        <w:rPr>
          <w:rFonts w:eastAsia="Arial Unicode MS"/>
          <w:noProof/>
          <w:color w:val="000000"/>
          <w:sz w:val="28"/>
          <w:szCs w:val="28"/>
        </w:rPr>
        <w:t xml:space="preserve"> кассет</w:t>
      </w:r>
      <w:r w:rsidR="000F1FED" w:rsidRPr="00680CF8">
        <w:rPr>
          <w:rFonts w:eastAsia="Arial Unicode MS"/>
          <w:noProof/>
          <w:color w:val="000000"/>
          <w:sz w:val="28"/>
          <w:szCs w:val="28"/>
        </w:rPr>
        <w:t>,</w:t>
      </w:r>
      <w:r w:rsidR="00B22241" w:rsidRPr="00680CF8">
        <w:rPr>
          <w:rFonts w:eastAsia="Arial Unicode MS"/>
          <w:noProof/>
          <w:color w:val="000000"/>
          <w:sz w:val="28"/>
          <w:szCs w:val="28"/>
        </w:rPr>
        <w:t xml:space="preserve"> для определения и мониторирования сердечно-сосудистых заболеваний (CHOLESTECH</w:t>
      </w:r>
      <w:r w:rsidR="00D93688" w:rsidRPr="00680CF8">
        <w:rPr>
          <w:rFonts w:eastAsia="Arial Unicode MS"/>
          <w:noProof/>
          <w:color w:val="000000"/>
          <w:sz w:val="28"/>
          <w:szCs w:val="28"/>
        </w:rPr>
        <w:t xml:space="preserve"> </w:t>
      </w:r>
      <w:r w:rsidR="00B22241" w:rsidRPr="00680CF8">
        <w:rPr>
          <w:rFonts w:eastAsia="Arial Unicode MS"/>
          <w:noProof/>
          <w:color w:val="000000"/>
          <w:sz w:val="28"/>
          <w:szCs w:val="28"/>
        </w:rPr>
        <w:t>LDX)</w:t>
      </w:r>
      <w:r w:rsidR="000F1FED" w:rsidRPr="00680CF8">
        <w:rPr>
          <w:rFonts w:eastAsia="Arial Unicode MS"/>
          <w:noProof/>
          <w:color w:val="000000"/>
          <w:sz w:val="28"/>
          <w:szCs w:val="28"/>
        </w:rPr>
        <w:t>.</w:t>
      </w:r>
    </w:p>
    <w:p w:rsidR="00075B74" w:rsidRPr="00680CF8" w:rsidRDefault="00075B74" w:rsidP="00D93688">
      <w:pPr>
        <w:spacing w:line="360" w:lineRule="auto"/>
        <w:ind w:firstLine="709"/>
        <w:jc w:val="both"/>
        <w:rPr>
          <w:rFonts w:eastAsia="Arial Unicode MS"/>
          <w:noProof/>
          <w:color w:val="000000"/>
          <w:sz w:val="28"/>
          <w:szCs w:val="28"/>
        </w:rPr>
      </w:pPr>
      <w:r w:rsidRPr="00680CF8">
        <w:rPr>
          <w:rFonts w:eastAsia="Arial Unicode MS"/>
          <w:noProof/>
          <w:color w:val="000000"/>
          <w:sz w:val="28"/>
          <w:szCs w:val="28"/>
        </w:rPr>
        <w:t>«SMARTLAB» программируется для выполнения 48 методик, параметры которых постоянно хранятся в памяти прибора. Дополнительно можно создать 6 профилей (группа тестов), каждый из которых может содержать до 16 разных методик. В дальнейшем оператор лишь выбирает для данного пациента нужные тесты или профили, обозначает позиции для стандартов, контролей и пациентов и проводит подготовку реагентов.</w:t>
      </w:r>
    </w:p>
    <w:p w:rsidR="00F03726" w:rsidRPr="00680CF8" w:rsidRDefault="00075B74" w:rsidP="00D93688">
      <w:pPr>
        <w:spacing w:line="360" w:lineRule="auto"/>
        <w:ind w:firstLine="709"/>
        <w:jc w:val="both"/>
        <w:rPr>
          <w:rFonts w:eastAsia="Arial Unicode MS"/>
          <w:noProof/>
          <w:color w:val="000000"/>
          <w:sz w:val="28"/>
          <w:szCs w:val="28"/>
        </w:rPr>
      </w:pPr>
      <w:r w:rsidRPr="00680CF8">
        <w:rPr>
          <w:rFonts w:eastAsia="Arial Unicode MS"/>
          <w:noProof/>
          <w:color w:val="000000"/>
          <w:sz w:val="28"/>
          <w:szCs w:val="28"/>
        </w:rPr>
        <w:t>«SMARTLAB» - свободно и легко настраивается на любые типы реагентов</w:t>
      </w:r>
      <w:r w:rsidR="00F03726" w:rsidRPr="00680CF8">
        <w:rPr>
          <w:rFonts w:eastAsia="Arial Unicode MS"/>
          <w:noProof/>
          <w:color w:val="000000"/>
          <w:sz w:val="28"/>
          <w:szCs w:val="28"/>
        </w:rPr>
        <w:t>.</w:t>
      </w:r>
    </w:p>
    <w:p w:rsidR="00F03726" w:rsidRPr="00680CF8" w:rsidRDefault="000643FE" w:rsidP="00D93688">
      <w:pPr>
        <w:spacing w:line="360" w:lineRule="auto"/>
        <w:ind w:firstLine="709"/>
        <w:jc w:val="both"/>
        <w:rPr>
          <w:rFonts w:eastAsia="Arial Unicode MS"/>
          <w:noProof/>
          <w:color w:val="000000"/>
          <w:sz w:val="28"/>
          <w:szCs w:val="28"/>
        </w:rPr>
      </w:pPr>
      <w:r w:rsidRPr="00680CF8">
        <w:rPr>
          <w:rFonts w:eastAsia="Arial Unicode MS"/>
          <w:noProof/>
          <w:color w:val="000000"/>
          <w:sz w:val="28"/>
          <w:szCs w:val="28"/>
          <w:u w:val="single"/>
        </w:rPr>
        <w:t>Приготовление реагентов и их хранение</w:t>
      </w:r>
      <w:r w:rsidRPr="00680CF8">
        <w:rPr>
          <w:rFonts w:eastAsia="Arial Unicode MS"/>
          <w:noProof/>
          <w:color w:val="000000"/>
          <w:sz w:val="28"/>
          <w:szCs w:val="28"/>
        </w:rPr>
        <w:t>. Для работы рекомендуется использовать свежеприготовленные реагенты. Реагенты переливаются во флаконы, которые следует после каждого использования тщательно промывать дистиллированной водой и высушивать. Реагенты хранящиеся в холодильнике, следует выдерживать при комнатной температуре перед работой не менее 15 минут.</w:t>
      </w:r>
    </w:p>
    <w:p w:rsidR="00F03726" w:rsidRPr="00680CF8" w:rsidRDefault="000643FE" w:rsidP="00D93688">
      <w:pPr>
        <w:spacing w:line="360" w:lineRule="auto"/>
        <w:ind w:firstLine="709"/>
        <w:jc w:val="both"/>
        <w:rPr>
          <w:rFonts w:eastAsia="Arial Unicode MS"/>
          <w:noProof/>
          <w:color w:val="000000"/>
          <w:sz w:val="28"/>
          <w:szCs w:val="28"/>
        </w:rPr>
      </w:pPr>
      <w:r w:rsidRPr="00680CF8">
        <w:rPr>
          <w:rFonts w:eastAsia="Arial Unicode MS"/>
          <w:noProof/>
          <w:color w:val="000000"/>
          <w:sz w:val="28"/>
          <w:szCs w:val="28"/>
          <w:u w:val="single"/>
        </w:rPr>
        <w:t>Обработка проб</w:t>
      </w:r>
      <w:r w:rsidRPr="00680CF8">
        <w:rPr>
          <w:rFonts w:eastAsia="Arial Unicode MS"/>
          <w:noProof/>
          <w:color w:val="000000"/>
          <w:sz w:val="28"/>
          <w:szCs w:val="28"/>
        </w:rPr>
        <w:t>. Проверить все пробы после центрифугирования на наличие остатков фибрина</w:t>
      </w:r>
      <w:r w:rsidR="00F03726" w:rsidRPr="00680CF8">
        <w:rPr>
          <w:rFonts w:eastAsia="Arial Unicode MS"/>
          <w:noProof/>
          <w:color w:val="000000"/>
          <w:sz w:val="28"/>
          <w:szCs w:val="28"/>
        </w:rPr>
        <w:t>.</w:t>
      </w:r>
    </w:p>
    <w:p w:rsidR="00F03726" w:rsidRPr="00680CF8" w:rsidRDefault="000E74F6" w:rsidP="00D93688">
      <w:pPr>
        <w:spacing w:line="360" w:lineRule="auto"/>
        <w:ind w:firstLine="709"/>
        <w:jc w:val="both"/>
        <w:rPr>
          <w:rFonts w:eastAsia="Arial Unicode MS"/>
          <w:noProof/>
          <w:color w:val="000000"/>
          <w:sz w:val="28"/>
          <w:szCs w:val="28"/>
        </w:rPr>
      </w:pPr>
      <w:r w:rsidRPr="00680CF8">
        <w:rPr>
          <w:rFonts w:eastAsia="Arial Unicode MS"/>
          <w:noProof/>
          <w:color w:val="000000"/>
          <w:sz w:val="28"/>
          <w:szCs w:val="28"/>
          <w:u w:val="single"/>
        </w:rPr>
        <w:t>Тип измерения</w:t>
      </w:r>
      <w:r w:rsidRPr="00680CF8">
        <w:rPr>
          <w:rFonts w:eastAsia="Arial Unicode MS"/>
          <w:noProof/>
          <w:color w:val="000000"/>
          <w:sz w:val="28"/>
          <w:szCs w:val="28"/>
        </w:rPr>
        <w:t>: двухточечная кинетика. Концентрация или активность в пробе рассчитывается путем умножения изменения оптической плотности за фиксированный промежуток времени на фактор, заданный пользователем или рассчитанный по калибратору. Данный тип измерений применяется при определении креатинина, мочевины кинетической, кислой фосф</w:t>
      </w:r>
      <w:r w:rsidR="0008236A" w:rsidRPr="00680CF8">
        <w:rPr>
          <w:rFonts w:eastAsia="Arial Unicode MS"/>
          <w:noProof/>
          <w:color w:val="000000"/>
          <w:sz w:val="28"/>
          <w:szCs w:val="28"/>
        </w:rPr>
        <w:t>а</w:t>
      </w:r>
      <w:r w:rsidRPr="00680CF8">
        <w:rPr>
          <w:rFonts w:eastAsia="Arial Unicode MS"/>
          <w:noProof/>
          <w:color w:val="000000"/>
          <w:sz w:val="28"/>
          <w:szCs w:val="28"/>
        </w:rPr>
        <w:t>тазы и др.</w:t>
      </w:r>
    </w:p>
    <w:p w:rsidR="000E74F6" w:rsidRPr="00680CF8" w:rsidRDefault="000E74F6" w:rsidP="00D93688">
      <w:pPr>
        <w:spacing w:line="360" w:lineRule="auto"/>
        <w:ind w:firstLine="709"/>
        <w:jc w:val="both"/>
        <w:rPr>
          <w:rFonts w:eastAsia="Arial Unicode MS"/>
          <w:noProof/>
          <w:color w:val="000000"/>
          <w:sz w:val="28"/>
          <w:szCs w:val="28"/>
        </w:rPr>
      </w:pPr>
      <w:r w:rsidRPr="00680CF8">
        <w:rPr>
          <w:rFonts w:eastAsia="Arial Unicode MS"/>
          <w:noProof/>
          <w:color w:val="000000"/>
          <w:sz w:val="28"/>
          <w:szCs w:val="28"/>
        </w:rPr>
        <w:t>Кинетические методики (определение активности ферменто</w:t>
      </w:r>
      <w:r w:rsidR="005A044A" w:rsidRPr="00680CF8">
        <w:rPr>
          <w:rFonts w:eastAsia="Arial Unicode MS"/>
          <w:noProof/>
          <w:color w:val="000000"/>
          <w:sz w:val="28"/>
          <w:szCs w:val="28"/>
        </w:rPr>
        <w:t>в):</w:t>
      </w:r>
    </w:p>
    <w:p w:rsidR="000E74F6" w:rsidRPr="00680CF8" w:rsidRDefault="006200A9" w:rsidP="00D93688">
      <w:pPr>
        <w:tabs>
          <w:tab w:val="left" w:pos="1080"/>
        </w:tabs>
        <w:spacing w:line="360" w:lineRule="auto"/>
        <w:ind w:firstLine="709"/>
        <w:jc w:val="both"/>
        <w:rPr>
          <w:rFonts w:eastAsia="Arial Unicode MS"/>
          <w:noProof/>
          <w:color w:val="000000"/>
          <w:sz w:val="28"/>
          <w:szCs w:val="28"/>
        </w:rPr>
      </w:pPr>
      <w:r w:rsidRPr="00680CF8">
        <w:rPr>
          <w:rFonts w:eastAsia="Arial Unicode MS"/>
          <w:noProof/>
          <w:color w:val="000000"/>
          <w:sz w:val="28"/>
          <w:szCs w:val="28"/>
        </w:rPr>
        <w:t>1)</w:t>
      </w:r>
      <w:r w:rsidR="00DC0598" w:rsidRPr="00680CF8">
        <w:rPr>
          <w:rFonts w:eastAsia="Arial Unicode MS"/>
          <w:noProof/>
          <w:color w:val="000000"/>
          <w:sz w:val="28"/>
          <w:szCs w:val="28"/>
        </w:rPr>
        <w:t xml:space="preserve"> </w:t>
      </w:r>
      <w:r w:rsidR="005A044A" w:rsidRPr="00680CF8">
        <w:rPr>
          <w:rFonts w:eastAsia="Arial Unicode MS"/>
          <w:noProof/>
          <w:color w:val="000000"/>
          <w:sz w:val="28"/>
          <w:szCs w:val="28"/>
        </w:rPr>
        <w:t>к</w:t>
      </w:r>
      <w:r w:rsidR="000E74F6" w:rsidRPr="00680CF8">
        <w:rPr>
          <w:rFonts w:eastAsia="Arial Unicode MS"/>
          <w:noProof/>
          <w:color w:val="000000"/>
          <w:sz w:val="28"/>
          <w:szCs w:val="28"/>
        </w:rPr>
        <w:t>инетика по фактору: активность в пробе рассчитывается путем умножения среднего значения изменения оптической плотности за 1 минуту на фактор, заданный пользователем. Таким о</w:t>
      </w:r>
      <w:r w:rsidR="005A044A" w:rsidRPr="00680CF8">
        <w:rPr>
          <w:rFonts w:eastAsia="Arial Unicode MS"/>
          <w:noProof/>
          <w:color w:val="000000"/>
          <w:sz w:val="28"/>
          <w:szCs w:val="28"/>
        </w:rPr>
        <w:t>бразом исследуются все ферменты;</w:t>
      </w:r>
    </w:p>
    <w:p w:rsidR="00F03726" w:rsidRPr="00680CF8" w:rsidRDefault="006200A9" w:rsidP="00D93688">
      <w:pPr>
        <w:tabs>
          <w:tab w:val="left" w:pos="1080"/>
        </w:tabs>
        <w:spacing w:line="360" w:lineRule="auto"/>
        <w:ind w:firstLine="709"/>
        <w:jc w:val="both"/>
        <w:rPr>
          <w:rFonts w:eastAsia="Arial Unicode MS"/>
          <w:noProof/>
          <w:color w:val="000000"/>
          <w:sz w:val="28"/>
          <w:szCs w:val="28"/>
        </w:rPr>
      </w:pPr>
      <w:r w:rsidRPr="00680CF8">
        <w:rPr>
          <w:rFonts w:eastAsia="Arial Unicode MS"/>
          <w:noProof/>
          <w:color w:val="000000"/>
          <w:sz w:val="28"/>
          <w:szCs w:val="28"/>
        </w:rPr>
        <w:t>2)</w:t>
      </w:r>
      <w:r w:rsidR="005A044A" w:rsidRPr="00680CF8">
        <w:rPr>
          <w:rFonts w:eastAsia="Arial Unicode MS"/>
          <w:noProof/>
          <w:color w:val="000000"/>
          <w:sz w:val="28"/>
          <w:szCs w:val="28"/>
        </w:rPr>
        <w:t xml:space="preserve"> кинетика по стандарту -</w:t>
      </w:r>
      <w:r w:rsidR="000E74F6" w:rsidRPr="00680CF8">
        <w:rPr>
          <w:rFonts w:eastAsia="Arial Unicode MS"/>
          <w:noProof/>
          <w:color w:val="000000"/>
          <w:sz w:val="28"/>
          <w:szCs w:val="28"/>
        </w:rPr>
        <w:t xml:space="preserve"> активность в пробе рассч</w:t>
      </w:r>
      <w:r w:rsidR="007A410C" w:rsidRPr="00680CF8">
        <w:rPr>
          <w:rFonts w:eastAsia="Arial Unicode MS"/>
          <w:noProof/>
          <w:color w:val="000000"/>
          <w:sz w:val="28"/>
          <w:szCs w:val="28"/>
        </w:rPr>
        <w:t>итывается путем умножения среднего значения изменения оптической плотности за 1 минуту на фактор, рассчитанный по калибратору с известной активностью.</w:t>
      </w:r>
    </w:p>
    <w:p w:rsidR="007A410C" w:rsidRPr="00680CF8" w:rsidRDefault="007A410C" w:rsidP="00D93688">
      <w:pPr>
        <w:tabs>
          <w:tab w:val="left" w:pos="1080"/>
        </w:tabs>
        <w:spacing w:line="360" w:lineRule="auto"/>
        <w:ind w:firstLine="709"/>
        <w:jc w:val="both"/>
        <w:rPr>
          <w:rFonts w:eastAsia="Arial Unicode MS"/>
          <w:noProof/>
          <w:color w:val="000000"/>
          <w:sz w:val="28"/>
          <w:szCs w:val="28"/>
        </w:rPr>
      </w:pPr>
      <w:r w:rsidRPr="00680CF8">
        <w:rPr>
          <w:rFonts w:eastAsia="Arial Unicode MS"/>
          <w:noProof/>
          <w:color w:val="000000"/>
          <w:sz w:val="28"/>
          <w:szCs w:val="28"/>
          <w:u w:val="single"/>
        </w:rPr>
        <w:t>Конечная точка</w:t>
      </w:r>
      <w:r w:rsidRPr="00680CF8">
        <w:rPr>
          <w:rFonts w:eastAsia="Arial Unicode MS"/>
          <w:noProof/>
          <w:color w:val="000000"/>
          <w:sz w:val="28"/>
          <w:szCs w:val="28"/>
        </w:rPr>
        <w:t xml:space="preserve"> (определение содерж</w:t>
      </w:r>
      <w:r w:rsidR="005A044A" w:rsidRPr="00680CF8">
        <w:rPr>
          <w:rFonts w:eastAsia="Arial Unicode MS"/>
          <w:noProof/>
          <w:color w:val="000000"/>
          <w:sz w:val="28"/>
          <w:szCs w:val="28"/>
        </w:rPr>
        <w:t xml:space="preserve">ания субстратов): </w:t>
      </w:r>
      <w:r w:rsidR="005A044A" w:rsidRPr="00680CF8">
        <w:rPr>
          <w:rFonts w:eastAsia="Arial Unicode MS"/>
          <w:noProof/>
          <w:color w:val="000000"/>
          <w:sz w:val="28"/>
          <w:szCs w:val="28"/>
          <w:u w:val="single"/>
        </w:rPr>
        <w:t>по стандарту</w:t>
      </w:r>
      <w:r w:rsidR="005A044A" w:rsidRPr="00680CF8">
        <w:rPr>
          <w:rFonts w:eastAsia="Arial Unicode MS"/>
          <w:noProof/>
          <w:color w:val="000000"/>
          <w:sz w:val="28"/>
          <w:szCs w:val="28"/>
        </w:rPr>
        <w:t xml:space="preserve"> -</w:t>
      </w:r>
      <w:r w:rsidRPr="00680CF8">
        <w:rPr>
          <w:rFonts w:eastAsia="Arial Unicode MS"/>
          <w:noProof/>
          <w:color w:val="000000"/>
          <w:sz w:val="28"/>
          <w:szCs w:val="28"/>
        </w:rPr>
        <w:t xml:space="preserve"> концентрация в пробе рассчитывается путем умножения оптической плотности пробы на фактор, представляющий собой отношение концентрации стандарта к его оптической плотности;</w:t>
      </w:r>
      <w:r w:rsidR="00BE08E9" w:rsidRPr="00680CF8">
        <w:rPr>
          <w:rFonts w:eastAsia="Arial Unicode MS"/>
          <w:noProof/>
          <w:color w:val="000000"/>
          <w:sz w:val="28"/>
          <w:szCs w:val="28"/>
        </w:rPr>
        <w:t xml:space="preserve"> </w:t>
      </w:r>
      <w:r w:rsidR="005A044A" w:rsidRPr="00680CF8">
        <w:rPr>
          <w:rFonts w:eastAsia="Arial Unicode MS"/>
          <w:noProof/>
          <w:color w:val="000000"/>
          <w:sz w:val="28"/>
          <w:szCs w:val="28"/>
          <w:u w:val="single"/>
        </w:rPr>
        <w:t>по фактору</w:t>
      </w:r>
      <w:r w:rsidR="005A044A" w:rsidRPr="00680CF8">
        <w:rPr>
          <w:rFonts w:eastAsia="Arial Unicode MS"/>
          <w:noProof/>
          <w:color w:val="000000"/>
          <w:sz w:val="28"/>
          <w:szCs w:val="28"/>
        </w:rPr>
        <w:t xml:space="preserve"> -</w:t>
      </w:r>
      <w:r w:rsidRPr="00680CF8">
        <w:rPr>
          <w:rFonts w:eastAsia="Arial Unicode MS"/>
          <w:noProof/>
          <w:color w:val="000000"/>
          <w:sz w:val="28"/>
          <w:szCs w:val="28"/>
        </w:rPr>
        <w:t xml:space="preserve"> фактор можно задать в параметрах теста и проводить измерения проб, рассчитывая результат по фактору.</w:t>
      </w:r>
    </w:p>
    <w:p w:rsidR="00335CA3" w:rsidRPr="00680CF8" w:rsidRDefault="00335CA3" w:rsidP="00D93688">
      <w:pPr>
        <w:spacing w:line="360" w:lineRule="auto"/>
        <w:ind w:firstLine="709"/>
        <w:jc w:val="both"/>
        <w:rPr>
          <w:rFonts w:eastAsia="Arial Unicode MS"/>
          <w:noProof/>
          <w:color w:val="000000"/>
          <w:sz w:val="28"/>
          <w:szCs w:val="28"/>
        </w:rPr>
      </w:pPr>
      <w:r w:rsidRPr="00680CF8">
        <w:rPr>
          <w:rFonts w:eastAsia="Arial Unicode MS"/>
          <w:noProof/>
          <w:color w:val="000000"/>
          <w:sz w:val="28"/>
          <w:szCs w:val="28"/>
        </w:rPr>
        <w:t>Расчет концентрации по заданной калибровке. Концентрация в пробе рассчитывается по линейной калибровочной зависимости, которая хранится в памяти прибора.</w:t>
      </w:r>
    </w:p>
    <w:p w:rsidR="00335CA3" w:rsidRPr="00680CF8" w:rsidRDefault="00335CA3" w:rsidP="00D93688">
      <w:pPr>
        <w:spacing w:line="360" w:lineRule="auto"/>
        <w:ind w:firstLine="709"/>
        <w:jc w:val="both"/>
        <w:rPr>
          <w:rFonts w:eastAsia="Arial Unicode MS"/>
          <w:noProof/>
          <w:color w:val="000000"/>
          <w:sz w:val="28"/>
          <w:szCs w:val="28"/>
        </w:rPr>
      </w:pPr>
      <w:r w:rsidRPr="00680CF8">
        <w:rPr>
          <w:rFonts w:eastAsia="Arial Unicode MS"/>
          <w:noProof/>
          <w:color w:val="000000"/>
          <w:sz w:val="28"/>
          <w:szCs w:val="28"/>
        </w:rPr>
        <w:t xml:space="preserve">Построение нелинейной калибровки. Построение калибровочной зависимости производится заранее при помощи 6-ти или менее стандартных растворов с возрастающими или убывающими значениями концентраций. Также </w:t>
      </w:r>
      <w:r w:rsidR="0008236A" w:rsidRPr="00680CF8">
        <w:rPr>
          <w:rFonts w:eastAsia="Arial Unicode MS"/>
          <w:noProof/>
          <w:color w:val="000000"/>
          <w:sz w:val="28"/>
          <w:szCs w:val="28"/>
        </w:rPr>
        <w:t>поступают</w:t>
      </w:r>
      <w:r w:rsidRPr="00680CF8">
        <w:rPr>
          <w:rFonts w:eastAsia="Arial Unicode MS"/>
          <w:noProof/>
          <w:color w:val="000000"/>
          <w:sz w:val="28"/>
          <w:szCs w:val="28"/>
        </w:rPr>
        <w:t xml:space="preserve"> и при исследовании гормонов.</w:t>
      </w:r>
    </w:p>
    <w:p w:rsidR="00335CA3" w:rsidRPr="00680CF8" w:rsidRDefault="00335CA3" w:rsidP="00D93688">
      <w:pPr>
        <w:spacing w:line="360" w:lineRule="auto"/>
        <w:ind w:firstLine="709"/>
        <w:jc w:val="both"/>
        <w:rPr>
          <w:rFonts w:eastAsia="Arial Unicode MS"/>
          <w:noProof/>
          <w:color w:val="000000"/>
          <w:sz w:val="28"/>
          <w:szCs w:val="28"/>
        </w:rPr>
      </w:pPr>
      <w:r w:rsidRPr="00680CF8">
        <w:rPr>
          <w:rFonts w:eastAsia="Arial Unicode MS"/>
          <w:noProof/>
          <w:color w:val="000000"/>
          <w:sz w:val="28"/>
          <w:szCs w:val="28"/>
        </w:rPr>
        <w:t>Измерение оптической плотности. Измерение оптической плотности проб в реакционных кюветах при длине волны, заданной пользователем в диапазоне от 0 до 2,5 ед</w:t>
      </w:r>
      <w:r w:rsidR="005A044A" w:rsidRPr="00680CF8">
        <w:rPr>
          <w:rFonts w:eastAsia="Arial Unicode MS"/>
          <w:noProof/>
          <w:color w:val="000000"/>
          <w:sz w:val="28"/>
          <w:szCs w:val="28"/>
        </w:rPr>
        <w:t>. оптической плотности</w:t>
      </w:r>
      <w:r w:rsidR="001C3E30" w:rsidRPr="00680CF8">
        <w:rPr>
          <w:rFonts w:eastAsia="Arial Unicode MS"/>
          <w:noProof/>
          <w:color w:val="000000"/>
          <w:sz w:val="28"/>
          <w:szCs w:val="28"/>
        </w:rPr>
        <w:t xml:space="preserve"> (ОП)</w:t>
      </w:r>
      <w:r w:rsidRPr="00680CF8">
        <w:rPr>
          <w:rFonts w:eastAsia="Arial Unicode MS"/>
          <w:noProof/>
          <w:color w:val="000000"/>
          <w:sz w:val="28"/>
          <w:szCs w:val="28"/>
        </w:rPr>
        <w:t>.</w:t>
      </w:r>
    </w:p>
    <w:p w:rsidR="00472C41" w:rsidRPr="00680CF8" w:rsidRDefault="00335CA3" w:rsidP="00D93688">
      <w:pPr>
        <w:spacing w:line="360" w:lineRule="auto"/>
        <w:ind w:firstLine="709"/>
        <w:jc w:val="both"/>
        <w:rPr>
          <w:rFonts w:eastAsia="Arial Unicode MS"/>
          <w:noProof/>
          <w:color w:val="000000"/>
          <w:sz w:val="28"/>
          <w:szCs w:val="28"/>
        </w:rPr>
      </w:pPr>
      <w:r w:rsidRPr="00680CF8">
        <w:rPr>
          <w:rFonts w:eastAsia="Arial Unicode MS"/>
          <w:noProof/>
          <w:color w:val="000000"/>
          <w:sz w:val="28"/>
          <w:szCs w:val="28"/>
        </w:rPr>
        <w:t xml:space="preserve">Конечная точка с бланком по пробе. </w:t>
      </w:r>
      <w:r w:rsidR="00472C41" w:rsidRPr="00680CF8">
        <w:rPr>
          <w:rFonts w:eastAsia="Arial Unicode MS"/>
          <w:noProof/>
          <w:color w:val="000000"/>
          <w:sz w:val="28"/>
          <w:szCs w:val="28"/>
        </w:rPr>
        <w:t>Измерения с бланком по пробе рекомендуется использовать для уменьшения влияния интерферирующих веществ на результат анализа – пробы липемические, иктеричные, с гемолизом. Определение билирубина, железа и др. методики выполняются с бланком по пробе.</w:t>
      </w:r>
    </w:p>
    <w:p w:rsidR="00B6435E" w:rsidRPr="00680CF8" w:rsidRDefault="00472C41" w:rsidP="00D93688">
      <w:pPr>
        <w:spacing w:line="360" w:lineRule="auto"/>
        <w:ind w:firstLine="709"/>
        <w:jc w:val="both"/>
        <w:rPr>
          <w:rFonts w:eastAsia="Arial Unicode MS"/>
          <w:noProof/>
          <w:color w:val="000000"/>
          <w:sz w:val="28"/>
          <w:szCs w:val="28"/>
        </w:rPr>
      </w:pPr>
      <w:r w:rsidRPr="00680CF8">
        <w:rPr>
          <w:rFonts w:eastAsia="Arial Unicode MS"/>
          <w:noProof/>
          <w:color w:val="000000"/>
          <w:sz w:val="28"/>
          <w:szCs w:val="28"/>
        </w:rPr>
        <w:t>Измерение оптической плотности с бланком по пробе. Измерение оптической плотности проб в реакционных кюветах, имеющих бланк по пробе при длине волны, заданной пользователем в диапазоне от 0 до 2,5 ед. ОП. Результат получается путем вычисления ОП холо</w:t>
      </w:r>
      <w:r w:rsidR="003A18A3" w:rsidRPr="00680CF8">
        <w:rPr>
          <w:rFonts w:eastAsia="Arial Unicode MS"/>
          <w:noProof/>
          <w:color w:val="000000"/>
          <w:sz w:val="28"/>
          <w:szCs w:val="28"/>
        </w:rPr>
        <w:t>стой пробы из величины ОП пробы [</w:t>
      </w:r>
      <w:r w:rsidR="00CC0DE1" w:rsidRPr="00680CF8">
        <w:rPr>
          <w:rFonts w:eastAsia="Arial Unicode MS"/>
          <w:noProof/>
          <w:color w:val="000000"/>
          <w:sz w:val="28"/>
          <w:szCs w:val="28"/>
        </w:rPr>
        <w:t>4</w:t>
      </w:r>
      <w:r w:rsidR="00D72820" w:rsidRPr="00680CF8">
        <w:rPr>
          <w:rFonts w:eastAsia="Arial Unicode MS"/>
          <w:noProof/>
          <w:color w:val="000000"/>
          <w:sz w:val="28"/>
          <w:szCs w:val="28"/>
        </w:rPr>
        <w:t>6</w:t>
      </w:r>
      <w:r w:rsidR="003A18A3" w:rsidRPr="00680CF8">
        <w:rPr>
          <w:rFonts w:eastAsia="Arial Unicode MS"/>
          <w:noProof/>
          <w:color w:val="000000"/>
          <w:sz w:val="28"/>
          <w:szCs w:val="28"/>
        </w:rPr>
        <w:t>].</w:t>
      </w:r>
    </w:p>
    <w:p w:rsidR="002E40D5" w:rsidRPr="00680CF8" w:rsidRDefault="002E40D5" w:rsidP="00D93688">
      <w:pPr>
        <w:spacing w:line="360" w:lineRule="auto"/>
        <w:ind w:firstLine="709"/>
        <w:jc w:val="both"/>
        <w:rPr>
          <w:rFonts w:eastAsia="Arial Unicode MS"/>
          <w:noProof/>
          <w:color w:val="000000"/>
          <w:sz w:val="28"/>
          <w:szCs w:val="28"/>
        </w:rPr>
      </w:pPr>
    </w:p>
    <w:p w:rsidR="00E14F91" w:rsidRPr="00680CF8" w:rsidRDefault="00832E71" w:rsidP="00D93688">
      <w:pPr>
        <w:spacing w:line="360" w:lineRule="auto"/>
        <w:ind w:firstLine="709"/>
        <w:jc w:val="both"/>
        <w:outlineLvl w:val="0"/>
        <w:rPr>
          <w:rFonts w:eastAsia="Arial Unicode MS"/>
          <w:noProof/>
          <w:color w:val="000000"/>
          <w:sz w:val="28"/>
          <w:szCs w:val="28"/>
        </w:rPr>
      </w:pPr>
      <w:r w:rsidRPr="00680CF8">
        <w:rPr>
          <w:rFonts w:eastAsia="Arial Unicode MS"/>
          <w:noProof/>
          <w:color w:val="000000"/>
          <w:sz w:val="28"/>
          <w:szCs w:val="28"/>
        </w:rPr>
        <w:t>2.2.6</w:t>
      </w:r>
      <w:r w:rsidR="00570872" w:rsidRPr="00680CF8">
        <w:rPr>
          <w:rFonts w:eastAsia="Arial Unicode MS"/>
          <w:noProof/>
          <w:color w:val="000000"/>
          <w:sz w:val="28"/>
          <w:szCs w:val="28"/>
        </w:rPr>
        <w:t xml:space="preserve"> </w:t>
      </w:r>
      <w:r w:rsidR="002E40D5" w:rsidRPr="00680CF8">
        <w:rPr>
          <w:rFonts w:eastAsia="Arial Unicode MS"/>
          <w:noProof/>
          <w:color w:val="000000"/>
          <w:sz w:val="28"/>
          <w:szCs w:val="28"/>
        </w:rPr>
        <w:t>Метод с</w:t>
      </w:r>
      <w:r w:rsidR="00570872" w:rsidRPr="00680CF8">
        <w:rPr>
          <w:rFonts w:eastAsia="Arial Unicode MS"/>
          <w:noProof/>
          <w:color w:val="000000"/>
          <w:sz w:val="28"/>
          <w:szCs w:val="28"/>
        </w:rPr>
        <w:t>татистическ</w:t>
      </w:r>
      <w:r w:rsidR="002E40D5" w:rsidRPr="00680CF8">
        <w:rPr>
          <w:rFonts w:eastAsia="Arial Unicode MS"/>
          <w:noProof/>
          <w:color w:val="000000"/>
          <w:sz w:val="28"/>
          <w:szCs w:val="28"/>
        </w:rPr>
        <w:t>о</w:t>
      </w:r>
      <w:r w:rsidR="00570872" w:rsidRPr="00680CF8">
        <w:rPr>
          <w:rFonts w:eastAsia="Arial Unicode MS"/>
          <w:noProof/>
          <w:color w:val="000000"/>
          <w:sz w:val="28"/>
          <w:szCs w:val="28"/>
        </w:rPr>
        <w:t>й обработки результатов</w:t>
      </w:r>
    </w:p>
    <w:p w:rsidR="00570872" w:rsidRPr="00680CF8" w:rsidRDefault="00570872" w:rsidP="00D93688">
      <w:pPr>
        <w:spacing w:line="360" w:lineRule="auto"/>
        <w:ind w:firstLine="709"/>
        <w:jc w:val="both"/>
        <w:rPr>
          <w:rFonts w:eastAsia="Arial Unicode MS"/>
          <w:noProof/>
          <w:color w:val="000000"/>
          <w:sz w:val="28"/>
          <w:szCs w:val="28"/>
        </w:rPr>
      </w:pPr>
      <w:r w:rsidRPr="00680CF8">
        <w:rPr>
          <w:rFonts w:eastAsia="Arial Unicode MS"/>
          <w:noProof/>
          <w:color w:val="000000"/>
          <w:sz w:val="28"/>
          <w:szCs w:val="28"/>
        </w:rPr>
        <w:t xml:space="preserve">Для характеристики и оценки физиологических данных необходимо сравнение цифровых величин, получаемых при исследовании, с величинами, свойственными практически здоровому организму. Это сравнение позволяет решить вопрос: протекает данный процесс нормально или имеет отклонение от его обычного течения. Получаемые величины </w:t>
      </w:r>
      <w:r w:rsidR="00A775EC" w:rsidRPr="00680CF8">
        <w:rPr>
          <w:rFonts w:eastAsia="Arial Unicode MS"/>
          <w:noProof/>
          <w:color w:val="000000"/>
          <w:sz w:val="28"/>
          <w:szCs w:val="28"/>
        </w:rPr>
        <w:t>всегда имеют разброс параметров, поэтому после проведения эксперимента встает задача – на базе полученных числовых данных сделать обоснованные, надежные выводы относительно исследованного процесса в целом.</w:t>
      </w:r>
    </w:p>
    <w:p w:rsidR="00A775EC" w:rsidRPr="00680CF8" w:rsidRDefault="00A775EC" w:rsidP="00D93688">
      <w:pPr>
        <w:spacing w:line="360" w:lineRule="auto"/>
        <w:ind w:firstLine="709"/>
        <w:jc w:val="both"/>
        <w:rPr>
          <w:rFonts w:eastAsia="Arial Unicode MS"/>
          <w:noProof/>
          <w:color w:val="000000"/>
          <w:sz w:val="28"/>
          <w:szCs w:val="28"/>
        </w:rPr>
      </w:pPr>
      <w:r w:rsidRPr="00680CF8">
        <w:rPr>
          <w:rFonts w:eastAsia="Arial Unicode MS"/>
          <w:noProof/>
          <w:color w:val="000000"/>
          <w:sz w:val="28"/>
          <w:szCs w:val="28"/>
        </w:rPr>
        <w:t>В своей работе мы использовали компьютерную обработку полученных</w:t>
      </w:r>
      <w:r w:rsidR="00D93688" w:rsidRPr="00680CF8">
        <w:rPr>
          <w:rFonts w:eastAsia="Arial Unicode MS"/>
          <w:noProof/>
          <w:color w:val="000000"/>
          <w:sz w:val="28"/>
          <w:szCs w:val="28"/>
        </w:rPr>
        <w:t xml:space="preserve"> </w:t>
      </w:r>
      <w:r w:rsidRPr="00680CF8">
        <w:rPr>
          <w:rFonts w:eastAsia="Arial Unicode MS"/>
          <w:noProof/>
          <w:color w:val="000000"/>
          <w:sz w:val="28"/>
          <w:szCs w:val="28"/>
        </w:rPr>
        <w:t>данных, по программе «Биостатистика».</w:t>
      </w:r>
    </w:p>
    <w:p w:rsidR="00A775EC" w:rsidRPr="00680CF8" w:rsidRDefault="00A775EC" w:rsidP="00D93688">
      <w:pPr>
        <w:spacing w:line="360" w:lineRule="auto"/>
        <w:ind w:firstLine="709"/>
        <w:jc w:val="both"/>
        <w:rPr>
          <w:rFonts w:eastAsia="Arial Unicode MS"/>
          <w:noProof/>
          <w:color w:val="000000"/>
          <w:sz w:val="28"/>
          <w:szCs w:val="28"/>
        </w:rPr>
      </w:pPr>
      <w:r w:rsidRPr="00680CF8">
        <w:rPr>
          <w:rFonts w:eastAsia="Arial Unicode MS"/>
          <w:noProof/>
          <w:color w:val="000000"/>
          <w:sz w:val="28"/>
          <w:szCs w:val="28"/>
        </w:rPr>
        <w:t xml:space="preserve">Выбирали нужный критерий, производили ввод данных в таблицу, для вычисления результата нажимали кнопку суммировать, после чего появлялись </w:t>
      </w:r>
      <w:r w:rsidR="00875C93" w:rsidRPr="00680CF8">
        <w:rPr>
          <w:rFonts w:eastAsia="Arial Unicode MS"/>
          <w:noProof/>
          <w:color w:val="000000"/>
          <w:sz w:val="28"/>
          <w:szCs w:val="28"/>
        </w:rPr>
        <w:t xml:space="preserve">цифровые значения </w:t>
      </w:r>
      <w:r w:rsidR="00337A91" w:rsidRPr="00680CF8">
        <w:rPr>
          <w:rFonts w:eastAsia="Arial Unicode MS"/>
          <w:noProof/>
          <w:color w:val="000000"/>
          <w:sz w:val="28"/>
          <w:szCs w:val="28"/>
        </w:rPr>
        <w:t>на экране.</w:t>
      </w:r>
    </w:p>
    <w:p w:rsidR="00337A91" w:rsidRPr="00680CF8" w:rsidRDefault="00337A91" w:rsidP="00D93688">
      <w:pPr>
        <w:spacing w:line="360" w:lineRule="auto"/>
        <w:ind w:firstLine="709"/>
        <w:jc w:val="both"/>
        <w:rPr>
          <w:rFonts w:eastAsia="Arial Unicode MS"/>
          <w:noProof/>
          <w:color w:val="000000"/>
          <w:sz w:val="28"/>
          <w:szCs w:val="28"/>
        </w:rPr>
      </w:pPr>
      <w:r w:rsidRPr="00680CF8">
        <w:rPr>
          <w:rFonts w:eastAsia="Arial Unicode MS"/>
          <w:noProof/>
          <w:color w:val="000000"/>
          <w:sz w:val="28"/>
          <w:szCs w:val="28"/>
        </w:rPr>
        <w:t xml:space="preserve">Критические точки t-критерия Стьюдента при различных уровнях значимости сравнивали с таблицей </w:t>
      </w:r>
      <w:r w:rsidR="005554B1" w:rsidRPr="00680CF8">
        <w:rPr>
          <w:rFonts w:eastAsia="Arial Unicode MS"/>
          <w:noProof/>
          <w:color w:val="000000"/>
          <w:sz w:val="28"/>
          <w:szCs w:val="28"/>
        </w:rPr>
        <w:t>Г.Ф.</w:t>
      </w:r>
      <w:r w:rsidR="002E40D5" w:rsidRPr="00680CF8">
        <w:rPr>
          <w:rFonts w:eastAsia="Arial Unicode MS"/>
          <w:noProof/>
          <w:color w:val="000000"/>
          <w:sz w:val="28"/>
          <w:szCs w:val="28"/>
        </w:rPr>
        <w:t xml:space="preserve"> </w:t>
      </w:r>
      <w:r w:rsidRPr="00680CF8">
        <w:rPr>
          <w:rFonts w:eastAsia="Arial Unicode MS"/>
          <w:noProof/>
          <w:color w:val="000000"/>
          <w:sz w:val="28"/>
          <w:szCs w:val="28"/>
        </w:rPr>
        <w:t>Лакина</w:t>
      </w:r>
      <w:r w:rsidR="002E40D5" w:rsidRPr="00680CF8">
        <w:rPr>
          <w:rFonts w:eastAsia="Arial Unicode MS"/>
          <w:noProof/>
          <w:color w:val="000000"/>
          <w:sz w:val="28"/>
          <w:szCs w:val="28"/>
        </w:rPr>
        <w:t xml:space="preserve"> (1990)</w:t>
      </w:r>
      <w:r w:rsidR="005554B1" w:rsidRPr="00680CF8">
        <w:rPr>
          <w:rFonts w:eastAsia="Arial Unicode MS"/>
          <w:noProof/>
          <w:color w:val="000000"/>
          <w:sz w:val="28"/>
          <w:szCs w:val="28"/>
        </w:rPr>
        <w:t xml:space="preserve"> [</w:t>
      </w:r>
      <w:r w:rsidR="00CC0DE1" w:rsidRPr="00680CF8">
        <w:rPr>
          <w:rFonts w:eastAsia="Arial Unicode MS"/>
          <w:noProof/>
          <w:color w:val="000000"/>
          <w:sz w:val="28"/>
          <w:szCs w:val="28"/>
        </w:rPr>
        <w:t>47</w:t>
      </w:r>
      <w:r w:rsidR="005554B1" w:rsidRPr="00680CF8">
        <w:rPr>
          <w:rFonts w:eastAsia="Arial Unicode MS"/>
          <w:noProof/>
          <w:color w:val="000000"/>
          <w:sz w:val="28"/>
          <w:szCs w:val="28"/>
        </w:rPr>
        <w:t>]</w:t>
      </w:r>
      <w:r w:rsidRPr="00680CF8">
        <w:rPr>
          <w:rFonts w:eastAsia="Arial Unicode MS"/>
          <w:noProof/>
          <w:color w:val="000000"/>
          <w:sz w:val="28"/>
          <w:szCs w:val="28"/>
        </w:rPr>
        <w:t>, полученные данные заносили в таблицы.</w:t>
      </w:r>
      <w:r w:rsidR="00E712E2" w:rsidRPr="00680CF8">
        <w:rPr>
          <w:rFonts w:eastAsia="Arial Unicode MS"/>
          <w:noProof/>
          <w:color w:val="000000"/>
          <w:sz w:val="28"/>
          <w:szCs w:val="28"/>
        </w:rPr>
        <w:t xml:space="preserve"> </w:t>
      </w:r>
      <w:r w:rsidR="009734A3" w:rsidRPr="00680CF8">
        <w:rPr>
          <w:rFonts w:eastAsia="Arial Unicode MS"/>
          <w:noProof/>
          <w:color w:val="000000"/>
          <w:sz w:val="28"/>
          <w:szCs w:val="28"/>
        </w:rPr>
        <w:t>Уровень значимости</w:t>
      </w:r>
      <w:r w:rsidR="00C95F17" w:rsidRPr="00680CF8">
        <w:rPr>
          <w:rFonts w:eastAsia="Arial Unicode MS"/>
          <w:noProof/>
          <w:color w:val="000000"/>
          <w:sz w:val="28"/>
          <w:szCs w:val="28"/>
        </w:rPr>
        <w:t xml:space="preserve"> </w:t>
      </w:r>
      <w:r w:rsidR="009734A3" w:rsidRPr="00680CF8">
        <w:rPr>
          <w:rFonts w:eastAsia="Arial Unicode MS"/>
          <w:noProof/>
          <w:color w:val="000000"/>
          <w:sz w:val="28"/>
          <w:szCs w:val="28"/>
        </w:rPr>
        <w:t>определяет</w:t>
      </w:r>
      <w:r w:rsidR="00C95F17" w:rsidRPr="00680CF8">
        <w:rPr>
          <w:rFonts w:eastAsia="Arial Unicode MS"/>
          <w:noProof/>
          <w:color w:val="000000"/>
          <w:sz w:val="28"/>
          <w:szCs w:val="28"/>
        </w:rPr>
        <w:t xml:space="preserve"> ту</w:t>
      </w:r>
      <w:r w:rsidR="009734A3" w:rsidRPr="00680CF8">
        <w:rPr>
          <w:rFonts w:eastAsia="Arial Unicode MS"/>
          <w:noProof/>
          <w:color w:val="000000"/>
          <w:sz w:val="28"/>
          <w:szCs w:val="28"/>
        </w:rPr>
        <w:t xml:space="preserve"> вероятность ошибочного вывода о различии средних арифметических, которую исследователь считает допустимой</w:t>
      </w:r>
      <w:r w:rsidR="001D278F" w:rsidRPr="00680CF8">
        <w:rPr>
          <w:rFonts w:eastAsia="Arial Unicode MS"/>
          <w:noProof/>
          <w:color w:val="000000"/>
          <w:sz w:val="28"/>
          <w:szCs w:val="28"/>
        </w:rPr>
        <w:t>,</w:t>
      </w:r>
      <w:r w:rsidR="00D93688" w:rsidRPr="00680CF8">
        <w:rPr>
          <w:rFonts w:eastAsia="Arial Unicode MS"/>
          <w:noProof/>
          <w:color w:val="000000"/>
          <w:sz w:val="28"/>
          <w:szCs w:val="28"/>
        </w:rPr>
        <w:t xml:space="preserve"> </w:t>
      </w:r>
      <w:r w:rsidR="009734A3" w:rsidRPr="00680CF8">
        <w:rPr>
          <w:rFonts w:eastAsia="Arial Unicode MS"/>
          <w:noProof/>
          <w:color w:val="000000"/>
          <w:sz w:val="28"/>
          <w:szCs w:val="28"/>
        </w:rPr>
        <w:t>в условиях данного опыта.</w:t>
      </w:r>
    </w:p>
    <w:p w:rsidR="008B2B32" w:rsidRPr="00680CF8" w:rsidRDefault="008B2B32" w:rsidP="00D93688">
      <w:pPr>
        <w:spacing w:line="360" w:lineRule="auto"/>
        <w:ind w:firstLine="709"/>
        <w:jc w:val="both"/>
        <w:rPr>
          <w:rFonts w:eastAsia="Arial Unicode MS"/>
          <w:noProof/>
          <w:color w:val="000000"/>
          <w:sz w:val="28"/>
          <w:szCs w:val="28"/>
        </w:rPr>
      </w:pPr>
      <w:r w:rsidRPr="00680CF8">
        <w:rPr>
          <w:rFonts w:eastAsia="Arial Unicode MS"/>
          <w:noProof/>
          <w:color w:val="000000"/>
          <w:sz w:val="28"/>
          <w:szCs w:val="28"/>
        </w:rPr>
        <w:t>Порядок пользования таблицей критических значений критерия Стьюдента состоит в следующем</w:t>
      </w:r>
      <w:r w:rsidR="002E40D5" w:rsidRPr="00680CF8">
        <w:rPr>
          <w:rFonts w:eastAsia="Arial Unicode MS"/>
          <w:noProof/>
          <w:color w:val="000000"/>
          <w:sz w:val="28"/>
          <w:szCs w:val="28"/>
        </w:rPr>
        <w:t>: в</w:t>
      </w:r>
      <w:r w:rsidRPr="00680CF8">
        <w:rPr>
          <w:rFonts w:eastAsia="Arial Unicode MS"/>
          <w:noProof/>
          <w:color w:val="000000"/>
          <w:sz w:val="28"/>
          <w:szCs w:val="28"/>
        </w:rPr>
        <w:t>ычисленное значение коэффициента достоверности сравнивают с табличными значениями, находящимися в строке, соответствующей данному числу степеней свободы. Если</w:t>
      </w:r>
      <w:r w:rsidR="002E40D5" w:rsidRPr="00680CF8">
        <w:rPr>
          <w:rFonts w:eastAsia="Arial Unicode MS"/>
          <w:noProof/>
          <w:color w:val="000000"/>
          <w:sz w:val="28"/>
          <w:szCs w:val="28"/>
        </w:rPr>
        <w:t xml:space="preserve"> </w:t>
      </w:r>
      <w:r w:rsidR="00957AAD" w:rsidRPr="00680CF8">
        <w:rPr>
          <w:rFonts w:eastAsia="Arial Unicode MS"/>
          <w:noProof/>
          <w:color w:val="000000"/>
          <w:sz w:val="28"/>
          <w:szCs w:val="28"/>
        </w:rPr>
        <w:t>t-</w:t>
      </w:r>
      <w:r w:rsidR="002E40D5" w:rsidRPr="00680CF8">
        <w:rPr>
          <w:rFonts w:eastAsia="Arial Unicode MS"/>
          <w:noProof/>
          <w:color w:val="000000"/>
          <w:sz w:val="28"/>
          <w:szCs w:val="28"/>
        </w:rPr>
        <w:t>фактическое</w:t>
      </w:r>
      <w:r w:rsidRPr="00680CF8">
        <w:rPr>
          <w:rFonts w:eastAsia="Arial Unicode MS"/>
          <w:noProof/>
          <w:color w:val="000000"/>
          <w:sz w:val="28"/>
          <w:szCs w:val="28"/>
        </w:rPr>
        <w:t xml:space="preserve"> больше любого табличного, то вывод о достоверности разницы средних можно считать практически абсолютно надежным. Если значение</w:t>
      </w:r>
      <w:r w:rsidR="002E40D5" w:rsidRPr="00680CF8">
        <w:rPr>
          <w:rFonts w:eastAsia="Arial Unicode MS"/>
          <w:noProof/>
          <w:color w:val="000000"/>
          <w:sz w:val="28"/>
          <w:szCs w:val="28"/>
        </w:rPr>
        <w:t xml:space="preserve"> </w:t>
      </w:r>
      <w:r w:rsidR="00957AAD" w:rsidRPr="00680CF8">
        <w:rPr>
          <w:rFonts w:eastAsia="Arial Unicode MS"/>
          <w:noProof/>
          <w:color w:val="000000"/>
          <w:sz w:val="28"/>
          <w:szCs w:val="28"/>
        </w:rPr>
        <w:t>t-</w:t>
      </w:r>
      <w:r w:rsidR="002E40D5" w:rsidRPr="00680CF8">
        <w:rPr>
          <w:rFonts w:eastAsia="Arial Unicode MS"/>
          <w:noProof/>
          <w:color w:val="000000"/>
          <w:sz w:val="28"/>
          <w:szCs w:val="28"/>
        </w:rPr>
        <w:t>фактического</w:t>
      </w:r>
      <w:r w:rsidRPr="00680CF8">
        <w:rPr>
          <w:rFonts w:eastAsia="Arial Unicode MS"/>
          <w:noProof/>
          <w:color w:val="000000"/>
          <w:sz w:val="28"/>
          <w:szCs w:val="28"/>
        </w:rPr>
        <w:t xml:space="preserve"> больше табличного, соответствующего уровню Р1, и меньше второго табличного значения</w:t>
      </w:r>
      <w:r w:rsidR="005554B1" w:rsidRPr="00680CF8">
        <w:rPr>
          <w:rFonts w:eastAsia="Arial Unicode MS"/>
          <w:noProof/>
          <w:color w:val="000000"/>
          <w:sz w:val="28"/>
          <w:szCs w:val="28"/>
        </w:rPr>
        <w:t>, соответствующего уровню Р2, то достоверность различий можно считать установленной лишь с точностью Р1</w:t>
      </w:r>
      <w:r w:rsidR="002E40D5" w:rsidRPr="00680CF8">
        <w:rPr>
          <w:rFonts w:eastAsia="Arial Unicode MS"/>
          <w:noProof/>
          <w:color w:val="000000"/>
          <w:sz w:val="28"/>
          <w:szCs w:val="28"/>
        </w:rPr>
        <w:t>&lt;0,05</w:t>
      </w:r>
      <w:r w:rsidR="005554B1" w:rsidRPr="00680CF8">
        <w:rPr>
          <w:rFonts w:eastAsia="Arial Unicode MS"/>
          <w:noProof/>
          <w:color w:val="000000"/>
          <w:sz w:val="28"/>
          <w:szCs w:val="28"/>
        </w:rPr>
        <w:t xml:space="preserve">. Если найденное значение коэффициента </w:t>
      </w:r>
      <w:r w:rsidR="002E40D5" w:rsidRPr="00680CF8">
        <w:rPr>
          <w:rFonts w:eastAsia="Arial Unicode MS"/>
          <w:noProof/>
          <w:color w:val="000000"/>
          <w:sz w:val="28"/>
          <w:szCs w:val="28"/>
        </w:rPr>
        <w:t>Стьюдента</w:t>
      </w:r>
      <w:r w:rsidR="005554B1" w:rsidRPr="00680CF8">
        <w:rPr>
          <w:rFonts w:eastAsia="Arial Unicode MS"/>
          <w:noProof/>
          <w:color w:val="000000"/>
          <w:sz w:val="28"/>
          <w:szCs w:val="28"/>
        </w:rPr>
        <w:t xml:space="preserve"> меньше табличного, то вывод о различии средних для данного уровня Р неправомочен.</w:t>
      </w:r>
    </w:p>
    <w:p w:rsidR="00BD19BB" w:rsidRPr="00680CF8" w:rsidRDefault="00337A91" w:rsidP="00D93688">
      <w:pPr>
        <w:spacing w:line="360" w:lineRule="auto"/>
        <w:ind w:firstLine="709"/>
        <w:jc w:val="both"/>
        <w:rPr>
          <w:rFonts w:eastAsia="Arial Unicode MS"/>
          <w:noProof/>
          <w:color w:val="000000"/>
          <w:sz w:val="28"/>
          <w:szCs w:val="28"/>
        </w:rPr>
      </w:pPr>
      <w:r w:rsidRPr="00680CF8">
        <w:rPr>
          <w:rFonts w:eastAsia="Arial Unicode MS"/>
          <w:noProof/>
          <w:color w:val="000000"/>
          <w:sz w:val="28"/>
          <w:szCs w:val="28"/>
        </w:rPr>
        <w:t>Обработанные таким образом данные позвол</w:t>
      </w:r>
      <w:r w:rsidR="002E40D5" w:rsidRPr="00680CF8">
        <w:rPr>
          <w:rFonts w:eastAsia="Arial Unicode MS"/>
          <w:noProof/>
          <w:color w:val="000000"/>
          <w:sz w:val="28"/>
          <w:szCs w:val="28"/>
        </w:rPr>
        <w:t>яют</w:t>
      </w:r>
      <w:r w:rsidRPr="00680CF8">
        <w:rPr>
          <w:rFonts w:eastAsia="Arial Unicode MS"/>
          <w:noProof/>
          <w:color w:val="000000"/>
          <w:sz w:val="28"/>
          <w:szCs w:val="28"/>
        </w:rPr>
        <w:t xml:space="preserve"> сделать</w:t>
      </w:r>
      <w:r w:rsidR="002E40D5" w:rsidRPr="00680CF8">
        <w:rPr>
          <w:rFonts w:eastAsia="Arial Unicode MS"/>
          <w:noProof/>
          <w:color w:val="000000"/>
          <w:sz w:val="28"/>
          <w:szCs w:val="28"/>
        </w:rPr>
        <w:t xml:space="preserve"> </w:t>
      </w:r>
      <w:r w:rsidRPr="00680CF8">
        <w:rPr>
          <w:rFonts w:eastAsia="Arial Unicode MS"/>
          <w:noProof/>
          <w:color w:val="000000"/>
          <w:sz w:val="28"/>
          <w:szCs w:val="28"/>
        </w:rPr>
        <w:t>вывод о случайности или закономерности полученного экспериментального результата</w:t>
      </w:r>
      <w:r w:rsidR="005A044A" w:rsidRPr="00680CF8">
        <w:rPr>
          <w:rFonts w:eastAsia="Arial Unicode MS"/>
          <w:noProof/>
          <w:color w:val="000000"/>
          <w:sz w:val="28"/>
          <w:szCs w:val="28"/>
        </w:rPr>
        <w:t>;</w:t>
      </w:r>
      <w:r w:rsidRPr="00680CF8">
        <w:rPr>
          <w:rFonts w:eastAsia="Arial Unicode MS"/>
          <w:noProof/>
          <w:color w:val="000000"/>
          <w:sz w:val="28"/>
          <w:szCs w:val="28"/>
        </w:rPr>
        <w:t xml:space="preserve"> </w:t>
      </w:r>
      <w:r w:rsidR="005A044A" w:rsidRPr="00680CF8">
        <w:rPr>
          <w:rFonts w:eastAsia="Arial Unicode MS"/>
          <w:noProof/>
          <w:color w:val="000000"/>
          <w:sz w:val="28"/>
          <w:szCs w:val="28"/>
        </w:rPr>
        <w:t>с</w:t>
      </w:r>
      <w:r w:rsidRPr="00680CF8">
        <w:rPr>
          <w:rFonts w:eastAsia="Arial Unicode MS"/>
          <w:noProof/>
          <w:color w:val="000000"/>
          <w:sz w:val="28"/>
          <w:szCs w:val="28"/>
        </w:rPr>
        <w:t xml:space="preserve">делать </w:t>
      </w:r>
      <w:r w:rsidR="00DB1D8D" w:rsidRPr="00680CF8">
        <w:rPr>
          <w:rFonts w:eastAsia="Arial Unicode MS"/>
          <w:noProof/>
          <w:color w:val="000000"/>
          <w:sz w:val="28"/>
          <w:szCs w:val="28"/>
        </w:rPr>
        <w:t xml:space="preserve">анализ </w:t>
      </w:r>
      <w:r w:rsidRPr="00680CF8">
        <w:rPr>
          <w:rFonts w:eastAsia="Arial Unicode MS"/>
          <w:noProof/>
          <w:color w:val="000000"/>
          <w:sz w:val="28"/>
          <w:szCs w:val="28"/>
        </w:rPr>
        <w:t>на основании сопоставления средних арифметических изучаемой функции у опытной группы по сравнению с контрольной</w:t>
      </w:r>
      <w:r w:rsidR="005554B1" w:rsidRPr="00680CF8">
        <w:rPr>
          <w:rFonts w:eastAsia="Arial Unicode MS"/>
          <w:noProof/>
          <w:color w:val="000000"/>
          <w:sz w:val="28"/>
          <w:szCs w:val="28"/>
        </w:rPr>
        <w:t xml:space="preserve"> [4</w:t>
      </w:r>
      <w:r w:rsidR="005A044A" w:rsidRPr="00680CF8">
        <w:rPr>
          <w:rFonts w:eastAsia="Arial Unicode MS"/>
          <w:noProof/>
          <w:color w:val="000000"/>
          <w:sz w:val="28"/>
          <w:szCs w:val="28"/>
        </w:rPr>
        <w:t>7</w:t>
      </w:r>
      <w:r w:rsidR="005554B1" w:rsidRPr="00680CF8">
        <w:rPr>
          <w:rFonts w:eastAsia="Arial Unicode MS"/>
          <w:noProof/>
          <w:color w:val="000000"/>
          <w:sz w:val="28"/>
          <w:szCs w:val="28"/>
        </w:rPr>
        <w:t>].</w:t>
      </w:r>
    </w:p>
    <w:p w:rsidR="004C454E" w:rsidRPr="00680CF8" w:rsidRDefault="004C454E" w:rsidP="00D93688">
      <w:pPr>
        <w:spacing w:line="360" w:lineRule="auto"/>
        <w:ind w:firstLine="709"/>
        <w:jc w:val="both"/>
        <w:rPr>
          <w:rFonts w:eastAsia="Arial Unicode MS"/>
          <w:noProof/>
          <w:color w:val="000000"/>
          <w:sz w:val="28"/>
          <w:szCs w:val="28"/>
        </w:rPr>
      </w:pPr>
    </w:p>
    <w:p w:rsidR="000A2A90" w:rsidRPr="00680CF8" w:rsidRDefault="00D93688" w:rsidP="00D93688">
      <w:pPr>
        <w:spacing w:line="360" w:lineRule="auto"/>
        <w:ind w:firstLine="709"/>
        <w:jc w:val="both"/>
        <w:outlineLvl w:val="0"/>
        <w:rPr>
          <w:rFonts w:eastAsia="Arial Unicode MS"/>
          <w:noProof/>
          <w:color w:val="000000"/>
          <w:sz w:val="28"/>
          <w:szCs w:val="28"/>
        </w:rPr>
      </w:pPr>
      <w:r w:rsidRPr="00680CF8">
        <w:rPr>
          <w:rFonts w:eastAsia="Arial Unicode MS"/>
          <w:noProof/>
          <w:color w:val="000000"/>
          <w:sz w:val="28"/>
          <w:szCs w:val="28"/>
        </w:rPr>
        <w:br w:type="page"/>
      </w:r>
      <w:r w:rsidR="00BC3CBE" w:rsidRPr="00680CF8">
        <w:rPr>
          <w:rFonts w:eastAsia="Arial Unicode MS"/>
          <w:noProof/>
          <w:color w:val="000000"/>
          <w:sz w:val="28"/>
          <w:szCs w:val="28"/>
        </w:rPr>
        <w:t>Г</w:t>
      </w:r>
      <w:r w:rsidR="00244986" w:rsidRPr="00680CF8">
        <w:rPr>
          <w:rFonts w:eastAsia="Arial Unicode MS"/>
          <w:noProof/>
          <w:color w:val="000000"/>
          <w:sz w:val="28"/>
          <w:szCs w:val="28"/>
        </w:rPr>
        <w:t xml:space="preserve">ЛАВА </w:t>
      </w:r>
      <w:r w:rsidR="005A044A" w:rsidRPr="00680CF8">
        <w:rPr>
          <w:rFonts w:eastAsia="Arial Unicode MS"/>
          <w:noProof/>
          <w:color w:val="000000"/>
          <w:sz w:val="28"/>
          <w:szCs w:val="28"/>
        </w:rPr>
        <w:t>3</w:t>
      </w:r>
      <w:r w:rsidR="00832E71" w:rsidRPr="00680CF8">
        <w:rPr>
          <w:rFonts w:eastAsia="Arial Unicode MS"/>
          <w:noProof/>
          <w:color w:val="000000"/>
          <w:sz w:val="28"/>
          <w:szCs w:val="28"/>
        </w:rPr>
        <w:t xml:space="preserve">. </w:t>
      </w:r>
      <w:r w:rsidR="00244986" w:rsidRPr="00680CF8">
        <w:rPr>
          <w:rFonts w:eastAsia="Arial Unicode MS"/>
          <w:noProof/>
          <w:color w:val="000000"/>
          <w:sz w:val="28"/>
          <w:szCs w:val="28"/>
        </w:rPr>
        <w:t>РЕЗУЛЬТАТ</w:t>
      </w:r>
      <w:r w:rsidR="005A044A" w:rsidRPr="00680CF8">
        <w:rPr>
          <w:rFonts w:eastAsia="Arial Unicode MS"/>
          <w:noProof/>
          <w:color w:val="000000"/>
          <w:sz w:val="28"/>
          <w:szCs w:val="28"/>
        </w:rPr>
        <w:t>Ы ИССЛЕДОВАНИЯ</w:t>
      </w:r>
      <w:r w:rsidR="00244986" w:rsidRPr="00680CF8">
        <w:rPr>
          <w:rFonts w:eastAsia="Arial Unicode MS"/>
          <w:noProof/>
          <w:color w:val="000000"/>
          <w:sz w:val="28"/>
          <w:szCs w:val="28"/>
        </w:rPr>
        <w:t xml:space="preserve"> И ИХ ОБСУЖДЕНИЕ</w:t>
      </w:r>
    </w:p>
    <w:p w:rsidR="00734FCA" w:rsidRPr="00680CF8" w:rsidRDefault="00734FCA" w:rsidP="00D93688">
      <w:pPr>
        <w:spacing w:line="360" w:lineRule="auto"/>
        <w:ind w:firstLine="709"/>
        <w:jc w:val="both"/>
        <w:outlineLvl w:val="0"/>
        <w:rPr>
          <w:rFonts w:eastAsia="Arial Unicode MS"/>
          <w:b/>
          <w:noProof/>
          <w:color w:val="000000"/>
          <w:sz w:val="28"/>
          <w:szCs w:val="28"/>
        </w:rPr>
      </w:pPr>
    </w:p>
    <w:p w:rsidR="00832E71" w:rsidRPr="00680CF8" w:rsidRDefault="00244986" w:rsidP="00D93688">
      <w:pPr>
        <w:spacing w:line="360" w:lineRule="auto"/>
        <w:ind w:firstLine="709"/>
        <w:jc w:val="both"/>
        <w:rPr>
          <w:rFonts w:eastAsia="Arial Unicode MS"/>
          <w:noProof/>
          <w:color w:val="000000"/>
          <w:sz w:val="28"/>
          <w:szCs w:val="28"/>
        </w:rPr>
      </w:pPr>
      <w:r w:rsidRPr="00680CF8">
        <w:rPr>
          <w:rFonts w:eastAsia="Arial Unicode MS"/>
          <w:noProof/>
          <w:color w:val="000000"/>
          <w:sz w:val="28"/>
          <w:szCs w:val="28"/>
        </w:rPr>
        <w:t>Артериальная гипертензия является одним из факторов, способствующих развитию сердечной недостаточности. Знание механизмов развития, методов диагностики и профилактики, выбор патогенетически обоснованной тактики лечения</w:t>
      </w:r>
      <w:r w:rsidR="007A010B" w:rsidRPr="00680CF8">
        <w:rPr>
          <w:rFonts w:eastAsia="Arial Unicode MS"/>
          <w:noProof/>
          <w:color w:val="000000"/>
          <w:sz w:val="28"/>
          <w:szCs w:val="28"/>
        </w:rPr>
        <w:t>,</w:t>
      </w:r>
      <w:r w:rsidRPr="00680CF8">
        <w:rPr>
          <w:rFonts w:eastAsia="Arial Unicode MS"/>
          <w:noProof/>
          <w:color w:val="000000"/>
          <w:sz w:val="28"/>
          <w:szCs w:val="28"/>
        </w:rPr>
        <w:t xml:space="preserve"> безусловно</w:t>
      </w:r>
      <w:r w:rsidR="007A010B" w:rsidRPr="00680CF8">
        <w:rPr>
          <w:rFonts w:eastAsia="Arial Unicode MS"/>
          <w:noProof/>
          <w:color w:val="000000"/>
          <w:sz w:val="28"/>
          <w:szCs w:val="28"/>
        </w:rPr>
        <w:t>,</w:t>
      </w:r>
      <w:r w:rsidR="00D93688" w:rsidRPr="00680CF8">
        <w:rPr>
          <w:rFonts w:eastAsia="Arial Unicode MS"/>
          <w:noProof/>
          <w:color w:val="000000"/>
          <w:sz w:val="28"/>
          <w:szCs w:val="28"/>
        </w:rPr>
        <w:t xml:space="preserve"> </w:t>
      </w:r>
      <w:r w:rsidRPr="00680CF8">
        <w:rPr>
          <w:rFonts w:eastAsia="Arial Unicode MS"/>
          <w:noProof/>
          <w:color w:val="000000"/>
          <w:sz w:val="28"/>
          <w:szCs w:val="28"/>
        </w:rPr>
        <w:t>уменьшит количество боль</w:t>
      </w:r>
      <w:r w:rsidR="00AE794A" w:rsidRPr="00680CF8">
        <w:rPr>
          <w:rFonts w:eastAsia="Arial Unicode MS"/>
          <w:noProof/>
          <w:color w:val="000000"/>
          <w:sz w:val="28"/>
          <w:szCs w:val="28"/>
        </w:rPr>
        <w:t>ных с артериальной гипертензией,</w:t>
      </w:r>
      <w:r w:rsidR="00D93688" w:rsidRPr="00680CF8">
        <w:rPr>
          <w:rFonts w:eastAsia="Arial Unicode MS"/>
          <w:noProof/>
          <w:color w:val="000000"/>
          <w:sz w:val="28"/>
          <w:szCs w:val="28"/>
        </w:rPr>
        <w:t xml:space="preserve"> </w:t>
      </w:r>
      <w:r w:rsidRPr="00680CF8">
        <w:rPr>
          <w:rFonts w:eastAsia="Arial Unicode MS"/>
          <w:noProof/>
          <w:color w:val="000000"/>
          <w:sz w:val="28"/>
          <w:szCs w:val="28"/>
        </w:rPr>
        <w:t xml:space="preserve">следовательно, и случаев возникновения сердечной недостаточности. И часто единственным способом узнать </w:t>
      </w:r>
      <w:r w:rsidR="001F7E76" w:rsidRPr="00680CF8">
        <w:rPr>
          <w:rFonts w:eastAsia="Arial Unicode MS"/>
          <w:noProof/>
          <w:color w:val="000000"/>
          <w:sz w:val="28"/>
          <w:szCs w:val="28"/>
        </w:rPr>
        <w:t>имее</w:t>
      </w:r>
      <w:r w:rsidR="000E08A9" w:rsidRPr="00680CF8">
        <w:rPr>
          <w:rFonts w:eastAsia="Arial Unicode MS"/>
          <w:noProof/>
          <w:color w:val="000000"/>
          <w:sz w:val="28"/>
          <w:szCs w:val="28"/>
        </w:rPr>
        <w:t>тся</w:t>
      </w:r>
      <w:r w:rsidR="001F7E76" w:rsidRPr="00680CF8">
        <w:rPr>
          <w:rFonts w:eastAsia="Arial Unicode MS"/>
          <w:noProof/>
          <w:color w:val="000000"/>
          <w:sz w:val="28"/>
          <w:szCs w:val="28"/>
        </w:rPr>
        <w:t xml:space="preserve"> ли</w:t>
      </w:r>
      <w:r w:rsidR="00D93688" w:rsidRPr="00680CF8">
        <w:rPr>
          <w:rFonts w:eastAsia="Arial Unicode MS"/>
          <w:noProof/>
          <w:color w:val="000000"/>
          <w:sz w:val="28"/>
          <w:szCs w:val="28"/>
        </w:rPr>
        <w:t xml:space="preserve"> </w:t>
      </w:r>
      <w:r w:rsidR="001F7E76" w:rsidRPr="00680CF8">
        <w:rPr>
          <w:rFonts w:eastAsia="Arial Unicode MS"/>
          <w:noProof/>
          <w:color w:val="000000"/>
          <w:sz w:val="28"/>
          <w:szCs w:val="28"/>
        </w:rPr>
        <w:t>повышенное артериальное давление, является его измерение [</w:t>
      </w:r>
      <w:r w:rsidR="007469F3" w:rsidRPr="00680CF8">
        <w:rPr>
          <w:rFonts w:eastAsia="Arial Unicode MS"/>
          <w:noProof/>
          <w:color w:val="000000"/>
          <w:sz w:val="28"/>
          <w:szCs w:val="28"/>
        </w:rPr>
        <w:t>10</w:t>
      </w:r>
      <w:r w:rsidR="005A044A" w:rsidRPr="00680CF8">
        <w:rPr>
          <w:rFonts w:eastAsia="Arial Unicode MS"/>
          <w:noProof/>
          <w:color w:val="000000"/>
          <w:sz w:val="28"/>
          <w:szCs w:val="28"/>
        </w:rPr>
        <w:t>,</w:t>
      </w:r>
      <w:r w:rsidR="000E08A9" w:rsidRPr="00680CF8">
        <w:rPr>
          <w:rFonts w:eastAsia="Arial Unicode MS"/>
          <w:noProof/>
          <w:color w:val="000000"/>
          <w:sz w:val="28"/>
          <w:szCs w:val="28"/>
        </w:rPr>
        <w:t xml:space="preserve"> </w:t>
      </w:r>
      <w:r w:rsidR="005A3CD0" w:rsidRPr="00680CF8">
        <w:rPr>
          <w:rFonts w:eastAsia="Arial Unicode MS"/>
          <w:noProof/>
          <w:color w:val="000000"/>
          <w:sz w:val="28"/>
          <w:szCs w:val="28"/>
        </w:rPr>
        <w:t>48</w:t>
      </w:r>
      <w:r w:rsidR="001F7E76" w:rsidRPr="00680CF8">
        <w:rPr>
          <w:rFonts w:eastAsia="Arial Unicode MS"/>
          <w:noProof/>
          <w:color w:val="000000"/>
          <w:sz w:val="28"/>
          <w:szCs w:val="28"/>
        </w:rPr>
        <w:t>].</w:t>
      </w:r>
    </w:p>
    <w:p w:rsidR="00CB5CD4" w:rsidRPr="00680CF8" w:rsidRDefault="00CB5CD4" w:rsidP="00D93688">
      <w:pPr>
        <w:spacing w:line="360" w:lineRule="auto"/>
        <w:ind w:firstLine="709"/>
        <w:jc w:val="both"/>
        <w:rPr>
          <w:rFonts w:eastAsia="Arial Unicode MS"/>
          <w:noProof/>
          <w:color w:val="000000"/>
          <w:sz w:val="28"/>
          <w:szCs w:val="28"/>
        </w:rPr>
      </w:pPr>
      <w:r w:rsidRPr="00680CF8">
        <w:rPr>
          <w:rFonts w:eastAsia="Arial Unicode MS"/>
          <w:noProof/>
          <w:color w:val="000000"/>
          <w:sz w:val="28"/>
          <w:szCs w:val="28"/>
        </w:rPr>
        <w:t>Фактором повышения артериального давления в начальном периоде гипертонической болезни (период становления), является возрастание активности симпатико-адреналовой системы. В этом периоде формируется гиперкинетический тип кровообращения, для которого характерно повышение сердечного выброса при малоизмененном общем периферическом сопротивлении. В то же время уже в начальном периоде гипертонической болезни иногда повышается сосудистое сопротивление в почках [</w:t>
      </w:r>
      <w:r w:rsidR="007469F3" w:rsidRPr="00680CF8">
        <w:rPr>
          <w:rFonts w:eastAsia="Arial Unicode MS"/>
          <w:noProof/>
          <w:color w:val="000000"/>
          <w:sz w:val="28"/>
          <w:szCs w:val="28"/>
        </w:rPr>
        <w:t>8</w:t>
      </w:r>
      <w:r w:rsidR="005A044A" w:rsidRPr="00680CF8">
        <w:rPr>
          <w:rFonts w:eastAsia="Arial Unicode MS"/>
          <w:noProof/>
          <w:color w:val="000000"/>
          <w:sz w:val="28"/>
          <w:szCs w:val="28"/>
        </w:rPr>
        <w:t>,</w:t>
      </w:r>
      <w:r w:rsidR="00590BD6" w:rsidRPr="00680CF8">
        <w:rPr>
          <w:rFonts w:eastAsia="Arial Unicode MS"/>
          <w:noProof/>
          <w:color w:val="000000"/>
          <w:sz w:val="28"/>
          <w:szCs w:val="28"/>
        </w:rPr>
        <w:t xml:space="preserve"> </w:t>
      </w:r>
      <w:r w:rsidR="005A3CD0" w:rsidRPr="00680CF8">
        <w:rPr>
          <w:rFonts w:eastAsia="Arial Unicode MS"/>
          <w:noProof/>
          <w:color w:val="000000"/>
          <w:sz w:val="28"/>
          <w:szCs w:val="28"/>
        </w:rPr>
        <w:t>48</w:t>
      </w:r>
      <w:r w:rsidRPr="00680CF8">
        <w:rPr>
          <w:rFonts w:eastAsia="Arial Unicode MS"/>
          <w:noProof/>
          <w:color w:val="000000"/>
          <w:sz w:val="28"/>
          <w:szCs w:val="28"/>
        </w:rPr>
        <w:t>].</w:t>
      </w:r>
    </w:p>
    <w:p w:rsidR="009E078B" w:rsidRPr="00680CF8" w:rsidRDefault="009E078B" w:rsidP="00D93688">
      <w:pPr>
        <w:spacing w:line="360" w:lineRule="auto"/>
        <w:ind w:firstLine="709"/>
        <w:jc w:val="both"/>
        <w:rPr>
          <w:noProof/>
          <w:color w:val="000000"/>
          <w:sz w:val="28"/>
          <w:szCs w:val="28"/>
        </w:rPr>
      </w:pPr>
      <w:r w:rsidRPr="00680CF8">
        <w:rPr>
          <w:noProof/>
          <w:color w:val="000000"/>
          <w:sz w:val="28"/>
          <w:szCs w:val="28"/>
        </w:rPr>
        <w:t>Первым этапом нашей исследовательской работы явилось определение и оценка ИМТ у больных, страд</w:t>
      </w:r>
      <w:r w:rsidR="00E80956" w:rsidRPr="00680CF8">
        <w:rPr>
          <w:noProof/>
          <w:color w:val="000000"/>
          <w:sz w:val="28"/>
          <w:szCs w:val="28"/>
        </w:rPr>
        <w:t>ающих артериальной гипертонией I, II</w:t>
      </w:r>
      <w:r w:rsidRPr="00680CF8">
        <w:rPr>
          <w:noProof/>
          <w:color w:val="000000"/>
          <w:sz w:val="28"/>
          <w:szCs w:val="28"/>
        </w:rPr>
        <w:t xml:space="preserve"> степени и ишемической болезнью сердца</w:t>
      </w:r>
      <w:r w:rsidR="00D93688" w:rsidRPr="00680CF8">
        <w:rPr>
          <w:noProof/>
          <w:color w:val="000000"/>
          <w:sz w:val="28"/>
          <w:szCs w:val="28"/>
        </w:rPr>
        <w:t xml:space="preserve"> </w:t>
      </w:r>
      <w:r w:rsidRPr="00680CF8">
        <w:rPr>
          <w:noProof/>
          <w:color w:val="000000"/>
          <w:sz w:val="28"/>
          <w:szCs w:val="28"/>
        </w:rPr>
        <w:t>(табл. 1).</w:t>
      </w:r>
    </w:p>
    <w:p w:rsidR="009E078B" w:rsidRPr="00680CF8" w:rsidRDefault="009E078B" w:rsidP="00D93688">
      <w:pPr>
        <w:spacing w:line="360" w:lineRule="auto"/>
        <w:ind w:firstLine="709"/>
        <w:jc w:val="both"/>
        <w:rPr>
          <w:noProof/>
          <w:color w:val="000000"/>
          <w:sz w:val="28"/>
          <w:szCs w:val="28"/>
        </w:rPr>
      </w:pPr>
      <w:r w:rsidRPr="00680CF8">
        <w:rPr>
          <w:noProof/>
          <w:color w:val="000000"/>
          <w:sz w:val="28"/>
          <w:szCs w:val="28"/>
        </w:rPr>
        <w:t>Как видно из таблицы 1 у мужчин</w:t>
      </w:r>
      <w:r w:rsidR="0076395E" w:rsidRPr="00680CF8">
        <w:rPr>
          <w:noProof/>
          <w:color w:val="000000"/>
          <w:sz w:val="28"/>
          <w:szCs w:val="28"/>
        </w:rPr>
        <w:t>,</w:t>
      </w:r>
      <w:r w:rsidRPr="00680CF8">
        <w:rPr>
          <w:noProof/>
          <w:color w:val="000000"/>
          <w:sz w:val="28"/>
          <w:szCs w:val="28"/>
        </w:rPr>
        <w:t xml:space="preserve"> имеющих в анамнезе АГ II</w:t>
      </w:r>
      <w:r w:rsidR="0076395E" w:rsidRPr="00680CF8">
        <w:rPr>
          <w:noProof/>
          <w:color w:val="000000"/>
          <w:sz w:val="28"/>
          <w:szCs w:val="28"/>
        </w:rPr>
        <w:t xml:space="preserve"> степени</w:t>
      </w:r>
      <w:r w:rsidR="005C1724" w:rsidRPr="00680CF8">
        <w:rPr>
          <w:noProof/>
          <w:color w:val="000000"/>
          <w:sz w:val="28"/>
          <w:szCs w:val="28"/>
        </w:rPr>
        <w:t xml:space="preserve"> и ИБС</w:t>
      </w:r>
      <w:r w:rsidR="0076395E" w:rsidRPr="00680CF8">
        <w:rPr>
          <w:noProof/>
          <w:color w:val="000000"/>
          <w:sz w:val="28"/>
          <w:szCs w:val="28"/>
        </w:rPr>
        <w:t>,</w:t>
      </w:r>
      <w:r w:rsidR="005C1724" w:rsidRPr="00680CF8">
        <w:rPr>
          <w:noProof/>
          <w:color w:val="000000"/>
          <w:sz w:val="28"/>
          <w:szCs w:val="28"/>
        </w:rPr>
        <w:t xml:space="preserve"> </w:t>
      </w:r>
      <w:r w:rsidRPr="00680CF8">
        <w:rPr>
          <w:noProof/>
          <w:color w:val="000000"/>
          <w:sz w:val="28"/>
          <w:szCs w:val="28"/>
        </w:rPr>
        <w:t>ИМТ был выше физиологической нормы и контрольных величин (Р&lt;0,05; Р&lt;0,001).</w:t>
      </w:r>
    </w:p>
    <w:p w:rsidR="009E078B" w:rsidRPr="00680CF8" w:rsidRDefault="009E078B" w:rsidP="00D93688">
      <w:pPr>
        <w:tabs>
          <w:tab w:val="left" w:pos="4200"/>
        </w:tabs>
        <w:spacing w:line="360" w:lineRule="auto"/>
        <w:ind w:firstLine="709"/>
        <w:jc w:val="both"/>
        <w:rPr>
          <w:noProof/>
          <w:color w:val="000000"/>
          <w:sz w:val="28"/>
          <w:szCs w:val="28"/>
        </w:rPr>
      </w:pPr>
      <w:r w:rsidRPr="00680CF8">
        <w:rPr>
          <w:noProof/>
          <w:color w:val="000000"/>
          <w:sz w:val="28"/>
          <w:szCs w:val="28"/>
        </w:rPr>
        <w:t>Кроме того, анализ результатов таблицы 1 выявил достоверное (Р&lt;0,001) повышение</w:t>
      </w:r>
      <w:r w:rsidR="00D93688" w:rsidRPr="00680CF8">
        <w:rPr>
          <w:noProof/>
          <w:color w:val="000000"/>
          <w:sz w:val="28"/>
          <w:szCs w:val="28"/>
        </w:rPr>
        <w:t xml:space="preserve"> </w:t>
      </w:r>
      <w:r w:rsidRPr="00680CF8">
        <w:rPr>
          <w:noProof/>
          <w:color w:val="000000"/>
          <w:sz w:val="28"/>
          <w:szCs w:val="28"/>
        </w:rPr>
        <w:t>ИМТ у лиц</w:t>
      </w:r>
      <w:r w:rsidR="0076395E" w:rsidRPr="00680CF8">
        <w:rPr>
          <w:noProof/>
          <w:color w:val="000000"/>
          <w:sz w:val="28"/>
          <w:szCs w:val="28"/>
        </w:rPr>
        <w:t>,</w:t>
      </w:r>
      <w:r w:rsidRPr="00680CF8">
        <w:rPr>
          <w:noProof/>
          <w:color w:val="000000"/>
          <w:sz w:val="28"/>
          <w:szCs w:val="28"/>
        </w:rPr>
        <w:t xml:space="preserve"> в анамнезе которых</w:t>
      </w:r>
      <w:r w:rsidR="00D93688" w:rsidRPr="00680CF8">
        <w:rPr>
          <w:noProof/>
          <w:color w:val="000000"/>
          <w:sz w:val="28"/>
          <w:szCs w:val="28"/>
        </w:rPr>
        <w:t xml:space="preserve"> </w:t>
      </w:r>
      <w:r w:rsidRPr="00680CF8">
        <w:rPr>
          <w:noProof/>
          <w:color w:val="000000"/>
          <w:sz w:val="28"/>
          <w:szCs w:val="28"/>
        </w:rPr>
        <w:t>имеется ИБС, по с</w:t>
      </w:r>
      <w:r w:rsidR="00AE7F8B" w:rsidRPr="00680CF8">
        <w:rPr>
          <w:noProof/>
          <w:color w:val="000000"/>
          <w:sz w:val="28"/>
          <w:szCs w:val="28"/>
        </w:rPr>
        <w:t>равнению с пациентами страдающими</w:t>
      </w:r>
      <w:r w:rsidRPr="00680CF8">
        <w:rPr>
          <w:noProof/>
          <w:color w:val="000000"/>
          <w:sz w:val="28"/>
          <w:szCs w:val="28"/>
        </w:rPr>
        <w:t xml:space="preserve"> АГ І степени.</w:t>
      </w:r>
    </w:p>
    <w:p w:rsidR="005B729E" w:rsidRPr="00680CF8" w:rsidRDefault="009E078B" w:rsidP="00D93688">
      <w:pPr>
        <w:spacing w:line="360" w:lineRule="auto"/>
        <w:ind w:firstLine="709"/>
        <w:jc w:val="both"/>
        <w:rPr>
          <w:noProof/>
          <w:color w:val="000000"/>
          <w:sz w:val="28"/>
          <w:szCs w:val="28"/>
        </w:rPr>
      </w:pPr>
      <w:r w:rsidRPr="00680CF8">
        <w:rPr>
          <w:noProof/>
          <w:color w:val="000000"/>
          <w:sz w:val="28"/>
          <w:szCs w:val="28"/>
        </w:rPr>
        <w:t xml:space="preserve">Таким образом, оценка ИМТ у больных мужчин выявила повышение данного параметра по мере </w:t>
      </w:r>
      <w:r w:rsidR="00A3662A" w:rsidRPr="00680CF8">
        <w:rPr>
          <w:noProof/>
          <w:color w:val="000000"/>
          <w:sz w:val="28"/>
          <w:szCs w:val="28"/>
        </w:rPr>
        <w:t>тяжести течения заболевания</w:t>
      </w:r>
      <w:r w:rsidRPr="00680CF8">
        <w:rPr>
          <w:noProof/>
          <w:color w:val="000000"/>
          <w:sz w:val="28"/>
          <w:szCs w:val="28"/>
        </w:rPr>
        <w:t>.</w:t>
      </w:r>
    </w:p>
    <w:p w:rsidR="00066341" w:rsidRPr="00680CF8" w:rsidRDefault="00625AE5" w:rsidP="00D93688">
      <w:pPr>
        <w:spacing w:line="360" w:lineRule="auto"/>
        <w:ind w:firstLine="709"/>
        <w:jc w:val="both"/>
        <w:rPr>
          <w:noProof/>
          <w:color w:val="000000"/>
          <w:sz w:val="28"/>
          <w:szCs w:val="28"/>
        </w:rPr>
      </w:pPr>
      <w:r w:rsidRPr="00680CF8">
        <w:rPr>
          <w:noProof/>
          <w:color w:val="000000"/>
          <w:sz w:val="28"/>
          <w:szCs w:val="28"/>
        </w:rPr>
        <w:t>Так</w:t>
      </w:r>
      <w:r w:rsidR="00066341" w:rsidRPr="00680CF8">
        <w:rPr>
          <w:noProof/>
          <w:color w:val="000000"/>
          <w:sz w:val="28"/>
          <w:szCs w:val="28"/>
        </w:rPr>
        <w:t xml:space="preserve"> у пациентов, имеющих ИБС</w:t>
      </w:r>
      <w:r w:rsidR="0076395E" w:rsidRPr="00680CF8">
        <w:rPr>
          <w:noProof/>
          <w:color w:val="000000"/>
          <w:sz w:val="28"/>
          <w:szCs w:val="28"/>
        </w:rPr>
        <w:t>,</w:t>
      </w:r>
      <w:r w:rsidR="00066341" w:rsidRPr="00680CF8">
        <w:rPr>
          <w:noProof/>
          <w:color w:val="000000"/>
          <w:sz w:val="28"/>
          <w:szCs w:val="28"/>
        </w:rPr>
        <w:t xml:space="preserve"> ИМТ выше, чем у</w:t>
      </w:r>
      <w:r w:rsidR="00D93688" w:rsidRPr="00680CF8">
        <w:rPr>
          <w:noProof/>
          <w:color w:val="000000"/>
          <w:sz w:val="28"/>
          <w:szCs w:val="28"/>
        </w:rPr>
        <w:t xml:space="preserve"> </w:t>
      </w:r>
      <w:r w:rsidR="00066341" w:rsidRPr="00680CF8">
        <w:rPr>
          <w:noProof/>
          <w:color w:val="000000"/>
          <w:sz w:val="28"/>
          <w:szCs w:val="28"/>
        </w:rPr>
        <w:t>страдающих</w:t>
      </w:r>
      <w:r w:rsidR="00D93688" w:rsidRPr="00680CF8">
        <w:rPr>
          <w:noProof/>
          <w:color w:val="000000"/>
          <w:sz w:val="28"/>
          <w:szCs w:val="28"/>
        </w:rPr>
        <w:t xml:space="preserve"> </w:t>
      </w:r>
      <w:r w:rsidR="00066341" w:rsidRPr="00680CF8">
        <w:rPr>
          <w:noProof/>
          <w:color w:val="000000"/>
          <w:sz w:val="28"/>
          <w:szCs w:val="28"/>
        </w:rPr>
        <w:t xml:space="preserve">АГ II степени, а у больных АГ II степени ИМТ выше, чем у страдающих АГ I степени. </w:t>
      </w:r>
    </w:p>
    <w:p w:rsidR="00832E71" w:rsidRPr="00680CF8" w:rsidRDefault="00832E71" w:rsidP="00D93688">
      <w:pPr>
        <w:tabs>
          <w:tab w:val="left" w:pos="4200"/>
        </w:tabs>
        <w:spacing w:line="360" w:lineRule="auto"/>
        <w:ind w:firstLine="709"/>
        <w:jc w:val="both"/>
        <w:rPr>
          <w:noProof/>
          <w:color w:val="000000"/>
          <w:sz w:val="28"/>
          <w:szCs w:val="28"/>
        </w:rPr>
      </w:pPr>
      <w:r w:rsidRPr="00680CF8">
        <w:rPr>
          <w:noProof/>
          <w:color w:val="000000"/>
          <w:sz w:val="28"/>
          <w:szCs w:val="28"/>
        </w:rPr>
        <w:t>Наше исследование подтвердило, что</w:t>
      </w:r>
      <w:r w:rsidR="00D93688" w:rsidRPr="00680CF8">
        <w:rPr>
          <w:noProof/>
          <w:color w:val="000000"/>
          <w:sz w:val="28"/>
          <w:szCs w:val="28"/>
        </w:rPr>
        <w:t xml:space="preserve"> </w:t>
      </w:r>
      <w:r w:rsidRPr="00680CF8">
        <w:rPr>
          <w:noProof/>
          <w:color w:val="000000"/>
          <w:sz w:val="28"/>
          <w:szCs w:val="28"/>
        </w:rPr>
        <w:t>лишний вес вызывает метаболические сдвиги в организме и ведет к возникновению тяжелой патологии. При отсутствии контроля этих сдвигов может прогрессировать ожирение, артериальная гипертония, распространенный атеросклероз, ИБС.</w:t>
      </w:r>
    </w:p>
    <w:p w:rsidR="00FA508F" w:rsidRPr="00680CF8" w:rsidRDefault="00FA508F" w:rsidP="00D93688">
      <w:pPr>
        <w:spacing w:line="360" w:lineRule="auto"/>
        <w:ind w:firstLine="709"/>
        <w:jc w:val="both"/>
        <w:outlineLvl w:val="0"/>
        <w:rPr>
          <w:noProof/>
          <w:color w:val="000000"/>
          <w:sz w:val="28"/>
          <w:szCs w:val="28"/>
        </w:rPr>
      </w:pPr>
    </w:p>
    <w:p w:rsidR="009E078B" w:rsidRPr="00680CF8" w:rsidRDefault="009E078B" w:rsidP="00D93688">
      <w:pPr>
        <w:spacing w:line="360" w:lineRule="auto"/>
        <w:ind w:firstLine="709"/>
        <w:jc w:val="both"/>
        <w:outlineLvl w:val="0"/>
        <w:rPr>
          <w:noProof/>
          <w:color w:val="000000"/>
          <w:sz w:val="28"/>
          <w:szCs w:val="28"/>
        </w:rPr>
      </w:pPr>
      <w:r w:rsidRPr="00680CF8">
        <w:rPr>
          <w:noProof/>
          <w:color w:val="000000"/>
          <w:sz w:val="28"/>
          <w:szCs w:val="28"/>
        </w:rPr>
        <w:t>Таблица 1</w:t>
      </w:r>
    </w:p>
    <w:p w:rsidR="00A5624E" w:rsidRPr="00680CF8" w:rsidRDefault="00A5624E" w:rsidP="00D93688">
      <w:pPr>
        <w:tabs>
          <w:tab w:val="left" w:pos="4200"/>
        </w:tabs>
        <w:spacing w:line="360" w:lineRule="auto"/>
        <w:ind w:firstLine="709"/>
        <w:jc w:val="both"/>
        <w:rPr>
          <w:noProof/>
          <w:color w:val="000000"/>
          <w:sz w:val="28"/>
          <w:szCs w:val="28"/>
        </w:rPr>
      </w:pPr>
      <w:r w:rsidRPr="00680CF8">
        <w:rPr>
          <w:noProof/>
          <w:color w:val="000000"/>
          <w:sz w:val="28"/>
          <w:szCs w:val="28"/>
        </w:rPr>
        <w:t>Индекс массы тела мужчин г. Катайска, больных артериальной гипертонией I, II степени и ишемической болезнью сердца, M±m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274"/>
        <w:gridCol w:w="2011"/>
        <w:gridCol w:w="1798"/>
        <w:gridCol w:w="1693"/>
        <w:gridCol w:w="1798"/>
      </w:tblGrid>
      <w:tr w:rsidR="00D93688" w:rsidRPr="008E362E" w:rsidTr="008E362E">
        <w:trPr>
          <w:trHeight w:val="23"/>
        </w:trPr>
        <w:tc>
          <w:tcPr>
            <w:tcW w:w="1188" w:type="pct"/>
            <w:shd w:val="clear" w:color="auto" w:fill="auto"/>
          </w:tcPr>
          <w:p w:rsidR="005C1724" w:rsidRPr="008E362E" w:rsidRDefault="005C1724" w:rsidP="008E362E">
            <w:pPr>
              <w:spacing w:line="360" w:lineRule="auto"/>
              <w:jc w:val="both"/>
              <w:rPr>
                <w:noProof/>
                <w:color w:val="000000"/>
                <w:sz w:val="20"/>
                <w:szCs w:val="28"/>
              </w:rPr>
            </w:pPr>
            <w:r w:rsidRPr="008E362E">
              <w:rPr>
                <w:noProof/>
                <w:color w:val="000000"/>
                <w:sz w:val="20"/>
                <w:szCs w:val="28"/>
              </w:rPr>
              <w:t xml:space="preserve">Группы </w:t>
            </w:r>
          </w:p>
          <w:p w:rsidR="005C1724" w:rsidRPr="008E362E" w:rsidRDefault="005C1724" w:rsidP="008E362E">
            <w:pPr>
              <w:spacing w:line="360" w:lineRule="auto"/>
              <w:jc w:val="both"/>
              <w:rPr>
                <w:noProof/>
                <w:color w:val="000000"/>
                <w:sz w:val="20"/>
                <w:szCs w:val="28"/>
              </w:rPr>
            </w:pPr>
          </w:p>
          <w:p w:rsidR="005C1724" w:rsidRPr="008E362E" w:rsidRDefault="005C1724" w:rsidP="008E362E">
            <w:pPr>
              <w:spacing w:line="360" w:lineRule="auto"/>
              <w:jc w:val="both"/>
              <w:rPr>
                <w:noProof/>
                <w:color w:val="000000"/>
                <w:sz w:val="20"/>
                <w:szCs w:val="28"/>
              </w:rPr>
            </w:pPr>
            <w:r w:rsidRPr="008E362E">
              <w:rPr>
                <w:noProof/>
                <w:color w:val="000000"/>
                <w:sz w:val="20"/>
                <w:szCs w:val="28"/>
              </w:rPr>
              <w:t>Показатель</w:t>
            </w:r>
          </w:p>
        </w:tc>
        <w:tc>
          <w:tcPr>
            <w:tcW w:w="1050" w:type="pct"/>
            <w:shd w:val="clear" w:color="auto" w:fill="auto"/>
          </w:tcPr>
          <w:p w:rsidR="005C1724" w:rsidRPr="008E362E" w:rsidRDefault="005C1724" w:rsidP="008E362E">
            <w:pPr>
              <w:spacing w:line="360" w:lineRule="auto"/>
              <w:jc w:val="both"/>
              <w:rPr>
                <w:noProof/>
                <w:color w:val="000000"/>
                <w:sz w:val="20"/>
                <w:szCs w:val="28"/>
              </w:rPr>
            </w:pPr>
            <w:r w:rsidRPr="008E362E">
              <w:rPr>
                <w:noProof/>
                <w:color w:val="000000"/>
                <w:sz w:val="20"/>
                <w:szCs w:val="28"/>
              </w:rPr>
              <w:t>Условно</w:t>
            </w:r>
          </w:p>
          <w:p w:rsidR="005C1724" w:rsidRPr="008E362E" w:rsidRDefault="005C1724" w:rsidP="008E362E">
            <w:pPr>
              <w:spacing w:line="360" w:lineRule="auto"/>
              <w:jc w:val="both"/>
              <w:rPr>
                <w:noProof/>
                <w:color w:val="000000"/>
                <w:sz w:val="20"/>
                <w:szCs w:val="28"/>
              </w:rPr>
            </w:pPr>
            <w:r w:rsidRPr="008E362E">
              <w:rPr>
                <w:noProof/>
                <w:color w:val="000000"/>
                <w:sz w:val="20"/>
                <w:szCs w:val="28"/>
              </w:rPr>
              <w:t>здоровые</w:t>
            </w:r>
          </w:p>
          <w:p w:rsidR="005C1724" w:rsidRPr="008E362E" w:rsidRDefault="005C1724" w:rsidP="008E362E">
            <w:pPr>
              <w:spacing w:line="360" w:lineRule="auto"/>
              <w:jc w:val="both"/>
              <w:rPr>
                <w:noProof/>
                <w:color w:val="000000"/>
                <w:sz w:val="20"/>
                <w:szCs w:val="28"/>
              </w:rPr>
            </w:pPr>
            <w:r w:rsidRPr="008E362E">
              <w:rPr>
                <w:noProof/>
                <w:color w:val="000000"/>
                <w:sz w:val="20"/>
                <w:szCs w:val="28"/>
              </w:rPr>
              <w:t>(n=20)</w:t>
            </w:r>
          </w:p>
        </w:tc>
        <w:tc>
          <w:tcPr>
            <w:tcW w:w="939" w:type="pct"/>
            <w:shd w:val="clear" w:color="auto" w:fill="auto"/>
          </w:tcPr>
          <w:p w:rsidR="005C1724" w:rsidRPr="008E362E" w:rsidRDefault="005C1724" w:rsidP="008E362E">
            <w:pPr>
              <w:spacing w:line="360" w:lineRule="auto"/>
              <w:jc w:val="both"/>
              <w:rPr>
                <w:noProof/>
                <w:color w:val="000000"/>
                <w:sz w:val="20"/>
                <w:szCs w:val="28"/>
              </w:rPr>
            </w:pPr>
            <w:r w:rsidRPr="008E362E">
              <w:rPr>
                <w:noProof/>
                <w:color w:val="000000"/>
                <w:sz w:val="20"/>
                <w:szCs w:val="28"/>
              </w:rPr>
              <w:t>АГ</w:t>
            </w:r>
          </w:p>
          <w:p w:rsidR="005C1724" w:rsidRPr="008E362E" w:rsidRDefault="005C1724" w:rsidP="008E362E">
            <w:pPr>
              <w:spacing w:line="360" w:lineRule="auto"/>
              <w:jc w:val="both"/>
              <w:rPr>
                <w:noProof/>
                <w:color w:val="000000"/>
                <w:sz w:val="20"/>
                <w:szCs w:val="28"/>
              </w:rPr>
            </w:pPr>
            <w:r w:rsidRPr="008E362E">
              <w:rPr>
                <w:noProof/>
                <w:color w:val="000000"/>
                <w:sz w:val="20"/>
                <w:szCs w:val="28"/>
              </w:rPr>
              <w:t>I степени</w:t>
            </w:r>
          </w:p>
          <w:p w:rsidR="005C1724" w:rsidRPr="008E362E" w:rsidRDefault="005C1724" w:rsidP="008E362E">
            <w:pPr>
              <w:spacing w:line="360" w:lineRule="auto"/>
              <w:jc w:val="both"/>
              <w:rPr>
                <w:noProof/>
                <w:color w:val="000000"/>
                <w:sz w:val="20"/>
                <w:szCs w:val="28"/>
              </w:rPr>
            </w:pPr>
            <w:r w:rsidRPr="008E362E">
              <w:rPr>
                <w:noProof/>
                <w:color w:val="000000"/>
                <w:sz w:val="20"/>
                <w:szCs w:val="28"/>
              </w:rPr>
              <w:t>(n=20)</w:t>
            </w:r>
          </w:p>
        </w:tc>
        <w:tc>
          <w:tcPr>
            <w:tcW w:w="884" w:type="pct"/>
            <w:shd w:val="clear" w:color="auto" w:fill="auto"/>
          </w:tcPr>
          <w:p w:rsidR="005C1724" w:rsidRPr="008E362E" w:rsidRDefault="005C1724" w:rsidP="008E362E">
            <w:pPr>
              <w:spacing w:line="360" w:lineRule="auto"/>
              <w:jc w:val="both"/>
              <w:rPr>
                <w:noProof/>
                <w:color w:val="000000"/>
                <w:sz w:val="20"/>
                <w:szCs w:val="28"/>
              </w:rPr>
            </w:pPr>
            <w:r w:rsidRPr="008E362E">
              <w:rPr>
                <w:noProof/>
                <w:color w:val="000000"/>
                <w:sz w:val="20"/>
                <w:szCs w:val="28"/>
              </w:rPr>
              <w:t>АГ</w:t>
            </w:r>
          </w:p>
          <w:p w:rsidR="005C1724" w:rsidRPr="008E362E" w:rsidRDefault="005C1724" w:rsidP="008E362E">
            <w:pPr>
              <w:spacing w:line="360" w:lineRule="auto"/>
              <w:jc w:val="both"/>
              <w:rPr>
                <w:noProof/>
                <w:color w:val="000000"/>
                <w:sz w:val="20"/>
                <w:szCs w:val="28"/>
              </w:rPr>
            </w:pPr>
            <w:r w:rsidRPr="008E362E">
              <w:rPr>
                <w:noProof/>
                <w:color w:val="000000"/>
                <w:sz w:val="20"/>
                <w:szCs w:val="28"/>
              </w:rPr>
              <w:t>II степени</w:t>
            </w:r>
          </w:p>
          <w:p w:rsidR="005C1724" w:rsidRPr="008E362E" w:rsidRDefault="005C1724" w:rsidP="008E362E">
            <w:pPr>
              <w:spacing w:line="360" w:lineRule="auto"/>
              <w:jc w:val="both"/>
              <w:rPr>
                <w:noProof/>
                <w:color w:val="000000"/>
                <w:sz w:val="20"/>
                <w:szCs w:val="28"/>
              </w:rPr>
            </w:pPr>
            <w:r w:rsidRPr="008E362E">
              <w:rPr>
                <w:noProof/>
                <w:color w:val="000000"/>
                <w:sz w:val="20"/>
                <w:szCs w:val="28"/>
              </w:rPr>
              <w:t>(n=28)</w:t>
            </w:r>
            <w:r w:rsidR="002A30F9" w:rsidRPr="008E362E">
              <w:rPr>
                <w:noProof/>
                <w:color w:val="000000"/>
                <w:sz w:val="20"/>
                <w:szCs w:val="28"/>
              </w:rPr>
              <w:t xml:space="preserve"> </w:t>
            </w:r>
          </w:p>
        </w:tc>
        <w:tc>
          <w:tcPr>
            <w:tcW w:w="939" w:type="pct"/>
            <w:shd w:val="clear" w:color="auto" w:fill="auto"/>
          </w:tcPr>
          <w:p w:rsidR="005C1724" w:rsidRPr="008E362E" w:rsidRDefault="005C1724" w:rsidP="008E362E">
            <w:pPr>
              <w:spacing w:line="360" w:lineRule="auto"/>
              <w:jc w:val="both"/>
              <w:rPr>
                <w:noProof/>
                <w:color w:val="000000"/>
                <w:sz w:val="20"/>
                <w:szCs w:val="28"/>
              </w:rPr>
            </w:pPr>
            <w:r w:rsidRPr="008E362E">
              <w:rPr>
                <w:noProof/>
                <w:color w:val="000000"/>
                <w:sz w:val="20"/>
                <w:szCs w:val="28"/>
              </w:rPr>
              <w:t>ИБС</w:t>
            </w:r>
          </w:p>
          <w:p w:rsidR="005C1724" w:rsidRPr="008E362E" w:rsidRDefault="005C1724" w:rsidP="008E362E">
            <w:pPr>
              <w:spacing w:line="360" w:lineRule="auto"/>
              <w:jc w:val="both"/>
              <w:rPr>
                <w:noProof/>
                <w:color w:val="000000"/>
                <w:sz w:val="20"/>
                <w:szCs w:val="28"/>
              </w:rPr>
            </w:pPr>
            <w:r w:rsidRPr="008E362E">
              <w:rPr>
                <w:noProof/>
                <w:color w:val="000000"/>
                <w:sz w:val="20"/>
                <w:szCs w:val="28"/>
              </w:rPr>
              <w:t>(n=20)</w:t>
            </w:r>
          </w:p>
          <w:p w:rsidR="005C1724" w:rsidRPr="008E362E" w:rsidRDefault="005C1724" w:rsidP="008E362E">
            <w:pPr>
              <w:spacing w:line="360" w:lineRule="auto"/>
              <w:jc w:val="both"/>
              <w:rPr>
                <w:noProof/>
                <w:color w:val="000000"/>
                <w:sz w:val="20"/>
                <w:szCs w:val="28"/>
              </w:rPr>
            </w:pPr>
          </w:p>
        </w:tc>
      </w:tr>
      <w:tr w:rsidR="005C1724" w:rsidRPr="008E362E" w:rsidTr="008E362E">
        <w:trPr>
          <w:trHeight w:val="23"/>
        </w:trPr>
        <w:tc>
          <w:tcPr>
            <w:tcW w:w="1188" w:type="pct"/>
            <w:shd w:val="clear" w:color="auto" w:fill="auto"/>
          </w:tcPr>
          <w:p w:rsidR="00AE7F8B" w:rsidRPr="008E362E" w:rsidRDefault="00AE7F8B" w:rsidP="008E362E">
            <w:pPr>
              <w:spacing w:line="360" w:lineRule="auto"/>
              <w:jc w:val="both"/>
              <w:rPr>
                <w:noProof/>
                <w:color w:val="000000"/>
                <w:sz w:val="20"/>
                <w:szCs w:val="28"/>
              </w:rPr>
            </w:pPr>
            <w:r w:rsidRPr="008E362E">
              <w:rPr>
                <w:noProof/>
                <w:color w:val="000000"/>
                <w:sz w:val="20"/>
                <w:szCs w:val="28"/>
              </w:rPr>
              <w:t>ИМТ</w:t>
            </w:r>
          </w:p>
          <w:p w:rsidR="001835D1" w:rsidRPr="008E362E" w:rsidRDefault="00AE7F8B" w:rsidP="008E362E">
            <w:pPr>
              <w:spacing w:line="360" w:lineRule="auto"/>
              <w:jc w:val="both"/>
              <w:rPr>
                <w:noProof/>
                <w:color w:val="000000"/>
                <w:sz w:val="20"/>
                <w:szCs w:val="28"/>
              </w:rPr>
            </w:pPr>
            <w:r w:rsidRPr="008E362E">
              <w:rPr>
                <w:noProof/>
                <w:color w:val="000000"/>
                <w:sz w:val="20"/>
                <w:szCs w:val="28"/>
              </w:rPr>
              <w:t>N</w:t>
            </w:r>
            <w:r w:rsidR="0076395E" w:rsidRPr="008E362E">
              <w:rPr>
                <w:noProof/>
                <w:color w:val="000000"/>
                <w:sz w:val="20"/>
                <w:szCs w:val="28"/>
              </w:rPr>
              <w:t xml:space="preserve"> </w:t>
            </w:r>
            <w:r w:rsidRPr="008E362E">
              <w:rPr>
                <w:noProof/>
                <w:color w:val="000000"/>
                <w:sz w:val="20"/>
                <w:szCs w:val="28"/>
              </w:rPr>
              <w:t>-</w:t>
            </w:r>
            <w:r w:rsidR="0076395E" w:rsidRPr="008E362E">
              <w:rPr>
                <w:noProof/>
                <w:color w:val="000000"/>
                <w:sz w:val="20"/>
                <w:szCs w:val="28"/>
              </w:rPr>
              <w:t xml:space="preserve"> </w:t>
            </w:r>
            <w:r w:rsidRPr="008E362E">
              <w:rPr>
                <w:noProof/>
                <w:color w:val="000000"/>
                <w:sz w:val="20"/>
                <w:szCs w:val="28"/>
              </w:rPr>
              <w:t>18,5-24,9</w:t>
            </w:r>
          </w:p>
          <w:p w:rsidR="005C1724" w:rsidRPr="008E362E" w:rsidRDefault="00AE7F8B" w:rsidP="008E362E">
            <w:pPr>
              <w:spacing w:line="360" w:lineRule="auto"/>
              <w:jc w:val="both"/>
              <w:rPr>
                <w:noProof/>
                <w:color w:val="000000"/>
                <w:sz w:val="20"/>
                <w:szCs w:val="28"/>
              </w:rPr>
            </w:pPr>
            <w:r w:rsidRPr="008E362E">
              <w:rPr>
                <w:noProof/>
                <w:color w:val="000000"/>
                <w:sz w:val="20"/>
                <w:szCs w:val="28"/>
              </w:rPr>
              <w:t>кг/м²</w:t>
            </w:r>
          </w:p>
        </w:tc>
        <w:tc>
          <w:tcPr>
            <w:tcW w:w="1050" w:type="pct"/>
            <w:shd w:val="clear" w:color="auto" w:fill="auto"/>
          </w:tcPr>
          <w:p w:rsidR="005C1724" w:rsidRPr="008E362E" w:rsidRDefault="005C1724" w:rsidP="008E362E">
            <w:pPr>
              <w:spacing w:line="360" w:lineRule="auto"/>
              <w:jc w:val="both"/>
              <w:rPr>
                <w:noProof/>
                <w:color w:val="000000"/>
                <w:sz w:val="20"/>
                <w:szCs w:val="28"/>
              </w:rPr>
            </w:pPr>
            <w:r w:rsidRPr="008E362E">
              <w:rPr>
                <w:noProof/>
                <w:color w:val="000000"/>
                <w:sz w:val="20"/>
                <w:szCs w:val="28"/>
              </w:rPr>
              <w:t>24,41±0,41</w:t>
            </w:r>
          </w:p>
        </w:tc>
        <w:tc>
          <w:tcPr>
            <w:tcW w:w="939" w:type="pct"/>
            <w:shd w:val="clear" w:color="auto" w:fill="auto"/>
          </w:tcPr>
          <w:p w:rsidR="005C1724" w:rsidRPr="008E362E" w:rsidRDefault="005C1724" w:rsidP="008E362E">
            <w:pPr>
              <w:spacing w:line="360" w:lineRule="auto"/>
              <w:jc w:val="both"/>
              <w:rPr>
                <w:noProof/>
                <w:color w:val="000000"/>
                <w:sz w:val="20"/>
                <w:szCs w:val="28"/>
              </w:rPr>
            </w:pPr>
            <w:r w:rsidRPr="008E362E">
              <w:rPr>
                <w:noProof/>
                <w:color w:val="000000"/>
                <w:sz w:val="20"/>
                <w:szCs w:val="28"/>
              </w:rPr>
              <w:t>24,63±0,69</w:t>
            </w:r>
          </w:p>
        </w:tc>
        <w:tc>
          <w:tcPr>
            <w:tcW w:w="884" w:type="pct"/>
            <w:shd w:val="clear" w:color="auto" w:fill="auto"/>
          </w:tcPr>
          <w:p w:rsidR="00F92BB0" w:rsidRPr="008E362E" w:rsidRDefault="00F92BB0" w:rsidP="008E362E">
            <w:pPr>
              <w:spacing w:line="360" w:lineRule="auto"/>
              <w:jc w:val="both"/>
              <w:rPr>
                <w:noProof/>
                <w:color w:val="000000"/>
                <w:sz w:val="20"/>
                <w:szCs w:val="28"/>
              </w:rPr>
            </w:pPr>
          </w:p>
          <w:p w:rsidR="001835D1" w:rsidRPr="008E362E" w:rsidRDefault="005C1724" w:rsidP="008E362E">
            <w:pPr>
              <w:spacing w:line="360" w:lineRule="auto"/>
              <w:jc w:val="both"/>
              <w:rPr>
                <w:noProof/>
                <w:color w:val="000000"/>
                <w:sz w:val="20"/>
                <w:szCs w:val="28"/>
              </w:rPr>
            </w:pPr>
            <w:r w:rsidRPr="008E362E">
              <w:rPr>
                <w:noProof/>
                <w:color w:val="000000"/>
                <w:sz w:val="20"/>
                <w:szCs w:val="28"/>
              </w:rPr>
              <w:t>26,08±0,61</w:t>
            </w:r>
          </w:p>
          <w:p w:rsidR="005C1724" w:rsidRPr="008E362E" w:rsidRDefault="005C1724" w:rsidP="008E362E">
            <w:pPr>
              <w:spacing w:line="360" w:lineRule="auto"/>
              <w:jc w:val="both"/>
              <w:rPr>
                <w:noProof/>
                <w:color w:val="000000"/>
                <w:sz w:val="20"/>
                <w:szCs w:val="28"/>
              </w:rPr>
            </w:pPr>
            <w:r w:rsidRPr="008E362E">
              <w:rPr>
                <w:noProof/>
                <w:color w:val="000000"/>
                <w:sz w:val="20"/>
                <w:szCs w:val="28"/>
              </w:rPr>
              <w:t>*</w:t>
            </w:r>
          </w:p>
        </w:tc>
        <w:tc>
          <w:tcPr>
            <w:tcW w:w="939" w:type="pct"/>
            <w:shd w:val="clear" w:color="auto" w:fill="auto"/>
          </w:tcPr>
          <w:p w:rsidR="00F92BB0" w:rsidRPr="008E362E" w:rsidRDefault="00F92BB0" w:rsidP="008E362E">
            <w:pPr>
              <w:spacing w:line="360" w:lineRule="auto"/>
              <w:jc w:val="both"/>
              <w:rPr>
                <w:noProof/>
                <w:color w:val="000000"/>
                <w:sz w:val="20"/>
                <w:szCs w:val="28"/>
              </w:rPr>
            </w:pPr>
          </w:p>
          <w:p w:rsidR="003A79BC" w:rsidRPr="008E362E" w:rsidRDefault="0076395E" w:rsidP="008E362E">
            <w:pPr>
              <w:spacing w:line="360" w:lineRule="auto"/>
              <w:jc w:val="both"/>
              <w:rPr>
                <w:noProof/>
                <w:color w:val="000000"/>
                <w:sz w:val="20"/>
                <w:szCs w:val="28"/>
              </w:rPr>
            </w:pPr>
            <w:r w:rsidRPr="008E362E">
              <w:rPr>
                <w:noProof/>
                <w:color w:val="000000"/>
                <w:sz w:val="20"/>
                <w:szCs w:val="28"/>
              </w:rPr>
              <w:t>28,18±0,08</w:t>
            </w:r>
          </w:p>
          <w:p w:rsidR="005C1724" w:rsidRPr="008E362E" w:rsidRDefault="0076395E" w:rsidP="008E362E">
            <w:pPr>
              <w:spacing w:line="360" w:lineRule="auto"/>
              <w:jc w:val="both"/>
              <w:rPr>
                <w:noProof/>
                <w:color w:val="000000"/>
                <w:sz w:val="20"/>
                <w:szCs w:val="28"/>
              </w:rPr>
            </w:pPr>
            <w:r w:rsidRPr="008E362E">
              <w:rPr>
                <w:noProof/>
                <w:color w:val="000000"/>
                <w:sz w:val="20"/>
                <w:szCs w:val="28"/>
              </w:rPr>
              <w:t>***;</w:t>
            </w:r>
            <w:r w:rsidR="005C1724" w:rsidRPr="008E362E">
              <w:rPr>
                <w:noProof/>
                <w:color w:val="000000"/>
                <w:sz w:val="20"/>
                <w:szCs w:val="28"/>
              </w:rPr>
              <w:t xml:space="preserve"> ΔΔΔ</w:t>
            </w:r>
          </w:p>
        </w:tc>
      </w:tr>
    </w:tbl>
    <w:p w:rsidR="00A5624E" w:rsidRPr="00680CF8" w:rsidRDefault="009E078B" w:rsidP="00D93688">
      <w:pPr>
        <w:spacing w:line="360" w:lineRule="auto"/>
        <w:ind w:firstLine="709"/>
        <w:jc w:val="both"/>
        <w:rPr>
          <w:noProof/>
          <w:color w:val="000000"/>
          <w:sz w:val="28"/>
        </w:rPr>
      </w:pPr>
      <w:r w:rsidRPr="00680CF8">
        <w:rPr>
          <w:noProof/>
          <w:color w:val="000000"/>
          <w:sz w:val="28"/>
        </w:rPr>
        <w:t xml:space="preserve">Примечание: n </w:t>
      </w:r>
      <w:r w:rsidR="0076395E" w:rsidRPr="00680CF8">
        <w:rPr>
          <w:noProof/>
          <w:color w:val="000000"/>
          <w:sz w:val="28"/>
        </w:rPr>
        <w:t>-</w:t>
      </w:r>
      <w:r w:rsidRPr="00680CF8">
        <w:rPr>
          <w:noProof/>
          <w:color w:val="000000"/>
          <w:sz w:val="28"/>
        </w:rPr>
        <w:t xml:space="preserve"> количество человек в выборке; N</w:t>
      </w:r>
      <w:r w:rsidR="0076395E" w:rsidRPr="00680CF8">
        <w:rPr>
          <w:noProof/>
          <w:color w:val="000000"/>
          <w:sz w:val="28"/>
        </w:rPr>
        <w:t xml:space="preserve"> </w:t>
      </w:r>
      <w:r w:rsidR="000D2CD6" w:rsidRPr="00680CF8">
        <w:rPr>
          <w:noProof/>
          <w:color w:val="000000"/>
          <w:sz w:val="28"/>
        </w:rPr>
        <w:t>–</w:t>
      </w:r>
      <w:r w:rsidRPr="00680CF8">
        <w:rPr>
          <w:noProof/>
          <w:color w:val="000000"/>
          <w:sz w:val="28"/>
        </w:rPr>
        <w:t xml:space="preserve"> нор</w:t>
      </w:r>
      <w:r w:rsidR="0076395E" w:rsidRPr="00680CF8">
        <w:rPr>
          <w:noProof/>
          <w:color w:val="000000"/>
          <w:sz w:val="28"/>
        </w:rPr>
        <w:t>ма</w:t>
      </w:r>
      <w:r w:rsidR="000D2CD6" w:rsidRPr="00680CF8">
        <w:rPr>
          <w:noProof/>
          <w:color w:val="000000"/>
          <w:sz w:val="28"/>
        </w:rPr>
        <w:t xml:space="preserve"> [</w:t>
      </w:r>
      <w:r w:rsidR="001A4519" w:rsidRPr="00680CF8">
        <w:rPr>
          <w:noProof/>
          <w:color w:val="000000"/>
          <w:sz w:val="28"/>
        </w:rPr>
        <w:t>42</w:t>
      </w:r>
      <w:r w:rsidR="000D2CD6" w:rsidRPr="00680CF8">
        <w:rPr>
          <w:noProof/>
          <w:color w:val="000000"/>
          <w:sz w:val="28"/>
        </w:rPr>
        <w:t>]</w:t>
      </w:r>
      <w:r w:rsidR="0076395E" w:rsidRPr="00680CF8">
        <w:rPr>
          <w:noProof/>
          <w:color w:val="000000"/>
          <w:sz w:val="28"/>
        </w:rPr>
        <w:t>;</w:t>
      </w:r>
      <w:r w:rsidR="00D93688" w:rsidRPr="00680CF8">
        <w:rPr>
          <w:noProof/>
          <w:color w:val="000000"/>
          <w:sz w:val="28"/>
        </w:rPr>
        <w:t xml:space="preserve"> </w:t>
      </w:r>
      <w:r w:rsidR="0076395E" w:rsidRPr="00680CF8">
        <w:rPr>
          <w:noProof/>
          <w:color w:val="000000"/>
          <w:sz w:val="28"/>
        </w:rPr>
        <w:t>ИМТ -</w:t>
      </w:r>
      <w:r w:rsidRPr="00680CF8">
        <w:rPr>
          <w:noProof/>
          <w:color w:val="000000"/>
          <w:sz w:val="28"/>
        </w:rPr>
        <w:t xml:space="preserve"> индекс массы тела; АГ </w:t>
      </w:r>
      <w:r w:rsidR="0076395E" w:rsidRPr="00680CF8">
        <w:rPr>
          <w:noProof/>
          <w:color w:val="000000"/>
          <w:sz w:val="28"/>
        </w:rPr>
        <w:t>- артериальная гипертония; ИБС -</w:t>
      </w:r>
      <w:r w:rsidRPr="00680CF8">
        <w:rPr>
          <w:noProof/>
          <w:color w:val="000000"/>
          <w:sz w:val="28"/>
        </w:rPr>
        <w:t xml:space="preserve"> ишемическая болезнь сердца; достоверность различий по сравне</w:t>
      </w:r>
      <w:r w:rsidR="0076395E" w:rsidRPr="00680CF8">
        <w:rPr>
          <w:noProof/>
          <w:color w:val="000000"/>
          <w:sz w:val="28"/>
        </w:rPr>
        <w:t>нию с условно здоровыми лицами - * -</w:t>
      </w:r>
      <w:r w:rsidRPr="00680CF8">
        <w:rPr>
          <w:noProof/>
          <w:color w:val="000000"/>
          <w:sz w:val="28"/>
        </w:rPr>
        <w:t xml:space="preserve"> Р&lt;</w:t>
      </w:r>
      <w:r w:rsidR="0076395E" w:rsidRPr="00680CF8">
        <w:rPr>
          <w:noProof/>
          <w:color w:val="000000"/>
          <w:sz w:val="28"/>
        </w:rPr>
        <w:t>0,05;</w:t>
      </w:r>
      <w:r w:rsidR="00D93688" w:rsidRPr="00680CF8">
        <w:rPr>
          <w:noProof/>
          <w:color w:val="000000"/>
          <w:sz w:val="28"/>
        </w:rPr>
        <w:t xml:space="preserve"> </w:t>
      </w:r>
      <w:r w:rsidR="0076395E" w:rsidRPr="00680CF8">
        <w:rPr>
          <w:noProof/>
          <w:color w:val="000000"/>
          <w:sz w:val="28"/>
        </w:rPr>
        <w:t>*** -</w:t>
      </w:r>
      <w:r w:rsidR="006267AB" w:rsidRPr="00680CF8">
        <w:rPr>
          <w:noProof/>
          <w:color w:val="000000"/>
          <w:sz w:val="28"/>
        </w:rPr>
        <w:t xml:space="preserve"> Р</w:t>
      </w:r>
      <w:r w:rsidRPr="00680CF8">
        <w:rPr>
          <w:noProof/>
          <w:color w:val="000000"/>
          <w:sz w:val="28"/>
        </w:rPr>
        <w:t>&lt;0,001; достоверность разли</w:t>
      </w:r>
      <w:r w:rsidR="00E80956" w:rsidRPr="00680CF8">
        <w:rPr>
          <w:noProof/>
          <w:color w:val="000000"/>
          <w:sz w:val="28"/>
        </w:rPr>
        <w:t>чий по сравнению с больными АГ I</w:t>
      </w:r>
      <w:r w:rsidRPr="00680CF8">
        <w:rPr>
          <w:noProof/>
          <w:color w:val="000000"/>
          <w:sz w:val="28"/>
        </w:rPr>
        <w:t xml:space="preserve"> степени </w:t>
      </w:r>
      <w:r w:rsidR="0076395E" w:rsidRPr="00680CF8">
        <w:rPr>
          <w:noProof/>
          <w:color w:val="000000"/>
          <w:sz w:val="28"/>
        </w:rPr>
        <w:t>- ΔΔΔ -</w:t>
      </w:r>
      <w:r w:rsidRPr="00680CF8">
        <w:rPr>
          <w:noProof/>
          <w:color w:val="000000"/>
          <w:sz w:val="28"/>
        </w:rPr>
        <w:t xml:space="preserve"> Р&lt;0,001.</w:t>
      </w:r>
    </w:p>
    <w:p w:rsidR="00832E71" w:rsidRPr="00680CF8" w:rsidRDefault="00832E71" w:rsidP="00D93688">
      <w:pPr>
        <w:tabs>
          <w:tab w:val="left" w:pos="4200"/>
        </w:tabs>
        <w:spacing w:line="360" w:lineRule="auto"/>
        <w:ind w:firstLine="709"/>
        <w:jc w:val="both"/>
        <w:rPr>
          <w:noProof/>
          <w:color w:val="000000"/>
          <w:sz w:val="28"/>
        </w:rPr>
      </w:pPr>
    </w:p>
    <w:p w:rsidR="009E078B" w:rsidRPr="00680CF8" w:rsidRDefault="009E078B" w:rsidP="00D93688">
      <w:pPr>
        <w:tabs>
          <w:tab w:val="left" w:pos="720"/>
        </w:tabs>
        <w:spacing w:line="360" w:lineRule="auto"/>
        <w:ind w:firstLine="709"/>
        <w:jc w:val="both"/>
        <w:rPr>
          <w:rFonts w:eastAsia="Arial Unicode MS"/>
          <w:noProof/>
          <w:color w:val="000000"/>
          <w:sz w:val="28"/>
          <w:szCs w:val="28"/>
        </w:rPr>
      </w:pPr>
      <w:r w:rsidRPr="00680CF8">
        <w:rPr>
          <w:noProof/>
          <w:color w:val="000000"/>
          <w:sz w:val="28"/>
          <w:szCs w:val="28"/>
        </w:rPr>
        <w:t>Наши данные согласуются с рядом</w:t>
      </w:r>
      <w:r w:rsidR="00D93688" w:rsidRPr="00680CF8">
        <w:rPr>
          <w:noProof/>
          <w:color w:val="000000"/>
          <w:sz w:val="28"/>
          <w:szCs w:val="28"/>
        </w:rPr>
        <w:t xml:space="preserve"> </w:t>
      </w:r>
      <w:r w:rsidRPr="00680CF8">
        <w:rPr>
          <w:noProof/>
          <w:color w:val="000000"/>
          <w:sz w:val="28"/>
          <w:szCs w:val="28"/>
        </w:rPr>
        <w:t>исследований, в частности Фремингемского, которое показало, что более 70% пациентов с АГ имеют избыточную массу тела и более 45% лиц с избыточной массой страдают АГ, причем в 70% случаев АГ у мужчин определенно связано с ожирением. На каждый дополнительный килограмм массы тела риск развития АГ повышается на 5% [</w:t>
      </w:r>
      <w:r w:rsidR="005A3CD0" w:rsidRPr="00680CF8">
        <w:rPr>
          <w:noProof/>
          <w:color w:val="000000"/>
          <w:sz w:val="28"/>
          <w:szCs w:val="28"/>
        </w:rPr>
        <w:t>49</w:t>
      </w:r>
      <w:r w:rsidRPr="00680CF8">
        <w:rPr>
          <w:noProof/>
          <w:color w:val="000000"/>
          <w:sz w:val="28"/>
          <w:szCs w:val="28"/>
        </w:rPr>
        <w:t>].</w:t>
      </w:r>
      <w:r w:rsidRPr="00680CF8">
        <w:rPr>
          <w:rFonts w:eastAsia="Arial Unicode MS"/>
          <w:noProof/>
          <w:color w:val="000000"/>
          <w:sz w:val="28"/>
          <w:szCs w:val="28"/>
        </w:rPr>
        <w:t xml:space="preserve"> Выше сказанное в определенной степени может объяснить достаточно быстрое прогрессирование заболевания. Если принять меры по снижению массы тела на 5-10%, то это приведет к клинически значимому уменьшению выраженности метаболических факт</w:t>
      </w:r>
      <w:r w:rsidR="005A3CD0" w:rsidRPr="00680CF8">
        <w:rPr>
          <w:rFonts w:eastAsia="Arial Unicode MS"/>
          <w:noProof/>
          <w:color w:val="000000"/>
          <w:sz w:val="28"/>
          <w:szCs w:val="28"/>
        </w:rPr>
        <w:t>оров риска развития АГ и ИБС [50</w:t>
      </w:r>
      <w:r w:rsidRPr="00680CF8">
        <w:rPr>
          <w:rFonts w:eastAsia="Arial Unicode MS"/>
          <w:noProof/>
          <w:color w:val="000000"/>
          <w:sz w:val="28"/>
          <w:szCs w:val="28"/>
        </w:rPr>
        <w:t>].</w:t>
      </w:r>
    </w:p>
    <w:p w:rsidR="009E078B" w:rsidRPr="00680CF8" w:rsidRDefault="009E078B" w:rsidP="00D93688">
      <w:pPr>
        <w:spacing w:line="360" w:lineRule="auto"/>
        <w:ind w:firstLine="709"/>
        <w:jc w:val="both"/>
        <w:rPr>
          <w:rFonts w:eastAsia="Arial Unicode MS"/>
          <w:noProof/>
          <w:color w:val="000000"/>
          <w:sz w:val="28"/>
          <w:szCs w:val="28"/>
        </w:rPr>
      </w:pPr>
      <w:r w:rsidRPr="00680CF8">
        <w:rPr>
          <w:rFonts w:eastAsia="Arial Unicode MS"/>
          <w:noProof/>
          <w:color w:val="000000"/>
          <w:sz w:val="28"/>
          <w:szCs w:val="28"/>
        </w:rPr>
        <w:t>Развитию ожирения может способствовать ряд факторов, включая генетическую предрасположенность, эндокринные фак</w:t>
      </w:r>
      <w:r w:rsidR="00612C21" w:rsidRPr="00680CF8">
        <w:rPr>
          <w:rFonts w:eastAsia="Arial Unicode MS"/>
          <w:noProof/>
          <w:color w:val="000000"/>
          <w:sz w:val="28"/>
          <w:szCs w:val="28"/>
        </w:rPr>
        <w:t>торы, психологичес</w:t>
      </w:r>
      <w:r w:rsidR="00DE10D0" w:rsidRPr="00680CF8">
        <w:rPr>
          <w:rFonts w:eastAsia="Arial Unicode MS"/>
          <w:noProof/>
          <w:color w:val="000000"/>
          <w:sz w:val="28"/>
          <w:szCs w:val="28"/>
        </w:rPr>
        <w:t xml:space="preserve">кий </w:t>
      </w:r>
      <w:r w:rsidRPr="00680CF8">
        <w:rPr>
          <w:rFonts w:eastAsia="Arial Unicode MS"/>
          <w:noProof/>
          <w:color w:val="000000"/>
          <w:sz w:val="28"/>
          <w:szCs w:val="28"/>
        </w:rPr>
        <w:t>тип и уровень физической активности пациента. Прирост массы тела становится неизбежным, когда организм получает с пищей больше энергии, чем расходует; данный механизм имеет наибольшее значение.</w:t>
      </w:r>
    </w:p>
    <w:p w:rsidR="009E078B" w:rsidRPr="00680CF8" w:rsidRDefault="009E078B" w:rsidP="00D93688">
      <w:pPr>
        <w:spacing w:line="360" w:lineRule="auto"/>
        <w:ind w:firstLine="709"/>
        <w:jc w:val="both"/>
        <w:rPr>
          <w:noProof/>
          <w:color w:val="000000"/>
          <w:sz w:val="28"/>
          <w:szCs w:val="28"/>
        </w:rPr>
      </w:pPr>
      <w:r w:rsidRPr="00680CF8">
        <w:rPr>
          <w:noProof/>
          <w:color w:val="000000"/>
          <w:sz w:val="28"/>
          <w:szCs w:val="28"/>
        </w:rPr>
        <w:t>Наличие генетической предрасположенности к ожирению подтвержд</w:t>
      </w:r>
      <w:r w:rsidR="00612C21" w:rsidRPr="00680CF8">
        <w:rPr>
          <w:noProof/>
          <w:color w:val="000000"/>
          <w:sz w:val="28"/>
          <w:szCs w:val="28"/>
        </w:rPr>
        <w:t>ает тот постулат, что это -</w:t>
      </w:r>
      <w:r w:rsidRPr="00680CF8">
        <w:rPr>
          <w:noProof/>
          <w:color w:val="000000"/>
          <w:sz w:val="28"/>
          <w:szCs w:val="28"/>
        </w:rPr>
        <w:t xml:space="preserve"> болезнь. Поскольку данное заболевание длится всю жизнь, оно требует продолжительного лечения, которое должно начинать</w:t>
      </w:r>
      <w:r w:rsidR="00612C21" w:rsidRPr="00680CF8">
        <w:rPr>
          <w:noProof/>
          <w:color w:val="000000"/>
          <w:sz w:val="28"/>
          <w:szCs w:val="28"/>
        </w:rPr>
        <w:t>ся с немедикаментозных методов -</w:t>
      </w:r>
      <w:r w:rsidRPr="00680CF8">
        <w:rPr>
          <w:noProof/>
          <w:color w:val="000000"/>
          <w:sz w:val="28"/>
          <w:szCs w:val="28"/>
        </w:rPr>
        <w:t xml:space="preserve"> таких, как диета, физические упражнения и изменения в образе жизни [4].</w:t>
      </w:r>
    </w:p>
    <w:p w:rsidR="009E078B" w:rsidRPr="00680CF8" w:rsidRDefault="009E078B" w:rsidP="00D93688">
      <w:pPr>
        <w:spacing w:line="360" w:lineRule="auto"/>
        <w:ind w:firstLine="709"/>
        <w:jc w:val="both"/>
        <w:rPr>
          <w:noProof/>
          <w:color w:val="000000"/>
          <w:sz w:val="28"/>
          <w:szCs w:val="28"/>
        </w:rPr>
      </w:pPr>
      <w:r w:rsidRPr="00680CF8">
        <w:rPr>
          <w:noProof/>
          <w:color w:val="000000"/>
          <w:sz w:val="28"/>
          <w:szCs w:val="28"/>
        </w:rPr>
        <w:t>Ожирение следует отличать от избыточной массы тела. Его можно классифицировать несколькими способами, например, по фенотипу (на основании расположения изб</w:t>
      </w:r>
      <w:r w:rsidR="00612C21" w:rsidRPr="00680CF8">
        <w:rPr>
          <w:noProof/>
          <w:color w:val="000000"/>
          <w:sz w:val="28"/>
          <w:szCs w:val="28"/>
        </w:rPr>
        <w:t>ыточного жира), или по тяжести -</w:t>
      </w:r>
      <w:r w:rsidRPr="00680CF8">
        <w:rPr>
          <w:noProof/>
          <w:color w:val="000000"/>
          <w:sz w:val="28"/>
          <w:szCs w:val="28"/>
        </w:rPr>
        <w:t xml:space="preserve"> с помощью индекса массы тела; последний из этих двух методов классификации пропагандирует Всемирная</w:t>
      </w:r>
      <w:r w:rsidR="005A3CD0" w:rsidRPr="00680CF8">
        <w:rPr>
          <w:noProof/>
          <w:color w:val="000000"/>
          <w:sz w:val="28"/>
          <w:szCs w:val="28"/>
        </w:rPr>
        <w:t xml:space="preserve"> Организация Здравоохранения [51</w:t>
      </w:r>
      <w:r w:rsidRPr="00680CF8">
        <w:rPr>
          <w:noProof/>
          <w:color w:val="000000"/>
          <w:sz w:val="28"/>
          <w:szCs w:val="28"/>
        </w:rPr>
        <w:t>].</w:t>
      </w:r>
    </w:p>
    <w:p w:rsidR="001835D1" w:rsidRPr="00680CF8" w:rsidRDefault="009E078B" w:rsidP="00D93688">
      <w:pPr>
        <w:tabs>
          <w:tab w:val="left" w:pos="4200"/>
        </w:tabs>
        <w:spacing w:line="360" w:lineRule="auto"/>
        <w:ind w:firstLine="709"/>
        <w:jc w:val="both"/>
        <w:rPr>
          <w:noProof/>
          <w:color w:val="000000"/>
          <w:sz w:val="28"/>
          <w:szCs w:val="28"/>
        </w:rPr>
      </w:pPr>
      <w:r w:rsidRPr="00680CF8">
        <w:rPr>
          <w:noProof/>
          <w:color w:val="000000"/>
          <w:sz w:val="28"/>
          <w:szCs w:val="28"/>
        </w:rPr>
        <w:t>Для того чтобы адекватно распоряжаться жировыми запасами и поддерживать постоянство массы тела, жировая ткань и гипоталамус обмениваются сложными гормональными сигналами, от которых зависят аппетит, усвоение пищи, расход энергии и вес. Жировая ткань, составляющая в норме 15-20% от массы тела у мужчин и 20-25% у женщин, это не инертный складской отсек организма, а метаболически активное образование, где постоянно протекают балансовые процессы липогенеза и липолиза, контролируемые нейроэндокринной системой. Правильное взаимодействие жировой ткани и гипоталамуса обеспечивает эффект липостата (система, контролирующая постоянство веса тела), то есть гомеостаз массы тела. Тучность как болезнь не сводится к причинению косметического, психологического и физического дискомфорта. Она сокращает продолжительность жизни, увеличивая смертность, которая среди лиц с повышенным индексом массы тела, в среднем, возрастает на 50%.</w:t>
      </w:r>
    </w:p>
    <w:p w:rsidR="009E078B" w:rsidRPr="00680CF8" w:rsidRDefault="009E078B" w:rsidP="00D93688">
      <w:pPr>
        <w:tabs>
          <w:tab w:val="left" w:pos="4200"/>
        </w:tabs>
        <w:spacing w:line="360" w:lineRule="auto"/>
        <w:ind w:firstLine="709"/>
        <w:jc w:val="both"/>
        <w:rPr>
          <w:rFonts w:eastAsia="Arial Unicode MS"/>
          <w:noProof/>
          <w:color w:val="000000"/>
          <w:sz w:val="28"/>
          <w:szCs w:val="28"/>
        </w:rPr>
      </w:pPr>
      <w:r w:rsidRPr="00680CF8">
        <w:rPr>
          <w:noProof/>
          <w:color w:val="000000"/>
          <w:sz w:val="28"/>
          <w:szCs w:val="28"/>
        </w:rPr>
        <w:t>Минимальная смертность наблюдается при значениях индекса массы тела от 23 до 25</w:t>
      </w:r>
      <w:r w:rsidRPr="00680CF8">
        <w:rPr>
          <w:noProof/>
          <w:color w:val="000000"/>
          <w:sz w:val="28"/>
        </w:rPr>
        <w:t xml:space="preserve"> </w:t>
      </w:r>
      <w:r w:rsidRPr="00680CF8">
        <w:rPr>
          <w:noProof/>
          <w:color w:val="000000"/>
          <w:sz w:val="28"/>
          <w:szCs w:val="28"/>
        </w:rPr>
        <w:t>кг/м².</w:t>
      </w:r>
    </w:p>
    <w:p w:rsidR="009E078B" w:rsidRPr="00680CF8" w:rsidRDefault="009E078B" w:rsidP="00D93688">
      <w:pPr>
        <w:spacing w:line="360" w:lineRule="auto"/>
        <w:ind w:firstLine="709"/>
        <w:jc w:val="both"/>
        <w:rPr>
          <w:noProof/>
          <w:color w:val="000000"/>
          <w:sz w:val="28"/>
          <w:szCs w:val="28"/>
        </w:rPr>
      </w:pPr>
      <w:r w:rsidRPr="00680CF8">
        <w:rPr>
          <w:noProof/>
          <w:color w:val="000000"/>
          <w:sz w:val="28"/>
          <w:szCs w:val="28"/>
        </w:rPr>
        <w:t>Увеличение ИМТ &gt;</w:t>
      </w:r>
      <w:r w:rsidR="00AE7F8B" w:rsidRPr="00680CF8">
        <w:rPr>
          <w:noProof/>
          <w:color w:val="000000"/>
          <w:sz w:val="28"/>
          <w:szCs w:val="28"/>
        </w:rPr>
        <w:t xml:space="preserve"> </w:t>
      </w:r>
      <w:r w:rsidRPr="00680CF8">
        <w:rPr>
          <w:noProof/>
          <w:color w:val="000000"/>
          <w:sz w:val="28"/>
          <w:szCs w:val="28"/>
        </w:rPr>
        <w:t>25 кг/м²</w:t>
      </w:r>
      <w:r w:rsidR="00612C21" w:rsidRPr="00680CF8">
        <w:rPr>
          <w:noProof/>
          <w:color w:val="000000"/>
          <w:sz w:val="28"/>
          <w:szCs w:val="28"/>
        </w:rPr>
        <w:t xml:space="preserve"> -</w:t>
      </w:r>
      <w:r w:rsidRPr="00680CF8">
        <w:rPr>
          <w:noProof/>
          <w:color w:val="000000"/>
          <w:sz w:val="28"/>
          <w:szCs w:val="28"/>
        </w:rPr>
        <w:t xml:space="preserve"> это пациенты,</w:t>
      </w:r>
      <w:r w:rsidRPr="00680CF8">
        <w:rPr>
          <w:noProof/>
          <w:color w:val="000000"/>
          <w:sz w:val="28"/>
        </w:rPr>
        <w:t xml:space="preserve"> </w:t>
      </w:r>
      <w:r w:rsidRPr="00680CF8">
        <w:rPr>
          <w:noProof/>
          <w:color w:val="000000"/>
          <w:sz w:val="28"/>
          <w:szCs w:val="28"/>
        </w:rPr>
        <w:t>предрасположенные к ожирению. Под ожирением понимают нарушение обмена веществ, характеризующееся избыточным объемом жировой ткани, которое обладает тенденцией к прогрессированию в отсутствии специфической терапии.</w:t>
      </w:r>
    </w:p>
    <w:p w:rsidR="009E078B" w:rsidRPr="00680CF8" w:rsidRDefault="009E078B" w:rsidP="00D93688">
      <w:pPr>
        <w:spacing w:line="360" w:lineRule="auto"/>
        <w:ind w:firstLine="709"/>
        <w:jc w:val="both"/>
        <w:rPr>
          <w:rFonts w:eastAsia="Arial Unicode MS"/>
          <w:noProof/>
          <w:color w:val="000000"/>
          <w:sz w:val="28"/>
          <w:szCs w:val="28"/>
        </w:rPr>
      </w:pPr>
      <w:r w:rsidRPr="00680CF8">
        <w:rPr>
          <w:noProof/>
          <w:color w:val="000000"/>
          <w:sz w:val="28"/>
          <w:szCs w:val="28"/>
        </w:rPr>
        <w:t>Процессы в жировой ткани энергозатратны, это приводит к увеличению потребности тканей в кислороде и повышению артериовенозной разницы парциального давления кислорода. В дальнейшем развивается увеличение диастолического давления в левом желудочке, что ведет к развитию артериальной гипертонии.</w:t>
      </w:r>
    </w:p>
    <w:p w:rsidR="009E078B" w:rsidRPr="00680CF8" w:rsidRDefault="009E078B" w:rsidP="00D93688">
      <w:pPr>
        <w:tabs>
          <w:tab w:val="left" w:pos="720"/>
        </w:tabs>
        <w:spacing w:line="360" w:lineRule="auto"/>
        <w:ind w:firstLine="709"/>
        <w:jc w:val="both"/>
        <w:rPr>
          <w:rFonts w:eastAsia="Arial Unicode MS"/>
          <w:noProof/>
          <w:color w:val="000000"/>
          <w:sz w:val="28"/>
          <w:szCs w:val="28"/>
        </w:rPr>
      </w:pPr>
      <w:r w:rsidRPr="00680CF8">
        <w:rPr>
          <w:rFonts w:eastAsia="Arial Unicode MS"/>
          <w:noProof/>
          <w:color w:val="000000"/>
          <w:sz w:val="28"/>
          <w:szCs w:val="28"/>
        </w:rPr>
        <w:t xml:space="preserve">Дальнейшим этапом нашей исследовательской работы была оценка распределения больных по индексу массы тела, в </w:t>
      </w:r>
      <w:r w:rsidR="00612C21" w:rsidRPr="00680CF8">
        <w:rPr>
          <w:rFonts w:eastAsia="Arial Unicode MS"/>
          <w:noProof/>
          <w:color w:val="000000"/>
          <w:sz w:val="28"/>
          <w:szCs w:val="28"/>
        </w:rPr>
        <w:t>зависимости от вида патологии (р</w:t>
      </w:r>
      <w:r w:rsidRPr="00680CF8">
        <w:rPr>
          <w:rFonts w:eastAsia="Arial Unicode MS"/>
          <w:noProof/>
          <w:color w:val="000000"/>
          <w:sz w:val="28"/>
          <w:szCs w:val="28"/>
        </w:rPr>
        <w:t xml:space="preserve">ис. </w:t>
      </w:r>
      <w:r w:rsidR="008F4811" w:rsidRPr="00680CF8">
        <w:rPr>
          <w:rFonts w:eastAsia="Arial Unicode MS"/>
          <w:noProof/>
          <w:color w:val="000000"/>
          <w:sz w:val="28"/>
          <w:szCs w:val="28"/>
        </w:rPr>
        <w:t xml:space="preserve">2 </w:t>
      </w:r>
      <w:r w:rsidRPr="00680CF8">
        <w:rPr>
          <w:rFonts w:eastAsia="Arial Unicode MS"/>
          <w:noProof/>
          <w:color w:val="000000"/>
          <w:sz w:val="28"/>
          <w:szCs w:val="28"/>
        </w:rPr>
        <w:t>- а,</w:t>
      </w:r>
      <w:r w:rsidR="005C1724" w:rsidRPr="00680CF8">
        <w:rPr>
          <w:rFonts w:eastAsia="Arial Unicode MS"/>
          <w:noProof/>
          <w:color w:val="000000"/>
          <w:sz w:val="28"/>
          <w:szCs w:val="28"/>
        </w:rPr>
        <w:t xml:space="preserve"> </w:t>
      </w:r>
      <w:r w:rsidRPr="00680CF8">
        <w:rPr>
          <w:rFonts w:eastAsia="Arial Unicode MS"/>
          <w:noProof/>
          <w:color w:val="000000"/>
          <w:sz w:val="28"/>
          <w:szCs w:val="28"/>
        </w:rPr>
        <w:t>б,</w:t>
      </w:r>
      <w:r w:rsidR="005C1724" w:rsidRPr="00680CF8">
        <w:rPr>
          <w:rFonts w:eastAsia="Arial Unicode MS"/>
          <w:noProof/>
          <w:color w:val="000000"/>
          <w:sz w:val="28"/>
          <w:szCs w:val="28"/>
        </w:rPr>
        <w:t xml:space="preserve"> </w:t>
      </w:r>
      <w:r w:rsidRPr="00680CF8">
        <w:rPr>
          <w:rFonts w:eastAsia="Arial Unicode MS"/>
          <w:noProof/>
          <w:color w:val="000000"/>
          <w:sz w:val="28"/>
          <w:szCs w:val="28"/>
        </w:rPr>
        <w:t>в,</w:t>
      </w:r>
      <w:r w:rsidR="005C1724" w:rsidRPr="00680CF8">
        <w:rPr>
          <w:rFonts w:eastAsia="Arial Unicode MS"/>
          <w:noProof/>
          <w:color w:val="000000"/>
          <w:sz w:val="28"/>
          <w:szCs w:val="28"/>
        </w:rPr>
        <w:t xml:space="preserve"> г</w:t>
      </w:r>
      <w:r w:rsidRPr="00680CF8">
        <w:rPr>
          <w:rFonts w:eastAsia="Arial Unicode MS"/>
          <w:noProof/>
          <w:color w:val="000000"/>
          <w:sz w:val="28"/>
          <w:szCs w:val="28"/>
        </w:rPr>
        <w:t>).</w:t>
      </w:r>
    </w:p>
    <w:p w:rsidR="00555295" w:rsidRPr="00680CF8" w:rsidRDefault="009E078B" w:rsidP="00D93688">
      <w:pPr>
        <w:tabs>
          <w:tab w:val="left" w:pos="900"/>
        </w:tabs>
        <w:spacing w:line="360" w:lineRule="auto"/>
        <w:ind w:firstLine="709"/>
        <w:jc w:val="both"/>
        <w:rPr>
          <w:rFonts w:eastAsia="Arial Unicode MS"/>
          <w:noProof/>
          <w:color w:val="000000"/>
          <w:sz w:val="28"/>
          <w:szCs w:val="28"/>
        </w:rPr>
      </w:pPr>
      <w:r w:rsidRPr="00680CF8">
        <w:rPr>
          <w:rFonts w:eastAsia="Arial Unicode MS"/>
          <w:noProof/>
          <w:color w:val="000000"/>
          <w:sz w:val="28"/>
          <w:szCs w:val="28"/>
        </w:rPr>
        <w:t>Среди контрольной группы мужчин было выявлено, что 65% имели нормальную массу тела (ИМТ от 18,5 до 24,9 кг/м²),</w:t>
      </w:r>
      <w:r w:rsidR="00555295" w:rsidRPr="00680CF8">
        <w:rPr>
          <w:rFonts w:eastAsia="Arial Unicode MS"/>
          <w:noProof/>
          <w:color w:val="000000"/>
          <w:sz w:val="28"/>
          <w:szCs w:val="28"/>
        </w:rPr>
        <w:t xml:space="preserve"> а 35% - </w:t>
      </w:r>
      <w:r w:rsidRPr="00680CF8">
        <w:rPr>
          <w:rFonts w:eastAsia="Arial Unicode MS"/>
          <w:noProof/>
          <w:color w:val="000000"/>
          <w:sz w:val="28"/>
          <w:szCs w:val="28"/>
        </w:rPr>
        <w:t>избыточную массу тела (ИМТ от 25 до 29,9 кг/м²).</w:t>
      </w:r>
    </w:p>
    <w:p w:rsidR="009E078B" w:rsidRPr="00680CF8" w:rsidRDefault="009E078B" w:rsidP="00D93688">
      <w:pPr>
        <w:tabs>
          <w:tab w:val="left" w:pos="900"/>
        </w:tabs>
        <w:spacing w:line="360" w:lineRule="auto"/>
        <w:ind w:firstLine="709"/>
        <w:jc w:val="both"/>
        <w:rPr>
          <w:rFonts w:eastAsia="Arial Unicode MS"/>
          <w:noProof/>
          <w:color w:val="000000"/>
          <w:sz w:val="28"/>
          <w:szCs w:val="28"/>
        </w:rPr>
      </w:pPr>
      <w:r w:rsidRPr="00680CF8">
        <w:rPr>
          <w:rFonts w:eastAsia="Arial Unicode MS"/>
          <w:noProof/>
          <w:color w:val="000000"/>
          <w:sz w:val="28"/>
          <w:szCs w:val="28"/>
        </w:rPr>
        <w:t>Среди мужчин, больных артериальной гипертонией I</w:t>
      </w:r>
      <w:r w:rsidR="00555295" w:rsidRPr="00680CF8">
        <w:rPr>
          <w:rFonts w:eastAsia="Arial Unicode MS"/>
          <w:noProof/>
          <w:color w:val="000000"/>
          <w:sz w:val="28"/>
          <w:szCs w:val="28"/>
        </w:rPr>
        <w:t xml:space="preserve"> степени</w:t>
      </w:r>
      <w:r w:rsidR="00612C21" w:rsidRPr="00680CF8">
        <w:rPr>
          <w:rFonts w:eastAsia="Arial Unicode MS"/>
          <w:noProof/>
          <w:color w:val="000000"/>
          <w:sz w:val="28"/>
          <w:szCs w:val="28"/>
        </w:rPr>
        <w:t>,</w:t>
      </w:r>
      <w:r w:rsidR="00555295" w:rsidRPr="00680CF8">
        <w:rPr>
          <w:rFonts w:eastAsia="Arial Unicode MS"/>
          <w:noProof/>
          <w:color w:val="000000"/>
          <w:sz w:val="28"/>
          <w:szCs w:val="28"/>
        </w:rPr>
        <w:t xml:space="preserve"> 65% имели</w:t>
      </w:r>
      <w:r w:rsidRPr="00680CF8">
        <w:rPr>
          <w:rFonts w:eastAsia="Arial Unicode MS"/>
          <w:noProof/>
          <w:color w:val="000000"/>
          <w:sz w:val="28"/>
          <w:szCs w:val="28"/>
        </w:rPr>
        <w:t xml:space="preserve"> </w:t>
      </w:r>
      <w:r w:rsidR="00555295" w:rsidRPr="00680CF8">
        <w:rPr>
          <w:rFonts w:eastAsia="Arial Unicode MS"/>
          <w:noProof/>
          <w:color w:val="000000"/>
          <w:sz w:val="28"/>
          <w:szCs w:val="28"/>
        </w:rPr>
        <w:t>нормальную массу тела, 25% -</w:t>
      </w:r>
      <w:r w:rsidRPr="00680CF8">
        <w:rPr>
          <w:rFonts w:eastAsia="Arial Unicode MS"/>
          <w:noProof/>
          <w:color w:val="000000"/>
          <w:sz w:val="28"/>
          <w:szCs w:val="28"/>
        </w:rPr>
        <w:t xml:space="preserve"> избыточную массу тела</w:t>
      </w:r>
      <w:r w:rsidR="00D93688" w:rsidRPr="00680CF8">
        <w:rPr>
          <w:rFonts w:eastAsia="Arial Unicode MS"/>
          <w:noProof/>
          <w:color w:val="000000"/>
          <w:sz w:val="28"/>
          <w:szCs w:val="28"/>
        </w:rPr>
        <w:t xml:space="preserve"> </w:t>
      </w:r>
      <w:r w:rsidRPr="00680CF8">
        <w:rPr>
          <w:rFonts w:eastAsia="Arial Unicode MS"/>
          <w:noProof/>
          <w:color w:val="000000"/>
          <w:sz w:val="28"/>
          <w:szCs w:val="28"/>
        </w:rPr>
        <w:t xml:space="preserve">и 10% </w:t>
      </w:r>
      <w:r w:rsidR="00555295" w:rsidRPr="00680CF8">
        <w:rPr>
          <w:rFonts w:eastAsia="Arial Unicode MS"/>
          <w:noProof/>
          <w:color w:val="000000"/>
          <w:sz w:val="28"/>
          <w:szCs w:val="28"/>
        </w:rPr>
        <w:t>-</w:t>
      </w:r>
      <w:r w:rsidRPr="00680CF8">
        <w:rPr>
          <w:rFonts w:eastAsia="Arial Unicode MS"/>
          <w:noProof/>
          <w:color w:val="000000"/>
          <w:sz w:val="28"/>
          <w:szCs w:val="28"/>
        </w:rPr>
        <w:t xml:space="preserve"> </w:t>
      </w:r>
      <w:r w:rsidR="00B61D3A" w:rsidRPr="00680CF8">
        <w:rPr>
          <w:rFonts w:eastAsia="Arial Unicode MS"/>
          <w:noProof/>
          <w:color w:val="000000"/>
          <w:sz w:val="28"/>
          <w:szCs w:val="28"/>
        </w:rPr>
        <w:t>I</w:t>
      </w:r>
      <w:r w:rsidRPr="00680CF8">
        <w:rPr>
          <w:rFonts w:eastAsia="Arial Unicode MS"/>
          <w:noProof/>
          <w:color w:val="000000"/>
          <w:sz w:val="28"/>
          <w:szCs w:val="28"/>
        </w:rPr>
        <w:t xml:space="preserve"> степень ожирения (ИМТ от 30 до 34,9 кг/м</w:t>
      </w:r>
      <w:r w:rsidRPr="00680CF8">
        <w:rPr>
          <w:rFonts w:eastAsia="Arial Unicode MS"/>
          <w:noProof/>
          <w:color w:val="000000"/>
          <w:sz w:val="28"/>
          <w:szCs w:val="28"/>
          <w:vertAlign w:val="superscript"/>
        </w:rPr>
        <w:t>2</w:t>
      </w:r>
      <w:r w:rsidRPr="00680CF8">
        <w:rPr>
          <w:rFonts w:eastAsia="Arial Unicode MS"/>
          <w:noProof/>
          <w:color w:val="000000"/>
          <w:sz w:val="28"/>
          <w:szCs w:val="28"/>
        </w:rPr>
        <w:t>).</w:t>
      </w:r>
    </w:p>
    <w:p w:rsidR="00612C21" w:rsidRPr="00680CF8" w:rsidRDefault="009E078B" w:rsidP="00D93688">
      <w:pPr>
        <w:tabs>
          <w:tab w:val="left" w:pos="720"/>
        </w:tabs>
        <w:spacing w:line="360" w:lineRule="auto"/>
        <w:ind w:firstLine="709"/>
        <w:jc w:val="both"/>
        <w:rPr>
          <w:rFonts w:eastAsia="Arial Unicode MS"/>
          <w:noProof/>
          <w:color w:val="000000"/>
          <w:sz w:val="28"/>
          <w:szCs w:val="28"/>
        </w:rPr>
      </w:pPr>
      <w:r w:rsidRPr="00680CF8">
        <w:rPr>
          <w:rFonts w:eastAsia="Arial Unicode MS"/>
          <w:noProof/>
          <w:color w:val="000000"/>
          <w:sz w:val="28"/>
          <w:szCs w:val="28"/>
        </w:rPr>
        <w:t>Далее было определено, что у пациентов, страдающих артериальной гипертонией II степени</w:t>
      </w:r>
      <w:r w:rsidR="00612C21" w:rsidRPr="00680CF8">
        <w:rPr>
          <w:rFonts w:eastAsia="Arial Unicode MS"/>
          <w:noProof/>
          <w:color w:val="000000"/>
          <w:sz w:val="28"/>
          <w:szCs w:val="28"/>
        </w:rPr>
        <w:t>,</w:t>
      </w:r>
      <w:r w:rsidRPr="00680CF8">
        <w:rPr>
          <w:rFonts w:eastAsia="Arial Unicode MS"/>
          <w:noProof/>
          <w:color w:val="000000"/>
          <w:sz w:val="28"/>
          <w:szCs w:val="28"/>
        </w:rPr>
        <w:t xml:space="preserve"> нормальный вес имели 29%</w:t>
      </w:r>
      <w:r w:rsidR="0009114A" w:rsidRPr="00680CF8">
        <w:rPr>
          <w:rFonts w:eastAsia="Arial Unicode MS"/>
          <w:noProof/>
          <w:color w:val="000000"/>
          <w:sz w:val="28"/>
          <w:szCs w:val="28"/>
        </w:rPr>
        <w:t xml:space="preserve"> больных</w:t>
      </w:r>
      <w:r w:rsidRPr="00680CF8">
        <w:rPr>
          <w:rFonts w:eastAsia="Arial Unicode MS"/>
          <w:noProof/>
          <w:color w:val="000000"/>
          <w:sz w:val="28"/>
          <w:szCs w:val="28"/>
        </w:rPr>
        <w:t xml:space="preserve">, избыточную массу тела </w:t>
      </w:r>
      <w:r w:rsidR="0009114A" w:rsidRPr="00680CF8">
        <w:rPr>
          <w:rFonts w:eastAsia="Arial Unicode MS"/>
          <w:noProof/>
          <w:color w:val="000000"/>
          <w:sz w:val="28"/>
          <w:szCs w:val="28"/>
        </w:rPr>
        <w:t>и ожирение I степени соответственно - 60% и 11% мужчин.</w:t>
      </w:r>
    </w:p>
    <w:p w:rsidR="009B1256" w:rsidRPr="00680CF8" w:rsidRDefault="009E078B" w:rsidP="00D93688">
      <w:pPr>
        <w:tabs>
          <w:tab w:val="left" w:pos="720"/>
        </w:tabs>
        <w:spacing w:line="360" w:lineRule="auto"/>
        <w:ind w:firstLine="709"/>
        <w:jc w:val="both"/>
        <w:rPr>
          <w:rFonts w:eastAsia="Arial Unicode MS"/>
          <w:noProof/>
          <w:color w:val="000000"/>
          <w:sz w:val="28"/>
          <w:szCs w:val="28"/>
        </w:rPr>
      </w:pPr>
      <w:r w:rsidRPr="00680CF8">
        <w:rPr>
          <w:rFonts w:eastAsia="Arial Unicode MS"/>
          <w:noProof/>
          <w:color w:val="000000"/>
          <w:sz w:val="28"/>
          <w:szCs w:val="28"/>
        </w:rPr>
        <w:t>Как видно из рисунка 1 у мужчин, страдающих ИБС</w:t>
      </w:r>
      <w:r w:rsidR="00A3662A" w:rsidRPr="00680CF8">
        <w:rPr>
          <w:rFonts w:eastAsia="Arial Unicode MS"/>
          <w:noProof/>
          <w:color w:val="000000"/>
          <w:sz w:val="28"/>
          <w:szCs w:val="28"/>
        </w:rPr>
        <w:t>,</w:t>
      </w:r>
      <w:r w:rsidRPr="00680CF8">
        <w:rPr>
          <w:rFonts w:eastAsia="Arial Unicode MS"/>
          <w:noProof/>
          <w:color w:val="000000"/>
          <w:sz w:val="28"/>
          <w:szCs w:val="28"/>
        </w:rPr>
        <w:t xml:space="preserve"> распределение по ИМТ было следующее: 80% пациентов имели избыточную массу тела и 20%</w:t>
      </w:r>
      <w:r w:rsidR="00A3662A" w:rsidRPr="00680CF8">
        <w:rPr>
          <w:rFonts w:eastAsia="Arial Unicode MS"/>
          <w:noProof/>
          <w:color w:val="000000"/>
          <w:sz w:val="28"/>
          <w:szCs w:val="28"/>
        </w:rPr>
        <w:t xml:space="preserve"> -</w:t>
      </w:r>
      <w:r w:rsidRPr="00680CF8">
        <w:rPr>
          <w:rFonts w:eastAsia="Arial Unicode MS"/>
          <w:noProof/>
          <w:color w:val="000000"/>
          <w:sz w:val="28"/>
          <w:szCs w:val="28"/>
        </w:rPr>
        <w:t xml:space="preserve"> ожирение </w:t>
      </w:r>
      <w:r w:rsidR="00B61D3A" w:rsidRPr="00680CF8">
        <w:rPr>
          <w:rFonts w:eastAsia="Arial Unicode MS"/>
          <w:noProof/>
          <w:color w:val="000000"/>
          <w:sz w:val="28"/>
          <w:szCs w:val="28"/>
        </w:rPr>
        <w:t>I</w:t>
      </w:r>
      <w:r w:rsidRPr="00680CF8">
        <w:rPr>
          <w:rFonts w:eastAsia="Arial Unicode MS"/>
          <w:noProof/>
          <w:color w:val="000000"/>
          <w:sz w:val="28"/>
          <w:szCs w:val="28"/>
        </w:rPr>
        <w:t xml:space="preserve"> степени.</w:t>
      </w:r>
    </w:p>
    <w:p w:rsidR="00066341" w:rsidRPr="00680CF8" w:rsidRDefault="00D93688" w:rsidP="00D93688">
      <w:pPr>
        <w:spacing w:line="360" w:lineRule="auto"/>
        <w:ind w:firstLine="709"/>
        <w:jc w:val="both"/>
        <w:rPr>
          <w:noProof/>
          <w:color w:val="000000"/>
          <w:sz w:val="28"/>
        </w:rPr>
      </w:pPr>
      <w:r w:rsidRPr="00680CF8">
        <w:rPr>
          <w:noProof/>
          <w:color w:val="000000"/>
          <w:sz w:val="28"/>
        </w:rPr>
        <w:br w:type="page"/>
      </w:r>
      <w:r w:rsidR="00066341" w:rsidRPr="00680CF8">
        <w:rPr>
          <w:noProof/>
          <w:color w:val="000000"/>
          <w:sz w:val="28"/>
        </w:rPr>
        <w:t>а)</w:t>
      </w:r>
    </w:p>
    <w:p w:rsidR="0068200D" w:rsidRPr="00680CF8" w:rsidRDefault="00802BD8" w:rsidP="00D93688">
      <w:pPr>
        <w:tabs>
          <w:tab w:val="left" w:pos="1215"/>
        </w:tabs>
        <w:spacing w:line="360" w:lineRule="auto"/>
        <w:ind w:firstLine="709"/>
        <w:jc w:val="both"/>
        <w:rPr>
          <w:noProof/>
          <w:color w:val="000000"/>
          <w:sz w:val="28"/>
        </w:rPr>
      </w:pPr>
      <w:r>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pt;height:103.5pt">
            <v:imagedata r:id="rId7" o:title=""/>
          </v:shape>
        </w:pict>
      </w:r>
    </w:p>
    <w:p w:rsidR="00066341" w:rsidRPr="00680CF8" w:rsidRDefault="00066341" w:rsidP="00D93688">
      <w:pPr>
        <w:spacing w:line="360" w:lineRule="auto"/>
        <w:ind w:firstLine="709"/>
        <w:jc w:val="both"/>
        <w:rPr>
          <w:noProof/>
          <w:color w:val="000000"/>
          <w:sz w:val="28"/>
        </w:rPr>
      </w:pPr>
      <w:r w:rsidRPr="00680CF8">
        <w:rPr>
          <w:noProof/>
          <w:color w:val="000000"/>
          <w:sz w:val="28"/>
        </w:rPr>
        <w:t>б)</w:t>
      </w:r>
    </w:p>
    <w:p w:rsidR="00066341" w:rsidRPr="00680CF8" w:rsidRDefault="00802BD8" w:rsidP="00D93688">
      <w:pPr>
        <w:tabs>
          <w:tab w:val="left" w:pos="1800"/>
        </w:tabs>
        <w:spacing w:line="360" w:lineRule="auto"/>
        <w:ind w:firstLine="709"/>
        <w:jc w:val="both"/>
        <w:rPr>
          <w:noProof/>
          <w:color w:val="000000"/>
          <w:sz w:val="28"/>
        </w:rPr>
      </w:pPr>
      <w:r>
        <w:rPr>
          <w:noProof/>
          <w:color w:val="000000"/>
          <w:sz w:val="28"/>
        </w:rPr>
        <w:pict>
          <v:shape id="_x0000_i1026" type="#_x0000_t75" style="width:191.25pt;height:96.75pt">
            <v:imagedata r:id="rId8" o:title=""/>
          </v:shape>
        </w:pict>
      </w:r>
    </w:p>
    <w:p w:rsidR="00066341" w:rsidRPr="00680CF8" w:rsidRDefault="00066341" w:rsidP="00D93688">
      <w:pPr>
        <w:spacing w:line="360" w:lineRule="auto"/>
        <w:ind w:firstLine="709"/>
        <w:jc w:val="both"/>
        <w:rPr>
          <w:noProof/>
          <w:color w:val="000000"/>
          <w:sz w:val="28"/>
        </w:rPr>
      </w:pPr>
      <w:r w:rsidRPr="00680CF8">
        <w:rPr>
          <w:noProof/>
          <w:color w:val="000000"/>
          <w:sz w:val="28"/>
        </w:rPr>
        <w:t>в)</w:t>
      </w:r>
    </w:p>
    <w:p w:rsidR="00066341" w:rsidRPr="00680CF8" w:rsidRDefault="00802BD8" w:rsidP="00D93688">
      <w:pPr>
        <w:tabs>
          <w:tab w:val="left" w:pos="1800"/>
        </w:tabs>
        <w:spacing w:line="360" w:lineRule="auto"/>
        <w:ind w:firstLine="709"/>
        <w:jc w:val="both"/>
        <w:rPr>
          <w:noProof/>
          <w:color w:val="000000"/>
          <w:sz w:val="28"/>
        </w:rPr>
      </w:pPr>
      <w:r>
        <w:rPr>
          <w:noProof/>
          <w:color w:val="000000"/>
          <w:sz w:val="28"/>
        </w:rPr>
        <w:pict>
          <v:shape id="_x0000_i1027" type="#_x0000_t75" style="width:198.75pt;height:113.25pt">
            <v:imagedata r:id="rId9" o:title=""/>
          </v:shape>
        </w:pict>
      </w:r>
    </w:p>
    <w:p w:rsidR="00066341" w:rsidRPr="00680CF8" w:rsidRDefault="00066341" w:rsidP="00D93688">
      <w:pPr>
        <w:spacing w:line="360" w:lineRule="auto"/>
        <w:ind w:firstLine="709"/>
        <w:jc w:val="both"/>
        <w:rPr>
          <w:noProof/>
          <w:color w:val="000000"/>
          <w:sz w:val="28"/>
        </w:rPr>
      </w:pPr>
      <w:r w:rsidRPr="00680CF8">
        <w:rPr>
          <w:noProof/>
          <w:color w:val="000000"/>
          <w:sz w:val="28"/>
        </w:rPr>
        <w:t>г)</w:t>
      </w:r>
    </w:p>
    <w:p w:rsidR="009E078B" w:rsidRPr="00680CF8" w:rsidRDefault="00802BD8" w:rsidP="00D93688">
      <w:pPr>
        <w:tabs>
          <w:tab w:val="left" w:pos="1800"/>
        </w:tabs>
        <w:spacing w:line="360" w:lineRule="auto"/>
        <w:ind w:firstLine="709"/>
        <w:jc w:val="both"/>
        <w:rPr>
          <w:noProof/>
          <w:color w:val="000000"/>
          <w:sz w:val="28"/>
        </w:rPr>
      </w:pPr>
      <w:r>
        <w:rPr>
          <w:noProof/>
          <w:color w:val="000000"/>
          <w:sz w:val="28"/>
        </w:rPr>
        <w:pict>
          <v:shape id="_x0000_i1028" type="#_x0000_t75" style="width:198.75pt;height:112.5pt">
            <v:imagedata r:id="rId10" o:title=""/>
          </v:shape>
        </w:pict>
      </w:r>
    </w:p>
    <w:p w:rsidR="00C25E58" w:rsidRPr="00680CF8" w:rsidRDefault="00C25E58" w:rsidP="00C25E58">
      <w:pPr>
        <w:spacing w:line="360" w:lineRule="auto"/>
        <w:ind w:firstLine="709"/>
        <w:jc w:val="both"/>
        <w:rPr>
          <w:noProof/>
          <w:color w:val="000000"/>
          <w:sz w:val="28"/>
          <w:szCs w:val="28"/>
        </w:rPr>
      </w:pPr>
      <w:r w:rsidRPr="00680CF8">
        <w:rPr>
          <w:noProof/>
          <w:color w:val="000000"/>
          <w:sz w:val="28"/>
          <w:szCs w:val="28"/>
        </w:rPr>
        <w:t>Рис. 2. Оценка индекса массы тела мужчин, имеющих различные сердечно-сосудистые заболевания.</w:t>
      </w:r>
    </w:p>
    <w:p w:rsidR="009E078B" w:rsidRPr="00680CF8" w:rsidRDefault="00C25E58" w:rsidP="00C25E58">
      <w:pPr>
        <w:spacing w:line="360" w:lineRule="auto"/>
        <w:ind w:firstLine="709"/>
        <w:jc w:val="both"/>
        <w:rPr>
          <w:noProof/>
          <w:color w:val="000000"/>
          <w:sz w:val="28"/>
        </w:rPr>
      </w:pPr>
      <w:r w:rsidRPr="00680CF8">
        <w:rPr>
          <w:noProof/>
          <w:color w:val="000000"/>
          <w:sz w:val="28"/>
          <w:szCs w:val="28"/>
        </w:rPr>
        <w:t>Примечание: а - условно здоровые лица; б - пациенты с гипертонией I степени; в - пациенты с гипертонией II степени.</w:t>
      </w:r>
      <w:r w:rsidR="00B9359C" w:rsidRPr="00680CF8">
        <w:rPr>
          <w:noProof/>
          <w:color w:val="000000"/>
          <w:sz w:val="28"/>
        </w:rPr>
        <w:t xml:space="preserve"> г -</w:t>
      </w:r>
      <w:r w:rsidR="00612C21" w:rsidRPr="00680CF8">
        <w:rPr>
          <w:noProof/>
          <w:color w:val="000000"/>
          <w:sz w:val="28"/>
        </w:rPr>
        <w:t xml:space="preserve"> пациенты с ишемической болезнью сердца.</w:t>
      </w:r>
    </w:p>
    <w:p w:rsidR="00714386" w:rsidRPr="00680CF8" w:rsidRDefault="00C25E58" w:rsidP="00C25E58">
      <w:pPr>
        <w:tabs>
          <w:tab w:val="left" w:pos="720"/>
        </w:tabs>
        <w:spacing w:line="360" w:lineRule="auto"/>
        <w:ind w:firstLine="709"/>
        <w:jc w:val="both"/>
        <w:rPr>
          <w:noProof/>
          <w:color w:val="000000"/>
          <w:sz w:val="28"/>
          <w:szCs w:val="28"/>
        </w:rPr>
      </w:pPr>
      <w:r w:rsidRPr="00680CF8">
        <w:rPr>
          <w:rFonts w:eastAsia="Arial Unicode MS"/>
          <w:noProof/>
          <w:color w:val="000000"/>
          <w:sz w:val="28"/>
          <w:szCs w:val="28"/>
        </w:rPr>
        <w:br w:type="page"/>
      </w:r>
      <w:r w:rsidR="001835D1" w:rsidRPr="00680CF8">
        <w:rPr>
          <w:rFonts w:eastAsia="Arial Unicode MS"/>
          <w:noProof/>
          <w:color w:val="000000"/>
          <w:sz w:val="28"/>
          <w:szCs w:val="28"/>
        </w:rPr>
        <w:t xml:space="preserve">В заключение данного этапа исследований можно сделать следующий вывод: по мере тяжести течения сердечно-сосудистой патологии среди пациентов увеличивается количество лиц имеющих избыточную массу тела и </w:t>
      </w:r>
      <w:r w:rsidR="00714386" w:rsidRPr="00680CF8">
        <w:rPr>
          <w:rFonts w:eastAsia="Arial Unicode MS"/>
          <w:noProof/>
          <w:color w:val="000000"/>
          <w:sz w:val="28"/>
          <w:szCs w:val="28"/>
        </w:rPr>
        <w:t xml:space="preserve">ожирение </w:t>
      </w:r>
      <w:r w:rsidR="00A36D2A" w:rsidRPr="00680CF8">
        <w:rPr>
          <w:rFonts w:eastAsia="Arial Unicode MS"/>
          <w:noProof/>
          <w:color w:val="000000"/>
          <w:sz w:val="28"/>
          <w:szCs w:val="28"/>
        </w:rPr>
        <w:t>I</w:t>
      </w:r>
      <w:r w:rsidR="00714386" w:rsidRPr="00680CF8">
        <w:rPr>
          <w:rFonts w:eastAsia="Arial Unicode MS"/>
          <w:noProof/>
          <w:color w:val="000000"/>
          <w:sz w:val="28"/>
          <w:szCs w:val="28"/>
        </w:rPr>
        <w:t xml:space="preserve"> степени, это косвенно подтверждает тот факт, что избыточная масса тела является предиктором сердечно-сосудистой патологии.</w:t>
      </w:r>
    </w:p>
    <w:p w:rsidR="00662886" w:rsidRPr="00680CF8" w:rsidRDefault="00555295" w:rsidP="00D93688">
      <w:pPr>
        <w:pStyle w:val="ac"/>
        <w:spacing w:line="360" w:lineRule="auto"/>
        <w:ind w:firstLine="709"/>
        <w:rPr>
          <w:noProof/>
          <w:color w:val="000000"/>
          <w:szCs w:val="28"/>
        </w:rPr>
      </w:pPr>
      <w:r w:rsidRPr="00680CF8">
        <w:rPr>
          <w:noProof/>
          <w:color w:val="000000"/>
          <w:szCs w:val="28"/>
        </w:rPr>
        <w:t>Следующим этапом исследовательской</w:t>
      </w:r>
      <w:r w:rsidR="00662886" w:rsidRPr="00680CF8">
        <w:rPr>
          <w:noProof/>
          <w:color w:val="000000"/>
          <w:szCs w:val="28"/>
        </w:rPr>
        <w:t xml:space="preserve"> работы было </w:t>
      </w:r>
      <w:r w:rsidR="00A3662A" w:rsidRPr="00680CF8">
        <w:rPr>
          <w:noProof/>
          <w:color w:val="000000"/>
          <w:szCs w:val="28"/>
        </w:rPr>
        <w:t xml:space="preserve">определение </w:t>
      </w:r>
      <w:r w:rsidR="00662886" w:rsidRPr="00680CF8">
        <w:rPr>
          <w:noProof/>
          <w:color w:val="000000"/>
          <w:szCs w:val="28"/>
        </w:rPr>
        <w:t>талие</w:t>
      </w:r>
      <w:r w:rsidR="00E04339" w:rsidRPr="00680CF8">
        <w:rPr>
          <w:noProof/>
          <w:color w:val="000000"/>
          <w:szCs w:val="28"/>
        </w:rPr>
        <w:t xml:space="preserve">во-бедренного коэффициента </w:t>
      </w:r>
      <w:r w:rsidR="00662886" w:rsidRPr="00680CF8">
        <w:rPr>
          <w:noProof/>
          <w:color w:val="000000"/>
          <w:szCs w:val="28"/>
        </w:rPr>
        <w:t>у мужчин</w:t>
      </w:r>
      <w:r w:rsidR="00F204CB" w:rsidRPr="00680CF8">
        <w:rPr>
          <w:noProof/>
          <w:color w:val="000000"/>
          <w:szCs w:val="28"/>
        </w:rPr>
        <w:t>,</w:t>
      </w:r>
      <w:r w:rsidR="00E80956" w:rsidRPr="00680CF8">
        <w:rPr>
          <w:noProof/>
          <w:color w:val="000000"/>
          <w:szCs w:val="28"/>
        </w:rPr>
        <w:t xml:space="preserve"> больных гипертонией I, II</w:t>
      </w:r>
      <w:r w:rsidRPr="00680CF8">
        <w:rPr>
          <w:noProof/>
          <w:color w:val="000000"/>
          <w:szCs w:val="28"/>
        </w:rPr>
        <w:t xml:space="preserve"> степени</w:t>
      </w:r>
      <w:r w:rsidR="00662886" w:rsidRPr="00680CF8">
        <w:rPr>
          <w:noProof/>
          <w:color w:val="000000"/>
          <w:szCs w:val="28"/>
        </w:rPr>
        <w:t xml:space="preserve"> и ИБС</w:t>
      </w:r>
      <w:r w:rsidR="00A3662A" w:rsidRPr="00680CF8">
        <w:rPr>
          <w:noProof/>
          <w:color w:val="000000"/>
          <w:szCs w:val="28"/>
        </w:rPr>
        <w:t>. Известно</w:t>
      </w:r>
      <w:r w:rsidR="00662886" w:rsidRPr="00680CF8">
        <w:rPr>
          <w:noProof/>
          <w:color w:val="000000"/>
          <w:szCs w:val="28"/>
        </w:rPr>
        <w:t>, что периферический тип ожирения</w:t>
      </w:r>
      <w:r w:rsidR="00662886" w:rsidRPr="00680CF8">
        <w:rPr>
          <w:b/>
          <w:i/>
          <w:noProof/>
          <w:color w:val="000000"/>
          <w:szCs w:val="28"/>
        </w:rPr>
        <w:t xml:space="preserve"> </w:t>
      </w:r>
      <w:r w:rsidR="00662886" w:rsidRPr="00680CF8">
        <w:rPr>
          <w:noProof/>
          <w:color w:val="000000"/>
          <w:szCs w:val="28"/>
        </w:rPr>
        <w:t>(нижнее ожирение), «женский тип» ожирения, развивается с детства и характеризуется преимущественным отложением жира на бедрах, ягодицах, при этом на верхней половине туловища жира не много.</w:t>
      </w:r>
    </w:p>
    <w:p w:rsidR="00662886" w:rsidRPr="00680CF8" w:rsidRDefault="00662886" w:rsidP="00D93688">
      <w:pPr>
        <w:pStyle w:val="ac"/>
        <w:spacing w:line="360" w:lineRule="auto"/>
        <w:ind w:firstLine="709"/>
        <w:rPr>
          <w:noProof/>
          <w:color w:val="000000"/>
          <w:szCs w:val="28"/>
        </w:rPr>
      </w:pPr>
      <w:r w:rsidRPr="00680CF8">
        <w:rPr>
          <w:noProof/>
          <w:color w:val="000000"/>
          <w:szCs w:val="28"/>
        </w:rPr>
        <w:t>Туловищный тип ожирения (верхнее ожирение), «мужской тип» ожирения, обычно развивается во взрослом состоянии и характеризуется избыточным отложением жира на животе, спине, лице, при этом на ягодицах и конечностях жира мало [</w:t>
      </w:r>
      <w:r w:rsidR="005A3CD0" w:rsidRPr="00680CF8">
        <w:rPr>
          <w:noProof/>
          <w:color w:val="000000"/>
          <w:szCs w:val="28"/>
        </w:rPr>
        <w:t>51</w:t>
      </w:r>
      <w:r w:rsidRPr="00680CF8">
        <w:rPr>
          <w:noProof/>
          <w:color w:val="000000"/>
          <w:szCs w:val="28"/>
        </w:rPr>
        <w:t>].</w:t>
      </w:r>
    </w:p>
    <w:p w:rsidR="009B1256" w:rsidRPr="00680CF8" w:rsidRDefault="00F204CB" w:rsidP="00D93688">
      <w:pPr>
        <w:spacing w:line="360" w:lineRule="auto"/>
        <w:ind w:firstLine="709"/>
        <w:jc w:val="both"/>
        <w:rPr>
          <w:noProof/>
          <w:color w:val="000000"/>
          <w:sz w:val="28"/>
          <w:szCs w:val="28"/>
        </w:rPr>
      </w:pPr>
      <w:r w:rsidRPr="00680CF8">
        <w:rPr>
          <w:noProof/>
          <w:color w:val="000000"/>
          <w:sz w:val="28"/>
          <w:szCs w:val="28"/>
        </w:rPr>
        <w:t>Таким образом, к</w:t>
      </w:r>
      <w:r w:rsidR="00662886" w:rsidRPr="00680CF8">
        <w:rPr>
          <w:noProof/>
          <w:color w:val="000000"/>
          <w:sz w:val="28"/>
          <w:szCs w:val="28"/>
        </w:rPr>
        <w:t>ак</w:t>
      </w:r>
      <w:r w:rsidR="00555295" w:rsidRPr="00680CF8">
        <w:rPr>
          <w:noProof/>
          <w:color w:val="000000"/>
          <w:sz w:val="28"/>
          <w:szCs w:val="28"/>
        </w:rPr>
        <w:t xml:space="preserve"> видно из таблицы 2, </w:t>
      </w:r>
      <w:r w:rsidR="00662886" w:rsidRPr="00680CF8">
        <w:rPr>
          <w:noProof/>
          <w:color w:val="000000"/>
          <w:sz w:val="28"/>
          <w:szCs w:val="28"/>
        </w:rPr>
        <w:t>ТБК у мужчин возрас</w:t>
      </w:r>
      <w:r w:rsidR="00A3662A" w:rsidRPr="00680CF8">
        <w:rPr>
          <w:noProof/>
          <w:color w:val="000000"/>
          <w:sz w:val="28"/>
          <w:szCs w:val="28"/>
        </w:rPr>
        <w:t>тал по мере тяжести течения</w:t>
      </w:r>
      <w:r w:rsidR="00662886" w:rsidRPr="00680CF8">
        <w:rPr>
          <w:noProof/>
          <w:color w:val="000000"/>
          <w:sz w:val="28"/>
          <w:szCs w:val="28"/>
        </w:rPr>
        <w:t xml:space="preserve"> за</w:t>
      </w:r>
      <w:r w:rsidR="00364CDE" w:rsidRPr="00680CF8">
        <w:rPr>
          <w:noProof/>
          <w:color w:val="000000"/>
          <w:sz w:val="28"/>
          <w:szCs w:val="28"/>
        </w:rPr>
        <w:t xml:space="preserve">болевания. </w:t>
      </w:r>
      <w:r w:rsidR="00555295" w:rsidRPr="00680CF8">
        <w:rPr>
          <w:noProof/>
          <w:color w:val="000000"/>
          <w:sz w:val="28"/>
          <w:szCs w:val="28"/>
        </w:rPr>
        <w:t>У мужчин, имеющих</w:t>
      </w:r>
      <w:r w:rsidR="00364CDE" w:rsidRPr="00680CF8">
        <w:rPr>
          <w:noProof/>
          <w:color w:val="000000"/>
          <w:sz w:val="28"/>
          <w:szCs w:val="28"/>
        </w:rPr>
        <w:t xml:space="preserve"> АГ I, II</w:t>
      </w:r>
      <w:r w:rsidR="00662886" w:rsidRPr="00680CF8">
        <w:rPr>
          <w:noProof/>
          <w:color w:val="000000"/>
          <w:sz w:val="28"/>
          <w:szCs w:val="28"/>
        </w:rPr>
        <w:t xml:space="preserve"> степени</w:t>
      </w:r>
      <w:r w:rsidRPr="00680CF8">
        <w:rPr>
          <w:noProof/>
          <w:color w:val="000000"/>
          <w:sz w:val="28"/>
          <w:szCs w:val="28"/>
        </w:rPr>
        <w:t>,</w:t>
      </w:r>
      <w:r w:rsidR="00662886" w:rsidRPr="00680CF8">
        <w:rPr>
          <w:noProof/>
          <w:color w:val="000000"/>
          <w:sz w:val="28"/>
          <w:szCs w:val="28"/>
        </w:rPr>
        <w:t xml:space="preserve"> был выявлен периферическ</w:t>
      </w:r>
      <w:r w:rsidR="00100E40" w:rsidRPr="00680CF8">
        <w:rPr>
          <w:noProof/>
          <w:color w:val="000000"/>
          <w:sz w:val="28"/>
          <w:szCs w:val="28"/>
        </w:rPr>
        <w:t xml:space="preserve">ий (гиноидный) тип ожирения, а </w:t>
      </w:r>
      <w:r w:rsidR="00662886" w:rsidRPr="00680CF8">
        <w:rPr>
          <w:noProof/>
          <w:color w:val="000000"/>
          <w:sz w:val="28"/>
          <w:szCs w:val="28"/>
        </w:rPr>
        <w:t>лица</w:t>
      </w:r>
      <w:r w:rsidR="00555295" w:rsidRPr="00680CF8">
        <w:rPr>
          <w:noProof/>
          <w:color w:val="000000"/>
          <w:sz w:val="28"/>
          <w:szCs w:val="28"/>
        </w:rPr>
        <w:t>,</w:t>
      </w:r>
      <w:r w:rsidRPr="00680CF8">
        <w:rPr>
          <w:noProof/>
          <w:color w:val="000000"/>
          <w:sz w:val="28"/>
          <w:szCs w:val="28"/>
        </w:rPr>
        <w:t xml:space="preserve"> имеющие ИБС, имели -</w:t>
      </w:r>
      <w:r w:rsidR="00662886" w:rsidRPr="00680CF8">
        <w:rPr>
          <w:noProof/>
          <w:color w:val="000000"/>
          <w:sz w:val="28"/>
          <w:szCs w:val="28"/>
        </w:rPr>
        <w:t xml:space="preserve"> туловищный (андроидный) тип.</w:t>
      </w:r>
    </w:p>
    <w:p w:rsidR="00662886" w:rsidRPr="00680CF8" w:rsidRDefault="00555295" w:rsidP="00D93688">
      <w:pPr>
        <w:spacing w:line="360" w:lineRule="auto"/>
        <w:ind w:firstLine="709"/>
        <w:jc w:val="both"/>
        <w:rPr>
          <w:noProof/>
          <w:color w:val="000000"/>
          <w:sz w:val="28"/>
          <w:szCs w:val="28"/>
        </w:rPr>
      </w:pPr>
      <w:r w:rsidRPr="00680CF8">
        <w:rPr>
          <w:rFonts w:eastAsia="Arial Unicode MS"/>
          <w:noProof/>
          <w:color w:val="000000"/>
          <w:sz w:val="28"/>
          <w:szCs w:val="28"/>
        </w:rPr>
        <w:t xml:space="preserve">Кроме того, </w:t>
      </w:r>
      <w:r w:rsidR="00364CDE" w:rsidRPr="00680CF8">
        <w:rPr>
          <w:rFonts w:eastAsia="Arial Unicode MS"/>
          <w:noProof/>
          <w:color w:val="000000"/>
          <w:sz w:val="28"/>
          <w:szCs w:val="28"/>
        </w:rPr>
        <w:t>ТБК</w:t>
      </w:r>
      <w:r w:rsidR="00B40959" w:rsidRPr="00680CF8">
        <w:rPr>
          <w:rFonts w:eastAsia="Arial Unicode MS"/>
          <w:noProof/>
          <w:color w:val="000000"/>
          <w:sz w:val="28"/>
          <w:szCs w:val="28"/>
        </w:rPr>
        <w:t xml:space="preserve"> </w:t>
      </w:r>
      <w:r w:rsidR="00364CDE" w:rsidRPr="00680CF8">
        <w:rPr>
          <w:rFonts w:eastAsia="Arial Unicode MS"/>
          <w:noProof/>
          <w:color w:val="000000"/>
          <w:sz w:val="28"/>
          <w:szCs w:val="28"/>
        </w:rPr>
        <w:t>у пациентов</w:t>
      </w:r>
      <w:r w:rsidRPr="00680CF8">
        <w:rPr>
          <w:rFonts w:eastAsia="Arial Unicode MS"/>
          <w:noProof/>
          <w:color w:val="000000"/>
          <w:sz w:val="28"/>
          <w:szCs w:val="28"/>
        </w:rPr>
        <w:t xml:space="preserve"> с</w:t>
      </w:r>
      <w:r w:rsidR="00364CDE" w:rsidRPr="00680CF8">
        <w:rPr>
          <w:rFonts w:eastAsia="Arial Unicode MS"/>
          <w:noProof/>
          <w:color w:val="000000"/>
          <w:sz w:val="28"/>
          <w:szCs w:val="28"/>
        </w:rPr>
        <w:t xml:space="preserve"> АГ II степени и ИБС</w:t>
      </w:r>
      <w:r w:rsidR="00D93688" w:rsidRPr="00680CF8">
        <w:rPr>
          <w:rFonts w:eastAsia="Arial Unicode MS"/>
          <w:noProof/>
          <w:color w:val="000000"/>
          <w:sz w:val="28"/>
          <w:szCs w:val="28"/>
        </w:rPr>
        <w:t xml:space="preserve"> </w:t>
      </w:r>
      <w:r w:rsidR="00B40959" w:rsidRPr="00680CF8">
        <w:rPr>
          <w:rFonts w:eastAsia="Arial Unicode MS"/>
          <w:noProof/>
          <w:color w:val="000000"/>
          <w:sz w:val="28"/>
          <w:szCs w:val="28"/>
        </w:rPr>
        <w:t>был</w:t>
      </w:r>
      <w:r w:rsidRPr="00680CF8">
        <w:rPr>
          <w:rFonts w:eastAsia="Arial Unicode MS"/>
          <w:noProof/>
          <w:color w:val="000000"/>
          <w:sz w:val="28"/>
          <w:szCs w:val="28"/>
        </w:rPr>
        <w:t xml:space="preserve"> достоверно </w:t>
      </w:r>
      <w:r w:rsidR="004B0B79" w:rsidRPr="00680CF8">
        <w:rPr>
          <w:rFonts w:eastAsia="Arial Unicode MS"/>
          <w:noProof/>
          <w:color w:val="000000"/>
          <w:sz w:val="28"/>
          <w:szCs w:val="28"/>
        </w:rPr>
        <w:t xml:space="preserve">(Р&lt;0,001) </w:t>
      </w:r>
      <w:r w:rsidRPr="00680CF8">
        <w:rPr>
          <w:rFonts w:eastAsia="Arial Unicode MS"/>
          <w:noProof/>
          <w:color w:val="000000"/>
          <w:sz w:val="28"/>
          <w:szCs w:val="28"/>
        </w:rPr>
        <w:t>повышен</w:t>
      </w:r>
      <w:r w:rsidR="00364CDE" w:rsidRPr="00680CF8">
        <w:rPr>
          <w:rFonts w:eastAsia="Arial Unicode MS"/>
          <w:noProof/>
          <w:color w:val="000000"/>
          <w:sz w:val="28"/>
          <w:szCs w:val="28"/>
        </w:rPr>
        <w:t xml:space="preserve"> по сравнению с</w:t>
      </w:r>
      <w:r w:rsidR="00A470DA" w:rsidRPr="00680CF8">
        <w:rPr>
          <w:rFonts w:eastAsia="Arial Unicode MS"/>
          <w:noProof/>
          <w:color w:val="000000"/>
          <w:sz w:val="28"/>
          <w:szCs w:val="28"/>
        </w:rPr>
        <w:t xml:space="preserve"> контрольными цифрами и</w:t>
      </w:r>
      <w:r w:rsidR="00364CDE" w:rsidRPr="00680CF8">
        <w:rPr>
          <w:rFonts w:eastAsia="Arial Unicode MS"/>
          <w:noProof/>
          <w:color w:val="000000"/>
          <w:sz w:val="28"/>
          <w:szCs w:val="28"/>
        </w:rPr>
        <w:t xml:space="preserve"> </w:t>
      </w:r>
      <w:r w:rsidR="00A3662A" w:rsidRPr="00680CF8">
        <w:rPr>
          <w:rFonts w:eastAsia="Arial Unicode MS"/>
          <w:noProof/>
          <w:color w:val="000000"/>
          <w:sz w:val="28"/>
          <w:szCs w:val="28"/>
        </w:rPr>
        <w:t xml:space="preserve">больными, имеющими </w:t>
      </w:r>
      <w:r w:rsidR="00364CDE" w:rsidRPr="00680CF8">
        <w:rPr>
          <w:rFonts w:eastAsia="Arial Unicode MS"/>
          <w:noProof/>
          <w:color w:val="000000"/>
          <w:sz w:val="28"/>
          <w:szCs w:val="28"/>
        </w:rPr>
        <w:t xml:space="preserve">АГ I </w:t>
      </w:r>
      <w:r w:rsidR="00A470DA" w:rsidRPr="00680CF8">
        <w:rPr>
          <w:rFonts w:eastAsia="Arial Unicode MS"/>
          <w:noProof/>
          <w:color w:val="000000"/>
          <w:sz w:val="28"/>
          <w:szCs w:val="28"/>
        </w:rPr>
        <w:t>степени.</w:t>
      </w:r>
    </w:p>
    <w:p w:rsidR="00FD4CA7" w:rsidRPr="00680CF8" w:rsidRDefault="00737F2C" w:rsidP="00D93688">
      <w:pPr>
        <w:spacing w:line="360" w:lineRule="auto"/>
        <w:ind w:firstLine="709"/>
        <w:jc w:val="both"/>
        <w:rPr>
          <w:rFonts w:eastAsia="Arial Unicode MS"/>
          <w:noProof/>
          <w:color w:val="000000"/>
          <w:sz w:val="28"/>
          <w:szCs w:val="28"/>
        </w:rPr>
      </w:pPr>
      <w:r w:rsidRPr="00680CF8">
        <w:rPr>
          <w:rFonts w:eastAsia="Arial Unicode MS"/>
          <w:noProof/>
          <w:color w:val="000000"/>
          <w:sz w:val="28"/>
          <w:szCs w:val="28"/>
        </w:rPr>
        <w:t>Как было показано выше</w:t>
      </w:r>
      <w:r w:rsidR="00FD4CA7" w:rsidRPr="00680CF8">
        <w:rPr>
          <w:rFonts w:eastAsia="Arial Unicode MS"/>
          <w:noProof/>
          <w:color w:val="000000"/>
          <w:sz w:val="28"/>
          <w:szCs w:val="28"/>
        </w:rPr>
        <w:t>,</w:t>
      </w:r>
      <w:r w:rsidRPr="00680CF8">
        <w:rPr>
          <w:rFonts w:eastAsia="Arial Unicode MS"/>
          <w:noProof/>
          <w:color w:val="000000"/>
          <w:sz w:val="28"/>
          <w:szCs w:val="28"/>
        </w:rPr>
        <w:t xml:space="preserve"> </w:t>
      </w:r>
      <w:r w:rsidR="00FD4CA7" w:rsidRPr="00680CF8">
        <w:rPr>
          <w:rFonts w:eastAsia="Arial Unicode MS"/>
          <w:noProof/>
          <w:color w:val="000000"/>
          <w:sz w:val="28"/>
          <w:szCs w:val="28"/>
        </w:rPr>
        <w:t>больши</w:t>
      </w:r>
      <w:r w:rsidR="0043166A" w:rsidRPr="00680CF8">
        <w:rPr>
          <w:rFonts w:eastAsia="Arial Unicode MS"/>
          <w:noProof/>
          <w:color w:val="000000"/>
          <w:sz w:val="28"/>
          <w:szCs w:val="28"/>
        </w:rPr>
        <w:t>й процент</w:t>
      </w:r>
      <w:r w:rsidR="00D93688" w:rsidRPr="00680CF8">
        <w:rPr>
          <w:rFonts w:eastAsia="Arial Unicode MS"/>
          <w:noProof/>
          <w:color w:val="000000"/>
          <w:sz w:val="28"/>
          <w:szCs w:val="28"/>
        </w:rPr>
        <w:t xml:space="preserve"> </w:t>
      </w:r>
      <w:r w:rsidR="0043166A" w:rsidRPr="00680CF8">
        <w:rPr>
          <w:rFonts w:eastAsia="Arial Unicode MS"/>
          <w:noProof/>
          <w:color w:val="000000"/>
          <w:sz w:val="28"/>
          <w:szCs w:val="28"/>
        </w:rPr>
        <w:t>обследованных</w:t>
      </w:r>
      <w:r w:rsidR="00D93688" w:rsidRPr="00680CF8">
        <w:rPr>
          <w:rFonts w:eastAsia="Arial Unicode MS"/>
          <w:noProof/>
          <w:color w:val="000000"/>
          <w:sz w:val="28"/>
          <w:szCs w:val="28"/>
        </w:rPr>
        <w:t xml:space="preserve"> </w:t>
      </w:r>
      <w:r w:rsidR="0043166A" w:rsidRPr="00680CF8">
        <w:rPr>
          <w:rFonts w:eastAsia="Arial Unicode MS"/>
          <w:noProof/>
          <w:color w:val="000000"/>
          <w:sz w:val="28"/>
          <w:szCs w:val="28"/>
        </w:rPr>
        <w:t>пациентов имели избыточную массу тел</w:t>
      </w:r>
      <w:r w:rsidRPr="00680CF8">
        <w:rPr>
          <w:rFonts w:eastAsia="Arial Unicode MS"/>
          <w:noProof/>
          <w:color w:val="000000"/>
          <w:sz w:val="28"/>
          <w:szCs w:val="28"/>
        </w:rPr>
        <w:t>а</w:t>
      </w:r>
      <w:r w:rsidR="00D93688" w:rsidRPr="00680CF8">
        <w:rPr>
          <w:rFonts w:eastAsia="Arial Unicode MS"/>
          <w:noProof/>
          <w:color w:val="000000"/>
          <w:sz w:val="28"/>
          <w:szCs w:val="28"/>
        </w:rPr>
        <w:t xml:space="preserve"> </w:t>
      </w:r>
      <w:r w:rsidRPr="00680CF8">
        <w:rPr>
          <w:rFonts w:eastAsia="Arial Unicode MS"/>
          <w:noProof/>
          <w:color w:val="000000"/>
          <w:sz w:val="28"/>
          <w:szCs w:val="28"/>
        </w:rPr>
        <w:t xml:space="preserve">и ожирение </w:t>
      </w:r>
      <w:r w:rsidR="005E0E68" w:rsidRPr="00680CF8">
        <w:rPr>
          <w:rFonts w:eastAsia="Arial Unicode MS"/>
          <w:noProof/>
          <w:color w:val="000000"/>
          <w:sz w:val="28"/>
          <w:szCs w:val="28"/>
        </w:rPr>
        <w:t>I</w:t>
      </w:r>
      <w:r w:rsidRPr="00680CF8">
        <w:rPr>
          <w:rFonts w:eastAsia="Arial Unicode MS"/>
          <w:noProof/>
          <w:color w:val="000000"/>
          <w:sz w:val="28"/>
          <w:szCs w:val="28"/>
        </w:rPr>
        <w:t xml:space="preserve"> степени. Известно, что д</w:t>
      </w:r>
      <w:r w:rsidR="0043166A" w:rsidRPr="00680CF8">
        <w:rPr>
          <w:rFonts w:eastAsia="Arial Unicode MS"/>
          <w:noProof/>
          <w:color w:val="000000"/>
          <w:sz w:val="28"/>
          <w:szCs w:val="28"/>
        </w:rPr>
        <w:t xml:space="preserve">ля риска сердечно-сосудистых заболеваний более важен характер распределения жира, чем содержание общего жира </w:t>
      </w:r>
      <w:r w:rsidR="005A3CD0" w:rsidRPr="00680CF8">
        <w:rPr>
          <w:rFonts w:eastAsia="Arial Unicode MS"/>
          <w:noProof/>
          <w:color w:val="000000"/>
          <w:sz w:val="28"/>
          <w:szCs w:val="28"/>
        </w:rPr>
        <w:t>[52</w:t>
      </w:r>
      <w:r w:rsidR="0043166A" w:rsidRPr="00680CF8">
        <w:rPr>
          <w:rFonts w:eastAsia="Arial Unicode MS"/>
          <w:noProof/>
          <w:color w:val="000000"/>
          <w:sz w:val="28"/>
          <w:szCs w:val="28"/>
        </w:rPr>
        <w:t>]. Установлено, что именно андроидное распределение жира связано с повышенным риском заболеваний коронарных артерий. Соотношение андроидного жира положительно связано с уровнем триглицеридов в плазме и отрицательно с уровнем ЛПВП и ЛПНП [</w:t>
      </w:r>
      <w:r w:rsidR="00FD4CA7" w:rsidRPr="00680CF8">
        <w:rPr>
          <w:rFonts w:eastAsia="Arial Unicode MS"/>
          <w:noProof/>
          <w:color w:val="000000"/>
          <w:sz w:val="28"/>
          <w:szCs w:val="28"/>
        </w:rPr>
        <w:t>49,</w:t>
      </w:r>
      <w:r w:rsidR="005A3CD0" w:rsidRPr="00680CF8">
        <w:rPr>
          <w:rFonts w:eastAsia="Arial Unicode MS"/>
          <w:noProof/>
          <w:color w:val="000000"/>
          <w:sz w:val="28"/>
          <w:szCs w:val="28"/>
        </w:rPr>
        <w:t xml:space="preserve"> 52</w:t>
      </w:r>
      <w:r w:rsidR="0043166A" w:rsidRPr="00680CF8">
        <w:rPr>
          <w:rFonts w:eastAsia="Arial Unicode MS"/>
          <w:noProof/>
          <w:color w:val="000000"/>
          <w:sz w:val="28"/>
          <w:szCs w:val="28"/>
        </w:rPr>
        <w:t>]</w:t>
      </w:r>
      <w:r w:rsidR="001B7BBF" w:rsidRPr="00680CF8">
        <w:rPr>
          <w:rFonts w:eastAsia="Arial Unicode MS"/>
          <w:noProof/>
          <w:color w:val="000000"/>
          <w:sz w:val="28"/>
          <w:szCs w:val="28"/>
        </w:rPr>
        <w:t>.</w:t>
      </w:r>
    </w:p>
    <w:p w:rsidR="009E078B" w:rsidRPr="00680CF8" w:rsidRDefault="00C25E58" w:rsidP="00D93688">
      <w:pPr>
        <w:spacing w:line="360" w:lineRule="auto"/>
        <w:ind w:firstLine="709"/>
        <w:jc w:val="both"/>
        <w:outlineLvl w:val="0"/>
        <w:rPr>
          <w:rFonts w:eastAsia="Arial Unicode MS"/>
          <w:noProof/>
          <w:color w:val="000000"/>
          <w:sz w:val="28"/>
          <w:szCs w:val="28"/>
        </w:rPr>
      </w:pPr>
      <w:r w:rsidRPr="00680CF8">
        <w:rPr>
          <w:rFonts w:eastAsia="Arial Unicode MS"/>
          <w:noProof/>
          <w:color w:val="000000"/>
          <w:sz w:val="28"/>
          <w:szCs w:val="28"/>
        </w:rPr>
        <w:br w:type="page"/>
      </w:r>
      <w:r w:rsidR="008C0120" w:rsidRPr="00680CF8">
        <w:rPr>
          <w:rFonts w:eastAsia="Arial Unicode MS"/>
          <w:noProof/>
          <w:color w:val="000000"/>
          <w:sz w:val="28"/>
          <w:szCs w:val="28"/>
        </w:rPr>
        <w:t>Таблица 2</w:t>
      </w:r>
    </w:p>
    <w:p w:rsidR="009E078B" w:rsidRPr="00680CF8" w:rsidRDefault="009E078B" w:rsidP="00D93688">
      <w:pPr>
        <w:tabs>
          <w:tab w:val="left" w:pos="4200"/>
        </w:tabs>
        <w:spacing w:line="360" w:lineRule="auto"/>
        <w:ind w:firstLine="709"/>
        <w:jc w:val="both"/>
        <w:rPr>
          <w:noProof/>
          <w:color w:val="000000"/>
          <w:sz w:val="28"/>
          <w:szCs w:val="28"/>
        </w:rPr>
      </w:pPr>
      <w:r w:rsidRPr="00680CF8">
        <w:rPr>
          <w:noProof/>
          <w:color w:val="000000"/>
          <w:sz w:val="28"/>
          <w:szCs w:val="28"/>
        </w:rPr>
        <w:t>Талиево-бедренный коэффициент мужчин г. Катайска,</w:t>
      </w:r>
      <w:r w:rsidR="00C25E58" w:rsidRPr="00680CF8">
        <w:rPr>
          <w:noProof/>
          <w:color w:val="000000"/>
          <w:sz w:val="28"/>
          <w:szCs w:val="28"/>
        </w:rPr>
        <w:t xml:space="preserve"> </w:t>
      </w:r>
      <w:r w:rsidR="001835D1" w:rsidRPr="00680CF8">
        <w:rPr>
          <w:noProof/>
          <w:color w:val="000000"/>
          <w:sz w:val="28"/>
          <w:szCs w:val="28"/>
        </w:rPr>
        <w:t xml:space="preserve">больных артериальной </w:t>
      </w:r>
      <w:r w:rsidR="00364CDE" w:rsidRPr="00680CF8">
        <w:rPr>
          <w:noProof/>
          <w:color w:val="000000"/>
          <w:sz w:val="28"/>
          <w:szCs w:val="28"/>
        </w:rPr>
        <w:t>гипертонией I, II</w:t>
      </w:r>
      <w:r w:rsidRPr="00680CF8">
        <w:rPr>
          <w:noProof/>
          <w:color w:val="000000"/>
          <w:sz w:val="28"/>
          <w:szCs w:val="28"/>
        </w:rPr>
        <w:t xml:space="preserve"> степени и ишемической болезнью сердца,</w:t>
      </w:r>
      <w:r w:rsidR="005E0E68" w:rsidRPr="00680CF8">
        <w:rPr>
          <w:noProof/>
          <w:color w:val="000000"/>
          <w:sz w:val="28"/>
          <w:szCs w:val="28"/>
        </w:rPr>
        <w:t xml:space="preserve"> </w:t>
      </w:r>
      <w:r w:rsidRPr="00680CF8">
        <w:rPr>
          <w:noProof/>
          <w:color w:val="000000"/>
          <w:sz w:val="28"/>
          <w:szCs w:val="28"/>
        </w:rPr>
        <w:t>M±m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387"/>
        <w:gridCol w:w="6187"/>
      </w:tblGrid>
      <w:tr w:rsidR="006C0A06" w:rsidRPr="008E362E" w:rsidTr="008E362E">
        <w:trPr>
          <w:trHeight w:val="23"/>
        </w:trPr>
        <w:tc>
          <w:tcPr>
            <w:tcW w:w="1769" w:type="pct"/>
            <w:shd w:val="clear" w:color="auto" w:fill="auto"/>
          </w:tcPr>
          <w:p w:rsidR="006C0A06" w:rsidRPr="008E362E" w:rsidRDefault="00FD4CA7" w:rsidP="008E362E">
            <w:pPr>
              <w:spacing w:line="360" w:lineRule="auto"/>
              <w:jc w:val="both"/>
              <w:rPr>
                <w:noProof/>
                <w:color w:val="000000"/>
                <w:sz w:val="20"/>
                <w:szCs w:val="26"/>
              </w:rPr>
            </w:pPr>
            <w:r w:rsidRPr="008E362E">
              <w:rPr>
                <w:noProof/>
                <w:color w:val="000000"/>
                <w:sz w:val="20"/>
                <w:szCs w:val="26"/>
              </w:rPr>
              <w:t>Группы</w:t>
            </w:r>
          </w:p>
        </w:tc>
        <w:tc>
          <w:tcPr>
            <w:tcW w:w="3231" w:type="pct"/>
            <w:shd w:val="clear" w:color="auto" w:fill="auto"/>
          </w:tcPr>
          <w:p w:rsidR="00D93688" w:rsidRPr="008E362E" w:rsidRDefault="006C0A06" w:rsidP="008E362E">
            <w:pPr>
              <w:spacing w:line="360" w:lineRule="auto"/>
              <w:jc w:val="both"/>
              <w:rPr>
                <w:noProof/>
                <w:color w:val="000000"/>
                <w:sz w:val="20"/>
                <w:szCs w:val="26"/>
              </w:rPr>
            </w:pPr>
            <w:r w:rsidRPr="008E362E">
              <w:rPr>
                <w:noProof/>
                <w:color w:val="000000"/>
                <w:sz w:val="20"/>
                <w:szCs w:val="26"/>
              </w:rPr>
              <w:t>Мужчины</w:t>
            </w:r>
          </w:p>
          <w:p w:rsidR="006C0A06" w:rsidRPr="008E362E" w:rsidRDefault="006C0A06" w:rsidP="008E362E">
            <w:pPr>
              <w:spacing w:line="360" w:lineRule="auto"/>
              <w:jc w:val="both"/>
              <w:rPr>
                <w:noProof/>
                <w:color w:val="000000"/>
                <w:sz w:val="20"/>
                <w:szCs w:val="26"/>
              </w:rPr>
            </w:pPr>
            <w:r w:rsidRPr="008E362E">
              <w:rPr>
                <w:noProof/>
                <w:color w:val="000000"/>
                <w:sz w:val="20"/>
                <w:szCs w:val="26"/>
              </w:rPr>
              <w:t xml:space="preserve">ОТ/ОБ </w:t>
            </w:r>
            <w:r w:rsidRPr="008E362E">
              <w:rPr>
                <w:bCs/>
                <w:noProof/>
                <w:color w:val="000000"/>
                <w:sz w:val="20"/>
                <w:szCs w:val="26"/>
              </w:rPr>
              <w:t xml:space="preserve">&gt; </w:t>
            </w:r>
            <w:r w:rsidR="00A3662A" w:rsidRPr="008E362E">
              <w:rPr>
                <w:noProof/>
                <w:color w:val="000000"/>
                <w:sz w:val="20"/>
                <w:szCs w:val="26"/>
              </w:rPr>
              <w:t>1 - андроидальный</w:t>
            </w:r>
            <w:r w:rsidRPr="008E362E">
              <w:rPr>
                <w:noProof/>
                <w:color w:val="000000"/>
                <w:sz w:val="20"/>
                <w:szCs w:val="26"/>
              </w:rPr>
              <w:t xml:space="preserve"> тип ожирения;</w:t>
            </w:r>
          </w:p>
          <w:p w:rsidR="006C0A06" w:rsidRPr="008E362E" w:rsidRDefault="006C0A06" w:rsidP="008E362E">
            <w:pPr>
              <w:spacing w:line="360" w:lineRule="auto"/>
              <w:jc w:val="both"/>
              <w:rPr>
                <w:noProof/>
                <w:color w:val="000000"/>
                <w:sz w:val="20"/>
                <w:szCs w:val="26"/>
              </w:rPr>
            </w:pPr>
            <w:r w:rsidRPr="008E362E">
              <w:rPr>
                <w:noProof/>
                <w:color w:val="000000"/>
                <w:sz w:val="20"/>
                <w:szCs w:val="26"/>
              </w:rPr>
              <w:t xml:space="preserve">ОТ/ОБ </w:t>
            </w:r>
            <w:r w:rsidRPr="008E362E">
              <w:rPr>
                <w:bCs/>
                <w:noProof/>
                <w:color w:val="000000"/>
                <w:sz w:val="20"/>
                <w:szCs w:val="26"/>
              </w:rPr>
              <w:t>&lt;</w:t>
            </w:r>
            <w:r w:rsidRPr="008E362E">
              <w:rPr>
                <w:noProof/>
                <w:color w:val="000000"/>
                <w:sz w:val="20"/>
                <w:szCs w:val="26"/>
              </w:rPr>
              <w:t xml:space="preserve"> 1 - гиноидальный тип ожирения</w:t>
            </w:r>
          </w:p>
        </w:tc>
      </w:tr>
      <w:tr w:rsidR="006C0A06" w:rsidRPr="008E362E" w:rsidTr="008E362E">
        <w:trPr>
          <w:trHeight w:val="23"/>
        </w:trPr>
        <w:tc>
          <w:tcPr>
            <w:tcW w:w="1769" w:type="pct"/>
            <w:shd w:val="clear" w:color="auto" w:fill="auto"/>
          </w:tcPr>
          <w:p w:rsidR="006C0A06" w:rsidRPr="008E362E" w:rsidRDefault="006C0A06" w:rsidP="008E362E">
            <w:pPr>
              <w:spacing w:line="360" w:lineRule="auto"/>
              <w:jc w:val="both"/>
              <w:rPr>
                <w:noProof/>
                <w:color w:val="000000"/>
                <w:sz w:val="20"/>
                <w:szCs w:val="26"/>
              </w:rPr>
            </w:pPr>
            <w:r w:rsidRPr="008E362E">
              <w:rPr>
                <w:noProof/>
                <w:color w:val="000000"/>
                <w:sz w:val="20"/>
                <w:szCs w:val="26"/>
              </w:rPr>
              <w:t>Условно</w:t>
            </w:r>
          </w:p>
          <w:p w:rsidR="006C0A06" w:rsidRPr="008E362E" w:rsidRDefault="006C0A06" w:rsidP="008E362E">
            <w:pPr>
              <w:spacing w:line="360" w:lineRule="auto"/>
              <w:jc w:val="both"/>
              <w:rPr>
                <w:noProof/>
                <w:color w:val="000000"/>
                <w:sz w:val="20"/>
                <w:szCs w:val="26"/>
              </w:rPr>
            </w:pPr>
            <w:r w:rsidRPr="008E362E">
              <w:rPr>
                <w:noProof/>
                <w:color w:val="000000"/>
                <w:sz w:val="20"/>
                <w:szCs w:val="26"/>
              </w:rPr>
              <w:t>здоровые</w:t>
            </w:r>
          </w:p>
          <w:p w:rsidR="006C0A06" w:rsidRPr="008E362E" w:rsidRDefault="006C0A06" w:rsidP="008E362E">
            <w:pPr>
              <w:spacing w:line="360" w:lineRule="auto"/>
              <w:jc w:val="both"/>
              <w:rPr>
                <w:noProof/>
                <w:color w:val="000000"/>
                <w:sz w:val="20"/>
                <w:szCs w:val="26"/>
              </w:rPr>
            </w:pPr>
            <w:r w:rsidRPr="008E362E">
              <w:rPr>
                <w:noProof/>
                <w:color w:val="000000"/>
                <w:sz w:val="20"/>
                <w:szCs w:val="26"/>
              </w:rPr>
              <w:t>(n=20)</w:t>
            </w:r>
          </w:p>
        </w:tc>
        <w:tc>
          <w:tcPr>
            <w:tcW w:w="3231" w:type="pct"/>
            <w:shd w:val="clear" w:color="auto" w:fill="auto"/>
          </w:tcPr>
          <w:p w:rsidR="006C0A06" w:rsidRPr="008E362E" w:rsidRDefault="006C0A06" w:rsidP="008E362E">
            <w:pPr>
              <w:spacing w:line="360" w:lineRule="auto"/>
              <w:jc w:val="both"/>
              <w:rPr>
                <w:noProof/>
                <w:color w:val="000000"/>
                <w:sz w:val="20"/>
                <w:szCs w:val="26"/>
              </w:rPr>
            </w:pPr>
            <w:r w:rsidRPr="008E362E">
              <w:rPr>
                <w:noProof/>
                <w:color w:val="000000"/>
                <w:sz w:val="20"/>
                <w:szCs w:val="26"/>
              </w:rPr>
              <w:t>0,860±0,004</w:t>
            </w:r>
          </w:p>
        </w:tc>
      </w:tr>
      <w:tr w:rsidR="006C0A06" w:rsidRPr="008E362E" w:rsidTr="008E362E">
        <w:trPr>
          <w:trHeight w:val="23"/>
        </w:trPr>
        <w:tc>
          <w:tcPr>
            <w:tcW w:w="1769" w:type="pct"/>
            <w:shd w:val="clear" w:color="auto" w:fill="auto"/>
          </w:tcPr>
          <w:p w:rsidR="006C0A06" w:rsidRPr="008E362E" w:rsidRDefault="006C0A06" w:rsidP="008E362E">
            <w:pPr>
              <w:spacing w:line="360" w:lineRule="auto"/>
              <w:jc w:val="both"/>
              <w:rPr>
                <w:noProof/>
                <w:color w:val="000000"/>
                <w:sz w:val="20"/>
                <w:szCs w:val="26"/>
              </w:rPr>
            </w:pPr>
            <w:r w:rsidRPr="008E362E">
              <w:rPr>
                <w:noProof/>
                <w:color w:val="000000"/>
                <w:sz w:val="20"/>
                <w:szCs w:val="26"/>
              </w:rPr>
              <w:t>АГ</w:t>
            </w:r>
          </w:p>
          <w:p w:rsidR="006C0A06" w:rsidRPr="008E362E" w:rsidRDefault="006C0A06" w:rsidP="008E362E">
            <w:pPr>
              <w:spacing w:line="360" w:lineRule="auto"/>
              <w:jc w:val="both"/>
              <w:rPr>
                <w:noProof/>
                <w:color w:val="000000"/>
                <w:sz w:val="20"/>
                <w:szCs w:val="26"/>
              </w:rPr>
            </w:pPr>
            <w:r w:rsidRPr="008E362E">
              <w:rPr>
                <w:noProof/>
                <w:color w:val="000000"/>
                <w:sz w:val="20"/>
                <w:szCs w:val="26"/>
              </w:rPr>
              <w:t>I степени</w:t>
            </w:r>
          </w:p>
          <w:p w:rsidR="006C0A06" w:rsidRPr="008E362E" w:rsidRDefault="006C0A06" w:rsidP="008E362E">
            <w:pPr>
              <w:spacing w:line="360" w:lineRule="auto"/>
              <w:jc w:val="both"/>
              <w:rPr>
                <w:noProof/>
                <w:color w:val="000000"/>
                <w:sz w:val="20"/>
                <w:szCs w:val="26"/>
              </w:rPr>
            </w:pPr>
            <w:r w:rsidRPr="008E362E">
              <w:rPr>
                <w:noProof/>
                <w:color w:val="000000"/>
                <w:sz w:val="20"/>
                <w:szCs w:val="26"/>
              </w:rPr>
              <w:t>(n=20)</w:t>
            </w:r>
          </w:p>
        </w:tc>
        <w:tc>
          <w:tcPr>
            <w:tcW w:w="3231" w:type="pct"/>
            <w:shd w:val="clear" w:color="auto" w:fill="auto"/>
          </w:tcPr>
          <w:p w:rsidR="006C0A06" w:rsidRPr="008E362E" w:rsidRDefault="006C0A06" w:rsidP="008E362E">
            <w:pPr>
              <w:spacing w:line="360" w:lineRule="auto"/>
              <w:jc w:val="both"/>
              <w:rPr>
                <w:noProof/>
                <w:color w:val="000000"/>
                <w:sz w:val="20"/>
                <w:szCs w:val="26"/>
              </w:rPr>
            </w:pPr>
            <w:r w:rsidRPr="008E362E">
              <w:rPr>
                <w:noProof/>
                <w:color w:val="000000"/>
                <w:sz w:val="20"/>
                <w:szCs w:val="26"/>
              </w:rPr>
              <w:t>0,870±0,004</w:t>
            </w:r>
          </w:p>
        </w:tc>
      </w:tr>
      <w:tr w:rsidR="006C0A06" w:rsidRPr="008E362E" w:rsidTr="008E362E">
        <w:trPr>
          <w:trHeight w:val="23"/>
        </w:trPr>
        <w:tc>
          <w:tcPr>
            <w:tcW w:w="1769" w:type="pct"/>
            <w:shd w:val="clear" w:color="auto" w:fill="auto"/>
          </w:tcPr>
          <w:p w:rsidR="006C0A06" w:rsidRPr="008E362E" w:rsidRDefault="006C0A06" w:rsidP="008E362E">
            <w:pPr>
              <w:spacing w:line="360" w:lineRule="auto"/>
              <w:jc w:val="both"/>
              <w:rPr>
                <w:noProof/>
                <w:color w:val="000000"/>
                <w:sz w:val="20"/>
                <w:szCs w:val="26"/>
              </w:rPr>
            </w:pPr>
            <w:r w:rsidRPr="008E362E">
              <w:rPr>
                <w:noProof/>
                <w:color w:val="000000"/>
                <w:sz w:val="20"/>
                <w:szCs w:val="26"/>
              </w:rPr>
              <w:t>АГ</w:t>
            </w:r>
          </w:p>
          <w:p w:rsidR="006C0A06" w:rsidRPr="008E362E" w:rsidRDefault="006C0A06" w:rsidP="008E362E">
            <w:pPr>
              <w:spacing w:line="360" w:lineRule="auto"/>
              <w:jc w:val="both"/>
              <w:rPr>
                <w:noProof/>
                <w:color w:val="000000"/>
                <w:sz w:val="20"/>
                <w:szCs w:val="26"/>
              </w:rPr>
            </w:pPr>
            <w:r w:rsidRPr="008E362E">
              <w:rPr>
                <w:noProof/>
                <w:color w:val="000000"/>
                <w:sz w:val="20"/>
                <w:szCs w:val="26"/>
              </w:rPr>
              <w:t>II степени</w:t>
            </w:r>
          </w:p>
          <w:p w:rsidR="006C0A06" w:rsidRPr="008E362E" w:rsidRDefault="006C0A06" w:rsidP="008E362E">
            <w:pPr>
              <w:spacing w:line="360" w:lineRule="auto"/>
              <w:jc w:val="both"/>
              <w:rPr>
                <w:noProof/>
                <w:color w:val="000000"/>
                <w:sz w:val="20"/>
                <w:szCs w:val="26"/>
              </w:rPr>
            </w:pPr>
            <w:r w:rsidRPr="008E362E">
              <w:rPr>
                <w:noProof/>
                <w:color w:val="000000"/>
                <w:sz w:val="20"/>
                <w:szCs w:val="26"/>
              </w:rPr>
              <w:t>(n=28)</w:t>
            </w:r>
          </w:p>
        </w:tc>
        <w:tc>
          <w:tcPr>
            <w:tcW w:w="3231" w:type="pct"/>
            <w:shd w:val="clear" w:color="auto" w:fill="auto"/>
          </w:tcPr>
          <w:p w:rsidR="006C0A06" w:rsidRPr="008E362E" w:rsidRDefault="006C0A06" w:rsidP="008E362E">
            <w:pPr>
              <w:spacing w:line="360" w:lineRule="auto"/>
              <w:jc w:val="both"/>
              <w:rPr>
                <w:noProof/>
                <w:color w:val="000000"/>
                <w:sz w:val="20"/>
                <w:szCs w:val="26"/>
              </w:rPr>
            </w:pPr>
            <w:r w:rsidRPr="008E362E">
              <w:rPr>
                <w:noProof/>
                <w:color w:val="000000"/>
                <w:sz w:val="20"/>
                <w:szCs w:val="26"/>
              </w:rPr>
              <w:t>0,950±0,002</w:t>
            </w:r>
          </w:p>
          <w:p w:rsidR="006C0A06" w:rsidRPr="008E362E" w:rsidRDefault="006C0A06" w:rsidP="008E362E">
            <w:pPr>
              <w:spacing w:line="360" w:lineRule="auto"/>
              <w:jc w:val="both"/>
              <w:rPr>
                <w:noProof/>
                <w:color w:val="000000"/>
                <w:sz w:val="20"/>
                <w:szCs w:val="26"/>
              </w:rPr>
            </w:pPr>
            <w:r w:rsidRPr="008E362E">
              <w:rPr>
                <w:noProof/>
                <w:color w:val="000000"/>
                <w:sz w:val="20"/>
                <w:szCs w:val="26"/>
              </w:rPr>
              <w:t xml:space="preserve">***; </w:t>
            </w:r>
            <w:r w:rsidRPr="008E362E">
              <w:rPr>
                <w:noProof/>
                <w:color w:val="000000"/>
                <w:sz w:val="20"/>
                <w:szCs w:val="20"/>
              </w:rPr>
              <w:sym w:font="Symbol" w:char="F044"/>
            </w:r>
            <w:r w:rsidRPr="008E362E">
              <w:rPr>
                <w:noProof/>
                <w:color w:val="000000"/>
                <w:sz w:val="20"/>
                <w:szCs w:val="20"/>
              </w:rPr>
              <w:sym w:font="Symbol" w:char="F044"/>
            </w:r>
            <w:r w:rsidRPr="008E362E">
              <w:rPr>
                <w:noProof/>
                <w:color w:val="000000"/>
                <w:sz w:val="20"/>
                <w:szCs w:val="20"/>
              </w:rPr>
              <w:sym w:font="Symbol" w:char="F044"/>
            </w:r>
          </w:p>
        </w:tc>
      </w:tr>
      <w:tr w:rsidR="006C0A06" w:rsidRPr="008E362E" w:rsidTr="008E362E">
        <w:trPr>
          <w:trHeight w:val="23"/>
        </w:trPr>
        <w:tc>
          <w:tcPr>
            <w:tcW w:w="1769" w:type="pct"/>
            <w:shd w:val="clear" w:color="auto" w:fill="auto"/>
          </w:tcPr>
          <w:p w:rsidR="006C0A06" w:rsidRPr="008E362E" w:rsidRDefault="006C0A06" w:rsidP="008E362E">
            <w:pPr>
              <w:spacing w:line="360" w:lineRule="auto"/>
              <w:jc w:val="both"/>
              <w:rPr>
                <w:noProof/>
                <w:color w:val="000000"/>
                <w:sz w:val="20"/>
                <w:szCs w:val="26"/>
              </w:rPr>
            </w:pPr>
            <w:r w:rsidRPr="008E362E">
              <w:rPr>
                <w:noProof/>
                <w:color w:val="000000"/>
                <w:sz w:val="20"/>
                <w:szCs w:val="26"/>
              </w:rPr>
              <w:t>ИБС</w:t>
            </w:r>
          </w:p>
          <w:p w:rsidR="006C0A06" w:rsidRPr="008E362E" w:rsidRDefault="006C0A06" w:rsidP="008E362E">
            <w:pPr>
              <w:spacing w:line="360" w:lineRule="auto"/>
              <w:jc w:val="both"/>
              <w:rPr>
                <w:noProof/>
                <w:color w:val="000000"/>
                <w:sz w:val="20"/>
                <w:szCs w:val="26"/>
              </w:rPr>
            </w:pPr>
            <w:r w:rsidRPr="008E362E">
              <w:rPr>
                <w:noProof/>
                <w:color w:val="000000"/>
                <w:sz w:val="20"/>
                <w:szCs w:val="26"/>
              </w:rPr>
              <w:t>(n=20)</w:t>
            </w:r>
          </w:p>
        </w:tc>
        <w:tc>
          <w:tcPr>
            <w:tcW w:w="3231" w:type="pct"/>
            <w:shd w:val="clear" w:color="auto" w:fill="auto"/>
          </w:tcPr>
          <w:p w:rsidR="001835D1" w:rsidRPr="008E362E" w:rsidRDefault="006C0A06" w:rsidP="008E362E">
            <w:pPr>
              <w:spacing w:line="360" w:lineRule="auto"/>
              <w:jc w:val="both"/>
              <w:rPr>
                <w:noProof/>
                <w:color w:val="000000"/>
                <w:sz w:val="20"/>
                <w:szCs w:val="26"/>
              </w:rPr>
            </w:pPr>
            <w:r w:rsidRPr="008E362E">
              <w:rPr>
                <w:noProof/>
                <w:color w:val="000000"/>
                <w:sz w:val="20"/>
                <w:szCs w:val="26"/>
              </w:rPr>
              <w:t>1,013±0,00</w:t>
            </w:r>
            <w:r w:rsidR="00FD4CA7" w:rsidRPr="008E362E">
              <w:rPr>
                <w:noProof/>
                <w:color w:val="000000"/>
                <w:sz w:val="20"/>
                <w:szCs w:val="26"/>
              </w:rPr>
              <w:t>2</w:t>
            </w:r>
          </w:p>
          <w:p w:rsidR="006C0A06" w:rsidRPr="008E362E" w:rsidRDefault="00FD4CA7" w:rsidP="008E362E">
            <w:pPr>
              <w:spacing w:line="360" w:lineRule="auto"/>
              <w:jc w:val="both"/>
              <w:rPr>
                <w:noProof/>
                <w:color w:val="000000"/>
                <w:sz w:val="20"/>
                <w:szCs w:val="26"/>
              </w:rPr>
            </w:pPr>
            <w:r w:rsidRPr="008E362E">
              <w:rPr>
                <w:noProof/>
                <w:color w:val="000000"/>
                <w:sz w:val="20"/>
                <w:szCs w:val="26"/>
              </w:rPr>
              <w:t>***;</w:t>
            </w:r>
            <w:r w:rsidR="006C0A06" w:rsidRPr="008E362E">
              <w:rPr>
                <w:noProof/>
                <w:color w:val="000000"/>
                <w:sz w:val="20"/>
                <w:szCs w:val="26"/>
              </w:rPr>
              <w:t xml:space="preserve"> ΔΔΔ</w:t>
            </w:r>
          </w:p>
        </w:tc>
      </w:tr>
    </w:tbl>
    <w:p w:rsidR="00012A90" w:rsidRPr="00680CF8" w:rsidRDefault="00655EFE" w:rsidP="00D93688">
      <w:pPr>
        <w:spacing w:line="360" w:lineRule="auto"/>
        <w:ind w:firstLine="709"/>
        <w:jc w:val="both"/>
        <w:rPr>
          <w:rFonts w:eastAsia="Arial Unicode MS"/>
          <w:noProof/>
          <w:color w:val="000000"/>
          <w:sz w:val="28"/>
        </w:rPr>
      </w:pPr>
      <w:r w:rsidRPr="00680CF8">
        <w:rPr>
          <w:rFonts w:eastAsia="Arial Unicode MS"/>
          <w:noProof/>
          <w:color w:val="000000"/>
          <w:sz w:val="28"/>
        </w:rPr>
        <w:t>Примечание:</w:t>
      </w:r>
      <w:r w:rsidRPr="00680CF8">
        <w:rPr>
          <w:noProof/>
          <w:color w:val="000000"/>
          <w:sz w:val="28"/>
        </w:rPr>
        <w:t xml:space="preserve"> n – количество человек в выборке; ИБС – и</w:t>
      </w:r>
      <w:r w:rsidR="00BC380F" w:rsidRPr="00680CF8">
        <w:rPr>
          <w:noProof/>
          <w:color w:val="000000"/>
          <w:sz w:val="28"/>
        </w:rPr>
        <w:t xml:space="preserve">шемическая болезнь сердца; АГ - </w:t>
      </w:r>
      <w:r w:rsidR="00FD4CA7" w:rsidRPr="00680CF8">
        <w:rPr>
          <w:noProof/>
          <w:color w:val="000000"/>
          <w:sz w:val="28"/>
        </w:rPr>
        <w:t xml:space="preserve">артериальная гипертония; </w:t>
      </w:r>
      <w:r w:rsidRPr="00680CF8">
        <w:rPr>
          <w:noProof/>
          <w:color w:val="000000"/>
          <w:sz w:val="28"/>
        </w:rPr>
        <w:t>достоверность различий по</w:t>
      </w:r>
      <w:r w:rsidR="006D5E3A" w:rsidRPr="00680CF8">
        <w:rPr>
          <w:noProof/>
          <w:color w:val="000000"/>
          <w:sz w:val="28"/>
        </w:rPr>
        <w:t xml:space="preserve"> сравнению</w:t>
      </w:r>
      <w:r w:rsidRPr="00680CF8">
        <w:rPr>
          <w:noProof/>
          <w:color w:val="000000"/>
          <w:sz w:val="28"/>
        </w:rPr>
        <w:t xml:space="preserve"> с условно здоровыми людьми - </w:t>
      </w:r>
      <w:r w:rsidRPr="00680CF8">
        <w:rPr>
          <w:rFonts w:eastAsia="Arial Unicode MS"/>
          <w:noProof/>
          <w:color w:val="000000"/>
          <w:sz w:val="28"/>
        </w:rPr>
        <w:t>***</w:t>
      </w:r>
      <w:r w:rsidR="00AE7FD8" w:rsidRPr="00680CF8">
        <w:rPr>
          <w:rFonts w:eastAsia="Arial Unicode MS"/>
          <w:noProof/>
          <w:color w:val="000000"/>
          <w:sz w:val="28"/>
        </w:rPr>
        <w:t xml:space="preserve"> </w:t>
      </w:r>
      <w:r w:rsidRPr="00680CF8">
        <w:rPr>
          <w:rFonts w:eastAsia="Arial Unicode MS"/>
          <w:noProof/>
          <w:color w:val="000000"/>
          <w:sz w:val="28"/>
        </w:rPr>
        <w:t>- Р&lt;0,001;</w:t>
      </w:r>
      <w:r w:rsidRPr="00680CF8">
        <w:rPr>
          <w:noProof/>
          <w:color w:val="000000"/>
          <w:sz w:val="28"/>
        </w:rPr>
        <w:t xml:space="preserve"> достоверность различий по сравнению с больными АГ І степени </w:t>
      </w:r>
      <w:r w:rsidRPr="00680CF8">
        <w:rPr>
          <w:rFonts w:eastAsia="Arial Unicode MS"/>
          <w:noProof/>
          <w:color w:val="000000"/>
          <w:sz w:val="28"/>
        </w:rPr>
        <w:t>- ∆∆∆ - Р&lt;0,001.</w:t>
      </w:r>
    </w:p>
    <w:p w:rsidR="00C25E58" w:rsidRPr="00680CF8" w:rsidRDefault="00C25E58" w:rsidP="00D93688">
      <w:pPr>
        <w:spacing w:line="360" w:lineRule="auto"/>
        <w:ind w:firstLine="709"/>
        <w:jc w:val="both"/>
        <w:rPr>
          <w:rFonts w:eastAsia="Arial Unicode MS"/>
          <w:noProof/>
          <w:color w:val="000000"/>
          <w:sz w:val="28"/>
          <w:szCs w:val="28"/>
        </w:rPr>
      </w:pPr>
    </w:p>
    <w:p w:rsidR="006C0A06" w:rsidRPr="00680CF8" w:rsidRDefault="00C51F53" w:rsidP="00D93688">
      <w:pPr>
        <w:spacing w:line="360" w:lineRule="auto"/>
        <w:ind w:firstLine="709"/>
        <w:jc w:val="both"/>
        <w:rPr>
          <w:rFonts w:eastAsia="Arial Unicode MS"/>
          <w:noProof/>
          <w:color w:val="000000"/>
          <w:sz w:val="28"/>
          <w:szCs w:val="28"/>
        </w:rPr>
      </w:pPr>
      <w:r w:rsidRPr="00680CF8">
        <w:rPr>
          <w:rFonts w:eastAsia="Arial Unicode MS"/>
          <w:noProof/>
          <w:color w:val="000000"/>
          <w:sz w:val="28"/>
          <w:szCs w:val="28"/>
        </w:rPr>
        <w:t>Следующим этапом нашей исследовательской работы явилось определение и оценка гемодинамических показателей сердечно-сосудистой системы (ЧСС, САД, ДАД, ПД) у мужчин</w:t>
      </w:r>
      <w:r w:rsidR="004079F3" w:rsidRPr="00680CF8">
        <w:rPr>
          <w:rFonts w:eastAsia="Arial Unicode MS"/>
          <w:noProof/>
          <w:color w:val="000000"/>
          <w:sz w:val="28"/>
          <w:szCs w:val="28"/>
        </w:rPr>
        <w:t>,</w:t>
      </w:r>
      <w:r w:rsidRPr="00680CF8">
        <w:rPr>
          <w:rFonts w:eastAsia="Arial Unicode MS"/>
          <w:noProof/>
          <w:color w:val="000000"/>
          <w:sz w:val="28"/>
          <w:szCs w:val="28"/>
        </w:rPr>
        <w:t xml:space="preserve"> страд</w:t>
      </w:r>
      <w:r w:rsidR="00B40959" w:rsidRPr="00680CF8">
        <w:rPr>
          <w:rFonts w:eastAsia="Arial Unicode MS"/>
          <w:noProof/>
          <w:color w:val="000000"/>
          <w:sz w:val="28"/>
          <w:szCs w:val="28"/>
        </w:rPr>
        <w:t>ающих артериальной гипертонией I, II</w:t>
      </w:r>
      <w:r w:rsidRPr="00680CF8">
        <w:rPr>
          <w:rFonts w:eastAsia="Arial Unicode MS"/>
          <w:noProof/>
          <w:color w:val="000000"/>
          <w:sz w:val="28"/>
          <w:szCs w:val="28"/>
        </w:rPr>
        <w:t xml:space="preserve"> степени и ишемической болезнью сердца.</w:t>
      </w:r>
    </w:p>
    <w:p w:rsidR="006C0A06" w:rsidRPr="00680CF8" w:rsidRDefault="00A3662A" w:rsidP="00D93688">
      <w:pPr>
        <w:spacing w:line="360" w:lineRule="auto"/>
        <w:ind w:firstLine="709"/>
        <w:jc w:val="both"/>
        <w:rPr>
          <w:rFonts w:eastAsia="Arial Unicode MS"/>
          <w:noProof/>
          <w:color w:val="000000"/>
          <w:sz w:val="28"/>
          <w:szCs w:val="28"/>
        </w:rPr>
      </w:pPr>
      <w:r w:rsidRPr="00680CF8">
        <w:rPr>
          <w:rFonts w:eastAsia="Arial Unicode MS"/>
          <w:noProof/>
          <w:color w:val="000000"/>
          <w:sz w:val="28"/>
          <w:szCs w:val="28"/>
        </w:rPr>
        <w:t>Как видно из таблицы 3</w:t>
      </w:r>
      <w:r w:rsidR="00FD4CA7" w:rsidRPr="00680CF8">
        <w:rPr>
          <w:rFonts w:eastAsia="Arial Unicode MS"/>
          <w:noProof/>
          <w:color w:val="000000"/>
          <w:sz w:val="28"/>
          <w:szCs w:val="28"/>
        </w:rPr>
        <w:t>,</w:t>
      </w:r>
      <w:r w:rsidRPr="00680CF8">
        <w:rPr>
          <w:rFonts w:eastAsia="Arial Unicode MS"/>
          <w:noProof/>
          <w:color w:val="000000"/>
          <w:sz w:val="28"/>
          <w:szCs w:val="28"/>
        </w:rPr>
        <w:t xml:space="preserve"> у</w:t>
      </w:r>
      <w:r w:rsidR="00EB7F5C" w:rsidRPr="00680CF8">
        <w:rPr>
          <w:rFonts w:eastAsia="Arial Unicode MS"/>
          <w:noProof/>
          <w:color w:val="000000"/>
          <w:sz w:val="28"/>
          <w:szCs w:val="28"/>
        </w:rPr>
        <w:t xml:space="preserve"> мужчин контрольной группы</w:t>
      </w:r>
      <w:r w:rsidR="00C51F53" w:rsidRPr="00680CF8">
        <w:rPr>
          <w:rFonts w:eastAsia="Arial Unicode MS"/>
          <w:noProof/>
          <w:color w:val="000000"/>
          <w:sz w:val="28"/>
          <w:szCs w:val="28"/>
        </w:rPr>
        <w:t xml:space="preserve"> все показатели системы кровообращения были в пред</w:t>
      </w:r>
      <w:r w:rsidR="00EB7F5C" w:rsidRPr="00680CF8">
        <w:rPr>
          <w:rFonts w:eastAsia="Arial Unicode MS"/>
          <w:noProof/>
          <w:color w:val="000000"/>
          <w:sz w:val="28"/>
          <w:szCs w:val="28"/>
        </w:rPr>
        <w:t>елах физиологических нормативов, а у пациентов</w:t>
      </w:r>
      <w:r w:rsidR="009F4F17" w:rsidRPr="00680CF8">
        <w:rPr>
          <w:rFonts w:eastAsia="Arial Unicode MS"/>
          <w:noProof/>
          <w:color w:val="000000"/>
          <w:sz w:val="28"/>
          <w:szCs w:val="28"/>
        </w:rPr>
        <w:t xml:space="preserve"> с</w:t>
      </w:r>
      <w:r w:rsidR="00EB7F5C" w:rsidRPr="00680CF8">
        <w:rPr>
          <w:rFonts w:eastAsia="Arial Unicode MS"/>
          <w:noProof/>
          <w:color w:val="000000"/>
          <w:sz w:val="28"/>
          <w:szCs w:val="28"/>
        </w:rPr>
        <w:t xml:space="preserve"> АГ</w:t>
      </w:r>
      <w:r w:rsidR="00C51F53" w:rsidRPr="00680CF8">
        <w:rPr>
          <w:rFonts w:eastAsia="Arial Unicode MS"/>
          <w:noProof/>
          <w:color w:val="000000"/>
          <w:sz w:val="28"/>
          <w:szCs w:val="28"/>
        </w:rPr>
        <w:t xml:space="preserve"> </w:t>
      </w:r>
      <w:r w:rsidR="00EB7F5C" w:rsidRPr="00680CF8">
        <w:rPr>
          <w:rFonts w:eastAsia="Arial Unicode MS"/>
          <w:noProof/>
          <w:color w:val="000000"/>
          <w:sz w:val="28"/>
          <w:szCs w:val="28"/>
        </w:rPr>
        <w:t>I, II</w:t>
      </w:r>
      <w:r w:rsidR="00C51F53" w:rsidRPr="00680CF8">
        <w:rPr>
          <w:rFonts w:eastAsia="Arial Unicode MS"/>
          <w:noProof/>
          <w:color w:val="000000"/>
          <w:sz w:val="28"/>
          <w:szCs w:val="28"/>
        </w:rPr>
        <w:t xml:space="preserve"> </w:t>
      </w:r>
      <w:r w:rsidR="009F4F17" w:rsidRPr="00680CF8">
        <w:rPr>
          <w:rFonts w:eastAsia="Arial Unicode MS"/>
          <w:noProof/>
          <w:color w:val="000000"/>
          <w:sz w:val="28"/>
          <w:szCs w:val="28"/>
        </w:rPr>
        <w:t>степени и ИБС -</w:t>
      </w:r>
      <w:r w:rsidR="00EB7F5C" w:rsidRPr="00680CF8">
        <w:rPr>
          <w:rFonts w:eastAsia="Arial Unicode MS"/>
          <w:noProof/>
          <w:color w:val="000000"/>
          <w:sz w:val="28"/>
          <w:szCs w:val="28"/>
        </w:rPr>
        <w:t xml:space="preserve"> на уровне верхней границы нормы или превышали ее. </w:t>
      </w:r>
      <w:r w:rsidR="00C51F53" w:rsidRPr="00680CF8">
        <w:rPr>
          <w:rFonts w:eastAsia="Arial Unicode MS"/>
          <w:noProof/>
          <w:color w:val="000000"/>
          <w:sz w:val="28"/>
          <w:szCs w:val="28"/>
        </w:rPr>
        <w:t>Результаты наших исследований</w:t>
      </w:r>
      <w:r w:rsidR="00EB7F5C" w:rsidRPr="00680CF8">
        <w:rPr>
          <w:rFonts w:eastAsia="Arial Unicode MS"/>
          <w:noProof/>
          <w:color w:val="000000"/>
          <w:sz w:val="28"/>
          <w:szCs w:val="28"/>
        </w:rPr>
        <w:t xml:space="preserve"> также</w:t>
      </w:r>
      <w:r w:rsidR="00D93688" w:rsidRPr="00680CF8">
        <w:rPr>
          <w:rFonts w:eastAsia="Arial Unicode MS"/>
          <w:noProof/>
          <w:color w:val="000000"/>
          <w:sz w:val="28"/>
          <w:szCs w:val="28"/>
        </w:rPr>
        <w:t xml:space="preserve"> </w:t>
      </w:r>
      <w:r w:rsidR="00C51F53" w:rsidRPr="00680CF8">
        <w:rPr>
          <w:rFonts w:eastAsia="Arial Unicode MS"/>
          <w:noProof/>
          <w:color w:val="000000"/>
          <w:sz w:val="28"/>
          <w:szCs w:val="28"/>
        </w:rPr>
        <w:t>выявили достоверное (</w:t>
      </w:r>
      <w:r w:rsidR="006D5E3A" w:rsidRPr="00680CF8">
        <w:rPr>
          <w:rFonts w:eastAsia="Arial Unicode MS"/>
          <w:noProof/>
          <w:color w:val="000000"/>
          <w:sz w:val="28"/>
          <w:szCs w:val="28"/>
        </w:rPr>
        <w:t xml:space="preserve">Р&lt;0,01; </w:t>
      </w:r>
      <w:r w:rsidR="00C51F53" w:rsidRPr="00680CF8">
        <w:rPr>
          <w:rFonts w:eastAsia="Arial Unicode MS"/>
          <w:noProof/>
          <w:color w:val="000000"/>
          <w:sz w:val="28"/>
          <w:szCs w:val="28"/>
        </w:rPr>
        <w:t>Р&lt;0,001) повышение уровня артериального давления (САД, ДАД</w:t>
      </w:r>
      <w:r w:rsidR="00EB7F5C" w:rsidRPr="00680CF8">
        <w:rPr>
          <w:rFonts w:eastAsia="Arial Unicode MS"/>
          <w:noProof/>
          <w:color w:val="000000"/>
          <w:sz w:val="28"/>
          <w:szCs w:val="28"/>
        </w:rPr>
        <w:t>),</w:t>
      </w:r>
      <w:r w:rsidR="006D5E3A" w:rsidRPr="00680CF8">
        <w:rPr>
          <w:rFonts w:eastAsia="Arial Unicode MS"/>
          <w:noProof/>
          <w:color w:val="000000"/>
          <w:sz w:val="28"/>
          <w:szCs w:val="28"/>
        </w:rPr>
        <w:t xml:space="preserve"> ЧСС и ПД</w:t>
      </w:r>
      <w:r w:rsidR="00CB4450" w:rsidRPr="00680CF8">
        <w:rPr>
          <w:rFonts w:eastAsia="Arial Unicode MS"/>
          <w:noProof/>
          <w:color w:val="000000"/>
          <w:sz w:val="28"/>
          <w:szCs w:val="28"/>
        </w:rPr>
        <w:t xml:space="preserve"> у лиц, имеющих в анамнезе АГ I степени, АГ II</w:t>
      </w:r>
      <w:r w:rsidR="00C51F53" w:rsidRPr="00680CF8">
        <w:rPr>
          <w:rFonts w:eastAsia="Arial Unicode MS"/>
          <w:noProof/>
          <w:color w:val="000000"/>
          <w:sz w:val="28"/>
          <w:szCs w:val="28"/>
        </w:rPr>
        <w:t xml:space="preserve"> степени и ИБС, по сравненению </w:t>
      </w:r>
      <w:r w:rsidR="003573DC" w:rsidRPr="00680CF8">
        <w:rPr>
          <w:rFonts w:eastAsia="Arial Unicode MS"/>
          <w:noProof/>
          <w:color w:val="000000"/>
          <w:sz w:val="28"/>
          <w:szCs w:val="28"/>
        </w:rPr>
        <w:t>с</w:t>
      </w:r>
      <w:r w:rsidR="00C51F53" w:rsidRPr="00680CF8">
        <w:rPr>
          <w:rFonts w:eastAsia="Arial Unicode MS"/>
          <w:noProof/>
          <w:color w:val="000000"/>
          <w:sz w:val="28"/>
          <w:szCs w:val="28"/>
        </w:rPr>
        <w:t xml:space="preserve"> параметрами контрольной группы.</w:t>
      </w:r>
      <w:r w:rsidR="006D5E3A" w:rsidRPr="00680CF8">
        <w:rPr>
          <w:rFonts w:eastAsia="Arial Unicode MS"/>
          <w:noProof/>
          <w:color w:val="000000"/>
          <w:sz w:val="28"/>
          <w:szCs w:val="28"/>
        </w:rPr>
        <w:t xml:space="preserve"> Исключение составили больные с АГ I степени</w:t>
      </w:r>
      <w:r w:rsidR="00BC5E92" w:rsidRPr="00680CF8">
        <w:rPr>
          <w:rFonts w:eastAsia="Arial Unicode MS"/>
          <w:noProof/>
          <w:color w:val="000000"/>
          <w:sz w:val="28"/>
          <w:szCs w:val="28"/>
        </w:rPr>
        <w:t>,</w:t>
      </w:r>
      <w:r w:rsidR="006D5E3A" w:rsidRPr="00680CF8">
        <w:rPr>
          <w:rFonts w:eastAsia="Arial Unicode MS"/>
          <w:noProof/>
          <w:color w:val="000000"/>
          <w:sz w:val="28"/>
          <w:szCs w:val="28"/>
        </w:rPr>
        <w:t xml:space="preserve"> у которых увеличение ЧСС </w:t>
      </w:r>
      <w:r w:rsidR="006C0A06" w:rsidRPr="00680CF8">
        <w:rPr>
          <w:rFonts w:eastAsia="Arial Unicode MS"/>
          <w:noProof/>
          <w:color w:val="000000"/>
          <w:sz w:val="28"/>
          <w:szCs w:val="28"/>
        </w:rPr>
        <w:t>не имело достоверного характера.</w:t>
      </w:r>
    </w:p>
    <w:p w:rsidR="006C0A06" w:rsidRPr="00680CF8" w:rsidRDefault="00667795" w:rsidP="00D93688">
      <w:pPr>
        <w:spacing w:line="360" w:lineRule="auto"/>
        <w:ind w:firstLine="709"/>
        <w:jc w:val="both"/>
        <w:rPr>
          <w:rFonts w:eastAsia="Arial Unicode MS"/>
          <w:noProof/>
          <w:color w:val="000000"/>
          <w:sz w:val="28"/>
          <w:szCs w:val="28"/>
        </w:rPr>
      </w:pPr>
      <w:r w:rsidRPr="00680CF8">
        <w:rPr>
          <w:rFonts w:eastAsia="Arial Unicode MS"/>
          <w:noProof/>
          <w:color w:val="000000"/>
          <w:sz w:val="28"/>
          <w:szCs w:val="28"/>
        </w:rPr>
        <w:t>Таким образом,</w:t>
      </w:r>
      <w:r w:rsidR="00427DD7" w:rsidRPr="00680CF8">
        <w:rPr>
          <w:rFonts w:eastAsia="Arial Unicode MS"/>
          <w:noProof/>
          <w:color w:val="000000"/>
          <w:sz w:val="28"/>
          <w:szCs w:val="28"/>
        </w:rPr>
        <w:t xml:space="preserve"> п</w:t>
      </w:r>
      <w:r w:rsidR="006B22D7" w:rsidRPr="00680CF8">
        <w:rPr>
          <w:rFonts w:eastAsia="Arial Unicode MS"/>
          <w:noProof/>
          <w:color w:val="000000"/>
          <w:sz w:val="28"/>
          <w:szCs w:val="28"/>
        </w:rPr>
        <w:t xml:space="preserve">остоянно повышенное кровяное давление вынуждает сердце работать с </w:t>
      </w:r>
      <w:r w:rsidR="000B2AA8" w:rsidRPr="00680CF8">
        <w:rPr>
          <w:rFonts w:eastAsia="Arial Unicode MS"/>
          <w:noProof/>
          <w:color w:val="000000"/>
          <w:sz w:val="28"/>
          <w:szCs w:val="28"/>
        </w:rPr>
        <w:t>пере</w:t>
      </w:r>
      <w:r w:rsidR="006B22D7" w:rsidRPr="00680CF8">
        <w:rPr>
          <w:rFonts w:eastAsia="Arial Unicode MS"/>
          <w:noProof/>
          <w:color w:val="000000"/>
          <w:sz w:val="28"/>
          <w:szCs w:val="28"/>
        </w:rPr>
        <w:t xml:space="preserve">грузкой, что в дальнейшем приведет к </w:t>
      </w:r>
      <w:r w:rsidR="00F156D6" w:rsidRPr="00680CF8">
        <w:rPr>
          <w:rFonts w:eastAsia="Arial Unicode MS"/>
          <w:noProof/>
          <w:color w:val="000000"/>
          <w:sz w:val="28"/>
          <w:szCs w:val="28"/>
        </w:rPr>
        <w:t>ра</w:t>
      </w:r>
      <w:r w:rsidR="00CB4450" w:rsidRPr="00680CF8">
        <w:rPr>
          <w:rFonts w:eastAsia="Arial Unicode MS"/>
          <w:noProof/>
          <w:color w:val="000000"/>
          <w:sz w:val="28"/>
          <w:szCs w:val="28"/>
        </w:rPr>
        <w:t>звитию артериальной гипертонии II</w:t>
      </w:r>
      <w:r w:rsidR="00F156D6" w:rsidRPr="00680CF8">
        <w:rPr>
          <w:rFonts w:eastAsia="Arial Unicode MS"/>
          <w:noProof/>
          <w:color w:val="000000"/>
          <w:sz w:val="28"/>
          <w:szCs w:val="28"/>
        </w:rPr>
        <w:t xml:space="preserve"> степени (период стабилизации и стойкого повышения АД), </w:t>
      </w:r>
      <w:r w:rsidR="006B22D7" w:rsidRPr="00680CF8">
        <w:rPr>
          <w:rFonts w:eastAsia="Arial Unicode MS"/>
          <w:noProof/>
          <w:color w:val="000000"/>
          <w:sz w:val="28"/>
          <w:szCs w:val="28"/>
        </w:rPr>
        <w:t>гипертрофии миокарда (увеличени</w:t>
      </w:r>
      <w:r w:rsidR="000B2AA8" w:rsidRPr="00680CF8">
        <w:rPr>
          <w:rFonts w:eastAsia="Arial Unicode MS"/>
          <w:noProof/>
          <w:color w:val="000000"/>
          <w:sz w:val="28"/>
          <w:szCs w:val="28"/>
        </w:rPr>
        <w:t>ю</w:t>
      </w:r>
      <w:r w:rsidR="006B22D7" w:rsidRPr="00680CF8">
        <w:rPr>
          <w:rFonts w:eastAsia="Arial Unicode MS"/>
          <w:noProof/>
          <w:color w:val="000000"/>
          <w:sz w:val="28"/>
          <w:szCs w:val="28"/>
        </w:rPr>
        <w:t xml:space="preserve"> толщины стенки левого желудочка</w:t>
      </w:r>
      <w:r w:rsidR="000B2AA8" w:rsidRPr="00680CF8">
        <w:rPr>
          <w:rFonts w:eastAsia="Arial Unicode MS"/>
          <w:noProof/>
          <w:color w:val="000000"/>
          <w:sz w:val="28"/>
          <w:szCs w:val="28"/>
        </w:rPr>
        <w:t xml:space="preserve"> и расширению его объема), а также может привести к развитию сердечной недостаточности</w:t>
      </w:r>
      <w:r w:rsidR="00B6435E" w:rsidRPr="00680CF8">
        <w:rPr>
          <w:rFonts w:eastAsia="Arial Unicode MS"/>
          <w:noProof/>
          <w:color w:val="000000"/>
          <w:sz w:val="28"/>
          <w:szCs w:val="28"/>
        </w:rPr>
        <w:t xml:space="preserve"> [</w:t>
      </w:r>
      <w:r w:rsidR="009F4F17" w:rsidRPr="00680CF8">
        <w:rPr>
          <w:rFonts w:eastAsia="Arial Unicode MS"/>
          <w:noProof/>
          <w:color w:val="000000"/>
          <w:sz w:val="28"/>
          <w:szCs w:val="28"/>
        </w:rPr>
        <w:t>25,</w:t>
      </w:r>
      <w:r w:rsidR="007A0182" w:rsidRPr="00680CF8">
        <w:rPr>
          <w:rFonts w:eastAsia="Arial Unicode MS"/>
          <w:noProof/>
          <w:color w:val="000000"/>
          <w:sz w:val="28"/>
          <w:szCs w:val="28"/>
        </w:rPr>
        <w:t xml:space="preserve"> </w:t>
      </w:r>
      <w:r w:rsidR="00CC0DE1" w:rsidRPr="00680CF8">
        <w:rPr>
          <w:rFonts w:eastAsia="Arial Unicode MS"/>
          <w:noProof/>
          <w:color w:val="000000"/>
          <w:sz w:val="28"/>
          <w:szCs w:val="28"/>
        </w:rPr>
        <w:t>45</w:t>
      </w:r>
      <w:r w:rsidR="00B6435E" w:rsidRPr="00680CF8">
        <w:rPr>
          <w:rFonts w:eastAsia="Arial Unicode MS"/>
          <w:noProof/>
          <w:color w:val="000000"/>
          <w:sz w:val="28"/>
          <w:szCs w:val="28"/>
        </w:rPr>
        <w:t>]</w:t>
      </w:r>
      <w:r w:rsidR="000B2AA8" w:rsidRPr="00680CF8">
        <w:rPr>
          <w:rFonts w:eastAsia="Arial Unicode MS"/>
          <w:noProof/>
          <w:color w:val="000000"/>
          <w:sz w:val="28"/>
          <w:szCs w:val="28"/>
        </w:rPr>
        <w:t>.</w:t>
      </w:r>
    </w:p>
    <w:p w:rsidR="006C0A06" w:rsidRPr="00680CF8" w:rsidRDefault="00006770" w:rsidP="00D93688">
      <w:pPr>
        <w:spacing w:line="360" w:lineRule="auto"/>
        <w:ind w:firstLine="709"/>
        <w:jc w:val="both"/>
        <w:rPr>
          <w:rFonts w:eastAsia="Arial Unicode MS"/>
          <w:noProof/>
          <w:color w:val="000000"/>
          <w:sz w:val="28"/>
          <w:szCs w:val="28"/>
        </w:rPr>
      </w:pPr>
      <w:r w:rsidRPr="00680CF8">
        <w:rPr>
          <w:rFonts w:eastAsia="Arial Unicode MS"/>
          <w:noProof/>
          <w:color w:val="000000"/>
          <w:sz w:val="28"/>
          <w:szCs w:val="28"/>
        </w:rPr>
        <w:t>Артериальная гипертония II</w:t>
      </w:r>
      <w:r w:rsidR="00F156D6" w:rsidRPr="00680CF8">
        <w:rPr>
          <w:rFonts w:eastAsia="Arial Unicode MS"/>
          <w:noProof/>
          <w:color w:val="000000"/>
          <w:sz w:val="28"/>
          <w:szCs w:val="28"/>
        </w:rPr>
        <w:t xml:space="preserve"> степени, характеризуется более высоким и стойк</w:t>
      </w:r>
      <w:r w:rsidR="00B84DF6" w:rsidRPr="00680CF8">
        <w:rPr>
          <w:rFonts w:eastAsia="Arial Unicode MS"/>
          <w:noProof/>
          <w:color w:val="000000"/>
          <w:sz w:val="28"/>
          <w:szCs w:val="28"/>
        </w:rPr>
        <w:t>им повышением цифр АД</w:t>
      </w:r>
      <w:r w:rsidR="00F156D6" w:rsidRPr="00680CF8">
        <w:rPr>
          <w:rFonts w:eastAsia="Arial Unicode MS"/>
          <w:noProof/>
          <w:color w:val="000000"/>
          <w:sz w:val="28"/>
          <w:szCs w:val="28"/>
        </w:rPr>
        <w:t>.</w:t>
      </w:r>
      <w:r w:rsidR="000E4ACE" w:rsidRPr="00680CF8">
        <w:rPr>
          <w:rFonts w:eastAsia="Arial Unicode MS"/>
          <w:noProof/>
          <w:color w:val="000000"/>
          <w:sz w:val="28"/>
          <w:szCs w:val="28"/>
        </w:rPr>
        <w:t xml:space="preserve"> Основное значение здесь имеют неврогенные стимулы,</w:t>
      </w:r>
      <w:r w:rsidR="007A0182" w:rsidRPr="00680CF8">
        <w:rPr>
          <w:rFonts w:eastAsia="Arial Unicode MS"/>
          <w:noProof/>
          <w:color w:val="000000"/>
          <w:sz w:val="28"/>
          <w:szCs w:val="28"/>
        </w:rPr>
        <w:t xml:space="preserve"> которые</w:t>
      </w:r>
      <w:r w:rsidR="000E4ACE" w:rsidRPr="00680CF8">
        <w:rPr>
          <w:rFonts w:eastAsia="Arial Unicode MS"/>
          <w:noProof/>
          <w:color w:val="000000"/>
          <w:sz w:val="28"/>
          <w:szCs w:val="28"/>
        </w:rPr>
        <w:t xml:space="preserve"> благодаря высокой чувствительности почечных артериол и констрикторным воздействиям вызывают</w:t>
      </w:r>
      <w:r w:rsidR="00D93688" w:rsidRPr="00680CF8">
        <w:rPr>
          <w:rFonts w:eastAsia="Arial Unicode MS"/>
          <w:noProof/>
          <w:color w:val="000000"/>
          <w:sz w:val="28"/>
          <w:szCs w:val="28"/>
        </w:rPr>
        <w:t xml:space="preserve"> </w:t>
      </w:r>
      <w:r w:rsidR="000E4ACE" w:rsidRPr="00680CF8">
        <w:rPr>
          <w:rFonts w:eastAsia="Arial Unicode MS"/>
          <w:noProof/>
          <w:color w:val="000000"/>
          <w:sz w:val="28"/>
          <w:szCs w:val="28"/>
        </w:rPr>
        <w:t>ишимизаци</w:t>
      </w:r>
      <w:r w:rsidR="007A0182" w:rsidRPr="00680CF8">
        <w:rPr>
          <w:rFonts w:eastAsia="Arial Unicode MS"/>
          <w:noProof/>
          <w:color w:val="000000"/>
          <w:sz w:val="28"/>
          <w:szCs w:val="28"/>
        </w:rPr>
        <w:t>ю</w:t>
      </w:r>
      <w:r w:rsidR="000E4ACE" w:rsidRPr="00680CF8">
        <w:rPr>
          <w:rFonts w:eastAsia="Arial Unicode MS"/>
          <w:noProof/>
          <w:color w:val="000000"/>
          <w:sz w:val="28"/>
          <w:szCs w:val="28"/>
        </w:rPr>
        <w:t xml:space="preserve"> почек</w:t>
      </w:r>
      <w:r w:rsidR="007A0182" w:rsidRPr="00680CF8">
        <w:rPr>
          <w:rFonts w:eastAsia="Arial Unicode MS"/>
          <w:noProof/>
          <w:color w:val="000000"/>
          <w:sz w:val="28"/>
          <w:szCs w:val="28"/>
        </w:rPr>
        <w:t xml:space="preserve"> и </w:t>
      </w:r>
      <w:r w:rsidR="000E4ACE" w:rsidRPr="00680CF8">
        <w:rPr>
          <w:rFonts w:eastAsia="Arial Unicode MS"/>
          <w:noProof/>
          <w:color w:val="000000"/>
          <w:sz w:val="28"/>
          <w:szCs w:val="28"/>
        </w:rPr>
        <w:t>различную по продолжительности и степени выраженности гиперпродукцию прессорно-активных гуморальных веществ: ренина, ангиотензина II, альдостерона и других [</w:t>
      </w:r>
      <w:r w:rsidR="00E702F4" w:rsidRPr="00680CF8">
        <w:rPr>
          <w:rFonts w:eastAsia="Arial Unicode MS"/>
          <w:noProof/>
          <w:color w:val="000000"/>
          <w:sz w:val="28"/>
          <w:szCs w:val="28"/>
        </w:rPr>
        <w:t>7</w:t>
      </w:r>
      <w:r w:rsidR="009F4F17" w:rsidRPr="00680CF8">
        <w:rPr>
          <w:rFonts w:eastAsia="Arial Unicode MS"/>
          <w:noProof/>
          <w:color w:val="000000"/>
          <w:sz w:val="28"/>
          <w:szCs w:val="28"/>
        </w:rPr>
        <w:t>,</w:t>
      </w:r>
      <w:r w:rsidR="007A0182" w:rsidRPr="00680CF8">
        <w:rPr>
          <w:rFonts w:eastAsia="Arial Unicode MS"/>
          <w:noProof/>
          <w:color w:val="000000"/>
          <w:sz w:val="28"/>
          <w:szCs w:val="28"/>
        </w:rPr>
        <w:t xml:space="preserve"> </w:t>
      </w:r>
      <w:r w:rsidR="00E702F4" w:rsidRPr="00680CF8">
        <w:rPr>
          <w:rFonts w:eastAsia="Arial Unicode MS"/>
          <w:noProof/>
          <w:color w:val="000000"/>
          <w:sz w:val="28"/>
          <w:szCs w:val="28"/>
        </w:rPr>
        <w:t>9</w:t>
      </w:r>
      <w:r w:rsidR="000E4ACE" w:rsidRPr="00680CF8">
        <w:rPr>
          <w:rFonts w:eastAsia="Arial Unicode MS"/>
          <w:noProof/>
          <w:color w:val="000000"/>
          <w:sz w:val="28"/>
          <w:szCs w:val="28"/>
        </w:rPr>
        <w:t>].</w:t>
      </w:r>
    </w:p>
    <w:p w:rsidR="006C0A06" w:rsidRPr="00680CF8" w:rsidRDefault="007A0182" w:rsidP="00D93688">
      <w:pPr>
        <w:spacing w:line="360" w:lineRule="auto"/>
        <w:ind w:firstLine="709"/>
        <w:jc w:val="both"/>
        <w:rPr>
          <w:rFonts w:eastAsia="Arial Unicode MS"/>
          <w:noProof/>
          <w:color w:val="000000"/>
          <w:sz w:val="28"/>
          <w:szCs w:val="28"/>
        </w:rPr>
      </w:pPr>
      <w:r w:rsidRPr="00680CF8">
        <w:rPr>
          <w:rFonts w:eastAsia="Arial Unicode MS"/>
          <w:noProof/>
          <w:color w:val="000000"/>
          <w:sz w:val="28"/>
          <w:szCs w:val="28"/>
        </w:rPr>
        <w:t>Как показали наши исследования</w:t>
      </w:r>
      <w:r w:rsidR="00691121" w:rsidRPr="00680CF8">
        <w:rPr>
          <w:rFonts w:eastAsia="Arial Unicode MS"/>
          <w:noProof/>
          <w:color w:val="000000"/>
          <w:sz w:val="28"/>
          <w:szCs w:val="28"/>
        </w:rPr>
        <w:t xml:space="preserve">, </w:t>
      </w:r>
      <w:r w:rsidRPr="00680CF8">
        <w:rPr>
          <w:rFonts w:eastAsia="Arial Unicode MS"/>
          <w:noProof/>
          <w:color w:val="000000"/>
          <w:sz w:val="28"/>
          <w:szCs w:val="28"/>
        </w:rPr>
        <w:t>ф</w:t>
      </w:r>
      <w:r w:rsidR="00D166C7" w:rsidRPr="00680CF8">
        <w:rPr>
          <w:rFonts w:eastAsia="Arial Unicode MS"/>
          <w:noProof/>
          <w:color w:val="000000"/>
          <w:sz w:val="28"/>
          <w:szCs w:val="28"/>
        </w:rPr>
        <w:t>акт</w:t>
      </w:r>
      <w:r w:rsidR="00997EF2" w:rsidRPr="00680CF8">
        <w:rPr>
          <w:rFonts w:eastAsia="Arial Unicode MS"/>
          <w:noProof/>
          <w:color w:val="000000"/>
          <w:sz w:val="28"/>
          <w:szCs w:val="28"/>
        </w:rPr>
        <w:t>ические показатели ЧСС, САД</w:t>
      </w:r>
      <w:r w:rsidR="00E702F4" w:rsidRPr="00680CF8">
        <w:rPr>
          <w:rFonts w:eastAsia="Arial Unicode MS"/>
          <w:noProof/>
          <w:color w:val="000000"/>
          <w:sz w:val="28"/>
          <w:szCs w:val="28"/>
        </w:rPr>
        <w:t xml:space="preserve"> и </w:t>
      </w:r>
      <w:r w:rsidR="00D166C7" w:rsidRPr="00680CF8">
        <w:rPr>
          <w:rFonts w:eastAsia="Arial Unicode MS"/>
          <w:noProof/>
          <w:color w:val="000000"/>
          <w:sz w:val="28"/>
          <w:szCs w:val="28"/>
        </w:rPr>
        <w:t>ПД</w:t>
      </w:r>
      <w:r w:rsidR="00691121" w:rsidRPr="00680CF8">
        <w:rPr>
          <w:rFonts w:eastAsia="Arial Unicode MS"/>
          <w:noProof/>
          <w:color w:val="000000"/>
          <w:sz w:val="28"/>
          <w:szCs w:val="28"/>
        </w:rPr>
        <w:t xml:space="preserve"> у всех</w:t>
      </w:r>
      <w:r w:rsidR="00D166C7" w:rsidRPr="00680CF8">
        <w:rPr>
          <w:rFonts w:eastAsia="Arial Unicode MS"/>
          <w:noProof/>
          <w:color w:val="000000"/>
          <w:sz w:val="28"/>
          <w:szCs w:val="28"/>
        </w:rPr>
        <w:t xml:space="preserve"> мужчин,</w:t>
      </w:r>
      <w:r w:rsidR="000E4ACE" w:rsidRPr="00680CF8">
        <w:rPr>
          <w:rFonts w:eastAsia="Arial Unicode MS"/>
          <w:noProof/>
          <w:color w:val="000000"/>
          <w:sz w:val="28"/>
          <w:szCs w:val="28"/>
        </w:rPr>
        <w:t xml:space="preserve"> страдающ</w:t>
      </w:r>
      <w:r w:rsidR="00D166C7" w:rsidRPr="00680CF8">
        <w:rPr>
          <w:rFonts w:eastAsia="Arial Unicode MS"/>
          <w:noProof/>
          <w:color w:val="000000"/>
          <w:sz w:val="28"/>
          <w:szCs w:val="28"/>
        </w:rPr>
        <w:t>их</w:t>
      </w:r>
      <w:r w:rsidR="00CB4450" w:rsidRPr="00680CF8">
        <w:rPr>
          <w:rFonts w:eastAsia="Arial Unicode MS"/>
          <w:noProof/>
          <w:color w:val="000000"/>
          <w:sz w:val="28"/>
          <w:szCs w:val="28"/>
        </w:rPr>
        <w:t xml:space="preserve"> артериальной гипертонией</w:t>
      </w:r>
      <w:r w:rsidR="00C54C07" w:rsidRPr="00680CF8">
        <w:rPr>
          <w:rFonts w:eastAsia="Arial Unicode MS"/>
          <w:noProof/>
          <w:color w:val="000000"/>
          <w:sz w:val="28"/>
          <w:szCs w:val="28"/>
        </w:rPr>
        <w:t xml:space="preserve"> I,</w:t>
      </w:r>
      <w:r w:rsidR="00CB4450" w:rsidRPr="00680CF8">
        <w:rPr>
          <w:rFonts w:eastAsia="Arial Unicode MS"/>
          <w:noProof/>
          <w:color w:val="000000"/>
          <w:sz w:val="28"/>
          <w:szCs w:val="28"/>
        </w:rPr>
        <w:t xml:space="preserve"> II</w:t>
      </w:r>
      <w:r w:rsidR="000E4ACE" w:rsidRPr="00680CF8">
        <w:rPr>
          <w:rFonts w:eastAsia="Arial Unicode MS"/>
          <w:noProof/>
          <w:color w:val="000000"/>
          <w:sz w:val="28"/>
          <w:szCs w:val="28"/>
        </w:rPr>
        <w:t xml:space="preserve"> степени </w:t>
      </w:r>
      <w:r w:rsidR="00C54C07" w:rsidRPr="00680CF8">
        <w:rPr>
          <w:rFonts w:eastAsia="Arial Unicode MS"/>
          <w:noProof/>
          <w:color w:val="000000"/>
          <w:sz w:val="28"/>
          <w:szCs w:val="28"/>
        </w:rPr>
        <w:t>и ИБС</w:t>
      </w:r>
      <w:r w:rsidR="009F4F17" w:rsidRPr="00680CF8">
        <w:rPr>
          <w:rFonts w:eastAsia="Arial Unicode MS"/>
          <w:noProof/>
          <w:color w:val="000000"/>
          <w:sz w:val="28"/>
          <w:szCs w:val="28"/>
        </w:rPr>
        <w:t>,</w:t>
      </w:r>
      <w:r w:rsidR="00C54C07" w:rsidRPr="00680CF8">
        <w:rPr>
          <w:rFonts w:eastAsia="Arial Unicode MS"/>
          <w:noProof/>
          <w:color w:val="000000"/>
          <w:sz w:val="28"/>
          <w:szCs w:val="28"/>
        </w:rPr>
        <w:t xml:space="preserve"> </w:t>
      </w:r>
      <w:r w:rsidR="00D166C7" w:rsidRPr="00680CF8">
        <w:rPr>
          <w:rFonts w:eastAsia="Arial Unicode MS"/>
          <w:noProof/>
          <w:color w:val="000000"/>
          <w:sz w:val="28"/>
          <w:szCs w:val="28"/>
        </w:rPr>
        <w:t>были</w:t>
      </w:r>
      <w:r w:rsidR="00F62496" w:rsidRPr="00680CF8">
        <w:rPr>
          <w:rFonts w:eastAsia="Arial Unicode MS"/>
          <w:noProof/>
          <w:color w:val="000000"/>
          <w:sz w:val="28"/>
          <w:szCs w:val="28"/>
        </w:rPr>
        <w:t xml:space="preserve"> достоверно</w:t>
      </w:r>
      <w:r w:rsidR="00D166C7" w:rsidRPr="00680CF8">
        <w:rPr>
          <w:rFonts w:eastAsia="Arial Unicode MS"/>
          <w:noProof/>
          <w:color w:val="000000"/>
          <w:sz w:val="28"/>
          <w:szCs w:val="28"/>
        </w:rPr>
        <w:t xml:space="preserve"> </w:t>
      </w:r>
      <w:r w:rsidR="0065532F" w:rsidRPr="00680CF8">
        <w:rPr>
          <w:rFonts w:eastAsia="Arial Unicode MS"/>
          <w:noProof/>
          <w:color w:val="000000"/>
          <w:sz w:val="28"/>
          <w:szCs w:val="28"/>
        </w:rPr>
        <w:t xml:space="preserve">(Р&lt;0,001) </w:t>
      </w:r>
      <w:r w:rsidR="00D166C7" w:rsidRPr="00680CF8">
        <w:rPr>
          <w:rFonts w:eastAsia="Arial Unicode MS"/>
          <w:noProof/>
          <w:color w:val="000000"/>
          <w:sz w:val="28"/>
          <w:szCs w:val="28"/>
        </w:rPr>
        <w:t>выше должных величин</w:t>
      </w:r>
      <w:r w:rsidR="00CB4450" w:rsidRPr="00680CF8">
        <w:rPr>
          <w:rFonts w:eastAsia="Arial Unicode MS"/>
          <w:noProof/>
          <w:color w:val="000000"/>
          <w:sz w:val="28"/>
          <w:szCs w:val="28"/>
        </w:rPr>
        <w:t>,</w:t>
      </w:r>
      <w:r w:rsidR="00C54C07" w:rsidRPr="00680CF8">
        <w:rPr>
          <w:rFonts w:eastAsia="Arial Unicode MS"/>
          <w:noProof/>
          <w:color w:val="000000"/>
          <w:sz w:val="28"/>
          <w:szCs w:val="28"/>
        </w:rPr>
        <w:t xml:space="preserve"> исключение составили мужчины с ИБС у которых САД было достоверно (Р&lt;0,001)</w:t>
      </w:r>
      <w:r w:rsidR="009F4F17" w:rsidRPr="00680CF8">
        <w:rPr>
          <w:rFonts w:eastAsia="Arial Unicode MS"/>
          <w:noProof/>
          <w:color w:val="000000"/>
          <w:sz w:val="28"/>
          <w:szCs w:val="28"/>
        </w:rPr>
        <w:t xml:space="preserve"> ниже должного параметра.</w:t>
      </w:r>
      <w:r w:rsidR="00CB4450" w:rsidRPr="00680CF8">
        <w:rPr>
          <w:rFonts w:eastAsia="Arial Unicode MS"/>
          <w:noProof/>
          <w:color w:val="000000"/>
          <w:sz w:val="28"/>
          <w:szCs w:val="28"/>
        </w:rPr>
        <w:t xml:space="preserve"> ДАД </w:t>
      </w:r>
      <w:r w:rsidR="00C54C07" w:rsidRPr="00680CF8">
        <w:rPr>
          <w:rFonts w:eastAsia="Arial Unicode MS"/>
          <w:noProof/>
          <w:color w:val="000000"/>
          <w:sz w:val="28"/>
          <w:szCs w:val="28"/>
        </w:rPr>
        <w:t xml:space="preserve">же </w:t>
      </w:r>
      <w:r w:rsidR="00CB4450" w:rsidRPr="00680CF8">
        <w:rPr>
          <w:rFonts w:eastAsia="Arial Unicode MS"/>
          <w:noProof/>
          <w:color w:val="000000"/>
          <w:sz w:val="28"/>
          <w:szCs w:val="28"/>
        </w:rPr>
        <w:t>у больных</w:t>
      </w:r>
      <w:r w:rsidR="00C54C07" w:rsidRPr="00680CF8">
        <w:rPr>
          <w:rFonts w:eastAsia="Arial Unicode MS"/>
          <w:noProof/>
          <w:color w:val="000000"/>
          <w:sz w:val="28"/>
          <w:szCs w:val="28"/>
        </w:rPr>
        <w:t xml:space="preserve"> с</w:t>
      </w:r>
      <w:r w:rsidR="00CB4450" w:rsidRPr="00680CF8">
        <w:rPr>
          <w:rFonts w:eastAsia="Arial Unicode MS"/>
          <w:noProof/>
          <w:color w:val="000000"/>
          <w:sz w:val="28"/>
          <w:szCs w:val="28"/>
        </w:rPr>
        <w:t xml:space="preserve"> АГ II </w:t>
      </w:r>
      <w:r w:rsidR="00712D76" w:rsidRPr="00680CF8">
        <w:rPr>
          <w:rFonts w:eastAsia="Arial Unicode MS"/>
          <w:noProof/>
          <w:color w:val="000000"/>
          <w:sz w:val="28"/>
          <w:szCs w:val="28"/>
        </w:rPr>
        <w:t>степени</w:t>
      </w:r>
      <w:r w:rsidR="00C54C07" w:rsidRPr="00680CF8">
        <w:rPr>
          <w:rFonts w:eastAsia="Arial Unicode MS"/>
          <w:noProof/>
          <w:color w:val="000000"/>
          <w:sz w:val="28"/>
          <w:szCs w:val="28"/>
        </w:rPr>
        <w:t xml:space="preserve"> и ИБС</w:t>
      </w:r>
      <w:r w:rsidR="00712D76" w:rsidRPr="00680CF8">
        <w:rPr>
          <w:rFonts w:eastAsia="Arial Unicode MS"/>
          <w:noProof/>
          <w:color w:val="000000"/>
          <w:sz w:val="28"/>
          <w:szCs w:val="28"/>
        </w:rPr>
        <w:t xml:space="preserve"> был</w:t>
      </w:r>
      <w:r w:rsidR="007076AF" w:rsidRPr="00680CF8">
        <w:rPr>
          <w:rFonts w:eastAsia="Arial Unicode MS"/>
          <w:noProof/>
          <w:color w:val="000000"/>
          <w:sz w:val="28"/>
          <w:szCs w:val="28"/>
        </w:rPr>
        <w:t>о</w:t>
      </w:r>
      <w:r w:rsidR="00EC708F" w:rsidRPr="00680CF8">
        <w:rPr>
          <w:rFonts w:eastAsia="Arial Unicode MS"/>
          <w:noProof/>
          <w:color w:val="000000"/>
          <w:sz w:val="28"/>
          <w:szCs w:val="28"/>
        </w:rPr>
        <w:t xml:space="preserve"> ниже, а у пациентов с</w:t>
      </w:r>
      <w:r w:rsidR="00EC708F" w:rsidRPr="00680CF8">
        <w:rPr>
          <w:noProof/>
          <w:color w:val="000000"/>
          <w:sz w:val="28"/>
          <w:szCs w:val="28"/>
        </w:rPr>
        <w:t xml:space="preserve"> АГ I степени выше </w:t>
      </w:r>
      <w:r w:rsidR="007076AF" w:rsidRPr="00680CF8">
        <w:rPr>
          <w:rFonts w:eastAsia="Arial Unicode MS"/>
          <w:noProof/>
          <w:color w:val="000000"/>
          <w:sz w:val="28"/>
          <w:szCs w:val="28"/>
        </w:rPr>
        <w:t>должных величин, но только у</w:t>
      </w:r>
      <w:r w:rsidR="00CB4450" w:rsidRPr="00680CF8">
        <w:rPr>
          <w:rFonts w:eastAsia="Arial Unicode MS"/>
          <w:noProof/>
          <w:color w:val="000000"/>
          <w:sz w:val="28"/>
          <w:szCs w:val="28"/>
        </w:rPr>
        <w:t xml:space="preserve"> </w:t>
      </w:r>
      <w:r w:rsidR="00BB048C" w:rsidRPr="00680CF8">
        <w:rPr>
          <w:rFonts w:eastAsia="Arial Unicode MS"/>
          <w:noProof/>
          <w:color w:val="000000"/>
          <w:sz w:val="28"/>
          <w:szCs w:val="28"/>
        </w:rPr>
        <w:t>мужчин, страд</w:t>
      </w:r>
      <w:r w:rsidR="007076AF" w:rsidRPr="00680CF8">
        <w:rPr>
          <w:rFonts w:eastAsia="Arial Unicode MS"/>
          <w:noProof/>
          <w:color w:val="000000"/>
          <w:sz w:val="28"/>
          <w:szCs w:val="28"/>
        </w:rPr>
        <w:t>ающих ИБС</w:t>
      </w:r>
      <w:r w:rsidR="009F4F17" w:rsidRPr="00680CF8">
        <w:rPr>
          <w:rFonts w:eastAsia="Arial Unicode MS"/>
          <w:noProof/>
          <w:color w:val="000000"/>
          <w:sz w:val="28"/>
          <w:szCs w:val="28"/>
        </w:rPr>
        <w:t>,</w:t>
      </w:r>
      <w:r w:rsidR="007076AF" w:rsidRPr="00680CF8">
        <w:rPr>
          <w:rFonts w:eastAsia="Arial Unicode MS"/>
          <w:noProof/>
          <w:color w:val="000000"/>
          <w:sz w:val="28"/>
          <w:szCs w:val="28"/>
        </w:rPr>
        <w:t xml:space="preserve"> эти различия имели достоверный характер (Р&lt;0,001).</w:t>
      </w:r>
    </w:p>
    <w:p w:rsidR="006C0A06" w:rsidRPr="00680CF8" w:rsidRDefault="00B84DF6" w:rsidP="00D93688">
      <w:pPr>
        <w:spacing w:line="360" w:lineRule="auto"/>
        <w:ind w:firstLine="709"/>
        <w:jc w:val="both"/>
        <w:rPr>
          <w:rFonts w:eastAsia="Arial Unicode MS"/>
          <w:noProof/>
          <w:color w:val="000000"/>
          <w:sz w:val="28"/>
          <w:szCs w:val="28"/>
        </w:rPr>
      </w:pPr>
      <w:r w:rsidRPr="00680CF8">
        <w:rPr>
          <w:noProof/>
          <w:color w:val="000000"/>
          <w:sz w:val="28"/>
          <w:szCs w:val="28"/>
        </w:rPr>
        <w:t xml:space="preserve">Кроме того, </w:t>
      </w:r>
      <w:r w:rsidR="00691121" w:rsidRPr="00680CF8">
        <w:rPr>
          <w:noProof/>
          <w:color w:val="000000"/>
          <w:sz w:val="28"/>
          <w:szCs w:val="28"/>
        </w:rPr>
        <w:t>м</w:t>
      </w:r>
      <w:r w:rsidR="00BB048C" w:rsidRPr="00680CF8">
        <w:rPr>
          <w:noProof/>
          <w:color w:val="000000"/>
          <w:sz w:val="28"/>
          <w:szCs w:val="28"/>
        </w:rPr>
        <w:t xml:space="preserve">ужчины, страдающие </w:t>
      </w:r>
      <w:r w:rsidR="00691121" w:rsidRPr="00680CF8">
        <w:rPr>
          <w:noProof/>
          <w:color w:val="000000"/>
          <w:sz w:val="28"/>
          <w:szCs w:val="28"/>
        </w:rPr>
        <w:t>АГ</w:t>
      </w:r>
      <w:r w:rsidR="00CB4450" w:rsidRPr="00680CF8">
        <w:rPr>
          <w:noProof/>
          <w:color w:val="000000"/>
          <w:sz w:val="28"/>
          <w:szCs w:val="28"/>
        </w:rPr>
        <w:t xml:space="preserve"> II</w:t>
      </w:r>
      <w:r w:rsidR="00BB048C" w:rsidRPr="00680CF8">
        <w:rPr>
          <w:noProof/>
          <w:color w:val="000000"/>
          <w:sz w:val="28"/>
          <w:szCs w:val="28"/>
        </w:rPr>
        <w:t xml:space="preserve"> степени</w:t>
      </w:r>
      <w:r w:rsidR="007076AF" w:rsidRPr="00680CF8">
        <w:rPr>
          <w:noProof/>
          <w:color w:val="000000"/>
          <w:sz w:val="28"/>
          <w:szCs w:val="28"/>
        </w:rPr>
        <w:t xml:space="preserve"> и ИБС</w:t>
      </w:r>
      <w:r w:rsidR="009F4F17" w:rsidRPr="00680CF8">
        <w:rPr>
          <w:noProof/>
          <w:color w:val="000000"/>
          <w:sz w:val="28"/>
          <w:szCs w:val="28"/>
        </w:rPr>
        <w:t>,</w:t>
      </w:r>
      <w:r w:rsidR="00691121" w:rsidRPr="00680CF8">
        <w:rPr>
          <w:noProof/>
          <w:color w:val="000000"/>
          <w:sz w:val="28"/>
          <w:szCs w:val="28"/>
        </w:rPr>
        <w:t xml:space="preserve"> </w:t>
      </w:r>
      <w:r w:rsidR="00BB048C" w:rsidRPr="00680CF8">
        <w:rPr>
          <w:noProof/>
          <w:color w:val="000000"/>
          <w:sz w:val="28"/>
          <w:szCs w:val="28"/>
        </w:rPr>
        <w:t>име</w:t>
      </w:r>
      <w:r w:rsidR="00691121" w:rsidRPr="00680CF8">
        <w:rPr>
          <w:noProof/>
          <w:color w:val="000000"/>
          <w:sz w:val="28"/>
          <w:szCs w:val="28"/>
        </w:rPr>
        <w:t>ли достоверно</w:t>
      </w:r>
      <w:r w:rsidR="00691121" w:rsidRPr="00680CF8">
        <w:rPr>
          <w:rFonts w:eastAsia="Arial Unicode MS"/>
          <w:noProof/>
          <w:color w:val="000000"/>
          <w:sz w:val="28"/>
          <w:szCs w:val="28"/>
        </w:rPr>
        <w:t xml:space="preserve"> (</w:t>
      </w:r>
      <w:r w:rsidR="007076AF" w:rsidRPr="00680CF8">
        <w:rPr>
          <w:rFonts w:eastAsia="Arial Unicode MS"/>
          <w:noProof/>
          <w:color w:val="000000"/>
          <w:sz w:val="28"/>
          <w:szCs w:val="28"/>
        </w:rPr>
        <w:t xml:space="preserve">Р&lt;0,05; </w:t>
      </w:r>
      <w:r w:rsidR="00691121" w:rsidRPr="00680CF8">
        <w:rPr>
          <w:rFonts w:eastAsia="Arial Unicode MS"/>
          <w:noProof/>
          <w:color w:val="000000"/>
          <w:sz w:val="28"/>
          <w:szCs w:val="28"/>
        </w:rPr>
        <w:t>Р&lt;0,0</w:t>
      </w:r>
      <w:r w:rsidRPr="00680CF8">
        <w:rPr>
          <w:rFonts w:eastAsia="Arial Unicode MS"/>
          <w:noProof/>
          <w:color w:val="000000"/>
          <w:sz w:val="28"/>
          <w:szCs w:val="28"/>
        </w:rPr>
        <w:t>0</w:t>
      </w:r>
      <w:r w:rsidR="00691121" w:rsidRPr="00680CF8">
        <w:rPr>
          <w:rFonts w:eastAsia="Arial Unicode MS"/>
          <w:noProof/>
          <w:color w:val="000000"/>
          <w:sz w:val="28"/>
          <w:szCs w:val="28"/>
        </w:rPr>
        <w:t xml:space="preserve">1) </w:t>
      </w:r>
      <w:r w:rsidR="00BB048C" w:rsidRPr="00680CF8">
        <w:rPr>
          <w:noProof/>
          <w:color w:val="000000"/>
          <w:sz w:val="28"/>
          <w:szCs w:val="28"/>
        </w:rPr>
        <w:t xml:space="preserve">более </w:t>
      </w:r>
      <w:r w:rsidR="00030D9B" w:rsidRPr="00680CF8">
        <w:rPr>
          <w:noProof/>
          <w:color w:val="000000"/>
          <w:sz w:val="28"/>
          <w:szCs w:val="28"/>
        </w:rPr>
        <w:t>высокие цифры С</w:t>
      </w:r>
      <w:r w:rsidR="001622A3" w:rsidRPr="00680CF8">
        <w:rPr>
          <w:noProof/>
          <w:color w:val="000000"/>
          <w:sz w:val="28"/>
          <w:szCs w:val="28"/>
        </w:rPr>
        <w:t>АД и ДАД</w:t>
      </w:r>
      <w:r w:rsidR="00030D9B" w:rsidRPr="00680CF8">
        <w:rPr>
          <w:noProof/>
          <w:color w:val="000000"/>
          <w:sz w:val="28"/>
          <w:szCs w:val="28"/>
        </w:rPr>
        <w:t xml:space="preserve"> чем мужчины</w:t>
      </w:r>
      <w:r w:rsidR="009F4F17" w:rsidRPr="00680CF8">
        <w:rPr>
          <w:noProof/>
          <w:color w:val="000000"/>
          <w:sz w:val="28"/>
          <w:szCs w:val="28"/>
        </w:rPr>
        <w:t>,</w:t>
      </w:r>
      <w:r w:rsidR="00F85676" w:rsidRPr="00680CF8">
        <w:rPr>
          <w:noProof/>
          <w:color w:val="000000"/>
          <w:sz w:val="28"/>
          <w:szCs w:val="28"/>
        </w:rPr>
        <w:t xml:space="preserve"> </w:t>
      </w:r>
      <w:r w:rsidR="00BB048C" w:rsidRPr="00680CF8">
        <w:rPr>
          <w:noProof/>
          <w:color w:val="000000"/>
          <w:sz w:val="28"/>
          <w:szCs w:val="28"/>
        </w:rPr>
        <w:t xml:space="preserve">страдающие </w:t>
      </w:r>
      <w:r w:rsidR="00691121" w:rsidRPr="00680CF8">
        <w:rPr>
          <w:noProof/>
          <w:color w:val="000000"/>
          <w:sz w:val="28"/>
          <w:szCs w:val="28"/>
        </w:rPr>
        <w:t>АГ</w:t>
      </w:r>
      <w:r w:rsidR="00CB4450" w:rsidRPr="00680CF8">
        <w:rPr>
          <w:noProof/>
          <w:color w:val="000000"/>
          <w:sz w:val="28"/>
          <w:szCs w:val="28"/>
        </w:rPr>
        <w:t xml:space="preserve"> I</w:t>
      </w:r>
      <w:r w:rsidR="009F4F17" w:rsidRPr="00680CF8">
        <w:rPr>
          <w:noProof/>
          <w:color w:val="000000"/>
          <w:sz w:val="28"/>
          <w:szCs w:val="28"/>
        </w:rPr>
        <w:t xml:space="preserve"> степени;</w:t>
      </w:r>
      <w:r w:rsidR="007076AF" w:rsidRPr="00680CF8">
        <w:rPr>
          <w:noProof/>
          <w:color w:val="000000"/>
          <w:sz w:val="28"/>
          <w:szCs w:val="28"/>
        </w:rPr>
        <w:t xml:space="preserve"> а</w:t>
      </w:r>
      <w:r w:rsidR="00BB048C" w:rsidRPr="00680CF8">
        <w:rPr>
          <w:noProof/>
          <w:color w:val="000000"/>
          <w:sz w:val="28"/>
          <w:szCs w:val="28"/>
        </w:rPr>
        <w:t xml:space="preserve"> П</w:t>
      </w:r>
      <w:r w:rsidR="00F65AC1" w:rsidRPr="00680CF8">
        <w:rPr>
          <w:noProof/>
          <w:color w:val="000000"/>
          <w:sz w:val="28"/>
          <w:szCs w:val="28"/>
        </w:rPr>
        <w:t xml:space="preserve">Д было достоверно </w:t>
      </w:r>
      <w:r w:rsidR="00030D9B" w:rsidRPr="00680CF8">
        <w:rPr>
          <w:rFonts w:eastAsia="Arial Unicode MS"/>
          <w:noProof/>
          <w:color w:val="000000"/>
          <w:sz w:val="28"/>
          <w:szCs w:val="28"/>
        </w:rPr>
        <w:t>(</w:t>
      </w:r>
      <w:r w:rsidR="00F65AC1" w:rsidRPr="00680CF8">
        <w:rPr>
          <w:rFonts w:eastAsia="Arial Unicode MS"/>
          <w:noProof/>
          <w:color w:val="000000"/>
          <w:sz w:val="28"/>
          <w:szCs w:val="28"/>
        </w:rPr>
        <w:t>Р&lt;0,0</w:t>
      </w:r>
      <w:r w:rsidR="00030D9B" w:rsidRPr="00680CF8">
        <w:rPr>
          <w:rFonts w:eastAsia="Arial Unicode MS"/>
          <w:noProof/>
          <w:color w:val="000000"/>
          <w:sz w:val="28"/>
          <w:szCs w:val="28"/>
        </w:rPr>
        <w:t>0</w:t>
      </w:r>
      <w:r w:rsidR="00F65AC1" w:rsidRPr="00680CF8">
        <w:rPr>
          <w:rFonts w:eastAsia="Arial Unicode MS"/>
          <w:noProof/>
          <w:color w:val="000000"/>
          <w:sz w:val="28"/>
          <w:szCs w:val="28"/>
        </w:rPr>
        <w:t xml:space="preserve">1) выше у </w:t>
      </w:r>
      <w:r w:rsidR="00317980" w:rsidRPr="00680CF8">
        <w:rPr>
          <w:rFonts w:eastAsia="Arial Unicode MS"/>
          <w:noProof/>
          <w:color w:val="000000"/>
          <w:sz w:val="28"/>
          <w:szCs w:val="28"/>
        </w:rPr>
        <w:t>больных</w:t>
      </w:r>
      <w:r w:rsidR="00BB048C" w:rsidRPr="00680CF8">
        <w:rPr>
          <w:noProof/>
          <w:color w:val="000000"/>
          <w:sz w:val="28"/>
          <w:szCs w:val="28"/>
        </w:rPr>
        <w:t xml:space="preserve"> </w:t>
      </w:r>
      <w:r w:rsidR="00CB4450" w:rsidRPr="00680CF8">
        <w:rPr>
          <w:noProof/>
          <w:color w:val="000000"/>
          <w:sz w:val="28"/>
          <w:szCs w:val="28"/>
        </w:rPr>
        <w:t>артериальной гипертонией II</w:t>
      </w:r>
      <w:r w:rsidR="00317980" w:rsidRPr="00680CF8">
        <w:rPr>
          <w:noProof/>
          <w:color w:val="000000"/>
          <w:sz w:val="28"/>
          <w:szCs w:val="28"/>
        </w:rPr>
        <w:t xml:space="preserve"> </w:t>
      </w:r>
      <w:r w:rsidR="00BB048C" w:rsidRPr="00680CF8">
        <w:rPr>
          <w:noProof/>
          <w:color w:val="000000"/>
          <w:sz w:val="28"/>
          <w:szCs w:val="28"/>
        </w:rPr>
        <w:t>степени,</w:t>
      </w:r>
      <w:r w:rsidR="00F65AC1" w:rsidRPr="00680CF8">
        <w:rPr>
          <w:noProof/>
          <w:color w:val="000000"/>
          <w:sz w:val="28"/>
          <w:szCs w:val="28"/>
        </w:rPr>
        <w:t xml:space="preserve"> по ср</w:t>
      </w:r>
      <w:r w:rsidR="00030D9B" w:rsidRPr="00680CF8">
        <w:rPr>
          <w:noProof/>
          <w:color w:val="000000"/>
          <w:sz w:val="28"/>
          <w:szCs w:val="28"/>
        </w:rPr>
        <w:t>авнению с</w:t>
      </w:r>
      <w:r w:rsidR="007076AF" w:rsidRPr="00680CF8">
        <w:rPr>
          <w:noProof/>
          <w:color w:val="000000"/>
          <w:sz w:val="28"/>
          <w:szCs w:val="28"/>
        </w:rPr>
        <w:t xml:space="preserve"> лицами </w:t>
      </w:r>
      <w:r w:rsidR="001741FC" w:rsidRPr="00680CF8">
        <w:rPr>
          <w:noProof/>
          <w:color w:val="000000"/>
          <w:sz w:val="28"/>
          <w:szCs w:val="28"/>
        </w:rPr>
        <w:t>имеющими</w:t>
      </w:r>
      <w:r w:rsidR="00CB4450" w:rsidRPr="00680CF8">
        <w:rPr>
          <w:noProof/>
          <w:color w:val="000000"/>
          <w:sz w:val="28"/>
          <w:szCs w:val="28"/>
        </w:rPr>
        <w:t xml:space="preserve"> АГ I</w:t>
      </w:r>
      <w:r w:rsidR="00F65AC1" w:rsidRPr="00680CF8">
        <w:rPr>
          <w:noProof/>
          <w:color w:val="000000"/>
          <w:sz w:val="28"/>
          <w:szCs w:val="28"/>
        </w:rPr>
        <w:t xml:space="preserve"> степени.</w:t>
      </w:r>
    </w:p>
    <w:p w:rsidR="006C0A06" w:rsidRPr="00680CF8" w:rsidRDefault="009F4F17" w:rsidP="00D93688">
      <w:pPr>
        <w:spacing w:line="360" w:lineRule="auto"/>
        <w:ind w:firstLine="709"/>
        <w:jc w:val="both"/>
        <w:rPr>
          <w:noProof/>
          <w:color w:val="000000"/>
          <w:sz w:val="28"/>
          <w:szCs w:val="28"/>
        </w:rPr>
      </w:pPr>
      <w:r w:rsidRPr="00680CF8">
        <w:rPr>
          <w:rFonts w:eastAsia="Arial Unicode MS"/>
          <w:noProof/>
          <w:color w:val="000000"/>
          <w:sz w:val="28"/>
          <w:szCs w:val="28"/>
        </w:rPr>
        <w:t>Дальнейший</w:t>
      </w:r>
      <w:r w:rsidR="00D93688" w:rsidRPr="00680CF8">
        <w:rPr>
          <w:rFonts w:eastAsia="Arial Unicode MS"/>
          <w:noProof/>
          <w:color w:val="000000"/>
          <w:sz w:val="28"/>
          <w:szCs w:val="28"/>
        </w:rPr>
        <w:t xml:space="preserve"> </w:t>
      </w:r>
      <w:r w:rsidRPr="00680CF8">
        <w:rPr>
          <w:rFonts w:eastAsia="Arial Unicode MS"/>
          <w:noProof/>
          <w:color w:val="000000"/>
          <w:sz w:val="28"/>
          <w:szCs w:val="28"/>
        </w:rPr>
        <w:t xml:space="preserve">анализ показателей </w:t>
      </w:r>
      <w:r w:rsidR="001741FC" w:rsidRPr="00680CF8">
        <w:rPr>
          <w:rFonts w:eastAsia="Arial Unicode MS"/>
          <w:noProof/>
          <w:color w:val="000000"/>
          <w:sz w:val="28"/>
          <w:szCs w:val="28"/>
        </w:rPr>
        <w:t xml:space="preserve">таблицы 3 показал, что ЧСС у пациентов с ИБС была достоверно </w:t>
      </w:r>
      <w:r w:rsidR="0079144B" w:rsidRPr="00680CF8">
        <w:rPr>
          <w:rFonts w:eastAsia="Arial Unicode MS"/>
          <w:noProof/>
          <w:color w:val="000000"/>
          <w:sz w:val="28"/>
          <w:szCs w:val="28"/>
        </w:rPr>
        <w:t xml:space="preserve">(Р&lt;0,001) </w:t>
      </w:r>
      <w:r w:rsidR="001741FC" w:rsidRPr="00680CF8">
        <w:rPr>
          <w:rFonts w:eastAsia="Arial Unicode MS"/>
          <w:noProof/>
          <w:color w:val="000000"/>
          <w:sz w:val="28"/>
          <w:szCs w:val="28"/>
        </w:rPr>
        <w:t>выше по сравнению с аналогичным параметром у лиц</w:t>
      </w:r>
      <w:r w:rsidRPr="00680CF8">
        <w:rPr>
          <w:rFonts w:eastAsia="Arial Unicode MS"/>
          <w:noProof/>
          <w:color w:val="000000"/>
          <w:sz w:val="28"/>
          <w:szCs w:val="28"/>
        </w:rPr>
        <w:t>,</w:t>
      </w:r>
      <w:r w:rsidR="001741FC" w:rsidRPr="00680CF8">
        <w:rPr>
          <w:rFonts w:eastAsia="Arial Unicode MS"/>
          <w:noProof/>
          <w:color w:val="000000"/>
          <w:sz w:val="28"/>
          <w:szCs w:val="28"/>
        </w:rPr>
        <w:t xml:space="preserve"> имеющих АГ </w:t>
      </w:r>
      <w:r w:rsidR="001741FC" w:rsidRPr="00680CF8">
        <w:rPr>
          <w:noProof/>
          <w:color w:val="000000"/>
          <w:sz w:val="28"/>
          <w:szCs w:val="28"/>
        </w:rPr>
        <w:t>I</w:t>
      </w:r>
      <w:r w:rsidR="006C0A06" w:rsidRPr="00680CF8">
        <w:rPr>
          <w:noProof/>
          <w:color w:val="000000"/>
          <w:sz w:val="28"/>
          <w:szCs w:val="28"/>
        </w:rPr>
        <w:t xml:space="preserve"> степени.</w:t>
      </w:r>
    </w:p>
    <w:p w:rsidR="006C0A06" w:rsidRPr="00680CF8" w:rsidRDefault="009F4F17" w:rsidP="00D93688">
      <w:pPr>
        <w:spacing w:line="360" w:lineRule="auto"/>
        <w:ind w:firstLine="709"/>
        <w:jc w:val="both"/>
        <w:rPr>
          <w:rFonts w:eastAsia="Arial Unicode MS"/>
          <w:noProof/>
          <w:color w:val="000000"/>
          <w:sz w:val="28"/>
          <w:szCs w:val="28"/>
        </w:rPr>
      </w:pPr>
      <w:r w:rsidRPr="00680CF8">
        <w:rPr>
          <w:noProof/>
          <w:color w:val="000000"/>
          <w:sz w:val="28"/>
          <w:szCs w:val="28"/>
        </w:rPr>
        <w:t>Наши д</w:t>
      </w:r>
      <w:r w:rsidR="007D7E4C" w:rsidRPr="00680CF8">
        <w:rPr>
          <w:noProof/>
          <w:color w:val="000000"/>
          <w:sz w:val="28"/>
          <w:szCs w:val="28"/>
        </w:rPr>
        <w:t>анные согласуются с результатами ряда п</w:t>
      </w:r>
      <w:r w:rsidR="00331922" w:rsidRPr="00680CF8">
        <w:rPr>
          <w:noProof/>
          <w:color w:val="000000"/>
          <w:sz w:val="28"/>
          <w:szCs w:val="28"/>
        </w:rPr>
        <w:t>опуляционны</w:t>
      </w:r>
      <w:r w:rsidR="007D7E4C" w:rsidRPr="00680CF8">
        <w:rPr>
          <w:noProof/>
          <w:color w:val="000000"/>
          <w:sz w:val="28"/>
          <w:szCs w:val="28"/>
        </w:rPr>
        <w:t>х</w:t>
      </w:r>
      <w:r w:rsidR="00331922" w:rsidRPr="00680CF8">
        <w:rPr>
          <w:noProof/>
          <w:color w:val="000000"/>
          <w:sz w:val="28"/>
          <w:szCs w:val="28"/>
        </w:rPr>
        <w:t xml:space="preserve"> исследовани</w:t>
      </w:r>
      <w:r w:rsidR="007D7E4C" w:rsidRPr="00680CF8">
        <w:rPr>
          <w:noProof/>
          <w:color w:val="000000"/>
          <w:sz w:val="28"/>
          <w:szCs w:val="28"/>
        </w:rPr>
        <w:t>й,</w:t>
      </w:r>
      <w:r w:rsidR="00331922" w:rsidRPr="00680CF8">
        <w:rPr>
          <w:noProof/>
          <w:color w:val="000000"/>
          <w:sz w:val="28"/>
          <w:szCs w:val="28"/>
        </w:rPr>
        <w:t xml:space="preserve"> показа</w:t>
      </w:r>
      <w:r w:rsidR="007D7E4C" w:rsidRPr="00680CF8">
        <w:rPr>
          <w:noProof/>
          <w:color w:val="000000"/>
          <w:sz w:val="28"/>
          <w:szCs w:val="28"/>
        </w:rPr>
        <w:t>вших</w:t>
      </w:r>
      <w:r w:rsidR="00331922" w:rsidRPr="00680CF8">
        <w:rPr>
          <w:noProof/>
          <w:color w:val="000000"/>
          <w:sz w:val="28"/>
          <w:szCs w:val="28"/>
        </w:rPr>
        <w:t>, что САД и ДАД по</w:t>
      </w:r>
      <w:r w:rsidR="001D087C" w:rsidRPr="00680CF8">
        <w:rPr>
          <w:noProof/>
          <w:color w:val="000000"/>
          <w:sz w:val="28"/>
          <w:szCs w:val="28"/>
        </w:rPr>
        <w:t>степенно повышаются с возрастом и</w:t>
      </w:r>
      <w:r w:rsidR="00331922" w:rsidRPr="00680CF8">
        <w:rPr>
          <w:noProof/>
          <w:color w:val="000000"/>
          <w:sz w:val="28"/>
          <w:szCs w:val="28"/>
        </w:rPr>
        <w:t xml:space="preserve"> в зависимости от степени артериальной гипертензии, однако ДАД достигает пика приблизительно к 60-ти годам, затем прогрессивно снижается, тогда как САД продолжает повышаться. Таким образом, пульсовое давление (ПД, разница между САД и ДАД) неуклонно повышается в группе пожилых</w:t>
      </w:r>
      <w:r w:rsidR="007A2CFE" w:rsidRPr="00680CF8">
        <w:rPr>
          <w:noProof/>
          <w:color w:val="000000"/>
          <w:sz w:val="28"/>
          <w:szCs w:val="28"/>
        </w:rPr>
        <w:t xml:space="preserve"> людей</w:t>
      </w:r>
      <w:r w:rsidR="00331922" w:rsidRPr="00680CF8">
        <w:rPr>
          <w:noProof/>
          <w:color w:val="000000"/>
          <w:sz w:val="28"/>
          <w:szCs w:val="28"/>
        </w:rPr>
        <w:t xml:space="preserve">. В настоящее время </w:t>
      </w:r>
      <w:r w:rsidR="000749EC" w:rsidRPr="00680CF8">
        <w:rPr>
          <w:noProof/>
          <w:color w:val="000000"/>
          <w:sz w:val="28"/>
          <w:szCs w:val="28"/>
        </w:rPr>
        <w:t>известно</w:t>
      </w:r>
      <w:r w:rsidR="00331922" w:rsidRPr="00680CF8">
        <w:rPr>
          <w:noProof/>
          <w:color w:val="000000"/>
          <w:sz w:val="28"/>
          <w:szCs w:val="28"/>
        </w:rPr>
        <w:t>, что риск осложнений артериальной гипертензии, в частности, инсульта (как ишемического, так и геморрагического), ИБС, сердечной недостаточности и прогрессивного нарушения функции почек находится в линейной зависимости, как от систолического, так и от диастолического давления. При этом возраст является единственным, наиболее значимым фактором риска инсульта. Существует, в частности, сильная взаимосвязь между высоким САД и возрастом, что определяет в значительной степени более высокий риск цереброваскулярных болезней среди пожилых пациентов</w:t>
      </w:r>
      <w:r w:rsidR="00CC0DE1" w:rsidRPr="00680CF8">
        <w:rPr>
          <w:noProof/>
          <w:color w:val="000000"/>
          <w:sz w:val="28"/>
          <w:szCs w:val="28"/>
        </w:rPr>
        <w:t xml:space="preserve"> [26</w:t>
      </w:r>
      <w:r w:rsidRPr="00680CF8">
        <w:rPr>
          <w:noProof/>
          <w:color w:val="000000"/>
          <w:sz w:val="28"/>
          <w:szCs w:val="28"/>
        </w:rPr>
        <w:t>,</w:t>
      </w:r>
      <w:r w:rsidR="000749EC" w:rsidRPr="00680CF8">
        <w:rPr>
          <w:noProof/>
          <w:color w:val="000000"/>
          <w:sz w:val="28"/>
          <w:szCs w:val="28"/>
        </w:rPr>
        <w:t xml:space="preserve"> </w:t>
      </w:r>
      <w:r w:rsidR="005A3CD0" w:rsidRPr="00680CF8">
        <w:rPr>
          <w:noProof/>
          <w:color w:val="000000"/>
          <w:sz w:val="28"/>
          <w:szCs w:val="28"/>
        </w:rPr>
        <w:t>48</w:t>
      </w:r>
      <w:r w:rsidR="00CC0DE1" w:rsidRPr="00680CF8">
        <w:rPr>
          <w:noProof/>
          <w:color w:val="000000"/>
          <w:sz w:val="28"/>
          <w:szCs w:val="28"/>
        </w:rPr>
        <w:t>]</w:t>
      </w:r>
      <w:r w:rsidR="00331922" w:rsidRPr="00680CF8">
        <w:rPr>
          <w:noProof/>
          <w:color w:val="000000"/>
          <w:sz w:val="28"/>
          <w:szCs w:val="28"/>
        </w:rPr>
        <w:t>.</w:t>
      </w:r>
    </w:p>
    <w:p w:rsidR="00C224DE" w:rsidRPr="00680CF8" w:rsidRDefault="00166BA9" w:rsidP="00D93688">
      <w:pPr>
        <w:spacing w:line="360" w:lineRule="auto"/>
        <w:ind w:firstLine="709"/>
        <w:jc w:val="both"/>
        <w:rPr>
          <w:rFonts w:eastAsia="Arial Unicode MS"/>
          <w:noProof/>
          <w:color w:val="000000"/>
          <w:sz w:val="28"/>
          <w:szCs w:val="28"/>
        </w:rPr>
      </w:pPr>
      <w:r w:rsidRPr="00680CF8">
        <w:rPr>
          <w:rFonts w:eastAsia="Arial Unicode MS"/>
          <w:noProof/>
          <w:color w:val="000000"/>
          <w:sz w:val="28"/>
          <w:szCs w:val="28"/>
        </w:rPr>
        <w:t>Нарушение адаптационной способности коронарного кровообращения к изменяющимс</w:t>
      </w:r>
      <w:r w:rsidR="009F4F17" w:rsidRPr="00680CF8">
        <w:rPr>
          <w:rFonts w:eastAsia="Arial Unicode MS"/>
          <w:noProof/>
          <w:color w:val="000000"/>
          <w:sz w:val="28"/>
          <w:szCs w:val="28"/>
        </w:rPr>
        <w:t>я потребностям миокарда в крови</w:t>
      </w:r>
      <w:r w:rsidRPr="00680CF8">
        <w:rPr>
          <w:rFonts w:eastAsia="Arial Unicode MS"/>
          <w:noProof/>
          <w:color w:val="000000"/>
          <w:sz w:val="28"/>
          <w:szCs w:val="28"/>
        </w:rPr>
        <w:t xml:space="preserve"> приводит к состоянию его ишемии</w:t>
      </w:r>
      <w:r w:rsidR="008B7C19" w:rsidRPr="00680CF8">
        <w:rPr>
          <w:rFonts w:eastAsia="Arial Unicode MS"/>
          <w:noProof/>
          <w:color w:val="000000"/>
          <w:sz w:val="28"/>
          <w:szCs w:val="28"/>
        </w:rPr>
        <w:t>,</w:t>
      </w:r>
      <w:r w:rsidR="00F45DA3" w:rsidRPr="00680CF8">
        <w:rPr>
          <w:rFonts w:eastAsia="Arial Unicode MS"/>
          <w:noProof/>
          <w:color w:val="000000"/>
          <w:sz w:val="28"/>
          <w:szCs w:val="28"/>
        </w:rPr>
        <w:t xml:space="preserve"> </w:t>
      </w:r>
      <w:r w:rsidR="008B7C19" w:rsidRPr="00680CF8">
        <w:rPr>
          <w:rFonts w:eastAsia="Arial Unicode MS"/>
          <w:noProof/>
          <w:color w:val="000000"/>
          <w:sz w:val="28"/>
          <w:szCs w:val="28"/>
        </w:rPr>
        <w:t>а</w:t>
      </w:r>
      <w:r w:rsidRPr="00680CF8">
        <w:rPr>
          <w:rFonts w:eastAsia="Arial Unicode MS"/>
          <w:noProof/>
          <w:color w:val="000000"/>
          <w:sz w:val="28"/>
          <w:szCs w:val="28"/>
        </w:rPr>
        <w:t xml:space="preserve"> это лежит в основе возникновения ИБС</w:t>
      </w:r>
      <w:r w:rsidR="00CC0DE1" w:rsidRPr="00680CF8">
        <w:rPr>
          <w:rFonts w:eastAsia="Arial Unicode MS"/>
          <w:noProof/>
          <w:color w:val="000000"/>
          <w:sz w:val="28"/>
          <w:szCs w:val="28"/>
        </w:rPr>
        <w:t xml:space="preserve"> [18]</w:t>
      </w:r>
      <w:r w:rsidRPr="00680CF8">
        <w:rPr>
          <w:rFonts w:eastAsia="Arial Unicode MS"/>
          <w:noProof/>
          <w:color w:val="000000"/>
          <w:sz w:val="28"/>
          <w:szCs w:val="28"/>
        </w:rPr>
        <w:t>.</w:t>
      </w:r>
    </w:p>
    <w:p w:rsidR="00356A87" w:rsidRPr="00680CF8" w:rsidRDefault="00356A87" w:rsidP="00D93688">
      <w:pPr>
        <w:spacing w:line="360" w:lineRule="auto"/>
        <w:ind w:firstLine="709"/>
        <w:jc w:val="both"/>
        <w:rPr>
          <w:noProof/>
          <w:color w:val="000000"/>
          <w:sz w:val="28"/>
          <w:szCs w:val="28"/>
        </w:rPr>
      </w:pPr>
      <w:r w:rsidRPr="00680CF8">
        <w:rPr>
          <w:noProof/>
          <w:color w:val="000000"/>
          <w:sz w:val="28"/>
          <w:szCs w:val="28"/>
        </w:rPr>
        <w:t xml:space="preserve">Таким образом, сравнительный анализ </w:t>
      </w:r>
      <w:r w:rsidR="00B03CF8" w:rsidRPr="00680CF8">
        <w:rPr>
          <w:noProof/>
          <w:color w:val="000000"/>
          <w:sz w:val="28"/>
          <w:szCs w:val="28"/>
        </w:rPr>
        <w:t xml:space="preserve">параметров </w:t>
      </w:r>
      <w:r w:rsidRPr="00680CF8">
        <w:rPr>
          <w:noProof/>
          <w:color w:val="000000"/>
          <w:sz w:val="28"/>
          <w:szCs w:val="28"/>
        </w:rPr>
        <w:t>ССС у мужчин</w:t>
      </w:r>
      <w:r w:rsidR="00900DAE" w:rsidRPr="00680CF8">
        <w:rPr>
          <w:noProof/>
          <w:color w:val="000000"/>
          <w:sz w:val="28"/>
          <w:szCs w:val="28"/>
        </w:rPr>
        <w:t>,</w:t>
      </w:r>
      <w:r w:rsidR="00826F93" w:rsidRPr="00680CF8">
        <w:rPr>
          <w:noProof/>
          <w:color w:val="000000"/>
          <w:sz w:val="28"/>
          <w:szCs w:val="28"/>
        </w:rPr>
        <w:t xml:space="preserve"> страдающих АГ I</w:t>
      </w:r>
      <w:r w:rsidR="00B03CF8" w:rsidRPr="00680CF8">
        <w:rPr>
          <w:noProof/>
          <w:color w:val="000000"/>
          <w:sz w:val="28"/>
          <w:szCs w:val="28"/>
        </w:rPr>
        <w:t>,</w:t>
      </w:r>
      <w:r w:rsidR="00826F93" w:rsidRPr="00680CF8">
        <w:rPr>
          <w:noProof/>
          <w:color w:val="000000"/>
          <w:sz w:val="28"/>
          <w:szCs w:val="28"/>
        </w:rPr>
        <w:t xml:space="preserve"> II</w:t>
      </w:r>
      <w:r w:rsidRPr="00680CF8">
        <w:rPr>
          <w:noProof/>
          <w:color w:val="000000"/>
          <w:sz w:val="28"/>
          <w:szCs w:val="28"/>
        </w:rPr>
        <w:t xml:space="preserve"> степени</w:t>
      </w:r>
      <w:r w:rsidR="00B03CF8" w:rsidRPr="00680CF8">
        <w:rPr>
          <w:noProof/>
          <w:color w:val="000000"/>
          <w:sz w:val="28"/>
          <w:szCs w:val="28"/>
        </w:rPr>
        <w:t xml:space="preserve"> и</w:t>
      </w:r>
      <w:r w:rsidR="0076643C" w:rsidRPr="00680CF8">
        <w:rPr>
          <w:noProof/>
          <w:color w:val="000000"/>
          <w:sz w:val="28"/>
          <w:szCs w:val="28"/>
        </w:rPr>
        <w:t xml:space="preserve"> ИБС со здоровыми,</w:t>
      </w:r>
      <w:r w:rsidR="009F4F17" w:rsidRPr="00680CF8">
        <w:rPr>
          <w:noProof/>
          <w:color w:val="000000"/>
          <w:sz w:val="28"/>
          <w:szCs w:val="28"/>
        </w:rPr>
        <w:t xml:space="preserve"> показал, что САД, ДАД и</w:t>
      </w:r>
      <w:r w:rsidRPr="00680CF8">
        <w:rPr>
          <w:noProof/>
          <w:color w:val="000000"/>
          <w:sz w:val="28"/>
          <w:szCs w:val="28"/>
        </w:rPr>
        <w:t xml:space="preserve"> ПД были достоверн</w:t>
      </w:r>
      <w:r w:rsidR="009F4F17" w:rsidRPr="00680CF8">
        <w:rPr>
          <w:noProof/>
          <w:color w:val="000000"/>
          <w:sz w:val="28"/>
          <w:szCs w:val="28"/>
        </w:rPr>
        <w:t>о выше у больных мужчин, нежели</w:t>
      </w:r>
      <w:r w:rsidRPr="00680CF8">
        <w:rPr>
          <w:noProof/>
          <w:color w:val="000000"/>
          <w:sz w:val="28"/>
          <w:szCs w:val="28"/>
        </w:rPr>
        <w:t xml:space="preserve"> у здоровых.</w:t>
      </w:r>
    </w:p>
    <w:p w:rsidR="00F03726" w:rsidRPr="00680CF8" w:rsidRDefault="00277A2E" w:rsidP="00D93688">
      <w:pPr>
        <w:spacing w:line="360" w:lineRule="auto"/>
        <w:ind w:firstLine="709"/>
        <w:jc w:val="both"/>
        <w:rPr>
          <w:noProof/>
          <w:color w:val="000000"/>
          <w:sz w:val="28"/>
          <w:szCs w:val="28"/>
        </w:rPr>
      </w:pPr>
      <w:r w:rsidRPr="00680CF8">
        <w:rPr>
          <w:noProof/>
          <w:color w:val="000000"/>
          <w:sz w:val="28"/>
          <w:szCs w:val="28"/>
        </w:rPr>
        <w:t>Наши данные совпадают с анализом баз данных Фремингемского исследования и исследования SHEP, которые определили большое прогностическое значение повышенного ПД [2]. Так, у лиц страдающих артериальной гипертензией и у людей с нормальным АД, ПД является более значимым прогностическим индикатором сердечно-сосудистого риска, чем САД или ДАД. В частности, Фремингемское исследование показало, что снижение ДАД у пожилых пациентов приводит к повышению риска сердечно-сосудистых осложнений и что, изолированная систолическая артериальная гипертензия, ассоциированная с высоким ПД, является, в частности, злокачественным (неблагоприятным) патологическим изменением гемодинамики. Участники Фремингемского исследования сдела</w:t>
      </w:r>
      <w:r w:rsidR="00E521B9" w:rsidRPr="00680CF8">
        <w:rPr>
          <w:noProof/>
          <w:color w:val="000000"/>
          <w:sz w:val="28"/>
          <w:szCs w:val="28"/>
        </w:rPr>
        <w:t>ли вывод, что у лиц среднего и пожилого возраста</w:t>
      </w:r>
      <w:r w:rsidRPr="00680CF8">
        <w:rPr>
          <w:noProof/>
          <w:color w:val="000000"/>
          <w:sz w:val="28"/>
          <w:szCs w:val="28"/>
        </w:rPr>
        <w:t xml:space="preserve"> риск развития ИБС повышается при снижении ДАД и при любом уровне САД &gt; </w:t>
      </w:r>
      <w:smartTag w:uri="urn:schemas-microsoft-com:office:smarttags" w:element="metricconverter">
        <w:smartTagPr>
          <w:attr w:name="ProductID" w:val="120 мм"/>
        </w:smartTagPr>
        <w:r w:rsidRPr="00680CF8">
          <w:rPr>
            <w:noProof/>
            <w:color w:val="000000"/>
            <w:sz w:val="28"/>
            <w:szCs w:val="28"/>
          </w:rPr>
          <w:t>120 мм</w:t>
        </w:r>
      </w:smartTag>
      <w:r w:rsidRPr="00680CF8">
        <w:rPr>
          <w:noProof/>
          <w:color w:val="000000"/>
          <w:sz w:val="28"/>
          <w:szCs w:val="28"/>
        </w:rPr>
        <w:t xml:space="preserve"> рт. ст. Ни САД, ни ДАД не имеют преимущества перед ПД в предсказании риска ИБС [49].</w:t>
      </w:r>
    </w:p>
    <w:p w:rsidR="009F62DD" w:rsidRPr="00680CF8" w:rsidRDefault="00277A2E" w:rsidP="00D93688">
      <w:pPr>
        <w:spacing w:line="360" w:lineRule="auto"/>
        <w:ind w:firstLine="709"/>
        <w:jc w:val="both"/>
        <w:rPr>
          <w:noProof/>
          <w:color w:val="000000"/>
          <w:sz w:val="28"/>
          <w:szCs w:val="28"/>
        </w:rPr>
      </w:pPr>
      <w:r w:rsidRPr="00680CF8">
        <w:rPr>
          <w:noProof/>
          <w:color w:val="000000"/>
          <w:sz w:val="28"/>
          <w:szCs w:val="28"/>
        </w:rPr>
        <w:t>Таким образом, польза лечения изолированной систолической артериальной гипертензии (даже умеренного снижения АД) представляется значительной, в частности, среди пожилых пациентов, получающих низкие дозы диуретиков. В настоящее время при лечении любого сердечно-сосудистого заболевания, клиницисты в большей степени думают более о снижении абсолютного, нежели относительного риска. Антигипертензивное лечение, в общем, ассоциировано со снижением относительного риска инсульта на 40%, и снижением риска ИБС на 15-20%, но конечная польза лечения зависит от индивидуального абсолютного риска сердечно-сосудистых осложнений у конкретного пациента. У имеющих несколько факторов риска, включая пожилой возраст и абсолютный риск сердечно-сосудистых осложнений, польза снижения АД, соответственно, значительно большая.</w:t>
      </w:r>
    </w:p>
    <w:p w:rsidR="009F62DD" w:rsidRPr="00680CF8" w:rsidRDefault="009F62DD" w:rsidP="00D93688">
      <w:pPr>
        <w:spacing w:line="360" w:lineRule="auto"/>
        <w:ind w:firstLine="709"/>
        <w:jc w:val="both"/>
        <w:rPr>
          <w:noProof/>
          <w:color w:val="000000"/>
          <w:sz w:val="28"/>
          <w:szCs w:val="28"/>
        </w:rPr>
      </w:pPr>
    </w:p>
    <w:p w:rsidR="00663588" w:rsidRPr="00680CF8" w:rsidRDefault="00663588" w:rsidP="00D93688">
      <w:pPr>
        <w:tabs>
          <w:tab w:val="left" w:pos="4200"/>
        </w:tabs>
        <w:spacing w:line="360" w:lineRule="auto"/>
        <w:ind w:firstLine="709"/>
        <w:jc w:val="both"/>
        <w:rPr>
          <w:noProof/>
          <w:color w:val="000000"/>
          <w:sz w:val="28"/>
          <w:szCs w:val="28"/>
        </w:rPr>
      </w:pPr>
      <w:r w:rsidRPr="00680CF8">
        <w:rPr>
          <w:noProof/>
          <w:color w:val="000000"/>
          <w:sz w:val="28"/>
          <w:szCs w:val="28"/>
        </w:rPr>
        <w:t>Таблица 3</w:t>
      </w:r>
    </w:p>
    <w:p w:rsidR="00C25E58" w:rsidRPr="00680CF8" w:rsidRDefault="00C25E58" w:rsidP="00D93688">
      <w:pPr>
        <w:tabs>
          <w:tab w:val="left" w:pos="4200"/>
        </w:tabs>
        <w:spacing w:line="360" w:lineRule="auto"/>
        <w:ind w:firstLine="709"/>
        <w:jc w:val="both"/>
        <w:rPr>
          <w:noProof/>
          <w:color w:val="000000"/>
          <w:sz w:val="28"/>
          <w:szCs w:val="28"/>
        </w:rPr>
      </w:pPr>
      <w:r w:rsidRPr="00680CF8">
        <w:rPr>
          <w:noProof/>
          <w:color w:val="000000"/>
          <w:sz w:val="28"/>
          <w:szCs w:val="28"/>
        </w:rPr>
        <w:t>Некоторые показатели системы кровообращения мужчин г. Катайска, больных артериальной гипертонией I, II степени и ишемической болезнью сердца, M±m</w:t>
      </w:r>
    </w:p>
    <w:tbl>
      <w:tblPr>
        <w:tblW w:w="484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198"/>
        <w:gridCol w:w="1126"/>
        <w:gridCol w:w="1126"/>
        <w:gridCol w:w="1226"/>
        <w:gridCol w:w="1226"/>
        <w:gridCol w:w="1126"/>
        <w:gridCol w:w="1126"/>
        <w:gridCol w:w="1126"/>
      </w:tblGrid>
      <w:tr w:rsidR="00C25E58" w:rsidRPr="008E362E" w:rsidTr="008E362E">
        <w:trPr>
          <w:trHeight w:val="23"/>
          <w:jc w:val="center"/>
        </w:trPr>
        <w:tc>
          <w:tcPr>
            <w:tcW w:w="645" w:type="pct"/>
            <w:shd w:val="clear" w:color="auto" w:fill="auto"/>
          </w:tcPr>
          <w:p w:rsidR="00C25E58" w:rsidRPr="008E362E" w:rsidRDefault="00C25E58" w:rsidP="008E362E">
            <w:pPr>
              <w:spacing w:line="360" w:lineRule="auto"/>
              <w:jc w:val="both"/>
              <w:rPr>
                <w:noProof/>
                <w:color w:val="000000"/>
                <w:sz w:val="20"/>
                <w:szCs w:val="22"/>
              </w:rPr>
            </w:pPr>
            <w:r w:rsidRPr="008E362E">
              <w:rPr>
                <w:noProof/>
                <w:color w:val="000000"/>
                <w:sz w:val="20"/>
                <w:szCs w:val="22"/>
              </w:rPr>
              <w:t>Показатели</w:t>
            </w:r>
          </w:p>
          <w:p w:rsidR="00C25E58" w:rsidRPr="008E362E" w:rsidRDefault="00C25E58" w:rsidP="008E362E">
            <w:pPr>
              <w:spacing w:line="360" w:lineRule="auto"/>
              <w:jc w:val="both"/>
              <w:rPr>
                <w:noProof/>
                <w:color w:val="000000"/>
                <w:sz w:val="20"/>
                <w:szCs w:val="22"/>
              </w:rPr>
            </w:pPr>
          </w:p>
          <w:p w:rsidR="00C25E58" w:rsidRPr="008E362E" w:rsidRDefault="00C25E58" w:rsidP="008E362E">
            <w:pPr>
              <w:spacing w:line="360" w:lineRule="auto"/>
              <w:jc w:val="both"/>
              <w:rPr>
                <w:noProof/>
                <w:color w:val="000000"/>
                <w:sz w:val="20"/>
                <w:szCs w:val="22"/>
              </w:rPr>
            </w:pPr>
          </w:p>
          <w:p w:rsidR="00C25E58" w:rsidRPr="008E362E" w:rsidRDefault="00C25E58" w:rsidP="008E362E">
            <w:pPr>
              <w:spacing w:line="360" w:lineRule="auto"/>
              <w:jc w:val="both"/>
              <w:rPr>
                <w:noProof/>
                <w:color w:val="000000"/>
                <w:sz w:val="20"/>
                <w:szCs w:val="22"/>
              </w:rPr>
            </w:pPr>
            <w:r w:rsidRPr="008E362E">
              <w:rPr>
                <w:noProof/>
                <w:color w:val="000000"/>
                <w:sz w:val="20"/>
                <w:szCs w:val="22"/>
              </w:rPr>
              <w:t>Группы</w:t>
            </w:r>
          </w:p>
        </w:tc>
        <w:tc>
          <w:tcPr>
            <w:tcW w:w="607" w:type="pct"/>
            <w:shd w:val="clear" w:color="auto" w:fill="auto"/>
          </w:tcPr>
          <w:p w:rsidR="00C25E58" w:rsidRPr="008E362E" w:rsidRDefault="00C25E58" w:rsidP="008E362E">
            <w:pPr>
              <w:spacing w:line="360" w:lineRule="auto"/>
              <w:jc w:val="both"/>
              <w:rPr>
                <w:noProof/>
                <w:color w:val="000000"/>
                <w:sz w:val="20"/>
                <w:szCs w:val="22"/>
              </w:rPr>
            </w:pPr>
            <w:r w:rsidRPr="008E362E">
              <w:rPr>
                <w:noProof/>
                <w:color w:val="000000"/>
                <w:sz w:val="20"/>
                <w:szCs w:val="22"/>
              </w:rPr>
              <w:t>ЧСС, уд/мин</w:t>
            </w:r>
          </w:p>
          <w:p w:rsidR="00C25E58" w:rsidRPr="008E362E" w:rsidRDefault="00C25E58" w:rsidP="008E362E">
            <w:pPr>
              <w:spacing w:line="360" w:lineRule="auto"/>
              <w:jc w:val="both"/>
              <w:rPr>
                <w:noProof/>
                <w:color w:val="000000"/>
                <w:sz w:val="20"/>
                <w:szCs w:val="22"/>
              </w:rPr>
            </w:pPr>
            <w:r w:rsidRPr="008E362E">
              <w:rPr>
                <w:noProof/>
                <w:color w:val="000000"/>
                <w:sz w:val="20"/>
                <w:szCs w:val="22"/>
              </w:rPr>
              <w:t>N – 60-80</w:t>
            </w:r>
          </w:p>
        </w:tc>
        <w:tc>
          <w:tcPr>
            <w:tcW w:w="607" w:type="pct"/>
            <w:shd w:val="clear" w:color="auto" w:fill="auto"/>
          </w:tcPr>
          <w:p w:rsidR="00C25E58" w:rsidRPr="008E362E" w:rsidRDefault="00C25E58" w:rsidP="008E362E">
            <w:pPr>
              <w:spacing w:line="360" w:lineRule="auto"/>
              <w:jc w:val="both"/>
              <w:rPr>
                <w:noProof/>
                <w:color w:val="000000"/>
                <w:sz w:val="20"/>
                <w:szCs w:val="22"/>
              </w:rPr>
            </w:pPr>
            <w:r w:rsidRPr="008E362E">
              <w:rPr>
                <w:noProof/>
                <w:color w:val="000000"/>
                <w:sz w:val="20"/>
                <w:szCs w:val="22"/>
              </w:rPr>
              <w:t>дЧСС,</w:t>
            </w:r>
          </w:p>
          <w:p w:rsidR="00C25E58" w:rsidRPr="008E362E" w:rsidRDefault="00C25E58" w:rsidP="008E362E">
            <w:pPr>
              <w:spacing w:line="360" w:lineRule="auto"/>
              <w:jc w:val="both"/>
              <w:rPr>
                <w:noProof/>
                <w:color w:val="000000"/>
                <w:sz w:val="20"/>
                <w:szCs w:val="22"/>
              </w:rPr>
            </w:pPr>
            <w:r w:rsidRPr="008E362E">
              <w:rPr>
                <w:noProof/>
                <w:color w:val="000000"/>
                <w:sz w:val="20"/>
                <w:szCs w:val="22"/>
              </w:rPr>
              <w:t>уд/мин</w:t>
            </w:r>
          </w:p>
        </w:tc>
        <w:tc>
          <w:tcPr>
            <w:tcW w:w="661" w:type="pct"/>
            <w:shd w:val="clear" w:color="auto" w:fill="auto"/>
          </w:tcPr>
          <w:p w:rsidR="00C25E58" w:rsidRPr="008E362E" w:rsidRDefault="00C25E58" w:rsidP="008E362E">
            <w:pPr>
              <w:spacing w:line="360" w:lineRule="auto"/>
              <w:jc w:val="both"/>
              <w:rPr>
                <w:noProof/>
                <w:color w:val="000000"/>
                <w:sz w:val="20"/>
                <w:szCs w:val="22"/>
              </w:rPr>
            </w:pPr>
            <w:r w:rsidRPr="008E362E">
              <w:rPr>
                <w:noProof/>
                <w:color w:val="000000"/>
                <w:sz w:val="20"/>
                <w:szCs w:val="22"/>
              </w:rPr>
              <w:t>САД,</w:t>
            </w:r>
          </w:p>
          <w:p w:rsidR="00C25E58" w:rsidRPr="008E362E" w:rsidRDefault="00C25E58" w:rsidP="008E362E">
            <w:pPr>
              <w:spacing w:line="360" w:lineRule="auto"/>
              <w:jc w:val="both"/>
              <w:rPr>
                <w:noProof/>
                <w:color w:val="000000"/>
                <w:sz w:val="20"/>
                <w:szCs w:val="22"/>
              </w:rPr>
            </w:pPr>
            <w:r w:rsidRPr="008E362E">
              <w:rPr>
                <w:noProof/>
                <w:color w:val="000000"/>
                <w:sz w:val="20"/>
                <w:szCs w:val="22"/>
              </w:rPr>
              <w:t>мм рт. ст.</w:t>
            </w:r>
          </w:p>
          <w:p w:rsidR="00C25E58" w:rsidRPr="008E362E" w:rsidRDefault="00C25E58" w:rsidP="008E362E">
            <w:pPr>
              <w:spacing w:line="360" w:lineRule="auto"/>
              <w:jc w:val="both"/>
              <w:rPr>
                <w:noProof/>
                <w:color w:val="000000"/>
                <w:sz w:val="20"/>
                <w:szCs w:val="22"/>
              </w:rPr>
            </w:pPr>
            <w:r w:rsidRPr="008E362E">
              <w:rPr>
                <w:noProof/>
                <w:color w:val="000000"/>
                <w:sz w:val="20"/>
                <w:szCs w:val="22"/>
              </w:rPr>
              <w:t>N - 100-139</w:t>
            </w:r>
          </w:p>
        </w:tc>
        <w:tc>
          <w:tcPr>
            <w:tcW w:w="661" w:type="pct"/>
            <w:shd w:val="clear" w:color="auto" w:fill="auto"/>
          </w:tcPr>
          <w:p w:rsidR="00C25E58" w:rsidRPr="008E362E" w:rsidRDefault="00C25E58" w:rsidP="008E362E">
            <w:pPr>
              <w:spacing w:line="360" w:lineRule="auto"/>
              <w:jc w:val="both"/>
              <w:rPr>
                <w:noProof/>
                <w:color w:val="000000"/>
                <w:sz w:val="20"/>
                <w:szCs w:val="22"/>
              </w:rPr>
            </w:pPr>
            <w:r w:rsidRPr="008E362E">
              <w:rPr>
                <w:noProof/>
                <w:color w:val="000000"/>
                <w:sz w:val="20"/>
                <w:szCs w:val="22"/>
              </w:rPr>
              <w:t>дСАД,</w:t>
            </w:r>
          </w:p>
          <w:p w:rsidR="00C25E58" w:rsidRPr="008E362E" w:rsidRDefault="00C25E58" w:rsidP="008E362E">
            <w:pPr>
              <w:spacing w:line="360" w:lineRule="auto"/>
              <w:jc w:val="both"/>
              <w:rPr>
                <w:noProof/>
                <w:color w:val="000000"/>
                <w:sz w:val="20"/>
                <w:szCs w:val="22"/>
              </w:rPr>
            </w:pPr>
            <w:r w:rsidRPr="008E362E">
              <w:rPr>
                <w:noProof/>
                <w:color w:val="000000"/>
                <w:sz w:val="20"/>
                <w:szCs w:val="22"/>
              </w:rPr>
              <w:t>мм рт. ст.</w:t>
            </w:r>
          </w:p>
        </w:tc>
        <w:tc>
          <w:tcPr>
            <w:tcW w:w="607" w:type="pct"/>
            <w:shd w:val="clear" w:color="auto" w:fill="auto"/>
          </w:tcPr>
          <w:p w:rsidR="00C25E58" w:rsidRPr="008E362E" w:rsidRDefault="00C25E58" w:rsidP="008E362E">
            <w:pPr>
              <w:spacing w:line="360" w:lineRule="auto"/>
              <w:jc w:val="both"/>
              <w:rPr>
                <w:noProof/>
                <w:color w:val="000000"/>
                <w:sz w:val="20"/>
                <w:szCs w:val="22"/>
              </w:rPr>
            </w:pPr>
            <w:r w:rsidRPr="008E362E">
              <w:rPr>
                <w:noProof/>
                <w:color w:val="000000"/>
                <w:sz w:val="20"/>
                <w:szCs w:val="22"/>
              </w:rPr>
              <w:t>ДАД,</w:t>
            </w:r>
          </w:p>
          <w:p w:rsidR="00C25E58" w:rsidRPr="008E362E" w:rsidRDefault="00C25E58" w:rsidP="008E362E">
            <w:pPr>
              <w:spacing w:line="360" w:lineRule="auto"/>
              <w:jc w:val="both"/>
              <w:rPr>
                <w:noProof/>
                <w:color w:val="000000"/>
                <w:sz w:val="20"/>
                <w:szCs w:val="22"/>
              </w:rPr>
            </w:pPr>
            <w:r w:rsidRPr="008E362E">
              <w:rPr>
                <w:noProof/>
                <w:color w:val="000000"/>
                <w:sz w:val="20"/>
                <w:szCs w:val="22"/>
              </w:rPr>
              <w:t>мм рт. ст.</w:t>
            </w:r>
          </w:p>
          <w:p w:rsidR="00C25E58" w:rsidRPr="008E362E" w:rsidRDefault="00C25E58" w:rsidP="008E362E">
            <w:pPr>
              <w:spacing w:line="360" w:lineRule="auto"/>
              <w:jc w:val="both"/>
              <w:rPr>
                <w:noProof/>
                <w:color w:val="000000"/>
                <w:sz w:val="20"/>
                <w:szCs w:val="22"/>
              </w:rPr>
            </w:pPr>
            <w:r w:rsidRPr="008E362E">
              <w:rPr>
                <w:noProof/>
                <w:color w:val="000000"/>
                <w:sz w:val="20"/>
                <w:szCs w:val="22"/>
              </w:rPr>
              <w:t>N – 60-90</w:t>
            </w:r>
          </w:p>
        </w:tc>
        <w:tc>
          <w:tcPr>
            <w:tcW w:w="607" w:type="pct"/>
            <w:shd w:val="clear" w:color="auto" w:fill="auto"/>
          </w:tcPr>
          <w:p w:rsidR="00C25E58" w:rsidRPr="008E362E" w:rsidRDefault="00C25E58" w:rsidP="008E362E">
            <w:pPr>
              <w:spacing w:line="360" w:lineRule="auto"/>
              <w:jc w:val="both"/>
              <w:rPr>
                <w:noProof/>
                <w:color w:val="000000"/>
                <w:sz w:val="20"/>
                <w:szCs w:val="22"/>
              </w:rPr>
            </w:pPr>
            <w:r w:rsidRPr="008E362E">
              <w:rPr>
                <w:noProof/>
                <w:color w:val="000000"/>
                <w:sz w:val="20"/>
                <w:szCs w:val="22"/>
              </w:rPr>
              <w:t>дДАД,</w:t>
            </w:r>
          </w:p>
          <w:p w:rsidR="00C25E58" w:rsidRPr="008E362E" w:rsidRDefault="00C25E58" w:rsidP="008E362E">
            <w:pPr>
              <w:spacing w:line="360" w:lineRule="auto"/>
              <w:jc w:val="both"/>
              <w:rPr>
                <w:noProof/>
                <w:color w:val="000000"/>
                <w:sz w:val="20"/>
                <w:szCs w:val="22"/>
              </w:rPr>
            </w:pPr>
            <w:r w:rsidRPr="008E362E">
              <w:rPr>
                <w:noProof/>
                <w:color w:val="000000"/>
                <w:sz w:val="20"/>
                <w:szCs w:val="22"/>
              </w:rPr>
              <w:t>мм рт. ст.</w:t>
            </w:r>
          </w:p>
        </w:tc>
        <w:tc>
          <w:tcPr>
            <w:tcW w:w="607" w:type="pct"/>
            <w:shd w:val="clear" w:color="auto" w:fill="auto"/>
          </w:tcPr>
          <w:p w:rsidR="00C25E58" w:rsidRPr="008E362E" w:rsidRDefault="00C25E58" w:rsidP="008E362E">
            <w:pPr>
              <w:spacing w:line="360" w:lineRule="auto"/>
              <w:jc w:val="both"/>
              <w:rPr>
                <w:noProof/>
                <w:color w:val="000000"/>
                <w:sz w:val="20"/>
                <w:szCs w:val="22"/>
              </w:rPr>
            </w:pPr>
            <w:r w:rsidRPr="008E362E">
              <w:rPr>
                <w:noProof/>
                <w:color w:val="000000"/>
                <w:sz w:val="20"/>
                <w:szCs w:val="22"/>
              </w:rPr>
              <w:t>ПД,</w:t>
            </w:r>
          </w:p>
          <w:p w:rsidR="00C25E58" w:rsidRPr="008E362E" w:rsidRDefault="00C25E58" w:rsidP="008E362E">
            <w:pPr>
              <w:spacing w:line="360" w:lineRule="auto"/>
              <w:jc w:val="both"/>
              <w:rPr>
                <w:noProof/>
                <w:color w:val="000000"/>
                <w:sz w:val="20"/>
                <w:szCs w:val="22"/>
              </w:rPr>
            </w:pPr>
            <w:r w:rsidRPr="008E362E">
              <w:rPr>
                <w:noProof/>
                <w:color w:val="000000"/>
                <w:sz w:val="20"/>
                <w:szCs w:val="22"/>
              </w:rPr>
              <w:t>мм рт. ст.</w:t>
            </w:r>
          </w:p>
          <w:p w:rsidR="00C25E58" w:rsidRPr="008E362E" w:rsidRDefault="00C25E58" w:rsidP="008E362E">
            <w:pPr>
              <w:spacing w:line="360" w:lineRule="auto"/>
              <w:jc w:val="both"/>
              <w:rPr>
                <w:noProof/>
                <w:color w:val="000000"/>
                <w:sz w:val="20"/>
                <w:szCs w:val="22"/>
              </w:rPr>
            </w:pPr>
            <w:r w:rsidRPr="008E362E">
              <w:rPr>
                <w:noProof/>
                <w:color w:val="000000"/>
                <w:sz w:val="20"/>
                <w:szCs w:val="22"/>
              </w:rPr>
              <w:t>N – 30-40</w:t>
            </w:r>
          </w:p>
        </w:tc>
      </w:tr>
      <w:tr w:rsidR="00C25E58" w:rsidRPr="008E362E" w:rsidTr="008E362E">
        <w:trPr>
          <w:trHeight w:val="23"/>
          <w:jc w:val="center"/>
        </w:trPr>
        <w:tc>
          <w:tcPr>
            <w:tcW w:w="645" w:type="pct"/>
            <w:shd w:val="clear" w:color="auto" w:fill="auto"/>
          </w:tcPr>
          <w:p w:rsidR="00C25E58" w:rsidRPr="008E362E" w:rsidRDefault="00C25E58" w:rsidP="008E362E">
            <w:pPr>
              <w:spacing w:line="360" w:lineRule="auto"/>
              <w:jc w:val="both"/>
              <w:rPr>
                <w:noProof/>
                <w:color w:val="000000"/>
                <w:sz w:val="20"/>
                <w:szCs w:val="22"/>
              </w:rPr>
            </w:pPr>
            <w:r w:rsidRPr="008E362E">
              <w:rPr>
                <w:noProof/>
                <w:color w:val="000000"/>
                <w:sz w:val="20"/>
                <w:szCs w:val="22"/>
              </w:rPr>
              <w:t>Условно</w:t>
            </w:r>
          </w:p>
          <w:p w:rsidR="00C25E58" w:rsidRPr="008E362E" w:rsidRDefault="00C25E58" w:rsidP="008E362E">
            <w:pPr>
              <w:spacing w:line="360" w:lineRule="auto"/>
              <w:jc w:val="both"/>
              <w:rPr>
                <w:noProof/>
                <w:color w:val="000000"/>
                <w:sz w:val="20"/>
                <w:szCs w:val="22"/>
              </w:rPr>
            </w:pPr>
            <w:r w:rsidRPr="008E362E">
              <w:rPr>
                <w:noProof/>
                <w:color w:val="000000"/>
                <w:sz w:val="20"/>
                <w:szCs w:val="22"/>
              </w:rPr>
              <w:t>здоровые</w:t>
            </w:r>
          </w:p>
          <w:p w:rsidR="00C25E58" w:rsidRPr="008E362E" w:rsidRDefault="00C25E58" w:rsidP="008E362E">
            <w:pPr>
              <w:spacing w:line="360" w:lineRule="auto"/>
              <w:jc w:val="both"/>
              <w:rPr>
                <w:noProof/>
                <w:color w:val="000000"/>
                <w:sz w:val="20"/>
                <w:szCs w:val="22"/>
              </w:rPr>
            </w:pPr>
            <w:r w:rsidRPr="008E362E">
              <w:rPr>
                <w:noProof/>
                <w:color w:val="000000"/>
                <w:sz w:val="20"/>
                <w:szCs w:val="22"/>
              </w:rPr>
              <w:t>(n=20)</w:t>
            </w:r>
          </w:p>
        </w:tc>
        <w:tc>
          <w:tcPr>
            <w:tcW w:w="607" w:type="pct"/>
            <w:shd w:val="clear" w:color="auto" w:fill="auto"/>
          </w:tcPr>
          <w:p w:rsidR="00C25E58" w:rsidRPr="008E362E" w:rsidRDefault="00C25E58" w:rsidP="008E362E">
            <w:pPr>
              <w:spacing w:line="360" w:lineRule="auto"/>
              <w:jc w:val="both"/>
              <w:rPr>
                <w:noProof/>
                <w:color w:val="000000"/>
                <w:sz w:val="20"/>
                <w:szCs w:val="22"/>
              </w:rPr>
            </w:pPr>
          </w:p>
          <w:p w:rsidR="00C25E58" w:rsidRPr="008E362E" w:rsidRDefault="00C25E58" w:rsidP="008E362E">
            <w:pPr>
              <w:spacing w:line="360" w:lineRule="auto"/>
              <w:jc w:val="both"/>
              <w:rPr>
                <w:noProof/>
                <w:color w:val="000000"/>
                <w:sz w:val="20"/>
                <w:szCs w:val="22"/>
              </w:rPr>
            </w:pPr>
            <w:r w:rsidRPr="008E362E">
              <w:rPr>
                <w:noProof/>
                <w:color w:val="000000"/>
                <w:sz w:val="20"/>
                <w:szCs w:val="22"/>
              </w:rPr>
              <w:t>69,60±0,39</w:t>
            </w:r>
          </w:p>
          <w:p w:rsidR="00C25E58" w:rsidRPr="008E362E" w:rsidRDefault="00C25E58" w:rsidP="008E362E">
            <w:pPr>
              <w:spacing w:line="360" w:lineRule="auto"/>
              <w:jc w:val="both"/>
              <w:rPr>
                <w:noProof/>
                <w:color w:val="000000"/>
                <w:sz w:val="20"/>
                <w:szCs w:val="22"/>
              </w:rPr>
            </w:pPr>
            <w:r w:rsidRPr="008E362E">
              <w:rPr>
                <w:noProof/>
                <w:color w:val="000000"/>
                <w:sz w:val="20"/>
                <w:szCs w:val="20"/>
              </w:rPr>
              <w:sym w:font="Symbol" w:char="F090"/>
            </w:r>
            <w:r w:rsidRPr="008E362E">
              <w:rPr>
                <w:noProof/>
                <w:color w:val="000000"/>
                <w:sz w:val="20"/>
                <w:szCs w:val="20"/>
              </w:rPr>
              <w:sym w:font="Symbol" w:char="F090"/>
            </w:r>
            <w:r w:rsidRPr="008E362E">
              <w:rPr>
                <w:noProof/>
                <w:color w:val="000000"/>
                <w:sz w:val="20"/>
                <w:szCs w:val="20"/>
              </w:rPr>
              <w:sym w:font="Symbol" w:char="F090"/>
            </w:r>
          </w:p>
        </w:tc>
        <w:tc>
          <w:tcPr>
            <w:tcW w:w="607" w:type="pct"/>
            <w:shd w:val="clear" w:color="auto" w:fill="auto"/>
          </w:tcPr>
          <w:p w:rsidR="00C25E58" w:rsidRPr="008E362E" w:rsidRDefault="00C25E58" w:rsidP="008E362E">
            <w:pPr>
              <w:spacing w:line="360" w:lineRule="auto"/>
              <w:jc w:val="both"/>
              <w:rPr>
                <w:noProof/>
                <w:color w:val="000000"/>
                <w:sz w:val="20"/>
                <w:szCs w:val="22"/>
              </w:rPr>
            </w:pPr>
            <w:r w:rsidRPr="008E362E">
              <w:rPr>
                <w:noProof/>
                <w:color w:val="000000"/>
                <w:sz w:val="20"/>
                <w:szCs w:val="22"/>
              </w:rPr>
              <w:t>64,19±0,43</w:t>
            </w:r>
          </w:p>
        </w:tc>
        <w:tc>
          <w:tcPr>
            <w:tcW w:w="661" w:type="pct"/>
            <w:shd w:val="clear" w:color="auto" w:fill="auto"/>
          </w:tcPr>
          <w:p w:rsidR="00C25E58" w:rsidRPr="008E362E" w:rsidRDefault="00C25E58" w:rsidP="008E362E">
            <w:pPr>
              <w:spacing w:line="360" w:lineRule="auto"/>
              <w:jc w:val="both"/>
              <w:rPr>
                <w:noProof/>
                <w:color w:val="000000"/>
                <w:sz w:val="20"/>
                <w:szCs w:val="22"/>
              </w:rPr>
            </w:pPr>
          </w:p>
          <w:p w:rsidR="00C25E58" w:rsidRPr="008E362E" w:rsidRDefault="00C25E58" w:rsidP="008E362E">
            <w:pPr>
              <w:spacing w:line="360" w:lineRule="auto"/>
              <w:jc w:val="both"/>
              <w:rPr>
                <w:noProof/>
                <w:color w:val="000000"/>
                <w:sz w:val="20"/>
                <w:szCs w:val="22"/>
              </w:rPr>
            </w:pPr>
            <w:r w:rsidRPr="008E362E">
              <w:rPr>
                <w:noProof/>
                <w:color w:val="000000"/>
                <w:sz w:val="20"/>
                <w:szCs w:val="22"/>
              </w:rPr>
              <w:t>117,25±1,23</w:t>
            </w:r>
          </w:p>
          <w:p w:rsidR="00C25E58" w:rsidRPr="008E362E" w:rsidRDefault="00C25E58" w:rsidP="008E362E">
            <w:pPr>
              <w:spacing w:line="360" w:lineRule="auto"/>
              <w:jc w:val="both"/>
              <w:rPr>
                <w:noProof/>
                <w:color w:val="000000"/>
                <w:sz w:val="20"/>
                <w:szCs w:val="22"/>
              </w:rPr>
            </w:pPr>
            <w:r w:rsidRPr="008E362E">
              <w:rPr>
                <w:noProof/>
                <w:color w:val="000000"/>
                <w:sz w:val="20"/>
                <w:szCs w:val="20"/>
              </w:rPr>
              <w:sym w:font="Symbol" w:char="F090"/>
            </w:r>
            <w:r w:rsidRPr="008E362E">
              <w:rPr>
                <w:noProof/>
                <w:color w:val="000000"/>
                <w:sz w:val="20"/>
                <w:szCs w:val="20"/>
              </w:rPr>
              <w:sym w:font="Symbol" w:char="F090"/>
            </w:r>
            <w:r w:rsidRPr="008E362E">
              <w:rPr>
                <w:noProof/>
                <w:color w:val="000000"/>
                <w:sz w:val="20"/>
                <w:szCs w:val="20"/>
              </w:rPr>
              <w:sym w:font="Symbol" w:char="F090"/>
            </w:r>
          </w:p>
        </w:tc>
        <w:tc>
          <w:tcPr>
            <w:tcW w:w="661" w:type="pct"/>
            <w:shd w:val="clear" w:color="auto" w:fill="auto"/>
          </w:tcPr>
          <w:p w:rsidR="00C25E58" w:rsidRPr="008E362E" w:rsidRDefault="00C25E58" w:rsidP="008E362E">
            <w:pPr>
              <w:spacing w:line="360" w:lineRule="auto"/>
              <w:jc w:val="both"/>
              <w:rPr>
                <w:noProof/>
                <w:color w:val="000000"/>
                <w:sz w:val="20"/>
                <w:szCs w:val="22"/>
              </w:rPr>
            </w:pPr>
            <w:r w:rsidRPr="008E362E">
              <w:rPr>
                <w:noProof/>
                <w:color w:val="000000"/>
                <w:sz w:val="20"/>
                <w:szCs w:val="22"/>
              </w:rPr>
              <w:t>126,36±1,36</w:t>
            </w:r>
          </w:p>
        </w:tc>
        <w:tc>
          <w:tcPr>
            <w:tcW w:w="607" w:type="pct"/>
            <w:shd w:val="clear" w:color="auto" w:fill="auto"/>
          </w:tcPr>
          <w:p w:rsidR="00C25E58" w:rsidRPr="008E362E" w:rsidRDefault="00C25E58" w:rsidP="008E362E">
            <w:pPr>
              <w:spacing w:line="360" w:lineRule="auto"/>
              <w:jc w:val="both"/>
              <w:rPr>
                <w:noProof/>
                <w:color w:val="000000"/>
                <w:sz w:val="20"/>
                <w:szCs w:val="22"/>
              </w:rPr>
            </w:pPr>
          </w:p>
          <w:p w:rsidR="00C25E58" w:rsidRPr="008E362E" w:rsidRDefault="00C25E58" w:rsidP="008E362E">
            <w:pPr>
              <w:spacing w:line="360" w:lineRule="auto"/>
              <w:jc w:val="both"/>
              <w:rPr>
                <w:noProof/>
                <w:color w:val="000000"/>
                <w:sz w:val="20"/>
                <w:szCs w:val="22"/>
              </w:rPr>
            </w:pPr>
            <w:r w:rsidRPr="008E362E">
              <w:rPr>
                <w:noProof/>
                <w:color w:val="000000"/>
                <w:sz w:val="20"/>
                <w:szCs w:val="22"/>
              </w:rPr>
              <w:t>77,25±0,99</w:t>
            </w:r>
          </w:p>
          <w:p w:rsidR="00C25E58" w:rsidRPr="008E362E" w:rsidRDefault="00C25E58" w:rsidP="008E362E">
            <w:pPr>
              <w:spacing w:line="360" w:lineRule="auto"/>
              <w:jc w:val="both"/>
              <w:rPr>
                <w:noProof/>
                <w:color w:val="000000"/>
                <w:sz w:val="20"/>
                <w:szCs w:val="22"/>
              </w:rPr>
            </w:pPr>
            <w:r w:rsidRPr="008E362E">
              <w:rPr>
                <w:noProof/>
                <w:color w:val="000000"/>
                <w:sz w:val="20"/>
                <w:szCs w:val="20"/>
              </w:rPr>
              <w:sym w:font="Symbol" w:char="F090"/>
            </w:r>
            <w:r w:rsidRPr="008E362E">
              <w:rPr>
                <w:noProof/>
                <w:color w:val="000000"/>
                <w:sz w:val="20"/>
                <w:szCs w:val="20"/>
              </w:rPr>
              <w:sym w:font="Symbol" w:char="F090"/>
            </w:r>
            <w:r w:rsidRPr="008E362E">
              <w:rPr>
                <w:noProof/>
                <w:color w:val="000000"/>
                <w:sz w:val="20"/>
                <w:szCs w:val="20"/>
              </w:rPr>
              <w:sym w:font="Symbol" w:char="F090"/>
            </w:r>
          </w:p>
        </w:tc>
        <w:tc>
          <w:tcPr>
            <w:tcW w:w="607" w:type="pct"/>
            <w:shd w:val="clear" w:color="auto" w:fill="auto"/>
          </w:tcPr>
          <w:p w:rsidR="00C25E58" w:rsidRPr="008E362E" w:rsidRDefault="00C25E58" w:rsidP="008E362E">
            <w:pPr>
              <w:spacing w:line="360" w:lineRule="auto"/>
              <w:jc w:val="both"/>
              <w:rPr>
                <w:noProof/>
                <w:color w:val="000000"/>
                <w:sz w:val="20"/>
                <w:szCs w:val="22"/>
              </w:rPr>
            </w:pPr>
            <w:r w:rsidRPr="008E362E">
              <w:rPr>
                <w:noProof/>
                <w:color w:val="000000"/>
                <w:sz w:val="20"/>
                <w:szCs w:val="22"/>
              </w:rPr>
              <w:t>83,30±1,14</w:t>
            </w:r>
          </w:p>
        </w:tc>
        <w:tc>
          <w:tcPr>
            <w:tcW w:w="607" w:type="pct"/>
            <w:shd w:val="clear" w:color="auto" w:fill="auto"/>
          </w:tcPr>
          <w:p w:rsidR="00C25E58" w:rsidRPr="008E362E" w:rsidRDefault="00C25E58" w:rsidP="008E362E">
            <w:pPr>
              <w:spacing w:line="360" w:lineRule="auto"/>
              <w:jc w:val="both"/>
              <w:rPr>
                <w:noProof/>
                <w:color w:val="000000"/>
                <w:sz w:val="20"/>
                <w:szCs w:val="22"/>
              </w:rPr>
            </w:pPr>
          </w:p>
          <w:p w:rsidR="00C25E58" w:rsidRPr="008E362E" w:rsidRDefault="00C25E58" w:rsidP="008E362E">
            <w:pPr>
              <w:spacing w:line="360" w:lineRule="auto"/>
              <w:jc w:val="both"/>
              <w:rPr>
                <w:noProof/>
                <w:color w:val="000000"/>
                <w:sz w:val="20"/>
                <w:szCs w:val="22"/>
              </w:rPr>
            </w:pPr>
            <w:r w:rsidRPr="008E362E">
              <w:rPr>
                <w:noProof/>
                <w:color w:val="000000"/>
                <w:sz w:val="20"/>
                <w:szCs w:val="22"/>
              </w:rPr>
              <w:t>40,00±0,73</w:t>
            </w:r>
          </w:p>
          <w:p w:rsidR="00C25E58" w:rsidRPr="008E362E" w:rsidRDefault="00C25E58" w:rsidP="008E362E">
            <w:pPr>
              <w:spacing w:line="360" w:lineRule="auto"/>
              <w:jc w:val="both"/>
              <w:rPr>
                <w:noProof/>
                <w:color w:val="000000"/>
                <w:sz w:val="20"/>
                <w:szCs w:val="22"/>
              </w:rPr>
            </w:pPr>
            <w:r w:rsidRPr="008E362E">
              <w:rPr>
                <w:noProof/>
                <w:color w:val="000000"/>
                <w:sz w:val="20"/>
                <w:szCs w:val="20"/>
              </w:rPr>
              <w:sym w:font="Symbol" w:char="F090"/>
            </w:r>
            <w:r w:rsidRPr="008E362E">
              <w:rPr>
                <w:noProof/>
                <w:color w:val="000000"/>
                <w:sz w:val="20"/>
                <w:szCs w:val="20"/>
              </w:rPr>
              <w:sym w:font="Symbol" w:char="F090"/>
            </w:r>
            <w:r w:rsidRPr="008E362E">
              <w:rPr>
                <w:noProof/>
                <w:color w:val="000000"/>
                <w:sz w:val="20"/>
                <w:szCs w:val="20"/>
              </w:rPr>
              <w:sym w:font="Symbol" w:char="F090"/>
            </w:r>
          </w:p>
        </w:tc>
      </w:tr>
      <w:tr w:rsidR="00C25E58" w:rsidRPr="008E362E" w:rsidTr="008E362E">
        <w:trPr>
          <w:trHeight w:val="23"/>
          <w:jc w:val="center"/>
        </w:trPr>
        <w:tc>
          <w:tcPr>
            <w:tcW w:w="645" w:type="pct"/>
            <w:shd w:val="clear" w:color="auto" w:fill="auto"/>
          </w:tcPr>
          <w:p w:rsidR="00C25E58" w:rsidRPr="008E362E" w:rsidRDefault="00C25E58" w:rsidP="008E362E">
            <w:pPr>
              <w:spacing w:line="360" w:lineRule="auto"/>
              <w:jc w:val="both"/>
              <w:rPr>
                <w:noProof/>
                <w:color w:val="000000"/>
                <w:sz w:val="20"/>
                <w:szCs w:val="22"/>
              </w:rPr>
            </w:pPr>
            <w:r w:rsidRPr="008E362E">
              <w:rPr>
                <w:noProof/>
                <w:color w:val="000000"/>
                <w:sz w:val="20"/>
                <w:szCs w:val="22"/>
              </w:rPr>
              <w:t>АГ</w:t>
            </w:r>
          </w:p>
          <w:p w:rsidR="00C25E58" w:rsidRPr="008E362E" w:rsidRDefault="00C25E58" w:rsidP="008E362E">
            <w:pPr>
              <w:spacing w:line="360" w:lineRule="auto"/>
              <w:jc w:val="both"/>
              <w:rPr>
                <w:noProof/>
                <w:color w:val="000000"/>
                <w:sz w:val="20"/>
                <w:szCs w:val="22"/>
              </w:rPr>
            </w:pPr>
            <w:r w:rsidRPr="008E362E">
              <w:rPr>
                <w:noProof/>
                <w:color w:val="000000"/>
                <w:sz w:val="20"/>
                <w:szCs w:val="22"/>
              </w:rPr>
              <w:t>I степени</w:t>
            </w:r>
          </w:p>
          <w:p w:rsidR="00C25E58" w:rsidRPr="008E362E" w:rsidRDefault="00C25E58" w:rsidP="008E362E">
            <w:pPr>
              <w:spacing w:line="360" w:lineRule="auto"/>
              <w:jc w:val="both"/>
              <w:rPr>
                <w:noProof/>
                <w:color w:val="000000"/>
                <w:sz w:val="20"/>
                <w:szCs w:val="22"/>
              </w:rPr>
            </w:pPr>
            <w:r w:rsidRPr="008E362E">
              <w:rPr>
                <w:noProof/>
                <w:color w:val="000000"/>
                <w:sz w:val="20"/>
                <w:szCs w:val="22"/>
              </w:rPr>
              <w:t>(n=20)</w:t>
            </w:r>
          </w:p>
        </w:tc>
        <w:tc>
          <w:tcPr>
            <w:tcW w:w="607" w:type="pct"/>
            <w:shd w:val="clear" w:color="auto" w:fill="auto"/>
          </w:tcPr>
          <w:p w:rsidR="00C25E58" w:rsidRPr="008E362E" w:rsidRDefault="00C25E58" w:rsidP="008E362E">
            <w:pPr>
              <w:spacing w:line="360" w:lineRule="auto"/>
              <w:jc w:val="both"/>
              <w:rPr>
                <w:noProof/>
                <w:color w:val="000000"/>
                <w:sz w:val="20"/>
                <w:szCs w:val="22"/>
              </w:rPr>
            </w:pPr>
          </w:p>
          <w:p w:rsidR="00C25E58" w:rsidRPr="008E362E" w:rsidRDefault="00C25E58" w:rsidP="008E362E">
            <w:pPr>
              <w:spacing w:line="360" w:lineRule="auto"/>
              <w:jc w:val="both"/>
              <w:rPr>
                <w:noProof/>
                <w:color w:val="000000"/>
                <w:sz w:val="20"/>
                <w:szCs w:val="22"/>
              </w:rPr>
            </w:pPr>
            <w:r w:rsidRPr="008E362E">
              <w:rPr>
                <w:noProof/>
                <w:color w:val="000000"/>
                <w:sz w:val="20"/>
                <w:szCs w:val="22"/>
              </w:rPr>
              <w:t>71,00±0,62</w:t>
            </w:r>
          </w:p>
          <w:p w:rsidR="00C25E58" w:rsidRPr="008E362E" w:rsidRDefault="00C25E58" w:rsidP="008E362E">
            <w:pPr>
              <w:spacing w:line="360" w:lineRule="auto"/>
              <w:jc w:val="both"/>
              <w:rPr>
                <w:noProof/>
                <w:color w:val="000000"/>
                <w:sz w:val="20"/>
                <w:szCs w:val="22"/>
              </w:rPr>
            </w:pPr>
            <w:r w:rsidRPr="008E362E">
              <w:rPr>
                <w:noProof/>
                <w:color w:val="000000"/>
                <w:sz w:val="20"/>
                <w:szCs w:val="20"/>
              </w:rPr>
              <w:sym w:font="Symbol" w:char="F090"/>
            </w:r>
            <w:r w:rsidRPr="008E362E">
              <w:rPr>
                <w:noProof/>
                <w:color w:val="000000"/>
                <w:sz w:val="20"/>
                <w:szCs w:val="20"/>
              </w:rPr>
              <w:sym w:font="Symbol" w:char="F090"/>
            </w:r>
            <w:r w:rsidRPr="008E362E">
              <w:rPr>
                <w:noProof/>
                <w:color w:val="000000"/>
                <w:sz w:val="20"/>
                <w:szCs w:val="20"/>
              </w:rPr>
              <w:sym w:font="Symbol" w:char="F090"/>
            </w:r>
          </w:p>
        </w:tc>
        <w:tc>
          <w:tcPr>
            <w:tcW w:w="607" w:type="pct"/>
            <w:shd w:val="clear" w:color="auto" w:fill="auto"/>
          </w:tcPr>
          <w:p w:rsidR="00C25E58" w:rsidRPr="008E362E" w:rsidRDefault="00C25E58" w:rsidP="008E362E">
            <w:pPr>
              <w:spacing w:line="360" w:lineRule="auto"/>
              <w:jc w:val="both"/>
              <w:rPr>
                <w:noProof/>
                <w:color w:val="000000"/>
                <w:sz w:val="20"/>
                <w:szCs w:val="22"/>
              </w:rPr>
            </w:pPr>
            <w:r w:rsidRPr="008E362E">
              <w:rPr>
                <w:noProof/>
                <w:color w:val="000000"/>
                <w:sz w:val="20"/>
                <w:szCs w:val="22"/>
              </w:rPr>
              <w:t>63,58±0,53</w:t>
            </w:r>
          </w:p>
        </w:tc>
        <w:tc>
          <w:tcPr>
            <w:tcW w:w="661" w:type="pct"/>
            <w:shd w:val="clear" w:color="auto" w:fill="auto"/>
          </w:tcPr>
          <w:p w:rsidR="00C25E58" w:rsidRPr="008E362E" w:rsidRDefault="00C25E58" w:rsidP="008E362E">
            <w:pPr>
              <w:spacing w:line="360" w:lineRule="auto"/>
              <w:jc w:val="both"/>
              <w:rPr>
                <w:noProof/>
                <w:color w:val="000000"/>
                <w:sz w:val="20"/>
                <w:szCs w:val="22"/>
              </w:rPr>
            </w:pPr>
          </w:p>
          <w:p w:rsidR="00C25E58" w:rsidRPr="008E362E" w:rsidRDefault="00C25E58" w:rsidP="008E362E">
            <w:pPr>
              <w:spacing w:line="360" w:lineRule="auto"/>
              <w:jc w:val="both"/>
              <w:rPr>
                <w:noProof/>
                <w:color w:val="000000"/>
                <w:sz w:val="20"/>
                <w:szCs w:val="22"/>
              </w:rPr>
            </w:pPr>
            <w:r w:rsidRPr="008E362E">
              <w:rPr>
                <w:noProof/>
                <w:color w:val="000000"/>
                <w:sz w:val="20"/>
                <w:szCs w:val="22"/>
              </w:rPr>
              <w:t>132,60±0,62</w:t>
            </w:r>
          </w:p>
          <w:p w:rsidR="00C25E58" w:rsidRPr="008E362E" w:rsidRDefault="00C25E58" w:rsidP="008E362E">
            <w:pPr>
              <w:spacing w:line="360" w:lineRule="auto"/>
              <w:jc w:val="both"/>
              <w:rPr>
                <w:noProof/>
                <w:color w:val="000000"/>
                <w:sz w:val="20"/>
                <w:szCs w:val="22"/>
              </w:rPr>
            </w:pPr>
            <w:r w:rsidRPr="008E362E">
              <w:rPr>
                <w:noProof/>
                <w:color w:val="000000"/>
                <w:sz w:val="20"/>
                <w:szCs w:val="22"/>
              </w:rPr>
              <w:t xml:space="preserve">***; </w:t>
            </w:r>
            <w:r w:rsidRPr="008E362E">
              <w:rPr>
                <w:noProof/>
                <w:color w:val="000000"/>
                <w:sz w:val="20"/>
                <w:szCs w:val="20"/>
              </w:rPr>
              <w:sym w:font="Symbol" w:char="F090"/>
            </w:r>
            <w:r w:rsidRPr="008E362E">
              <w:rPr>
                <w:noProof/>
                <w:color w:val="000000"/>
                <w:sz w:val="20"/>
                <w:szCs w:val="20"/>
              </w:rPr>
              <w:sym w:font="Symbol" w:char="F090"/>
            </w:r>
            <w:r w:rsidRPr="008E362E">
              <w:rPr>
                <w:noProof/>
                <w:color w:val="000000"/>
                <w:sz w:val="20"/>
                <w:szCs w:val="20"/>
              </w:rPr>
              <w:sym w:font="Symbol" w:char="F090"/>
            </w:r>
          </w:p>
        </w:tc>
        <w:tc>
          <w:tcPr>
            <w:tcW w:w="661" w:type="pct"/>
            <w:shd w:val="clear" w:color="auto" w:fill="auto"/>
          </w:tcPr>
          <w:p w:rsidR="00C25E58" w:rsidRPr="008E362E" w:rsidRDefault="00C25E58" w:rsidP="008E362E">
            <w:pPr>
              <w:spacing w:line="360" w:lineRule="auto"/>
              <w:jc w:val="both"/>
              <w:rPr>
                <w:noProof/>
                <w:color w:val="000000"/>
                <w:sz w:val="20"/>
                <w:szCs w:val="22"/>
              </w:rPr>
            </w:pPr>
            <w:r w:rsidRPr="008E362E">
              <w:rPr>
                <w:noProof/>
                <w:color w:val="000000"/>
                <w:sz w:val="20"/>
                <w:szCs w:val="22"/>
              </w:rPr>
              <w:t>125,16±1,00</w:t>
            </w:r>
          </w:p>
        </w:tc>
        <w:tc>
          <w:tcPr>
            <w:tcW w:w="607" w:type="pct"/>
            <w:shd w:val="clear" w:color="auto" w:fill="auto"/>
          </w:tcPr>
          <w:p w:rsidR="00C25E58" w:rsidRPr="008E362E" w:rsidRDefault="00C25E58" w:rsidP="008E362E">
            <w:pPr>
              <w:spacing w:line="360" w:lineRule="auto"/>
              <w:jc w:val="both"/>
              <w:rPr>
                <w:noProof/>
                <w:color w:val="000000"/>
                <w:sz w:val="20"/>
                <w:szCs w:val="22"/>
              </w:rPr>
            </w:pPr>
          </w:p>
          <w:p w:rsidR="00C25E58" w:rsidRPr="008E362E" w:rsidRDefault="00C25E58" w:rsidP="008E362E">
            <w:pPr>
              <w:spacing w:line="360" w:lineRule="auto"/>
              <w:jc w:val="both"/>
              <w:rPr>
                <w:noProof/>
                <w:color w:val="000000"/>
                <w:sz w:val="20"/>
                <w:szCs w:val="22"/>
              </w:rPr>
            </w:pPr>
            <w:r w:rsidRPr="008E362E">
              <w:rPr>
                <w:noProof/>
                <w:color w:val="000000"/>
                <w:sz w:val="20"/>
                <w:szCs w:val="22"/>
              </w:rPr>
              <w:t>84,25±0,58</w:t>
            </w:r>
          </w:p>
          <w:p w:rsidR="00C25E58" w:rsidRPr="008E362E" w:rsidRDefault="00C25E58" w:rsidP="008E362E">
            <w:pPr>
              <w:spacing w:line="360" w:lineRule="auto"/>
              <w:jc w:val="both"/>
              <w:rPr>
                <w:noProof/>
                <w:color w:val="000000"/>
                <w:sz w:val="20"/>
                <w:szCs w:val="22"/>
              </w:rPr>
            </w:pPr>
            <w:r w:rsidRPr="008E362E">
              <w:rPr>
                <w:noProof/>
                <w:color w:val="000000"/>
                <w:sz w:val="20"/>
                <w:szCs w:val="22"/>
              </w:rPr>
              <w:t>***</w:t>
            </w:r>
          </w:p>
        </w:tc>
        <w:tc>
          <w:tcPr>
            <w:tcW w:w="607" w:type="pct"/>
            <w:shd w:val="clear" w:color="auto" w:fill="auto"/>
          </w:tcPr>
          <w:p w:rsidR="00C25E58" w:rsidRPr="008E362E" w:rsidRDefault="00C25E58" w:rsidP="008E362E">
            <w:pPr>
              <w:spacing w:line="360" w:lineRule="auto"/>
              <w:jc w:val="both"/>
              <w:rPr>
                <w:noProof/>
                <w:color w:val="000000"/>
                <w:sz w:val="20"/>
                <w:szCs w:val="22"/>
              </w:rPr>
            </w:pPr>
            <w:r w:rsidRPr="008E362E">
              <w:rPr>
                <w:noProof/>
                <w:color w:val="000000"/>
                <w:sz w:val="20"/>
                <w:szCs w:val="22"/>
              </w:rPr>
              <w:t>82,30±0,83</w:t>
            </w:r>
          </w:p>
        </w:tc>
        <w:tc>
          <w:tcPr>
            <w:tcW w:w="607" w:type="pct"/>
            <w:shd w:val="clear" w:color="auto" w:fill="auto"/>
          </w:tcPr>
          <w:p w:rsidR="00C25E58" w:rsidRPr="008E362E" w:rsidRDefault="00C25E58" w:rsidP="008E362E">
            <w:pPr>
              <w:spacing w:line="360" w:lineRule="auto"/>
              <w:jc w:val="both"/>
              <w:rPr>
                <w:noProof/>
                <w:color w:val="000000"/>
                <w:sz w:val="20"/>
                <w:szCs w:val="22"/>
              </w:rPr>
            </w:pPr>
          </w:p>
          <w:p w:rsidR="00C25E58" w:rsidRPr="008E362E" w:rsidRDefault="00C25E58" w:rsidP="008E362E">
            <w:pPr>
              <w:spacing w:line="360" w:lineRule="auto"/>
              <w:jc w:val="both"/>
              <w:rPr>
                <w:noProof/>
                <w:color w:val="000000"/>
                <w:sz w:val="20"/>
                <w:szCs w:val="22"/>
              </w:rPr>
            </w:pPr>
            <w:r w:rsidRPr="008E362E">
              <w:rPr>
                <w:noProof/>
                <w:color w:val="000000"/>
                <w:sz w:val="20"/>
                <w:szCs w:val="22"/>
              </w:rPr>
              <w:t>48,35±0,70</w:t>
            </w:r>
          </w:p>
          <w:p w:rsidR="00C25E58" w:rsidRPr="008E362E" w:rsidRDefault="00C25E58" w:rsidP="008E362E">
            <w:pPr>
              <w:spacing w:line="360" w:lineRule="auto"/>
              <w:jc w:val="both"/>
              <w:rPr>
                <w:noProof/>
                <w:color w:val="000000"/>
                <w:sz w:val="20"/>
                <w:szCs w:val="22"/>
              </w:rPr>
            </w:pPr>
            <w:r w:rsidRPr="008E362E">
              <w:rPr>
                <w:noProof/>
                <w:color w:val="000000"/>
                <w:sz w:val="20"/>
                <w:szCs w:val="22"/>
              </w:rPr>
              <w:t xml:space="preserve">***; </w:t>
            </w:r>
            <w:r w:rsidRPr="008E362E">
              <w:rPr>
                <w:noProof/>
                <w:color w:val="000000"/>
                <w:sz w:val="20"/>
                <w:szCs w:val="20"/>
              </w:rPr>
              <w:sym w:font="Symbol" w:char="F090"/>
            </w:r>
            <w:r w:rsidRPr="008E362E">
              <w:rPr>
                <w:noProof/>
                <w:color w:val="000000"/>
                <w:sz w:val="20"/>
                <w:szCs w:val="20"/>
              </w:rPr>
              <w:sym w:font="Symbol" w:char="F090"/>
            </w:r>
            <w:r w:rsidRPr="008E362E">
              <w:rPr>
                <w:noProof/>
                <w:color w:val="000000"/>
                <w:sz w:val="20"/>
                <w:szCs w:val="20"/>
              </w:rPr>
              <w:sym w:font="Symbol" w:char="F090"/>
            </w:r>
          </w:p>
        </w:tc>
      </w:tr>
      <w:tr w:rsidR="00C25E58" w:rsidRPr="008E362E" w:rsidTr="008E362E">
        <w:trPr>
          <w:trHeight w:val="23"/>
          <w:jc w:val="center"/>
        </w:trPr>
        <w:tc>
          <w:tcPr>
            <w:tcW w:w="645" w:type="pct"/>
            <w:shd w:val="clear" w:color="auto" w:fill="auto"/>
          </w:tcPr>
          <w:p w:rsidR="00C25E58" w:rsidRPr="008E362E" w:rsidRDefault="00C25E58" w:rsidP="008E362E">
            <w:pPr>
              <w:spacing w:line="360" w:lineRule="auto"/>
              <w:jc w:val="both"/>
              <w:rPr>
                <w:noProof/>
                <w:color w:val="000000"/>
                <w:sz w:val="20"/>
                <w:szCs w:val="22"/>
              </w:rPr>
            </w:pPr>
            <w:r w:rsidRPr="008E362E">
              <w:rPr>
                <w:noProof/>
                <w:color w:val="000000"/>
                <w:sz w:val="20"/>
                <w:szCs w:val="22"/>
              </w:rPr>
              <w:t>АГ</w:t>
            </w:r>
          </w:p>
          <w:p w:rsidR="00C25E58" w:rsidRPr="008E362E" w:rsidRDefault="00C25E58" w:rsidP="008E362E">
            <w:pPr>
              <w:spacing w:line="360" w:lineRule="auto"/>
              <w:jc w:val="both"/>
              <w:rPr>
                <w:noProof/>
                <w:color w:val="000000"/>
                <w:sz w:val="20"/>
                <w:szCs w:val="22"/>
              </w:rPr>
            </w:pPr>
            <w:r w:rsidRPr="008E362E">
              <w:rPr>
                <w:noProof/>
                <w:color w:val="000000"/>
                <w:sz w:val="20"/>
                <w:szCs w:val="22"/>
              </w:rPr>
              <w:t>II степени</w:t>
            </w:r>
          </w:p>
          <w:p w:rsidR="00C25E58" w:rsidRPr="008E362E" w:rsidRDefault="00C25E58" w:rsidP="008E362E">
            <w:pPr>
              <w:spacing w:line="360" w:lineRule="auto"/>
              <w:jc w:val="both"/>
              <w:rPr>
                <w:noProof/>
                <w:color w:val="000000"/>
                <w:sz w:val="20"/>
                <w:szCs w:val="22"/>
              </w:rPr>
            </w:pPr>
            <w:r w:rsidRPr="008E362E">
              <w:rPr>
                <w:noProof/>
                <w:color w:val="000000"/>
                <w:sz w:val="20"/>
                <w:szCs w:val="22"/>
              </w:rPr>
              <w:t>(n=28)</w:t>
            </w:r>
          </w:p>
        </w:tc>
        <w:tc>
          <w:tcPr>
            <w:tcW w:w="607" w:type="pct"/>
            <w:shd w:val="clear" w:color="auto" w:fill="auto"/>
          </w:tcPr>
          <w:p w:rsidR="00C25E58" w:rsidRPr="008E362E" w:rsidRDefault="00C25E58" w:rsidP="008E362E">
            <w:pPr>
              <w:spacing w:line="360" w:lineRule="auto"/>
              <w:jc w:val="both"/>
              <w:rPr>
                <w:noProof/>
                <w:color w:val="000000"/>
                <w:sz w:val="20"/>
                <w:szCs w:val="22"/>
              </w:rPr>
            </w:pPr>
          </w:p>
          <w:p w:rsidR="00C25E58" w:rsidRPr="008E362E" w:rsidRDefault="00C25E58" w:rsidP="008E362E">
            <w:pPr>
              <w:spacing w:line="360" w:lineRule="auto"/>
              <w:jc w:val="both"/>
              <w:rPr>
                <w:noProof/>
                <w:color w:val="000000"/>
                <w:sz w:val="20"/>
                <w:szCs w:val="22"/>
              </w:rPr>
            </w:pPr>
            <w:r w:rsidRPr="008E362E">
              <w:rPr>
                <w:noProof/>
                <w:color w:val="000000"/>
                <w:sz w:val="20"/>
                <w:szCs w:val="22"/>
              </w:rPr>
              <w:t>72,11±0,69</w:t>
            </w:r>
          </w:p>
          <w:p w:rsidR="00C25E58" w:rsidRPr="008E362E" w:rsidRDefault="00C25E58" w:rsidP="008E362E">
            <w:pPr>
              <w:spacing w:line="360" w:lineRule="auto"/>
              <w:jc w:val="both"/>
              <w:rPr>
                <w:noProof/>
                <w:color w:val="000000"/>
                <w:sz w:val="20"/>
                <w:szCs w:val="22"/>
              </w:rPr>
            </w:pPr>
            <w:r w:rsidRPr="008E362E">
              <w:rPr>
                <w:noProof/>
                <w:color w:val="000000"/>
                <w:sz w:val="20"/>
                <w:szCs w:val="22"/>
              </w:rPr>
              <w:t xml:space="preserve">**; </w:t>
            </w:r>
            <w:r w:rsidRPr="008E362E">
              <w:rPr>
                <w:noProof/>
                <w:color w:val="000000"/>
                <w:sz w:val="20"/>
                <w:szCs w:val="20"/>
              </w:rPr>
              <w:sym w:font="Symbol" w:char="F090"/>
            </w:r>
            <w:r w:rsidRPr="008E362E">
              <w:rPr>
                <w:noProof/>
                <w:color w:val="000000"/>
                <w:sz w:val="20"/>
                <w:szCs w:val="20"/>
              </w:rPr>
              <w:sym w:font="Symbol" w:char="F090"/>
            </w:r>
            <w:r w:rsidRPr="008E362E">
              <w:rPr>
                <w:noProof/>
                <w:color w:val="000000"/>
                <w:sz w:val="20"/>
                <w:szCs w:val="20"/>
              </w:rPr>
              <w:sym w:font="Symbol" w:char="F090"/>
            </w:r>
          </w:p>
        </w:tc>
        <w:tc>
          <w:tcPr>
            <w:tcW w:w="607" w:type="pct"/>
            <w:shd w:val="clear" w:color="auto" w:fill="auto"/>
          </w:tcPr>
          <w:p w:rsidR="00C25E58" w:rsidRPr="008E362E" w:rsidRDefault="00C25E58" w:rsidP="008E362E">
            <w:pPr>
              <w:spacing w:line="360" w:lineRule="auto"/>
              <w:jc w:val="both"/>
              <w:rPr>
                <w:noProof/>
                <w:color w:val="000000"/>
                <w:sz w:val="20"/>
                <w:szCs w:val="22"/>
              </w:rPr>
            </w:pPr>
            <w:r w:rsidRPr="008E362E">
              <w:rPr>
                <w:noProof/>
                <w:color w:val="000000"/>
                <w:sz w:val="20"/>
                <w:szCs w:val="22"/>
              </w:rPr>
              <w:t>63,02±0,48</w:t>
            </w:r>
          </w:p>
        </w:tc>
        <w:tc>
          <w:tcPr>
            <w:tcW w:w="661" w:type="pct"/>
            <w:shd w:val="clear" w:color="auto" w:fill="auto"/>
          </w:tcPr>
          <w:p w:rsidR="00C25E58" w:rsidRPr="008E362E" w:rsidRDefault="00C25E58" w:rsidP="008E362E">
            <w:pPr>
              <w:spacing w:line="360" w:lineRule="auto"/>
              <w:jc w:val="both"/>
              <w:rPr>
                <w:noProof/>
                <w:color w:val="000000"/>
                <w:sz w:val="20"/>
                <w:szCs w:val="22"/>
              </w:rPr>
            </w:pPr>
          </w:p>
          <w:p w:rsidR="00C25E58" w:rsidRPr="008E362E" w:rsidRDefault="00C25E58" w:rsidP="008E362E">
            <w:pPr>
              <w:spacing w:line="360" w:lineRule="auto"/>
              <w:jc w:val="both"/>
              <w:rPr>
                <w:noProof/>
                <w:color w:val="000000"/>
                <w:sz w:val="20"/>
                <w:szCs w:val="22"/>
              </w:rPr>
            </w:pPr>
            <w:r w:rsidRPr="008E362E">
              <w:rPr>
                <w:noProof/>
                <w:color w:val="000000"/>
                <w:sz w:val="20"/>
                <w:szCs w:val="22"/>
              </w:rPr>
              <w:t>151,68±1,17</w:t>
            </w:r>
          </w:p>
          <w:p w:rsidR="00C25E58" w:rsidRPr="008E362E" w:rsidRDefault="00C25E58" w:rsidP="008E362E">
            <w:pPr>
              <w:spacing w:line="360" w:lineRule="auto"/>
              <w:jc w:val="both"/>
              <w:rPr>
                <w:noProof/>
                <w:color w:val="000000"/>
                <w:sz w:val="20"/>
                <w:szCs w:val="22"/>
              </w:rPr>
            </w:pPr>
            <w:r w:rsidRPr="008E362E">
              <w:rPr>
                <w:noProof/>
                <w:color w:val="000000"/>
                <w:sz w:val="20"/>
                <w:szCs w:val="22"/>
              </w:rPr>
              <w:t xml:space="preserve">***; </w:t>
            </w:r>
            <w:r w:rsidRPr="008E362E">
              <w:rPr>
                <w:noProof/>
                <w:color w:val="000000"/>
                <w:sz w:val="20"/>
                <w:szCs w:val="20"/>
              </w:rPr>
              <w:sym w:font="Symbol" w:char="F044"/>
            </w:r>
            <w:r w:rsidRPr="008E362E">
              <w:rPr>
                <w:noProof/>
                <w:color w:val="000000"/>
                <w:sz w:val="20"/>
                <w:szCs w:val="20"/>
              </w:rPr>
              <w:sym w:font="Symbol" w:char="F044"/>
            </w:r>
            <w:r w:rsidRPr="008E362E">
              <w:rPr>
                <w:noProof/>
                <w:color w:val="000000"/>
                <w:sz w:val="20"/>
                <w:szCs w:val="20"/>
              </w:rPr>
              <w:sym w:font="Symbol" w:char="F044"/>
            </w:r>
            <w:r w:rsidRPr="008E362E">
              <w:rPr>
                <w:noProof/>
                <w:color w:val="000000"/>
                <w:sz w:val="20"/>
                <w:szCs w:val="22"/>
              </w:rPr>
              <w:t xml:space="preserve">; </w:t>
            </w:r>
            <w:r w:rsidRPr="008E362E">
              <w:rPr>
                <w:noProof/>
                <w:color w:val="000000"/>
                <w:sz w:val="20"/>
                <w:szCs w:val="20"/>
              </w:rPr>
              <w:sym w:font="Symbol" w:char="F090"/>
            </w:r>
            <w:r w:rsidRPr="008E362E">
              <w:rPr>
                <w:noProof/>
                <w:color w:val="000000"/>
                <w:sz w:val="20"/>
                <w:szCs w:val="20"/>
              </w:rPr>
              <w:sym w:font="Symbol" w:char="F090"/>
            </w:r>
            <w:r w:rsidRPr="008E362E">
              <w:rPr>
                <w:noProof/>
                <w:color w:val="000000"/>
                <w:sz w:val="20"/>
                <w:szCs w:val="20"/>
              </w:rPr>
              <w:sym w:font="Symbol" w:char="F090"/>
            </w:r>
          </w:p>
        </w:tc>
        <w:tc>
          <w:tcPr>
            <w:tcW w:w="661" w:type="pct"/>
            <w:shd w:val="clear" w:color="auto" w:fill="auto"/>
          </w:tcPr>
          <w:p w:rsidR="00C25E58" w:rsidRPr="008E362E" w:rsidRDefault="00C25E58" w:rsidP="008E362E">
            <w:pPr>
              <w:spacing w:line="360" w:lineRule="auto"/>
              <w:jc w:val="both"/>
              <w:rPr>
                <w:noProof/>
                <w:color w:val="000000"/>
                <w:sz w:val="20"/>
                <w:szCs w:val="22"/>
              </w:rPr>
            </w:pPr>
            <w:r w:rsidRPr="008E362E">
              <w:rPr>
                <w:noProof/>
                <w:color w:val="000000"/>
                <w:sz w:val="20"/>
                <w:szCs w:val="22"/>
              </w:rPr>
              <w:t>139,35±1,01</w:t>
            </w:r>
          </w:p>
        </w:tc>
        <w:tc>
          <w:tcPr>
            <w:tcW w:w="607" w:type="pct"/>
            <w:shd w:val="clear" w:color="auto" w:fill="auto"/>
          </w:tcPr>
          <w:p w:rsidR="00C25E58" w:rsidRPr="008E362E" w:rsidRDefault="00C25E58" w:rsidP="008E362E">
            <w:pPr>
              <w:spacing w:line="360" w:lineRule="auto"/>
              <w:jc w:val="both"/>
              <w:rPr>
                <w:noProof/>
                <w:color w:val="000000"/>
                <w:sz w:val="20"/>
                <w:szCs w:val="22"/>
              </w:rPr>
            </w:pPr>
          </w:p>
          <w:p w:rsidR="00C25E58" w:rsidRPr="008E362E" w:rsidRDefault="00C25E58" w:rsidP="008E362E">
            <w:pPr>
              <w:spacing w:line="360" w:lineRule="auto"/>
              <w:jc w:val="both"/>
              <w:rPr>
                <w:noProof/>
                <w:color w:val="000000"/>
                <w:sz w:val="20"/>
                <w:szCs w:val="22"/>
              </w:rPr>
            </w:pPr>
            <w:r w:rsidRPr="008E362E">
              <w:rPr>
                <w:noProof/>
                <w:color w:val="000000"/>
                <w:sz w:val="20"/>
                <w:szCs w:val="22"/>
              </w:rPr>
              <w:t>92,57±0,70</w:t>
            </w:r>
          </w:p>
          <w:p w:rsidR="00C25E58" w:rsidRPr="008E362E" w:rsidRDefault="00C25E58" w:rsidP="008E362E">
            <w:pPr>
              <w:spacing w:line="360" w:lineRule="auto"/>
              <w:jc w:val="both"/>
              <w:rPr>
                <w:noProof/>
                <w:color w:val="000000"/>
                <w:sz w:val="20"/>
                <w:szCs w:val="22"/>
              </w:rPr>
            </w:pPr>
            <w:r w:rsidRPr="008E362E">
              <w:rPr>
                <w:noProof/>
                <w:color w:val="000000"/>
                <w:sz w:val="20"/>
                <w:szCs w:val="22"/>
              </w:rPr>
              <w:t xml:space="preserve">***; </w:t>
            </w:r>
            <w:r w:rsidRPr="008E362E">
              <w:rPr>
                <w:noProof/>
                <w:color w:val="000000"/>
                <w:sz w:val="20"/>
                <w:szCs w:val="20"/>
              </w:rPr>
              <w:sym w:font="Symbol" w:char="F044"/>
            </w:r>
            <w:r w:rsidRPr="008E362E">
              <w:rPr>
                <w:noProof/>
                <w:color w:val="000000"/>
                <w:sz w:val="20"/>
                <w:szCs w:val="20"/>
              </w:rPr>
              <w:sym w:font="Symbol" w:char="F044"/>
            </w:r>
            <w:r w:rsidRPr="008E362E">
              <w:rPr>
                <w:noProof/>
                <w:color w:val="000000"/>
                <w:sz w:val="20"/>
                <w:szCs w:val="20"/>
              </w:rPr>
              <w:sym w:font="Symbol" w:char="F044"/>
            </w:r>
          </w:p>
        </w:tc>
        <w:tc>
          <w:tcPr>
            <w:tcW w:w="607" w:type="pct"/>
            <w:shd w:val="clear" w:color="auto" w:fill="auto"/>
          </w:tcPr>
          <w:p w:rsidR="00C25E58" w:rsidRPr="008E362E" w:rsidRDefault="00C25E58" w:rsidP="008E362E">
            <w:pPr>
              <w:spacing w:line="360" w:lineRule="auto"/>
              <w:jc w:val="both"/>
              <w:rPr>
                <w:noProof/>
                <w:color w:val="000000"/>
                <w:sz w:val="20"/>
                <w:szCs w:val="22"/>
              </w:rPr>
            </w:pPr>
            <w:r w:rsidRPr="008E362E">
              <w:rPr>
                <w:noProof/>
                <w:color w:val="000000"/>
                <w:sz w:val="20"/>
                <w:szCs w:val="22"/>
              </w:rPr>
              <w:t>94,13±0,84</w:t>
            </w:r>
          </w:p>
        </w:tc>
        <w:tc>
          <w:tcPr>
            <w:tcW w:w="607" w:type="pct"/>
            <w:shd w:val="clear" w:color="auto" w:fill="auto"/>
          </w:tcPr>
          <w:p w:rsidR="00C25E58" w:rsidRPr="008E362E" w:rsidRDefault="00C25E58" w:rsidP="008E362E">
            <w:pPr>
              <w:spacing w:line="360" w:lineRule="auto"/>
              <w:jc w:val="both"/>
              <w:rPr>
                <w:noProof/>
                <w:color w:val="000000"/>
                <w:sz w:val="20"/>
                <w:szCs w:val="22"/>
              </w:rPr>
            </w:pPr>
          </w:p>
          <w:p w:rsidR="00C25E58" w:rsidRPr="008E362E" w:rsidRDefault="00C25E58" w:rsidP="008E362E">
            <w:pPr>
              <w:spacing w:line="360" w:lineRule="auto"/>
              <w:jc w:val="both"/>
              <w:rPr>
                <w:noProof/>
                <w:color w:val="000000"/>
                <w:sz w:val="20"/>
                <w:szCs w:val="22"/>
              </w:rPr>
            </w:pPr>
            <w:r w:rsidRPr="008E362E">
              <w:rPr>
                <w:noProof/>
                <w:color w:val="000000"/>
                <w:sz w:val="20"/>
                <w:szCs w:val="22"/>
              </w:rPr>
              <w:t>59,11±1,05</w:t>
            </w:r>
          </w:p>
          <w:p w:rsidR="00C25E58" w:rsidRPr="008E362E" w:rsidRDefault="00C25E58" w:rsidP="008E362E">
            <w:pPr>
              <w:spacing w:line="360" w:lineRule="auto"/>
              <w:jc w:val="both"/>
              <w:rPr>
                <w:noProof/>
                <w:color w:val="000000"/>
                <w:sz w:val="20"/>
                <w:szCs w:val="22"/>
              </w:rPr>
            </w:pPr>
            <w:r w:rsidRPr="008E362E">
              <w:rPr>
                <w:noProof/>
                <w:color w:val="000000"/>
                <w:sz w:val="20"/>
                <w:szCs w:val="22"/>
              </w:rPr>
              <w:t xml:space="preserve">***; </w:t>
            </w:r>
            <w:r w:rsidRPr="008E362E">
              <w:rPr>
                <w:noProof/>
                <w:color w:val="000000"/>
                <w:sz w:val="20"/>
                <w:szCs w:val="20"/>
              </w:rPr>
              <w:sym w:font="Symbol" w:char="F044"/>
            </w:r>
            <w:r w:rsidRPr="008E362E">
              <w:rPr>
                <w:noProof/>
                <w:color w:val="000000"/>
                <w:sz w:val="20"/>
                <w:szCs w:val="20"/>
              </w:rPr>
              <w:sym w:font="Symbol" w:char="F044"/>
            </w:r>
            <w:r w:rsidRPr="008E362E">
              <w:rPr>
                <w:noProof/>
                <w:color w:val="000000"/>
                <w:sz w:val="20"/>
                <w:szCs w:val="20"/>
              </w:rPr>
              <w:sym w:font="Symbol" w:char="F044"/>
            </w:r>
            <w:r w:rsidRPr="008E362E">
              <w:rPr>
                <w:noProof/>
                <w:color w:val="000000"/>
                <w:sz w:val="20"/>
                <w:szCs w:val="22"/>
              </w:rPr>
              <w:t xml:space="preserve">; </w:t>
            </w:r>
            <w:r w:rsidRPr="008E362E">
              <w:rPr>
                <w:noProof/>
                <w:color w:val="000000"/>
                <w:sz w:val="20"/>
                <w:szCs w:val="20"/>
              </w:rPr>
              <w:sym w:font="Symbol" w:char="F090"/>
            </w:r>
            <w:r w:rsidRPr="008E362E">
              <w:rPr>
                <w:noProof/>
                <w:color w:val="000000"/>
                <w:sz w:val="20"/>
                <w:szCs w:val="20"/>
              </w:rPr>
              <w:sym w:font="Symbol" w:char="F090"/>
            </w:r>
            <w:r w:rsidRPr="008E362E">
              <w:rPr>
                <w:noProof/>
                <w:color w:val="000000"/>
                <w:sz w:val="20"/>
                <w:szCs w:val="20"/>
              </w:rPr>
              <w:sym w:font="Symbol" w:char="F090"/>
            </w:r>
          </w:p>
        </w:tc>
      </w:tr>
      <w:tr w:rsidR="00C25E58" w:rsidRPr="008E362E" w:rsidTr="008E362E">
        <w:trPr>
          <w:trHeight w:val="23"/>
          <w:jc w:val="center"/>
        </w:trPr>
        <w:tc>
          <w:tcPr>
            <w:tcW w:w="645" w:type="pct"/>
            <w:shd w:val="clear" w:color="auto" w:fill="auto"/>
          </w:tcPr>
          <w:p w:rsidR="00C25E58" w:rsidRPr="008E362E" w:rsidRDefault="00C25E58" w:rsidP="008E362E">
            <w:pPr>
              <w:spacing w:line="360" w:lineRule="auto"/>
              <w:jc w:val="both"/>
              <w:rPr>
                <w:noProof/>
                <w:color w:val="000000"/>
                <w:sz w:val="20"/>
                <w:szCs w:val="22"/>
              </w:rPr>
            </w:pPr>
            <w:r w:rsidRPr="008E362E">
              <w:rPr>
                <w:noProof/>
                <w:color w:val="000000"/>
                <w:sz w:val="20"/>
                <w:szCs w:val="22"/>
              </w:rPr>
              <w:t>ИБС</w:t>
            </w:r>
          </w:p>
          <w:p w:rsidR="00C25E58" w:rsidRPr="008E362E" w:rsidRDefault="00C25E58" w:rsidP="008E362E">
            <w:pPr>
              <w:spacing w:line="360" w:lineRule="auto"/>
              <w:jc w:val="both"/>
              <w:rPr>
                <w:noProof/>
                <w:color w:val="000000"/>
                <w:sz w:val="20"/>
                <w:szCs w:val="22"/>
              </w:rPr>
            </w:pPr>
            <w:r w:rsidRPr="008E362E">
              <w:rPr>
                <w:noProof/>
                <w:color w:val="000000"/>
                <w:sz w:val="20"/>
                <w:szCs w:val="22"/>
              </w:rPr>
              <w:t>(n=20)</w:t>
            </w:r>
          </w:p>
        </w:tc>
        <w:tc>
          <w:tcPr>
            <w:tcW w:w="607" w:type="pct"/>
            <w:shd w:val="clear" w:color="auto" w:fill="auto"/>
          </w:tcPr>
          <w:p w:rsidR="00C25E58" w:rsidRPr="008E362E" w:rsidRDefault="00C25E58" w:rsidP="008E362E">
            <w:pPr>
              <w:spacing w:line="360" w:lineRule="auto"/>
              <w:jc w:val="both"/>
              <w:rPr>
                <w:noProof/>
                <w:color w:val="000000"/>
                <w:sz w:val="20"/>
                <w:szCs w:val="22"/>
              </w:rPr>
            </w:pPr>
          </w:p>
          <w:p w:rsidR="00C25E58" w:rsidRPr="008E362E" w:rsidRDefault="00C25E58" w:rsidP="008E362E">
            <w:pPr>
              <w:spacing w:line="360" w:lineRule="auto"/>
              <w:jc w:val="both"/>
              <w:rPr>
                <w:noProof/>
                <w:color w:val="000000"/>
                <w:sz w:val="20"/>
                <w:szCs w:val="22"/>
              </w:rPr>
            </w:pPr>
            <w:r w:rsidRPr="008E362E">
              <w:rPr>
                <w:noProof/>
                <w:color w:val="000000"/>
                <w:sz w:val="20"/>
                <w:szCs w:val="22"/>
              </w:rPr>
              <w:t>87,55±0,31</w:t>
            </w:r>
          </w:p>
          <w:p w:rsidR="00C25E58" w:rsidRPr="008E362E" w:rsidRDefault="00C25E58" w:rsidP="008E362E">
            <w:pPr>
              <w:spacing w:line="360" w:lineRule="auto"/>
              <w:jc w:val="both"/>
              <w:rPr>
                <w:noProof/>
                <w:color w:val="000000"/>
                <w:sz w:val="20"/>
                <w:szCs w:val="22"/>
              </w:rPr>
            </w:pPr>
            <w:r w:rsidRPr="008E362E">
              <w:rPr>
                <w:noProof/>
                <w:color w:val="000000"/>
                <w:sz w:val="20"/>
                <w:szCs w:val="22"/>
              </w:rPr>
              <w:t xml:space="preserve">***; ΔΔΔ; </w:t>
            </w:r>
            <w:r w:rsidRPr="008E362E">
              <w:rPr>
                <w:noProof/>
                <w:color w:val="000000"/>
                <w:sz w:val="20"/>
                <w:szCs w:val="20"/>
              </w:rPr>
              <w:sym w:font="Symbol" w:char="F090"/>
            </w:r>
            <w:r w:rsidRPr="008E362E">
              <w:rPr>
                <w:noProof/>
                <w:color w:val="000000"/>
                <w:sz w:val="20"/>
                <w:szCs w:val="20"/>
              </w:rPr>
              <w:sym w:font="Symbol" w:char="F090"/>
            </w:r>
            <w:r w:rsidRPr="008E362E">
              <w:rPr>
                <w:noProof/>
                <w:color w:val="000000"/>
                <w:sz w:val="20"/>
                <w:szCs w:val="20"/>
              </w:rPr>
              <w:sym w:font="Symbol" w:char="F090"/>
            </w:r>
          </w:p>
        </w:tc>
        <w:tc>
          <w:tcPr>
            <w:tcW w:w="607" w:type="pct"/>
            <w:shd w:val="clear" w:color="auto" w:fill="auto"/>
          </w:tcPr>
          <w:p w:rsidR="00C25E58" w:rsidRPr="008E362E" w:rsidRDefault="00C25E58" w:rsidP="008E362E">
            <w:pPr>
              <w:spacing w:line="360" w:lineRule="auto"/>
              <w:jc w:val="both"/>
              <w:rPr>
                <w:noProof/>
                <w:color w:val="000000"/>
                <w:sz w:val="20"/>
                <w:szCs w:val="22"/>
              </w:rPr>
            </w:pPr>
            <w:r w:rsidRPr="008E362E">
              <w:rPr>
                <w:noProof/>
                <w:color w:val="000000"/>
                <w:sz w:val="20"/>
                <w:szCs w:val="22"/>
              </w:rPr>
              <w:t>60,75±0,08</w:t>
            </w:r>
          </w:p>
        </w:tc>
        <w:tc>
          <w:tcPr>
            <w:tcW w:w="661" w:type="pct"/>
            <w:shd w:val="clear" w:color="auto" w:fill="auto"/>
          </w:tcPr>
          <w:p w:rsidR="00C25E58" w:rsidRPr="008E362E" w:rsidRDefault="00C25E58" w:rsidP="008E362E">
            <w:pPr>
              <w:spacing w:line="360" w:lineRule="auto"/>
              <w:jc w:val="both"/>
              <w:rPr>
                <w:noProof/>
                <w:color w:val="000000"/>
                <w:sz w:val="20"/>
                <w:szCs w:val="22"/>
              </w:rPr>
            </w:pPr>
          </w:p>
          <w:p w:rsidR="00C25E58" w:rsidRPr="008E362E" w:rsidRDefault="00C25E58" w:rsidP="008E362E">
            <w:pPr>
              <w:spacing w:line="360" w:lineRule="auto"/>
              <w:jc w:val="both"/>
              <w:rPr>
                <w:noProof/>
                <w:color w:val="000000"/>
                <w:sz w:val="20"/>
                <w:szCs w:val="22"/>
              </w:rPr>
            </w:pPr>
            <w:r w:rsidRPr="008E362E">
              <w:rPr>
                <w:noProof/>
                <w:color w:val="000000"/>
                <w:sz w:val="20"/>
                <w:szCs w:val="22"/>
              </w:rPr>
              <w:t xml:space="preserve">136,50±0,58 ***; ΔΔΔ; </w:t>
            </w:r>
            <w:r w:rsidRPr="008E362E">
              <w:rPr>
                <w:noProof/>
                <w:color w:val="000000"/>
                <w:sz w:val="20"/>
                <w:szCs w:val="20"/>
              </w:rPr>
              <w:sym w:font="Symbol" w:char="F090"/>
            </w:r>
            <w:r w:rsidRPr="008E362E">
              <w:rPr>
                <w:noProof/>
                <w:color w:val="000000"/>
                <w:sz w:val="20"/>
                <w:szCs w:val="20"/>
              </w:rPr>
              <w:sym w:font="Symbol" w:char="F090"/>
            </w:r>
            <w:r w:rsidRPr="008E362E">
              <w:rPr>
                <w:noProof/>
                <w:color w:val="000000"/>
                <w:sz w:val="20"/>
                <w:szCs w:val="20"/>
              </w:rPr>
              <w:sym w:font="Symbol" w:char="F090"/>
            </w:r>
          </w:p>
        </w:tc>
        <w:tc>
          <w:tcPr>
            <w:tcW w:w="661" w:type="pct"/>
            <w:shd w:val="clear" w:color="auto" w:fill="auto"/>
          </w:tcPr>
          <w:p w:rsidR="00C25E58" w:rsidRPr="008E362E" w:rsidRDefault="00C25E58" w:rsidP="008E362E">
            <w:pPr>
              <w:spacing w:line="360" w:lineRule="auto"/>
              <w:jc w:val="both"/>
              <w:rPr>
                <w:noProof/>
                <w:color w:val="000000"/>
                <w:sz w:val="20"/>
                <w:szCs w:val="22"/>
              </w:rPr>
            </w:pPr>
            <w:r w:rsidRPr="008E362E">
              <w:rPr>
                <w:noProof/>
                <w:color w:val="000000"/>
                <w:sz w:val="20"/>
                <w:szCs w:val="22"/>
              </w:rPr>
              <w:t>139,29±0,22</w:t>
            </w:r>
          </w:p>
        </w:tc>
        <w:tc>
          <w:tcPr>
            <w:tcW w:w="607" w:type="pct"/>
            <w:shd w:val="clear" w:color="auto" w:fill="auto"/>
          </w:tcPr>
          <w:p w:rsidR="00C25E58" w:rsidRPr="008E362E" w:rsidRDefault="00C25E58" w:rsidP="008E362E">
            <w:pPr>
              <w:spacing w:line="360" w:lineRule="auto"/>
              <w:jc w:val="both"/>
              <w:rPr>
                <w:noProof/>
                <w:color w:val="000000"/>
                <w:sz w:val="20"/>
                <w:szCs w:val="22"/>
              </w:rPr>
            </w:pPr>
          </w:p>
          <w:p w:rsidR="00C25E58" w:rsidRPr="008E362E" w:rsidRDefault="00C25E58" w:rsidP="008E362E">
            <w:pPr>
              <w:spacing w:line="360" w:lineRule="auto"/>
              <w:jc w:val="both"/>
              <w:rPr>
                <w:noProof/>
                <w:color w:val="000000"/>
                <w:sz w:val="20"/>
                <w:szCs w:val="22"/>
              </w:rPr>
            </w:pPr>
            <w:r w:rsidRPr="008E362E">
              <w:rPr>
                <w:noProof/>
                <w:color w:val="000000"/>
                <w:sz w:val="20"/>
                <w:szCs w:val="22"/>
              </w:rPr>
              <w:t xml:space="preserve">85,75±0,39 ***; Δ; </w:t>
            </w:r>
            <w:r w:rsidRPr="008E362E">
              <w:rPr>
                <w:noProof/>
                <w:color w:val="000000"/>
                <w:sz w:val="20"/>
                <w:szCs w:val="20"/>
              </w:rPr>
              <w:sym w:font="Symbol" w:char="F090"/>
            </w:r>
            <w:r w:rsidRPr="008E362E">
              <w:rPr>
                <w:noProof/>
                <w:color w:val="000000"/>
                <w:sz w:val="20"/>
                <w:szCs w:val="20"/>
              </w:rPr>
              <w:sym w:font="Symbol" w:char="F090"/>
            </w:r>
            <w:r w:rsidRPr="008E362E">
              <w:rPr>
                <w:noProof/>
                <w:color w:val="000000"/>
                <w:sz w:val="20"/>
                <w:szCs w:val="20"/>
              </w:rPr>
              <w:sym w:font="Symbol" w:char="F090"/>
            </w:r>
          </w:p>
        </w:tc>
        <w:tc>
          <w:tcPr>
            <w:tcW w:w="607" w:type="pct"/>
            <w:shd w:val="clear" w:color="auto" w:fill="auto"/>
          </w:tcPr>
          <w:p w:rsidR="00C25E58" w:rsidRPr="008E362E" w:rsidRDefault="00C25E58" w:rsidP="008E362E">
            <w:pPr>
              <w:spacing w:line="360" w:lineRule="auto"/>
              <w:jc w:val="both"/>
              <w:rPr>
                <w:noProof/>
                <w:color w:val="000000"/>
                <w:sz w:val="20"/>
                <w:szCs w:val="22"/>
              </w:rPr>
            </w:pPr>
            <w:r w:rsidRPr="008E362E">
              <w:rPr>
                <w:noProof/>
                <w:color w:val="000000"/>
                <w:sz w:val="20"/>
                <w:szCs w:val="22"/>
              </w:rPr>
              <w:t>94,08±0,19</w:t>
            </w:r>
          </w:p>
        </w:tc>
        <w:tc>
          <w:tcPr>
            <w:tcW w:w="607" w:type="pct"/>
            <w:shd w:val="clear" w:color="auto" w:fill="auto"/>
          </w:tcPr>
          <w:p w:rsidR="00C25E58" w:rsidRPr="008E362E" w:rsidRDefault="00C25E58" w:rsidP="008E362E">
            <w:pPr>
              <w:spacing w:line="360" w:lineRule="auto"/>
              <w:jc w:val="both"/>
              <w:rPr>
                <w:noProof/>
                <w:color w:val="000000"/>
                <w:sz w:val="20"/>
                <w:szCs w:val="22"/>
              </w:rPr>
            </w:pPr>
          </w:p>
          <w:p w:rsidR="00C25E58" w:rsidRPr="008E362E" w:rsidRDefault="00C25E58" w:rsidP="008E362E">
            <w:pPr>
              <w:spacing w:line="360" w:lineRule="auto"/>
              <w:jc w:val="both"/>
              <w:rPr>
                <w:noProof/>
                <w:color w:val="000000"/>
                <w:sz w:val="20"/>
                <w:szCs w:val="22"/>
              </w:rPr>
            </w:pPr>
            <w:r w:rsidRPr="008E362E">
              <w:rPr>
                <w:noProof/>
                <w:color w:val="000000"/>
                <w:sz w:val="20"/>
                <w:szCs w:val="22"/>
              </w:rPr>
              <w:t xml:space="preserve">48,95±0,45 ***; </w:t>
            </w:r>
            <w:r w:rsidRPr="008E362E">
              <w:rPr>
                <w:noProof/>
                <w:color w:val="000000"/>
                <w:sz w:val="20"/>
                <w:szCs w:val="20"/>
              </w:rPr>
              <w:sym w:font="Symbol" w:char="F090"/>
            </w:r>
            <w:r w:rsidRPr="008E362E">
              <w:rPr>
                <w:noProof/>
                <w:color w:val="000000"/>
                <w:sz w:val="20"/>
                <w:szCs w:val="20"/>
              </w:rPr>
              <w:sym w:font="Symbol" w:char="F090"/>
            </w:r>
            <w:r w:rsidRPr="008E362E">
              <w:rPr>
                <w:noProof/>
                <w:color w:val="000000"/>
                <w:sz w:val="20"/>
                <w:szCs w:val="20"/>
              </w:rPr>
              <w:sym w:font="Symbol" w:char="F090"/>
            </w:r>
          </w:p>
        </w:tc>
      </w:tr>
    </w:tbl>
    <w:p w:rsidR="002D3D8D" w:rsidRPr="00680CF8" w:rsidRDefault="00663588" w:rsidP="00D93688">
      <w:pPr>
        <w:spacing w:line="360" w:lineRule="auto"/>
        <w:ind w:firstLine="709"/>
        <w:jc w:val="both"/>
        <w:rPr>
          <w:noProof/>
          <w:color w:val="000000"/>
          <w:sz w:val="28"/>
          <w:szCs w:val="22"/>
        </w:rPr>
      </w:pPr>
      <w:r w:rsidRPr="00680CF8">
        <w:rPr>
          <w:noProof/>
          <w:color w:val="000000"/>
          <w:sz w:val="28"/>
          <w:szCs w:val="22"/>
        </w:rPr>
        <w:t>Примечание: n - количество человек в выборке; N – норма</w:t>
      </w:r>
      <w:r w:rsidR="00BC380F" w:rsidRPr="00680CF8">
        <w:rPr>
          <w:noProof/>
          <w:color w:val="000000"/>
          <w:sz w:val="28"/>
          <w:szCs w:val="22"/>
        </w:rPr>
        <w:t xml:space="preserve"> [</w:t>
      </w:r>
      <w:r w:rsidR="00744ACF" w:rsidRPr="00680CF8">
        <w:rPr>
          <w:noProof/>
          <w:color w:val="000000"/>
          <w:sz w:val="28"/>
          <w:szCs w:val="22"/>
        </w:rPr>
        <w:t>44, 45</w:t>
      </w:r>
      <w:r w:rsidR="00BC380F" w:rsidRPr="00680CF8">
        <w:rPr>
          <w:noProof/>
          <w:color w:val="000000"/>
          <w:sz w:val="28"/>
          <w:szCs w:val="22"/>
        </w:rPr>
        <w:t>]</w:t>
      </w:r>
      <w:r w:rsidRPr="00680CF8">
        <w:rPr>
          <w:noProof/>
          <w:color w:val="000000"/>
          <w:sz w:val="28"/>
          <w:szCs w:val="22"/>
        </w:rPr>
        <w:t xml:space="preserve">; ЧСС - частота сердечных сокращений; дЧСС - должная частота сердечных сокращений; САД – систолическое артериальное давление; дСАД – должное систолическое артериальное давление; ДАД – диастолическое артериальное </w:t>
      </w:r>
      <w:r w:rsidR="009F62DD" w:rsidRPr="00680CF8">
        <w:rPr>
          <w:noProof/>
          <w:color w:val="000000"/>
          <w:sz w:val="28"/>
          <w:szCs w:val="22"/>
        </w:rPr>
        <w:t xml:space="preserve">давление; дДАД - </w:t>
      </w:r>
      <w:r w:rsidRPr="00680CF8">
        <w:rPr>
          <w:noProof/>
          <w:color w:val="000000"/>
          <w:sz w:val="28"/>
          <w:szCs w:val="22"/>
        </w:rPr>
        <w:t xml:space="preserve">должное диастолическое артериальное давление; ПД – пульсовое давление; дПД – должное пульсовое давление; АГ – артериальная гипертония; ИБС – ишемическая болезнь сердца; достоверность различий по сравнению с условно здоровыми людьми - ** - Р&lt;0,01; *** - Р&lt;0,001; достоверность различий по сравнению с больными артериальной гипертонией I степени - Δ - Р&lt;0,05; </w:t>
      </w:r>
      <w:r w:rsidRPr="00680CF8">
        <w:rPr>
          <w:noProof/>
          <w:color w:val="000000"/>
          <w:sz w:val="28"/>
          <w:szCs w:val="28"/>
        </w:rPr>
        <w:sym w:font="Symbol" w:char="F044"/>
      </w:r>
      <w:r w:rsidRPr="00680CF8">
        <w:rPr>
          <w:noProof/>
          <w:color w:val="000000"/>
          <w:sz w:val="28"/>
          <w:szCs w:val="28"/>
        </w:rPr>
        <w:sym w:font="Symbol" w:char="F044"/>
      </w:r>
      <w:r w:rsidRPr="00680CF8">
        <w:rPr>
          <w:noProof/>
          <w:color w:val="000000"/>
          <w:sz w:val="28"/>
          <w:szCs w:val="28"/>
        </w:rPr>
        <w:sym w:font="Symbol" w:char="F044"/>
      </w:r>
      <w:r w:rsidRPr="00680CF8">
        <w:rPr>
          <w:noProof/>
          <w:color w:val="000000"/>
          <w:sz w:val="28"/>
          <w:szCs w:val="22"/>
        </w:rPr>
        <w:t xml:space="preserve"> - Р&lt;0,001; достоверность различий по сравнению с должными величинами</w:t>
      </w:r>
      <w:r w:rsidR="00D93688" w:rsidRPr="00680CF8">
        <w:rPr>
          <w:noProof/>
          <w:color w:val="000000"/>
          <w:sz w:val="28"/>
          <w:szCs w:val="22"/>
        </w:rPr>
        <w:t xml:space="preserve"> </w:t>
      </w:r>
      <w:r w:rsidRPr="00680CF8">
        <w:rPr>
          <w:noProof/>
          <w:color w:val="000000"/>
          <w:sz w:val="28"/>
          <w:szCs w:val="22"/>
        </w:rPr>
        <w:t xml:space="preserve">- </w:t>
      </w:r>
      <w:r w:rsidR="00DD2CC5" w:rsidRPr="00680CF8">
        <w:rPr>
          <w:noProof/>
          <w:color w:val="000000"/>
          <w:sz w:val="28"/>
          <w:szCs w:val="28"/>
        </w:rPr>
        <w:sym w:font="Symbol" w:char="F090"/>
      </w:r>
      <w:r w:rsidRPr="00680CF8">
        <w:rPr>
          <w:noProof/>
          <w:color w:val="000000"/>
          <w:sz w:val="28"/>
          <w:szCs w:val="28"/>
        </w:rPr>
        <w:sym w:font="Symbol" w:char="F090"/>
      </w:r>
      <w:r w:rsidRPr="00680CF8">
        <w:rPr>
          <w:noProof/>
          <w:color w:val="000000"/>
          <w:sz w:val="28"/>
          <w:szCs w:val="28"/>
        </w:rPr>
        <w:sym w:font="Symbol" w:char="F090"/>
      </w:r>
      <w:r w:rsidR="00066341" w:rsidRPr="00680CF8">
        <w:rPr>
          <w:noProof/>
          <w:color w:val="000000"/>
          <w:sz w:val="28"/>
          <w:szCs w:val="22"/>
        </w:rPr>
        <w:t xml:space="preserve"> -</w:t>
      </w:r>
      <w:r w:rsidR="00D93688" w:rsidRPr="00680CF8">
        <w:rPr>
          <w:noProof/>
          <w:color w:val="000000"/>
          <w:sz w:val="28"/>
          <w:szCs w:val="22"/>
        </w:rPr>
        <w:t xml:space="preserve"> </w:t>
      </w:r>
      <w:r w:rsidRPr="00680CF8">
        <w:rPr>
          <w:noProof/>
          <w:color w:val="000000"/>
          <w:sz w:val="28"/>
          <w:szCs w:val="22"/>
        </w:rPr>
        <w:t>Р&lt;</w:t>
      </w:r>
      <w:r w:rsidR="002D3D8D" w:rsidRPr="00680CF8">
        <w:rPr>
          <w:noProof/>
          <w:color w:val="000000"/>
          <w:sz w:val="28"/>
          <w:szCs w:val="22"/>
        </w:rPr>
        <w:t>0,001</w:t>
      </w:r>
      <w:r w:rsidR="00066341" w:rsidRPr="00680CF8">
        <w:rPr>
          <w:noProof/>
          <w:color w:val="000000"/>
          <w:sz w:val="28"/>
          <w:szCs w:val="22"/>
        </w:rPr>
        <w:t>.</w:t>
      </w:r>
    </w:p>
    <w:p w:rsidR="003146C4" w:rsidRPr="00680CF8" w:rsidRDefault="003146C4" w:rsidP="00D93688">
      <w:pPr>
        <w:spacing w:line="360" w:lineRule="auto"/>
        <w:ind w:firstLine="709"/>
        <w:jc w:val="both"/>
        <w:rPr>
          <w:noProof/>
          <w:color w:val="000000"/>
          <w:sz w:val="28"/>
          <w:szCs w:val="22"/>
        </w:rPr>
      </w:pPr>
    </w:p>
    <w:p w:rsidR="00DE1619" w:rsidRPr="00680CF8" w:rsidRDefault="00DE1619" w:rsidP="00D93688">
      <w:pPr>
        <w:spacing w:line="360" w:lineRule="auto"/>
        <w:ind w:firstLine="709"/>
        <w:jc w:val="both"/>
        <w:rPr>
          <w:noProof/>
          <w:color w:val="000000"/>
          <w:sz w:val="28"/>
          <w:szCs w:val="28"/>
        </w:rPr>
      </w:pPr>
      <w:r w:rsidRPr="00680CF8">
        <w:rPr>
          <w:noProof/>
          <w:color w:val="000000"/>
          <w:sz w:val="28"/>
          <w:szCs w:val="28"/>
        </w:rPr>
        <w:t xml:space="preserve">Так, даже умеренное снижение САД (например, на </w:t>
      </w:r>
      <w:smartTag w:uri="urn:schemas-microsoft-com:office:smarttags" w:element="metricconverter">
        <w:smartTagPr>
          <w:attr w:name="ProductID" w:val="10 мм"/>
        </w:smartTagPr>
        <w:r w:rsidRPr="00680CF8">
          <w:rPr>
            <w:noProof/>
            <w:color w:val="000000"/>
            <w:sz w:val="28"/>
            <w:szCs w:val="28"/>
          </w:rPr>
          <w:t>10 мм</w:t>
        </w:r>
      </w:smartTag>
      <w:r w:rsidRPr="00680CF8">
        <w:rPr>
          <w:noProof/>
          <w:color w:val="000000"/>
          <w:sz w:val="28"/>
          <w:szCs w:val="28"/>
        </w:rPr>
        <w:t xml:space="preserve"> рт. ст.) имеет значительные преимущества в сокращении частоты фатальных и нефатальных инсультов, ИБС и общей сердечно-сосудистой смертности [8].</w:t>
      </w:r>
    </w:p>
    <w:p w:rsidR="00DE1619" w:rsidRPr="00680CF8" w:rsidRDefault="00DE1619" w:rsidP="00D93688">
      <w:pPr>
        <w:spacing w:line="360" w:lineRule="auto"/>
        <w:ind w:firstLine="709"/>
        <w:jc w:val="both"/>
        <w:rPr>
          <w:noProof/>
          <w:color w:val="000000"/>
          <w:sz w:val="28"/>
          <w:szCs w:val="28"/>
        </w:rPr>
      </w:pPr>
      <w:r w:rsidRPr="00680CF8">
        <w:rPr>
          <w:noProof/>
          <w:color w:val="000000"/>
          <w:sz w:val="28"/>
          <w:szCs w:val="28"/>
        </w:rPr>
        <w:t>Заключительным этапом исследовательской работы стало изучение некоторых биохимических показателей сыворотки крови у обледуемых больных (</w:t>
      </w:r>
      <w:r w:rsidR="00A64C1C" w:rsidRPr="00680CF8">
        <w:rPr>
          <w:noProof/>
          <w:color w:val="000000"/>
          <w:sz w:val="28"/>
          <w:szCs w:val="28"/>
        </w:rPr>
        <w:t xml:space="preserve">концентрации </w:t>
      </w:r>
      <w:r w:rsidRPr="00680CF8">
        <w:rPr>
          <w:noProof/>
          <w:color w:val="000000"/>
          <w:sz w:val="28"/>
          <w:szCs w:val="28"/>
        </w:rPr>
        <w:t>общего холестерина, триглицеридов, ЛПВП, ЛПНП, ЛПОНП, общего билирубина</w:t>
      </w:r>
      <w:r w:rsidR="00A64C1C" w:rsidRPr="00680CF8">
        <w:rPr>
          <w:noProof/>
          <w:color w:val="000000"/>
          <w:sz w:val="28"/>
          <w:szCs w:val="28"/>
        </w:rPr>
        <w:t>;</w:t>
      </w:r>
      <w:r w:rsidRPr="00680CF8">
        <w:rPr>
          <w:noProof/>
          <w:color w:val="000000"/>
          <w:sz w:val="28"/>
          <w:szCs w:val="28"/>
        </w:rPr>
        <w:t xml:space="preserve"> </w:t>
      </w:r>
      <w:r w:rsidR="00A64C1C" w:rsidRPr="00680CF8">
        <w:rPr>
          <w:noProof/>
          <w:color w:val="000000"/>
          <w:sz w:val="28"/>
          <w:szCs w:val="28"/>
        </w:rPr>
        <w:t xml:space="preserve">индекса атерогенности; </w:t>
      </w:r>
      <w:r w:rsidRPr="00680CF8">
        <w:rPr>
          <w:noProof/>
          <w:color w:val="000000"/>
          <w:sz w:val="28"/>
          <w:szCs w:val="28"/>
        </w:rPr>
        <w:t>активности аланинаминотрансферазы, аспартатаминотрансферазы, криатинфосфокиназы и лактатдегидрогеназы).</w:t>
      </w:r>
    </w:p>
    <w:p w:rsidR="00DE1619" w:rsidRPr="00680CF8" w:rsidRDefault="00DE1619" w:rsidP="00D93688">
      <w:pPr>
        <w:spacing w:line="360" w:lineRule="auto"/>
        <w:ind w:firstLine="709"/>
        <w:jc w:val="both"/>
        <w:rPr>
          <w:noProof/>
          <w:color w:val="000000"/>
          <w:sz w:val="28"/>
          <w:szCs w:val="28"/>
        </w:rPr>
      </w:pPr>
      <w:r w:rsidRPr="00680CF8">
        <w:rPr>
          <w:noProof/>
          <w:color w:val="000000"/>
          <w:sz w:val="28"/>
          <w:szCs w:val="28"/>
        </w:rPr>
        <w:t>Как видно из таблицы 4, показатели липидного спектра сыворотки крови у практически здоровых мужчин, не выходили за границы физиологической</w:t>
      </w:r>
      <w:r w:rsidR="00D93688" w:rsidRPr="00680CF8">
        <w:rPr>
          <w:noProof/>
          <w:color w:val="000000"/>
          <w:sz w:val="28"/>
          <w:szCs w:val="28"/>
        </w:rPr>
        <w:t xml:space="preserve"> </w:t>
      </w:r>
      <w:r w:rsidRPr="00680CF8">
        <w:rPr>
          <w:noProof/>
          <w:color w:val="000000"/>
          <w:sz w:val="28"/>
          <w:szCs w:val="28"/>
        </w:rPr>
        <w:t xml:space="preserve">нормы, принятой в </w:t>
      </w:r>
      <w:r w:rsidR="00F02D12" w:rsidRPr="00680CF8">
        <w:rPr>
          <w:noProof/>
          <w:color w:val="000000"/>
          <w:sz w:val="28"/>
          <w:szCs w:val="28"/>
        </w:rPr>
        <w:t>практическом</w:t>
      </w:r>
      <w:r w:rsidRPr="00680CF8">
        <w:rPr>
          <w:noProof/>
          <w:color w:val="000000"/>
          <w:sz w:val="28"/>
          <w:szCs w:val="28"/>
        </w:rPr>
        <w:t xml:space="preserve"> здравоохранении. У больных мужчин данные параметры были на уровне верхней границы нормы или превышали ее.</w:t>
      </w:r>
      <w:r w:rsidR="00D93688" w:rsidRPr="00680CF8">
        <w:rPr>
          <w:noProof/>
          <w:color w:val="000000"/>
          <w:sz w:val="28"/>
          <w:szCs w:val="28"/>
        </w:rPr>
        <w:t xml:space="preserve"> </w:t>
      </w:r>
      <w:r w:rsidRPr="00680CF8">
        <w:rPr>
          <w:noProof/>
          <w:color w:val="000000"/>
          <w:sz w:val="28"/>
          <w:szCs w:val="28"/>
        </w:rPr>
        <w:t xml:space="preserve">Хотя, </w:t>
      </w:r>
      <w:r w:rsidR="00974A31" w:rsidRPr="00680CF8">
        <w:rPr>
          <w:noProof/>
          <w:color w:val="000000"/>
          <w:sz w:val="28"/>
          <w:szCs w:val="28"/>
        </w:rPr>
        <w:t xml:space="preserve">если </w:t>
      </w:r>
      <w:r w:rsidRPr="00680CF8">
        <w:rPr>
          <w:noProof/>
          <w:color w:val="000000"/>
          <w:sz w:val="28"/>
          <w:szCs w:val="28"/>
        </w:rPr>
        <w:t>оценива</w:t>
      </w:r>
      <w:r w:rsidR="00974A31" w:rsidRPr="00680CF8">
        <w:rPr>
          <w:noProof/>
          <w:color w:val="000000"/>
          <w:sz w:val="28"/>
          <w:szCs w:val="28"/>
        </w:rPr>
        <w:t>ть</w:t>
      </w:r>
      <w:r w:rsidRPr="00680CF8">
        <w:rPr>
          <w:noProof/>
          <w:color w:val="000000"/>
          <w:sz w:val="28"/>
          <w:szCs w:val="28"/>
        </w:rPr>
        <w:t xml:space="preserve"> лабораторные критерии нарушений липидного обмена, риск развития и прогрессирования атеросклероза </w:t>
      </w:r>
      <w:r w:rsidR="00974A31" w:rsidRPr="00680CF8">
        <w:rPr>
          <w:noProof/>
          <w:color w:val="000000"/>
          <w:sz w:val="28"/>
          <w:szCs w:val="28"/>
        </w:rPr>
        <w:t xml:space="preserve">у обследованных нами лиц </w:t>
      </w:r>
      <w:r w:rsidRPr="00680CF8">
        <w:rPr>
          <w:noProof/>
          <w:color w:val="000000"/>
          <w:sz w:val="28"/>
          <w:szCs w:val="28"/>
        </w:rPr>
        <w:t>существу</w:t>
      </w:r>
      <w:r w:rsidR="00974A31" w:rsidRPr="00680CF8">
        <w:rPr>
          <w:noProof/>
          <w:color w:val="000000"/>
          <w:sz w:val="28"/>
          <w:szCs w:val="28"/>
        </w:rPr>
        <w:t>е</w:t>
      </w:r>
      <w:r w:rsidRPr="00680CF8">
        <w:rPr>
          <w:noProof/>
          <w:color w:val="000000"/>
          <w:sz w:val="28"/>
          <w:szCs w:val="28"/>
        </w:rPr>
        <w:t>т: идеальное содержание общего холестерина в крови &lt; 4 ммоль/л; желательное &lt; 5,2 ммоль/л; пограничное 5,2-6,5 ммоль/л и аномальное</w:t>
      </w:r>
      <w:r w:rsidR="00D93688" w:rsidRPr="00680CF8">
        <w:rPr>
          <w:noProof/>
          <w:color w:val="000000"/>
          <w:sz w:val="28"/>
          <w:szCs w:val="28"/>
        </w:rPr>
        <w:t xml:space="preserve"> </w:t>
      </w:r>
      <w:r w:rsidRPr="00680CF8">
        <w:rPr>
          <w:noProof/>
          <w:color w:val="000000"/>
          <w:sz w:val="28"/>
          <w:szCs w:val="28"/>
        </w:rPr>
        <w:t>&gt; 6,5 ммоль/л [31, 33, 36, 51].</w:t>
      </w:r>
    </w:p>
    <w:p w:rsidR="00B07DBA" w:rsidRPr="00680CF8" w:rsidRDefault="00B07DBA" w:rsidP="00D93688">
      <w:pPr>
        <w:spacing w:line="360" w:lineRule="auto"/>
        <w:ind w:firstLine="709"/>
        <w:jc w:val="both"/>
        <w:rPr>
          <w:noProof/>
          <w:color w:val="000000"/>
          <w:sz w:val="28"/>
          <w:szCs w:val="28"/>
        </w:rPr>
      </w:pPr>
      <w:r w:rsidRPr="00680CF8">
        <w:rPr>
          <w:noProof/>
          <w:color w:val="000000"/>
          <w:sz w:val="28"/>
          <w:szCs w:val="28"/>
        </w:rPr>
        <w:t>Группа экспертов Европейского атеросклеротического общества [37] на основании проспективных эпидемиологических исследований установила: для лиц обоих полов старше 20 лет уровень холестерина в крови меньше 5,2 ммоль/л (200 мг/дл) следует считать оптимальным; 5,2-6,5 ммоль/л (200-250 мг/дл) – умеренной гиперхолестеринемией, причем средней и тяжелой формами гиперхолестеринемии предлагается считать концентрации в пределах 6,5-7,8 и более 7,8 ммоль/л соответственно [20, 23, 33, 37].</w:t>
      </w:r>
    </w:p>
    <w:p w:rsidR="000D10B5" w:rsidRPr="00680CF8" w:rsidRDefault="00D4554E" w:rsidP="00D93688">
      <w:pPr>
        <w:spacing w:line="360" w:lineRule="auto"/>
        <w:ind w:firstLine="709"/>
        <w:jc w:val="both"/>
        <w:rPr>
          <w:noProof/>
          <w:color w:val="000000"/>
          <w:sz w:val="28"/>
          <w:szCs w:val="28"/>
        </w:rPr>
      </w:pPr>
      <w:r w:rsidRPr="00680CF8">
        <w:rPr>
          <w:noProof/>
          <w:color w:val="000000"/>
          <w:sz w:val="28"/>
          <w:szCs w:val="28"/>
        </w:rPr>
        <w:t xml:space="preserve">Если придерживаться этих данных, то в нашем исследовании, даже в контрольной группе, идеального содержания общего холестерина в </w:t>
      </w:r>
      <w:r w:rsidR="00B07DBA" w:rsidRPr="00680CF8">
        <w:rPr>
          <w:noProof/>
          <w:color w:val="000000"/>
          <w:sz w:val="28"/>
          <w:szCs w:val="28"/>
        </w:rPr>
        <w:t>сыворотке крови</w:t>
      </w:r>
      <w:r w:rsidRPr="00680CF8">
        <w:rPr>
          <w:noProof/>
          <w:color w:val="000000"/>
          <w:sz w:val="28"/>
          <w:szCs w:val="28"/>
        </w:rPr>
        <w:t xml:space="preserve"> не было выявлено. При умеренном повышении концентрации общего холестерина </w:t>
      </w:r>
      <w:r w:rsidR="000A12AD" w:rsidRPr="00680CF8">
        <w:rPr>
          <w:noProof/>
          <w:color w:val="000000"/>
          <w:sz w:val="28"/>
          <w:szCs w:val="28"/>
        </w:rPr>
        <w:t>в сыворотке крови</w:t>
      </w:r>
      <w:r w:rsidR="00600E75" w:rsidRPr="00680CF8">
        <w:rPr>
          <w:noProof/>
          <w:color w:val="000000"/>
          <w:sz w:val="28"/>
          <w:szCs w:val="28"/>
        </w:rPr>
        <w:t xml:space="preserve"> у здоровых мужчин</w:t>
      </w:r>
      <w:r w:rsidR="000A12AD" w:rsidRPr="00680CF8">
        <w:rPr>
          <w:noProof/>
          <w:color w:val="000000"/>
          <w:sz w:val="28"/>
          <w:szCs w:val="28"/>
        </w:rPr>
        <w:t xml:space="preserve"> име</w:t>
      </w:r>
      <w:r w:rsidR="00600E75" w:rsidRPr="00680CF8">
        <w:rPr>
          <w:noProof/>
          <w:color w:val="000000"/>
          <w:sz w:val="28"/>
          <w:szCs w:val="28"/>
        </w:rPr>
        <w:t>лась</w:t>
      </w:r>
      <w:r w:rsidR="000A12AD" w:rsidRPr="00680CF8">
        <w:rPr>
          <w:noProof/>
          <w:color w:val="000000"/>
          <w:sz w:val="28"/>
          <w:szCs w:val="28"/>
        </w:rPr>
        <w:t xml:space="preserve"> тенденция к снижению содержания ЛПВП и повышению </w:t>
      </w:r>
      <w:r w:rsidR="00E22BC7" w:rsidRPr="00680CF8">
        <w:rPr>
          <w:noProof/>
          <w:color w:val="000000"/>
          <w:sz w:val="28"/>
          <w:szCs w:val="28"/>
        </w:rPr>
        <w:t xml:space="preserve">- </w:t>
      </w:r>
      <w:r w:rsidR="000A12AD" w:rsidRPr="00680CF8">
        <w:rPr>
          <w:noProof/>
          <w:color w:val="000000"/>
          <w:sz w:val="28"/>
          <w:szCs w:val="28"/>
        </w:rPr>
        <w:t xml:space="preserve">ЛПНП. Нарушение соотношения между </w:t>
      </w:r>
      <w:r w:rsidR="00F2303C" w:rsidRPr="00680CF8">
        <w:rPr>
          <w:noProof/>
          <w:color w:val="000000"/>
          <w:sz w:val="28"/>
          <w:szCs w:val="28"/>
        </w:rPr>
        <w:t xml:space="preserve">концентрациями </w:t>
      </w:r>
      <w:r w:rsidR="000A12AD" w:rsidRPr="00680CF8">
        <w:rPr>
          <w:noProof/>
          <w:color w:val="000000"/>
          <w:sz w:val="28"/>
          <w:szCs w:val="28"/>
        </w:rPr>
        <w:t>ЛПВП, ЛПНП и ЛПОНП в сыворотке крови</w:t>
      </w:r>
      <w:r w:rsidR="00600E75" w:rsidRPr="00680CF8">
        <w:rPr>
          <w:noProof/>
          <w:color w:val="000000"/>
          <w:sz w:val="28"/>
          <w:szCs w:val="28"/>
        </w:rPr>
        <w:t xml:space="preserve"> у этих мужчин</w:t>
      </w:r>
      <w:r w:rsidR="000A12AD" w:rsidRPr="00680CF8">
        <w:rPr>
          <w:noProof/>
          <w:color w:val="000000"/>
          <w:sz w:val="28"/>
          <w:szCs w:val="28"/>
        </w:rPr>
        <w:t>,</w:t>
      </w:r>
      <w:r w:rsidR="00600E75" w:rsidRPr="00680CF8">
        <w:rPr>
          <w:noProof/>
          <w:color w:val="000000"/>
          <w:sz w:val="28"/>
          <w:szCs w:val="28"/>
        </w:rPr>
        <w:t xml:space="preserve"> вероятно,</w:t>
      </w:r>
      <w:r w:rsidR="000A12AD" w:rsidRPr="00680CF8">
        <w:rPr>
          <w:noProof/>
          <w:color w:val="000000"/>
          <w:sz w:val="28"/>
          <w:szCs w:val="28"/>
        </w:rPr>
        <w:t xml:space="preserve"> связано с наследственными нарушениями обмена веществ и с </w:t>
      </w:r>
      <w:r w:rsidR="00600E75" w:rsidRPr="00680CF8">
        <w:rPr>
          <w:noProof/>
          <w:color w:val="000000"/>
          <w:sz w:val="28"/>
          <w:szCs w:val="28"/>
        </w:rPr>
        <w:t>преобладанием в пище</w:t>
      </w:r>
      <w:r w:rsidR="000A12AD" w:rsidRPr="00680CF8">
        <w:rPr>
          <w:noProof/>
          <w:color w:val="000000"/>
          <w:sz w:val="28"/>
          <w:szCs w:val="28"/>
        </w:rPr>
        <w:t xml:space="preserve"> жиров.</w:t>
      </w:r>
    </w:p>
    <w:p w:rsidR="000D10B5" w:rsidRPr="00680CF8" w:rsidRDefault="00600E75" w:rsidP="00D93688">
      <w:pPr>
        <w:spacing w:line="360" w:lineRule="auto"/>
        <w:ind w:firstLine="709"/>
        <w:jc w:val="both"/>
        <w:rPr>
          <w:noProof/>
          <w:color w:val="000000"/>
          <w:sz w:val="28"/>
          <w:szCs w:val="28"/>
        </w:rPr>
      </w:pPr>
      <w:r w:rsidRPr="00680CF8">
        <w:rPr>
          <w:noProof/>
          <w:color w:val="000000"/>
          <w:sz w:val="28"/>
          <w:szCs w:val="28"/>
        </w:rPr>
        <w:t>Как известно, с</w:t>
      </w:r>
      <w:r w:rsidR="00DF5B40" w:rsidRPr="00680CF8">
        <w:rPr>
          <w:noProof/>
          <w:color w:val="000000"/>
          <w:sz w:val="28"/>
          <w:szCs w:val="28"/>
        </w:rPr>
        <w:t>остояние липидного обмена зависит от возраста и от интегрирующей роли центральной нервной системы (ЦНС)</w:t>
      </w:r>
      <w:r w:rsidR="005A3CD0" w:rsidRPr="00680CF8">
        <w:rPr>
          <w:noProof/>
          <w:color w:val="000000"/>
          <w:sz w:val="28"/>
          <w:szCs w:val="28"/>
        </w:rPr>
        <w:t xml:space="preserve"> [53</w:t>
      </w:r>
      <w:r w:rsidR="009522C9" w:rsidRPr="00680CF8">
        <w:rPr>
          <w:noProof/>
          <w:color w:val="000000"/>
          <w:sz w:val="28"/>
          <w:szCs w:val="28"/>
        </w:rPr>
        <w:t>].</w:t>
      </w:r>
    </w:p>
    <w:p w:rsidR="00595450" w:rsidRPr="00680CF8" w:rsidRDefault="00DF5B40" w:rsidP="00D93688">
      <w:pPr>
        <w:spacing w:line="360" w:lineRule="auto"/>
        <w:ind w:firstLine="709"/>
        <w:jc w:val="both"/>
        <w:rPr>
          <w:noProof/>
          <w:color w:val="000000"/>
          <w:sz w:val="28"/>
          <w:szCs w:val="28"/>
        </w:rPr>
      </w:pPr>
      <w:r w:rsidRPr="00680CF8">
        <w:rPr>
          <w:noProof/>
          <w:color w:val="000000"/>
          <w:sz w:val="28"/>
          <w:szCs w:val="28"/>
        </w:rPr>
        <w:t>Ряд факторов внешней среды может вызвать дискоординацию работы высших систем регуляции липидного обмена и возникновение эндогенной гиперхолестеринемии</w:t>
      </w:r>
      <w:r w:rsidR="009522C9" w:rsidRPr="00680CF8">
        <w:rPr>
          <w:noProof/>
          <w:color w:val="000000"/>
          <w:sz w:val="28"/>
          <w:szCs w:val="28"/>
        </w:rPr>
        <w:t xml:space="preserve"> и </w:t>
      </w:r>
      <w:r w:rsidRPr="00680CF8">
        <w:rPr>
          <w:noProof/>
          <w:color w:val="000000"/>
          <w:sz w:val="28"/>
          <w:szCs w:val="28"/>
        </w:rPr>
        <w:t>гиперлипопротеи</w:t>
      </w:r>
      <w:r w:rsidR="00B2180A" w:rsidRPr="00680CF8">
        <w:rPr>
          <w:noProof/>
          <w:color w:val="000000"/>
          <w:sz w:val="28"/>
          <w:szCs w:val="28"/>
        </w:rPr>
        <w:t>д</w:t>
      </w:r>
      <w:r w:rsidRPr="00680CF8">
        <w:rPr>
          <w:noProof/>
          <w:color w:val="000000"/>
          <w:sz w:val="28"/>
          <w:szCs w:val="28"/>
        </w:rPr>
        <w:t>емии.</w:t>
      </w:r>
      <w:r w:rsidR="006C1EB5" w:rsidRPr="00680CF8">
        <w:rPr>
          <w:noProof/>
          <w:color w:val="000000"/>
          <w:sz w:val="28"/>
          <w:szCs w:val="28"/>
        </w:rPr>
        <w:t xml:space="preserve"> Одним из наиболее распространенных факторов, способных нарушить высшие механизмы регуляции липидного обмена, может быть длительное</w:t>
      </w:r>
      <w:r w:rsidR="004171A2" w:rsidRPr="00680CF8">
        <w:rPr>
          <w:noProof/>
          <w:color w:val="000000"/>
          <w:sz w:val="28"/>
          <w:szCs w:val="28"/>
        </w:rPr>
        <w:t xml:space="preserve">, </w:t>
      </w:r>
      <w:r w:rsidR="006C1EB5" w:rsidRPr="00680CF8">
        <w:rPr>
          <w:noProof/>
          <w:color w:val="000000"/>
          <w:sz w:val="28"/>
          <w:szCs w:val="28"/>
        </w:rPr>
        <w:t>функциональное напряжение и перенапряжение ЦНС – фактор, постоянно присутствующий в жизни современного человека [</w:t>
      </w:r>
      <w:r w:rsidR="005A3CD0" w:rsidRPr="00680CF8">
        <w:rPr>
          <w:noProof/>
          <w:color w:val="000000"/>
          <w:sz w:val="28"/>
          <w:szCs w:val="28"/>
        </w:rPr>
        <w:t>50</w:t>
      </w:r>
      <w:r w:rsidR="00B07DBA" w:rsidRPr="00680CF8">
        <w:rPr>
          <w:noProof/>
          <w:color w:val="000000"/>
          <w:sz w:val="28"/>
          <w:szCs w:val="28"/>
        </w:rPr>
        <w:t>,</w:t>
      </w:r>
      <w:r w:rsidR="009522C9" w:rsidRPr="00680CF8">
        <w:rPr>
          <w:noProof/>
          <w:color w:val="000000"/>
          <w:sz w:val="28"/>
          <w:szCs w:val="28"/>
        </w:rPr>
        <w:t xml:space="preserve"> </w:t>
      </w:r>
      <w:r w:rsidR="00D72820" w:rsidRPr="00680CF8">
        <w:rPr>
          <w:noProof/>
          <w:color w:val="000000"/>
          <w:sz w:val="28"/>
          <w:szCs w:val="28"/>
        </w:rPr>
        <w:t>5</w:t>
      </w:r>
      <w:r w:rsidR="005A3CD0" w:rsidRPr="00680CF8">
        <w:rPr>
          <w:noProof/>
          <w:color w:val="000000"/>
          <w:sz w:val="28"/>
          <w:szCs w:val="28"/>
        </w:rPr>
        <w:t>3</w:t>
      </w:r>
      <w:r w:rsidR="004445A5" w:rsidRPr="00680CF8">
        <w:rPr>
          <w:noProof/>
          <w:color w:val="000000"/>
          <w:sz w:val="28"/>
          <w:szCs w:val="28"/>
        </w:rPr>
        <w:t>, 54</w:t>
      </w:r>
      <w:r w:rsidR="006C1EB5" w:rsidRPr="00680CF8">
        <w:rPr>
          <w:noProof/>
          <w:color w:val="000000"/>
          <w:sz w:val="28"/>
          <w:szCs w:val="28"/>
        </w:rPr>
        <w:t>].</w:t>
      </w:r>
    </w:p>
    <w:p w:rsidR="00D55210" w:rsidRPr="00680CF8" w:rsidRDefault="009F62DD" w:rsidP="00D93688">
      <w:pPr>
        <w:spacing w:line="360" w:lineRule="auto"/>
        <w:ind w:firstLine="709"/>
        <w:jc w:val="both"/>
        <w:rPr>
          <w:rFonts w:eastAsia="Arial Unicode MS"/>
          <w:noProof/>
          <w:color w:val="000000"/>
          <w:sz w:val="28"/>
          <w:szCs w:val="28"/>
        </w:rPr>
      </w:pPr>
      <w:r w:rsidRPr="00680CF8">
        <w:rPr>
          <w:rFonts w:eastAsia="Arial Unicode MS"/>
          <w:noProof/>
          <w:color w:val="000000"/>
          <w:sz w:val="28"/>
          <w:szCs w:val="28"/>
        </w:rPr>
        <w:t xml:space="preserve">По данным </w:t>
      </w:r>
      <w:r w:rsidR="00A64C13" w:rsidRPr="00680CF8">
        <w:rPr>
          <w:rFonts w:eastAsia="Arial Unicode MS"/>
          <w:noProof/>
          <w:color w:val="000000"/>
          <w:sz w:val="28"/>
          <w:szCs w:val="28"/>
        </w:rPr>
        <w:t>В.С. Камышникова</w:t>
      </w:r>
      <w:r w:rsidR="00B07DBA" w:rsidRPr="00680CF8">
        <w:rPr>
          <w:rFonts w:eastAsia="Arial Unicode MS"/>
          <w:noProof/>
          <w:color w:val="000000"/>
          <w:sz w:val="28"/>
          <w:szCs w:val="28"/>
        </w:rPr>
        <w:t xml:space="preserve"> (2002</w:t>
      </w:r>
      <w:r w:rsidR="009522C9" w:rsidRPr="00680CF8">
        <w:rPr>
          <w:rFonts w:eastAsia="Arial Unicode MS"/>
          <w:noProof/>
          <w:color w:val="000000"/>
          <w:sz w:val="28"/>
          <w:szCs w:val="28"/>
        </w:rPr>
        <w:t>)</w:t>
      </w:r>
      <w:r w:rsidR="00A64C13" w:rsidRPr="00680CF8">
        <w:rPr>
          <w:rFonts w:eastAsia="Arial Unicode MS"/>
          <w:noProof/>
          <w:color w:val="000000"/>
          <w:sz w:val="28"/>
          <w:szCs w:val="28"/>
        </w:rPr>
        <w:t xml:space="preserve"> [</w:t>
      </w:r>
      <w:r w:rsidR="00B07DBA" w:rsidRPr="00680CF8">
        <w:rPr>
          <w:rFonts w:eastAsia="Arial Unicode MS"/>
          <w:noProof/>
          <w:color w:val="000000"/>
          <w:sz w:val="28"/>
          <w:szCs w:val="28"/>
        </w:rPr>
        <w:t>55</w:t>
      </w:r>
      <w:r w:rsidR="00A64C13" w:rsidRPr="00680CF8">
        <w:rPr>
          <w:rFonts w:eastAsia="Arial Unicode MS"/>
          <w:noProof/>
          <w:color w:val="000000"/>
          <w:sz w:val="28"/>
          <w:szCs w:val="28"/>
        </w:rPr>
        <w:t>], норма холестерина</w:t>
      </w:r>
      <w:r w:rsidR="00731F42" w:rsidRPr="00680CF8">
        <w:rPr>
          <w:rFonts w:eastAsia="Arial Unicode MS"/>
          <w:noProof/>
          <w:color w:val="000000"/>
          <w:sz w:val="28"/>
          <w:szCs w:val="28"/>
        </w:rPr>
        <w:t xml:space="preserve"> сыворотки</w:t>
      </w:r>
      <w:r w:rsidR="00A64C13" w:rsidRPr="00680CF8">
        <w:rPr>
          <w:rFonts w:eastAsia="Arial Unicode MS"/>
          <w:noProof/>
          <w:color w:val="000000"/>
          <w:sz w:val="28"/>
          <w:szCs w:val="28"/>
        </w:rPr>
        <w:t xml:space="preserve"> крови человека находится в пределах от 4,33 до 6,28 ммоль/л, хотя большинство авторов придерживаются мнения, что наименьший риск развития атеросклероза будет наблюдаться, если уровень холестерина крови не будет превышать</w:t>
      </w:r>
      <w:r w:rsidR="00D93688" w:rsidRPr="00680CF8">
        <w:rPr>
          <w:rFonts w:eastAsia="Arial Unicode MS"/>
          <w:noProof/>
          <w:color w:val="000000"/>
          <w:sz w:val="28"/>
          <w:szCs w:val="28"/>
        </w:rPr>
        <w:t xml:space="preserve"> </w:t>
      </w:r>
      <w:r w:rsidR="00A64C13" w:rsidRPr="00680CF8">
        <w:rPr>
          <w:rFonts w:eastAsia="Arial Unicode MS"/>
          <w:noProof/>
          <w:color w:val="000000"/>
          <w:sz w:val="28"/>
          <w:szCs w:val="28"/>
        </w:rPr>
        <w:t>5,2 ммоль/л [</w:t>
      </w:r>
      <w:r w:rsidR="00C05D76" w:rsidRPr="00680CF8">
        <w:rPr>
          <w:rFonts w:eastAsia="Arial Unicode MS"/>
          <w:noProof/>
          <w:color w:val="000000"/>
          <w:sz w:val="28"/>
          <w:szCs w:val="28"/>
        </w:rPr>
        <w:t>22</w:t>
      </w:r>
      <w:r w:rsidR="00B07DBA" w:rsidRPr="00680CF8">
        <w:rPr>
          <w:rFonts w:eastAsia="Arial Unicode MS"/>
          <w:noProof/>
          <w:color w:val="000000"/>
          <w:sz w:val="28"/>
          <w:szCs w:val="28"/>
        </w:rPr>
        <w:t>,</w:t>
      </w:r>
      <w:r w:rsidR="00731F42" w:rsidRPr="00680CF8">
        <w:rPr>
          <w:rFonts w:eastAsia="Arial Unicode MS"/>
          <w:noProof/>
          <w:color w:val="000000"/>
          <w:sz w:val="28"/>
          <w:szCs w:val="28"/>
        </w:rPr>
        <w:t xml:space="preserve"> </w:t>
      </w:r>
      <w:r w:rsidR="00C05D76" w:rsidRPr="00680CF8">
        <w:rPr>
          <w:rFonts w:eastAsia="Arial Unicode MS"/>
          <w:noProof/>
          <w:color w:val="000000"/>
          <w:sz w:val="28"/>
          <w:szCs w:val="28"/>
        </w:rPr>
        <w:t>34</w:t>
      </w:r>
      <w:r w:rsidR="00B07DBA" w:rsidRPr="00680CF8">
        <w:rPr>
          <w:rFonts w:eastAsia="Arial Unicode MS"/>
          <w:noProof/>
          <w:color w:val="000000"/>
          <w:sz w:val="28"/>
          <w:szCs w:val="28"/>
        </w:rPr>
        <w:t>,</w:t>
      </w:r>
      <w:r w:rsidR="00731F42" w:rsidRPr="00680CF8">
        <w:rPr>
          <w:rFonts w:eastAsia="Arial Unicode MS"/>
          <w:noProof/>
          <w:color w:val="000000"/>
          <w:sz w:val="28"/>
          <w:szCs w:val="28"/>
        </w:rPr>
        <w:t xml:space="preserve"> </w:t>
      </w:r>
      <w:r w:rsidR="00C05D76" w:rsidRPr="00680CF8">
        <w:rPr>
          <w:rFonts w:eastAsia="Arial Unicode MS"/>
          <w:noProof/>
          <w:color w:val="000000"/>
          <w:sz w:val="28"/>
          <w:szCs w:val="28"/>
        </w:rPr>
        <w:t>35</w:t>
      </w:r>
      <w:r w:rsidR="00B07DBA" w:rsidRPr="00680CF8">
        <w:rPr>
          <w:rFonts w:eastAsia="Arial Unicode MS"/>
          <w:noProof/>
          <w:color w:val="000000"/>
          <w:sz w:val="28"/>
          <w:szCs w:val="28"/>
        </w:rPr>
        <w:t>,</w:t>
      </w:r>
      <w:r w:rsidR="00731F42" w:rsidRPr="00680CF8">
        <w:rPr>
          <w:rFonts w:eastAsia="Arial Unicode MS"/>
          <w:noProof/>
          <w:color w:val="000000"/>
          <w:sz w:val="28"/>
          <w:szCs w:val="28"/>
        </w:rPr>
        <w:t xml:space="preserve"> </w:t>
      </w:r>
      <w:r w:rsidR="00C05D76" w:rsidRPr="00680CF8">
        <w:rPr>
          <w:rFonts w:eastAsia="Arial Unicode MS"/>
          <w:noProof/>
          <w:color w:val="000000"/>
          <w:sz w:val="28"/>
          <w:szCs w:val="28"/>
        </w:rPr>
        <w:t>36</w:t>
      </w:r>
      <w:r w:rsidR="00B07DBA" w:rsidRPr="00680CF8">
        <w:rPr>
          <w:rFonts w:eastAsia="Arial Unicode MS"/>
          <w:noProof/>
          <w:color w:val="000000"/>
          <w:sz w:val="28"/>
          <w:szCs w:val="28"/>
        </w:rPr>
        <w:t>,</w:t>
      </w:r>
      <w:r w:rsidR="00731F42" w:rsidRPr="00680CF8">
        <w:rPr>
          <w:rFonts w:eastAsia="Arial Unicode MS"/>
          <w:noProof/>
          <w:color w:val="000000"/>
          <w:sz w:val="28"/>
          <w:szCs w:val="28"/>
        </w:rPr>
        <w:t xml:space="preserve"> </w:t>
      </w:r>
      <w:r w:rsidR="00C33EF6" w:rsidRPr="00680CF8">
        <w:rPr>
          <w:rFonts w:eastAsia="Arial Unicode MS"/>
          <w:noProof/>
          <w:color w:val="000000"/>
          <w:sz w:val="28"/>
          <w:szCs w:val="28"/>
        </w:rPr>
        <w:t>52</w:t>
      </w:r>
      <w:r w:rsidR="00A64C13" w:rsidRPr="00680CF8">
        <w:rPr>
          <w:rFonts w:eastAsia="Arial Unicode MS"/>
          <w:noProof/>
          <w:color w:val="000000"/>
          <w:sz w:val="28"/>
          <w:szCs w:val="28"/>
        </w:rPr>
        <w:t>]</w:t>
      </w:r>
      <w:r w:rsidRPr="00680CF8">
        <w:rPr>
          <w:rFonts w:eastAsia="Arial Unicode MS"/>
          <w:noProof/>
          <w:color w:val="000000"/>
          <w:sz w:val="28"/>
          <w:szCs w:val="28"/>
        </w:rPr>
        <w:t>.</w:t>
      </w:r>
    </w:p>
    <w:p w:rsidR="00236917" w:rsidRPr="00680CF8" w:rsidRDefault="00A64C13" w:rsidP="00D93688">
      <w:pPr>
        <w:spacing w:line="360" w:lineRule="auto"/>
        <w:ind w:firstLine="709"/>
        <w:jc w:val="both"/>
        <w:rPr>
          <w:rFonts w:eastAsia="Arial Unicode MS"/>
          <w:noProof/>
          <w:color w:val="000000"/>
          <w:sz w:val="28"/>
          <w:szCs w:val="28"/>
        </w:rPr>
      </w:pPr>
      <w:r w:rsidRPr="00680CF8">
        <w:rPr>
          <w:rFonts w:eastAsia="Arial Unicode MS"/>
          <w:noProof/>
          <w:color w:val="000000"/>
          <w:sz w:val="28"/>
          <w:szCs w:val="28"/>
        </w:rPr>
        <w:t xml:space="preserve">Если следовать выводам этих авторов, то в нашем исследовании наблюдалось </w:t>
      </w:r>
      <w:r w:rsidR="00B07DBA" w:rsidRPr="00680CF8">
        <w:rPr>
          <w:rFonts w:eastAsia="Arial Unicode MS"/>
          <w:noProof/>
          <w:color w:val="000000"/>
          <w:sz w:val="28"/>
          <w:szCs w:val="28"/>
        </w:rPr>
        <w:t xml:space="preserve">достоверное </w:t>
      </w:r>
      <w:r w:rsidR="00B07DBA" w:rsidRPr="00680CF8">
        <w:rPr>
          <w:noProof/>
          <w:color w:val="000000"/>
          <w:sz w:val="28"/>
          <w:szCs w:val="28"/>
        </w:rPr>
        <w:t xml:space="preserve">(Р&lt;0,001) </w:t>
      </w:r>
      <w:r w:rsidRPr="00680CF8">
        <w:rPr>
          <w:rFonts w:eastAsia="Arial Unicode MS"/>
          <w:noProof/>
          <w:color w:val="000000"/>
          <w:sz w:val="28"/>
          <w:szCs w:val="28"/>
        </w:rPr>
        <w:t>повышение уровня холестерина свыше 5,2 ммоль/л</w:t>
      </w:r>
      <w:r w:rsidR="00D93688" w:rsidRPr="00680CF8">
        <w:rPr>
          <w:rFonts w:eastAsia="Arial Unicode MS"/>
          <w:noProof/>
          <w:color w:val="000000"/>
          <w:sz w:val="28"/>
          <w:szCs w:val="28"/>
        </w:rPr>
        <w:t xml:space="preserve"> </w:t>
      </w:r>
      <w:r w:rsidR="001A0889" w:rsidRPr="00680CF8">
        <w:rPr>
          <w:rFonts w:eastAsia="Arial Unicode MS"/>
          <w:noProof/>
          <w:color w:val="000000"/>
          <w:sz w:val="28"/>
          <w:szCs w:val="28"/>
        </w:rPr>
        <w:t>у мужчин</w:t>
      </w:r>
      <w:r w:rsidR="004445A5" w:rsidRPr="00680CF8">
        <w:rPr>
          <w:rFonts w:eastAsia="Arial Unicode MS"/>
          <w:noProof/>
          <w:color w:val="000000"/>
          <w:sz w:val="28"/>
          <w:szCs w:val="28"/>
        </w:rPr>
        <w:t>,</w:t>
      </w:r>
      <w:r w:rsidR="00D93688" w:rsidRPr="00680CF8">
        <w:rPr>
          <w:rFonts w:eastAsia="Arial Unicode MS"/>
          <w:noProof/>
          <w:color w:val="000000"/>
          <w:sz w:val="28"/>
          <w:szCs w:val="28"/>
        </w:rPr>
        <w:t xml:space="preserve"> </w:t>
      </w:r>
      <w:r w:rsidR="001A0889" w:rsidRPr="00680CF8">
        <w:rPr>
          <w:rFonts w:eastAsia="Arial Unicode MS"/>
          <w:noProof/>
          <w:color w:val="000000"/>
          <w:sz w:val="28"/>
          <w:szCs w:val="28"/>
        </w:rPr>
        <w:t>страдающих АГ II</w:t>
      </w:r>
      <w:r w:rsidR="009714B4" w:rsidRPr="00680CF8">
        <w:rPr>
          <w:rFonts w:eastAsia="Arial Unicode MS"/>
          <w:noProof/>
          <w:color w:val="000000"/>
          <w:sz w:val="28"/>
          <w:szCs w:val="28"/>
        </w:rPr>
        <w:t xml:space="preserve"> степени</w:t>
      </w:r>
      <w:r w:rsidR="00885CDC" w:rsidRPr="00680CF8">
        <w:rPr>
          <w:rFonts w:eastAsia="Arial Unicode MS"/>
          <w:noProof/>
          <w:color w:val="000000"/>
          <w:sz w:val="28"/>
          <w:szCs w:val="28"/>
        </w:rPr>
        <w:t xml:space="preserve"> и ИБС</w:t>
      </w:r>
      <w:r w:rsidR="008B5D83" w:rsidRPr="00680CF8">
        <w:rPr>
          <w:rFonts w:eastAsia="Arial Unicode MS"/>
          <w:noProof/>
          <w:color w:val="000000"/>
          <w:sz w:val="28"/>
          <w:szCs w:val="28"/>
        </w:rPr>
        <w:t>, по сравнению с условно здоровыми лицами и пациентами, имеющих</w:t>
      </w:r>
      <w:r w:rsidR="00D93688" w:rsidRPr="00680CF8">
        <w:rPr>
          <w:rFonts w:eastAsia="Arial Unicode MS"/>
          <w:noProof/>
          <w:color w:val="000000"/>
          <w:sz w:val="28"/>
          <w:szCs w:val="28"/>
        </w:rPr>
        <w:t xml:space="preserve"> </w:t>
      </w:r>
      <w:r w:rsidR="008B5D83" w:rsidRPr="00680CF8">
        <w:rPr>
          <w:noProof/>
          <w:color w:val="000000"/>
          <w:sz w:val="28"/>
          <w:szCs w:val="28"/>
        </w:rPr>
        <w:t>АГ I степени.</w:t>
      </w:r>
    </w:p>
    <w:p w:rsidR="008B5D83" w:rsidRPr="00680CF8" w:rsidRDefault="00236917" w:rsidP="00D93688">
      <w:pPr>
        <w:spacing w:line="360" w:lineRule="auto"/>
        <w:ind w:firstLine="709"/>
        <w:jc w:val="both"/>
        <w:rPr>
          <w:rFonts w:eastAsia="Arial Unicode MS"/>
          <w:noProof/>
          <w:color w:val="000000"/>
          <w:sz w:val="28"/>
          <w:szCs w:val="28"/>
        </w:rPr>
      </w:pPr>
      <w:r w:rsidRPr="00680CF8">
        <w:rPr>
          <w:noProof/>
          <w:color w:val="000000"/>
          <w:sz w:val="28"/>
          <w:szCs w:val="28"/>
        </w:rPr>
        <w:t xml:space="preserve">Проводя </w:t>
      </w:r>
      <w:r w:rsidR="008B5D83" w:rsidRPr="00680CF8">
        <w:rPr>
          <w:noProof/>
          <w:color w:val="000000"/>
          <w:sz w:val="28"/>
          <w:szCs w:val="28"/>
        </w:rPr>
        <w:t xml:space="preserve">биохимический </w:t>
      </w:r>
      <w:r w:rsidRPr="00680CF8">
        <w:rPr>
          <w:noProof/>
          <w:color w:val="000000"/>
          <w:sz w:val="28"/>
          <w:szCs w:val="28"/>
        </w:rPr>
        <w:t xml:space="preserve">анализ крови мужчин, страдающих АГ I степени, нами не было выявлено </w:t>
      </w:r>
      <w:r w:rsidR="008B5D83" w:rsidRPr="00680CF8">
        <w:rPr>
          <w:noProof/>
          <w:color w:val="000000"/>
          <w:sz w:val="28"/>
          <w:szCs w:val="28"/>
        </w:rPr>
        <w:t xml:space="preserve">у них </w:t>
      </w:r>
      <w:r w:rsidRPr="00680CF8">
        <w:rPr>
          <w:noProof/>
          <w:color w:val="000000"/>
          <w:sz w:val="28"/>
          <w:szCs w:val="28"/>
        </w:rPr>
        <w:t xml:space="preserve">достоверных различий </w:t>
      </w:r>
      <w:r w:rsidR="008B5D83" w:rsidRPr="00680CF8">
        <w:rPr>
          <w:noProof/>
          <w:color w:val="000000"/>
          <w:sz w:val="28"/>
          <w:szCs w:val="28"/>
        </w:rPr>
        <w:t>по содержанию</w:t>
      </w:r>
      <w:r w:rsidRPr="00680CF8">
        <w:rPr>
          <w:noProof/>
          <w:color w:val="000000"/>
          <w:sz w:val="28"/>
          <w:szCs w:val="28"/>
        </w:rPr>
        <w:t xml:space="preserve"> в сыворотке крови общего холестерина, по сравнению с аналогичным показателем у здоровых мужчин.</w:t>
      </w:r>
    </w:p>
    <w:p w:rsidR="00882B1F" w:rsidRPr="00680CF8" w:rsidRDefault="00236917" w:rsidP="00D93688">
      <w:pPr>
        <w:spacing w:line="360" w:lineRule="auto"/>
        <w:ind w:firstLine="709"/>
        <w:jc w:val="both"/>
        <w:rPr>
          <w:noProof/>
          <w:color w:val="000000"/>
          <w:sz w:val="28"/>
          <w:szCs w:val="28"/>
        </w:rPr>
      </w:pPr>
      <w:r w:rsidRPr="00680CF8">
        <w:rPr>
          <w:rFonts w:eastAsia="Arial Unicode MS"/>
          <w:noProof/>
          <w:color w:val="000000"/>
          <w:sz w:val="28"/>
          <w:szCs w:val="28"/>
        </w:rPr>
        <w:t>Как видно из таблицы 4,</w:t>
      </w:r>
      <w:r w:rsidRPr="00680CF8">
        <w:rPr>
          <w:noProof/>
          <w:color w:val="000000"/>
          <w:sz w:val="28"/>
          <w:szCs w:val="28"/>
        </w:rPr>
        <w:t xml:space="preserve"> зарегистрировано достоверное (Р&lt;0,001) повышение концентрации триглицеридов у пациентов с АГ I степени, по сравн</w:t>
      </w:r>
      <w:r w:rsidR="008B5D83" w:rsidRPr="00680CF8">
        <w:rPr>
          <w:noProof/>
          <w:color w:val="000000"/>
          <w:sz w:val="28"/>
          <w:szCs w:val="28"/>
        </w:rPr>
        <w:t>ению со здоровыми мужчинами. Т</w:t>
      </w:r>
      <w:r w:rsidRPr="00680CF8">
        <w:rPr>
          <w:noProof/>
          <w:color w:val="000000"/>
          <w:sz w:val="28"/>
          <w:szCs w:val="28"/>
        </w:rPr>
        <w:t>ак же было отмечено достоверное (Р&lt;0,001) снижение уровня ЛПВП в сыворотке крови у пациентов с АГ I степени, по сравнению с этим же показателем у здоровых</w:t>
      </w:r>
      <w:r w:rsidR="00D348CB" w:rsidRPr="00680CF8">
        <w:rPr>
          <w:noProof/>
          <w:color w:val="000000"/>
          <w:sz w:val="28"/>
          <w:szCs w:val="28"/>
        </w:rPr>
        <w:t xml:space="preserve"> лиц</w:t>
      </w:r>
      <w:r w:rsidRPr="00680CF8">
        <w:rPr>
          <w:noProof/>
          <w:color w:val="000000"/>
          <w:sz w:val="28"/>
          <w:szCs w:val="28"/>
        </w:rPr>
        <w:t xml:space="preserve">. </w:t>
      </w:r>
    </w:p>
    <w:p w:rsidR="00A64C13" w:rsidRPr="00680CF8" w:rsidRDefault="00236917" w:rsidP="00D93688">
      <w:pPr>
        <w:spacing w:line="360" w:lineRule="auto"/>
        <w:ind w:firstLine="709"/>
        <w:jc w:val="both"/>
        <w:rPr>
          <w:noProof/>
          <w:color w:val="000000"/>
          <w:sz w:val="28"/>
          <w:szCs w:val="28"/>
        </w:rPr>
      </w:pPr>
      <w:r w:rsidRPr="00680CF8">
        <w:rPr>
          <w:noProof/>
          <w:color w:val="000000"/>
          <w:sz w:val="28"/>
          <w:szCs w:val="28"/>
        </w:rPr>
        <w:t>Дальнейшие и</w:t>
      </w:r>
      <w:r w:rsidR="00D55210" w:rsidRPr="00680CF8">
        <w:rPr>
          <w:noProof/>
          <w:color w:val="000000"/>
          <w:sz w:val="28"/>
          <w:szCs w:val="28"/>
        </w:rPr>
        <w:t>сследования</w:t>
      </w:r>
      <w:r w:rsidR="00D93688" w:rsidRPr="00680CF8">
        <w:rPr>
          <w:noProof/>
          <w:color w:val="000000"/>
          <w:sz w:val="28"/>
          <w:szCs w:val="28"/>
        </w:rPr>
        <w:t xml:space="preserve"> </w:t>
      </w:r>
      <w:r w:rsidR="00D55210" w:rsidRPr="00680CF8">
        <w:rPr>
          <w:noProof/>
          <w:color w:val="000000"/>
          <w:sz w:val="28"/>
          <w:szCs w:val="28"/>
        </w:rPr>
        <w:t xml:space="preserve">показали, что у </w:t>
      </w:r>
      <w:r w:rsidRPr="00680CF8">
        <w:rPr>
          <w:noProof/>
          <w:color w:val="000000"/>
          <w:sz w:val="28"/>
          <w:szCs w:val="28"/>
        </w:rPr>
        <w:t xml:space="preserve">мужчин с АГ I степени содержание ЛПНП и ЛПОНП в сыворотке крови, а также коэффициент атерогенности были достоверно </w:t>
      </w:r>
      <w:r w:rsidR="00882B1F" w:rsidRPr="00680CF8">
        <w:rPr>
          <w:noProof/>
          <w:color w:val="000000"/>
          <w:sz w:val="28"/>
          <w:szCs w:val="28"/>
        </w:rPr>
        <w:t xml:space="preserve">(Р&lt;0,001) </w:t>
      </w:r>
      <w:r w:rsidRPr="00680CF8">
        <w:rPr>
          <w:noProof/>
          <w:color w:val="000000"/>
          <w:sz w:val="28"/>
          <w:szCs w:val="28"/>
        </w:rPr>
        <w:t xml:space="preserve">выше, чем </w:t>
      </w:r>
      <w:r w:rsidR="00D348CB" w:rsidRPr="00680CF8">
        <w:rPr>
          <w:noProof/>
          <w:color w:val="000000"/>
          <w:sz w:val="28"/>
          <w:szCs w:val="28"/>
        </w:rPr>
        <w:t>у практически здоровых мужчин</w:t>
      </w:r>
      <w:r w:rsidRPr="00680CF8">
        <w:rPr>
          <w:noProof/>
          <w:color w:val="000000"/>
          <w:sz w:val="28"/>
          <w:szCs w:val="28"/>
        </w:rPr>
        <w:t xml:space="preserve">. </w:t>
      </w:r>
      <w:r w:rsidR="00D55210" w:rsidRPr="00680CF8">
        <w:rPr>
          <w:noProof/>
          <w:color w:val="000000"/>
          <w:sz w:val="28"/>
          <w:szCs w:val="28"/>
        </w:rPr>
        <w:t>Коэффициент атерогенности у</w:t>
      </w:r>
      <w:r w:rsidRPr="00680CF8">
        <w:rPr>
          <w:noProof/>
          <w:color w:val="000000"/>
          <w:sz w:val="28"/>
          <w:szCs w:val="28"/>
        </w:rPr>
        <w:t xml:space="preserve"> пациентов с АГ I степени был &gt; 2 единиц, что выше нормативных значений. </w:t>
      </w:r>
    </w:p>
    <w:p w:rsidR="00280F30" w:rsidRPr="00680CF8" w:rsidRDefault="00280F30" w:rsidP="00D93688">
      <w:pPr>
        <w:spacing w:line="360" w:lineRule="auto"/>
        <w:ind w:firstLine="709"/>
        <w:jc w:val="both"/>
        <w:rPr>
          <w:noProof/>
          <w:color w:val="000000"/>
          <w:sz w:val="28"/>
          <w:szCs w:val="28"/>
        </w:rPr>
      </w:pPr>
      <w:r w:rsidRPr="00680CF8">
        <w:rPr>
          <w:noProof/>
          <w:color w:val="000000"/>
          <w:sz w:val="28"/>
          <w:szCs w:val="28"/>
        </w:rPr>
        <w:t>Проводя более детальный анализ липидного спект</w:t>
      </w:r>
      <w:r w:rsidR="001A0889" w:rsidRPr="00680CF8">
        <w:rPr>
          <w:noProof/>
          <w:color w:val="000000"/>
          <w:sz w:val="28"/>
          <w:szCs w:val="28"/>
        </w:rPr>
        <w:t>ра крови мужчин, страдающих АГ II</w:t>
      </w:r>
      <w:r w:rsidRPr="00680CF8">
        <w:rPr>
          <w:noProof/>
          <w:color w:val="000000"/>
          <w:sz w:val="28"/>
          <w:szCs w:val="28"/>
        </w:rPr>
        <w:t xml:space="preserve"> степени,</w:t>
      </w:r>
      <w:r w:rsidR="00CA57E6" w:rsidRPr="00680CF8">
        <w:rPr>
          <w:noProof/>
          <w:color w:val="000000"/>
          <w:sz w:val="28"/>
          <w:szCs w:val="28"/>
        </w:rPr>
        <w:t xml:space="preserve"> нами</w:t>
      </w:r>
      <w:r w:rsidRPr="00680CF8">
        <w:rPr>
          <w:noProof/>
          <w:color w:val="000000"/>
          <w:sz w:val="28"/>
          <w:szCs w:val="28"/>
        </w:rPr>
        <w:t xml:space="preserve"> был</w:t>
      </w:r>
      <w:r w:rsidR="00012E84" w:rsidRPr="00680CF8">
        <w:rPr>
          <w:noProof/>
          <w:color w:val="000000"/>
          <w:sz w:val="28"/>
          <w:szCs w:val="28"/>
        </w:rPr>
        <w:t>о</w:t>
      </w:r>
      <w:r w:rsidRPr="00680CF8">
        <w:rPr>
          <w:noProof/>
          <w:color w:val="000000"/>
          <w:sz w:val="28"/>
          <w:szCs w:val="28"/>
        </w:rPr>
        <w:t xml:space="preserve"> выявлен</w:t>
      </w:r>
      <w:r w:rsidR="00012E84" w:rsidRPr="00680CF8">
        <w:rPr>
          <w:noProof/>
          <w:color w:val="000000"/>
          <w:sz w:val="28"/>
          <w:szCs w:val="28"/>
        </w:rPr>
        <w:t>о</w:t>
      </w:r>
      <w:r w:rsidR="007E51DC" w:rsidRPr="00680CF8">
        <w:rPr>
          <w:noProof/>
          <w:color w:val="000000"/>
          <w:sz w:val="28"/>
          <w:szCs w:val="28"/>
        </w:rPr>
        <w:t xml:space="preserve"> достоверное (</w:t>
      </w:r>
      <w:r w:rsidR="00CA57E6" w:rsidRPr="00680CF8">
        <w:rPr>
          <w:noProof/>
          <w:color w:val="000000"/>
          <w:sz w:val="28"/>
          <w:szCs w:val="28"/>
        </w:rPr>
        <w:t>Р&lt;0,0</w:t>
      </w:r>
      <w:r w:rsidR="007E51DC" w:rsidRPr="00680CF8">
        <w:rPr>
          <w:noProof/>
          <w:color w:val="000000"/>
          <w:sz w:val="28"/>
          <w:szCs w:val="28"/>
        </w:rPr>
        <w:t>0</w:t>
      </w:r>
      <w:r w:rsidR="00CA57E6" w:rsidRPr="00680CF8">
        <w:rPr>
          <w:noProof/>
          <w:color w:val="000000"/>
          <w:sz w:val="28"/>
          <w:szCs w:val="28"/>
        </w:rPr>
        <w:t>1)</w:t>
      </w:r>
      <w:r w:rsidRPr="00680CF8">
        <w:rPr>
          <w:noProof/>
          <w:color w:val="000000"/>
          <w:sz w:val="28"/>
          <w:szCs w:val="28"/>
        </w:rPr>
        <w:t xml:space="preserve"> повышение содержания</w:t>
      </w:r>
      <w:r w:rsidR="006478E3" w:rsidRPr="00680CF8">
        <w:rPr>
          <w:noProof/>
          <w:color w:val="000000"/>
          <w:sz w:val="28"/>
          <w:szCs w:val="28"/>
        </w:rPr>
        <w:t xml:space="preserve"> в</w:t>
      </w:r>
      <w:r w:rsidR="00CA57E6" w:rsidRPr="00680CF8">
        <w:rPr>
          <w:noProof/>
          <w:color w:val="000000"/>
          <w:sz w:val="28"/>
          <w:szCs w:val="28"/>
        </w:rPr>
        <w:t xml:space="preserve"> сыворотке</w:t>
      </w:r>
      <w:r w:rsidR="00EB7F5C" w:rsidRPr="00680CF8">
        <w:rPr>
          <w:noProof/>
          <w:color w:val="000000"/>
          <w:sz w:val="28"/>
          <w:szCs w:val="28"/>
        </w:rPr>
        <w:t xml:space="preserve"> их</w:t>
      </w:r>
      <w:r w:rsidR="006478E3" w:rsidRPr="00680CF8">
        <w:rPr>
          <w:noProof/>
          <w:color w:val="000000"/>
          <w:sz w:val="28"/>
          <w:szCs w:val="28"/>
        </w:rPr>
        <w:t xml:space="preserve"> крови</w:t>
      </w:r>
      <w:r w:rsidR="007E51DC" w:rsidRPr="00680CF8">
        <w:rPr>
          <w:noProof/>
          <w:color w:val="000000"/>
          <w:sz w:val="28"/>
          <w:szCs w:val="28"/>
        </w:rPr>
        <w:t xml:space="preserve"> общего холестерина</w:t>
      </w:r>
      <w:r w:rsidR="00012E84" w:rsidRPr="00680CF8">
        <w:rPr>
          <w:noProof/>
          <w:color w:val="000000"/>
          <w:sz w:val="28"/>
          <w:szCs w:val="28"/>
        </w:rPr>
        <w:t xml:space="preserve">, </w:t>
      </w:r>
      <w:r w:rsidR="00CA57E6" w:rsidRPr="00680CF8">
        <w:rPr>
          <w:noProof/>
          <w:color w:val="000000"/>
          <w:sz w:val="28"/>
          <w:szCs w:val="28"/>
        </w:rPr>
        <w:t>по сравнению с</w:t>
      </w:r>
      <w:r w:rsidR="00012E84" w:rsidRPr="00680CF8">
        <w:rPr>
          <w:noProof/>
          <w:color w:val="000000"/>
          <w:sz w:val="28"/>
          <w:szCs w:val="28"/>
        </w:rPr>
        <w:t xml:space="preserve"> аналогичны</w:t>
      </w:r>
      <w:r w:rsidR="00CA57E6" w:rsidRPr="00680CF8">
        <w:rPr>
          <w:noProof/>
          <w:color w:val="000000"/>
          <w:sz w:val="28"/>
          <w:szCs w:val="28"/>
        </w:rPr>
        <w:t>м</w:t>
      </w:r>
      <w:r w:rsidR="00012E84" w:rsidRPr="00680CF8">
        <w:rPr>
          <w:noProof/>
          <w:color w:val="000000"/>
          <w:sz w:val="28"/>
          <w:szCs w:val="28"/>
        </w:rPr>
        <w:t xml:space="preserve"> показател</w:t>
      </w:r>
      <w:r w:rsidR="00CA57E6" w:rsidRPr="00680CF8">
        <w:rPr>
          <w:noProof/>
          <w:color w:val="000000"/>
          <w:sz w:val="28"/>
          <w:szCs w:val="28"/>
        </w:rPr>
        <w:t>ем</w:t>
      </w:r>
      <w:r w:rsidR="007E51DC" w:rsidRPr="00680CF8">
        <w:rPr>
          <w:noProof/>
          <w:color w:val="000000"/>
          <w:sz w:val="28"/>
          <w:szCs w:val="28"/>
        </w:rPr>
        <w:t xml:space="preserve"> у здоровых мужчин</w:t>
      </w:r>
      <w:r w:rsidR="00AB0389" w:rsidRPr="00680CF8">
        <w:rPr>
          <w:noProof/>
          <w:color w:val="000000"/>
          <w:sz w:val="28"/>
          <w:szCs w:val="28"/>
        </w:rPr>
        <w:t xml:space="preserve"> и больными АГ I степени</w:t>
      </w:r>
      <w:r w:rsidR="00481124" w:rsidRPr="00680CF8">
        <w:rPr>
          <w:noProof/>
          <w:color w:val="000000"/>
          <w:sz w:val="28"/>
          <w:szCs w:val="28"/>
        </w:rPr>
        <w:t>. Кроме того, было зарегистрировано достоверное</w:t>
      </w:r>
      <w:r w:rsidRPr="00680CF8">
        <w:rPr>
          <w:noProof/>
          <w:color w:val="000000"/>
          <w:sz w:val="28"/>
          <w:szCs w:val="28"/>
        </w:rPr>
        <w:t xml:space="preserve"> </w:t>
      </w:r>
      <w:r w:rsidR="0067228C" w:rsidRPr="00680CF8">
        <w:rPr>
          <w:noProof/>
          <w:color w:val="000000"/>
          <w:sz w:val="28"/>
          <w:szCs w:val="28"/>
        </w:rPr>
        <w:t>(</w:t>
      </w:r>
      <w:r w:rsidR="00481124" w:rsidRPr="00680CF8">
        <w:rPr>
          <w:noProof/>
          <w:color w:val="000000"/>
          <w:sz w:val="28"/>
          <w:szCs w:val="28"/>
        </w:rPr>
        <w:t>Р&lt;0,0</w:t>
      </w:r>
      <w:r w:rsidR="0067228C" w:rsidRPr="00680CF8">
        <w:rPr>
          <w:noProof/>
          <w:color w:val="000000"/>
          <w:sz w:val="28"/>
          <w:szCs w:val="28"/>
        </w:rPr>
        <w:t>0</w:t>
      </w:r>
      <w:r w:rsidR="00481124" w:rsidRPr="00680CF8">
        <w:rPr>
          <w:noProof/>
          <w:color w:val="000000"/>
          <w:sz w:val="28"/>
          <w:szCs w:val="28"/>
        </w:rPr>
        <w:t xml:space="preserve">1) </w:t>
      </w:r>
      <w:r w:rsidRPr="00680CF8">
        <w:rPr>
          <w:noProof/>
          <w:color w:val="000000"/>
          <w:sz w:val="28"/>
          <w:szCs w:val="28"/>
        </w:rPr>
        <w:t xml:space="preserve">повышение </w:t>
      </w:r>
      <w:r w:rsidR="00481124" w:rsidRPr="00680CF8">
        <w:rPr>
          <w:noProof/>
          <w:color w:val="000000"/>
          <w:sz w:val="28"/>
          <w:szCs w:val="28"/>
        </w:rPr>
        <w:t>концентрации</w:t>
      </w:r>
      <w:r w:rsidRPr="00680CF8">
        <w:rPr>
          <w:noProof/>
          <w:color w:val="000000"/>
          <w:sz w:val="28"/>
          <w:szCs w:val="28"/>
        </w:rPr>
        <w:t xml:space="preserve"> тригли</w:t>
      </w:r>
      <w:r w:rsidR="006478E3" w:rsidRPr="00680CF8">
        <w:rPr>
          <w:noProof/>
          <w:color w:val="000000"/>
          <w:sz w:val="28"/>
          <w:szCs w:val="28"/>
        </w:rPr>
        <w:t>церидов</w:t>
      </w:r>
      <w:r w:rsidR="00D93688" w:rsidRPr="00680CF8">
        <w:rPr>
          <w:noProof/>
          <w:color w:val="000000"/>
          <w:sz w:val="28"/>
          <w:szCs w:val="28"/>
        </w:rPr>
        <w:t xml:space="preserve"> </w:t>
      </w:r>
      <w:r w:rsidR="00481124" w:rsidRPr="00680CF8">
        <w:rPr>
          <w:noProof/>
          <w:color w:val="000000"/>
          <w:sz w:val="28"/>
          <w:szCs w:val="28"/>
        </w:rPr>
        <w:t>у</w:t>
      </w:r>
      <w:r w:rsidR="00D93688" w:rsidRPr="00680CF8">
        <w:rPr>
          <w:noProof/>
          <w:color w:val="000000"/>
          <w:sz w:val="28"/>
          <w:szCs w:val="28"/>
        </w:rPr>
        <w:t xml:space="preserve"> </w:t>
      </w:r>
      <w:r w:rsidR="00481124" w:rsidRPr="00680CF8">
        <w:rPr>
          <w:noProof/>
          <w:color w:val="000000"/>
          <w:sz w:val="28"/>
          <w:szCs w:val="28"/>
        </w:rPr>
        <w:t>пациентов с</w:t>
      </w:r>
      <w:r w:rsidR="00FE7985" w:rsidRPr="00680CF8">
        <w:rPr>
          <w:noProof/>
          <w:color w:val="000000"/>
          <w:sz w:val="28"/>
          <w:szCs w:val="28"/>
        </w:rPr>
        <w:t xml:space="preserve"> АГ II</w:t>
      </w:r>
      <w:r w:rsidR="00012E84" w:rsidRPr="00680CF8">
        <w:rPr>
          <w:noProof/>
          <w:color w:val="000000"/>
          <w:sz w:val="28"/>
          <w:szCs w:val="28"/>
        </w:rPr>
        <w:t xml:space="preserve"> степени</w:t>
      </w:r>
      <w:r w:rsidR="00481124" w:rsidRPr="00680CF8">
        <w:rPr>
          <w:noProof/>
          <w:color w:val="000000"/>
          <w:sz w:val="28"/>
          <w:szCs w:val="28"/>
        </w:rPr>
        <w:t xml:space="preserve">, по сравнению со </w:t>
      </w:r>
      <w:r w:rsidR="001C3C1E" w:rsidRPr="00680CF8">
        <w:rPr>
          <w:noProof/>
          <w:color w:val="000000"/>
          <w:sz w:val="28"/>
          <w:szCs w:val="28"/>
        </w:rPr>
        <w:t>здоровы</w:t>
      </w:r>
      <w:r w:rsidR="0067228C" w:rsidRPr="00680CF8">
        <w:rPr>
          <w:noProof/>
          <w:color w:val="000000"/>
          <w:sz w:val="28"/>
          <w:szCs w:val="28"/>
        </w:rPr>
        <w:t>ми мужчинами</w:t>
      </w:r>
      <w:r w:rsidR="00AB0389" w:rsidRPr="00680CF8">
        <w:rPr>
          <w:noProof/>
          <w:color w:val="000000"/>
          <w:sz w:val="28"/>
          <w:szCs w:val="28"/>
        </w:rPr>
        <w:t xml:space="preserve"> и больными АГ I степени</w:t>
      </w:r>
      <w:r w:rsidR="007D2CB0" w:rsidRPr="00680CF8">
        <w:rPr>
          <w:noProof/>
          <w:color w:val="000000"/>
          <w:sz w:val="28"/>
          <w:szCs w:val="28"/>
        </w:rPr>
        <w:t>. А</w:t>
      </w:r>
      <w:r w:rsidR="00481124" w:rsidRPr="00680CF8">
        <w:rPr>
          <w:noProof/>
          <w:color w:val="000000"/>
          <w:sz w:val="28"/>
          <w:szCs w:val="28"/>
        </w:rPr>
        <w:t xml:space="preserve"> так же было отмечено достоверное (Р&lt;</w:t>
      </w:r>
      <w:r w:rsidR="0067228C" w:rsidRPr="00680CF8">
        <w:rPr>
          <w:noProof/>
          <w:color w:val="000000"/>
          <w:sz w:val="28"/>
          <w:szCs w:val="28"/>
        </w:rPr>
        <w:t>0,05</w:t>
      </w:r>
      <w:r w:rsidR="00481124" w:rsidRPr="00680CF8">
        <w:rPr>
          <w:noProof/>
          <w:color w:val="000000"/>
          <w:sz w:val="28"/>
          <w:szCs w:val="28"/>
        </w:rPr>
        <w:t xml:space="preserve">) </w:t>
      </w:r>
      <w:r w:rsidR="006478E3" w:rsidRPr="00680CF8">
        <w:rPr>
          <w:noProof/>
          <w:color w:val="000000"/>
          <w:sz w:val="28"/>
          <w:szCs w:val="28"/>
        </w:rPr>
        <w:t>снижение уровня ЛПВП</w:t>
      </w:r>
      <w:r w:rsidR="001C3C1E" w:rsidRPr="00680CF8">
        <w:rPr>
          <w:noProof/>
          <w:color w:val="000000"/>
          <w:sz w:val="28"/>
          <w:szCs w:val="28"/>
        </w:rPr>
        <w:t xml:space="preserve"> в сыворотке крови у</w:t>
      </w:r>
      <w:r w:rsidR="0067228C" w:rsidRPr="00680CF8">
        <w:rPr>
          <w:noProof/>
          <w:color w:val="000000"/>
          <w:sz w:val="28"/>
          <w:szCs w:val="28"/>
        </w:rPr>
        <w:t xml:space="preserve"> </w:t>
      </w:r>
      <w:r w:rsidR="00FE7985" w:rsidRPr="00680CF8">
        <w:rPr>
          <w:noProof/>
          <w:color w:val="000000"/>
          <w:sz w:val="28"/>
          <w:szCs w:val="28"/>
        </w:rPr>
        <w:t>пациентов с АГ II</w:t>
      </w:r>
      <w:r w:rsidR="001C3C1E" w:rsidRPr="00680CF8">
        <w:rPr>
          <w:noProof/>
          <w:color w:val="000000"/>
          <w:sz w:val="28"/>
          <w:szCs w:val="28"/>
        </w:rPr>
        <w:t xml:space="preserve"> степени</w:t>
      </w:r>
      <w:r w:rsidR="00481124" w:rsidRPr="00680CF8">
        <w:rPr>
          <w:noProof/>
          <w:color w:val="000000"/>
          <w:sz w:val="28"/>
          <w:szCs w:val="28"/>
        </w:rPr>
        <w:t xml:space="preserve"> по сравнению с этим же </w:t>
      </w:r>
      <w:r w:rsidR="001C3C1E" w:rsidRPr="00680CF8">
        <w:rPr>
          <w:noProof/>
          <w:color w:val="000000"/>
          <w:sz w:val="28"/>
          <w:szCs w:val="28"/>
        </w:rPr>
        <w:t>показател</w:t>
      </w:r>
      <w:r w:rsidR="00481124" w:rsidRPr="00680CF8">
        <w:rPr>
          <w:noProof/>
          <w:color w:val="000000"/>
          <w:sz w:val="28"/>
          <w:szCs w:val="28"/>
        </w:rPr>
        <w:t>ем</w:t>
      </w:r>
      <w:r w:rsidR="001C3C1E" w:rsidRPr="00680CF8">
        <w:rPr>
          <w:noProof/>
          <w:color w:val="000000"/>
          <w:sz w:val="28"/>
          <w:szCs w:val="28"/>
        </w:rPr>
        <w:t xml:space="preserve"> </w:t>
      </w:r>
      <w:r w:rsidR="0067228C" w:rsidRPr="00680CF8">
        <w:rPr>
          <w:noProof/>
          <w:color w:val="000000"/>
          <w:sz w:val="28"/>
          <w:szCs w:val="28"/>
        </w:rPr>
        <w:t>у здоровых</w:t>
      </w:r>
      <w:r w:rsidR="00EE19F5" w:rsidRPr="00680CF8">
        <w:rPr>
          <w:noProof/>
          <w:color w:val="000000"/>
          <w:sz w:val="28"/>
          <w:szCs w:val="28"/>
        </w:rPr>
        <w:t xml:space="preserve"> лиц</w:t>
      </w:r>
      <w:r w:rsidR="00AB0389" w:rsidRPr="00680CF8">
        <w:rPr>
          <w:noProof/>
          <w:color w:val="000000"/>
          <w:sz w:val="28"/>
          <w:szCs w:val="28"/>
        </w:rPr>
        <w:t xml:space="preserve"> </w:t>
      </w:r>
      <w:r w:rsidR="00D348CB" w:rsidRPr="00680CF8">
        <w:rPr>
          <w:noProof/>
          <w:color w:val="000000"/>
          <w:sz w:val="28"/>
          <w:szCs w:val="28"/>
        </w:rPr>
        <w:t xml:space="preserve">и достоверное </w:t>
      </w:r>
      <w:r w:rsidR="00B1629A" w:rsidRPr="00680CF8">
        <w:rPr>
          <w:noProof/>
          <w:color w:val="000000"/>
          <w:sz w:val="28"/>
          <w:szCs w:val="28"/>
        </w:rPr>
        <w:t xml:space="preserve">(Р&lt;0,05) </w:t>
      </w:r>
      <w:r w:rsidR="00D348CB" w:rsidRPr="00680CF8">
        <w:rPr>
          <w:noProof/>
          <w:color w:val="000000"/>
          <w:sz w:val="28"/>
          <w:szCs w:val="28"/>
        </w:rPr>
        <w:t>повышение этого параметра по сравнению с пациентами</w:t>
      </w:r>
      <w:r w:rsidR="008B5D83" w:rsidRPr="00680CF8">
        <w:rPr>
          <w:noProof/>
          <w:color w:val="000000"/>
          <w:sz w:val="28"/>
          <w:szCs w:val="28"/>
        </w:rPr>
        <w:t>,</w:t>
      </w:r>
      <w:r w:rsidR="00D348CB" w:rsidRPr="00680CF8">
        <w:rPr>
          <w:noProof/>
          <w:color w:val="000000"/>
          <w:sz w:val="28"/>
          <w:szCs w:val="28"/>
        </w:rPr>
        <w:t xml:space="preserve"> имеющими АГ I степени. </w:t>
      </w:r>
      <w:r w:rsidR="00CA7539" w:rsidRPr="00680CF8">
        <w:rPr>
          <w:noProof/>
          <w:color w:val="000000"/>
          <w:sz w:val="28"/>
          <w:szCs w:val="28"/>
        </w:rPr>
        <w:t>Дальнейшие исследования</w:t>
      </w:r>
      <w:r w:rsidR="00D93688" w:rsidRPr="00680CF8">
        <w:rPr>
          <w:noProof/>
          <w:color w:val="000000"/>
          <w:sz w:val="28"/>
          <w:szCs w:val="28"/>
        </w:rPr>
        <w:t xml:space="preserve"> </w:t>
      </w:r>
      <w:r w:rsidR="00CA7539" w:rsidRPr="00680CF8">
        <w:rPr>
          <w:noProof/>
          <w:color w:val="000000"/>
          <w:sz w:val="28"/>
          <w:szCs w:val="28"/>
        </w:rPr>
        <w:t>по</w:t>
      </w:r>
      <w:r w:rsidR="00FE7985" w:rsidRPr="00680CF8">
        <w:rPr>
          <w:noProof/>
          <w:color w:val="000000"/>
          <w:sz w:val="28"/>
          <w:szCs w:val="28"/>
        </w:rPr>
        <w:t>казали, что у всех мужчин с АГ II</w:t>
      </w:r>
      <w:r w:rsidR="00CA7539" w:rsidRPr="00680CF8">
        <w:rPr>
          <w:noProof/>
          <w:color w:val="000000"/>
          <w:sz w:val="28"/>
          <w:szCs w:val="28"/>
        </w:rPr>
        <w:t xml:space="preserve"> степени содержание ЛПНП и ЛПОНП в сыворотке крови, а также </w:t>
      </w:r>
      <w:r w:rsidR="006478E3" w:rsidRPr="00680CF8">
        <w:rPr>
          <w:noProof/>
          <w:color w:val="000000"/>
          <w:sz w:val="28"/>
          <w:szCs w:val="28"/>
        </w:rPr>
        <w:t>коэффициент атерогенности</w:t>
      </w:r>
      <w:r w:rsidR="0067228C" w:rsidRPr="00680CF8">
        <w:rPr>
          <w:noProof/>
          <w:color w:val="000000"/>
          <w:sz w:val="28"/>
          <w:szCs w:val="28"/>
        </w:rPr>
        <w:t xml:space="preserve"> были достоверно (</w:t>
      </w:r>
      <w:r w:rsidR="00AB0389" w:rsidRPr="00680CF8">
        <w:rPr>
          <w:noProof/>
          <w:color w:val="000000"/>
          <w:sz w:val="28"/>
          <w:szCs w:val="28"/>
        </w:rPr>
        <w:t xml:space="preserve">Р&lt;0,01; </w:t>
      </w:r>
      <w:r w:rsidR="00CA7539" w:rsidRPr="00680CF8">
        <w:rPr>
          <w:noProof/>
          <w:color w:val="000000"/>
          <w:sz w:val="28"/>
          <w:szCs w:val="28"/>
        </w:rPr>
        <w:t xml:space="preserve">Р&lt;0,001) </w:t>
      </w:r>
      <w:r w:rsidR="00A828A9" w:rsidRPr="00680CF8">
        <w:rPr>
          <w:noProof/>
          <w:color w:val="000000"/>
          <w:sz w:val="28"/>
          <w:szCs w:val="28"/>
        </w:rPr>
        <w:t xml:space="preserve">выше, </w:t>
      </w:r>
      <w:r w:rsidR="00CA7539" w:rsidRPr="00680CF8">
        <w:rPr>
          <w:noProof/>
          <w:color w:val="000000"/>
          <w:sz w:val="28"/>
          <w:szCs w:val="28"/>
        </w:rPr>
        <w:t>ч</w:t>
      </w:r>
      <w:r w:rsidR="008B5D83" w:rsidRPr="00680CF8">
        <w:rPr>
          <w:noProof/>
          <w:color w:val="000000"/>
          <w:sz w:val="28"/>
          <w:szCs w:val="28"/>
        </w:rPr>
        <w:t>ем у практически здоровых лиц</w:t>
      </w:r>
      <w:r w:rsidR="00057020" w:rsidRPr="00680CF8">
        <w:rPr>
          <w:noProof/>
          <w:color w:val="000000"/>
          <w:sz w:val="28"/>
          <w:szCs w:val="28"/>
        </w:rPr>
        <w:t xml:space="preserve"> и больных АГ I степени</w:t>
      </w:r>
      <w:r w:rsidR="00CA7539" w:rsidRPr="00680CF8">
        <w:rPr>
          <w:noProof/>
          <w:color w:val="000000"/>
          <w:sz w:val="28"/>
          <w:szCs w:val="28"/>
        </w:rPr>
        <w:t xml:space="preserve">. Коэффициент атерогенности у </w:t>
      </w:r>
      <w:r w:rsidR="006478E3" w:rsidRPr="00680CF8">
        <w:rPr>
          <w:noProof/>
          <w:color w:val="000000"/>
          <w:sz w:val="28"/>
          <w:szCs w:val="28"/>
        </w:rPr>
        <w:t>всех</w:t>
      </w:r>
      <w:r w:rsidR="00FE7985" w:rsidRPr="00680CF8">
        <w:rPr>
          <w:noProof/>
          <w:color w:val="000000"/>
          <w:sz w:val="28"/>
          <w:szCs w:val="28"/>
        </w:rPr>
        <w:t xml:space="preserve"> пациентов с АГ II</w:t>
      </w:r>
      <w:r w:rsidR="00CA7539" w:rsidRPr="00680CF8">
        <w:rPr>
          <w:noProof/>
          <w:color w:val="000000"/>
          <w:sz w:val="28"/>
          <w:szCs w:val="28"/>
        </w:rPr>
        <w:t xml:space="preserve"> степени был</w:t>
      </w:r>
      <w:r w:rsidR="00D93688" w:rsidRPr="00680CF8">
        <w:rPr>
          <w:noProof/>
          <w:color w:val="000000"/>
          <w:sz w:val="28"/>
          <w:szCs w:val="28"/>
        </w:rPr>
        <w:t xml:space="preserve"> </w:t>
      </w:r>
      <w:r w:rsidR="006478E3" w:rsidRPr="00680CF8">
        <w:rPr>
          <w:noProof/>
          <w:color w:val="000000"/>
          <w:sz w:val="28"/>
          <w:szCs w:val="28"/>
        </w:rPr>
        <w:t>&gt;</w:t>
      </w:r>
      <w:r w:rsidR="00CA7539" w:rsidRPr="00680CF8">
        <w:rPr>
          <w:noProof/>
          <w:color w:val="000000"/>
          <w:sz w:val="28"/>
          <w:szCs w:val="28"/>
        </w:rPr>
        <w:t xml:space="preserve"> </w:t>
      </w:r>
      <w:r w:rsidR="0067228C" w:rsidRPr="00680CF8">
        <w:rPr>
          <w:noProof/>
          <w:color w:val="000000"/>
          <w:sz w:val="28"/>
          <w:szCs w:val="28"/>
        </w:rPr>
        <w:t>2</w:t>
      </w:r>
      <w:r w:rsidR="00187CE5" w:rsidRPr="00680CF8">
        <w:rPr>
          <w:noProof/>
          <w:color w:val="000000"/>
          <w:sz w:val="28"/>
          <w:szCs w:val="28"/>
        </w:rPr>
        <w:t xml:space="preserve"> единиц</w:t>
      </w:r>
      <w:r w:rsidR="00CA7539" w:rsidRPr="00680CF8">
        <w:rPr>
          <w:noProof/>
          <w:color w:val="000000"/>
          <w:sz w:val="28"/>
          <w:szCs w:val="28"/>
        </w:rPr>
        <w:t>. Данный факт</w:t>
      </w:r>
      <w:r w:rsidR="00892C4A" w:rsidRPr="00680CF8">
        <w:rPr>
          <w:noProof/>
          <w:color w:val="000000"/>
          <w:sz w:val="28"/>
          <w:szCs w:val="28"/>
        </w:rPr>
        <w:t xml:space="preserve"> может свидетельствовать о</w:t>
      </w:r>
      <w:r w:rsidR="00D93688" w:rsidRPr="00680CF8">
        <w:rPr>
          <w:noProof/>
          <w:color w:val="000000"/>
          <w:sz w:val="28"/>
          <w:szCs w:val="28"/>
        </w:rPr>
        <w:t xml:space="preserve"> </w:t>
      </w:r>
      <w:r w:rsidR="006478E3" w:rsidRPr="00680CF8">
        <w:rPr>
          <w:noProof/>
          <w:color w:val="000000"/>
          <w:sz w:val="28"/>
          <w:szCs w:val="28"/>
        </w:rPr>
        <w:t>степен</w:t>
      </w:r>
      <w:r w:rsidR="00892C4A" w:rsidRPr="00680CF8">
        <w:rPr>
          <w:noProof/>
          <w:color w:val="000000"/>
          <w:sz w:val="28"/>
          <w:szCs w:val="28"/>
        </w:rPr>
        <w:t>и</w:t>
      </w:r>
      <w:r w:rsidR="006478E3" w:rsidRPr="00680CF8">
        <w:rPr>
          <w:noProof/>
          <w:color w:val="000000"/>
          <w:sz w:val="28"/>
          <w:szCs w:val="28"/>
        </w:rPr>
        <w:t xml:space="preserve"> риска развития атеросклероза и ИБС </w:t>
      </w:r>
      <w:r w:rsidR="00892C4A" w:rsidRPr="00680CF8">
        <w:rPr>
          <w:noProof/>
          <w:color w:val="000000"/>
          <w:sz w:val="28"/>
          <w:szCs w:val="28"/>
        </w:rPr>
        <w:t>у этих больных.</w:t>
      </w:r>
    </w:p>
    <w:p w:rsidR="000D10B5" w:rsidRPr="00680CF8" w:rsidRDefault="00760FCD" w:rsidP="00D93688">
      <w:pPr>
        <w:spacing w:line="360" w:lineRule="auto"/>
        <w:ind w:firstLine="709"/>
        <w:jc w:val="both"/>
        <w:rPr>
          <w:noProof/>
          <w:color w:val="000000"/>
          <w:sz w:val="28"/>
          <w:szCs w:val="28"/>
        </w:rPr>
      </w:pPr>
      <w:r w:rsidRPr="00680CF8">
        <w:rPr>
          <w:noProof/>
          <w:color w:val="000000"/>
          <w:sz w:val="28"/>
          <w:szCs w:val="28"/>
        </w:rPr>
        <w:t>При</w:t>
      </w:r>
      <w:r w:rsidR="00933AF8" w:rsidRPr="00680CF8">
        <w:rPr>
          <w:noProof/>
          <w:color w:val="000000"/>
          <w:sz w:val="28"/>
          <w:szCs w:val="28"/>
        </w:rPr>
        <w:t xml:space="preserve"> сопутствующей патологии и</w:t>
      </w:r>
      <w:r w:rsidRPr="00680CF8">
        <w:rPr>
          <w:noProof/>
          <w:color w:val="000000"/>
          <w:sz w:val="28"/>
          <w:szCs w:val="28"/>
        </w:rPr>
        <w:t xml:space="preserve"> развивающемся атеросклерозе</w:t>
      </w:r>
      <w:r w:rsidR="00933AF8" w:rsidRPr="00680CF8">
        <w:rPr>
          <w:noProof/>
          <w:color w:val="000000"/>
          <w:sz w:val="28"/>
          <w:szCs w:val="28"/>
        </w:rPr>
        <w:t>,</w:t>
      </w:r>
      <w:r w:rsidRPr="00680CF8">
        <w:rPr>
          <w:noProof/>
          <w:color w:val="000000"/>
          <w:sz w:val="28"/>
          <w:szCs w:val="28"/>
        </w:rPr>
        <w:t xml:space="preserve"> нарушаются процессы эстерификации холестерина в ЛПВП</w:t>
      </w:r>
      <w:r w:rsidR="00933AF8" w:rsidRPr="00680CF8">
        <w:rPr>
          <w:noProof/>
          <w:color w:val="000000"/>
          <w:sz w:val="28"/>
          <w:szCs w:val="28"/>
        </w:rPr>
        <w:t xml:space="preserve"> и</w:t>
      </w:r>
      <w:r w:rsidRPr="00680CF8">
        <w:rPr>
          <w:noProof/>
          <w:color w:val="000000"/>
          <w:sz w:val="28"/>
          <w:szCs w:val="28"/>
        </w:rPr>
        <w:t xml:space="preserve"> его транспорт. Снижается уровень холестерина в составе ЛПВП. В результате молекула ЛПВП приобретает новые свойства. Она теряет способность выводить холестерин с поверхности эндотелиальных клеток. Дефицит холестерина в молекуле ЛПВП – фактор риска ишемической болезни миокарда</w:t>
      </w:r>
      <w:r w:rsidR="00C05D76" w:rsidRPr="00680CF8">
        <w:rPr>
          <w:noProof/>
          <w:color w:val="000000"/>
          <w:sz w:val="28"/>
          <w:szCs w:val="28"/>
        </w:rPr>
        <w:t xml:space="preserve"> [40]</w:t>
      </w:r>
      <w:r w:rsidRPr="00680CF8">
        <w:rPr>
          <w:noProof/>
          <w:color w:val="000000"/>
          <w:sz w:val="28"/>
          <w:szCs w:val="28"/>
        </w:rPr>
        <w:t>.</w:t>
      </w:r>
    </w:p>
    <w:p w:rsidR="000D10B5" w:rsidRPr="00680CF8" w:rsidRDefault="00760FCD" w:rsidP="00D93688">
      <w:pPr>
        <w:spacing w:line="360" w:lineRule="auto"/>
        <w:ind w:firstLine="709"/>
        <w:jc w:val="both"/>
        <w:rPr>
          <w:noProof/>
          <w:color w:val="000000"/>
          <w:sz w:val="28"/>
          <w:szCs w:val="28"/>
        </w:rPr>
      </w:pPr>
      <w:r w:rsidRPr="00680CF8">
        <w:rPr>
          <w:noProof/>
          <w:color w:val="000000"/>
          <w:sz w:val="28"/>
          <w:szCs w:val="28"/>
        </w:rPr>
        <w:t>Интактная сосудистая стенка практи</w:t>
      </w:r>
      <w:r w:rsidR="00EE19F5" w:rsidRPr="00680CF8">
        <w:rPr>
          <w:noProof/>
          <w:color w:val="000000"/>
          <w:sz w:val="28"/>
          <w:szCs w:val="28"/>
        </w:rPr>
        <w:t xml:space="preserve">чески не </w:t>
      </w:r>
      <w:r w:rsidR="00F06368" w:rsidRPr="00680CF8">
        <w:rPr>
          <w:noProof/>
          <w:color w:val="000000"/>
          <w:sz w:val="28"/>
          <w:szCs w:val="28"/>
        </w:rPr>
        <w:t>проницаема для липопротеин</w:t>
      </w:r>
      <w:r w:rsidRPr="00680CF8">
        <w:rPr>
          <w:noProof/>
          <w:color w:val="000000"/>
          <w:sz w:val="28"/>
          <w:szCs w:val="28"/>
        </w:rPr>
        <w:t>ов и холестерина. Однако при гиперхолестеринемии, повышенной секреции адреналина, ангиотензина, брадикинина, серотонина, явлениях кислородной недостаточности и других экстремальных состояниях увеличивается поступл</w:t>
      </w:r>
      <w:r w:rsidR="00403322" w:rsidRPr="00680CF8">
        <w:rPr>
          <w:noProof/>
          <w:color w:val="000000"/>
          <w:sz w:val="28"/>
          <w:szCs w:val="28"/>
        </w:rPr>
        <w:t>ение липопротеин</w:t>
      </w:r>
      <w:r w:rsidRPr="00680CF8">
        <w:rPr>
          <w:noProof/>
          <w:color w:val="000000"/>
          <w:sz w:val="28"/>
          <w:szCs w:val="28"/>
        </w:rPr>
        <w:t>ов в сосудистую мембрану. При этом происходит сокращение эндотелиальных клеток и увеличение эндотелиальных щелей от 75 до 200 нм.</w:t>
      </w:r>
    </w:p>
    <w:p w:rsidR="000D10B5" w:rsidRPr="00680CF8" w:rsidRDefault="00760FCD" w:rsidP="00D93688">
      <w:pPr>
        <w:spacing w:line="360" w:lineRule="auto"/>
        <w:ind w:firstLine="709"/>
        <w:jc w:val="both"/>
        <w:rPr>
          <w:noProof/>
          <w:color w:val="000000"/>
          <w:sz w:val="28"/>
          <w:szCs w:val="28"/>
        </w:rPr>
      </w:pPr>
      <w:r w:rsidRPr="00680CF8">
        <w:rPr>
          <w:noProof/>
          <w:color w:val="000000"/>
          <w:sz w:val="28"/>
          <w:szCs w:val="28"/>
        </w:rPr>
        <w:t>В щели эндотелиального слоя сосудистой мембраны п</w:t>
      </w:r>
      <w:r w:rsidR="00403322" w:rsidRPr="00680CF8">
        <w:rPr>
          <w:noProof/>
          <w:color w:val="000000"/>
          <w:sz w:val="28"/>
          <w:szCs w:val="28"/>
        </w:rPr>
        <w:t>оступают атерогенные липопротеин</w:t>
      </w:r>
      <w:r w:rsidRPr="00680CF8">
        <w:rPr>
          <w:noProof/>
          <w:color w:val="000000"/>
          <w:sz w:val="28"/>
          <w:szCs w:val="28"/>
        </w:rPr>
        <w:t xml:space="preserve">ы </w:t>
      </w:r>
      <w:r w:rsidR="00DF1FBF" w:rsidRPr="00680CF8">
        <w:rPr>
          <w:noProof/>
          <w:color w:val="000000"/>
          <w:sz w:val="28"/>
          <w:szCs w:val="28"/>
        </w:rPr>
        <w:t>–</w:t>
      </w:r>
      <w:r w:rsidRPr="00680CF8">
        <w:rPr>
          <w:noProof/>
          <w:color w:val="000000"/>
          <w:sz w:val="28"/>
          <w:szCs w:val="28"/>
        </w:rPr>
        <w:t xml:space="preserve"> ЛПОНП</w:t>
      </w:r>
      <w:r w:rsidR="00DF1FBF" w:rsidRPr="00680CF8">
        <w:rPr>
          <w:noProof/>
          <w:color w:val="000000"/>
          <w:sz w:val="28"/>
          <w:szCs w:val="28"/>
        </w:rPr>
        <w:t xml:space="preserve"> и ЛПНП. П</w:t>
      </w:r>
      <w:r w:rsidR="00403322" w:rsidRPr="00680CF8">
        <w:rPr>
          <w:noProof/>
          <w:color w:val="000000"/>
          <w:sz w:val="28"/>
          <w:szCs w:val="28"/>
        </w:rPr>
        <w:t>рохождение липопротеин</w:t>
      </w:r>
      <w:r w:rsidR="00DF1FBF" w:rsidRPr="00680CF8">
        <w:rPr>
          <w:noProof/>
          <w:color w:val="000000"/>
          <w:sz w:val="28"/>
          <w:szCs w:val="28"/>
        </w:rPr>
        <w:t>ов через эндотелиальные щели осуществляется путем специфического и неспецифического эндоцитоза. В здоровом молодом организме липопротеины поступают в ткани с помощью специфического эндоцитоза: специфические белковые рецепторы на клеточной мембране связывают ЛПНП и втягивают их внутрь клетки [</w:t>
      </w:r>
      <w:r w:rsidR="00071691" w:rsidRPr="00680CF8">
        <w:rPr>
          <w:noProof/>
          <w:color w:val="000000"/>
          <w:sz w:val="28"/>
          <w:szCs w:val="28"/>
        </w:rPr>
        <w:t>6</w:t>
      </w:r>
      <w:r w:rsidR="008B5D83" w:rsidRPr="00680CF8">
        <w:rPr>
          <w:noProof/>
          <w:color w:val="000000"/>
          <w:sz w:val="28"/>
          <w:szCs w:val="28"/>
        </w:rPr>
        <w:t xml:space="preserve">, </w:t>
      </w:r>
      <w:r w:rsidR="008061D8" w:rsidRPr="00680CF8">
        <w:rPr>
          <w:noProof/>
          <w:color w:val="000000"/>
          <w:sz w:val="28"/>
          <w:szCs w:val="28"/>
        </w:rPr>
        <w:t>2</w:t>
      </w:r>
      <w:r w:rsidR="00C05D76" w:rsidRPr="00680CF8">
        <w:rPr>
          <w:noProof/>
          <w:color w:val="000000"/>
          <w:sz w:val="28"/>
          <w:szCs w:val="28"/>
        </w:rPr>
        <w:t>2</w:t>
      </w:r>
      <w:r w:rsidR="008B5D83" w:rsidRPr="00680CF8">
        <w:rPr>
          <w:noProof/>
          <w:color w:val="000000"/>
          <w:sz w:val="28"/>
          <w:szCs w:val="28"/>
        </w:rPr>
        <w:t>,</w:t>
      </w:r>
      <w:r w:rsidR="00933AF8" w:rsidRPr="00680CF8">
        <w:rPr>
          <w:noProof/>
          <w:color w:val="000000"/>
          <w:sz w:val="28"/>
          <w:szCs w:val="28"/>
        </w:rPr>
        <w:t xml:space="preserve"> </w:t>
      </w:r>
      <w:r w:rsidR="00C05D76" w:rsidRPr="00680CF8">
        <w:rPr>
          <w:noProof/>
          <w:color w:val="000000"/>
          <w:sz w:val="28"/>
          <w:szCs w:val="28"/>
        </w:rPr>
        <w:t>30</w:t>
      </w:r>
      <w:r w:rsidR="00DF1FBF" w:rsidRPr="00680CF8">
        <w:rPr>
          <w:noProof/>
          <w:color w:val="000000"/>
          <w:sz w:val="28"/>
          <w:szCs w:val="28"/>
        </w:rPr>
        <w:t>].</w:t>
      </w:r>
    </w:p>
    <w:p w:rsidR="000D10B5" w:rsidRPr="00680CF8" w:rsidRDefault="00DF1FBF" w:rsidP="00D93688">
      <w:pPr>
        <w:spacing w:line="360" w:lineRule="auto"/>
        <w:ind w:firstLine="709"/>
        <w:jc w:val="both"/>
        <w:rPr>
          <w:noProof/>
          <w:color w:val="000000"/>
          <w:sz w:val="28"/>
          <w:szCs w:val="28"/>
        </w:rPr>
      </w:pPr>
      <w:r w:rsidRPr="00680CF8">
        <w:rPr>
          <w:noProof/>
          <w:color w:val="000000"/>
          <w:sz w:val="28"/>
          <w:szCs w:val="28"/>
        </w:rPr>
        <w:t xml:space="preserve">Таким образом, гиперлипидемия, </w:t>
      </w:r>
      <w:r w:rsidR="00205FAE" w:rsidRPr="00680CF8">
        <w:rPr>
          <w:noProof/>
          <w:color w:val="000000"/>
          <w:sz w:val="28"/>
          <w:szCs w:val="28"/>
        </w:rPr>
        <w:t>бескон</w:t>
      </w:r>
      <w:r w:rsidR="00F06368" w:rsidRPr="00680CF8">
        <w:rPr>
          <w:noProof/>
          <w:color w:val="000000"/>
          <w:sz w:val="28"/>
          <w:szCs w:val="28"/>
        </w:rPr>
        <w:t>трольное поступление липопротеин</w:t>
      </w:r>
      <w:r w:rsidR="00205FAE" w:rsidRPr="00680CF8">
        <w:rPr>
          <w:noProof/>
          <w:color w:val="000000"/>
          <w:sz w:val="28"/>
          <w:szCs w:val="28"/>
        </w:rPr>
        <w:t>ов в стенку сосудов, освобождение холестерина из молекулы ЛПНП и нарушение выделения его из клетки сосудистой мембраны, задержка утилизации холестерина в печени ведут к возникновению атеросклероза</w:t>
      </w:r>
      <w:r w:rsidR="00933AF8" w:rsidRPr="00680CF8">
        <w:rPr>
          <w:noProof/>
          <w:color w:val="000000"/>
          <w:sz w:val="28"/>
          <w:szCs w:val="28"/>
        </w:rPr>
        <w:t xml:space="preserve"> и</w:t>
      </w:r>
      <w:r w:rsidR="00205FAE" w:rsidRPr="00680CF8">
        <w:rPr>
          <w:noProof/>
          <w:color w:val="000000"/>
          <w:sz w:val="28"/>
          <w:szCs w:val="28"/>
        </w:rPr>
        <w:t xml:space="preserve"> ишемической болезни миокарда</w:t>
      </w:r>
      <w:r w:rsidR="00596904" w:rsidRPr="00680CF8">
        <w:rPr>
          <w:noProof/>
          <w:color w:val="000000"/>
          <w:sz w:val="28"/>
          <w:szCs w:val="28"/>
        </w:rPr>
        <w:t xml:space="preserve"> [32]</w:t>
      </w:r>
      <w:r w:rsidR="00205FAE" w:rsidRPr="00680CF8">
        <w:rPr>
          <w:noProof/>
          <w:color w:val="000000"/>
          <w:sz w:val="28"/>
          <w:szCs w:val="28"/>
        </w:rPr>
        <w:t>.</w:t>
      </w:r>
    </w:p>
    <w:p w:rsidR="000D10B5" w:rsidRPr="00680CF8" w:rsidRDefault="00606A18" w:rsidP="00D93688">
      <w:pPr>
        <w:spacing w:line="360" w:lineRule="auto"/>
        <w:ind w:firstLine="709"/>
        <w:jc w:val="both"/>
        <w:rPr>
          <w:noProof/>
          <w:color w:val="000000"/>
          <w:sz w:val="28"/>
          <w:szCs w:val="28"/>
        </w:rPr>
      </w:pPr>
      <w:r w:rsidRPr="00680CF8">
        <w:rPr>
          <w:noProof/>
          <w:color w:val="000000"/>
          <w:sz w:val="28"/>
          <w:szCs w:val="28"/>
        </w:rPr>
        <w:t>При анализе лабораторных показателей липидного</w:t>
      </w:r>
      <w:r w:rsidR="00933AF8" w:rsidRPr="00680CF8">
        <w:rPr>
          <w:noProof/>
          <w:color w:val="000000"/>
          <w:sz w:val="28"/>
          <w:szCs w:val="28"/>
        </w:rPr>
        <w:t xml:space="preserve"> спектра сыворотки крови у</w:t>
      </w:r>
      <w:r w:rsidRPr="00680CF8">
        <w:rPr>
          <w:noProof/>
          <w:color w:val="000000"/>
          <w:sz w:val="28"/>
          <w:szCs w:val="28"/>
        </w:rPr>
        <w:t xml:space="preserve"> мужчин, страдающих ИБС</w:t>
      </w:r>
      <w:r w:rsidR="005E0680" w:rsidRPr="00680CF8">
        <w:rPr>
          <w:noProof/>
          <w:color w:val="000000"/>
          <w:sz w:val="28"/>
          <w:szCs w:val="28"/>
        </w:rPr>
        <w:t xml:space="preserve"> (табл</w:t>
      </w:r>
      <w:r w:rsidR="00933AF8" w:rsidRPr="00680CF8">
        <w:rPr>
          <w:noProof/>
          <w:color w:val="000000"/>
          <w:sz w:val="28"/>
          <w:szCs w:val="28"/>
        </w:rPr>
        <w:t xml:space="preserve">. </w:t>
      </w:r>
      <w:r w:rsidR="0067228C" w:rsidRPr="00680CF8">
        <w:rPr>
          <w:noProof/>
          <w:color w:val="000000"/>
          <w:sz w:val="28"/>
          <w:szCs w:val="28"/>
        </w:rPr>
        <w:t>4</w:t>
      </w:r>
      <w:r w:rsidR="005E0680" w:rsidRPr="00680CF8">
        <w:rPr>
          <w:noProof/>
          <w:color w:val="000000"/>
          <w:sz w:val="28"/>
          <w:szCs w:val="28"/>
        </w:rPr>
        <w:t>)</w:t>
      </w:r>
      <w:r w:rsidRPr="00680CF8">
        <w:rPr>
          <w:noProof/>
          <w:color w:val="000000"/>
          <w:sz w:val="28"/>
          <w:szCs w:val="28"/>
        </w:rPr>
        <w:t>, были выявлены отклонения от нормативн</w:t>
      </w:r>
      <w:r w:rsidR="00933AF8" w:rsidRPr="00680CF8">
        <w:rPr>
          <w:noProof/>
          <w:color w:val="000000"/>
          <w:sz w:val="28"/>
          <w:szCs w:val="28"/>
        </w:rPr>
        <w:t>ых параметров</w:t>
      </w:r>
      <w:r w:rsidRPr="00680CF8">
        <w:rPr>
          <w:noProof/>
          <w:color w:val="000000"/>
          <w:sz w:val="28"/>
          <w:szCs w:val="28"/>
        </w:rPr>
        <w:t xml:space="preserve">: </w:t>
      </w:r>
      <w:r w:rsidR="005E0680" w:rsidRPr="00680CF8">
        <w:rPr>
          <w:noProof/>
          <w:color w:val="000000"/>
          <w:sz w:val="28"/>
          <w:szCs w:val="28"/>
        </w:rPr>
        <w:t>повышенное содержание</w:t>
      </w:r>
      <w:r w:rsidRPr="00680CF8">
        <w:rPr>
          <w:noProof/>
          <w:color w:val="000000"/>
          <w:sz w:val="28"/>
          <w:szCs w:val="28"/>
        </w:rPr>
        <w:t xml:space="preserve"> общего холестерина, триглицеридов, ЛПОНП, ЛПНП,</w:t>
      </w:r>
      <w:r w:rsidR="00933AF8" w:rsidRPr="00680CF8">
        <w:rPr>
          <w:noProof/>
          <w:color w:val="000000"/>
          <w:sz w:val="28"/>
          <w:szCs w:val="28"/>
        </w:rPr>
        <w:t xml:space="preserve"> а также увеличение</w:t>
      </w:r>
      <w:r w:rsidRPr="00680CF8">
        <w:rPr>
          <w:noProof/>
          <w:color w:val="000000"/>
          <w:sz w:val="28"/>
          <w:szCs w:val="28"/>
        </w:rPr>
        <w:t xml:space="preserve"> коэффициента атерогенности и снижение</w:t>
      </w:r>
      <w:r w:rsidR="00933AF8" w:rsidRPr="00680CF8">
        <w:rPr>
          <w:noProof/>
          <w:color w:val="000000"/>
          <w:sz w:val="28"/>
          <w:szCs w:val="28"/>
        </w:rPr>
        <w:t xml:space="preserve"> концентрации</w:t>
      </w:r>
      <w:r w:rsidRPr="00680CF8">
        <w:rPr>
          <w:noProof/>
          <w:color w:val="000000"/>
          <w:sz w:val="28"/>
          <w:szCs w:val="28"/>
        </w:rPr>
        <w:t xml:space="preserve"> ЛПВП.</w:t>
      </w:r>
    </w:p>
    <w:p w:rsidR="000D10B5" w:rsidRPr="00680CF8" w:rsidRDefault="009949E5" w:rsidP="00D93688">
      <w:pPr>
        <w:spacing w:line="360" w:lineRule="auto"/>
        <w:ind w:firstLine="709"/>
        <w:jc w:val="both"/>
        <w:rPr>
          <w:noProof/>
          <w:color w:val="000000"/>
          <w:sz w:val="28"/>
          <w:szCs w:val="28"/>
        </w:rPr>
      </w:pPr>
      <w:r w:rsidRPr="00680CF8">
        <w:rPr>
          <w:noProof/>
          <w:color w:val="000000"/>
          <w:sz w:val="28"/>
          <w:szCs w:val="28"/>
        </w:rPr>
        <w:t>При б</w:t>
      </w:r>
      <w:r w:rsidR="005E0680" w:rsidRPr="00680CF8">
        <w:rPr>
          <w:noProof/>
          <w:color w:val="000000"/>
          <w:sz w:val="28"/>
          <w:szCs w:val="28"/>
        </w:rPr>
        <w:t>олее детальн</w:t>
      </w:r>
      <w:r w:rsidRPr="00680CF8">
        <w:rPr>
          <w:noProof/>
          <w:color w:val="000000"/>
          <w:sz w:val="28"/>
          <w:szCs w:val="28"/>
        </w:rPr>
        <w:t>ом</w:t>
      </w:r>
      <w:r w:rsidR="005E0680" w:rsidRPr="00680CF8">
        <w:rPr>
          <w:noProof/>
          <w:color w:val="000000"/>
          <w:sz w:val="28"/>
          <w:szCs w:val="28"/>
        </w:rPr>
        <w:t xml:space="preserve"> анализ</w:t>
      </w:r>
      <w:r w:rsidRPr="00680CF8">
        <w:rPr>
          <w:noProof/>
          <w:color w:val="000000"/>
          <w:sz w:val="28"/>
          <w:szCs w:val="28"/>
        </w:rPr>
        <w:t>е</w:t>
      </w:r>
      <w:r w:rsidR="00933AF8" w:rsidRPr="00680CF8">
        <w:rPr>
          <w:noProof/>
          <w:color w:val="000000"/>
          <w:sz w:val="28"/>
          <w:szCs w:val="28"/>
        </w:rPr>
        <w:t xml:space="preserve"> параметров</w:t>
      </w:r>
      <w:r w:rsidR="00237BCA" w:rsidRPr="00680CF8">
        <w:rPr>
          <w:noProof/>
          <w:color w:val="000000"/>
          <w:sz w:val="28"/>
          <w:szCs w:val="28"/>
        </w:rPr>
        <w:t xml:space="preserve"> липидного спектра сыворотки крови у</w:t>
      </w:r>
      <w:r w:rsidRPr="00680CF8">
        <w:rPr>
          <w:noProof/>
          <w:color w:val="000000"/>
          <w:sz w:val="28"/>
          <w:szCs w:val="28"/>
        </w:rPr>
        <w:t xml:space="preserve"> мужчин</w:t>
      </w:r>
      <w:r w:rsidR="00322EDA" w:rsidRPr="00680CF8">
        <w:rPr>
          <w:noProof/>
          <w:color w:val="000000"/>
          <w:sz w:val="28"/>
          <w:szCs w:val="28"/>
        </w:rPr>
        <w:t>, страдающих ИБС</w:t>
      </w:r>
      <w:r w:rsidR="00237BCA" w:rsidRPr="00680CF8">
        <w:rPr>
          <w:noProof/>
          <w:color w:val="000000"/>
          <w:sz w:val="28"/>
          <w:szCs w:val="28"/>
        </w:rPr>
        <w:t>, нами</w:t>
      </w:r>
      <w:r w:rsidR="00D93688" w:rsidRPr="00680CF8">
        <w:rPr>
          <w:noProof/>
          <w:color w:val="000000"/>
          <w:sz w:val="28"/>
          <w:szCs w:val="28"/>
        </w:rPr>
        <w:t xml:space="preserve"> </w:t>
      </w:r>
      <w:r w:rsidR="00322EDA" w:rsidRPr="00680CF8">
        <w:rPr>
          <w:noProof/>
          <w:color w:val="000000"/>
          <w:sz w:val="28"/>
          <w:szCs w:val="28"/>
        </w:rPr>
        <w:t>были</w:t>
      </w:r>
      <w:r w:rsidRPr="00680CF8">
        <w:rPr>
          <w:noProof/>
          <w:color w:val="000000"/>
          <w:sz w:val="28"/>
          <w:szCs w:val="28"/>
        </w:rPr>
        <w:t xml:space="preserve"> получены следующие результаты:</w:t>
      </w:r>
      <w:r w:rsidR="0067228C" w:rsidRPr="00680CF8">
        <w:rPr>
          <w:noProof/>
          <w:color w:val="000000"/>
          <w:sz w:val="28"/>
          <w:szCs w:val="28"/>
        </w:rPr>
        <w:t xml:space="preserve"> отмечено достоверное (</w:t>
      </w:r>
      <w:r w:rsidR="00237BCA" w:rsidRPr="00680CF8">
        <w:rPr>
          <w:noProof/>
          <w:color w:val="000000"/>
          <w:sz w:val="28"/>
          <w:szCs w:val="28"/>
        </w:rPr>
        <w:t>Р&lt;0,0</w:t>
      </w:r>
      <w:r w:rsidR="0067228C" w:rsidRPr="00680CF8">
        <w:rPr>
          <w:noProof/>
          <w:color w:val="000000"/>
          <w:sz w:val="28"/>
          <w:szCs w:val="28"/>
        </w:rPr>
        <w:t>0</w:t>
      </w:r>
      <w:r w:rsidR="00237BCA" w:rsidRPr="00680CF8">
        <w:rPr>
          <w:noProof/>
          <w:color w:val="000000"/>
          <w:sz w:val="28"/>
          <w:szCs w:val="28"/>
        </w:rPr>
        <w:t xml:space="preserve">1) </w:t>
      </w:r>
      <w:r w:rsidR="005E0680" w:rsidRPr="00680CF8">
        <w:rPr>
          <w:noProof/>
          <w:color w:val="000000"/>
          <w:sz w:val="28"/>
          <w:szCs w:val="28"/>
        </w:rPr>
        <w:t>повышение содержания общего холестерина</w:t>
      </w:r>
      <w:r w:rsidR="00237BCA" w:rsidRPr="00680CF8">
        <w:rPr>
          <w:noProof/>
          <w:color w:val="000000"/>
          <w:sz w:val="28"/>
          <w:szCs w:val="28"/>
        </w:rPr>
        <w:t xml:space="preserve"> в сыворотке </w:t>
      </w:r>
      <w:r w:rsidR="005E0680" w:rsidRPr="00680CF8">
        <w:rPr>
          <w:noProof/>
          <w:color w:val="000000"/>
          <w:sz w:val="28"/>
          <w:szCs w:val="28"/>
        </w:rPr>
        <w:t xml:space="preserve">крови </w:t>
      </w:r>
      <w:r w:rsidR="00237BCA" w:rsidRPr="00680CF8">
        <w:rPr>
          <w:noProof/>
          <w:color w:val="000000"/>
          <w:sz w:val="28"/>
          <w:szCs w:val="28"/>
        </w:rPr>
        <w:t xml:space="preserve">у мужчин </w:t>
      </w:r>
      <w:r w:rsidR="007A3B67" w:rsidRPr="00680CF8">
        <w:rPr>
          <w:noProof/>
          <w:color w:val="000000"/>
          <w:sz w:val="28"/>
          <w:szCs w:val="28"/>
        </w:rPr>
        <w:t>с ИБС</w:t>
      </w:r>
      <w:r w:rsidR="005F2D26" w:rsidRPr="00680CF8">
        <w:rPr>
          <w:noProof/>
          <w:color w:val="000000"/>
          <w:sz w:val="28"/>
          <w:szCs w:val="28"/>
        </w:rPr>
        <w:t xml:space="preserve"> (умеренная гиперхолестеринемия)</w:t>
      </w:r>
      <w:r w:rsidR="00322EDA" w:rsidRPr="00680CF8">
        <w:rPr>
          <w:noProof/>
          <w:color w:val="000000"/>
          <w:sz w:val="28"/>
          <w:szCs w:val="28"/>
        </w:rPr>
        <w:t>,</w:t>
      </w:r>
      <w:r w:rsidR="007A3B67" w:rsidRPr="00680CF8">
        <w:rPr>
          <w:noProof/>
          <w:color w:val="000000"/>
          <w:sz w:val="28"/>
          <w:szCs w:val="28"/>
        </w:rPr>
        <w:t xml:space="preserve"> по сравнению с данным</w:t>
      </w:r>
      <w:r w:rsidR="00071691" w:rsidRPr="00680CF8">
        <w:rPr>
          <w:noProof/>
          <w:color w:val="000000"/>
          <w:sz w:val="28"/>
          <w:szCs w:val="28"/>
        </w:rPr>
        <w:t xml:space="preserve"> параметром </w:t>
      </w:r>
      <w:r w:rsidR="00EE19F5" w:rsidRPr="00680CF8">
        <w:rPr>
          <w:noProof/>
          <w:color w:val="000000"/>
          <w:sz w:val="28"/>
          <w:szCs w:val="28"/>
        </w:rPr>
        <w:t>мужчин из</w:t>
      </w:r>
      <w:r w:rsidR="00FE7985" w:rsidRPr="00680CF8">
        <w:rPr>
          <w:noProof/>
          <w:color w:val="000000"/>
          <w:sz w:val="28"/>
          <w:szCs w:val="28"/>
        </w:rPr>
        <w:t xml:space="preserve"> </w:t>
      </w:r>
      <w:r w:rsidR="00322EDA" w:rsidRPr="00680CF8">
        <w:rPr>
          <w:noProof/>
          <w:color w:val="000000"/>
          <w:sz w:val="28"/>
          <w:szCs w:val="28"/>
        </w:rPr>
        <w:t>групп</w:t>
      </w:r>
      <w:r w:rsidR="0067228C" w:rsidRPr="00680CF8">
        <w:rPr>
          <w:noProof/>
          <w:color w:val="000000"/>
          <w:sz w:val="28"/>
          <w:szCs w:val="28"/>
        </w:rPr>
        <w:t>ы</w:t>
      </w:r>
      <w:r w:rsidR="00322EDA" w:rsidRPr="00680CF8">
        <w:rPr>
          <w:noProof/>
          <w:color w:val="000000"/>
          <w:sz w:val="28"/>
          <w:szCs w:val="28"/>
        </w:rPr>
        <w:t xml:space="preserve"> контроля</w:t>
      </w:r>
      <w:r w:rsidR="007A3B67" w:rsidRPr="00680CF8">
        <w:rPr>
          <w:noProof/>
          <w:color w:val="000000"/>
          <w:sz w:val="28"/>
          <w:szCs w:val="28"/>
        </w:rPr>
        <w:t>.</w:t>
      </w:r>
      <w:r w:rsidR="008C57AB" w:rsidRPr="00680CF8">
        <w:rPr>
          <w:noProof/>
          <w:color w:val="000000"/>
          <w:sz w:val="28"/>
          <w:szCs w:val="28"/>
        </w:rPr>
        <w:t xml:space="preserve"> </w:t>
      </w:r>
      <w:r w:rsidR="007A3B67" w:rsidRPr="00680CF8">
        <w:rPr>
          <w:noProof/>
          <w:color w:val="000000"/>
          <w:sz w:val="28"/>
          <w:szCs w:val="28"/>
        </w:rPr>
        <w:t>С</w:t>
      </w:r>
      <w:r w:rsidR="008C57AB" w:rsidRPr="00680CF8">
        <w:rPr>
          <w:noProof/>
          <w:color w:val="000000"/>
          <w:sz w:val="28"/>
          <w:szCs w:val="28"/>
        </w:rPr>
        <w:t>одержание</w:t>
      </w:r>
      <w:r w:rsidR="007A3B67" w:rsidRPr="00680CF8">
        <w:rPr>
          <w:noProof/>
          <w:color w:val="000000"/>
          <w:sz w:val="28"/>
          <w:szCs w:val="28"/>
        </w:rPr>
        <w:t xml:space="preserve"> же</w:t>
      </w:r>
      <w:r w:rsidR="008C57AB" w:rsidRPr="00680CF8">
        <w:rPr>
          <w:noProof/>
          <w:color w:val="000000"/>
          <w:sz w:val="28"/>
          <w:szCs w:val="28"/>
        </w:rPr>
        <w:t xml:space="preserve"> триглицеридов</w:t>
      </w:r>
      <w:r w:rsidR="007A3B67" w:rsidRPr="00680CF8">
        <w:rPr>
          <w:noProof/>
          <w:color w:val="000000"/>
          <w:sz w:val="28"/>
          <w:szCs w:val="28"/>
        </w:rPr>
        <w:t xml:space="preserve"> в</w:t>
      </w:r>
      <w:r w:rsidR="008C57AB" w:rsidRPr="00680CF8">
        <w:rPr>
          <w:noProof/>
          <w:color w:val="000000"/>
          <w:sz w:val="28"/>
          <w:szCs w:val="28"/>
        </w:rPr>
        <w:t xml:space="preserve"> сыворотк</w:t>
      </w:r>
      <w:r w:rsidR="007A3B67" w:rsidRPr="00680CF8">
        <w:rPr>
          <w:noProof/>
          <w:color w:val="000000"/>
          <w:sz w:val="28"/>
          <w:szCs w:val="28"/>
        </w:rPr>
        <w:t>е</w:t>
      </w:r>
      <w:r w:rsidR="008C57AB" w:rsidRPr="00680CF8">
        <w:rPr>
          <w:noProof/>
          <w:color w:val="000000"/>
          <w:sz w:val="28"/>
          <w:szCs w:val="28"/>
        </w:rPr>
        <w:t xml:space="preserve"> крови</w:t>
      </w:r>
      <w:r w:rsidR="0067228C" w:rsidRPr="00680CF8">
        <w:rPr>
          <w:noProof/>
          <w:color w:val="000000"/>
          <w:sz w:val="28"/>
          <w:szCs w:val="28"/>
        </w:rPr>
        <w:t xml:space="preserve"> у пациентов</w:t>
      </w:r>
      <w:r w:rsidR="00D93688" w:rsidRPr="00680CF8">
        <w:rPr>
          <w:noProof/>
          <w:color w:val="000000"/>
          <w:sz w:val="28"/>
          <w:szCs w:val="28"/>
        </w:rPr>
        <w:t xml:space="preserve"> </w:t>
      </w:r>
      <w:r w:rsidR="007A3B67" w:rsidRPr="00680CF8">
        <w:rPr>
          <w:noProof/>
          <w:color w:val="000000"/>
          <w:sz w:val="28"/>
          <w:szCs w:val="28"/>
        </w:rPr>
        <w:t>имеющих</w:t>
      </w:r>
      <w:r w:rsidR="00322EDA" w:rsidRPr="00680CF8">
        <w:rPr>
          <w:noProof/>
          <w:color w:val="000000"/>
          <w:sz w:val="28"/>
          <w:szCs w:val="28"/>
        </w:rPr>
        <w:t xml:space="preserve"> ИБС</w:t>
      </w:r>
      <w:r w:rsidR="007A3B67" w:rsidRPr="00680CF8">
        <w:rPr>
          <w:noProof/>
          <w:color w:val="000000"/>
          <w:sz w:val="28"/>
          <w:szCs w:val="28"/>
        </w:rPr>
        <w:t xml:space="preserve"> было достоверно </w:t>
      </w:r>
      <w:r w:rsidR="00B87519" w:rsidRPr="00680CF8">
        <w:rPr>
          <w:noProof/>
          <w:color w:val="000000"/>
          <w:sz w:val="28"/>
          <w:szCs w:val="28"/>
        </w:rPr>
        <w:t xml:space="preserve">(Р&lt;0,001) </w:t>
      </w:r>
      <w:r w:rsidR="007A3B67" w:rsidRPr="00680CF8">
        <w:rPr>
          <w:noProof/>
          <w:color w:val="000000"/>
          <w:sz w:val="28"/>
          <w:szCs w:val="28"/>
        </w:rPr>
        <w:t>выше</w:t>
      </w:r>
      <w:r w:rsidR="00FE7985" w:rsidRPr="00680CF8">
        <w:rPr>
          <w:noProof/>
          <w:color w:val="000000"/>
          <w:sz w:val="28"/>
          <w:szCs w:val="28"/>
        </w:rPr>
        <w:t xml:space="preserve">, чем у </w:t>
      </w:r>
      <w:r w:rsidR="0067228C" w:rsidRPr="00680CF8">
        <w:rPr>
          <w:noProof/>
          <w:color w:val="000000"/>
          <w:sz w:val="28"/>
          <w:szCs w:val="28"/>
        </w:rPr>
        <w:t>здоровых мужчин</w:t>
      </w:r>
      <w:r w:rsidR="007A3B67" w:rsidRPr="00680CF8">
        <w:rPr>
          <w:noProof/>
          <w:color w:val="000000"/>
          <w:sz w:val="28"/>
          <w:szCs w:val="28"/>
        </w:rPr>
        <w:t>. У</w:t>
      </w:r>
      <w:r w:rsidR="00322EDA" w:rsidRPr="00680CF8">
        <w:rPr>
          <w:noProof/>
          <w:color w:val="000000"/>
          <w:sz w:val="28"/>
          <w:szCs w:val="28"/>
        </w:rPr>
        <w:t xml:space="preserve"> мужчин</w:t>
      </w:r>
      <w:r w:rsidR="00993DD3" w:rsidRPr="00680CF8">
        <w:rPr>
          <w:noProof/>
          <w:color w:val="000000"/>
          <w:sz w:val="28"/>
          <w:szCs w:val="28"/>
        </w:rPr>
        <w:t>,</w:t>
      </w:r>
      <w:r w:rsidR="007A3B67" w:rsidRPr="00680CF8">
        <w:rPr>
          <w:noProof/>
          <w:color w:val="000000"/>
          <w:sz w:val="28"/>
          <w:szCs w:val="28"/>
        </w:rPr>
        <w:t xml:space="preserve"> </w:t>
      </w:r>
      <w:r w:rsidR="00322EDA" w:rsidRPr="00680CF8">
        <w:rPr>
          <w:noProof/>
          <w:color w:val="000000"/>
          <w:sz w:val="28"/>
          <w:szCs w:val="28"/>
        </w:rPr>
        <w:t>больных ИБС</w:t>
      </w:r>
      <w:r w:rsidR="007A3B67" w:rsidRPr="00680CF8">
        <w:rPr>
          <w:noProof/>
          <w:color w:val="000000"/>
          <w:sz w:val="28"/>
          <w:szCs w:val="28"/>
        </w:rPr>
        <w:t xml:space="preserve">, </w:t>
      </w:r>
      <w:r w:rsidR="00F818F8" w:rsidRPr="00680CF8">
        <w:rPr>
          <w:noProof/>
          <w:color w:val="000000"/>
          <w:sz w:val="28"/>
          <w:szCs w:val="28"/>
        </w:rPr>
        <w:t xml:space="preserve">содержание ЛПВП в сыворотке крови </w:t>
      </w:r>
      <w:r w:rsidR="006A23D0" w:rsidRPr="00680CF8">
        <w:rPr>
          <w:noProof/>
          <w:color w:val="000000"/>
          <w:sz w:val="28"/>
          <w:szCs w:val="28"/>
        </w:rPr>
        <w:t xml:space="preserve">было достоверно </w:t>
      </w:r>
      <w:r w:rsidR="00B87519" w:rsidRPr="00680CF8">
        <w:rPr>
          <w:noProof/>
          <w:color w:val="000000"/>
          <w:sz w:val="28"/>
          <w:szCs w:val="28"/>
        </w:rPr>
        <w:t xml:space="preserve">(Р&lt;0,001) </w:t>
      </w:r>
      <w:r w:rsidR="006A23D0" w:rsidRPr="00680CF8">
        <w:rPr>
          <w:noProof/>
          <w:color w:val="000000"/>
          <w:sz w:val="28"/>
          <w:szCs w:val="28"/>
        </w:rPr>
        <w:t>снижено</w:t>
      </w:r>
      <w:r w:rsidR="007A3B67" w:rsidRPr="00680CF8">
        <w:rPr>
          <w:noProof/>
          <w:color w:val="000000"/>
          <w:sz w:val="28"/>
          <w:szCs w:val="28"/>
        </w:rPr>
        <w:t>, по сравнению</w:t>
      </w:r>
      <w:r w:rsidR="00842255" w:rsidRPr="00680CF8">
        <w:rPr>
          <w:noProof/>
          <w:color w:val="000000"/>
          <w:sz w:val="28"/>
          <w:szCs w:val="28"/>
        </w:rPr>
        <w:t xml:space="preserve"> с </w:t>
      </w:r>
      <w:r w:rsidR="00F818F8" w:rsidRPr="00680CF8">
        <w:rPr>
          <w:noProof/>
          <w:color w:val="000000"/>
          <w:sz w:val="28"/>
          <w:szCs w:val="28"/>
        </w:rPr>
        <w:t>этим</w:t>
      </w:r>
      <w:r w:rsidR="007B56B1" w:rsidRPr="00680CF8">
        <w:rPr>
          <w:noProof/>
          <w:color w:val="000000"/>
          <w:sz w:val="28"/>
          <w:szCs w:val="28"/>
        </w:rPr>
        <w:t xml:space="preserve"> же</w:t>
      </w:r>
      <w:r w:rsidR="00F818F8" w:rsidRPr="00680CF8">
        <w:rPr>
          <w:noProof/>
          <w:color w:val="000000"/>
          <w:sz w:val="28"/>
          <w:szCs w:val="28"/>
        </w:rPr>
        <w:t xml:space="preserve"> </w:t>
      </w:r>
      <w:r w:rsidR="00842255" w:rsidRPr="00680CF8">
        <w:rPr>
          <w:noProof/>
          <w:color w:val="000000"/>
          <w:sz w:val="28"/>
          <w:szCs w:val="28"/>
        </w:rPr>
        <w:t xml:space="preserve">показателем </w:t>
      </w:r>
      <w:r w:rsidR="00322EDA" w:rsidRPr="00680CF8">
        <w:rPr>
          <w:noProof/>
          <w:color w:val="000000"/>
          <w:sz w:val="28"/>
          <w:szCs w:val="28"/>
        </w:rPr>
        <w:t>у</w:t>
      </w:r>
      <w:r w:rsidR="00FE7985" w:rsidRPr="00680CF8">
        <w:rPr>
          <w:noProof/>
          <w:color w:val="000000"/>
          <w:sz w:val="28"/>
          <w:szCs w:val="28"/>
        </w:rPr>
        <w:t xml:space="preserve"> </w:t>
      </w:r>
      <w:r w:rsidR="00322EDA" w:rsidRPr="00680CF8">
        <w:rPr>
          <w:noProof/>
          <w:color w:val="000000"/>
          <w:sz w:val="28"/>
          <w:szCs w:val="28"/>
        </w:rPr>
        <w:t>практичес</w:t>
      </w:r>
      <w:r w:rsidR="006A23D0" w:rsidRPr="00680CF8">
        <w:rPr>
          <w:noProof/>
          <w:color w:val="000000"/>
          <w:sz w:val="28"/>
          <w:szCs w:val="28"/>
        </w:rPr>
        <w:t>ки здоровых мужчин</w:t>
      </w:r>
      <w:r w:rsidR="00842255" w:rsidRPr="00680CF8">
        <w:rPr>
          <w:noProof/>
          <w:color w:val="000000"/>
          <w:sz w:val="28"/>
          <w:szCs w:val="28"/>
        </w:rPr>
        <w:t>.</w:t>
      </w:r>
      <w:r w:rsidR="006A23D0" w:rsidRPr="00680CF8">
        <w:rPr>
          <w:noProof/>
          <w:color w:val="000000"/>
          <w:sz w:val="28"/>
          <w:szCs w:val="28"/>
        </w:rPr>
        <w:t xml:space="preserve"> Как видно из таблицы 4, концентрация ЛПОНП,</w:t>
      </w:r>
      <w:r w:rsidR="00F82647" w:rsidRPr="00680CF8">
        <w:rPr>
          <w:noProof/>
          <w:color w:val="000000"/>
          <w:sz w:val="28"/>
          <w:szCs w:val="28"/>
        </w:rPr>
        <w:t xml:space="preserve"> концентрация ЛПНП и коэффициент атерогенности у больных</w:t>
      </w:r>
      <w:r w:rsidR="00993DD3" w:rsidRPr="00680CF8">
        <w:rPr>
          <w:noProof/>
          <w:color w:val="000000"/>
          <w:sz w:val="28"/>
          <w:szCs w:val="28"/>
        </w:rPr>
        <w:t xml:space="preserve">, </w:t>
      </w:r>
      <w:r w:rsidR="00F82647" w:rsidRPr="00680CF8">
        <w:rPr>
          <w:noProof/>
          <w:color w:val="000000"/>
          <w:sz w:val="28"/>
          <w:szCs w:val="28"/>
        </w:rPr>
        <w:t xml:space="preserve">страдающих </w:t>
      </w:r>
      <w:r w:rsidR="007D5970" w:rsidRPr="00680CF8">
        <w:rPr>
          <w:noProof/>
          <w:color w:val="000000"/>
          <w:sz w:val="28"/>
          <w:szCs w:val="28"/>
        </w:rPr>
        <w:t>ИБС</w:t>
      </w:r>
      <w:r w:rsidR="00F818F8" w:rsidRPr="00680CF8">
        <w:rPr>
          <w:noProof/>
          <w:color w:val="000000"/>
          <w:sz w:val="28"/>
          <w:szCs w:val="28"/>
        </w:rPr>
        <w:t>,</w:t>
      </w:r>
      <w:r w:rsidR="00F82647" w:rsidRPr="00680CF8">
        <w:rPr>
          <w:noProof/>
          <w:color w:val="000000"/>
          <w:sz w:val="28"/>
          <w:szCs w:val="28"/>
        </w:rPr>
        <w:t xml:space="preserve"> были достоверно </w:t>
      </w:r>
      <w:r w:rsidR="00B87519" w:rsidRPr="00680CF8">
        <w:rPr>
          <w:noProof/>
          <w:color w:val="000000"/>
          <w:sz w:val="28"/>
          <w:szCs w:val="28"/>
        </w:rPr>
        <w:t xml:space="preserve">(Р&lt;0,001) </w:t>
      </w:r>
      <w:r w:rsidR="00F82647" w:rsidRPr="00680CF8">
        <w:rPr>
          <w:noProof/>
          <w:color w:val="000000"/>
          <w:sz w:val="28"/>
          <w:szCs w:val="28"/>
        </w:rPr>
        <w:t xml:space="preserve">выше, чем </w:t>
      </w:r>
      <w:r w:rsidR="00F818F8" w:rsidRPr="00680CF8">
        <w:rPr>
          <w:noProof/>
          <w:color w:val="000000"/>
          <w:sz w:val="28"/>
          <w:szCs w:val="28"/>
        </w:rPr>
        <w:t>у</w:t>
      </w:r>
      <w:r w:rsidR="006C6886" w:rsidRPr="00680CF8">
        <w:rPr>
          <w:noProof/>
          <w:color w:val="000000"/>
          <w:sz w:val="28"/>
          <w:szCs w:val="28"/>
        </w:rPr>
        <w:t xml:space="preserve"> </w:t>
      </w:r>
      <w:r w:rsidR="006A23D0" w:rsidRPr="00680CF8">
        <w:rPr>
          <w:noProof/>
          <w:color w:val="000000"/>
          <w:sz w:val="28"/>
          <w:szCs w:val="28"/>
        </w:rPr>
        <w:t>здоровых</w:t>
      </w:r>
      <w:r w:rsidR="006C6886" w:rsidRPr="00680CF8">
        <w:rPr>
          <w:noProof/>
          <w:color w:val="000000"/>
          <w:sz w:val="28"/>
          <w:szCs w:val="28"/>
        </w:rPr>
        <w:t xml:space="preserve"> лиц</w:t>
      </w:r>
      <w:r w:rsidR="007556B1" w:rsidRPr="00680CF8">
        <w:rPr>
          <w:noProof/>
          <w:color w:val="000000"/>
          <w:sz w:val="28"/>
          <w:szCs w:val="28"/>
        </w:rPr>
        <w:t>.</w:t>
      </w:r>
    </w:p>
    <w:p w:rsidR="000D10B5" w:rsidRPr="00680CF8" w:rsidRDefault="00CB4473" w:rsidP="00D93688">
      <w:pPr>
        <w:spacing w:line="360" w:lineRule="auto"/>
        <w:ind w:firstLine="709"/>
        <w:jc w:val="both"/>
        <w:rPr>
          <w:noProof/>
          <w:color w:val="000000"/>
          <w:sz w:val="28"/>
          <w:szCs w:val="28"/>
        </w:rPr>
      </w:pPr>
      <w:r w:rsidRPr="00680CF8">
        <w:rPr>
          <w:noProof/>
          <w:color w:val="000000"/>
          <w:sz w:val="28"/>
          <w:szCs w:val="28"/>
        </w:rPr>
        <w:t>Сравнивая показатели липидного спектра</w:t>
      </w:r>
      <w:r w:rsidR="005D5D70" w:rsidRPr="00680CF8">
        <w:rPr>
          <w:noProof/>
          <w:color w:val="000000"/>
          <w:sz w:val="28"/>
          <w:szCs w:val="28"/>
        </w:rPr>
        <w:t xml:space="preserve"> сыворотки</w:t>
      </w:r>
      <w:r w:rsidRPr="00680CF8">
        <w:rPr>
          <w:noProof/>
          <w:color w:val="000000"/>
          <w:sz w:val="28"/>
          <w:szCs w:val="28"/>
        </w:rPr>
        <w:t xml:space="preserve"> крови больных ИБС с аналогичными показателями</w:t>
      </w:r>
      <w:r w:rsidR="005D5D70" w:rsidRPr="00680CF8">
        <w:rPr>
          <w:noProof/>
          <w:color w:val="000000"/>
          <w:sz w:val="28"/>
          <w:szCs w:val="28"/>
        </w:rPr>
        <w:t xml:space="preserve"> у пациентов с</w:t>
      </w:r>
      <w:r w:rsidR="00FE7985" w:rsidRPr="00680CF8">
        <w:rPr>
          <w:noProof/>
          <w:color w:val="000000"/>
          <w:sz w:val="28"/>
          <w:szCs w:val="28"/>
        </w:rPr>
        <w:t xml:space="preserve"> АГ I</w:t>
      </w:r>
      <w:r w:rsidRPr="00680CF8">
        <w:rPr>
          <w:noProof/>
          <w:color w:val="000000"/>
          <w:sz w:val="28"/>
          <w:szCs w:val="28"/>
        </w:rPr>
        <w:t xml:space="preserve"> степени, нами был</w:t>
      </w:r>
      <w:r w:rsidR="005D5D70" w:rsidRPr="00680CF8">
        <w:rPr>
          <w:noProof/>
          <w:color w:val="000000"/>
          <w:sz w:val="28"/>
          <w:szCs w:val="28"/>
        </w:rPr>
        <w:t>о</w:t>
      </w:r>
      <w:r w:rsidRPr="00680CF8">
        <w:rPr>
          <w:noProof/>
          <w:color w:val="000000"/>
          <w:sz w:val="28"/>
          <w:szCs w:val="28"/>
        </w:rPr>
        <w:t xml:space="preserve"> зарегистрирован</w:t>
      </w:r>
      <w:r w:rsidR="005D5D70" w:rsidRPr="00680CF8">
        <w:rPr>
          <w:noProof/>
          <w:color w:val="000000"/>
          <w:sz w:val="28"/>
          <w:szCs w:val="28"/>
        </w:rPr>
        <w:t>о</w:t>
      </w:r>
      <w:r w:rsidRPr="00680CF8">
        <w:rPr>
          <w:noProof/>
          <w:color w:val="000000"/>
          <w:sz w:val="28"/>
          <w:szCs w:val="28"/>
        </w:rPr>
        <w:t xml:space="preserve"> </w:t>
      </w:r>
      <w:r w:rsidR="00B87519" w:rsidRPr="00680CF8">
        <w:rPr>
          <w:noProof/>
          <w:color w:val="000000"/>
          <w:sz w:val="28"/>
          <w:szCs w:val="28"/>
        </w:rPr>
        <w:t xml:space="preserve">достоверное (Р&lt;0,001) </w:t>
      </w:r>
      <w:r w:rsidR="007B56B1" w:rsidRPr="00680CF8">
        <w:rPr>
          <w:noProof/>
          <w:color w:val="000000"/>
          <w:sz w:val="28"/>
          <w:szCs w:val="28"/>
        </w:rPr>
        <w:t>повышение</w:t>
      </w:r>
      <w:r w:rsidR="00F86A38" w:rsidRPr="00680CF8">
        <w:rPr>
          <w:noProof/>
          <w:color w:val="000000"/>
          <w:sz w:val="28"/>
          <w:szCs w:val="28"/>
        </w:rPr>
        <w:t xml:space="preserve"> уровня</w:t>
      </w:r>
      <w:r w:rsidR="007B56B1" w:rsidRPr="00680CF8">
        <w:rPr>
          <w:noProof/>
          <w:color w:val="000000"/>
          <w:sz w:val="28"/>
          <w:szCs w:val="28"/>
        </w:rPr>
        <w:t xml:space="preserve"> холестерина </w:t>
      </w:r>
      <w:r w:rsidR="005D5D70" w:rsidRPr="00680CF8">
        <w:rPr>
          <w:noProof/>
          <w:color w:val="000000"/>
          <w:sz w:val="28"/>
          <w:szCs w:val="28"/>
        </w:rPr>
        <w:t>у мужчин больных ИБС, по сравнени</w:t>
      </w:r>
      <w:r w:rsidR="007B56B1" w:rsidRPr="00680CF8">
        <w:rPr>
          <w:noProof/>
          <w:color w:val="000000"/>
          <w:sz w:val="28"/>
          <w:szCs w:val="28"/>
        </w:rPr>
        <w:t>ю с пациентами</w:t>
      </w:r>
      <w:r w:rsidR="00993DD3" w:rsidRPr="00680CF8">
        <w:rPr>
          <w:noProof/>
          <w:color w:val="000000"/>
          <w:sz w:val="28"/>
          <w:szCs w:val="28"/>
        </w:rPr>
        <w:t>,</w:t>
      </w:r>
      <w:r w:rsidR="00FE7985" w:rsidRPr="00680CF8">
        <w:rPr>
          <w:noProof/>
          <w:color w:val="000000"/>
          <w:sz w:val="28"/>
          <w:szCs w:val="28"/>
        </w:rPr>
        <w:t xml:space="preserve"> страдающими АГ I</w:t>
      </w:r>
      <w:r w:rsidR="00993DD3" w:rsidRPr="00680CF8">
        <w:rPr>
          <w:noProof/>
          <w:color w:val="000000"/>
          <w:sz w:val="28"/>
          <w:szCs w:val="28"/>
        </w:rPr>
        <w:t xml:space="preserve"> степени. Кроме того, у больных </w:t>
      </w:r>
      <w:r w:rsidR="005D5D70" w:rsidRPr="00680CF8">
        <w:rPr>
          <w:noProof/>
          <w:color w:val="000000"/>
          <w:sz w:val="28"/>
          <w:szCs w:val="28"/>
        </w:rPr>
        <w:t xml:space="preserve">ИБС было достоверно </w:t>
      </w:r>
      <w:r w:rsidR="00B87519" w:rsidRPr="00680CF8">
        <w:rPr>
          <w:noProof/>
          <w:color w:val="000000"/>
          <w:sz w:val="28"/>
          <w:szCs w:val="28"/>
        </w:rPr>
        <w:t xml:space="preserve">(Р&lt;0,001) </w:t>
      </w:r>
      <w:r w:rsidR="005D5D70" w:rsidRPr="00680CF8">
        <w:rPr>
          <w:noProof/>
          <w:color w:val="000000"/>
          <w:sz w:val="28"/>
          <w:szCs w:val="28"/>
        </w:rPr>
        <w:t>повышено содержание</w:t>
      </w:r>
      <w:r w:rsidR="00D256F9" w:rsidRPr="00680CF8">
        <w:rPr>
          <w:noProof/>
          <w:color w:val="000000"/>
          <w:sz w:val="28"/>
          <w:szCs w:val="28"/>
        </w:rPr>
        <w:t xml:space="preserve"> триглицеридов</w:t>
      </w:r>
      <w:r w:rsidR="00184E71" w:rsidRPr="00680CF8">
        <w:rPr>
          <w:noProof/>
          <w:color w:val="000000"/>
          <w:sz w:val="28"/>
          <w:szCs w:val="28"/>
        </w:rPr>
        <w:t xml:space="preserve"> </w:t>
      </w:r>
      <w:r w:rsidR="005D5D70" w:rsidRPr="00680CF8">
        <w:rPr>
          <w:noProof/>
          <w:color w:val="000000"/>
          <w:sz w:val="28"/>
          <w:szCs w:val="28"/>
        </w:rPr>
        <w:t>в сыворотке крови</w:t>
      </w:r>
      <w:r w:rsidR="00072CB1" w:rsidRPr="00680CF8">
        <w:rPr>
          <w:noProof/>
          <w:color w:val="000000"/>
          <w:sz w:val="28"/>
          <w:szCs w:val="28"/>
        </w:rPr>
        <w:t>,</w:t>
      </w:r>
      <w:r w:rsidR="006A23D0" w:rsidRPr="00680CF8">
        <w:rPr>
          <w:noProof/>
          <w:color w:val="000000"/>
          <w:sz w:val="28"/>
          <w:szCs w:val="28"/>
        </w:rPr>
        <w:t xml:space="preserve"> по сравнению с </w:t>
      </w:r>
      <w:r w:rsidR="00072CB1" w:rsidRPr="00680CF8">
        <w:rPr>
          <w:noProof/>
          <w:color w:val="000000"/>
          <w:sz w:val="28"/>
          <w:szCs w:val="28"/>
        </w:rPr>
        <w:t>больны</w:t>
      </w:r>
      <w:r w:rsidR="005D5D70" w:rsidRPr="00680CF8">
        <w:rPr>
          <w:noProof/>
          <w:color w:val="000000"/>
          <w:sz w:val="28"/>
          <w:szCs w:val="28"/>
        </w:rPr>
        <w:t>ми</w:t>
      </w:r>
      <w:r w:rsidR="00FE7985" w:rsidRPr="00680CF8">
        <w:rPr>
          <w:noProof/>
          <w:color w:val="000000"/>
          <w:sz w:val="28"/>
          <w:szCs w:val="28"/>
        </w:rPr>
        <w:t xml:space="preserve"> АГ I</w:t>
      </w:r>
      <w:r w:rsidR="00072CB1" w:rsidRPr="00680CF8">
        <w:rPr>
          <w:noProof/>
          <w:color w:val="000000"/>
          <w:sz w:val="28"/>
          <w:szCs w:val="28"/>
        </w:rPr>
        <w:t xml:space="preserve"> степени</w:t>
      </w:r>
      <w:r w:rsidR="00AB0389" w:rsidRPr="00680CF8">
        <w:rPr>
          <w:noProof/>
          <w:color w:val="000000"/>
          <w:sz w:val="28"/>
          <w:szCs w:val="28"/>
        </w:rPr>
        <w:t>.</w:t>
      </w:r>
      <w:r w:rsidR="00D93688" w:rsidRPr="00680CF8">
        <w:rPr>
          <w:noProof/>
          <w:color w:val="000000"/>
          <w:sz w:val="28"/>
          <w:szCs w:val="28"/>
        </w:rPr>
        <w:t xml:space="preserve"> </w:t>
      </w:r>
      <w:r w:rsidR="00AB0389" w:rsidRPr="00680CF8">
        <w:rPr>
          <w:noProof/>
          <w:color w:val="000000"/>
          <w:sz w:val="28"/>
          <w:szCs w:val="28"/>
        </w:rPr>
        <w:t>У</w:t>
      </w:r>
      <w:r w:rsidR="00D93688" w:rsidRPr="00680CF8">
        <w:rPr>
          <w:noProof/>
          <w:color w:val="000000"/>
          <w:sz w:val="28"/>
          <w:szCs w:val="28"/>
        </w:rPr>
        <w:t xml:space="preserve"> </w:t>
      </w:r>
      <w:r w:rsidR="00B87519" w:rsidRPr="00680CF8">
        <w:rPr>
          <w:noProof/>
          <w:color w:val="000000"/>
          <w:sz w:val="28"/>
          <w:szCs w:val="28"/>
        </w:rPr>
        <w:t xml:space="preserve">лиц, </w:t>
      </w:r>
      <w:r w:rsidR="0041629A" w:rsidRPr="00680CF8">
        <w:rPr>
          <w:noProof/>
          <w:color w:val="000000"/>
          <w:sz w:val="28"/>
          <w:szCs w:val="28"/>
        </w:rPr>
        <w:t>страдающих ИБС</w:t>
      </w:r>
      <w:r w:rsidR="001F4D1B" w:rsidRPr="00680CF8">
        <w:rPr>
          <w:noProof/>
          <w:color w:val="000000"/>
          <w:sz w:val="28"/>
          <w:szCs w:val="28"/>
        </w:rPr>
        <w:t>,</w:t>
      </w:r>
      <w:r w:rsidR="00FE1BB8" w:rsidRPr="00680CF8">
        <w:rPr>
          <w:noProof/>
          <w:color w:val="000000"/>
          <w:sz w:val="28"/>
          <w:szCs w:val="28"/>
        </w:rPr>
        <w:t xml:space="preserve"> также</w:t>
      </w:r>
      <w:r w:rsidR="0041629A" w:rsidRPr="00680CF8">
        <w:rPr>
          <w:noProof/>
          <w:color w:val="000000"/>
          <w:sz w:val="28"/>
          <w:szCs w:val="28"/>
        </w:rPr>
        <w:t xml:space="preserve"> было зарегистрировано достоверное </w:t>
      </w:r>
      <w:r w:rsidR="00B87519" w:rsidRPr="00680CF8">
        <w:rPr>
          <w:noProof/>
          <w:color w:val="000000"/>
          <w:sz w:val="28"/>
          <w:szCs w:val="28"/>
        </w:rPr>
        <w:t xml:space="preserve">(Р&lt;0,001) </w:t>
      </w:r>
      <w:r w:rsidR="0041629A" w:rsidRPr="00680CF8">
        <w:rPr>
          <w:noProof/>
          <w:color w:val="000000"/>
          <w:sz w:val="28"/>
          <w:szCs w:val="28"/>
        </w:rPr>
        <w:t xml:space="preserve">снижение концентрации ЛПВП и достоверное </w:t>
      </w:r>
      <w:r w:rsidR="006A23D0" w:rsidRPr="00680CF8">
        <w:rPr>
          <w:noProof/>
          <w:color w:val="000000"/>
          <w:sz w:val="28"/>
          <w:szCs w:val="28"/>
        </w:rPr>
        <w:t>(</w:t>
      </w:r>
      <w:r w:rsidR="007B56B1" w:rsidRPr="00680CF8">
        <w:rPr>
          <w:noProof/>
          <w:color w:val="000000"/>
          <w:sz w:val="28"/>
          <w:szCs w:val="28"/>
        </w:rPr>
        <w:t xml:space="preserve">Р&lt;0,01; </w:t>
      </w:r>
      <w:r w:rsidR="0041629A" w:rsidRPr="00680CF8">
        <w:rPr>
          <w:noProof/>
          <w:color w:val="000000"/>
          <w:sz w:val="28"/>
          <w:szCs w:val="28"/>
        </w:rPr>
        <w:t>Р&lt;</w:t>
      </w:r>
      <w:r w:rsidR="006A23D0" w:rsidRPr="00680CF8">
        <w:rPr>
          <w:noProof/>
          <w:color w:val="000000"/>
          <w:sz w:val="28"/>
          <w:szCs w:val="28"/>
        </w:rPr>
        <w:t>0,00</w:t>
      </w:r>
      <w:r w:rsidR="0041629A" w:rsidRPr="00680CF8">
        <w:rPr>
          <w:noProof/>
          <w:color w:val="000000"/>
          <w:sz w:val="28"/>
          <w:szCs w:val="28"/>
        </w:rPr>
        <w:t>1) повышение концентрации ЛПОНП и ЛПНП, а также увеличение индекса атерогенности, по ср</w:t>
      </w:r>
      <w:r w:rsidR="006A23D0" w:rsidRPr="00680CF8">
        <w:rPr>
          <w:noProof/>
          <w:color w:val="000000"/>
          <w:sz w:val="28"/>
          <w:szCs w:val="28"/>
        </w:rPr>
        <w:t xml:space="preserve">авнению с </w:t>
      </w:r>
      <w:r w:rsidR="00FE7985" w:rsidRPr="00680CF8">
        <w:rPr>
          <w:noProof/>
          <w:color w:val="000000"/>
          <w:sz w:val="28"/>
          <w:szCs w:val="28"/>
        </w:rPr>
        <w:t>больными АГ I</w:t>
      </w:r>
      <w:r w:rsidR="0041629A" w:rsidRPr="00680CF8">
        <w:rPr>
          <w:noProof/>
          <w:color w:val="000000"/>
          <w:sz w:val="28"/>
          <w:szCs w:val="28"/>
        </w:rPr>
        <w:t xml:space="preserve"> степени. Таким образом,</w:t>
      </w:r>
      <w:r w:rsidR="00A54808" w:rsidRPr="00680CF8">
        <w:rPr>
          <w:noProof/>
          <w:color w:val="000000"/>
          <w:sz w:val="28"/>
          <w:szCs w:val="28"/>
        </w:rPr>
        <w:t xml:space="preserve"> коэффициент атерогенности</w:t>
      </w:r>
      <w:r w:rsidR="00072CB1" w:rsidRPr="00680CF8">
        <w:rPr>
          <w:noProof/>
          <w:color w:val="000000"/>
          <w:sz w:val="28"/>
          <w:szCs w:val="28"/>
        </w:rPr>
        <w:t xml:space="preserve"> у больных ИБС</w:t>
      </w:r>
      <w:r w:rsidR="0041629A" w:rsidRPr="00680CF8">
        <w:rPr>
          <w:noProof/>
          <w:color w:val="000000"/>
          <w:sz w:val="28"/>
          <w:szCs w:val="28"/>
        </w:rPr>
        <w:t xml:space="preserve"> был</w:t>
      </w:r>
      <w:r w:rsidR="00D93688" w:rsidRPr="00680CF8">
        <w:rPr>
          <w:noProof/>
          <w:color w:val="000000"/>
          <w:sz w:val="28"/>
          <w:szCs w:val="28"/>
        </w:rPr>
        <w:t xml:space="preserve"> </w:t>
      </w:r>
      <w:r w:rsidR="00D256F9" w:rsidRPr="00680CF8">
        <w:rPr>
          <w:noProof/>
          <w:color w:val="000000"/>
          <w:sz w:val="28"/>
          <w:szCs w:val="28"/>
        </w:rPr>
        <w:t>выше</w:t>
      </w:r>
      <w:r w:rsidR="0041629A" w:rsidRPr="00680CF8">
        <w:rPr>
          <w:noProof/>
          <w:color w:val="000000"/>
          <w:sz w:val="28"/>
          <w:szCs w:val="28"/>
        </w:rPr>
        <w:t xml:space="preserve"> </w:t>
      </w:r>
      <w:r w:rsidR="00D256F9" w:rsidRPr="00680CF8">
        <w:rPr>
          <w:noProof/>
          <w:color w:val="000000"/>
          <w:sz w:val="28"/>
          <w:szCs w:val="28"/>
        </w:rPr>
        <w:t>4 единиц</w:t>
      </w:r>
      <w:r w:rsidR="00D63039" w:rsidRPr="00680CF8">
        <w:rPr>
          <w:noProof/>
          <w:color w:val="000000"/>
          <w:sz w:val="28"/>
          <w:szCs w:val="28"/>
        </w:rPr>
        <w:t>,</w:t>
      </w:r>
      <w:r w:rsidR="0041629A" w:rsidRPr="00680CF8">
        <w:rPr>
          <w:noProof/>
          <w:color w:val="000000"/>
          <w:sz w:val="28"/>
          <w:szCs w:val="28"/>
        </w:rPr>
        <w:t xml:space="preserve"> а это означает </w:t>
      </w:r>
      <w:r w:rsidR="00D256F9" w:rsidRPr="00680CF8">
        <w:rPr>
          <w:noProof/>
          <w:color w:val="000000"/>
          <w:sz w:val="28"/>
          <w:szCs w:val="28"/>
        </w:rPr>
        <w:t>высок</w:t>
      </w:r>
      <w:r w:rsidR="0041629A" w:rsidRPr="00680CF8">
        <w:rPr>
          <w:noProof/>
          <w:color w:val="000000"/>
          <w:sz w:val="28"/>
          <w:szCs w:val="28"/>
        </w:rPr>
        <w:t>ую</w:t>
      </w:r>
      <w:r w:rsidR="00D256F9" w:rsidRPr="00680CF8">
        <w:rPr>
          <w:noProof/>
          <w:color w:val="000000"/>
          <w:sz w:val="28"/>
          <w:szCs w:val="28"/>
        </w:rPr>
        <w:t xml:space="preserve"> степень риска</w:t>
      </w:r>
      <w:r w:rsidR="0041629A" w:rsidRPr="00680CF8">
        <w:rPr>
          <w:noProof/>
          <w:color w:val="000000"/>
          <w:sz w:val="28"/>
          <w:szCs w:val="28"/>
        </w:rPr>
        <w:t xml:space="preserve"> развития</w:t>
      </w:r>
      <w:r w:rsidR="00D256F9" w:rsidRPr="00680CF8">
        <w:rPr>
          <w:noProof/>
          <w:color w:val="000000"/>
          <w:sz w:val="28"/>
          <w:szCs w:val="28"/>
        </w:rPr>
        <w:t xml:space="preserve"> атеросклеротически</w:t>
      </w:r>
      <w:r w:rsidR="0041629A" w:rsidRPr="00680CF8">
        <w:rPr>
          <w:noProof/>
          <w:color w:val="000000"/>
          <w:sz w:val="28"/>
          <w:szCs w:val="28"/>
        </w:rPr>
        <w:t>х</w:t>
      </w:r>
      <w:r w:rsidR="00D256F9" w:rsidRPr="00680CF8">
        <w:rPr>
          <w:noProof/>
          <w:color w:val="000000"/>
          <w:sz w:val="28"/>
          <w:szCs w:val="28"/>
        </w:rPr>
        <w:t xml:space="preserve"> изменени</w:t>
      </w:r>
      <w:r w:rsidR="0041629A" w:rsidRPr="00680CF8">
        <w:rPr>
          <w:noProof/>
          <w:color w:val="000000"/>
          <w:sz w:val="28"/>
          <w:szCs w:val="28"/>
        </w:rPr>
        <w:t>й кровеносных сосудов.</w:t>
      </w:r>
    </w:p>
    <w:p w:rsidR="000D10B5" w:rsidRPr="00680CF8" w:rsidRDefault="009E2BBC" w:rsidP="00D93688">
      <w:pPr>
        <w:spacing w:line="360" w:lineRule="auto"/>
        <w:ind w:firstLine="709"/>
        <w:jc w:val="both"/>
        <w:rPr>
          <w:noProof/>
          <w:color w:val="000000"/>
          <w:sz w:val="28"/>
          <w:szCs w:val="28"/>
        </w:rPr>
      </w:pPr>
      <w:r w:rsidRPr="00680CF8">
        <w:rPr>
          <w:noProof/>
          <w:color w:val="000000"/>
          <w:sz w:val="28"/>
          <w:szCs w:val="28"/>
        </w:rPr>
        <w:t>Наше исследование показало, что изменение липидного спектра крови</w:t>
      </w:r>
      <w:r w:rsidR="00FE1BB8" w:rsidRPr="00680CF8">
        <w:rPr>
          <w:noProof/>
          <w:color w:val="000000"/>
          <w:sz w:val="28"/>
          <w:szCs w:val="28"/>
        </w:rPr>
        <w:t xml:space="preserve"> у наших больных</w:t>
      </w:r>
      <w:r w:rsidR="007556B1" w:rsidRPr="00680CF8">
        <w:rPr>
          <w:noProof/>
          <w:color w:val="000000"/>
          <w:sz w:val="28"/>
          <w:szCs w:val="28"/>
        </w:rPr>
        <w:t xml:space="preserve"> имеет место быть, </w:t>
      </w:r>
      <w:r w:rsidRPr="00680CF8">
        <w:rPr>
          <w:noProof/>
          <w:color w:val="000000"/>
          <w:sz w:val="28"/>
          <w:szCs w:val="28"/>
        </w:rPr>
        <w:t>эти изменения статистически значимы и зависят от типа патологии.</w:t>
      </w:r>
    </w:p>
    <w:p w:rsidR="000D10B5" w:rsidRPr="00680CF8" w:rsidRDefault="00057020" w:rsidP="00D93688">
      <w:pPr>
        <w:spacing w:line="360" w:lineRule="auto"/>
        <w:ind w:firstLine="709"/>
        <w:jc w:val="both"/>
        <w:rPr>
          <w:rFonts w:eastAsia="Arial Unicode MS"/>
          <w:noProof/>
          <w:color w:val="000000"/>
          <w:sz w:val="28"/>
          <w:szCs w:val="28"/>
        </w:rPr>
      </w:pPr>
      <w:r w:rsidRPr="00680CF8">
        <w:rPr>
          <w:rFonts w:eastAsia="Arial Unicode MS"/>
          <w:noProof/>
          <w:color w:val="000000"/>
          <w:sz w:val="28"/>
          <w:szCs w:val="28"/>
        </w:rPr>
        <w:t>Согласно определению ВОЗ, атеросклероз – это вариабельная комбинация изменений в интиме артерий (в отличие от артериол), состоящая из очагового накопления липидов, сложных углеводов, фиброзной ткани и кальциевых отложений и связанная с изменениями в медии сосудов [5</w:t>
      </w:r>
      <w:r w:rsidR="00993DD3" w:rsidRPr="00680CF8">
        <w:rPr>
          <w:rFonts w:eastAsia="Arial Unicode MS"/>
          <w:noProof/>
          <w:color w:val="000000"/>
          <w:sz w:val="28"/>
          <w:szCs w:val="28"/>
        </w:rPr>
        <w:t>4, 56</w:t>
      </w:r>
      <w:r w:rsidRPr="00680CF8">
        <w:rPr>
          <w:rFonts w:eastAsia="Arial Unicode MS"/>
          <w:noProof/>
          <w:color w:val="000000"/>
          <w:sz w:val="28"/>
          <w:szCs w:val="28"/>
        </w:rPr>
        <w:t>]</w:t>
      </w:r>
      <w:r w:rsidR="000D10B5" w:rsidRPr="00680CF8">
        <w:rPr>
          <w:rFonts w:eastAsia="Arial Unicode MS"/>
          <w:noProof/>
          <w:color w:val="000000"/>
          <w:sz w:val="28"/>
          <w:szCs w:val="28"/>
        </w:rPr>
        <w:t>.</w:t>
      </w:r>
    </w:p>
    <w:p w:rsidR="000D10B5" w:rsidRPr="00680CF8" w:rsidRDefault="00057020" w:rsidP="00D93688">
      <w:pPr>
        <w:spacing w:line="360" w:lineRule="auto"/>
        <w:ind w:firstLine="709"/>
        <w:jc w:val="both"/>
        <w:rPr>
          <w:noProof/>
          <w:color w:val="000000"/>
          <w:sz w:val="28"/>
          <w:szCs w:val="28"/>
        </w:rPr>
      </w:pPr>
      <w:r w:rsidRPr="00680CF8">
        <w:rPr>
          <w:rFonts w:eastAsia="Arial Unicode MS"/>
          <w:noProof/>
          <w:color w:val="000000"/>
          <w:sz w:val="28"/>
          <w:szCs w:val="28"/>
        </w:rPr>
        <w:t>Таким образом, подводя итог вышесказанному, у больных с ИБС, существует высокая вероятность развития атеросклероза, так как коэффициент атерогенности у них &gt; 4 единиц; у больных АГ I, II степени - малая вероятность</w:t>
      </w:r>
      <w:r w:rsidR="00993DD3" w:rsidRPr="00680CF8">
        <w:rPr>
          <w:rFonts w:eastAsia="Arial Unicode MS"/>
          <w:noProof/>
          <w:color w:val="000000"/>
          <w:sz w:val="28"/>
          <w:szCs w:val="28"/>
        </w:rPr>
        <w:t xml:space="preserve"> -</w:t>
      </w:r>
      <w:r w:rsidRPr="00680CF8">
        <w:rPr>
          <w:rFonts w:eastAsia="Arial Unicode MS"/>
          <w:noProof/>
          <w:color w:val="000000"/>
          <w:sz w:val="28"/>
          <w:szCs w:val="28"/>
        </w:rPr>
        <w:t xml:space="preserve"> коэффициент атерогенности &lt; 3 единиц;</w:t>
      </w:r>
      <w:r w:rsidR="00D93688" w:rsidRPr="00680CF8">
        <w:rPr>
          <w:rFonts w:eastAsia="Arial Unicode MS"/>
          <w:noProof/>
          <w:color w:val="000000"/>
          <w:sz w:val="28"/>
          <w:szCs w:val="28"/>
        </w:rPr>
        <w:t xml:space="preserve"> </w:t>
      </w:r>
      <w:r w:rsidRPr="00680CF8">
        <w:rPr>
          <w:rFonts w:eastAsia="Arial Unicode MS"/>
          <w:noProof/>
          <w:color w:val="000000"/>
          <w:sz w:val="28"/>
          <w:szCs w:val="28"/>
        </w:rPr>
        <w:t>умеренная вероятность коэффициент атерогенности - от 3 до 4 единиц. Нарушения липидного обмена при развитии атеросклероза характеризуются также качественными изменениями. Так, часть холестеринэстеров, увеличивающихся в сосудистой стенке, присоединив насыщенные жирные кислоты, становится метаболически малоактивной. Липопротеины также претерпевают качественные изменения в виде гиперлипопротеинемии определенного типа в результате увеличения содер</w:t>
      </w:r>
      <w:r w:rsidR="00993DD3" w:rsidRPr="00680CF8">
        <w:rPr>
          <w:rFonts w:eastAsia="Arial Unicode MS"/>
          <w:noProof/>
          <w:color w:val="000000"/>
          <w:sz w:val="28"/>
          <w:szCs w:val="28"/>
        </w:rPr>
        <w:t>жания холестерина, фосфолипидов и</w:t>
      </w:r>
      <w:r w:rsidRPr="00680CF8">
        <w:rPr>
          <w:rFonts w:eastAsia="Arial Unicode MS"/>
          <w:noProof/>
          <w:color w:val="000000"/>
          <w:sz w:val="28"/>
          <w:szCs w:val="28"/>
        </w:rPr>
        <w:t xml:space="preserve"> белков. Изменяется содержание и состав фосфолипидов, их соотношение с холестерином, от которого зависит его коллоидная устойчивость в крови. При атеросклерозе развивается гиперлипидемия за счет гипертриглицеридемии, которая делает липопротеины грубодисперсными и малорастворимыми. Изменение агрегатного состояния липидов при небольших изменениях холестеринемии в сторону их укрупнения способствует увеличению сосудистой проницаемости и липоидозу [5</w:t>
      </w:r>
      <w:r w:rsidR="00C33EF6" w:rsidRPr="00680CF8">
        <w:rPr>
          <w:rFonts w:eastAsia="Arial Unicode MS"/>
          <w:noProof/>
          <w:color w:val="000000"/>
          <w:sz w:val="28"/>
          <w:szCs w:val="28"/>
        </w:rPr>
        <w:t>3</w:t>
      </w:r>
      <w:r w:rsidRPr="00680CF8">
        <w:rPr>
          <w:rFonts w:eastAsia="Arial Unicode MS"/>
          <w:noProof/>
          <w:color w:val="000000"/>
          <w:sz w:val="28"/>
          <w:szCs w:val="28"/>
        </w:rPr>
        <w:t>].</w:t>
      </w:r>
    </w:p>
    <w:p w:rsidR="000D10B5" w:rsidRPr="00680CF8" w:rsidRDefault="00057020" w:rsidP="00D93688">
      <w:pPr>
        <w:spacing w:line="360" w:lineRule="auto"/>
        <w:ind w:firstLine="709"/>
        <w:jc w:val="both"/>
        <w:rPr>
          <w:noProof/>
          <w:color w:val="000000"/>
          <w:sz w:val="28"/>
          <w:szCs w:val="28"/>
        </w:rPr>
      </w:pPr>
      <w:r w:rsidRPr="00680CF8">
        <w:rPr>
          <w:rFonts w:eastAsia="Arial Unicode MS"/>
          <w:noProof/>
          <w:color w:val="000000"/>
          <w:sz w:val="28"/>
          <w:szCs w:val="28"/>
        </w:rPr>
        <w:t xml:space="preserve">Отмеченные </w:t>
      </w:r>
      <w:r w:rsidR="00993DD3" w:rsidRPr="00680CF8">
        <w:rPr>
          <w:rFonts w:eastAsia="Arial Unicode MS"/>
          <w:noProof/>
          <w:color w:val="000000"/>
          <w:sz w:val="28"/>
          <w:szCs w:val="28"/>
        </w:rPr>
        <w:t>у наших больных</w:t>
      </w:r>
      <w:r w:rsidRPr="00680CF8">
        <w:rPr>
          <w:rFonts w:eastAsia="Arial Unicode MS"/>
          <w:noProof/>
          <w:color w:val="000000"/>
          <w:sz w:val="28"/>
          <w:szCs w:val="28"/>
        </w:rPr>
        <w:t xml:space="preserve"> изменения липидного обмена могут рассматриваться как неблагоприятные, особенно если они протекают на фоне снижения адаптивных возможностей организма. Выявленные «возмущения» могут способствовать атерогенным изменениям в организме. Нарушению регуляции липидного обмена могло способствовать изменение нейроэндокринных факторов. Механизм регуляции липидного гомеостаза может быть нарушен в результате выраженного длительного нервно-мышечного напряжения на фоне подавления функции щитовидной железы. Резкие колебания могут быть истолкованы как показатель недостаточной адаптации к длительному напряжению ЦНС. Ведущая роль в нормализации сдвигов липидного обмена принадлежит щитовидной железе и коре надпочечников, это необходимо учитывать при оценке адаптивных возможностей организма [</w:t>
      </w:r>
      <w:r w:rsidR="00C33EF6" w:rsidRPr="00680CF8">
        <w:rPr>
          <w:rFonts w:eastAsia="Arial Unicode MS"/>
          <w:noProof/>
          <w:color w:val="000000"/>
          <w:sz w:val="28"/>
          <w:szCs w:val="28"/>
        </w:rPr>
        <w:t>52</w:t>
      </w:r>
      <w:r w:rsidRPr="00680CF8">
        <w:rPr>
          <w:rFonts w:eastAsia="Arial Unicode MS"/>
          <w:noProof/>
          <w:color w:val="000000"/>
          <w:sz w:val="28"/>
          <w:szCs w:val="28"/>
        </w:rPr>
        <w:t>].</w:t>
      </w:r>
    </w:p>
    <w:p w:rsidR="000D10B5" w:rsidRPr="00680CF8" w:rsidRDefault="00057020" w:rsidP="00D93688">
      <w:pPr>
        <w:spacing w:line="360" w:lineRule="auto"/>
        <w:ind w:firstLine="709"/>
        <w:jc w:val="both"/>
        <w:rPr>
          <w:noProof/>
          <w:color w:val="000000"/>
          <w:sz w:val="28"/>
          <w:szCs w:val="28"/>
        </w:rPr>
      </w:pPr>
      <w:r w:rsidRPr="00680CF8">
        <w:rPr>
          <w:noProof/>
          <w:color w:val="000000"/>
          <w:sz w:val="28"/>
          <w:szCs w:val="28"/>
        </w:rPr>
        <w:t>Гиперлипидемия может быть связана с низкой лизосомальной активностью печени и торможением катаболизма липидов [36].</w:t>
      </w:r>
    </w:p>
    <w:p w:rsidR="000D10B5" w:rsidRPr="00680CF8" w:rsidRDefault="00057020" w:rsidP="00D93688">
      <w:pPr>
        <w:spacing w:line="360" w:lineRule="auto"/>
        <w:ind w:firstLine="709"/>
        <w:jc w:val="both"/>
        <w:rPr>
          <w:noProof/>
          <w:color w:val="000000"/>
          <w:sz w:val="28"/>
          <w:szCs w:val="28"/>
        </w:rPr>
      </w:pPr>
      <w:r w:rsidRPr="00680CF8">
        <w:rPr>
          <w:noProof/>
          <w:color w:val="000000"/>
          <w:sz w:val="28"/>
          <w:szCs w:val="28"/>
        </w:rPr>
        <w:t>Гиперлипидемия и гиперхолестеринемия развиваются при недостаточно выраженной активности липопротеинлипазы сыворотки крови. В результате в крови увеличивается содержание ЛПНП и ЛПОНП. В нашем исследовании тоже наблюдалась такая закономерность. Обращает на себя внимание снижение ЛПВП у больных мужчин, функция которого заключается в удалении холестерина с наружной поверхности клетки. Потеря захваченного с поверхности мембраны холестерина сразу же восполняется поступлением его внутрь клетки. Этот процесс идет непрерывно. При увеличении в крови ЛПНП и ЛПОНП происходит задержка катаболизма этих атерогенных липопротеинов, тормозится образование ЛПВП, которые обычно задерживают проникновение холестерина в клетки сосудистой стенки</w:t>
      </w:r>
      <w:r w:rsidR="00D93688" w:rsidRPr="00680CF8">
        <w:rPr>
          <w:noProof/>
          <w:color w:val="000000"/>
          <w:sz w:val="28"/>
          <w:szCs w:val="28"/>
        </w:rPr>
        <w:t xml:space="preserve"> </w:t>
      </w:r>
      <w:r w:rsidRPr="00680CF8">
        <w:rPr>
          <w:noProof/>
          <w:color w:val="000000"/>
          <w:sz w:val="28"/>
          <w:szCs w:val="28"/>
        </w:rPr>
        <w:t>в составе атерогенных ЛПНП, ЛПОНП за счет конкуренции с их рецепторами. Захваченный с поверхности мембраны холестерин в составе ЛПВП в плазме крови подвергается эстерификации при действии лецитинхолестеринацетилтрансферазы, и затем холестерин транспортируется в составе ЛПВП</w:t>
      </w:r>
      <w:r w:rsidR="00D93688" w:rsidRPr="00680CF8">
        <w:rPr>
          <w:noProof/>
          <w:color w:val="000000"/>
          <w:sz w:val="28"/>
          <w:szCs w:val="28"/>
        </w:rPr>
        <w:t xml:space="preserve"> </w:t>
      </w:r>
      <w:r w:rsidRPr="00680CF8">
        <w:rPr>
          <w:noProof/>
          <w:color w:val="000000"/>
          <w:sz w:val="28"/>
          <w:szCs w:val="28"/>
        </w:rPr>
        <w:t>в печень, где частично выделяется с желчью, преобразуясь в желчные кислоты [30</w:t>
      </w:r>
      <w:r w:rsidR="00993DD3" w:rsidRPr="00680CF8">
        <w:rPr>
          <w:noProof/>
          <w:color w:val="000000"/>
          <w:sz w:val="28"/>
          <w:szCs w:val="28"/>
        </w:rPr>
        <w:t>,</w:t>
      </w:r>
      <w:r w:rsidRPr="00680CF8">
        <w:rPr>
          <w:noProof/>
          <w:color w:val="000000"/>
          <w:sz w:val="28"/>
          <w:szCs w:val="28"/>
        </w:rPr>
        <w:t xml:space="preserve"> 35].</w:t>
      </w:r>
    </w:p>
    <w:p w:rsidR="000D10B5" w:rsidRPr="00680CF8" w:rsidRDefault="00C57228" w:rsidP="00D93688">
      <w:pPr>
        <w:spacing w:line="360" w:lineRule="auto"/>
        <w:ind w:firstLine="709"/>
        <w:jc w:val="both"/>
        <w:rPr>
          <w:noProof/>
          <w:color w:val="000000"/>
          <w:sz w:val="28"/>
          <w:szCs w:val="28"/>
        </w:rPr>
      </w:pPr>
      <w:r w:rsidRPr="00680CF8">
        <w:rPr>
          <w:noProof/>
          <w:color w:val="000000"/>
          <w:sz w:val="28"/>
          <w:szCs w:val="28"/>
        </w:rPr>
        <w:t>Если содержание общего холестерина увеличиваетс</w:t>
      </w:r>
      <w:r w:rsidR="00F972FD" w:rsidRPr="00680CF8">
        <w:rPr>
          <w:noProof/>
          <w:color w:val="000000"/>
          <w:sz w:val="28"/>
          <w:szCs w:val="28"/>
        </w:rPr>
        <w:t>я на 6-28%, по сравнению с нормой</w:t>
      </w:r>
      <w:r w:rsidRPr="00680CF8">
        <w:rPr>
          <w:noProof/>
          <w:color w:val="000000"/>
          <w:sz w:val="28"/>
          <w:szCs w:val="28"/>
        </w:rPr>
        <w:t>, то при гистологическом исследовании сосудов сердца обнаруживаются изменения в артериях миокарда среднего и мелкого калибра в виде накопления кислых гликозаминогликанов в утолщениях интимы, а также сегментарн</w:t>
      </w:r>
      <w:r w:rsidR="00EA5928" w:rsidRPr="00680CF8">
        <w:rPr>
          <w:noProof/>
          <w:color w:val="000000"/>
          <w:sz w:val="28"/>
          <w:szCs w:val="28"/>
        </w:rPr>
        <w:t>ой</w:t>
      </w:r>
      <w:r w:rsidRPr="00680CF8">
        <w:rPr>
          <w:noProof/>
          <w:color w:val="000000"/>
          <w:sz w:val="28"/>
          <w:szCs w:val="28"/>
        </w:rPr>
        <w:t xml:space="preserve"> или циркулярн</w:t>
      </w:r>
      <w:r w:rsidR="00EA5928" w:rsidRPr="00680CF8">
        <w:rPr>
          <w:noProof/>
          <w:color w:val="000000"/>
          <w:sz w:val="28"/>
          <w:szCs w:val="28"/>
        </w:rPr>
        <w:t>ой</w:t>
      </w:r>
      <w:r w:rsidRPr="00680CF8">
        <w:rPr>
          <w:noProof/>
          <w:color w:val="000000"/>
          <w:sz w:val="28"/>
          <w:szCs w:val="28"/>
        </w:rPr>
        <w:t xml:space="preserve"> жиров</w:t>
      </w:r>
      <w:r w:rsidR="00EA5928" w:rsidRPr="00680CF8">
        <w:rPr>
          <w:noProof/>
          <w:color w:val="000000"/>
          <w:sz w:val="28"/>
          <w:szCs w:val="28"/>
        </w:rPr>
        <w:t>ой</w:t>
      </w:r>
      <w:r w:rsidRPr="00680CF8">
        <w:rPr>
          <w:noProof/>
          <w:color w:val="000000"/>
          <w:sz w:val="28"/>
          <w:szCs w:val="28"/>
        </w:rPr>
        <w:t xml:space="preserve"> инфильтраци</w:t>
      </w:r>
      <w:r w:rsidR="00EA5928" w:rsidRPr="00680CF8">
        <w:rPr>
          <w:noProof/>
          <w:color w:val="000000"/>
          <w:sz w:val="28"/>
          <w:szCs w:val="28"/>
        </w:rPr>
        <w:t>и</w:t>
      </w:r>
      <w:r w:rsidRPr="00680CF8">
        <w:rPr>
          <w:noProof/>
          <w:color w:val="000000"/>
          <w:sz w:val="28"/>
          <w:szCs w:val="28"/>
        </w:rPr>
        <w:t xml:space="preserve"> внутренней и средней оболочек сосудов.</w:t>
      </w:r>
    </w:p>
    <w:p w:rsidR="000D10B5" w:rsidRPr="00680CF8" w:rsidRDefault="00221066" w:rsidP="00D93688">
      <w:pPr>
        <w:spacing w:line="360" w:lineRule="auto"/>
        <w:ind w:firstLine="709"/>
        <w:jc w:val="both"/>
        <w:rPr>
          <w:noProof/>
          <w:color w:val="000000"/>
          <w:sz w:val="28"/>
          <w:szCs w:val="28"/>
        </w:rPr>
      </w:pPr>
      <w:r w:rsidRPr="00680CF8">
        <w:rPr>
          <w:noProof/>
          <w:color w:val="000000"/>
          <w:sz w:val="28"/>
          <w:szCs w:val="28"/>
        </w:rPr>
        <w:t>При более значительном увеличении содержания общего холестерина в сыворотке крови по сравнению с нормативным п</w:t>
      </w:r>
      <w:r w:rsidR="00993DD3" w:rsidRPr="00680CF8">
        <w:rPr>
          <w:noProof/>
          <w:color w:val="000000"/>
          <w:sz w:val="28"/>
          <w:szCs w:val="28"/>
        </w:rPr>
        <w:t>оказателем -</w:t>
      </w:r>
      <w:r w:rsidRPr="00680CF8">
        <w:rPr>
          <w:noProof/>
          <w:color w:val="000000"/>
          <w:sz w:val="28"/>
          <w:szCs w:val="28"/>
        </w:rPr>
        <w:t xml:space="preserve"> на 34-66%, в сосудах миокарда, наряду с липоидозом их стенок,</w:t>
      </w:r>
      <w:r w:rsidR="00EA5928" w:rsidRPr="00680CF8">
        <w:rPr>
          <w:noProof/>
          <w:color w:val="000000"/>
          <w:sz w:val="28"/>
          <w:szCs w:val="28"/>
        </w:rPr>
        <w:t xml:space="preserve"> </w:t>
      </w:r>
      <w:r w:rsidRPr="00680CF8">
        <w:rPr>
          <w:noProof/>
          <w:color w:val="000000"/>
          <w:sz w:val="28"/>
          <w:szCs w:val="28"/>
        </w:rPr>
        <w:t>обнаруж</w:t>
      </w:r>
      <w:r w:rsidR="00EA5928" w:rsidRPr="00680CF8">
        <w:rPr>
          <w:noProof/>
          <w:color w:val="000000"/>
          <w:sz w:val="28"/>
          <w:szCs w:val="28"/>
        </w:rPr>
        <w:t>иваются</w:t>
      </w:r>
      <w:r w:rsidRPr="00680CF8">
        <w:rPr>
          <w:noProof/>
          <w:color w:val="000000"/>
          <w:sz w:val="28"/>
          <w:szCs w:val="28"/>
        </w:rPr>
        <w:t xml:space="preserve"> сформированные атеросклеротические бляшки, которые им</w:t>
      </w:r>
      <w:r w:rsidR="00EA5928" w:rsidRPr="00680CF8">
        <w:rPr>
          <w:noProof/>
          <w:color w:val="000000"/>
          <w:sz w:val="28"/>
          <w:szCs w:val="28"/>
        </w:rPr>
        <w:t>еют</w:t>
      </w:r>
      <w:r w:rsidRPr="00680CF8">
        <w:rPr>
          <w:noProof/>
          <w:color w:val="000000"/>
          <w:sz w:val="28"/>
          <w:szCs w:val="28"/>
        </w:rPr>
        <w:t xml:space="preserve"> хорошо выраженный соединительнотканный каркас и преобладание в основном веществе нейтральных гликозаминогликанов. Такие бляшки почти полностью облитерир</w:t>
      </w:r>
      <w:r w:rsidR="00EA5928" w:rsidRPr="00680CF8">
        <w:rPr>
          <w:noProof/>
          <w:color w:val="000000"/>
          <w:sz w:val="28"/>
          <w:szCs w:val="28"/>
        </w:rPr>
        <w:t>уют</w:t>
      </w:r>
      <w:r w:rsidRPr="00680CF8">
        <w:rPr>
          <w:noProof/>
          <w:color w:val="000000"/>
          <w:sz w:val="28"/>
          <w:szCs w:val="28"/>
        </w:rPr>
        <w:t xml:space="preserve"> просвет сосудов. Так же имеет место распространенный липоидоз мелких фолликулярных и трабекулярных артерий селезенки, жировая инфильтрация наблюда</w:t>
      </w:r>
      <w:r w:rsidR="00EA5928" w:rsidRPr="00680CF8">
        <w:rPr>
          <w:noProof/>
          <w:color w:val="000000"/>
          <w:sz w:val="28"/>
          <w:szCs w:val="28"/>
        </w:rPr>
        <w:t>ется</w:t>
      </w:r>
      <w:r w:rsidRPr="00680CF8">
        <w:rPr>
          <w:noProof/>
          <w:color w:val="000000"/>
          <w:sz w:val="28"/>
          <w:szCs w:val="28"/>
        </w:rPr>
        <w:t xml:space="preserve"> во всех слоях сосудистой стенки. Независимо от степени повышения конечного содержания общего холестерина в крови име</w:t>
      </w:r>
      <w:r w:rsidR="00EA5928" w:rsidRPr="00680CF8">
        <w:rPr>
          <w:noProof/>
          <w:color w:val="000000"/>
          <w:sz w:val="28"/>
          <w:szCs w:val="28"/>
        </w:rPr>
        <w:t>ют</w:t>
      </w:r>
      <w:r w:rsidRPr="00680CF8">
        <w:rPr>
          <w:noProof/>
          <w:color w:val="000000"/>
          <w:sz w:val="28"/>
          <w:szCs w:val="28"/>
        </w:rPr>
        <w:t xml:space="preserve"> место дистрофические изменения в тканях различных органов.</w:t>
      </w:r>
      <w:r w:rsidR="00620D3B" w:rsidRPr="00680CF8">
        <w:rPr>
          <w:noProof/>
          <w:color w:val="000000"/>
          <w:sz w:val="28"/>
          <w:szCs w:val="28"/>
        </w:rPr>
        <w:t xml:space="preserve"> Например, в корковом слое почек просветы многих канальцев расширены, эпителий с выраженными признаками дистрофического ожирения. В отдельных случаях капли жира обнаруж</w:t>
      </w:r>
      <w:r w:rsidR="00EA5928" w:rsidRPr="00680CF8">
        <w:rPr>
          <w:noProof/>
          <w:color w:val="000000"/>
          <w:sz w:val="28"/>
          <w:szCs w:val="28"/>
        </w:rPr>
        <w:t>иваются</w:t>
      </w:r>
      <w:r w:rsidR="00620D3B" w:rsidRPr="00680CF8">
        <w:rPr>
          <w:noProof/>
          <w:color w:val="000000"/>
          <w:sz w:val="28"/>
          <w:szCs w:val="28"/>
        </w:rPr>
        <w:t xml:space="preserve"> в эндотелии капилляров клубочка.</w:t>
      </w:r>
    </w:p>
    <w:p w:rsidR="000D10B5" w:rsidRPr="00680CF8" w:rsidRDefault="00620D3B" w:rsidP="00D93688">
      <w:pPr>
        <w:spacing w:line="360" w:lineRule="auto"/>
        <w:ind w:firstLine="709"/>
        <w:jc w:val="both"/>
        <w:rPr>
          <w:noProof/>
          <w:color w:val="000000"/>
          <w:sz w:val="28"/>
          <w:szCs w:val="28"/>
        </w:rPr>
      </w:pPr>
      <w:r w:rsidRPr="00680CF8">
        <w:rPr>
          <w:noProof/>
          <w:color w:val="000000"/>
          <w:sz w:val="28"/>
          <w:szCs w:val="28"/>
        </w:rPr>
        <w:t>В клетках печени ожирение носит вариабельный характер. Гепатоциты с пылевидными каплями жира располагаются по периферии, в то время, как гепатоциты с крупными каплями жира, целиком заполняют цитоплазму печеночных клеток и располагаются диффузно по всей паренхиме печени. Имеется ожирение эпителия желчных протоков.</w:t>
      </w:r>
    </w:p>
    <w:p w:rsidR="000D10B5" w:rsidRPr="00680CF8" w:rsidRDefault="00620D3B" w:rsidP="00D93688">
      <w:pPr>
        <w:spacing w:line="360" w:lineRule="auto"/>
        <w:ind w:firstLine="709"/>
        <w:jc w:val="both"/>
        <w:rPr>
          <w:noProof/>
          <w:color w:val="000000"/>
          <w:sz w:val="28"/>
          <w:szCs w:val="28"/>
        </w:rPr>
      </w:pPr>
      <w:r w:rsidRPr="00680CF8">
        <w:rPr>
          <w:noProof/>
          <w:color w:val="000000"/>
          <w:sz w:val="28"/>
          <w:szCs w:val="28"/>
        </w:rPr>
        <w:t xml:space="preserve">Сосуды внутренних органов </w:t>
      </w:r>
      <w:r w:rsidR="00EA5928" w:rsidRPr="00680CF8">
        <w:rPr>
          <w:noProof/>
          <w:color w:val="000000"/>
          <w:sz w:val="28"/>
          <w:szCs w:val="28"/>
        </w:rPr>
        <w:t xml:space="preserve">при ожирении </w:t>
      </w:r>
      <w:r w:rsidRPr="00680CF8">
        <w:rPr>
          <w:noProof/>
          <w:color w:val="000000"/>
          <w:sz w:val="28"/>
          <w:szCs w:val="28"/>
        </w:rPr>
        <w:t>расширены и содержат липемическую плазму [</w:t>
      </w:r>
      <w:r w:rsidR="008061D8" w:rsidRPr="00680CF8">
        <w:rPr>
          <w:noProof/>
          <w:color w:val="000000"/>
          <w:sz w:val="28"/>
          <w:szCs w:val="28"/>
        </w:rPr>
        <w:t>1</w:t>
      </w:r>
      <w:r w:rsidR="00596904" w:rsidRPr="00680CF8">
        <w:rPr>
          <w:noProof/>
          <w:color w:val="000000"/>
          <w:sz w:val="28"/>
          <w:szCs w:val="28"/>
        </w:rPr>
        <w:t>7</w:t>
      </w:r>
      <w:r w:rsidR="00993DD3" w:rsidRPr="00680CF8">
        <w:rPr>
          <w:noProof/>
          <w:color w:val="000000"/>
          <w:sz w:val="28"/>
          <w:szCs w:val="28"/>
        </w:rPr>
        <w:t>,</w:t>
      </w:r>
      <w:r w:rsidR="00EA5928" w:rsidRPr="00680CF8">
        <w:rPr>
          <w:noProof/>
          <w:color w:val="000000"/>
          <w:sz w:val="28"/>
          <w:szCs w:val="28"/>
        </w:rPr>
        <w:t xml:space="preserve"> </w:t>
      </w:r>
      <w:r w:rsidR="00596904" w:rsidRPr="00680CF8">
        <w:rPr>
          <w:noProof/>
          <w:color w:val="000000"/>
          <w:sz w:val="28"/>
          <w:szCs w:val="28"/>
        </w:rPr>
        <w:t>30</w:t>
      </w:r>
      <w:r w:rsidR="00993DD3" w:rsidRPr="00680CF8">
        <w:rPr>
          <w:noProof/>
          <w:color w:val="000000"/>
          <w:sz w:val="28"/>
          <w:szCs w:val="28"/>
        </w:rPr>
        <w:t>,</w:t>
      </w:r>
      <w:r w:rsidR="00EA5928" w:rsidRPr="00680CF8">
        <w:rPr>
          <w:noProof/>
          <w:color w:val="000000"/>
          <w:sz w:val="28"/>
          <w:szCs w:val="28"/>
        </w:rPr>
        <w:t xml:space="preserve"> </w:t>
      </w:r>
      <w:r w:rsidR="008061D8" w:rsidRPr="00680CF8">
        <w:rPr>
          <w:noProof/>
          <w:color w:val="000000"/>
          <w:sz w:val="28"/>
          <w:szCs w:val="28"/>
        </w:rPr>
        <w:t>5</w:t>
      </w:r>
      <w:r w:rsidR="00C33EF6" w:rsidRPr="00680CF8">
        <w:rPr>
          <w:noProof/>
          <w:color w:val="000000"/>
          <w:sz w:val="28"/>
          <w:szCs w:val="28"/>
        </w:rPr>
        <w:t>3</w:t>
      </w:r>
      <w:r w:rsidR="009E1CCE" w:rsidRPr="00680CF8">
        <w:rPr>
          <w:noProof/>
          <w:color w:val="000000"/>
          <w:sz w:val="28"/>
          <w:szCs w:val="28"/>
        </w:rPr>
        <w:t>].</w:t>
      </w:r>
    </w:p>
    <w:p w:rsidR="000D10B5" w:rsidRPr="00680CF8" w:rsidRDefault="00A73A9E" w:rsidP="00D93688">
      <w:pPr>
        <w:spacing w:line="360" w:lineRule="auto"/>
        <w:ind w:firstLine="709"/>
        <w:jc w:val="both"/>
        <w:rPr>
          <w:noProof/>
          <w:color w:val="000000"/>
          <w:sz w:val="28"/>
          <w:szCs w:val="28"/>
        </w:rPr>
      </w:pPr>
      <w:r w:rsidRPr="00680CF8">
        <w:rPr>
          <w:noProof/>
          <w:color w:val="000000"/>
          <w:sz w:val="28"/>
          <w:szCs w:val="28"/>
        </w:rPr>
        <w:t xml:space="preserve">Установлено, что пациенты с низкой концентрацией ХС ЛПВП характеризуются повышенным риском </w:t>
      </w:r>
      <w:r w:rsidR="00993DD3" w:rsidRPr="00680CF8">
        <w:rPr>
          <w:noProof/>
          <w:color w:val="000000"/>
          <w:sz w:val="28"/>
          <w:szCs w:val="28"/>
        </w:rPr>
        <w:t xml:space="preserve">развития </w:t>
      </w:r>
      <w:r w:rsidRPr="00680CF8">
        <w:rPr>
          <w:noProof/>
          <w:color w:val="000000"/>
          <w:sz w:val="28"/>
          <w:szCs w:val="28"/>
        </w:rPr>
        <w:t>ИБС даже при низких значениях содержания общего холестерина в сыворотке крови, поэтому определение концентрации ХС ЛПВП является обязательным для оценки липопротеинового спектра крови.</w:t>
      </w:r>
    </w:p>
    <w:p w:rsidR="00A73A9E" w:rsidRPr="00680CF8" w:rsidRDefault="00A73A9E" w:rsidP="00D93688">
      <w:pPr>
        <w:spacing w:line="360" w:lineRule="auto"/>
        <w:ind w:firstLine="709"/>
        <w:jc w:val="both"/>
        <w:rPr>
          <w:noProof/>
          <w:color w:val="000000"/>
          <w:sz w:val="28"/>
          <w:szCs w:val="28"/>
        </w:rPr>
      </w:pPr>
      <w:r w:rsidRPr="00680CF8">
        <w:rPr>
          <w:noProof/>
          <w:color w:val="000000"/>
          <w:sz w:val="28"/>
          <w:szCs w:val="28"/>
        </w:rPr>
        <w:t>Уровень ХС ЛПВП снижается у курильщиков, но возрастает у лиц, регулярно подвергающихся интенсивным физическим нагрузкам</w:t>
      </w:r>
      <w:r w:rsidR="00596904" w:rsidRPr="00680CF8">
        <w:rPr>
          <w:noProof/>
          <w:color w:val="000000"/>
          <w:sz w:val="28"/>
          <w:szCs w:val="28"/>
        </w:rPr>
        <w:t xml:space="preserve"> [40].</w:t>
      </w:r>
    </w:p>
    <w:p w:rsidR="001B0B35" w:rsidRPr="00680CF8" w:rsidRDefault="001B0B35" w:rsidP="00D93688">
      <w:pPr>
        <w:spacing w:line="360" w:lineRule="auto"/>
        <w:ind w:firstLine="709"/>
        <w:jc w:val="both"/>
        <w:rPr>
          <w:noProof/>
          <w:color w:val="000000"/>
          <w:sz w:val="28"/>
          <w:szCs w:val="28"/>
        </w:rPr>
      </w:pPr>
      <w:r w:rsidRPr="00680CF8">
        <w:rPr>
          <w:noProof/>
          <w:color w:val="000000"/>
          <w:sz w:val="28"/>
          <w:szCs w:val="28"/>
        </w:rPr>
        <w:t xml:space="preserve">Для понимания взаимосвязи между молекулярными процессами и физиологическими функциями клеток и организма необходимо использование в диагностике патологического процесса данных биохимического анализа сыворотки крови. </w:t>
      </w:r>
    </w:p>
    <w:p w:rsidR="001B0B35" w:rsidRPr="00680CF8" w:rsidRDefault="001B0B35" w:rsidP="00D93688">
      <w:pPr>
        <w:spacing w:line="360" w:lineRule="auto"/>
        <w:ind w:firstLine="709"/>
        <w:jc w:val="both"/>
        <w:rPr>
          <w:noProof/>
          <w:color w:val="000000"/>
          <w:sz w:val="28"/>
          <w:szCs w:val="28"/>
        </w:rPr>
      </w:pPr>
      <w:r w:rsidRPr="00680CF8">
        <w:rPr>
          <w:noProof/>
          <w:color w:val="000000"/>
          <w:sz w:val="28"/>
          <w:szCs w:val="28"/>
        </w:rPr>
        <w:t xml:space="preserve">В области сердечно-сосудистой патологии биохимические исследования наибольших успехов достигли в диагностике ИБС и инфаркта миокарда. Данные методы позволяют диагностировать инфаркт миокарда в первые часы </w:t>
      </w:r>
      <w:r w:rsidR="00FE2FEC" w:rsidRPr="00680CF8">
        <w:rPr>
          <w:noProof/>
          <w:color w:val="000000"/>
          <w:sz w:val="28"/>
          <w:szCs w:val="28"/>
        </w:rPr>
        <w:t>его воз</w:t>
      </w:r>
      <w:r w:rsidRPr="00680CF8">
        <w:rPr>
          <w:noProof/>
          <w:color w:val="000000"/>
          <w:sz w:val="28"/>
          <w:szCs w:val="28"/>
        </w:rPr>
        <w:t>никновения, выявить тяжесть течения ИБС, гибель миоцитов и оценить эффективность тромболитической терапии. Практически значимыми маркерами гибели миоцитов являются активности энзимов - АСТ, КФК, ЛДГ.</w:t>
      </w:r>
    </w:p>
    <w:p w:rsidR="00D93688" w:rsidRPr="00680CF8" w:rsidRDefault="00D93688" w:rsidP="00D93688">
      <w:pPr>
        <w:spacing w:line="360" w:lineRule="auto"/>
        <w:ind w:firstLine="709"/>
        <w:jc w:val="both"/>
        <w:rPr>
          <w:noProof/>
          <w:color w:val="000000"/>
          <w:sz w:val="28"/>
          <w:szCs w:val="28"/>
        </w:rPr>
      </w:pPr>
    </w:p>
    <w:p w:rsidR="002D3D8D" w:rsidRPr="00680CF8" w:rsidRDefault="002D3D8D" w:rsidP="00D93688">
      <w:pPr>
        <w:tabs>
          <w:tab w:val="left" w:pos="4200"/>
        </w:tabs>
        <w:spacing w:line="360" w:lineRule="auto"/>
        <w:ind w:firstLine="709"/>
        <w:jc w:val="both"/>
        <w:rPr>
          <w:noProof/>
          <w:color w:val="000000"/>
          <w:sz w:val="28"/>
          <w:szCs w:val="28"/>
        </w:rPr>
      </w:pPr>
      <w:r w:rsidRPr="00680CF8">
        <w:rPr>
          <w:noProof/>
          <w:color w:val="000000"/>
          <w:sz w:val="28"/>
          <w:szCs w:val="28"/>
        </w:rPr>
        <w:t>Таблица 4</w:t>
      </w:r>
    </w:p>
    <w:p w:rsidR="002D3D8D" w:rsidRPr="00680CF8" w:rsidRDefault="002D3D8D" w:rsidP="00D93688">
      <w:pPr>
        <w:tabs>
          <w:tab w:val="left" w:pos="4200"/>
        </w:tabs>
        <w:spacing w:line="360" w:lineRule="auto"/>
        <w:ind w:firstLine="709"/>
        <w:jc w:val="both"/>
        <w:rPr>
          <w:noProof/>
          <w:color w:val="000000"/>
          <w:sz w:val="28"/>
          <w:szCs w:val="28"/>
        </w:rPr>
      </w:pPr>
      <w:r w:rsidRPr="00680CF8">
        <w:rPr>
          <w:noProof/>
          <w:color w:val="000000"/>
          <w:sz w:val="28"/>
          <w:szCs w:val="28"/>
        </w:rPr>
        <w:t>Некоторые показатели липидного спектра сыворотки крови мужчин г. Катайска, больных артериальной гипертонией</w:t>
      </w:r>
      <w:r w:rsidR="00C25E58" w:rsidRPr="00680CF8">
        <w:rPr>
          <w:noProof/>
          <w:color w:val="000000"/>
          <w:sz w:val="28"/>
          <w:szCs w:val="28"/>
        </w:rPr>
        <w:t xml:space="preserve"> </w:t>
      </w:r>
      <w:r w:rsidRPr="00680CF8">
        <w:rPr>
          <w:noProof/>
          <w:color w:val="000000"/>
          <w:sz w:val="28"/>
          <w:szCs w:val="28"/>
        </w:rPr>
        <w:t>I, II степени и ишемической болезнью сердца, M±m</w:t>
      </w:r>
    </w:p>
    <w:tbl>
      <w:tblPr>
        <w:tblpPr w:leftFromText="180" w:rightFromText="180" w:vertAnchor="text" w:horzAnchor="margin" w:tblpXSpec="center" w:tblpY="8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679"/>
        <w:gridCol w:w="1234"/>
        <w:gridCol w:w="1524"/>
        <w:gridCol w:w="1201"/>
        <w:gridCol w:w="1218"/>
        <w:gridCol w:w="1218"/>
        <w:gridCol w:w="1500"/>
      </w:tblGrid>
      <w:tr w:rsidR="00C25E58" w:rsidRPr="008E362E" w:rsidTr="008E362E">
        <w:trPr>
          <w:trHeight w:val="23"/>
        </w:trPr>
        <w:tc>
          <w:tcPr>
            <w:tcW w:w="921" w:type="pct"/>
            <w:shd w:val="clear" w:color="auto" w:fill="auto"/>
          </w:tcPr>
          <w:p w:rsidR="002D3D8D" w:rsidRPr="008E362E" w:rsidRDefault="002D3D8D" w:rsidP="008E362E">
            <w:pPr>
              <w:spacing w:line="360" w:lineRule="auto"/>
              <w:jc w:val="both"/>
              <w:rPr>
                <w:noProof/>
                <w:color w:val="000000"/>
                <w:sz w:val="20"/>
              </w:rPr>
            </w:pPr>
            <w:r w:rsidRPr="008E362E">
              <w:rPr>
                <w:noProof/>
                <w:color w:val="000000"/>
                <w:sz w:val="20"/>
              </w:rPr>
              <w:t>Показатели</w:t>
            </w:r>
          </w:p>
          <w:p w:rsidR="002D3D8D" w:rsidRPr="008E362E" w:rsidRDefault="002D3D8D" w:rsidP="008E362E">
            <w:pPr>
              <w:spacing w:line="360" w:lineRule="auto"/>
              <w:jc w:val="both"/>
              <w:rPr>
                <w:noProof/>
                <w:color w:val="000000"/>
                <w:sz w:val="20"/>
              </w:rPr>
            </w:pPr>
          </w:p>
          <w:p w:rsidR="002D3D8D" w:rsidRPr="008E362E" w:rsidRDefault="002D3D8D" w:rsidP="008E362E">
            <w:pPr>
              <w:spacing w:line="360" w:lineRule="auto"/>
              <w:jc w:val="both"/>
              <w:rPr>
                <w:noProof/>
                <w:color w:val="000000"/>
                <w:sz w:val="20"/>
              </w:rPr>
            </w:pPr>
            <w:r w:rsidRPr="008E362E">
              <w:rPr>
                <w:noProof/>
                <w:color w:val="000000"/>
                <w:sz w:val="20"/>
              </w:rPr>
              <w:t>Группы</w:t>
            </w:r>
          </w:p>
        </w:tc>
        <w:tc>
          <w:tcPr>
            <w:tcW w:w="680" w:type="pct"/>
            <w:shd w:val="clear" w:color="auto" w:fill="auto"/>
          </w:tcPr>
          <w:p w:rsidR="002D3D8D" w:rsidRPr="008E362E" w:rsidRDefault="002D3D8D" w:rsidP="008E362E">
            <w:pPr>
              <w:spacing w:line="360" w:lineRule="auto"/>
              <w:jc w:val="both"/>
              <w:rPr>
                <w:noProof/>
                <w:color w:val="000000"/>
                <w:sz w:val="20"/>
              </w:rPr>
            </w:pPr>
            <w:r w:rsidRPr="008E362E">
              <w:rPr>
                <w:noProof/>
                <w:color w:val="000000"/>
                <w:sz w:val="20"/>
              </w:rPr>
              <w:t>Общий</w:t>
            </w:r>
          </w:p>
          <w:p w:rsidR="002D3D8D" w:rsidRPr="008E362E" w:rsidRDefault="002D3D8D" w:rsidP="008E362E">
            <w:pPr>
              <w:spacing w:line="360" w:lineRule="auto"/>
              <w:jc w:val="both"/>
              <w:rPr>
                <w:noProof/>
                <w:color w:val="000000"/>
                <w:sz w:val="20"/>
              </w:rPr>
            </w:pPr>
            <w:r w:rsidRPr="008E362E">
              <w:rPr>
                <w:noProof/>
                <w:color w:val="000000"/>
                <w:sz w:val="20"/>
              </w:rPr>
              <w:t>холестерин,</w:t>
            </w:r>
          </w:p>
          <w:p w:rsidR="002D3D8D" w:rsidRPr="008E362E" w:rsidRDefault="002D3D8D" w:rsidP="008E362E">
            <w:pPr>
              <w:spacing w:line="360" w:lineRule="auto"/>
              <w:jc w:val="both"/>
              <w:rPr>
                <w:noProof/>
                <w:color w:val="000000"/>
                <w:sz w:val="20"/>
              </w:rPr>
            </w:pPr>
            <w:r w:rsidRPr="008E362E">
              <w:rPr>
                <w:noProof/>
                <w:color w:val="000000"/>
                <w:sz w:val="20"/>
              </w:rPr>
              <w:t>N – 5,2-6,5 ммоль/л</w:t>
            </w:r>
          </w:p>
        </w:tc>
        <w:tc>
          <w:tcPr>
            <w:tcW w:w="680" w:type="pct"/>
            <w:shd w:val="clear" w:color="auto" w:fill="auto"/>
          </w:tcPr>
          <w:p w:rsidR="002D3D8D" w:rsidRPr="008E362E" w:rsidRDefault="002D3D8D" w:rsidP="008E362E">
            <w:pPr>
              <w:spacing w:line="360" w:lineRule="auto"/>
              <w:jc w:val="both"/>
              <w:rPr>
                <w:noProof/>
                <w:color w:val="000000"/>
                <w:sz w:val="20"/>
              </w:rPr>
            </w:pPr>
            <w:r w:rsidRPr="008E362E">
              <w:rPr>
                <w:noProof/>
                <w:color w:val="000000"/>
                <w:sz w:val="20"/>
              </w:rPr>
              <w:t>Триглицериды,</w:t>
            </w:r>
          </w:p>
          <w:p w:rsidR="002D3D8D" w:rsidRPr="008E362E" w:rsidRDefault="002D3D8D" w:rsidP="008E362E">
            <w:pPr>
              <w:spacing w:line="360" w:lineRule="auto"/>
              <w:jc w:val="both"/>
              <w:rPr>
                <w:noProof/>
                <w:color w:val="000000"/>
                <w:sz w:val="20"/>
              </w:rPr>
            </w:pPr>
            <w:r w:rsidRPr="008E362E">
              <w:rPr>
                <w:noProof/>
                <w:color w:val="000000"/>
                <w:sz w:val="20"/>
              </w:rPr>
              <w:t>N – 0,51-1,86 ммоль/л</w:t>
            </w:r>
          </w:p>
        </w:tc>
        <w:tc>
          <w:tcPr>
            <w:tcW w:w="680" w:type="pct"/>
            <w:shd w:val="clear" w:color="auto" w:fill="auto"/>
          </w:tcPr>
          <w:p w:rsidR="002D3D8D" w:rsidRPr="008E362E" w:rsidRDefault="002D3D8D" w:rsidP="008E362E">
            <w:pPr>
              <w:spacing w:line="360" w:lineRule="auto"/>
              <w:jc w:val="both"/>
              <w:rPr>
                <w:noProof/>
                <w:color w:val="000000"/>
                <w:sz w:val="20"/>
              </w:rPr>
            </w:pPr>
            <w:r w:rsidRPr="008E362E">
              <w:rPr>
                <w:noProof/>
                <w:color w:val="000000"/>
                <w:sz w:val="20"/>
              </w:rPr>
              <w:t>ЛПВП,</w:t>
            </w:r>
          </w:p>
          <w:p w:rsidR="002D3D8D" w:rsidRPr="008E362E" w:rsidRDefault="002D3D8D" w:rsidP="008E362E">
            <w:pPr>
              <w:spacing w:line="360" w:lineRule="auto"/>
              <w:jc w:val="both"/>
              <w:rPr>
                <w:noProof/>
                <w:color w:val="000000"/>
                <w:sz w:val="20"/>
              </w:rPr>
            </w:pPr>
            <w:r w:rsidRPr="008E362E">
              <w:rPr>
                <w:noProof/>
                <w:color w:val="000000"/>
                <w:sz w:val="20"/>
              </w:rPr>
              <w:t>N – 0,9-1,8 ммоль/л</w:t>
            </w:r>
          </w:p>
        </w:tc>
        <w:tc>
          <w:tcPr>
            <w:tcW w:w="680" w:type="pct"/>
            <w:shd w:val="clear" w:color="auto" w:fill="auto"/>
          </w:tcPr>
          <w:p w:rsidR="002D3D8D" w:rsidRPr="008E362E" w:rsidRDefault="002D3D8D" w:rsidP="008E362E">
            <w:pPr>
              <w:spacing w:line="360" w:lineRule="auto"/>
              <w:jc w:val="both"/>
              <w:rPr>
                <w:noProof/>
                <w:color w:val="000000"/>
                <w:sz w:val="20"/>
              </w:rPr>
            </w:pPr>
            <w:r w:rsidRPr="008E362E">
              <w:rPr>
                <w:noProof/>
                <w:color w:val="000000"/>
                <w:sz w:val="20"/>
              </w:rPr>
              <w:t>ЛПНП,</w:t>
            </w:r>
          </w:p>
          <w:p w:rsidR="002D3D8D" w:rsidRPr="008E362E" w:rsidRDefault="002D3D8D" w:rsidP="008E362E">
            <w:pPr>
              <w:spacing w:line="360" w:lineRule="auto"/>
              <w:jc w:val="both"/>
              <w:rPr>
                <w:noProof/>
                <w:color w:val="000000"/>
                <w:sz w:val="20"/>
              </w:rPr>
            </w:pPr>
            <w:r w:rsidRPr="008E362E">
              <w:rPr>
                <w:noProof/>
                <w:color w:val="000000"/>
                <w:sz w:val="20"/>
              </w:rPr>
              <w:t>N – 2,37-4,36 ммоль/л</w:t>
            </w:r>
          </w:p>
        </w:tc>
        <w:tc>
          <w:tcPr>
            <w:tcW w:w="680" w:type="pct"/>
            <w:shd w:val="clear" w:color="auto" w:fill="auto"/>
          </w:tcPr>
          <w:p w:rsidR="002D3D8D" w:rsidRPr="008E362E" w:rsidRDefault="002D3D8D" w:rsidP="008E362E">
            <w:pPr>
              <w:spacing w:line="360" w:lineRule="auto"/>
              <w:jc w:val="both"/>
              <w:rPr>
                <w:noProof/>
                <w:color w:val="000000"/>
                <w:sz w:val="20"/>
              </w:rPr>
            </w:pPr>
            <w:r w:rsidRPr="008E362E">
              <w:rPr>
                <w:noProof/>
                <w:color w:val="000000"/>
                <w:sz w:val="20"/>
              </w:rPr>
              <w:t>ЛПОНП,</w:t>
            </w:r>
          </w:p>
          <w:p w:rsidR="002D3D8D" w:rsidRPr="008E362E" w:rsidRDefault="002D3D8D" w:rsidP="008E362E">
            <w:pPr>
              <w:spacing w:line="360" w:lineRule="auto"/>
              <w:jc w:val="both"/>
              <w:rPr>
                <w:noProof/>
                <w:color w:val="000000"/>
                <w:sz w:val="20"/>
              </w:rPr>
            </w:pPr>
            <w:r w:rsidRPr="008E362E">
              <w:rPr>
                <w:noProof/>
                <w:color w:val="000000"/>
                <w:sz w:val="20"/>
              </w:rPr>
              <w:t>N – 0,47-0,65 ммоль/л</w:t>
            </w:r>
          </w:p>
        </w:tc>
        <w:tc>
          <w:tcPr>
            <w:tcW w:w="680" w:type="pct"/>
            <w:shd w:val="clear" w:color="auto" w:fill="auto"/>
          </w:tcPr>
          <w:p w:rsidR="002D3D8D" w:rsidRPr="008E362E" w:rsidRDefault="002D3D8D" w:rsidP="008E362E">
            <w:pPr>
              <w:spacing w:line="360" w:lineRule="auto"/>
              <w:jc w:val="both"/>
              <w:rPr>
                <w:noProof/>
                <w:color w:val="000000"/>
                <w:sz w:val="20"/>
              </w:rPr>
            </w:pPr>
            <w:r w:rsidRPr="008E362E">
              <w:rPr>
                <w:noProof/>
                <w:color w:val="000000"/>
                <w:sz w:val="20"/>
              </w:rPr>
              <w:t>Индекс атерогенности,</w:t>
            </w:r>
          </w:p>
          <w:p w:rsidR="002D3D8D" w:rsidRPr="008E362E" w:rsidRDefault="002D3D8D" w:rsidP="008E362E">
            <w:pPr>
              <w:spacing w:line="360" w:lineRule="auto"/>
              <w:jc w:val="both"/>
              <w:rPr>
                <w:noProof/>
                <w:color w:val="000000"/>
                <w:sz w:val="20"/>
              </w:rPr>
            </w:pPr>
            <w:r w:rsidRPr="008E362E">
              <w:rPr>
                <w:noProof/>
                <w:color w:val="000000"/>
                <w:sz w:val="20"/>
              </w:rPr>
              <w:t>N – не &gt; 2 у.е.</w:t>
            </w:r>
          </w:p>
        </w:tc>
      </w:tr>
      <w:tr w:rsidR="002D3D8D" w:rsidRPr="008E362E" w:rsidTr="008E362E">
        <w:trPr>
          <w:trHeight w:val="23"/>
        </w:trPr>
        <w:tc>
          <w:tcPr>
            <w:tcW w:w="921" w:type="pct"/>
            <w:shd w:val="clear" w:color="auto" w:fill="auto"/>
          </w:tcPr>
          <w:p w:rsidR="002D3D8D" w:rsidRPr="008E362E" w:rsidRDefault="002D3D8D" w:rsidP="008E362E">
            <w:pPr>
              <w:spacing w:line="360" w:lineRule="auto"/>
              <w:jc w:val="both"/>
              <w:rPr>
                <w:noProof/>
                <w:color w:val="000000"/>
                <w:sz w:val="20"/>
              </w:rPr>
            </w:pPr>
            <w:r w:rsidRPr="008E362E">
              <w:rPr>
                <w:noProof/>
                <w:color w:val="000000"/>
                <w:sz w:val="20"/>
              </w:rPr>
              <w:t>Условно</w:t>
            </w:r>
          </w:p>
          <w:p w:rsidR="002D3D8D" w:rsidRPr="008E362E" w:rsidRDefault="002D3D8D" w:rsidP="008E362E">
            <w:pPr>
              <w:spacing w:line="360" w:lineRule="auto"/>
              <w:jc w:val="both"/>
              <w:rPr>
                <w:noProof/>
                <w:color w:val="000000"/>
                <w:sz w:val="20"/>
              </w:rPr>
            </w:pPr>
            <w:r w:rsidRPr="008E362E">
              <w:rPr>
                <w:noProof/>
                <w:color w:val="000000"/>
                <w:sz w:val="20"/>
              </w:rPr>
              <w:t>здоровые</w:t>
            </w:r>
          </w:p>
          <w:p w:rsidR="002D3D8D" w:rsidRPr="008E362E" w:rsidRDefault="002D3D8D" w:rsidP="008E362E">
            <w:pPr>
              <w:spacing w:line="360" w:lineRule="auto"/>
              <w:jc w:val="both"/>
              <w:rPr>
                <w:noProof/>
                <w:color w:val="000000"/>
                <w:sz w:val="20"/>
              </w:rPr>
            </w:pPr>
            <w:r w:rsidRPr="008E362E">
              <w:rPr>
                <w:noProof/>
                <w:color w:val="000000"/>
                <w:sz w:val="20"/>
              </w:rPr>
              <w:t>(n=20)</w:t>
            </w:r>
          </w:p>
        </w:tc>
        <w:tc>
          <w:tcPr>
            <w:tcW w:w="680" w:type="pct"/>
            <w:shd w:val="clear" w:color="auto" w:fill="auto"/>
          </w:tcPr>
          <w:p w:rsidR="002D3D8D" w:rsidRPr="008E362E" w:rsidRDefault="002D3D8D" w:rsidP="008E362E">
            <w:pPr>
              <w:spacing w:line="360" w:lineRule="auto"/>
              <w:jc w:val="both"/>
              <w:rPr>
                <w:noProof/>
                <w:color w:val="000000"/>
                <w:sz w:val="20"/>
              </w:rPr>
            </w:pPr>
            <w:r w:rsidRPr="008E362E">
              <w:rPr>
                <w:noProof/>
                <w:color w:val="000000"/>
                <w:sz w:val="20"/>
              </w:rPr>
              <w:t>4,68±0,08</w:t>
            </w:r>
          </w:p>
        </w:tc>
        <w:tc>
          <w:tcPr>
            <w:tcW w:w="680" w:type="pct"/>
            <w:shd w:val="clear" w:color="auto" w:fill="auto"/>
          </w:tcPr>
          <w:p w:rsidR="002D3D8D" w:rsidRPr="008E362E" w:rsidRDefault="002D3D8D" w:rsidP="008E362E">
            <w:pPr>
              <w:spacing w:line="360" w:lineRule="auto"/>
              <w:jc w:val="both"/>
              <w:rPr>
                <w:noProof/>
                <w:color w:val="000000"/>
                <w:sz w:val="20"/>
              </w:rPr>
            </w:pPr>
            <w:r w:rsidRPr="008E362E">
              <w:rPr>
                <w:noProof/>
                <w:color w:val="000000"/>
                <w:sz w:val="20"/>
              </w:rPr>
              <w:t>0,86±0,04</w:t>
            </w:r>
          </w:p>
        </w:tc>
        <w:tc>
          <w:tcPr>
            <w:tcW w:w="680" w:type="pct"/>
            <w:shd w:val="clear" w:color="auto" w:fill="auto"/>
          </w:tcPr>
          <w:p w:rsidR="002D3D8D" w:rsidRPr="008E362E" w:rsidRDefault="002D3D8D" w:rsidP="008E362E">
            <w:pPr>
              <w:spacing w:line="360" w:lineRule="auto"/>
              <w:jc w:val="both"/>
              <w:rPr>
                <w:noProof/>
                <w:color w:val="000000"/>
                <w:sz w:val="20"/>
              </w:rPr>
            </w:pPr>
            <w:r w:rsidRPr="008E362E">
              <w:rPr>
                <w:noProof/>
                <w:color w:val="000000"/>
                <w:sz w:val="20"/>
              </w:rPr>
              <w:t>1,73±0,03</w:t>
            </w:r>
          </w:p>
        </w:tc>
        <w:tc>
          <w:tcPr>
            <w:tcW w:w="680" w:type="pct"/>
            <w:shd w:val="clear" w:color="auto" w:fill="auto"/>
          </w:tcPr>
          <w:p w:rsidR="002D3D8D" w:rsidRPr="008E362E" w:rsidRDefault="002D3D8D" w:rsidP="008E362E">
            <w:pPr>
              <w:spacing w:line="360" w:lineRule="auto"/>
              <w:jc w:val="both"/>
              <w:rPr>
                <w:noProof/>
                <w:color w:val="000000"/>
                <w:sz w:val="20"/>
              </w:rPr>
            </w:pPr>
            <w:r w:rsidRPr="008E362E">
              <w:rPr>
                <w:noProof/>
                <w:color w:val="000000"/>
                <w:sz w:val="20"/>
              </w:rPr>
              <w:t>2,48±0,06</w:t>
            </w:r>
          </w:p>
        </w:tc>
        <w:tc>
          <w:tcPr>
            <w:tcW w:w="680" w:type="pct"/>
            <w:shd w:val="clear" w:color="auto" w:fill="auto"/>
          </w:tcPr>
          <w:p w:rsidR="002D3D8D" w:rsidRPr="008E362E" w:rsidRDefault="002D3D8D" w:rsidP="008E362E">
            <w:pPr>
              <w:spacing w:line="360" w:lineRule="auto"/>
              <w:jc w:val="both"/>
              <w:rPr>
                <w:noProof/>
                <w:color w:val="000000"/>
                <w:sz w:val="20"/>
              </w:rPr>
            </w:pPr>
            <w:r w:rsidRPr="008E362E">
              <w:rPr>
                <w:noProof/>
                <w:color w:val="000000"/>
                <w:sz w:val="20"/>
              </w:rPr>
              <w:t>0,41±0,02</w:t>
            </w:r>
          </w:p>
        </w:tc>
        <w:tc>
          <w:tcPr>
            <w:tcW w:w="680" w:type="pct"/>
            <w:shd w:val="clear" w:color="auto" w:fill="auto"/>
          </w:tcPr>
          <w:p w:rsidR="002D3D8D" w:rsidRPr="008E362E" w:rsidRDefault="002D3D8D" w:rsidP="008E362E">
            <w:pPr>
              <w:spacing w:line="360" w:lineRule="auto"/>
              <w:jc w:val="both"/>
              <w:rPr>
                <w:noProof/>
                <w:color w:val="000000"/>
                <w:sz w:val="20"/>
              </w:rPr>
            </w:pPr>
            <w:r w:rsidRPr="008E362E">
              <w:rPr>
                <w:noProof/>
                <w:color w:val="000000"/>
                <w:sz w:val="20"/>
              </w:rPr>
              <w:t>1,71±0,05</w:t>
            </w:r>
          </w:p>
        </w:tc>
      </w:tr>
      <w:tr w:rsidR="002D3D8D" w:rsidRPr="008E362E" w:rsidTr="008E362E">
        <w:trPr>
          <w:trHeight w:val="23"/>
        </w:trPr>
        <w:tc>
          <w:tcPr>
            <w:tcW w:w="921" w:type="pct"/>
            <w:shd w:val="clear" w:color="auto" w:fill="auto"/>
          </w:tcPr>
          <w:p w:rsidR="002D3D8D" w:rsidRPr="008E362E" w:rsidRDefault="002D3D8D" w:rsidP="008E362E">
            <w:pPr>
              <w:spacing w:line="360" w:lineRule="auto"/>
              <w:jc w:val="both"/>
              <w:rPr>
                <w:noProof/>
                <w:color w:val="000000"/>
                <w:sz w:val="20"/>
              </w:rPr>
            </w:pPr>
            <w:r w:rsidRPr="008E362E">
              <w:rPr>
                <w:noProof/>
                <w:color w:val="000000"/>
                <w:sz w:val="20"/>
              </w:rPr>
              <w:t>АГ</w:t>
            </w:r>
          </w:p>
          <w:p w:rsidR="002D3D8D" w:rsidRPr="008E362E" w:rsidRDefault="002D3D8D" w:rsidP="008E362E">
            <w:pPr>
              <w:spacing w:line="360" w:lineRule="auto"/>
              <w:jc w:val="both"/>
              <w:rPr>
                <w:noProof/>
                <w:color w:val="000000"/>
                <w:sz w:val="20"/>
              </w:rPr>
            </w:pPr>
            <w:r w:rsidRPr="008E362E">
              <w:rPr>
                <w:noProof/>
                <w:color w:val="000000"/>
                <w:sz w:val="20"/>
              </w:rPr>
              <w:t>I степени</w:t>
            </w:r>
          </w:p>
          <w:p w:rsidR="002D3D8D" w:rsidRPr="008E362E" w:rsidRDefault="002D3D8D" w:rsidP="008E362E">
            <w:pPr>
              <w:spacing w:line="360" w:lineRule="auto"/>
              <w:jc w:val="both"/>
              <w:rPr>
                <w:noProof/>
                <w:color w:val="000000"/>
                <w:sz w:val="20"/>
              </w:rPr>
            </w:pPr>
            <w:r w:rsidRPr="008E362E">
              <w:rPr>
                <w:noProof/>
                <w:color w:val="000000"/>
                <w:sz w:val="20"/>
              </w:rPr>
              <w:t>(n=20)</w:t>
            </w:r>
          </w:p>
        </w:tc>
        <w:tc>
          <w:tcPr>
            <w:tcW w:w="680" w:type="pct"/>
            <w:shd w:val="clear" w:color="auto" w:fill="auto"/>
          </w:tcPr>
          <w:p w:rsidR="002D3D8D" w:rsidRPr="008E362E" w:rsidRDefault="002D3D8D" w:rsidP="008E362E">
            <w:pPr>
              <w:spacing w:line="360" w:lineRule="auto"/>
              <w:jc w:val="both"/>
              <w:rPr>
                <w:noProof/>
                <w:color w:val="000000"/>
                <w:sz w:val="20"/>
              </w:rPr>
            </w:pPr>
            <w:r w:rsidRPr="008E362E">
              <w:rPr>
                <w:noProof/>
                <w:color w:val="000000"/>
                <w:sz w:val="20"/>
              </w:rPr>
              <w:t>4,78±0,11</w:t>
            </w:r>
          </w:p>
        </w:tc>
        <w:tc>
          <w:tcPr>
            <w:tcW w:w="680" w:type="pct"/>
            <w:shd w:val="clear" w:color="auto" w:fill="auto"/>
          </w:tcPr>
          <w:p w:rsidR="009D20C7" w:rsidRPr="008E362E" w:rsidRDefault="009D20C7" w:rsidP="008E362E">
            <w:pPr>
              <w:spacing w:line="360" w:lineRule="auto"/>
              <w:jc w:val="both"/>
              <w:rPr>
                <w:noProof/>
                <w:color w:val="000000"/>
                <w:sz w:val="20"/>
              </w:rPr>
            </w:pPr>
          </w:p>
          <w:p w:rsidR="007556B1" w:rsidRPr="008E362E" w:rsidRDefault="007556B1" w:rsidP="008E362E">
            <w:pPr>
              <w:spacing w:line="360" w:lineRule="auto"/>
              <w:jc w:val="both"/>
              <w:rPr>
                <w:noProof/>
                <w:color w:val="000000"/>
                <w:sz w:val="20"/>
              </w:rPr>
            </w:pPr>
            <w:r w:rsidRPr="008E362E">
              <w:rPr>
                <w:noProof/>
                <w:color w:val="000000"/>
                <w:sz w:val="20"/>
              </w:rPr>
              <w:t>1,49±0,03</w:t>
            </w:r>
          </w:p>
          <w:p w:rsidR="002D3D8D" w:rsidRPr="008E362E" w:rsidRDefault="002D3D8D" w:rsidP="008E362E">
            <w:pPr>
              <w:spacing w:line="360" w:lineRule="auto"/>
              <w:jc w:val="both"/>
              <w:rPr>
                <w:noProof/>
                <w:color w:val="000000"/>
                <w:sz w:val="20"/>
              </w:rPr>
            </w:pPr>
            <w:r w:rsidRPr="008E362E">
              <w:rPr>
                <w:noProof/>
                <w:color w:val="000000"/>
                <w:sz w:val="20"/>
              </w:rPr>
              <w:t>***</w:t>
            </w:r>
          </w:p>
        </w:tc>
        <w:tc>
          <w:tcPr>
            <w:tcW w:w="680" w:type="pct"/>
            <w:shd w:val="clear" w:color="auto" w:fill="auto"/>
          </w:tcPr>
          <w:p w:rsidR="009D20C7" w:rsidRPr="008E362E" w:rsidRDefault="009D20C7" w:rsidP="008E362E">
            <w:pPr>
              <w:spacing w:line="360" w:lineRule="auto"/>
              <w:jc w:val="both"/>
              <w:rPr>
                <w:noProof/>
                <w:color w:val="000000"/>
                <w:sz w:val="20"/>
              </w:rPr>
            </w:pPr>
          </w:p>
          <w:p w:rsidR="00C95DCF" w:rsidRPr="008E362E" w:rsidRDefault="002D3D8D" w:rsidP="008E362E">
            <w:pPr>
              <w:spacing w:line="360" w:lineRule="auto"/>
              <w:jc w:val="both"/>
              <w:rPr>
                <w:noProof/>
                <w:color w:val="000000"/>
                <w:sz w:val="20"/>
              </w:rPr>
            </w:pPr>
            <w:r w:rsidRPr="008E362E">
              <w:rPr>
                <w:noProof/>
                <w:color w:val="000000"/>
                <w:sz w:val="20"/>
              </w:rPr>
              <w:t>1,51±0,04</w:t>
            </w:r>
          </w:p>
          <w:p w:rsidR="002D3D8D" w:rsidRPr="008E362E" w:rsidRDefault="002D3D8D" w:rsidP="008E362E">
            <w:pPr>
              <w:spacing w:line="360" w:lineRule="auto"/>
              <w:jc w:val="both"/>
              <w:rPr>
                <w:noProof/>
                <w:color w:val="000000"/>
                <w:sz w:val="20"/>
              </w:rPr>
            </w:pPr>
            <w:r w:rsidRPr="008E362E">
              <w:rPr>
                <w:noProof/>
                <w:color w:val="000000"/>
                <w:sz w:val="20"/>
              </w:rPr>
              <w:t>***</w:t>
            </w:r>
          </w:p>
        </w:tc>
        <w:tc>
          <w:tcPr>
            <w:tcW w:w="680" w:type="pct"/>
            <w:shd w:val="clear" w:color="auto" w:fill="auto"/>
          </w:tcPr>
          <w:p w:rsidR="009D20C7" w:rsidRPr="008E362E" w:rsidRDefault="009D20C7" w:rsidP="008E362E">
            <w:pPr>
              <w:spacing w:line="360" w:lineRule="auto"/>
              <w:jc w:val="both"/>
              <w:rPr>
                <w:noProof/>
                <w:color w:val="000000"/>
                <w:sz w:val="20"/>
              </w:rPr>
            </w:pPr>
          </w:p>
          <w:p w:rsidR="00C95DCF" w:rsidRPr="008E362E" w:rsidRDefault="002D3D8D" w:rsidP="008E362E">
            <w:pPr>
              <w:spacing w:line="360" w:lineRule="auto"/>
              <w:jc w:val="both"/>
              <w:rPr>
                <w:noProof/>
                <w:color w:val="000000"/>
                <w:sz w:val="20"/>
              </w:rPr>
            </w:pPr>
            <w:r w:rsidRPr="008E362E">
              <w:rPr>
                <w:noProof/>
                <w:color w:val="000000"/>
                <w:sz w:val="20"/>
              </w:rPr>
              <w:t>3,46±0,08</w:t>
            </w:r>
          </w:p>
          <w:p w:rsidR="002D3D8D" w:rsidRPr="008E362E" w:rsidRDefault="002D3D8D" w:rsidP="008E362E">
            <w:pPr>
              <w:spacing w:line="360" w:lineRule="auto"/>
              <w:jc w:val="both"/>
              <w:rPr>
                <w:noProof/>
                <w:color w:val="000000"/>
                <w:sz w:val="20"/>
              </w:rPr>
            </w:pPr>
            <w:r w:rsidRPr="008E362E">
              <w:rPr>
                <w:noProof/>
                <w:color w:val="000000"/>
                <w:sz w:val="20"/>
              </w:rPr>
              <w:t>***</w:t>
            </w:r>
          </w:p>
        </w:tc>
        <w:tc>
          <w:tcPr>
            <w:tcW w:w="680" w:type="pct"/>
            <w:shd w:val="clear" w:color="auto" w:fill="auto"/>
          </w:tcPr>
          <w:p w:rsidR="009D20C7" w:rsidRPr="008E362E" w:rsidRDefault="009D20C7" w:rsidP="008E362E">
            <w:pPr>
              <w:spacing w:line="360" w:lineRule="auto"/>
              <w:jc w:val="both"/>
              <w:rPr>
                <w:noProof/>
                <w:color w:val="000000"/>
                <w:sz w:val="20"/>
              </w:rPr>
            </w:pPr>
          </w:p>
          <w:p w:rsidR="00C95DCF" w:rsidRPr="008E362E" w:rsidRDefault="002D3D8D" w:rsidP="008E362E">
            <w:pPr>
              <w:spacing w:line="360" w:lineRule="auto"/>
              <w:jc w:val="both"/>
              <w:rPr>
                <w:noProof/>
                <w:color w:val="000000"/>
                <w:sz w:val="20"/>
              </w:rPr>
            </w:pPr>
            <w:r w:rsidRPr="008E362E">
              <w:rPr>
                <w:noProof/>
                <w:color w:val="000000"/>
                <w:sz w:val="20"/>
              </w:rPr>
              <w:t>0,68±0,02</w:t>
            </w:r>
          </w:p>
          <w:p w:rsidR="002D3D8D" w:rsidRPr="008E362E" w:rsidRDefault="002D3D8D" w:rsidP="008E362E">
            <w:pPr>
              <w:spacing w:line="360" w:lineRule="auto"/>
              <w:jc w:val="both"/>
              <w:rPr>
                <w:noProof/>
                <w:color w:val="000000"/>
                <w:sz w:val="20"/>
              </w:rPr>
            </w:pPr>
            <w:r w:rsidRPr="008E362E">
              <w:rPr>
                <w:noProof/>
                <w:color w:val="000000"/>
                <w:sz w:val="20"/>
              </w:rPr>
              <w:t>***</w:t>
            </w:r>
          </w:p>
        </w:tc>
        <w:tc>
          <w:tcPr>
            <w:tcW w:w="680" w:type="pct"/>
            <w:shd w:val="clear" w:color="auto" w:fill="auto"/>
          </w:tcPr>
          <w:p w:rsidR="009D20C7" w:rsidRPr="008E362E" w:rsidRDefault="009D20C7" w:rsidP="008E362E">
            <w:pPr>
              <w:spacing w:line="360" w:lineRule="auto"/>
              <w:jc w:val="both"/>
              <w:rPr>
                <w:noProof/>
                <w:color w:val="000000"/>
                <w:sz w:val="20"/>
              </w:rPr>
            </w:pPr>
          </w:p>
          <w:p w:rsidR="00C95DCF" w:rsidRPr="008E362E" w:rsidRDefault="002D3D8D" w:rsidP="008E362E">
            <w:pPr>
              <w:spacing w:line="360" w:lineRule="auto"/>
              <w:jc w:val="both"/>
              <w:rPr>
                <w:noProof/>
                <w:color w:val="000000"/>
                <w:sz w:val="20"/>
              </w:rPr>
            </w:pPr>
            <w:r w:rsidRPr="008E362E">
              <w:rPr>
                <w:noProof/>
                <w:color w:val="000000"/>
                <w:sz w:val="20"/>
              </w:rPr>
              <w:t>2,20±0,07</w:t>
            </w:r>
          </w:p>
          <w:p w:rsidR="002D3D8D" w:rsidRPr="008E362E" w:rsidRDefault="002D3D8D" w:rsidP="008E362E">
            <w:pPr>
              <w:spacing w:line="360" w:lineRule="auto"/>
              <w:jc w:val="both"/>
              <w:rPr>
                <w:noProof/>
                <w:color w:val="000000"/>
                <w:sz w:val="20"/>
              </w:rPr>
            </w:pPr>
            <w:r w:rsidRPr="008E362E">
              <w:rPr>
                <w:noProof/>
                <w:color w:val="000000"/>
                <w:sz w:val="20"/>
              </w:rPr>
              <w:t>***</w:t>
            </w:r>
          </w:p>
        </w:tc>
      </w:tr>
      <w:tr w:rsidR="002D3D8D" w:rsidRPr="008E362E" w:rsidTr="008E362E">
        <w:trPr>
          <w:trHeight w:val="23"/>
        </w:trPr>
        <w:tc>
          <w:tcPr>
            <w:tcW w:w="921" w:type="pct"/>
            <w:shd w:val="clear" w:color="auto" w:fill="auto"/>
          </w:tcPr>
          <w:p w:rsidR="002D3D8D" w:rsidRPr="008E362E" w:rsidRDefault="002D3D8D" w:rsidP="008E362E">
            <w:pPr>
              <w:spacing w:line="360" w:lineRule="auto"/>
              <w:jc w:val="both"/>
              <w:rPr>
                <w:noProof/>
                <w:color w:val="000000"/>
                <w:sz w:val="20"/>
              </w:rPr>
            </w:pPr>
            <w:r w:rsidRPr="008E362E">
              <w:rPr>
                <w:noProof/>
                <w:color w:val="000000"/>
                <w:sz w:val="20"/>
              </w:rPr>
              <w:t>АГ</w:t>
            </w:r>
          </w:p>
          <w:p w:rsidR="002D3D8D" w:rsidRPr="008E362E" w:rsidRDefault="002D3D8D" w:rsidP="008E362E">
            <w:pPr>
              <w:spacing w:line="360" w:lineRule="auto"/>
              <w:jc w:val="both"/>
              <w:rPr>
                <w:noProof/>
                <w:color w:val="000000"/>
                <w:sz w:val="20"/>
              </w:rPr>
            </w:pPr>
            <w:r w:rsidRPr="008E362E">
              <w:rPr>
                <w:noProof/>
                <w:color w:val="000000"/>
                <w:sz w:val="20"/>
              </w:rPr>
              <w:t>II степени</w:t>
            </w:r>
          </w:p>
          <w:p w:rsidR="002D3D8D" w:rsidRPr="008E362E" w:rsidRDefault="002D3D8D" w:rsidP="008E362E">
            <w:pPr>
              <w:spacing w:line="360" w:lineRule="auto"/>
              <w:jc w:val="both"/>
              <w:rPr>
                <w:noProof/>
                <w:color w:val="000000"/>
                <w:sz w:val="20"/>
              </w:rPr>
            </w:pPr>
            <w:r w:rsidRPr="008E362E">
              <w:rPr>
                <w:noProof/>
                <w:color w:val="000000"/>
                <w:sz w:val="20"/>
              </w:rPr>
              <w:t>(n=28)</w:t>
            </w:r>
          </w:p>
        </w:tc>
        <w:tc>
          <w:tcPr>
            <w:tcW w:w="680" w:type="pct"/>
            <w:shd w:val="clear" w:color="auto" w:fill="auto"/>
          </w:tcPr>
          <w:p w:rsidR="007556B1" w:rsidRPr="008E362E" w:rsidRDefault="00993DD3" w:rsidP="008E362E">
            <w:pPr>
              <w:spacing w:line="360" w:lineRule="auto"/>
              <w:jc w:val="both"/>
              <w:rPr>
                <w:noProof/>
                <w:color w:val="000000"/>
                <w:sz w:val="20"/>
              </w:rPr>
            </w:pPr>
            <w:r w:rsidRPr="008E362E">
              <w:rPr>
                <w:noProof/>
                <w:color w:val="000000"/>
                <w:sz w:val="20"/>
              </w:rPr>
              <w:t>5,92±0,21</w:t>
            </w:r>
          </w:p>
          <w:p w:rsidR="002D3D8D" w:rsidRPr="008E362E" w:rsidRDefault="00993DD3" w:rsidP="008E362E">
            <w:pPr>
              <w:spacing w:line="360" w:lineRule="auto"/>
              <w:jc w:val="both"/>
              <w:rPr>
                <w:noProof/>
                <w:color w:val="000000"/>
                <w:sz w:val="20"/>
              </w:rPr>
            </w:pPr>
            <w:r w:rsidRPr="008E362E">
              <w:rPr>
                <w:noProof/>
                <w:color w:val="000000"/>
                <w:sz w:val="20"/>
              </w:rPr>
              <w:t>***;</w:t>
            </w:r>
            <w:r w:rsidR="002D3D8D" w:rsidRPr="008E362E">
              <w:rPr>
                <w:noProof/>
                <w:color w:val="000000"/>
                <w:sz w:val="20"/>
              </w:rPr>
              <w:t xml:space="preserve"> ΔΔΔ</w:t>
            </w:r>
          </w:p>
        </w:tc>
        <w:tc>
          <w:tcPr>
            <w:tcW w:w="680" w:type="pct"/>
            <w:shd w:val="clear" w:color="auto" w:fill="auto"/>
          </w:tcPr>
          <w:p w:rsidR="00C95DCF" w:rsidRPr="008E362E" w:rsidRDefault="00993DD3" w:rsidP="008E362E">
            <w:pPr>
              <w:spacing w:line="360" w:lineRule="auto"/>
              <w:jc w:val="both"/>
              <w:rPr>
                <w:noProof/>
                <w:color w:val="000000"/>
                <w:sz w:val="20"/>
              </w:rPr>
            </w:pPr>
            <w:r w:rsidRPr="008E362E">
              <w:rPr>
                <w:noProof/>
                <w:color w:val="000000"/>
                <w:sz w:val="20"/>
              </w:rPr>
              <w:t>1,65±0,02</w:t>
            </w:r>
          </w:p>
          <w:p w:rsidR="002D3D8D" w:rsidRPr="008E362E" w:rsidRDefault="00993DD3" w:rsidP="008E362E">
            <w:pPr>
              <w:spacing w:line="360" w:lineRule="auto"/>
              <w:jc w:val="both"/>
              <w:rPr>
                <w:noProof/>
                <w:color w:val="000000"/>
                <w:sz w:val="20"/>
              </w:rPr>
            </w:pPr>
            <w:r w:rsidRPr="008E362E">
              <w:rPr>
                <w:noProof/>
                <w:color w:val="000000"/>
                <w:sz w:val="20"/>
              </w:rPr>
              <w:t>***;</w:t>
            </w:r>
            <w:r w:rsidR="002D3D8D" w:rsidRPr="008E362E">
              <w:rPr>
                <w:noProof/>
                <w:color w:val="000000"/>
                <w:sz w:val="20"/>
              </w:rPr>
              <w:t xml:space="preserve"> ΔΔΔ</w:t>
            </w:r>
          </w:p>
        </w:tc>
        <w:tc>
          <w:tcPr>
            <w:tcW w:w="680" w:type="pct"/>
            <w:shd w:val="clear" w:color="auto" w:fill="auto"/>
          </w:tcPr>
          <w:p w:rsidR="00C95DCF" w:rsidRPr="008E362E" w:rsidRDefault="00993DD3" w:rsidP="008E362E">
            <w:pPr>
              <w:spacing w:line="360" w:lineRule="auto"/>
              <w:jc w:val="both"/>
              <w:rPr>
                <w:noProof/>
                <w:color w:val="000000"/>
                <w:sz w:val="20"/>
              </w:rPr>
            </w:pPr>
            <w:r w:rsidRPr="008E362E">
              <w:rPr>
                <w:noProof/>
                <w:color w:val="000000"/>
                <w:sz w:val="20"/>
              </w:rPr>
              <w:t>1,65±0,04</w:t>
            </w:r>
          </w:p>
          <w:p w:rsidR="002D3D8D" w:rsidRPr="008E362E" w:rsidRDefault="00993DD3" w:rsidP="008E362E">
            <w:pPr>
              <w:spacing w:line="360" w:lineRule="auto"/>
              <w:jc w:val="both"/>
              <w:rPr>
                <w:noProof/>
                <w:color w:val="000000"/>
                <w:sz w:val="20"/>
              </w:rPr>
            </w:pPr>
            <w:r w:rsidRPr="008E362E">
              <w:rPr>
                <w:noProof/>
                <w:color w:val="000000"/>
                <w:sz w:val="20"/>
              </w:rPr>
              <w:t>*;</w:t>
            </w:r>
            <w:r w:rsidR="002D3D8D" w:rsidRPr="008E362E">
              <w:rPr>
                <w:noProof/>
                <w:color w:val="000000"/>
                <w:sz w:val="20"/>
              </w:rPr>
              <w:t xml:space="preserve"> Δ</w:t>
            </w:r>
          </w:p>
        </w:tc>
        <w:tc>
          <w:tcPr>
            <w:tcW w:w="680" w:type="pct"/>
            <w:shd w:val="clear" w:color="auto" w:fill="auto"/>
          </w:tcPr>
          <w:p w:rsidR="00C95DCF" w:rsidRPr="008E362E" w:rsidRDefault="00993DD3" w:rsidP="008E362E">
            <w:pPr>
              <w:spacing w:line="360" w:lineRule="auto"/>
              <w:jc w:val="both"/>
              <w:rPr>
                <w:noProof/>
                <w:color w:val="000000"/>
                <w:sz w:val="20"/>
              </w:rPr>
            </w:pPr>
            <w:r w:rsidRPr="008E362E">
              <w:rPr>
                <w:noProof/>
                <w:color w:val="000000"/>
                <w:sz w:val="20"/>
              </w:rPr>
              <w:t>3,86±0,06</w:t>
            </w:r>
          </w:p>
          <w:p w:rsidR="002D3D8D" w:rsidRPr="008E362E" w:rsidRDefault="00993DD3" w:rsidP="008E362E">
            <w:pPr>
              <w:spacing w:line="360" w:lineRule="auto"/>
              <w:jc w:val="both"/>
              <w:rPr>
                <w:noProof/>
                <w:color w:val="000000"/>
                <w:sz w:val="20"/>
              </w:rPr>
            </w:pPr>
            <w:r w:rsidRPr="008E362E">
              <w:rPr>
                <w:noProof/>
                <w:color w:val="000000"/>
                <w:sz w:val="20"/>
              </w:rPr>
              <w:t>***;</w:t>
            </w:r>
            <w:r w:rsidR="002D3D8D" w:rsidRPr="008E362E">
              <w:rPr>
                <w:noProof/>
                <w:color w:val="000000"/>
                <w:sz w:val="20"/>
              </w:rPr>
              <w:t xml:space="preserve"> ΔΔΔ</w:t>
            </w:r>
          </w:p>
        </w:tc>
        <w:tc>
          <w:tcPr>
            <w:tcW w:w="680" w:type="pct"/>
            <w:shd w:val="clear" w:color="auto" w:fill="auto"/>
          </w:tcPr>
          <w:p w:rsidR="00C95DCF" w:rsidRPr="008E362E" w:rsidRDefault="00993DD3" w:rsidP="008E362E">
            <w:pPr>
              <w:spacing w:line="360" w:lineRule="auto"/>
              <w:jc w:val="both"/>
              <w:rPr>
                <w:noProof/>
                <w:color w:val="000000"/>
                <w:sz w:val="20"/>
              </w:rPr>
            </w:pPr>
            <w:r w:rsidRPr="008E362E">
              <w:rPr>
                <w:noProof/>
                <w:color w:val="000000"/>
                <w:sz w:val="20"/>
              </w:rPr>
              <w:t>0,76±0,01</w:t>
            </w:r>
          </w:p>
          <w:p w:rsidR="002D3D8D" w:rsidRPr="008E362E" w:rsidRDefault="00993DD3" w:rsidP="008E362E">
            <w:pPr>
              <w:spacing w:line="360" w:lineRule="auto"/>
              <w:jc w:val="both"/>
              <w:rPr>
                <w:noProof/>
                <w:color w:val="000000"/>
                <w:sz w:val="20"/>
              </w:rPr>
            </w:pPr>
            <w:r w:rsidRPr="008E362E">
              <w:rPr>
                <w:noProof/>
                <w:color w:val="000000"/>
                <w:sz w:val="20"/>
              </w:rPr>
              <w:t>***;</w:t>
            </w:r>
            <w:r w:rsidR="002D3D8D" w:rsidRPr="008E362E">
              <w:rPr>
                <w:noProof/>
                <w:color w:val="000000"/>
                <w:sz w:val="20"/>
              </w:rPr>
              <w:t xml:space="preserve"> ΔΔΔ</w:t>
            </w:r>
          </w:p>
        </w:tc>
        <w:tc>
          <w:tcPr>
            <w:tcW w:w="680" w:type="pct"/>
            <w:shd w:val="clear" w:color="auto" w:fill="auto"/>
          </w:tcPr>
          <w:p w:rsidR="00D93688" w:rsidRPr="008E362E" w:rsidRDefault="00993DD3" w:rsidP="008E362E">
            <w:pPr>
              <w:spacing w:line="360" w:lineRule="auto"/>
              <w:jc w:val="both"/>
              <w:rPr>
                <w:noProof/>
                <w:color w:val="000000"/>
                <w:sz w:val="20"/>
              </w:rPr>
            </w:pPr>
            <w:r w:rsidRPr="008E362E">
              <w:rPr>
                <w:noProof/>
                <w:color w:val="000000"/>
                <w:sz w:val="20"/>
              </w:rPr>
              <w:t xml:space="preserve">2,55±0,10 </w:t>
            </w:r>
          </w:p>
          <w:p w:rsidR="002D3D8D" w:rsidRPr="008E362E" w:rsidRDefault="00993DD3" w:rsidP="008E362E">
            <w:pPr>
              <w:spacing w:line="360" w:lineRule="auto"/>
              <w:jc w:val="both"/>
              <w:rPr>
                <w:noProof/>
                <w:color w:val="000000"/>
                <w:sz w:val="20"/>
              </w:rPr>
            </w:pPr>
            <w:r w:rsidRPr="008E362E">
              <w:rPr>
                <w:noProof/>
                <w:color w:val="000000"/>
                <w:sz w:val="20"/>
              </w:rPr>
              <w:t>***;</w:t>
            </w:r>
            <w:r w:rsidR="002D3D8D" w:rsidRPr="008E362E">
              <w:rPr>
                <w:noProof/>
                <w:color w:val="000000"/>
                <w:sz w:val="20"/>
              </w:rPr>
              <w:t xml:space="preserve"> ΔΔ</w:t>
            </w:r>
          </w:p>
        </w:tc>
      </w:tr>
      <w:tr w:rsidR="002D3D8D" w:rsidRPr="008E362E" w:rsidTr="008E362E">
        <w:trPr>
          <w:trHeight w:val="23"/>
        </w:trPr>
        <w:tc>
          <w:tcPr>
            <w:tcW w:w="921" w:type="pct"/>
            <w:shd w:val="clear" w:color="auto" w:fill="auto"/>
          </w:tcPr>
          <w:p w:rsidR="002D3D8D" w:rsidRPr="008E362E" w:rsidRDefault="002D3D8D" w:rsidP="008E362E">
            <w:pPr>
              <w:spacing w:line="360" w:lineRule="auto"/>
              <w:jc w:val="both"/>
              <w:rPr>
                <w:noProof/>
                <w:color w:val="000000"/>
                <w:sz w:val="20"/>
              </w:rPr>
            </w:pPr>
            <w:r w:rsidRPr="008E362E">
              <w:rPr>
                <w:noProof/>
                <w:color w:val="000000"/>
                <w:sz w:val="20"/>
              </w:rPr>
              <w:t>ИБС</w:t>
            </w:r>
          </w:p>
          <w:p w:rsidR="002D3D8D" w:rsidRPr="008E362E" w:rsidRDefault="002D3D8D" w:rsidP="008E362E">
            <w:pPr>
              <w:spacing w:line="360" w:lineRule="auto"/>
              <w:jc w:val="both"/>
              <w:rPr>
                <w:noProof/>
                <w:color w:val="000000"/>
                <w:sz w:val="20"/>
              </w:rPr>
            </w:pPr>
            <w:r w:rsidRPr="008E362E">
              <w:rPr>
                <w:noProof/>
                <w:color w:val="000000"/>
                <w:sz w:val="20"/>
              </w:rPr>
              <w:t>(n=20)</w:t>
            </w:r>
          </w:p>
        </w:tc>
        <w:tc>
          <w:tcPr>
            <w:tcW w:w="680" w:type="pct"/>
            <w:shd w:val="clear" w:color="auto" w:fill="auto"/>
          </w:tcPr>
          <w:p w:rsidR="00C95DCF" w:rsidRPr="008E362E" w:rsidRDefault="007556B1" w:rsidP="008E362E">
            <w:pPr>
              <w:spacing w:line="360" w:lineRule="auto"/>
              <w:jc w:val="both"/>
              <w:rPr>
                <w:noProof/>
                <w:color w:val="000000"/>
                <w:sz w:val="20"/>
              </w:rPr>
            </w:pPr>
            <w:r w:rsidRPr="008E362E">
              <w:rPr>
                <w:noProof/>
                <w:color w:val="000000"/>
                <w:sz w:val="20"/>
              </w:rPr>
              <w:t>5,53±0,04</w:t>
            </w:r>
          </w:p>
          <w:p w:rsidR="002D3D8D" w:rsidRPr="008E362E" w:rsidRDefault="00993DD3" w:rsidP="008E362E">
            <w:pPr>
              <w:spacing w:line="360" w:lineRule="auto"/>
              <w:jc w:val="both"/>
              <w:rPr>
                <w:noProof/>
                <w:color w:val="000000"/>
                <w:sz w:val="20"/>
              </w:rPr>
            </w:pPr>
            <w:r w:rsidRPr="008E362E">
              <w:rPr>
                <w:noProof/>
                <w:color w:val="000000"/>
                <w:sz w:val="20"/>
              </w:rPr>
              <w:t>***;</w:t>
            </w:r>
            <w:r w:rsidR="002D3D8D" w:rsidRPr="008E362E">
              <w:rPr>
                <w:noProof/>
                <w:color w:val="000000"/>
                <w:sz w:val="20"/>
              </w:rPr>
              <w:t xml:space="preserve"> ΔΔΔ</w:t>
            </w:r>
          </w:p>
        </w:tc>
        <w:tc>
          <w:tcPr>
            <w:tcW w:w="680" w:type="pct"/>
            <w:shd w:val="clear" w:color="auto" w:fill="auto"/>
          </w:tcPr>
          <w:p w:rsidR="00C95DCF" w:rsidRPr="008E362E" w:rsidRDefault="00993DD3" w:rsidP="008E362E">
            <w:pPr>
              <w:spacing w:line="360" w:lineRule="auto"/>
              <w:jc w:val="both"/>
              <w:rPr>
                <w:noProof/>
                <w:color w:val="000000"/>
                <w:sz w:val="20"/>
              </w:rPr>
            </w:pPr>
            <w:r w:rsidRPr="008E362E">
              <w:rPr>
                <w:noProof/>
                <w:color w:val="000000"/>
                <w:sz w:val="20"/>
              </w:rPr>
              <w:t>1,65±0,01</w:t>
            </w:r>
          </w:p>
          <w:p w:rsidR="002D3D8D" w:rsidRPr="008E362E" w:rsidRDefault="00993DD3" w:rsidP="008E362E">
            <w:pPr>
              <w:spacing w:line="360" w:lineRule="auto"/>
              <w:jc w:val="both"/>
              <w:rPr>
                <w:noProof/>
                <w:color w:val="000000"/>
                <w:sz w:val="20"/>
              </w:rPr>
            </w:pPr>
            <w:r w:rsidRPr="008E362E">
              <w:rPr>
                <w:noProof/>
                <w:color w:val="000000"/>
                <w:sz w:val="20"/>
              </w:rPr>
              <w:t>***;</w:t>
            </w:r>
            <w:r w:rsidR="002D3D8D" w:rsidRPr="008E362E">
              <w:rPr>
                <w:noProof/>
                <w:color w:val="000000"/>
                <w:sz w:val="20"/>
              </w:rPr>
              <w:t xml:space="preserve"> ΔΔΔ</w:t>
            </w:r>
          </w:p>
        </w:tc>
        <w:tc>
          <w:tcPr>
            <w:tcW w:w="680" w:type="pct"/>
            <w:shd w:val="clear" w:color="auto" w:fill="auto"/>
          </w:tcPr>
          <w:p w:rsidR="00C95DCF" w:rsidRPr="008E362E" w:rsidRDefault="00993DD3" w:rsidP="008E362E">
            <w:pPr>
              <w:spacing w:line="360" w:lineRule="auto"/>
              <w:jc w:val="both"/>
              <w:rPr>
                <w:noProof/>
                <w:color w:val="000000"/>
                <w:sz w:val="20"/>
              </w:rPr>
            </w:pPr>
            <w:r w:rsidRPr="008E362E">
              <w:rPr>
                <w:noProof/>
                <w:color w:val="000000"/>
                <w:sz w:val="20"/>
              </w:rPr>
              <w:t>1,04±0,01</w:t>
            </w:r>
          </w:p>
          <w:p w:rsidR="002D3D8D" w:rsidRPr="008E362E" w:rsidRDefault="00993DD3" w:rsidP="008E362E">
            <w:pPr>
              <w:spacing w:line="360" w:lineRule="auto"/>
              <w:jc w:val="both"/>
              <w:rPr>
                <w:noProof/>
                <w:color w:val="000000"/>
                <w:sz w:val="20"/>
              </w:rPr>
            </w:pPr>
            <w:r w:rsidRPr="008E362E">
              <w:rPr>
                <w:noProof/>
                <w:color w:val="000000"/>
                <w:sz w:val="20"/>
              </w:rPr>
              <w:t>***;</w:t>
            </w:r>
            <w:r w:rsidR="002D3D8D" w:rsidRPr="008E362E">
              <w:rPr>
                <w:noProof/>
                <w:color w:val="000000"/>
                <w:sz w:val="20"/>
              </w:rPr>
              <w:t xml:space="preserve"> ΔΔΔ</w:t>
            </w:r>
          </w:p>
        </w:tc>
        <w:tc>
          <w:tcPr>
            <w:tcW w:w="680" w:type="pct"/>
            <w:shd w:val="clear" w:color="auto" w:fill="auto"/>
          </w:tcPr>
          <w:p w:rsidR="00C95DCF" w:rsidRPr="008E362E" w:rsidRDefault="002D3D8D" w:rsidP="008E362E">
            <w:pPr>
              <w:spacing w:line="360" w:lineRule="auto"/>
              <w:jc w:val="both"/>
              <w:rPr>
                <w:noProof/>
                <w:color w:val="000000"/>
                <w:sz w:val="20"/>
              </w:rPr>
            </w:pPr>
            <w:r w:rsidRPr="008E362E">
              <w:rPr>
                <w:noProof/>
                <w:color w:val="000000"/>
                <w:sz w:val="20"/>
              </w:rPr>
              <w:t>3</w:t>
            </w:r>
            <w:r w:rsidR="00993DD3" w:rsidRPr="008E362E">
              <w:rPr>
                <w:noProof/>
                <w:color w:val="000000"/>
                <w:sz w:val="20"/>
              </w:rPr>
              <w:t>,77±0,01</w:t>
            </w:r>
          </w:p>
          <w:p w:rsidR="002D3D8D" w:rsidRPr="008E362E" w:rsidRDefault="00993DD3" w:rsidP="008E362E">
            <w:pPr>
              <w:spacing w:line="360" w:lineRule="auto"/>
              <w:jc w:val="both"/>
              <w:rPr>
                <w:noProof/>
                <w:color w:val="000000"/>
                <w:sz w:val="20"/>
              </w:rPr>
            </w:pPr>
            <w:r w:rsidRPr="008E362E">
              <w:rPr>
                <w:noProof/>
                <w:color w:val="000000"/>
                <w:sz w:val="20"/>
              </w:rPr>
              <w:t>***;</w:t>
            </w:r>
            <w:r w:rsidR="002D3D8D" w:rsidRPr="008E362E">
              <w:rPr>
                <w:noProof/>
                <w:color w:val="000000"/>
                <w:sz w:val="20"/>
              </w:rPr>
              <w:t xml:space="preserve"> ΔΔΔ</w:t>
            </w:r>
          </w:p>
        </w:tc>
        <w:tc>
          <w:tcPr>
            <w:tcW w:w="680" w:type="pct"/>
            <w:shd w:val="clear" w:color="auto" w:fill="auto"/>
          </w:tcPr>
          <w:p w:rsidR="00C95DCF" w:rsidRPr="008E362E" w:rsidRDefault="00993DD3" w:rsidP="008E362E">
            <w:pPr>
              <w:spacing w:line="360" w:lineRule="auto"/>
              <w:jc w:val="both"/>
              <w:rPr>
                <w:noProof/>
                <w:color w:val="000000"/>
                <w:sz w:val="20"/>
              </w:rPr>
            </w:pPr>
            <w:r w:rsidRPr="008E362E">
              <w:rPr>
                <w:noProof/>
                <w:color w:val="000000"/>
                <w:sz w:val="20"/>
              </w:rPr>
              <w:t>0,75±0,01</w:t>
            </w:r>
          </w:p>
          <w:p w:rsidR="002D3D8D" w:rsidRPr="008E362E" w:rsidRDefault="00993DD3" w:rsidP="008E362E">
            <w:pPr>
              <w:spacing w:line="360" w:lineRule="auto"/>
              <w:jc w:val="both"/>
              <w:rPr>
                <w:noProof/>
                <w:color w:val="000000"/>
                <w:sz w:val="20"/>
              </w:rPr>
            </w:pPr>
            <w:r w:rsidRPr="008E362E">
              <w:rPr>
                <w:noProof/>
                <w:color w:val="000000"/>
                <w:sz w:val="20"/>
              </w:rPr>
              <w:t>***;</w:t>
            </w:r>
            <w:r w:rsidR="002D3D8D" w:rsidRPr="008E362E">
              <w:rPr>
                <w:noProof/>
                <w:color w:val="000000"/>
                <w:sz w:val="20"/>
              </w:rPr>
              <w:t xml:space="preserve"> ΔΔ</w:t>
            </w:r>
          </w:p>
        </w:tc>
        <w:tc>
          <w:tcPr>
            <w:tcW w:w="680" w:type="pct"/>
            <w:shd w:val="clear" w:color="auto" w:fill="auto"/>
          </w:tcPr>
          <w:p w:rsidR="007556B1" w:rsidRPr="008E362E" w:rsidRDefault="00993DD3" w:rsidP="008E362E">
            <w:pPr>
              <w:spacing w:line="360" w:lineRule="auto"/>
              <w:jc w:val="both"/>
              <w:rPr>
                <w:noProof/>
                <w:color w:val="000000"/>
                <w:sz w:val="20"/>
              </w:rPr>
            </w:pPr>
            <w:r w:rsidRPr="008E362E">
              <w:rPr>
                <w:noProof/>
                <w:color w:val="000000"/>
                <w:sz w:val="20"/>
              </w:rPr>
              <w:t>4,33±0,06</w:t>
            </w:r>
          </w:p>
          <w:p w:rsidR="002D3D8D" w:rsidRPr="008E362E" w:rsidRDefault="00993DD3" w:rsidP="008E362E">
            <w:pPr>
              <w:spacing w:line="360" w:lineRule="auto"/>
              <w:jc w:val="both"/>
              <w:rPr>
                <w:noProof/>
                <w:color w:val="000000"/>
                <w:sz w:val="20"/>
              </w:rPr>
            </w:pPr>
            <w:r w:rsidRPr="008E362E">
              <w:rPr>
                <w:noProof/>
                <w:color w:val="000000"/>
                <w:sz w:val="20"/>
              </w:rPr>
              <w:t>***;</w:t>
            </w:r>
            <w:r w:rsidR="002D3D8D" w:rsidRPr="008E362E">
              <w:rPr>
                <w:noProof/>
                <w:color w:val="000000"/>
                <w:sz w:val="20"/>
              </w:rPr>
              <w:t xml:space="preserve"> ΔΔΔ</w:t>
            </w:r>
          </w:p>
        </w:tc>
      </w:tr>
    </w:tbl>
    <w:p w:rsidR="002D3D8D" w:rsidRPr="00680CF8" w:rsidRDefault="002D3D8D" w:rsidP="00D93688">
      <w:pPr>
        <w:spacing w:line="360" w:lineRule="auto"/>
        <w:ind w:firstLine="709"/>
        <w:jc w:val="both"/>
        <w:rPr>
          <w:noProof/>
          <w:color w:val="000000"/>
          <w:sz w:val="28"/>
        </w:rPr>
      </w:pPr>
      <w:r w:rsidRPr="00680CF8">
        <w:rPr>
          <w:noProof/>
          <w:color w:val="000000"/>
          <w:sz w:val="28"/>
        </w:rPr>
        <w:t>Примечание: n - количество человек в выборке; N – норма</w:t>
      </w:r>
      <w:r w:rsidR="007E03D0" w:rsidRPr="00680CF8">
        <w:rPr>
          <w:noProof/>
          <w:color w:val="000000"/>
          <w:sz w:val="28"/>
        </w:rPr>
        <w:t xml:space="preserve"> [53]</w:t>
      </w:r>
      <w:r w:rsidRPr="00680CF8">
        <w:rPr>
          <w:noProof/>
          <w:color w:val="000000"/>
          <w:sz w:val="28"/>
        </w:rPr>
        <w:t>; ЛПВП – липопротеиды высокой плотности; ЛПНП - липопротеиды низкой плотности; ЛПОНП – липопротеиды очень низкой плотности; АГ – артериальная гипертония; ИБС – ишемическая болезнь сердца; достоверность различий по сравнению с условно здоровыми людьми - * - Р&lt;</w:t>
      </w:r>
      <w:r w:rsidR="00993DD3" w:rsidRPr="00680CF8">
        <w:rPr>
          <w:noProof/>
          <w:color w:val="000000"/>
          <w:sz w:val="28"/>
        </w:rPr>
        <w:t>0,05;</w:t>
      </w:r>
      <w:r w:rsidR="00D93688" w:rsidRPr="00680CF8">
        <w:rPr>
          <w:noProof/>
          <w:color w:val="000000"/>
          <w:sz w:val="28"/>
        </w:rPr>
        <w:t xml:space="preserve"> </w:t>
      </w:r>
      <w:r w:rsidR="00993DD3" w:rsidRPr="00680CF8">
        <w:rPr>
          <w:noProof/>
          <w:color w:val="000000"/>
          <w:sz w:val="28"/>
        </w:rPr>
        <w:t>*** - Р</w:t>
      </w:r>
      <w:r w:rsidRPr="00680CF8">
        <w:rPr>
          <w:noProof/>
          <w:color w:val="000000"/>
          <w:sz w:val="28"/>
        </w:rPr>
        <w:t>&lt;0,001; достоверность различий по сравнению с больными артериальной гипертонией I степени – Δ - Р&lt;0,05; ΔΔ - Р&lt;0,01; ΔΔΔ - Р&lt;0,001.</w:t>
      </w:r>
    </w:p>
    <w:p w:rsidR="002D3D8D" w:rsidRPr="00680CF8" w:rsidRDefault="002D3D8D" w:rsidP="00D93688">
      <w:pPr>
        <w:spacing w:line="360" w:lineRule="auto"/>
        <w:ind w:firstLine="709"/>
        <w:jc w:val="both"/>
        <w:rPr>
          <w:noProof/>
          <w:color w:val="000000"/>
          <w:sz w:val="28"/>
          <w:szCs w:val="28"/>
        </w:rPr>
      </w:pPr>
    </w:p>
    <w:p w:rsidR="009F04EE" w:rsidRPr="00680CF8" w:rsidRDefault="00461476" w:rsidP="00D93688">
      <w:pPr>
        <w:spacing w:line="360" w:lineRule="auto"/>
        <w:ind w:firstLine="709"/>
        <w:jc w:val="both"/>
        <w:rPr>
          <w:noProof/>
          <w:color w:val="000000"/>
          <w:sz w:val="28"/>
          <w:szCs w:val="28"/>
        </w:rPr>
      </w:pPr>
      <w:r w:rsidRPr="00680CF8">
        <w:rPr>
          <w:noProof/>
          <w:color w:val="000000"/>
          <w:sz w:val="28"/>
          <w:szCs w:val="28"/>
        </w:rPr>
        <w:t>Медикаментозное лечение</w:t>
      </w:r>
      <w:r w:rsidR="0078043F" w:rsidRPr="00680CF8">
        <w:rPr>
          <w:noProof/>
          <w:color w:val="000000"/>
          <w:sz w:val="28"/>
          <w:szCs w:val="28"/>
        </w:rPr>
        <w:t xml:space="preserve"> пациентов с сердечно-сосудистыми</w:t>
      </w:r>
      <w:r w:rsidRPr="00680CF8">
        <w:rPr>
          <w:noProof/>
          <w:color w:val="000000"/>
          <w:sz w:val="28"/>
          <w:szCs w:val="28"/>
        </w:rPr>
        <w:t xml:space="preserve"> потологиями может оказать влияние на функциональное состояние гепатоцитов. Поэтому в своих исследованиях мы сочли необходимым провести оценку таких значимых биохимических параметров, как уровень билирубина и активность АЛТ в сыворотке крови пациентов, имеющих</w:t>
      </w:r>
      <w:r w:rsidR="00D93688" w:rsidRPr="00680CF8">
        <w:rPr>
          <w:noProof/>
          <w:color w:val="000000"/>
          <w:sz w:val="28"/>
          <w:szCs w:val="28"/>
        </w:rPr>
        <w:t xml:space="preserve"> </w:t>
      </w:r>
      <w:r w:rsidRPr="00680CF8">
        <w:rPr>
          <w:noProof/>
          <w:color w:val="000000"/>
          <w:sz w:val="28"/>
          <w:szCs w:val="28"/>
        </w:rPr>
        <w:t>АГ I, II степени и ИБС.</w:t>
      </w:r>
    </w:p>
    <w:p w:rsidR="00817A2A" w:rsidRPr="00680CF8" w:rsidRDefault="00681117" w:rsidP="00D93688">
      <w:pPr>
        <w:spacing w:line="360" w:lineRule="auto"/>
        <w:ind w:firstLine="709"/>
        <w:jc w:val="both"/>
        <w:rPr>
          <w:noProof/>
          <w:color w:val="000000"/>
          <w:sz w:val="28"/>
          <w:szCs w:val="28"/>
        </w:rPr>
      </w:pPr>
      <w:r w:rsidRPr="00680CF8">
        <w:rPr>
          <w:noProof/>
          <w:color w:val="000000"/>
          <w:sz w:val="28"/>
          <w:szCs w:val="28"/>
        </w:rPr>
        <w:t>Анализ результатов таблицы 5 вы</w:t>
      </w:r>
      <w:r w:rsidR="00101297" w:rsidRPr="00680CF8">
        <w:rPr>
          <w:noProof/>
          <w:color w:val="000000"/>
          <w:sz w:val="28"/>
          <w:szCs w:val="28"/>
        </w:rPr>
        <w:t>явил, что уровень</w:t>
      </w:r>
      <w:r w:rsidRPr="00680CF8">
        <w:rPr>
          <w:noProof/>
          <w:color w:val="000000"/>
          <w:sz w:val="28"/>
          <w:szCs w:val="28"/>
        </w:rPr>
        <w:t xml:space="preserve"> обще</w:t>
      </w:r>
      <w:r w:rsidR="0078043F" w:rsidRPr="00680CF8">
        <w:rPr>
          <w:noProof/>
          <w:color w:val="000000"/>
          <w:sz w:val="28"/>
          <w:szCs w:val="28"/>
        </w:rPr>
        <w:t>го билирубина в сыворотке крови</w:t>
      </w:r>
      <w:r w:rsidRPr="00680CF8">
        <w:rPr>
          <w:noProof/>
          <w:color w:val="000000"/>
          <w:sz w:val="28"/>
          <w:szCs w:val="28"/>
        </w:rPr>
        <w:t xml:space="preserve"> </w:t>
      </w:r>
      <w:r w:rsidR="00B44D6C" w:rsidRPr="00680CF8">
        <w:rPr>
          <w:noProof/>
          <w:color w:val="000000"/>
          <w:sz w:val="28"/>
          <w:szCs w:val="28"/>
        </w:rPr>
        <w:t xml:space="preserve">у </w:t>
      </w:r>
      <w:r w:rsidR="00101297" w:rsidRPr="00680CF8">
        <w:rPr>
          <w:noProof/>
          <w:color w:val="000000"/>
          <w:sz w:val="28"/>
          <w:szCs w:val="28"/>
        </w:rPr>
        <w:t xml:space="preserve">всех </w:t>
      </w:r>
      <w:r w:rsidR="00B44D6C" w:rsidRPr="00680CF8">
        <w:rPr>
          <w:noProof/>
          <w:color w:val="000000"/>
          <w:sz w:val="28"/>
          <w:szCs w:val="28"/>
        </w:rPr>
        <w:t>обследованных мужчин</w:t>
      </w:r>
      <w:r w:rsidRPr="00680CF8">
        <w:rPr>
          <w:noProof/>
          <w:color w:val="000000"/>
          <w:sz w:val="28"/>
          <w:szCs w:val="28"/>
        </w:rPr>
        <w:t xml:space="preserve"> </w:t>
      </w:r>
      <w:r w:rsidR="00101297" w:rsidRPr="00680CF8">
        <w:rPr>
          <w:noProof/>
          <w:color w:val="000000"/>
          <w:sz w:val="28"/>
          <w:szCs w:val="28"/>
        </w:rPr>
        <w:t xml:space="preserve">был </w:t>
      </w:r>
      <w:r w:rsidRPr="00680CF8">
        <w:rPr>
          <w:noProof/>
          <w:color w:val="000000"/>
          <w:sz w:val="28"/>
          <w:szCs w:val="28"/>
        </w:rPr>
        <w:t>в пределах физиологической нормы.</w:t>
      </w:r>
      <w:r w:rsidR="00B44D6C" w:rsidRPr="00680CF8">
        <w:rPr>
          <w:noProof/>
          <w:color w:val="000000"/>
          <w:sz w:val="28"/>
          <w:szCs w:val="28"/>
        </w:rPr>
        <w:t xml:space="preserve"> </w:t>
      </w:r>
      <w:r w:rsidR="00101297" w:rsidRPr="00680CF8">
        <w:rPr>
          <w:noProof/>
          <w:color w:val="000000"/>
          <w:sz w:val="28"/>
          <w:szCs w:val="28"/>
        </w:rPr>
        <w:t>Также нами б</w:t>
      </w:r>
      <w:r w:rsidR="00B44D6C" w:rsidRPr="00680CF8">
        <w:rPr>
          <w:noProof/>
          <w:color w:val="000000"/>
          <w:sz w:val="28"/>
          <w:szCs w:val="28"/>
        </w:rPr>
        <w:t>ыло зарегистрировано достоверное (Р&lt;0,05; Р&lt;0,001) повышение концентрации общего билирубина</w:t>
      </w:r>
      <w:r w:rsidR="00101297" w:rsidRPr="00680CF8">
        <w:rPr>
          <w:noProof/>
          <w:color w:val="000000"/>
          <w:sz w:val="28"/>
          <w:szCs w:val="28"/>
        </w:rPr>
        <w:t xml:space="preserve"> в сыворотке крови</w:t>
      </w:r>
      <w:r w:rsidR="00B44D6C" w:rsidRPr="00680CF8">
        <w:rPr>
          <w:noProof/>
          <w:color w:val="000000"/>
          <w:sz w:val="28"/>
          <w:szCs w:val="28"/>
        </w:rPr>
        <w:t xml:space="preserve"> у пациентов с АГ II степени и ИБС, по сравнению со здоровыми мужчинами и больными АГ</w:t>
      </w:r>
      <w:r w:rsidR="00D93688" w:rsidRPr="00680CF8">
        <w:rPr>
          <w:noProof/>
          <w:color w:val="000000"/>
          <w:sz w:val="28"/>
          <w:szCs w:val="28"/>
        </w:rPr>
        <w:t xml:space="preserve"> </w:t>
      </w:r>
      <w:r w:rsidR="00B44D6C" w:rsidRPr="00680CF8">
        <w:rPr>
          <w:noProof/>
          <w:color w:val="000000"/>
          <w:sz w:val="28"/>
          <w:szCs w:val="28"/>
        </w:rPr>
        <w:t>I степени.</w:t>
      </w:r>
    </w:p>
    <w:p w:rsidR="00D23760" w:rsidRPr="00680CF8" w:rsidRDefault="00D23760" w:rsidP="00D93688">
      <w:pPr>
        <w:spacing w:line="360" w:lineRule="auto"/>
        <w:ind w:firstLine="709"/>
        <w:jc w:val="both"/>
        <w:rPr>
          <w:noProof/>
          <w:color w:val="000000"/>
          <w:sz w:val="28"/>
          <w:szCs w:val="28"/>
        </w:rPr>
      </w:pPr>
      <w:r w:rsidRPr="00680CF8">
        <w:rPr>
          <w:noProof/>
          <w:color w:val="000000"/>
          <w:sz w:val="28"/>
          <w:szCs w:val="28"/>
        </w:rPr>
        <w:t>Возрастание концентрации билирубина в сыворотке крови называют гипербилирубинемия. Это состояние может быть следствием образования билирубина в количествах, превышающих способности нормальной печени его экскретировать; повреждений печени, нарушающих экскрецию билирубина в нормальных количествах, а также вследствие закупорки желчевыводящих протоков, что пр</w:t>
      </w:r>
      <w:r w:rsidR="009829AF" w:rsidRPr="00680CF8">
        <w:rPr>
          <w:noProof/>
          <w:color w:val="000000"/>
          <w:sz w:val="28"/>
          <w:szCs w:val="28"/>
        </w:rPr>
        <w:t>епятствует выведению билирубина [53].</w:t>
      </w:r>
    </w:p>
    <w:p w:rsidR="0078043F" w:rsidRPr="00680CF8" w:rsidRDefault="00681117" w:rsidP="00D93688">
      <w:pPr>
        <w:spacing w:line="360" w:lineRule="auto"/>
        <w:ind w:firstLine="709"/>
        <w:jc w:val="both"/>
        <w:rPr>
          <w:noProof/>
          <w:color w:val="000000"/>
          <w:sz w:val="28"/>
          <w:szCs w:val="28"/>
        </w:rPr>
      </w:pPr>
      <w:r w:rsidRPr="00680CF8">
        <w:rPr>
          <w:noProof/>
          <w:color w:val="000000"/>
          <w:sz w:val="28"/>
          <w:szCs w:val="28"/>
        </w:rPr>
        <w:t>При участии аминотрансфераз в организме человека осуществляются</w:t>
      </w:r>
      <w:r w:rsidR="00D93688" w:rsidRPr="00680CF8">
        <w:rPr>
          <w:noProof/>
          <w:color w:val="000000"/>
          <w:sz w:val="28"/>
          <w:szCs w:val="28"/>
        </w:rPr>
        <w:t xml:space="preserve"> </w:t>
      </w:r>
      <w:r w:rsidRPr="00680CF8">
        <w:rPr>
          <w:noProof/>
          <w:color w:val="000000"/>
          <w:sz w:val="28"/>
          <w:szCs w:val="28"/>
        </w:rPr>
        <w:t>процессы межмолекулярного переноса аминогрупп с донорской гаммааминокислоты на акцептор альфакетокислоту без промежуточного образования аммония, т.е. трансаминирование. Наиболее часто их активность исследуют с целью дифференцировки диагностики патологии печени и миокарда. Следует учитывать и то, что изменение активности АСТ и АЛТ может быть вызвано употреблением</w:t>
      </w:r>
      <w:r w:rsidR="00D93688" w:rsidRPr="00680CF8">
        <w:rPr>
          <w:noProof/>
          <w:color w:val="000000"/>
          <w:sz w:val="28"/>
          <w:szCs w:val="28"/>
        </w:rPr>
        <w:t xml:space="preserve"> </w:t>
      </w:r>
      <w:r w:rsidRPr="00680CF8">
        <w:rPr>
          <w:noProof/>
          <w:color w:val="000000"/>
          <w:sz w:val="28"/>
          <w:szCs w:val="28"/>
        </w:rPr>
        <w:t>лекарственных препарат</w:t>
      </w:r>
      <w:r w:rsidR="00B81ED7" w:rsidRPr="00680CF8">
        <w:rPr>
          <w:noProof/>
          <w:color w:val="000000"/>
          <w:sz w:val="28"/>
          <w:szCs w:val="28"/>
        </w:rPr>
        <w:t>ов [</w:t>
      </w:r>
      <w:r w:rsidR="005675DB" w:rsidRPr="00680CF8">
        <w:rPr>
          <w:noProof/>
          <w:color w:val="000000"/>
          <w:sz w:val="28"/>
          <w:szCs w:val="28"/>
        </w:rPr>
        <w:t>53</w:t>
      </w:r>
      <w:r w:rsidRPr="00680CF8">
        <w:rPr>
          <w:noProof/>
          <w:color w:val="000000"/>
          <w:sz w:val="28"/>
          <w:szCs w:val="28"/>
        </w:rPr>
        <w:t>].</w:t>
      </w:r>
    </w:p>
    <w:p w:rsidR="007D36C0" w:rsidRPr="00680CF8" w:rsidRDefault="00312BCF" w:rsidP="00D93688">
      <w:pPr>
        <w:spacing w:line="360" w:lineRule="auto"/>
        <w:ind w:firstLine="709"/>
        <w:jc w:val="both"/>
        <w:rPr>
          <w:noProof/>
          <w:color w:val="000000"/>
          <w:sz w:val="28"/>
          <w:szCs w:val="28"/>
        </w:rPr>
      </w:pPr>
      <w:r w:rsidRPr="00680CF8">
        <w:rPr>
          <w:noProof/>
          <w:color w:val="000000"/>
          <w:sz w:val="28"/>
          <w:szCs w:val="28"/>
        </w:rPr>
        <w:t>При исследовании</w:t>
      </w:r>
      <w:r w:rsidR="007D36C0" w:rsidRPr="00680CF8">
        <w:rPr>
          <w:noProof/>
          <w:color w:val="000000"/>
          <w:sz w:val="28"/>
          <w:szCs w:val="28"/>
        </w:rPr>
        <w:t xml:space="preserve"> активности аминотрансфераз</w:t>
      </w:r>
      <w:r w:rsidR="002962BE" w:rsidRPr="00680CF8">
        <w:rPr>
          <w:noProof/>
          <w:color w:val="000000"/>
          <w:sz w:val="28"/>
          <w:szCs w:val="28"/>
        </w:rPr>
        <w:t>, как видно</w:t>
      </w:r>
      <w:r w:rsidR="007D36C0" w:rsidRPr="00680CF8">
        <w:rPr>
          <w:noProof/>
          <w:color w:val="000000"/>
          <w:sz w:val="28"/>
          <w:szCs w:val="28"/>
        </w:rPr>
        <w:t xml:space="preserve"> из таблицы 5</w:t>
      </w:r>
      <w:r w:rsidR="0078043F" w:rsidRPr="00680CF8">
        <w:rPr>
          <w:noProof/>
          <w:color w:val="000000"/>
          <w:sz w:val="28"/>
          <w:szCs w:val="28"/>
        </w:rPr>
        <w:t>,</w:t>
      </w:r>
      <w:r w:rsidR="00817A2A" w:rsidRPr="00680CF8">
        <w:rPr>
          <w:noProof/>
          <w:color w:val="000000"/>
          <w:sz w:val="28"/>
          <w:szCs w:val="28"/>
        </w:rPr>
        <w:t xml:space="preserve"> </w:t>
      </w:r>
      <w:r w:rsidR="007D36C0" w:rsidRPr="00680CF8">
        <w:rPr>
          <w:noProof/>
          <w:color w:val="000000"/>
          <w:sz w:val="28"/>
          <w:szCs w:val="28"/>
        </w:rPr>
        <w:t>у мужчин</w:t>
      </w:r>
      <w:r w:rsidR="0054219B" w:rsidRPr="00680CF8">
        <w:rPr>
          <w:noProof/>
          <w:color w:val="000000"/>
          <w:sz w:val="28"/>
          <w:szCs w:val="28"/>
        </w:rPr>
        <w:t>,</w:t>
      </w:r>
      <w:r w:rsidR="007D36C0" w:rsidRPr="00680CF8">
        <w:rPr>
          <w:noProof/>
          <w:color w:val="000000"/>
          <w:sz w:val="28"/>
          <w:szCs w:val="28"/>
        </w:rPr>
        <w:t xml:space="preserve"> больных АГ I</w:t>
      </w:r>
      <w:r w:rsidR="002962BE" w:rsidRPr="00680CF8">
        <w:rPr>
          <w:noProof/>
          <w:color w:val="000000"/>
          <w:sz w:val="28"/>
          <w:szCs w:val="28"/>
        </w:rPr>
        <w:t xml:space="preserve"> степени</w:t>
      </w:r>
      <w:r w:rsidR="0054219B" w:rsidRPr="00680CF8">
        <w:rPr>
          <w:noProof/>
          <w:color w:val="000000"/>
          <w:sz w:val="28"/>
          <w:szCs w:val="28"/>
        </w:rPr>
        <w:t>,</w:t>
      </w:r>
      <w:r w:rsidR="002962BE" w:rsidRPr="00680CF8">
        <w:rPr>
          <w:noProof/>
          <w:color w:val="000000"/>
          <w:sz w:val="28"/>
          <w:szCs w:val="28"/>
        </w:rPr>
        <w:t xml:space="preserve"> </w:t>
      </w:r>
      <w:r w:rsidR="0078043F" w:rsidRPr="00680CF8">
        <w:rPr>
          <w:noProof/>
          <w:color w:val="000000"/>
          <w:sz w:val="28"/>
          <w:szCs w:val="28"/>
        </w:rPr>
        <w:t>активности АЛТ и АСТ были достоверно</w:t>
      </w:r>
      <w:r w:rsidR="002962BE" w:rsidRPr="00680CF8">
        <w:rPr>
          <w:noProof/>
          <w:color w:val="000000"/>
          <w:sz w:val="28"/>
          <w:szCs w:val="28"/>
        </w:rPr>
        <w:t xml:space="preserve"> (Р&lt;0,05) </w:t>
      </w:r>
      <w:r w:rsidR="0078043F" w:rsidRPr="00680CF8">
        <w:rPr>
          <w:noProof/>
          <w:color w:val="000000"/>
          <w:sz w:val="28"/>
          <w:szCs w:val="28"/>
        </w:rPr>
        <w:t>ниже</w:t>
      </w:r>
      <w:r w:rsidR="002962BE" w:rsidRPr="00680CF8">
        <w:rPr>
          <w:noProof/>
          <w:color w:val="000000"/>
          <w:sz w:val="28"/>
          <w:szCs w:val="28"/>
        </w:rPr>
        <w:t xml:space="preserve"> </w:t>
      </w:r>
      <w:r w:rsidR="007D36C0" w:rsidRPr="00680CF8">
        <w:rPr>
          <w:noProof/>
          <w:color w:val="000000"/>
          <w:sz w:val="28"/>
          <w:szCs w:val="28"/>
        </w:rPr>
        <w:t>по сравнению со здоровыми мужчинами. Кроме того, было зарегистрировано достоверное (Р&lt;0,05; Р&lt;0,01) повышение</w:t>
      </w:r>
      <w:r w:rsidR="0078043F" w:rsidRPr="00680CF8">
        <w:rPr>
          <w:noProof/>
          <w:color w:val="000000"/>
          <w:sz w:val="28"/>
          <w:szCs w:val="28"/>
        </w:rPr>
        <w:t xml:space="preserve"> активности</w:t>
      </w:r>
      <w:r w:rsidR="007D36C0" w:rsidRPr="00680CF8">
        <w:rPr>
          <w:noProof/>
          <w:color w:val="000000"/>
          <w:sz w:val="28"/>
          <w:szCs w:val="28"/>
        </w:rPr>
        <w:t xml:space="preserve"> </w:t>
      </w:r>
      <w:r w:rsidR="0078043F" w:rsidRPr="00680CF8">
        <w:rPr>
          <w:noProof/>
          <w:color w:val="000000"/>
          <w:sz w:val="28"/>
          <w:szCs w:val="28"/>
        </w:rPr>
        <w:t>АЛТ и</w:t>
      </w:r>
      <w:r w:rsidR="007D36C0" w:rsidRPr="00680CF8">
        <w:rPr>
          <w:noProof/>
          <w:color w:val="000000"/>
          <w:sz w:val="28"/>
          <w:szCs w:val="28"/>
        </w:rPr>
        <w:t xml:space="preserve"> АСТ у пациентов с АГ II степени, по с</w:t>
      </w:r>
      <w:r w:rsidR="006339D4" w:rsidRPr="00680CF8">
        <w:rPr>
          <w:noProof/>
          <w:color w:val="000000"/>
          <w:sz w:val="28"/>
          <w:szCs w:val="28"/>
        </w:rPr>
        <w:t xml:space="preserve">равнению со здоровыми мужчинами; также было выявлено </w:t>
      </w:r>
      <w:r w:rsidR="002962BE" w:rsidRPr="00680CF8">
        <w:rPr>
          <w:noProof/>
          <w:color w:val="000000"/>
          <w:sz w:val="28"/>
          <w:szCs w:val="28"/>
        </w:rPr>
        <w:t xml:space="preserve">достоверное (Р&lt;0,001) повышение </w:t>
      </w:r>
      <w:r w:rsidR="006339D4" w:rsidRPr="00680CF8">
        <w:rPr>
          <w:noProof/>
          <w:color w:val="000000"/>
          <w:sz w:val="28"/>
          <w:szCs w:val="28"/>
        </w:rPr>
        <w:t>активности АЛТ и</w:t>
      </w:r>
      <w:r w:rsidR="002962BE" w:rsidRPr="00680CF8">
        <w:rPr>
          <w:noProof/>
          <w:color w:val="000000"/>
          <w:sz w:val="28"/>
          <w:szCs w:val="28"/>
        </w:rPr>
        <w:t xml:space="preserve"> АСТ у пациентов с ИБС</w:t>
      </w:r>
      <w:r w:rsidR="006339D4" w:rsidRPr="00680CF8">
        <w:rPr>
          <w:noProof/>
          <w:color w:val="000000"/>
          <w:sz w:val="28"/>
          <w:szCs w:val="28"/>
        </w:rPr>
        <w:t>,</w:t>
      </w:r>
      <w:r w:rsidR="002962BE" w:rsidRPr="00680CF8">
        <w:rPr>
          <w:noProof/>
          <w:color w:val="000000"/>
          <w:sz w:val="28"/>
          <w:szCs w:val="28"/>
        </w:rPr>
        <w:t xml:space="preserve"> по сравнению со здоровыми мужчинами.</w:t>
      </w:r>
    </w:p>
    <w:p w:rsidR="00681117" w:rsidRPr="00680CF8" w:rsidRDefault="007D36C0" w:rsidP="00D93688">
      <w:pPr>
        <w:spacing w:line="360" w:lineRule="auto"/>
        <w:ind w:firstLine="709"/>
        <w:jc w:val="both"/>
        <w:rPr>
          <w:noProof/>
          <w:color w:val="000000"/>
          <w:sz w:val="28"/>
          <w:szCs w:val="28"/>
        </w:rPr>
      </w:pPr>
      <w:r w:rsidRPr="00680CF8">
        <w:rPr>
          <w:noProof/>
          <w:color w:val="000000"/>
          <w:sz w:val="28"/>
          <w:szCs w:val="28"/>
        </w:rPr>
        <w:t xml:space="preserve">У </w:t>
      </w:r>
      <w:r w:rsidR="006339D4" w:rsidRPr="00680CF8">
        <w:rPr>
          <w:noProof/>
          <w:color w:val="000000"/>
          <w:sz w:val="28"/>
          <w:szCs w:val="28"/>
        </w:rPr>
        <w:t>больных</w:t>
      </w:r>
      <w:r w:rsidR="00090811" w:rsidRPr="00680CF8">
        <w:rPr>
          <w:noProof/>
          <w:color w:val="000000"/>
          <w:sz w:val="28"/>
          <w:szCs w:val="28"/>
        </w:rPr>
        <w:t>,</w:t>
      </w:r>
      <w:r w:rsidR="006339D4" w:rsidRPr="00680CF8">
        <w:rPr>
          <w:noProof/>
          <w:color w:val="000000"/>
          <w:sz w:val="28"/>
          <w:szCs w:val="28"/>
        </w:rPr>
        <w:t xml:space="preserve"> </w:t>
      </w:r>
      <w:r w:rsidRPr="00680CF8">
        <w:rPr>
          <w:noProof/>
          <w:color w:val="000000"/>
          <w:sz w:val="28"/>
          <w:szCs w:val="28"/>
        </w:rPr>
        <w:t xml:space="preserve">страдающих АГ II степени, </w:t>
      </w:r>
      <w:r w:rsidR="006339D4" w:rsidRPr="00680CF8">
        <w:rPr>
          <w:noProof/>
          <w:color w:val="000000"/>
          <w:sz w:val="28"/>
          <w:szCs w:val="28"/>
        </w:rPr>
        <w:t xml:space="preserve">отмечалось </w:t>
      </w:r>
      <w:r w:rsidRPr="00680CF8">
        <w:rPr>
          <w:noProof/>
          <w:color w:val="000000"/>
          <w:sz w:val="28"/>
          <w:szCs w:val="28"/>
        </w:rPr>
        <w:t>достоверное (</w:t>
      </w:r>
      <w:r w:rsidR="00E7579B" w:rsidRPr="00680CF8">
        <w:rPr>
          <w:noProof/>
          <w:color w:val="000000"/>
          <w:sz w:val="28"/>
          <w:szCs w:val="28"/>
        </w:rPr>
        <w:t xml:space="preserve">Р&lt;0,01; </w:t>
      </w:r>
      <w:r w:rsidRPr="00680CF8">
        <w:rPr>
          <w:noProof/>
          <w:color w:val="000000"/>
          <w:sz w:val="28"/>
          <w:szCs w:val="28"/>
        </w:rPr>
        <w:t xml:space="preserve">Р&lt;0,001) повышение </w:t>
      </w:r>
      <w:r w:rsidR="006339D4" w:rsidRPr="00680CF8">
        <w:rPr>
          <w:noProof/>
          <w:color w:val="000000"/>
          <w:sz w:val="28"/>
          <w:szCs w:val="28"/>
        </w:rPr>
        <w:t>активности в сыворотке крови АЛТ и</w:t>
      </w:r>
      <w:r w:rsidRPr="00680CF8">
        <w:rPr>
          <w:noProof/>
          <w:color w:val="000000"/>
          <w:sz w:val="28"/>
          <w:szCs w:val="28"/>
        </w:rPr>
        <w:t xml:space="preserve"> АСТ по сравнению с аналогичным</w:t>
      </w:r>
      <w:r w:rsidR="006339D4" w:rsidRPr="00680CF8">
        <w:rPr>
          <w:noProof/>
          <w:color w:val="000000"/>
          <w:sz w:val="28"/>
          <w:szCs w:val="28"/>
        </w:rPr>
        <w:t>и показателями</w:t>
      </w:r>
      <w:r w:rsidRPr="00680CF8">
        <w:rPr>
          <w:noProof/>
          <w:color w:val="000000"/>
          <w:sz w:val="28"/>
          <w:szCs w:val="28"/>
        </w:rPr>
        <w:t xml:space="preserve"> у больных </w:t>
      </w:r>
      <w:r w:rsidR="006339D4" w:rsidRPr="00680CF8">
        <w:rPr>
          <w:noProof/>
          <w:color w:val="000000"/>
          <w:sz w:val="28"/>
          <w:szCs w:val="28"/>
        </w:rPr>
        <w:t xml:space="preserve">с </w:t>
      </w:r>
      <w:r w:rsidRPr="00680CF8">
        <w:rPr>
          <w:noProof/>
          <w:color w:val="000000"/>
          <w:sz w:val="28"/>
          <w:szCs w:val="28"/>
        </w:rPr>
        <w:t>АГ I</w:t>
      </w:r>
      <w:r w:rsidR="006339D4" w:rsidRPr="00680CF8">
        <w:rPr>
          <w:noProof/>
          <w:color w:val="000000"/>
          <w:sz w:val="28"/>
          <w:szCs w:val="28"/>
        </w:rPr>
        <w:t xml:space="preserve"> степени; так</w:t>
      </w:r>
      <w:r w:rsidRPr="00680CF8">
        <w:rPr>
          <w:noProof/>
          <w:color w:val="000000"/>
          <w:sz w:val="28"/>
          <w:szCs w:val="28"/>
        </w:rPr>
        <w:t xml:space="preserve">же было </w:t>
      </w:r>
      <w:r w:rsidR="006339D4" w:rsidRPr="00680CF8">
        <w:rPr>
          <w:noProof/>
          <w:color w:val="000000"/>
          <w:sz w:val="28"/>
          <w:szCs w:val="28"/>
        </w:rPr>
        <w:t>зарегистрир</w:t>
      </w:r>
      <w:r w:rsidRPr="00680CF8">
        <w:rPr>
          <w:noProof/>
          <w:color w:val="000000"/>
          <w:sz w:val="28"/>
          <w:szCs w:val="28"/>
        </w:rPr>
        <w:t>о</w:t>
      </w:r>
      <w:r w:rsidR="006339D4" w:rsidRPr="00680CF8">
        <w:rPr>
          <w:noProof/>
          <w:color w:val="000000"/>
          <w:sz w:val="28"/>
          <w:szCs w:val="28"/>
        </w:rPr>
        <w:t>вано</w:t>
      </w:r>
      <w:r w:rsidRPr="00680CF8">
        <w:rPr>
          <w:noProof/>
          <w:color w:val="000000"/>
          <w:sz w:val="28"/>
          <w:szCs w:val="28"/>
        </w:rPr>
        <w:t xml:space="preserve"> достоверное (Р&lt;0,001) </w:t>
      </w:r>
      <w:r w:rsidR="006339D4" w:rsidRPr="00680CF8">
        <w:rPr>
          <w:noProof/>
          <w:color w:val="000000"/>
          <w:sz w:val="28"/>
          <w:szCs w:val="28"/>
        </w:rPr>
        <w:t>повышение активности АЛТ и</w:t>
      </w:r>
      <w:r w:rsidR="00ED2539" w:rsidRPr="00680CF8">
        <w:rPr>
          <w:noProof/>
          <w:color w:val="000000"/>
          <w:sz w:val="28"/>
          <w:szCs w:val="28"/>
        </w:rPr>
        <w:t xml:space="preserve"> АСТ </w:t>
      </w:r>
      <w:r w:rsidRPr="00680CF8">
        <w:rPr>
          <w:noProof/>
          <w:color w:val="000000"/>
          <w:sz w:val="28"/>
          <w:szCs w:val="28"/>
        </w:rPr>
        <w:t xml:space="preserve">у </w:t>
      </w:r>
      <w:r w:rsidR="006339D4" w:rsidRPr="00680CF8">
        <w:rPr>
          <w:noProof/>
          <w:color w:val="000000"/>
          <w:sz w:val="28"/>
          <w:szCs w:val="28"/>
        </w:rPr>
        <w:t xml:space="preserve">мужчин </w:t>
      </w:r>
      <w:r w:rsidRPr="00680CF8">
        <w:rPr>
          <w:noProof/>
          <w:color w:val="000000"/>
          <w:sz w:val="28"/>
          <w:szCs w:val="28"/>
        </w:rPr>
        <w:t>с ИБС</w:t>
      </w:r>
      <w:r w:rsidR="006339D4" w:rsidRPr="00680CF8">
        <w:rPr>
          <w:noProof/>
          <w:color w:val="000000"/>
          <w:sz w:val="28"/>
          <w:szCs w:val="28"/>
        </w:rPr>
        <w:t>,</w:t>
      </w:r>
      <w:r w:rsidRPr="00680CF8">
        <w:rPr>
          <w:noProof/>
          <w:color w:val="000000"/>
          <w:sz w:val="28"/>
          <w:szCs w:val="28"/>
        </w:rPr>
        <w:t xml:space="preserve"> по сравнению с больными АГ I степени</w:t>
      </w:r>
      <w:r w:rsidR="00E7579B" w:rsidRPr="00680CF8">
        <w:rPr>
          <w:noProof/>
          <w:color w:val="000000"/>
          <w:sz w:val="28"/>
          <w:szCs w:val="28"/>
        </w:rPr>
        <w:t>.</w:t>
      </w:r>
    </w:p>
    <w:p w:rsidR="00681117" w:rsidRPr="00680CF8" w:rsidRDefault="00681117" w:rsidP="00D93688">
      <w:pPr>
        <w:spacing w:line="360" w:lineRule="auto"/>
        <w:ind w:firstLine="709"/>
        <w:jc w:val="both"/>
        <w:rPr>
          <w:noProof/>
          <w:color w:val="000000"/>
          <w:sz w:val="28"/>
          <w:szCs w:val="28"/>
        </w:rPr>
      </w:pPr>
      <w:r w:rsidRPr="00680CF8">
        <w:rPr>
          <w:noProof/>
          <w:color w:val="000000"/>
          <w:sz w:val="28"/>
          <w:szCs w:val="28"/>
        </w:rPr>
        <w:t>Анализируя данные по активности аминотрансфераз нами было отмечено, что у мужчин</w:t>
      </w:r>
      <w:r w:rsidR="0035231B" w:rsidRPr="00680CF8">
        <w:rPr>
          <w:noProof/>
          <w:color w:val="000000"/>
          <w:sz w:val="28"/>
          <w:szCs w:val="28"/>
        </w:rPr>
        <w:t>,</w:t>
      </w:r>
      <w:r w:rsidRPr="00680CF8">
        <w:rPr>
          <w:noProof/>
          <w:color w:val="000000"/>
          <w:sz w:val="28"/>
          <w:szCs w:val="28"/>
        </w:rPr>
        <w:t xml:space="preserve"> больных АГ </w:t>
      </w:r>
      <w:r w:rsidR="00C27E7F" w:rsidRPr="00680CF8">
        <w:rPr>
          <w:noProof/>
          <w:color w:val="000000"/>
          <w:sz w:val="28"/>
          <w:szCs w:val="28"/>
        </w:rPr>
        <w:t>I, II</w:t>
      </w:r>
      <w:r w:rsidRPr="00680CF8">
        <w:rPr>
          <w:noProof/>
          <w:color w:val="000000"/>
          <w:sz w:val="28"/>
          <w:szCs w:val="28"/>
        </w:rPr>
        <w:t xml:space="preserve"> степени и ИБС</w:t>
      </w:r>
      <w:r w:rsidR="0035231B" w:rsidRPr="00680CF8">
        <w:rPr>
          <w:noProof/>
          <w:color w:val="000000"/>
          <w:sz w:val="28"/>
          <w:szCs w:val="28"/>
        </w:rPr>
        <w:t>,</w:t>
      </w:r>
      <w:r w:rsidRPr="00680CF8">
        <w:rPr>
          <w:noProof/>
          <w:color w:val="000000"/>
          <w:sz w:val="28"/>
          <w:szCs w:val="28"/>
        </w:rPr>
        <w:t xml:space="preserve"> </w:t>
      </w:r>
      <w:r w:rsidR="0035231B" w:rsidRPr="00680CF8">
        <w:rPr>
          <w:noProof/>
          <w:color w:val="000000"/>
          <w:sz w:val="28"/>
          <w:szCs w:val="28"/>
        </w:rPr>
        <w:t>активность</w:t>
      </w:r>
      <w:r w:rsidRPr="00680CF8">
        <w:rPr>
          <w:noProof/>
          <w:color w:val="000000"/>
          <w:sz w:val="28"/>
          <w:szCs w:val="28"/>
        </w:rPr>
        <w:t xml:space="preserve"> аминотрансфераз </w:t>
      </w:r>
      <w:r w:rsidR="0035231B" w:rsidRPr="00680CF8">
        <w:rPr>
          <w:noProof/>
          <w:color w:val="000000"/>
          <w:sz w:val="28"/>
          <w:szCs w:val="28"/>
        </w:rPr>
        <w:t>постепенно повышалась</w:t>
      </w:r>
      <w:r w:rsidRPr="00680CF8">
        <w:rPr>
          <w:noProof/>
          <w:color w:val="000000"/>
          <w:sz w:val="28"/>
          <w:szCs w:val="28"/>
        </w:rPr>
        <w:t xml:space="preserve"> по мере тя</w:t>
      </w:r>
      <w:r w:rsidR="00067C03" w:rsidRPr="00680CF8">
        <w:rPr>
          <w:noProof/>
          <w:color w:val="000000"/>
          <w:sz w:val="28"/>
          <w:szCs w:val="28"/>
        </w:rPr>
        <w:t>жести</w:t>
      </w:r>
      <w:r w:rsidR="0035231B" w:rsidRPr="00680CF8">
        <w:rPr>
          <w:noProof/>
          <w:color w:val="000000"/>
          <w:sz w:val="28"/>
          <w:szCs w:val="28"/>
        </w:rPr>
        <w:t xml:space="preserve"> течения заболевания, но находилась</w:t>
      </w:r>
      <w:r w:rsidRPr="00680CF8">
        <w:rPr>
          <w:noProof/>
          <w:color w:val="000000"/>
          <w:sz w:val="28"/>
          <w:szCs w:val="28"/>
        </w:rPr>
        <w:t xml:space="preserve"> в пределах</w:t>
      </w:r>
      <w:r w:rsidR="0035231B" w:rsidRPr="00680CF8">
        <w:rPr>
          <w:noProof/>
          <w:color w:val="000000"/>
          <w:sz w:val="28"/>
          <w:szCs w:val="28"/>
        </w:rPr>
        <w:t xml:space="preserve"> границ</w:t>
      </w:r>
      <w:r w:rsidRPr="00680CF8">
        <w:rPr>
          <w:noProof/>
          <w:color w:val="000000"/>
          <w:sz w:val="28"/>
          <w:szCs w:val="28"/>
        </w:rPr>
        <w:t xml:space="preserve"> физиологической</w:t>
      </w:r>
      <w:r w:rsidR="00E7579B" w:rsidRPr="00680CF8">
        <w:rPr>
          <w:noProof/>
          <w:color w:val="000000"/>
          <w:sz w:val="28"/>
          <w:szCs w:val="28"/>
        </w:rPr>
        <w:t xml:space="preserve"> нормы</w:t>
      </w:r>
      <w:r w:rsidRPr="00680CF8">
        <w:rPr>
          <w:noProof/>
          <w:color w:val="000000"/>
          <w:sz w:val="28"/>
          <w:szCs w:val="28"/>
        </w:rPr>
        <w:t xml:space="preserve">. </w:t>
      </w:r>
    </w:p>
    <w:p w:rsidR="007D2874" w:rsidRPr="00680CF8" w:rsidRDefault="00681117" w:rsidP="00D93688">
      <w:pPr>
        <w:spacing w:line="360" w:lineRule="auto"/>
        <w:ind w:firstLine="709"/>
        <w:jc w:val="both"/>
        <w:rPr>
          <w:noProof/>
          <w:color w:val="000000"/>
          <w:sz w:val="28"/>
          <w:szCs w:val="28"/>
        </w:rPr>
      </w:pPr>
      <w:r w:rsidRPr="00680CF8">
        <w:rPr>
          <w:noProof/>
          <w:color w:val="000000"/>
          <w:sz w:val="28"/>
          <w:szCs w:val="28"/>
        </w:rPr>
        <w:t>Это вероятно связано с тем, что при стенокардии уровень активности аминотрансфераз в крови не повышается</w:t>
      </w:r>
      <w:r w:rsidR="0035231B" w:rsidRPr="00680CF8">
        <w:rPr>
          <w:noProof/>
          <w:color w:val="000000"/>
          <w:sz w:val="28"/>
          <w:szCs w:val="28"/>
        </w:rPr>
        <w:t xml:space="preserve"> или повышается незначительно.</w:t>
      </w:r>
      <w:r w:rsidRPr="00680CF8">
        <w:rPr>
          <w:noProof/>
          <w:color w:val="000000"/>
          <w:sz w:val="28"/>
          <w:szCs w:val="28"/>
        </w:rPr>
        <w:t xml:space="preserve"> </w:t>
      </w:r>
      <w:r w:rsidR="0035231B" w:rsidRPr="00680CF8">
        <w:rPr>
          <w:noProof/>
          <w:color w:val="000000"/>
          <w:sz w:val="28"/>
          <w:szCs w:val="28"/>
        </w:rPr>
        <w:t>П</w:t>
      </w:r>
      <w:r w:rsidRPr="00680CF8">
        <w:rPr>
          <w:noProof/>
          <w:color w:val="000000"/>
          <w:sz w:val="28"/>
          <w:szCs w:val="28"/>
        </w:rPr>
        <w:t>ри небольшом инфаркте миокарда в крови наблюдается рост активности АЛТ (застойные явления в печени, обусловленные правосторонней сердечной недостаточностью) и абсолютное большинство случаев инфарктов миокарда сопровождается ростом содержания в крови сердечного</w:t>
      </w:r>
      <w:r w:rsidR="00D93688" w:rsidRPr="00680CF8">
        <w:rPr>
          <w:noProof/>
          <w:color w:val="000000"/>
          <w:sz w:val="28"/>
          <w:szCs w:val="28"/>
        </w:rPr>
        <w:t xml:space="preserve"> </w:t>
      </w:r>
      <w:r w:rsidRPr="00680CF8">
        <w:rPr>
          <w:noProof/>
          <w:color w:val="000000"/>
          <w:sz w:val="28"/>
          <w:szCs w:val="28"/>
        </w:rPr>
        <w:t>маркера АСТ. К тому же повышение</w:t>
      </w:r>
      <w:r w:rsidR="006D5D96" w:rsidRPr="00680CF8">
        <w:rPr>
          <w:noProof/>
          <w:color w:val="000000"/>
          <w:sz w:val="28"/>
          <w:szCs w:val="28"/>
        </w:rPr>
        <w:t xml:space="preserve"> </w:t>
      </w:r>
      <w:r w:rsidRPr="00680CF8">
        <w:rPr>
          <w:noProof/>
          <w:color w:val="000000"/>
          <w:sz w:val="28"/>
          <w:szCs w:val="28"/>
        </w:rPr>
        <w:t xml:space="preserve">АЛТ обнаруживается при </w:t>
      </w:r>
      <w:r w:rsidR="0030102F" w:rsidRPr="00680CF8">
        <w:rPr>
          <w:noProof/>
          <w:color w:val="000000"/>
          <w:sz w:val="28"/>
          <w:szCs w:val="28"/>
        </w:rPr>
        <w:t>заболеваниях сердца, сопровождающихся вторичным поражением печени. Как упоминалось выше, изменение</w:t>
      </w:r>
      <w:r w:rsidR="0035231B" w:rsidRPr="00680CF8">
        <w:rPr>
          <w:noProof/>
          <w:color w:val="000000"/>
          <w:sz w:val="28"/>
          <w:szCs w:val="28"/>
        </w:rPr>
        <w:t xml:space="preserve"> </w:t>
      </w:r>
      <w:r w:rsidR="0054219B" w:rsidRPr="00680CF8">
        <w:rPr>
          <w:noProof/>
          <w:color w:val="000000"/>
          <w:sz w:val="28"/>
          <w:szCs w:val="28"/>
        </w:rPr>
        <w:t>(</w:t>
      </w:r>
      <w:r w:rsidR="0035231B" w:rsidRPr="00680CF8">
        <w:rPr>
          <w:noProof/>
          <w:color w:val="000000"/>
          <w:sz w:val="28"/>
          <w:szCs w:val="28"/>
        </w:rPr>
        <w:t>повышение</w:t>
      </w:r>
      <w:r w:rsidR="0054219B" w:rsidRPr="00680CF8">
        <w:rPr>
          <w:noProof/>
          <w:color w:val="000000"/>
          <w:sz w:val="28"/>
          <w:szCs w:val="28"/>
        </w:rPr>
        <w:t>)</w:t>
      </w:r>
      <w:r w:rsidR="0030102F" w:rsidRPr="00680CF8">
        <w:rPr>
          <w:noProof/>
          <w:color w:val="000000"/>
          <w:sz w:val="28"/>
          <w:szCs w:val="28"/>
        </w:rPr>
        <w:t xml:space="preserve"> активности аминотрансфераз может быть вызвано употреблением лекарственных препа</w:t>
      </w:r>
      <w:r w:rsidR="00953AA1" w:rsidRPr="00680CF8">
        <w:rPr>
          <w:noProof/>
          <w:color w:val="000000"/>
          <w:sz w:val="28"/>
          <w:szCs w:val="28"/>
        </w:rPr>
        <w:t>ратов</w:t>
      </w:r>
      <w:r w:rsidR="00B81ED7" w:rsidRPr="00680CF8">
        <w:rPr>
          <w:noProof/>
          <w:color w:val="000000"/>
          <w:sz w:val="28"/>
          <w:szCs w:val="28"/>
        </w:rPr>
        <w:t xml:space="preserve"> [</w:t>
      </w:r>
      <w:r w:rsidR="0035231B" w:rsidRPr="00680CF8">
        <w:rPr>
          <w:noProof/>
          <w:color w:val="000000"/>
          <w:sz w:val="28"/>
          <w:szCs w:val="28"/>
        </w:rPr>
        <w:t>53,</w:t>
      </w:r>
      <w:r w:rsidR="00167301" w:rsidRPr="00680CF8">
        <w:rPr>
          <w:noProof/>
          <w:color w:val="000000"/>
          <w:sz w:val="28"/>
          <w:szCs w:val="28"/>
        </w:rPr>
        <w:t xml:space="preserve"> </w:t>
      </w:r>
      <w:r w:rsidR="0035231B" w:rsidRPr="00680CF8">
        <w:rPr>
          <w:noProof/>
          <w:color w:val="000000"/>
          <w:sz w:val="28"/>
          <w:szCs w:val="28"/>
        </w:rPr>
        <w:t>57</w:t>
      </w:r>
      <w:r w:rsidR="0030102F" w:rsidRPr="00680CF8">
        <w:rPr>
          <w:noProof/>
          <w:color w:val="000000"/>
          <w:sz w:val="28"/>
          <w:szCs w:val="28"/>
        </w:rPr>
        <w:t>].</w:t>
      </w:r>
    </w:p>
    <w:p w:rsidR="003B0E98" w:rsidRPr="00680CF8" w:rsidRDefault="002E248C" w:rsidP="00D93688">
      <w:pPr>
        <w:spacing w:line="360" w:lineRule="auto"/>
        <w:ind w:firstLine="709"/>
        <w:jc w:val="both"/>
        <w:rPr>
          <w:noProof/>
          <w:color w:val="000000"/>
          <w:sz w:val="28"/>
          <w:szCs w:val="28"/>
        </w:rPr>
      </w:pPr>
      <w:r w:rsidRPr="00680CF8">
        <w:rPr>
          <w:noProof/>
          <w:color w:val="000000"/>
          <w:sz w:val="28"/>
          <w:szCs w:val="28"/>
        </w:rPr>
        <w:t>При исследовании активности кардиоспецифических ферментов</w:t>
      </w:r>
      <w:r w:rsidR="0035231B" w:rsidRPr="00680CF8">
        <w:rPr>
          <w:noProof/>
          <w:color w:val="000000"/>
          <w:sz w:val="28"/>
          <w:szCs w:val="28"/>
        </w:rPr>
        <w:t xml:space="preserve"> </w:t>
      </w:r>
      <w:r w:rsidR="0054219B" w:rsidRPr="00680CF8">
        <w:rPr>
          <w:noProof/>
          <w:color w:val="000000"/>
          <w:sz w:val="28"/>
          <w:szCs w:val="28"/>
        </w:rPr>
        <w:t>(</w:t>
      </w:r>
      <w:r w:rsidR="0035231B" w:rsidRPr="00680CF8">
        <w:rPr>
          <w:noProof/>
          <w:color w:val="000000"/>
          <w:sz w:val="28"/>
          <w:szCs w:val="28"/>
        </w:rPr>
        <w:t>КФК и ЛДГ</w:t>
      </w:r>
      <w:r w:rsidR="0054219B" w:rsidRPr="00680CF8">
        <w:rPr>
          <w:noProof/>
          <w:color w:val="000000"/>
          <w:sz w:val="28"/>
          <w:szCs w:val="28"/>
        </w:rPr>
        <w:t>)</w:t>
      </w:r>
      <w:r w:rsidR="00090811" w:rsidRPr="00680CF8">
        <w:rPr>
          <w:noProof/>
          <w:color w:val="000000"/>
          <w:sz w:val="28"/>
          <w:szCs w:val="28"/>
        </w:rPr>
        <w:t xml:space="preserve"> нами было</w:t>
      </w:r>
      <w:r w:rsidRPr="00680CF8">
        <w:rPr>
          <w:noProof/>
          <w:color w:val="000000"/>
          <w:sz w:val="28"/>
          <w:szCs w:val="28"/>
        </w:rPr>
        <w:t xml:space="preserve"> отмечено, что у мужчин с АГ I степени </w:t>
      </w:r>
      <w:r w:rsidR="00090811" w:rsidRPr="00680CF8">
        <w:rPr>
          <w:noProof/>
          <w:color w:val="000000"/>
          <w:sz w:val="28"/>
          <w:szCs w:val="28"/>
        </w:rPr>
        <w:t>их активность достоверно</w:t>
      </w:r>
      <w:r w:rsidRPr="00680CF8">
        <w:rPr>
          <w:noProof/>
          <w:color w:val="000000"/>
          <w:sz w:val="28"/>
          <w:szCs w:val="28"/>
        </w:rPr>
        <w:t xml:space="preserve"> (Р&lt;0,0</w:t>
      </w:r>
      <w:r w:rsidR="00F478B5" w:rsidRPr="00680CF8">
        <w:rPr>
          <w:noProof/>
          <w:color w:val="000000"/>
          <w:sz w:val="28"/>
          <w:szCs w:val="28"/>
        </w:rPr>
        <w:t>0</w:t>
      </w:r>
      <w:r w:rsidRPr="00680CF8">
        <w:rPr>
          <w:noProof/>
          <w:color w:val="000000"/>
          <w:sz w:val="28"/>
          <w:szCs w:val="28"/>
        </w:rPr>
        <w:t xml:space="preserve">1) </w:t>
      </w:r>
      <w:r w:rsidR="00090811" w:rsidRPr="00680CF8">
        <w:rPr>
          <w:noProof/>
          <w:color w:val="000000"/>
          <w:sz w:val="28"/>
          <w:szCs w:val="28"/>
        </w:rPr>
        <w:t xml:space="preserve">увеличивалась </w:t>
      </w:r>
      <w:r w:rsidR="007D2874" w:rsidRPr="00680CF8">
        <w:rPr>
          <w:noProof/>
          <w:color w:val="000000"/>
          <w:sz w:val="28"/>
          <w:szCs w:val="28"/>
        </w:rPr>
        <w:t>по сравнению</w:t>
      </w:r>
      <w:r w:rsidR="00D93688" w:rsidRPr="00680CF8">
        <w:rPr>
          <w:noProof/>
          <w:color w:val="000000"/>
          <w:sz w:val="28"/>
          <w:szCs w:val="28"/>
        </w:rPr>
        <w:t xml:space="preserve"> </w:t>
      </w:r>
      <w:r w:rsidR="003B0E98" w:rsidRPr="00680CF8">
        <w:rPr>
          <w:noProof/>
          <w:color w:val="000000"/>
          <w:sz w:val="28"/>
          <w:szCs w:val="28"/>
        </w:rPr>
        <w:t>с</w:t>
      </w:r>
      <w:r w:rsidR="00090811" w:rsidRPr="00680CF8">
        <w:rPr>
          <w:noProof/>
          <w:color w:val="000000"/>
          <w:sz w:val="28"/>
          <w:szCs w:val="28"/>
        </w:rPr>
        <w:t xml:space="preserve"> контрольными цифрами</w:t>
      </w:r>
      <w:r w:rsidR="003B0E98" w:rsidRPr="00680CF8">
        <w:rPr>
          <w:noProof/>
          <w:color w:val="000000"/>
          <w:sz w:val="28"/>
          <w:szCs w:val="28"/>
        </w:rPr>
        <w:t xml:space="preserve">. </w:t>
      </w:r>
      <w:r w:rsidR="00286AC0" w:rsidRPr="00680CF8">
        <w:rPr>
          <w:noProof/>
          <w:color w:val="000000"/>
          <w:sz w:val="28"/>
          <w:szCs w:val="28"/>
        </w:rPr>
        <w:t>Кроме того, было</w:t>
      </w:r>
      <w:r w:rsidR="00B5248A" w:rsidRPr="00680CF8">
        <w:rPr>
          <w:noProof/>
          <w:color w:val="000000"/>
          <w:sz w:val="28"/>
          <w:szCs w:val="28"/>
        </w:rPr>
        <w:t xml:space="preserve"> зарегистрировано достоверное (</w:t>
      </w:r>
      <w:r w:rsidR="00286AC0" w:rsidRPr="00680CF8">
        <w:rPr>
          <w:noProof/>
          <w:color w:val="000000"/>
          <w:sz w:val="28"/>
          <w:szCs w:val="28"/>
        </w:rPr>
        <w:t xml:space="preserve">Р&lt;0,001) повышение </w:t>
      </w:r>
      <w:r w:rsidR="00090811" w:rsidRPr="00680CF8">
        <w:rPr>
          <w:noProof/>
          <w:color w:val="000000"/>
          <w:sz w:val="28"/>
          <w:szCs w:val="28"/>
        </w:rPr>
        <w:t xml:space="preserve">активности </w:t>
      </w:r>
      <w:r w:rsidR="00286AC0" w:rsidRPr="00680CF8">
        <w:rPr>
          <w:noProof/>
          <w:color w:val="000000"/>
          <w:sz w:val="28"/>
          <w:szCs w:val="28"/>
        </w:rPr>
        <w:t>КФК и ЛДГ у пациентов с АГ II степени</w:t>
      </w:r>
      <w:r w:rsidR="00090811" w:rsidRPr="00680CF8">
        <w:rPr>
          <w:noProof/>
          <w:color w:val="000000"/>
          <w:sz w:val="28"/>
          <w:szCs w:val="28"/>
        </w:rPr>
        <w:t xml:space="preserve"> и ИБС</w:t>
      </w:r>
      <w:r w:rsidR="00286AC0" w:rsidRPr="00680CF8">
        <w:rPr>
          <w:noProof/>
          <w:color w:val="000000"/>
          <w:sz w:val="28"/>
          <w:szCs w:val="28"/>
        </w:rPr>
        <w:t>, по сравнению со здоровыми мужчинами.</w:t>
      </w:r>
    </w:p>
    <w:p w:rsidR="002E248C" w:rsidRPr="00680CF8" w:rsidRDefault="007D36C0" w:rsidP="00D93688">
      <w:pPr>
        <w:spacing w:line="360" w:lineRule="auto"/>
        <w:ind w:firstLine="709"/>
        <w:jc w:val="both"/>
        <w:rPr>
          <w:noProof/>
          <w:color w:val="000000"/>
          <w:sz w:val="28"/>
          <w:szCs w:val="28"/>
        </w:rPr>
      </w:pPr>
      <w:r w:rsidRPr="00680CF8">
        <w:rPr>
          <w:noProof/>
          <w:color w:val="000000"/>
          <w:sz w:val="28"/>
          <w:szCs w:val="28"/>
        </w:rPr>
        <w:t xml:space="preserve">У </w:t>
      </w:r>
      <w:r w:rsidR="00090811" w:rsidRPr="00680CF8">
        <w:rPr>
          <w:noProof/>
          <w:color w:val="000000"/>
          <w:sz w:val="28"/>
          <w:szCs w:val="28"/>
        </w:rPr>
        <w:t xml:space="preserve">больных, </w:t>
      </w:r>
      <w:r w:rsidRPr="00680CF8">
        <w:rPr>
          <w:noProof/>
          <w:color w:val="000000"/>
          <w:sz w:val="28"/>
          <w:szCs w:val="28"/>
        </w:rPr>
        <w:t>с</w:t>
      </w:r>
      <w:r w:rsidR="00296417" w:rsidRPr="00680CF8">
        <w:rPr>
          <w:noProof/>
          <w:color w:val="000000"/>
          <w:sz w:val="28"/>
          <w:szCs w:val="28"/>
        </w:rPr>
        <w:t xml:space="preserve">традающих АГ </w:t>
      </w:r>
      <w:r w:rsidR="00953AA1" w:rsidRPr="00680CF8">
        <w:rPr>
          <w:noProof/>
          <w:color w:val="000000"/>
          <w:sz w:val="28"/>
          <w:szCs w:val="28"/>
        </w:rPr>
        <w:t>II</w:t>
      </w:r>
      <w:r w:rsidR="00296417" w:rsidRPr="00680CF8">
        <w:rPr>
          <w:noProof/>
          <w:color w:val="000000"/>
          <w:sz w:val="28"/>
          <w:szCs w:val="28"/>
        </w:rPr>
        <w:t xml:space="preserve"> степени</w:t>
      </w:r>
      <w:r w:rsidR="00090811" w:rsidRPr="00680CF8">
        <w:rPr>
          <w:noProof/>
          <w:color w:val="000000"/>
          <w:sz w:val="28"/>
          <w:szCs w:val="28"/>
        </w:rPr>
        <w:t xml:space="preserve"> и ИБС</w:t>
      </w:r>
      <w:r w:rsidR="00296417" w:rsidRPr="00680CF8">
        <w:rPr>
          <w:noProof/>
          <w:color w:val="000000"/>
          <w:sz w:val="28"/>
          <w:szCs w:val="28"/>
        </w:rPr>
        <w:t>, нами было выявлено достоверное</w:t>
      </w:r>
      <w:r w:rsidR="00283F50" w:rsidRPr="00680CF8">
        <w:rPr>
          <w:noProof/>
          <w:color w:val="000000"/>
          <w:sz w:val="28"/>
          <w:szCs w:val="28"/>
        </w:rPr>
        <w:t xml:space="preserve"> </w:t>
      </w:r>
      <w:r w:rsidR="00296417" w:rsidRPr="00680CF8">
        <w:rPr>
          <w:noProof/>
          <w:color w:val="000000"/>
          <w:sz w:val="28"/>
          <w:szCs w:val="28"/>
        </w:rPr>
        <w:t>(</w:t>
      </w:r>
      <w:r w:rsidR="00090811" w:rsidRPr="00680CF8">
        <w:rPr>
          <w:noProof/>
          <w:color w:val="000000"/>
          <w:sz w:val="28"/>
          <w:szCs w:val="28"/>
        </w:rPr>
        <w:t>Р</w:t>
      </w:r>
      <w:r w:rsidR="00283F50" w:rsidRPr="00680CF8">
        <w:rPr>
          <w:noProof/>
          <w:color w:val="000000"/>
          <w:sz w:val="28"/>
          <w:szCs w:val="28"/>
        </w:rPr>
        <w:t xml:space="preserve">&lt;0,05; </w:t>
      </w:r>
      <w:r w:rsidR="00296417" w:rsidRPr="00680CF8">
        <w:rPr>
          <w:noProof/>
          <w:color w:val="000000"/>
          <w:sz w:val="28"/>
          <w:szCs w:val="28"/>
        </w:rPr>
        <w:t xml:space="preserve">Р&lt;0,001) повышение </w:t>
      </w:r>
      <w:r w:rsidR="00090811" w:rsidRPr="00680CF8">
        <w:rPr>
          <w:noProof/>
          <w:color w:val="000000"/>
          <w:sz w:val="28"/>
          <w:szCs w:val="28"/>
        </w:rPr>
        <w:t xml:space="preserve">активности </w:t>
      </w:r>
      <w:r w:rsidR="00296417" w:rsidRPr="00680CF8">
        <w:rPr>
          <w:noProof/>
          <w:color w:val="000000"/>
          <w:sz w:val="28"/>
          <w:szCs w:val="28"/>
        </w:rPr>
        <w:t>в сыворотке крови</w:t>
      </w:r>
      <w:r w:rsidR="00F478B5" w:rsidRPr="00680CF8">
        <w:rPr>
          <w:noProof/>
          <w:color w:val="000000"/>
          <w:sz w:val="28"/>
          <w:szCs w:val="28"/>
        </w:rPr>
        <w:t xml:space="preserve"> </w:t>
      </w:r>
      <w:r w:rsidR="00283F50" w:rsidRPr="00680CF8">
        <w:rPr>
          <w:noProof/>
          <w:color w:val="000000"/>
          <w:sz w:val="28"/>
          <w:szCs w:val="28"/>
        </w:rPr>
        <w:t>КФК и</w:t>
      </w:r>
      <w:r w:rsidR="00F478B5" w:rsidRPr="00680CF8">
        <w:rPr>
          <w:noProof/>
          <w:color w:val="000000"/>
          <w:sz w:val="28"/>
          <w:szCs w:val="28"/>
        </w:rPr>
        <w:t xml:space="preserve"> ЛДГ</w:t>
      </w:r>
      <w:r w:rsidRPr="00680CF8">
        <w:rPr>
          <w:noProof/>
          <w:color w:val="000000"/>
          <w:sz w:val="28"/>
          <w:szCs w:val="28"/>
        </w:rPr>
        <w:t xml:space="preserve"> </w:t>
      </w:r>
      <w:r w:rsidR="00296417" w:rsidRPr="00680CF8">
        <w:rPr>
          <w:noProof/>
          <w:color w:val="000000"/>
          <w:sz w:val="28"/>
          <w:szCs w:val="28"/>
        </w:rPr>
        <w:t>по сравнению с аналогичным</w:t>
      </w:r>
      <w:r w:rsidR="00090811" w:rsidRPr="00680CF8">
        <w:rPr>
          <w:noProof/>
          <w:color w:val="000000"/>
          <w:sz w:val="28"/>
          <w:szCs w:val="28"/>
        </w:rPr>
        <w:t>и показателями</w:t>
      </w:r>
      <w:r w:rsidR="00F478B5" w:rsidRPr="00680CF8">
        <w:rPr>
          <w:noProof/>
          <w:color w:val="000000"/>
          <w:sz w:val="28"/>
          <w:szCs w:val="28"/>
        </w:rPr>
        <w:t xml:space="preserve"> </w:t>
      </w:r>
      <w:r w:rsidR="00090811" w:rsidRPr="00680CF8">
        <w:rPr>
          <w:noProof/>
          <w:color w:val="000000"/>
          <w:sz w:val="28"/>
          <w:szCs w:val="28"/>
        </w:rPr>
        <w:t>пациентов</w:t>
      </w:r>
      <w:r w:rsidR="0054219B" w:rsidRPr="00680CF8">
        <w:rPr>
          <w:noProof/>
          <w:color w:val="000000"/>
          <w:sz w:val="28"/>
          <w:szCs w:val="28"/>
        </w:rPr>
        <w:t>, имеющих</w:t>
      </w:r>
      <w:r w:rsidR="00090811" w:rsidRPr="00680CF8">
        <w:rPr>
          <w:noProof/>
          <w:color w:val="000000"/>
          <w:sz w:val="28"/>
          <w:szCs w:val="28"/>
        </w:rPr>
        <w:t xml:space="preserve"> </w:t>
      </w:r>
      <w:r w:rsidR="00283F50" w:rsidRPr="00680CF8">
        <w:rPr>
          <w:noProof/>
          <w:color w:val="000000"/>
          <w:sz w:val="28"/>
          <w:szCs w:val="28"/>
        </w:rPr>
        <w:t xml:space="preserve">АГ </w:t>
      </w:r>
      <w:r w:rsidR="00953AA1" w:rsidRPr="00680CF8">
        <w:rPr>
          <w:noProof/>
          <w:color w:val="000000"/>
          <w:sz w:val="28"/>
          <w:szCs w:val="28"/>
        </w:rPr>
        <w:t xml:space="preserve">I </w:t>
      </w:r>
      <w:r w:rsidR="00283F50" w:rsidRPr="00680CF8">
        <w:rPr>
          <w:noProof/>
          <w:color w:val="000000"/>
          <w:sz w:val="28"/>
          <w:szCs w:val="28"/>
        </w:rPr>
        <w:t>степени</w:t>
      </w:r>
      <w:r w:rsidR="00296417" w:rsidRPr="00680CF8">
        <w:rPr>
          <w:noProof/>
          <w:color w:val="000000"/>
          <w:sz w:val="28"/>
          <w:szCs w:val="28"/>
        </w:rPr>
        <w:t>.</w:t>
      </w:r>
    </w:p>
    <w:p w:rsidR="000D10B5" w:rsidRPr="00680CF8" w:rsidRDefault="00090811" w:rsidP="00D93688">
      <w:pPr>
        <w:spacing w:line="360" w:lineRule="auto"/>
        <w:ind w:firstLine="709"/>
        <w:jc w:val="both"/>
        <w:rPr>
          <w:noProof/>
          <w:color w:val="000000"/>
          <w:sz w:val="28"/>
          <w:szCs w:val="28"/>
        </w:rPr>
      </w:pPr>
      <w:r w:rsidRPr="00680CF8">
        <w:rPr>
          <w:noProof/>
          <w:color w:val="000000"/>
          <w:sz w:val="28"/>
          <w:szCs w:val="28"/>
        </w:rPr>
        <w:t>В заключении необходимо отметить, что п</w:t>
      </w:r>
      <w:r w:rsidR="002E248C" w:rsidRPr="00680CF8">
        <w:rPr>
          <w:noProof/>
          <w:color w:val="000000"/>
          <w:sz w:val="28"/>
          <w:szCs w:val="28"/>
        </w:rPr>
        <w:t xml:space="preserve">ри исследовании активности кардиоспецифических ферментов у мужчин с АГ I, II степени и ИБС </w:t>
      </w:r>
      <w:r w:rsidRPr="00680CF8">
        <w:rPr>
          <w:noProof/>
          <w:color w:val="000000"/>
          <w:sz w:val="28"/>
          <w:szCs w:val="28"/>
        </w:rPr>
        <w:t xml:space="preserve">активности </w:t>
      </w:r>
      <w:r w:rsidR="00F96E6C" w:rsidRPr="00680CF8">
        <w:rPr>
          <w:noProof/>
          <w:color w:val="000000"/>
          <w:sz w:val="28"/>
          <w:szCs w:val="28"/>
        </w:rPr>
        <w:t>креатинфосфокиназы и лактатдегидрогеназы умеренно повышали</w:t>
      </w:r>
      <w:r w:rsidR="002E248C" w:rsidRPr="00680CF8">
        <w:rPr>
          <w:noProof/>
          <w:color w:val="000000"/>
          <w:sz w:val="28"/>
          <w:szCs w:val="28"/>
        </w:rPr>
        <w:t>сь по м</w:t>
      </w:r>
      <w:r w:rsidR="00953AA1" w:rsidRPr="00680CF8">
        <w:rPr>
          <w:noProof/>
          <w:color w:val="000000"/>
          <w:sz w:val="28"/>
          <w:szCs w:val="28"/>
        </w:rPr>
        <w:t>ере</w:t>
      </w:r>
      <w:r w:rsidR="00F96E6C" w:rsidRPr="00680CF8">
        <w:rPr>
          <w:noProof/>
          <w:color w:val="000000"/>
          <w:sz w:val="28"/>
          <w:szCs w:val="28"/>
        </w:rPr>
        <w:t xml:space="preserve"> тяжести течения заболевания</w:t>
      </w:r>
      <w:r w:rsidR="00953AA1" w:rsidRPr="00680CF8">
        <w:rPr>
          <w:noProof/>
          <w:color w:val="000000"/>
          <w:sz w:val="28"/>
          <w:szCs w:val="28"/>
        </w:rPr>
        <w:t xml:space="preserve"> и при ИБС достигали</w:t>
      </w:r>
      <w:r w:rsidR="000D10B5" w:rsidRPr="00680CF8">
        <w:rPr>
          <w:noProof/>
          <w:color w:val="000000"/>
          <w:sz w:val="28"/>
          <w:szCs w:val="28"/>
        </w:rPr>
        <w:t xml:space="preserve"> верхних значений </w:t>
      </w:r>
      <w:r w:rsidR="00F96E6C" w:rsidRPr="00680CF8">
        <w:rPr>
          <w:noProof/>
          <w:color w:val="000000"/>
          <w:sz w:val="28"/>
          <w:szCs w:val="28"/>
        </w:rPr>
        <w:t xml:space="preserve">физиологической </w:t>
      </w:r>
      <w:r w:rsidR="000D10B5" w:rsidRPr="00680CF8">
        <w:rPr>
          <w:noProof/>
          <w:color w:val="000000"/>
          <w:sz w:val="28"/>
          <w:szCs w:val="28"/>
        </w:rPr>
        <w:t>нормы.</w:t>
      </w:r>
    </w:p>
    <w:p w:rsidR="00067C03" w:rsidRPr="00680CF8" w:rsidRDefault="00806CC7" w:rsidP="00D93688">
      <w:pPr>
        <w:spacing w:line="360" w:lineRule="auto"/>
        <w:ind w:firstLine="709"/>
        <w:jc w:val="both"/>
        <w:rPr>
          <w:noProof/>
          <w:color w:val="000000"/>
          <w:sz w:val="28"/>
          <w:szCs w:val="28"/>
        </w:rPr>
      </w:pPr>
      <w:r w:rsidRPr="00680CF8">
        <w:rPr>
          <w:noProof/>
          <w:color w:val="000000"/>
          <w:sz w:val="28"/>
          <w:szCs w:val="28"/>
        </w:rPr>
        <w:t>Повышение активности креатинфосфокиназы и лактатдегидрогеназы в крови обычно свидетельствует о поражении миокарда, при этом по степени изменения активности можно судить о размере зоны некроза. Характерно, что общая активность сывороточной ЛДГ сохраняется повышенной вдвое дольше, чем</w:t>
      </w:r>
      <w:r w:rsidR="00B67407" w:rsidRPr="00680CF8">
        <w:rPr>
          <w:noProof/>
          <w:color w:val="000000"/>
          <w:sz w:val="28"/>
          <w:szCs w:val="28"/>
        </w:rPr>
        <w:t xml:space="preserve"> активность других ферментов</w:t>
      </w:r>
      <w:r w:rsidRPr="00680CF8">
        <w:rPr>
          <w:noProof/>
          <w:color w:val="000000"/>
          <w:sz w:val="28"/>
          <w:szCs w:val="28"/>
        </w:rPr>
        <w:t>.</w:t>
      </w:r>
    </w:p>
    <w:p w:rsidR="00067C03" w:rsidRPr="00680CF8" w:rsidRDefault="00067C03" w:rsidP="00D93688">
      <w:pPr>
        <w:spacing w:line="360" w:lineRule="auto"/>
        <w:ind w:firstLine="709"/>
        <w:jc w:val="both"/>
        <w:rPr>
          <w:noProof/>
          <w:color w:val="000000"/>
          <w:sz w:val="28"/>
          <w:szCs w:val="28"/>
        </w:rPr>
      </w:pPr>
      <w:r w:rsidRPr="00680CF8">
        <w:rPr>
          <w:noProof/>
          <w:color w:val="000000"/>
          <w:sz w:val="28"/>
          <w:szCs w:val="28"/>
        </w:rPr>
        <w:t xml:space="preserve">Увеличение КФК наблюдается уже через 4-8 ч после острого приступа, максимум достигается </w:t>
      </w:r>
      <w:r w:rsidR="00F96E6C" w:rsidRPr="00680CF8">
        <w:rPr>
          <w:noProof/>
          <w:color w:val="000000"/>
          <w:sz w:val="28"/>
          <w:szCs w:val="28"/>
        </w:rPr>
        <w:t xml:space="preserve">через </w:t>
      </w:r>
      <w:r w:rsidRPr="00680CF8">
        <w:rPr>
          <w:noProof/>
          <w:color w:val="000000"/>
          <w:sz w:val="28"/>
          <w:szCs w:val="28"/>
        </w:rPr>
        <w:t>12-24 ч, на третьи сутки активность изофермента возвращается к нормальным значениям.</w:t>
      </w:r>
    </w:p>
    <w:p w:rsidR="002D3D8D" w:rsidRPr="00680CF8" w:rsidRDefault="00067C03" w:rsidP="00D93688">
      <w:pPr>
        <w:spacing w:line="360" w:lineRule="auto"/>
        <w:ind w:firstLine="709"/>
        <w:jc w:val="both"/>
        <w:rPr>
          <w:noProof/>
          <w:color w:val="000000"/>
          <w:sz w:val="28"/>
          <w:szCs w:val="28"/>
        </w:rPr>
      </w:pPr>
      <w:r w:rsidRPr="00680CF8">
        <w:rPr>
          <w:noProof/>
          <w:color w:val="000000"/>
          <w:sz w:val="28"/>
          <w:szCs w:val="28"/>
        </w:rPr>
        <w:t>Определение общей активности креатинфосфокиназы</w:t>
      </w:r>
      <w:r w:rsidR="00D93688" w:rsidRPr="00680CF8">
        <w:rPr>
          <w:noProof/>
          <w:color w:val="000000"/>
          <w:sz w:val="28"/>
          <w:szCs w:val="28"/>
        </w:rPr>
        <w:t xml:space="preserve"> </w:t>
      </w:r>
      <w:r w:rsidRPr="00680CF8">
        <w:rPr>
          <w:noProof/>
          <w:color w:val="000000"/>
          <w:sz w:val="28"/>
          <w:szCs w:val="28"/>
        </w:rPr>
        <w:t>получило широкое применение для диагностики инфаркта миокарда. Поскольку у больных с острой коронарной недостаточностью скелетная мускулатура и ЦНС, как правило, не вовлекаются в патологический процесс, повышение активности КФК в этих случаях обычно свидетельствует о поражении миокарда. При мелкоочаговом инфаркте миокарда чувствительность теста составляет 92%, при крупноочаговом - 98%. Фермент лактатдегидрогеназа широко распространен в различных органах и тканях, но наибольшая активность ЛДГ определяется в почках, миокарде, печени и скелетной мускулатуре. Ценность определения активности ЛДГ особенно велика в неясных случаях заболевания, при нетипичной клинической и электрокардиографической картине инфаркта миокарда. Установлена достоверная прямая корреляционная связь между размером очага омертвения в миокар</w:t>
      </w:r>
      <w:r w:rsidR="00F96E6C" w:rsidRPr="00680CF8">
        <w:rPr>
          <w:noProof/>
          <w:color w:val="000000"/>
          <w:sz w:val="28"/>
          <w:szCs w:val="28"/>
        </w:rPr>
        <w:t>де и общей активностью ЛДГ [58</w:t>
      </w:r>
      <w:r w:rsidRPr="00680CF8">
        <w:rPr>
          <w:noProof/>
          <w:color w:val="000000"/>
          <w:sz w:val="28"/>
          <w:szCs w:val="28"/>
        </w:rPr>
        <w:t>].</w:t>
      </w:r>
    </w:p>
    <w:p w:rsidR="002D3D8D" w:rsidRPr="00680CF8" w:rsidRDefault="002D3D8D" w:rsidP="00D93688">
      <w:pPr>
        <w:spacing w:line="360" w:lineRule="auto"/>
        <w:ind w:firstLine="709"/>
        <w:jc w:val="both"/>
        <w:outlineLvl w:val="0"/>
        <w:rPr>
          <w:noProof/>
          <w:color w:val="000000"/>
          <w:sz w:val="28"/>
          <w:szCs w:val="28"/>
        </w:rPr>
      </w:pPr>
    </w:p>
    <w:p w:rsidR="002D3D8D" w:rsidRPr="00680CF8" w:rsidRDefault="00931729" w:rsidP="00D93688">
      <w:pPr>
        <w:tabs>
          <w:tab w:val="left" w:pos="4200"/>
        </w:tabs>
        <w:spacing w:line="360" w:lineRule="auto"/>
        <w:ind w:firstLine="709"/>
        <w:jc w:val="both"/>
        <w:rPr>
          <w:noProof/>
          <w:color w:val="000000"/>
          <w:sz w:val="28"/>
          <w:szCs w:val="28"/>
        </w:rPr>
      </w:pPr>
      <w:r w:rsidRPr="00680CF8">
        <w:rPr>
          <w:noProof/>
          <w:color w:val="000000"/>
          <w:sz w:val="28"/>
          <w:szCs w:val="28"/>
        </w:rPr>
        <w:t>Таблица 5</w:t>
      </w:r>
    </w:p>
    <w:p w:rsidR="00681117" w:rsidRPr="00680CF8" w:rsidRDefault="00681117" w:rsidP="00D93688">
      <w:pPr>
        <w:tabs>
          <w:tab w:val="left" w:pos="4200"/>
        </w:tabs>
        <w:spacing w:line="360" w:lineRule="auto"/>
        <w:ind w:firstLine="709"/>
        <w:jc w:val="both"/>
        <w:rPr>
          <w:noProof/>
          <w:color w:val="000000"/>
          <w:sz w:val="28"/>
          <w:szCs w:val="28"/>
        </w:rPr>
      </w:pPr>
      <w:r w:rsidRPr="00680CF8">
        <w:rPr>
          <w:noProof/>
          <w:color w:val="000000"/>
          <w:sz w:val="28"/>
          <w:szCs w:val="28"/>
        </w:rPr>
        <w:t>Некоторые биохимические параметры сыворотки крови мужчин г. Катайска, бо</w:t>
      </w:r>
      <w:r w:rsidR="00C27E7F" w:rsidRPr="00680CF8">
        <w:rPr>
          <w:noProof/>
          <w:color w:val="000000"/>
          <w:sz w:val="28"/>
          <w:szCs w:val="28"/>
        </w:rPr>
        <w:t>льных артериальной гипертонией I, II</w:t>
      </w:r>
      <w:r w:rsidRPr="00680CF8">
        <w:rPr>
          <w:noProof/>
          <w:color w:val="000000"/>
          <w:sz w:val="28"/>
          <w:szCs w:val="28"/>
        </w:rPr>
        <w:t xml:space="preserve"> степени и ишемической болезнью сердца, M±m</w:t>
      </w:r>
    </w:p>
    <w:tbl>
      <w:tblPr>
        <w:tblpPr w:leftFromText="180" w:rightFromText="180" w:vertAnchor="text" w:horzAnchor="margin" w:tblpXSpec="center" w:tblpY="8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898"/>
        <w:gridCol w:w="1536"/>
        <w:gridCol w:w="1536"/>
        <w:gridCol w:w="1536"/>
        <w:gridCol w:w="1536"/>
        <w:gridCol w:w="1532"/>
      </w:tblGrid>
      <w:tr w:rsidR="00C25E58" w:rsidRPr="008E362E" w:rsidTr="008E362E">
        <w:trPr>
          <w:trHeight w:val="23"/>
        </w:trPr>
        <w:tc>
          <w:tcPr>
            <w:tcW w:w="992" w:type="pct"/>
            <w:shd w:val="clear" w:color="auto" w:fill="auto"/>
          </w:tcPr>
          <w:p w:rsidR="00681117" w:rsidRPr="008E362E" w:rsidRDefault="00681117" w:rsidP="008E362E">
            <w:pPr>
              <w:spacing w:line="360" w:lineRule="auto"/>
              <w:jc w:val="both"/>
              <w:rPr>
                <w:noProof/>
                <w:color w:val="000000"/>
                <w:sz w:val="20"/>
              </w:rPr>
            </w:pPr>
            <w:r w:rsidRPr="008E362E">
              <w:rPr>
                <w:noProof/>
                <w:color w:val="000000"/>
                <w:sz w:val="20"/>
              </w:rPr>
              <w:t>Показатели</w:t>
            </w:r>
          </w:p>
          <w:p w:rsidR="00681117" w:rsidRPr="008E362E" w:rsidRDefault="00681117" w:rsidP="008E362E">
            <w:pPr>
              <w:spacing w:line="360" w:lineRule="auto"/>
              <w:jc w:val="both"/>
              <w:rPr>
                <w:noProof/>
                <w:color w:val="000000"/>
                <w:sz w:val="20"/>
              </w:rPr>
            </w:pPr>
          </w:p>
          <w:p w:rsidR="00681117" w:rsidRPr="008E362E" w:rsidRDefault="00681117" w:rsidP="008E362E">
            <w:pPr>
              <w:spacing w:line="360" w:lineRule="auto"/>
              <w:jc w:val="both"/>
              <w:rPr>
                <w:noProof/>
                <w:color w:val="000000"/>
                <w:sz w:val="20"/>
              </w:rPr>
            </w:pPr>
            <w:r w:rsidRPr="008E362E">
              <w:rPr>
                <w:noProof/>
                <w:color w:val="000000"/>
                <w:sz w:val="20"/>
              </w:rPr>
              <w:t>Группы</w:t>
            </w:r>
          </w:p>
        </w:tc>
        <w:tc>
          <w:tcPr>
            <w:tcW w:w="802" w:type="pct"/>
            <w:shd w:val="clear" w:color="auto" w:fill="auto"/>
          </w:tcPr>
          <w:p w:rsidR="00ED2539" w:rsidRPr="008E362E" w:rsidRDefault="00ED2539" w:rsidP="008E362E">
            <w:pPr>
              <w:spacing w:line="360" w:lineRule="auto"/>
              <w:jc w:val="both"/>
              <w:rPr>
                <w:noProof/>
                <w:color w:val="000000"/>
                <w:sz w:val="20"/>
              </w:rPr>
            </w:pPr>
            <w:r w:rsidRPr="008E362E">
              <w:rPr>
                <w:noProof/>
                <w:color w:val="000000"/>
                <w:sz w:val="20"/>
              </w:rPr>
              <w:t>Общий билирубин,</w:t>
            </w:r>
          </w:p>
          <w:p w:rsidR="00681117" w:rsidRPr="008E362E" w:rsidRDefault="00663290" w:rsidP="008E362E">
            <w:pPr>
              <w:spacing w:line="360" w:lineRule="auto"/>
              <w:jc w:val="both"/>
              <w:rPr>
                <w:noProof/>
                <w:color w:val="000000"/>
                <w:sz w:val="20"/>
              </w:rPr>
            </w:pPr>
            <w:r w:rsidRPr="008E362E">
              <w:rPr>
                <w:noProof/>
                <w:color w:val="000000"/>
                <w:sz w:val="20"/>
              </w:rPr>
              <w:t>ммоль/л</w:t>
            </w:r>
          </w:p>
          <w:p w:rsidR="00681117" w:rsidRPr="008E362E" w:rsidRDefault="00681117" w:rsidP="008E362E">
            <w:pPr>
              <w:spacing w:line="360" w:lineRule="auto"/>
              <w:jc w:val="both"/>
              <w:rPr>
                <w:noProof/>
                <w:color w:val="000000"/>
                <w:sz w:val="20"/>
              </w:rPr>
            </w:pPr>
            <w:r w:rsidRPr="008E362E">
              <w:rPr>
                <w:noProof/>
                <w:color w:val="000000"/>
                <w:sz w:val="20"/>
              </w:rPr>
              <w:t>N – 8,5-20,5</w:t>
            </w:r>
          </w:p>
        </w:tc>
        <w:tc>
          <w:tcPr>
            <w:tcW w:w="802" w:type="pct"/>
            <w:shd w:val="clear" w:color="auto" w:fill="auto"/>
          </w:tcPr>
          <w:p w:rsidR="00663290" w:rsidRPr="008E362E" w:rsidRDefault="00663290" w:rsidP="008E362E">
            <w:pPr>
              <w:spacing w:line="360" w:lineRule="auto"/>
              <w:jc w:val="both"/>
              <w:rPr>
                <w:noProof/>
                <w:color w:val="000000"/>
                <w:sz w:val="20"/>
              </w:rPr>
            </w:pPr>
            <w:r w:rsidRPr="008E362E">
              <w:rPr>
                <w:noProof/>
                <w:color w:val="000000"/>
                <w:sz w:val="20"/>
              </w:rPr>
              <w:t>АЛТ,</w:t>
            </w:r>
          </w:p>
          <w:p w:rsidR="00663290" w:rsidRPr="008E362E" w:rsidRDefault="00663290" w:rsidP="008E362E">
            <w:pPr>
              <w:spacing w:line="360" w:lineRule="auto"/>
              <w:jc w:val="both"/>
              <w:rPr>
                <w:noProof/>
                <w:color w:val="000000"/>
                <w:sz w:val="20"/>
              </w:rPr>
            </w:pPr>
            <w:r w:rsidRPr="008E362E">
              <w:rPr>
                <w:noProof/>
                <w:color w:val="000000"/>
                <w:sz w:val="20"/>
              </w:rPr>
              <w:t>мкмоль/мл*ч</w:t>
            </w:r>
          </w:p>
          <w:p w:rsidR="00681117" w:rsidRPr="008E362E" w:rsidRDefault="00663290" w:rsidP="008E362E">
            <w:pPr>
              <w:spacing w:line="360" w:lineRule="auto"/>
              <w:jc w:val="both"/>
              <w:rPr>
                <w:noProof/>
                <w:color w:val="000000"/>
                <w:sz w:val="20"/>
              </w:rPr>
            </w:pPr>
            <w:r w:rsidRPr="008E362E">
              <w:rPr>
                <w:noProof/>
                <w:color w:val="000000"/>
                <w:sz w:val="20"/>
              </w:rPr>
              <w:t>N - 0,1-0,68</w:t>
            </w:r>
          </w:p>
        </w:tc>
        <w:tc>
          <w:tcPr>
            <w:tcW w:w="802" w:type="pct"/>
            <w:shd w:val="clear" w:color="auto" w:fill="auto"/>
          </w:tcPr>
          <w:p w:rsidR="00663290" w:rsidRPr="008E362E" w:rsidRDefault="00663290" w:rsidP="008E362E">
            <w:pPr>
              <w:spacing w:line="360" w:lineRule="auto"/>
              <w:jc w:val="both"/>
              <w:rPr>
                <w:noProof/>
                <w:color w:val="000000"/>
                <w:sz w:val="20"/>
              </w:rPr>
            </w:pPr>
            <w:r w:rsidRPr="008E362E">
              <w:rPr>
                <w:noProof/>
                <w:color w:val="000000"/>
                <w:sz w:val="20"/>
              </w:rPr>
              <w:t>АСТ,</w:t>
            </w:r>
          </w:p>
          <w:p w:rsidR="00663290" w:rsidRPr="008E362E" w:rsidRDefault="00663290" w:rsidP="008E362E">
            <w:pPr>
              <w:spacing w:line="360" w:lineRule="auto"/>
              <w:jc w:val="both"/>
              <w:rPr>
                <w:noProof/>
                <w:color w:val="000000"/>
                <w:sz w:val="20"/>
              </w:rPr>
            </w:pPr>
            <w:r w:rsidRPr="008E362E">
              <w:rPr>
                <w:noProof/>
                <w:color w:val="000000"/>
                <w:sz w:val="20"/>
              </w:rPr>
              <w:t>мкмоль/мл*ч</w:t>
            </w:r>
          </w:p>
          <w:p w:rsidR="00681117" w:rsidRPr="008E362E" w:rsidRDefault="00663290" w:rsidP="008E362E">
            <w:pPr>
              <w:spacing w:line="360" w:lineRule="auto"/>
              <w:jc w:val="both"/>
              <w:rPr>
                <w:noProof/>
                <w:color w:val="000000"/>
                <w:sz w:val="20"/>
              </w:rPr>
            </w:pPr>
            <w:r w:rsidRPr="008E362E">
              <w:rPr>
                <w:noProof/>
                <w:color w:val="000000"/>
                <w:sz w:val="20"/>
              </w:rPr>
              <w:t>N - 0,1-0,45</w:t>
            </w:r>
          </w:p>
        </w:tc>
        <w:tc>
          <w:tcPr>
            <w:tcW w:w="802" w:type="pct"/>
            <w:shd w:val="clear" w:color="auto" w:fill="auto"/>
          </w:tcPr>
          <w:p w:rsidR="00681117" w:rsidRPr="008E362E" w:rsidRDefault="00681117" w:rsidP="008E362E">
            <w:pPr>
              <w:spacing w:line="360" w:lineRule="auto"/>
              <w:jc w:val="both"/>
              <w:rPr>
                <w:noProof/>
                <w:color w:val="000000"/>
                <w:sz w:val="20"/>
              </w:rPr>
            </w:pPr>
            <w:r w:rsidRPr="008E362E">
              <w:rPr>
                <w:noProof/>
                <w:color w:val="000000"/>
                <w:sz w:val="20"/>
              </w:rPr>
              <w:t>КФК,</w:t>
            </w:r>
          </w:p>
          <w:p w:rsidR="00681117" w:rsidRPr="008E362E" w:rsidRDefault="00663290" w:rsidP="008E362E">
            <w:pPr>
              <w:spacing w:line="360" w:lineRule="auto"/>
              <w:jc w:val="both"/>
              <w:rPr>
                <w:noProof/>
                <w:color w:val="000000"/>
                <w:sz w:val="20"/>
              </w:rPr>
            </w:pPr>
            <w:r w:rsidRPr="008E362E">
              <w:rPr>
                <w:noProof/>
                <w:color w:val="000000"/>
                <w:sz w:val="20"/>
              </w:rPr>
              <w:t>U/ L</w:t>
            </w:r>
          </w:p>
          <w:p w:rsidR="00681117" w:rsidRPr="008E362E" w:rsidRDefault="00681117" w:rsidP="008E362E">
            <w:pPr>
              <w:spacing w:line="360" w:lineRule="auto"/>
              <w:jc w:val="both"/>
              <w:rPr>
                <w:noProof/>
                <w:color w:val="000000"/>
                <w:sz w:val="20"/>
              </w:rPr>
            </w:pPr>
            <w:r w:rsidRPr="008E362E">
              <w:rPr>
                <w:noProof/>
                <w:color w:val="000000"/>
                <w:sz w:val="20"/>
              </w:rPr>
              <w:t>N – 24-195</w:t>
            </w:r>
          </w:p>
        </w:tc>
        <w:tc>
          <w:tcPr>
            <w:tcW w:w="802" w:type="pct"/>
            <w:shd w:val="clear" w:color="auto" w:fill="auto"/>
          </w:tcPr>
          <w:p w:rsidR="00681117" w:rsidRPr="008E362E" w:rsidRDefault="00681117" w:rsidP="008E362E">
            <w:pPr>
              <w:spacing w:line="360" w:lineRule="auto"/>
              <w:jc w:val="both"/>
              <w:rPr>
                <w:noProof/>
                <w:color w:val="000000"/>
                <w:sz w:val="20"/>
              </w:rPr>
            </w:pPr>
            <w:r w:rsidRPr="008E362E">
              <w:rPr>
                <w:noProof/>
                <w:color w:val="000000"/>
                <w:sz w:val="20"/>
              </w:rPr>
              <w:t>ЛДГ,</w:t>
            </w:r>
          </w:p>
          <w:p w:rsidR="00681117" w:rsidRPr="008E362E" w:rsidRDefault="00663290" w:rsidP="008E362E">
            <w:pPr>
              <w:spacing w:line="360" w:lineRule="auto"/>
              <w:jc w:val="both"/>
              <w:rPr>
                <w:noProof/>
                <w:color w:val="000000"/>
                <w:sz w:val="20"/>
              </w:rPr>
            </w:pPr>
            <w:r w:rsidRPr="008E362E">
              <w:rPr>
                <w:noProof/>
                <w:color w:val="000000"/>
                <w:sz w:val="20"/>
              </w:rPr>
              <w:t>U/ L</w:t>
            </w:r>
          </w:p>
          <w:p w:rsidR="00681117" w:rsidRPr="008E362E" w:rsidRDefault="00681117" w:rsidP="008E362E">
            <w:pPr>
              <w:spacing w:line="360" w:lineRule="auto"/>
              <w:jc w:val="both"/>
              <w:rPr>
                <w:noProof/>
                <w:color w:val="000000"/>
                <w:sz w:val="20"/>
              </w:rPr>
            </w:pPr>
            <w:r w:rsidRPr="008E362E">
              <w:rPr>
                <w:noProof/>
                <w:color w:val="000000"/>
                <w:sz w:val="20"/>
              </w:rPr>
              <w:t>N – 225-450</w:t>
            </w:r>
          </w:p>
        </w:tc>
      </w:tr>
      <w:tr w:rsidR="00681117" w:rsidRPr="008E362E" w:rsidTr="008E362E">
        <w:trPr>
          <w:trHeight w:val="23"/>
        </w:trPr>
        <w:tc>
          <w:tcPr>
            <w:tcW w:w="992" w:type="pct"/>
            <w:shd w:val="clear" w:color="auto" w:fill="auto"/>
          </w:tcPr>
          <w:p w:rsidR="00681117" w:rsidRPr="008E362E" w:rsidRDefault="00681117" w:rsidP="008E362E">
            <w:pPr>
              <w:spacing w:line="360" w:lineRule="auto"/>
              <w:jc w:val="both"/>
              <w:rPr>
                <w:noProof/>
                <w:color w:val="000000"/>
                <w:sz w:val="20"/>
              </w:rPr>
            </w:pPr>
            <w:r w:rsidRPr="008E362E">
              <w:rPr>
                <w:noProof/>
                <w:color w:val="000000"/>
                <w:sz w:val="20"/>
              </w:rPr>
              <w:t>Условно</w:t>
            </w:r>
          </w:p>
          <w:p w:rsidR="00681117" w:rsidRPr="008E362E" w:rsidRDefault="00681117" w:rsidP="008E362E">
            <w:pPr>
              <w:spacing w:line="360" w:lineRule="auto"/>
              <w:jc w:val="both"/>
              <w:rPr>
                <w:noProof/>
                <w:color w:val="000000"/>
                <w:sz w:val="20"/>
              </w:rPr>
            </w:pPr>
            <w:r w:rsidRPr="008E362E">
              <w:rPr>
                <w:noProof/>
                <w:color w:val="000000"/>
                <w:sz w:val="20"/>
              </w:rPr>
              <w:t>здоровые</w:t>
            </w:r>
          </w:p>
          <w:p w:rsidR="00681117" w:rsidRPr="008E362E" w:rsidRDefault="00681117" w:rsidP="008E362E">
            <w:pPr>
              <w:spacing w:line="360" w:lineRule="auto"/>
              <w:jc w:val="both"/>
              <w:rPr>
                <w:noProof/>
                <w:color w:val="000000"/>
                <w:sz w:val="20"/>
              </w:rPr>
            </w:pPr>
            <w:r w:rsidRPr="008E362E">
              <w:rPr>
                <w:noProof/>
                <w:color w:val="000000"/>
                <w:sz w:val="20"/>
              </w:rPr>
              <w:t>(n=20)</w:t>
            </w:r>
          </w:p>
        </w:tc>
        <w:tc>
          <w:tcPr>
            <w:tcW w:w="802" w:type="pct"/>
            <w:shd w:val="clear" w:color="auto" w:fill="auto"/>
          </w:tcPr>
          <w:p w:rsidR="00681117" w:rsidRPr="008E362E" w:rsidRDefault="00681117" w:rsidP="008E362E">
            <w:pPr>
              <w:spacing w:line="360" w:lineRule="auto"/>
              <w:jc w:val="both"/>
              <w:rPr>
                <w:noProof/>
                <w:color w:val="000000"/>
                <w:sz w:val="20"/>
              </w:rPr>
            </w:pPr>
            <w:r w:rsidRPr="008E362E">
              <w:rPr>
                <w:noProof/>
                <w:color w:val="000000"/>
                <w:sz w:val="20"/>
              </w:rPr>
              <w:t>9,30±0,41</w:t>
            </w:r>
          </w:p>
        </w:tc>
        <w:tc>
          <w:tcPr>
            <w:tcW w:w="802" w:type="pct"/>
            <w:shd w:val="clear" w:color="auto" w:fill="auto"/>
          </w:tcPr>
          <w:p w:rsidR="00681117" w:rsidRPr="008E362E" w:rsidRDefault="00681117" w:rsidP="008E362E">
            <w:pPr>
              <w:spacing w:line="360" w:lineRule="auto"/>
              <w:jc w:val="both"/>
              <w:rPr>
                <w:noProof/>
                <w:color w:val="000000"/>
                <w:sz w:val="20"/>
              </w:rPr>
            </w:pPr>
            <w:r w:rsidRPr="008E362E">
              <w:rPr>
                <w:noProof/>
                <w:color w:val="000000"/>
                <w:sz w:val="20"/>
              </w:rPr>
              <w:t>0,34</w:t>
            </w:r>
            <w:r w:rsidR="00F96E6C" w:rsidRPr="008E362E">
              <w:rPr>
                <w:noProof/>
                <w:color w:val="000000"/>
                <w:sz w:val="20"/>
              </w:rPr>
              <w:t>0</w:t>
            </w:r>
            <w:r w:rsidRPr="008E362E">
              <w:rPr>
                <w:noProof/>
                <w:color w:val="000000"/>
                <w:sz w:val="20"/>
              </w:rPr>
              <w:t>±0,02</w:t>
            </w:r>
            <w:r w:rsidR="00F96E6C" w:rsidRPr="008E362E">
              <w:rPr>
                <w:noProof/>
                <w:color w:val="000000"/>
                <w:sz w:val="20"/>
              </w:rPr>
              <w:t>0</w:t>
            </w:r>
          </w:p>
        </w:tc>
        <w:tc>
          <w:tcPr>
            <w:tcW w:w="802" w:type="pct"/>
            <w:shd w:val="clear" w:color="auto" w:fill="auto"/>
          </w:tcPr>
          <w:p w:rsidR="00681117" w:rsidRPr="008E362E" w:rsidRDefault="00681117" w:rsidP="008E362E">
            <w:pPr>
              <w:spacing w:line="360" w:lineRule="auto"/>
              <w:jc w:val="both"/>
              <w:rPr>
                <w:noProof/>
                <w:color w:val="000000"/>
                <w:sz w:val="20"/>
              </w:rPr>
            </w:pPr>
            <w:r w:rsidRPr="008E362E">
              <w:rPr>
                <w:noProof/>
                <w:color w:val="000000"/>
                <w:sz w:val="20"/>
              </w:rPr>
              <w:t>0,21</w:t>
            </w:r>
            <w:r w:rsidR="00F96E6C" w:rsidRPr="008E362E">
              <w:rPr>
                <w:noProof/>
                <w:color w:val="000000"/>
                <w:sz w:val="20"/>
              </w:rPr>
              <w:t>0</w:t>
            </w:r>
            <w:r w:rsidRPr="008E362E">
              <w:rPr>
                <w:noProof/>
                <w:color w:val="000000"/>
                <w:sz w:val="20"/>
              </w:rPr>
              <w:t>±0,01</w:t>
            </w:r>
            <w:r w:rsidR="00F96E6C" w:rsidRPr="008E362E">
              <w:rPr>
                <w:noProof/>
                <w:color w:val="000000"/>
                <w:sz w:val="20"/>
              </w:rPr>
              <w:t>0</w:t>
            </w:r>
          </w:p>
        </w:tc>
        <w:tc>
          <w:tcPr>
            <w:tcW w:w="802" w:type="pct"/>
            <w:shd w:val="clear" w:color="auto" w:fill="auto"/>
          </w:tcPr>
          <w:p w:rsidR="00681117" w:rsidRPr="008E362E" w:rsidRDefault="00681117" w:rsidP="008E362E">
            <w:pPr>
              <w:spacing w:line="360" w:lineRule="auto"/>
              <w:jc w:val="both"/>
              <w:rPr>
                <w:noProof/>
                <w:color w:val="000000"/>
                <w:sz w:val="20"/>
              </w:rPr>
            </w:pPr>
            <w:r w:rsidRPr="008E362E">
              <w:rPr>
                <w:noProof/>
                <w:color w:val="000000"/>
                <w:sz w:val="20"/>
              </w:rPr>
              <w:t>40,05±3,47</w:t>
            </w:r>
          </w:p>
        </w:tc>
        <w:tc>
          <w:tcPr>
            <w:tcW w:w="802" w:type="pct"/>
            <w:shd w:val="clear" w:color="auto" w:fill="auto"/>
          </w:tcPr>
          <w:p w:rsidR="00681117" w:rsidRPr="008E362E" w:rsidRDefault="00681117" w:rsidP="008E362E">
            <w:pPr>
              <w:spacing w:line="360" w:lineRule="auto"/>
              <w:jc w:val="both"/>
              <w:rPr>
                <w:noProof/>
                <w:color w:val="000000"/>
                <w:sz w:val="20"/>
              </w:rPr>
            </w:pPr>
            <w:r w:rsidRPr="008E362E">
              <w:rPr>
                <w:noProof/>
                <w:color w:val="000000"/>
                <w:sz w:val="20"/>
              </w:rPr>
              <w:t>76,30±6,74</w:t>
            </w:r>
          </w:p>
        </w:tc>
      </w:tr>
      <w:tr w:rsidR="00681117" w:rsidRPr="008E362E" w:rsidTr="008E362E">
        <w:trPr>
          <w:trHeight w:val="23"/>
        </w:trPr>
        <w:tc>
          <w:tcPr>
            <w:tcW w:w="992" w:type="pct"/>
            <w:shd w:val="clear" w:color="auto" w:fill="auto"/>
          </w:tcPr>
          <w:p w:rsidR="00681117" w:rsidRPr="008E362E" w:rsidRDefault="00681117" w:rsidP="008E362E">
            <w:pPr>
              <w:spacing w:line="360" w:lineRule="auto"/>
              <w:jc w:val="both"/>
              <w:rPr>
                <w:noProof/>
                <w:color w:val="000000"/>
                <w:sz w:val="20"/>
              </w:rPr>
            </w:pPr>
            <w:r w:rsidRPr="008E362E">
              <w:rPr>
                <w:noProof/>
                <w:color w:val="000000"/>
                <w:sz w:val="20"/>
              </w:rPr>
              <w:t>АГ</w:t>
            </w:r>
          </w:p>
          <w:p w:rsidR="00681117" w:rsidRPr="008E362E" w:rsidRDefault="00681117" w:rsidP="008E362E">
            <w:pPr>
              <w:spacing w:line="360" w:lineRule="auto"/>
              <w:jc w:val="both"/>
              <w:rPr>
                <w:noProof/>
                <w:color w:val="000000"/>
                <w:sz w:val="20"/>
              </w:rPr>
            </w:pPr>
            <w:r w:rsidRPr="008E362E">
              <w:rPr>
                <w:noProof/>
                <w:color w:val="000000"/>
                <w:sz w:val="20"/>
              </w:rPr>
              <w:t>I степени</w:t>
            </w:r>
          </w:p>
          <w:p w:rsidR="00681117" w:rsidRPr="008E362E" w:rsidRDefault="00681117" w:rsidP="008E362E">
            <w:pPr>
              <w:spacing w:line="360" w:lineRule="auto"/>
              <w:jc w:val="both"/>
              <w:rPr>
                <w:noProof/>
                <w:color w:val="000000"/>
                <w:sz w:val="20"/>
              </w:rPr>
            </w:pPr>
            <w:r w:rsidRPr="008E362E">
              <w:rPr>
                <w:noProof/>
                <w:color w:val="000000"/>
                <w:sz w:val="20"/>
              </w:rPr>
              <w:t>(n=20)</w:t>
            </w:r>
          </w:p>
        </w:tc>
        <w:tc>
          <w:tcPr>
            <w:tcW w:w="802" w:type="pct"/>
            <w:shd w:val="clear" w:color="auto" w:fill="auto"/>
          </w:tcPr>
          <w:p w:rsidR="00681117" w:rsidRPr="008E362E" w:rsidRDefault="00681117" w:rsidP="008E362E">
            <w:pPr>
              <w:spacing w:line="360" w:lineRule="auto"/>
              <w:jc w:val="both"/>
              <w:rPr>
                <w:noProof/>
                <w:color w:val="000000"/>
                <w:sz w:val="20"/>
              </w:rPr>
            </w:pPr>
            <w:r w:rsidRPr="008E362E">
              <w:rPr>
                <w:noProof/>
                <w:color w:val="000000"/>
                <w:sz w:val="20"/>
              </w:rPr>
              <w:t>9,15±0,45</w:t>
            </w:r>
          </w:p>
        </w:tc>
        <w:tc>
          <w:tcPr>
            <w:tcW w:w="802" w:type="pct"/>
            <w:shd w:val="clear" w:color="auto" w:fill="auto"/>
          </w:tcPr>
          <w:p w:rsidR="00F92BB0" w:rsidRPr="008E362E" w:rsidRDefault="00F92BB0" w:rsidP="008E362E">
            <w:pPr>
              <w:spacing w:line="360" w:lineRule="auto"/>
              <w:jc w:val="both"/>
              <w:rPr>
                <w:noProof/>
                <w:color w:val="000000"/>
                <w:sz w:val="20"/>
              </w:rPr>
            </w:pPr>
          </w:p>
          <w:p w:rsidR="00A66EE6" w:rsidRPr="008E362E" w:rsidRDefault="00681117" w:rsidP="008E362E">
            <w:pPr>
              <w:spacing w:line="360" w:lineRule="auto"/>
              <w:jc w:val="both"/>
              <w:rPr>
                <w:noProof/>
                <w:color w:val="000000"/>
                <w:sz w:val="20"/>
              </w:rPr>
            </w:pPr>
            <w:r w:rsidRPr="008E362E">
              <w:rPr>
                <w:noProof/>
                <w:color w:val="000000"/>
                <w:sz w:val="20"/>
              </w:rPr>
              <w:t>0,29</w:t>
            </w:r>
            <w:r w:rsidR="00F96E6C" w:rsidRPr="008E362E">
              <w:rPr>
                <w:noProof/>
                <w:color w:val="000000"/>
                <w:sz w:val="20"/>
              </w:rPr>
              <w:t>0</w:t>
            </w:r>
            <w:r w:rsidRPr="008E362E">
              <w:rPr>
                <w:noProof/>
                <w:color w:val="000000"/>
                <w:sz w:val="20"/>
              </w:rPr>
              <w:t>±0,01</w:t>
            </w:r>
            <w:r w:rsidR="00F96E6C" w:rsidRPr="008E362E">
              <w:rPr>
                <w:noProof/>
                <w:color w:val="000000"/>
                <w:sz w:val="20"/>
              </w:rPr>
              <w:t>0</w:t>
            </w:r>
          </w:p>
          <w:p w:rsidR="00681117" w:rsidRPr="008E362E" w:rsidRDefault="00681117" w:rsidP="008E362E">
            <w:pPr>
              <w:spacing w:line="360" w:lineRule="auto"/>
              <w:jc w:val="both"/>
              <w:rPr>
                <w:noProof/>
                <w:color w:val="000000"/>
                <w:sz w:val="20"/>
              </w:rPr>
            </w:pPr>
            <w:r w:rsidRPr="008E362E">
              <w:rPr>
                <w:noProof/>
                <w:color w:val="000000"/>
                <w:sz w:val="20"/>
              </w:rPr>
              <w:t>*</w:t>
            </w:r>
          </w:p>
        </w:tc>
        <w:tc>
          <w:tcPr>
            <w:tcW w:w="802" w:type="pct"/>
            <w:shd w:val="clear" w:color="auto" w:fill="auto"/>
          </w:tcPr>
          <w:p w:rsidR="00F92BB0" w:rsidRPr="008E362E" w:rsidRDefault="00F92BB0" w:rsidP="008E362E">
            <w:pPr>
              <w:spacing w:line="360" w:lineRule="auto"/>
              <w:jc w:val="both"/>
              <w:rPr>
                <w:noProof/>
                <w:color w:val="000000"/>
                <w:sz w:val="20"/>
              </w:rPr>
            </w:pPr>
          </w:p>
          <w:p w:rsidR="00A66EE6" w:rsidRPr="008E362E" w:rsidRDefault="00681117" w:rsidP="008E362E">
            <w:pPr>
              <w:spacing w:line="360" w:lineRule="auto"/>
              <w:jc w:val="both"/>
              <w:rPr>
                <w:noProof/>
                <w:color w:val="000000"/>
                <w:sz w:val="20"/>
              </w:rPr>
            </w:pPr>
            <w:r w:rsidRPr="008E362E">
              <w:rPr>
                <w:noProof/>
                <w:color w:val="000000"/>
                <w:sz w:val="20"/>
              </w:rPr>
              <w:t>0,18</w:t>
            </w:r>
            <w:r w:rsidR="00F96E6C" w:rsidRPr="008E362E">
              <w:rPr>
                <w:noProof/>
                <w:color w:val="000000"/>
                <w:sz w:val="20"/>
              </w:rPr>
              <w:t>0</w:t>
            </w:r>
            <w:r w:rsidRPr="008E362E">
              <w:rPr>
                <w:noProof/>
                <w:color w:val="000000"/>
                <w:sz w:val="20"/>
              </w:rPr>
              <w:t>±0,01</w:t>
            </w:r>
            <w:r w:rsidR="00F96E6C" w:rsidRPr="008E362E">
              <w:rPr>
                <w:noProof/>
                <w:color w:val="000000"/>
                <w:sz w:val="20"/>
              </w:rPr>
              <w:t>0</w:t>
            </w:r>
          </w:p>
          <w:p w:rsidR="00681117" w:rsidRPr="008E362E" w:rsidRDefault="00681117" w:rsidP="008E362E">
            <w:pPr>
              <w:spacing w:line="360" w:lineRule="auto"/>
              <w:jc w:val="both"/>
              <w:rPr>
                <w:noProof/>
                <w:color w:val="000000"/>
                <w:sz w:val="20"/>
              </w:rPr>
            </w:pPr>
            <w:r w:rsidRPr="008E362E">
              <w:rPr>
                <w:noProof/>
                <w:color w:val="000000"/>
                <w:sz w:val="20"/>
              </w:rPr>
              <w:t>*</w:t>
            </w:r>
          </w:p>
        </w:tc>
        <w:tc>
          <w:tcPr>
            <w:tcW w:w="802" w:type="pct"/>
            <w:shd w:val="clear" w:color="auto" w:fill="auto"/>
          </w:tcPr>
          <w:p w:rsidR="00F92BB0" w:rsidRPr="008E362E" w:rsidRDefault="00F92BB0" w:rsidP="008E362E">
            <w:pPr>
              <w:spacing w:line="360" w:lineRule="auto"/>
              <w:jc w:val="both"/>
              <w:rPr>
                <w:noProof/>
                <w:color w:val="000000"/>
                <w:sz w:val="20"/>
              </w:rPr>
            </w:pPr>
          </w:p>
          <w:p w:rsidR="00A66EE6" w:rsidRPr="008E362E" w:rsidRDefault="00681117" w:rsidP="008E362E">
            <w:pPr>
              <w:spacing w:line="360" w:lineRule="auto"/>
              <w:jc w:val="both"/>
              <w:rPr>
                <w:noProof/>
                <w:color w:val="000000"/>
                <w:sz w:val="20"/>
              </w:rPr>
            </w:pPr>
            <w:r w:rsidRPr="008E362E">
              <w:rPr>
                <w:noProof/>
                <w:color w:val="000000"/>
                <w:sz w:val="20"/>
              </w:rPr>
              <w:t>80,80±9,64</w:t>
            </w:r>
          </w:p>
          <w:p w:rsidR="00681117" w:rsidRPr="008E362E" w:rsidRDefault="00681117" w:rsidP="008E362E">
            <w:pPr>
              <w:spacing w:line="360" w:lineRule="auto"/>
              <w:jc w:val="both"/>
              <w:rPr>
                <w:noProof/>
                <w:color w:val="000000"/>
                <w:sz w:val="20"/>
              </w:rPr>
            </w:pPr>
            <w:r w:rsidRPr="008E362E">
              <w:rPr>
                <w:noProof/>
                <w:color w:val="000000"/>
                <w:sz w:val="20"/>
              </w:rPr>
              <w:t>***</w:t>
            </w:r>
          </w:p>
        </w:tc>
        <w:tc>
          <w:tcPr>
            <w:tcW w:w="802" w:type="pct"/>
            <w:shd w:val="clear" w:color="auto" w:fill="auto"/>
          </w:tcPr>
          <w:p w:rsidR="00F92BB0" w:rsidRPr="008E362E" w:rsidRDefault="00F92BB0" w:rsidP="008E362E">
            <w:pPr>
              <w:spacing w:line="360" w:lineRule="auto"/>
              <w:jc w:val="both"/>
              <w:rPr>
                <w:noProof/>
                <w:color w:val="000000"/>
                <w:sz w:val="20"/>
              </w:rPr>
            </w:pPr>
          </w:p>
          <w:p w:rsidR="00A66EE6" w:rsidRPr="008E362E" w:rsidRDefault="00A66EE6" w:rsidP="008E362E">
            <w:pPr>
              <w:spacing w:line="360" w:lineRule="auto"/>
              <w:jc w:val="both"/>
              <w:rPr>
                <w:noProof/>
                <w:color w:val="000000"/>
                <w:sz w:val="20"/>
              </w:rPr>
            </w:pPr>
            <w:r w:rsidRPr="008E362E">
              <w:rPr>
                <w:noProof/>
                <w:color w:val="000000"/>
                <w:sz w:val="20"/>
              </w:rPr>
              <w:t>180,70±22,42</w:t>
            </w:r>
          </w:p>
          <w:p w:rsidR="00681117" w:rsidRPr="008E362E" w:rsidRDefault="00681117" w:rsidP="008E362E">
            <w:pPr>
              <w:spacing w:line="360" w:lineRule="auto"/>
              <w:jc w:val="both"/>
              <w:rPr>
                <w:noProof/>
                <w:color w:val="000000"/>
                <w:sz w:val="20"/>
              </w:rPr>
            </w:pPr>
            <w:r w:rsidRPr="008E362E">
              <w:rPr>
                <w:noProof/>
                <w:color w:val="000000"/>
                <w:sz w:val="20"/>
              </w:rPr>
              <w:t>***</w:t>
            </w:r>
          </w:p>
        </w:tc>
      </w:tr>
      <w:tr w:rsidR="00681117" w:rsidRPr="008E362E" w:rsidTr="008E362E">
        <w:trPr>
          <w:trHeight w:val="23"/>
        </w:trPr>
        <w:tc>
          <w:tcPr>
            <w:tcW w:w="992" w:type="pct"/>
            <w:shd w:val="clear" w:color="auto" w:fill="auto"/>
          </w:tcPr>
          <w:p w:rsidR="00681117" w:rsidRPr="008E362E" w:rsidRDefault="00681117" w:rsidP="008E362E">
            <w:pPr>
              <w:spacing w:line="360" w:lineRule="auto"/>
              <w:jc w:val="both"/>
              <w:rPr>
                <w:noProof/>
                <w:color w:val="000000"/>
                <w:sz w:val="20"/>
              </w:rPr>
            </w:pPr>
            <w:r w:rsidRPr="008E362E">
              <w:rPr>
                <w:noProof/>
                <w:color w:val="000000"/>
                <w:sz w:val="20"/>
              </w:rPr>
              <w:t>АГ</w:t>
            </w:r>
          </w:p>
          <w:p w:rsidR="00681117" w:rsidRPr="008E362E" w:rsidRDefault="00681117" w:rsidP="008E362E">
            <w:pPr>
              <w:spacing w:line="360" w:lineRule="auto"/>
              <w:jc w:val="both"/>
              <w:rPr>
                <w:noProof/>
                <w:color w:val="000000"/>
                <w:sz w:val="20"/>
              </w:rPr>
            </w:pPr>
            <w:r w:rsidRPr="008E362E">
              <w:rPr>
                <w:noProof/>
                <w:color w:val="000000"/>
                <w:sz w:val="20"/>
              </w:rPr>
              <w:t>II степени</w:t>
            </w:r>
          </w:p>
          <w:p w:rsidR="00681117" w:rsidRPr="008E362E" w:rsidRDefault="00681117" w:rsidP="008E362E">
            <w:pPr>
              <w:spacing w:line="360" w:lineRule="auto"/>
              <w:jc w:val="both"/>
              <w:rPr>
                <w:noProof/>
                <w:color w:val="000000"/>
                <w:sz w:val="20"/>
              </w:rPr>
            </w:pPr>
            <w:r w:rsidRPr="008E362E">
              <w:rPr>
                <w:noProof/>
                <w:color w:val="000000"/>
                <w:sz w:val="20"/>
              </w:rPr>
              <w:t>(n=28)</w:t>
            </w:r>
          </w:p>
        </w:tc>
        <w:tc>
          <w:tcPr>
            <w:tcW w:w="802" w:type="pct"/>
            <w:shd w:val="clear" w:color="auto" w:fill="auto"/>
          </w:tcPr>
          <w:p w:rsidR="00ED2539" w:rsidRPr="008E362E" w:rsidRDefault="00ED2539" w:rsidP="008E362E">
            <w:pPr>
              <w:spacing w:line="360" w:lineRule="auto"/>
              <w:jc w:val="both"/>
              <w:rPr>
                <w:noProof/>
                <w:color w:val="000000"/>
                <w:sz w:val="20"/>
              </w:rPr>
            </w:pPr>
            <w:r w:rsidRPr="008E362E">
              <w:rPr>
                <w:noProof/>
                <w:color w:val="000000"/>
                <w:sz w:val="20"/>
              </w:rPr>
              <w:t>10,68±0,52</w:t>
            </w:r>
          </w:p>
          <w:p w:rsidR="00681117" w:rsidRPr="008E362E" w:rsidRDefault="00F96E6C" w:rsidP="008E362E">
            <w:pPr>
              <w:spacing w:line="360" w:lineRule="auto"/>
              <w:jc w:val="both"/>
              <w:rPr>
                <w:noProof/>
                <w:color w:val="000000"/>
                <w:sz w:val="20"/>
              </w:rPr>
            </w:pPr>
            <w:r w:rsidRPr="008E362E">
              <w:rPr>
                <w:noProof/>
                <w:color w:val="000000"/>
                <w:sz w:val="20"/>
              </w:rPr>
              <w:t>*;</w:t>
            </w:r>
            <w:r w:rsidR="00681117" w:rsidRPr="008E362E">
              <w:rPr>
                <w:noProof/>
                <w:color w:val="000000"/>
                <w:sz w:val="20"/>
              </w:rPr>
              <w:t xml:space="preserve"> Δ</w:t>
            </w:r>
          </w:p>
        </w:tc>
        <w:tc>
          <w:tcPr>
            <w:tcW w:w="802" w:type="pct"/>
            <w:shd w:val="clear" w:color="auto" w:fill="auto"/>
          </w:tcPr>
          <w:p w:rsidR="00A66EE6" w:rsidRPr="008E362E" w:rsidRDefault="00F96E6C" w:rsidP="008E362E">
            <w:pPr>
              <w:spacing w:line="360" w:lineRule="auto"/>
              <w:jc w:val="both"/>
              <w:rPr>
                <w:noProof/>
                <w:color w:val="000000"/>
                <w:sz w:val="20"/>
              </w:rPr>
            </w:pPr>
            <w:r w:rsidRPr="008E362E">
              <w:rPr>
                <w:noProof/>
                <w:color w:val="000000"/>
                <w:sz w:val="20"/>
              </w:rPr>
              <w:t>0,420±0,020</w:t>
            </w:r>
          </w:p>
          <w:p w:rsidR="00681117" w:rsidRPr="008E362E" w:rsidRDefault="00F96E6C" w:rsidP="008E362E">
            <w:pPr>
              <w:spacing w:line="360" w:lineRule="auto"/>
              <w:jc w:val="both"/>
              <w:rPr>
                <w:noProof/>
                <w:color w:val="000000"/>
                <w:sz w:val="20"/>
              </w:rPr>
            </w:pPr>
            <w:r w:rsidRPr="008E362E">
              <w:rPr>
                <w:noProof/>
                <w:color w:val="000000"/>
                <w:sz w:val="20"/>
              </w:rPr>
              <w:t>**;</w:t>
            </w:r>
            <w:r w:rsidR="00681117" w:rsidRPr="008E362E">
              <w:rPr>
                <w:noProof/>
                <w:color w:val="000000"/>
                <w:sz w:val="20"/>
              </w:rPr>
              <w:t xml:space="preserve"> ΔΔΔ</w:t>
            </w:r>
          </w:p>
        </w:tc>
        <w:tc>
          <w:tcPr>
            <w:tcW w:w="802" w:type="pct"/>
            <w:shd w:val="clear" w:color="auto" w:fill="auto"/>
          </w:tcPr>
          <w:p w:rsidR="00A66EE6" w:rsidRPr="008E362E" w:rsidRDefault="00F96E6C" w:rsidP="008E362E">
            <w:pPr>
              <w:spacing w:line="360" w:lineRule="auto"/>
              <w:jc w:val="both"/>
              <w:rPr>
                <w:noProof/>
                <w:color w:val="000000"/>
                <w:sz w:val="20"/>
              </w:rPr>
            </w:pPr>
            <w:r w:rsidRPr="008E362E">
              <w:rPr>
                <w:noProof/>
                <w:color w:val="000000"/>
                <w:sz w:val="20"/>
              </w:rPr>
              <w:t>0,320±0,040</w:t>
            </w:r>
          </w:p>
          <w:p w:rsidR="00681117" w:rsidRPr="008E362E" w:rsidRDefault="00F96E6C" w:rsidP="008E362E">
            <w:pPr>
              <w:spacing w:line="360" w:lineRule="auto"/>
              <w:jc w:val="both"/>
              <w:rPr>
                <w:noProof/>
                <w:color w:val="000000"/>
                <w:sz w:val="20"/>
              </w:rPr>
            </w:pPr>
            <w:r w:rsidRPr="008E362E">
              <w:rPr>
                <w:noProof/>
                <w:color w:val="000000"/>
                <w:sz w:val="20"/>
              </w:rPr>
              <w:t>*;</w:t>
            </w:r>
            <w:r w:rsidR="00681117" w:rsidRPr="008E362E">
              <w:rPr>
                <w:noProof/>
                <w:color w:val="000000"/>
                <w:sz w:val="20"/>
              </w:rPr>
              <w:t xml:space="preserve"> ΔΔ</w:t>
            </w:r>
          </w:p>
        </w:tc>
        <w:tc>
          <w:tcPr>
            <w:tcW w:w="802" w:type="pct"/>
            <w:shd w:val="clear" w:color="auto" w:fill="auto"/>
          </w:tcPr>
          <w:p w:rsidR="00A66EE6" w:rsidRPr="008E362E" w:rsidRDefault="00681117" w:rsidP="008E362E">
            <w:pPr>
              <w:spacing w:line="360" w:lineRule="auto"/>
              <w:jc w:val="both"/>
              <w:rPr>
                <w:noProof/>
                <w:color w:val="000000"/>
                <w:sz w:val="20"/>
              </w:rPr>
            </w:pPr>
            <w:r w:rsidRPr="008E362E">
              <w:rPr>
                <w:noProof/>
                <w:color w:val="000000"/>
                <w:sz w:val="20"/>
              </w:rPr>
              <w:t>152,</w:t>
            </w:r>
            <w:r w:rsidR="00F96E6C" w:rsidRPr="008E362E">
              <w:rPr>
                <w:noProof/>
                <w:color w:val="000000"/>
                <w:sz w:val="20"/>
              </w:rPr>
              <w:t>29±20,12</w:t>
            </w:r>
          </w:p>
          <w:p w:rsidR="00681117" w:rsidRPr="008E362E" w:rsidRDefault="00F96E6C" w:rsidP="008E362E">
            <w:pPr>
              <w:spacing w:line="360" w:lineRule="auto"/>
              <w:jc w:val="both"/>
              <w:rPr>
                <w:noProof/>
                <w:color w:val="000000"/>
                <w:sz w:val="20"/>
              </w:rPr>
            </w:pPr>
            <w:r w:rsidRPr="008E362E">
              <w:rPr>
                <w:noProof/>
                <w:color w:val="000000"/>
                <w:sz w:val="20"/>
              </w:rPr>
              <w:t>***;</w:t>
            </w:r>
            <w:r w:rsidR="00681117" w:rsidRPr="008E362E">
              <w:rPr>
                <w:noProof/>
                <w:color w:val="000000"/>
                <w:sz w:val="20"/>
              </w:rPr>
              <w:t xml:space="preserve"> ΔΔΔ</w:t>
            </w:r>
          </w:p>
        </w:tc>
        <w:tc>
          <w:tcPr>
            <w:tcW w:w="802" w:type="pct"/>
            <w:shd w:val="clear" w:color="auto" w:fill="auto"/>
          </w:tcPr>
          <w:p w:rsidR="00A66EE6" w:rsidRPr="008E362E" w:rsidRDefault="00F96E6C" w:rsidP="008E362E">
            <w:pPr>
              <w:spacing w:line="360" w:lineRule="auto"/>
              <w:jc w:val="both"/>
              <w:rPr>
                <w:noProof/>
                <w:color w:val="000000"/>
                <w:sz w:val="20"/>
              </w:rPr>
            </w:pPr>
            <w:r w:rsidRPr="008E362E">
              <w:rPr>
                <w:noProof/>
                <w:color w:val="000000"/>
                <w:sz w:val="20"/>
              </w:rPr>
              <w:t>255,68±18,90</w:t>
            </w:r>
          </w:p>
          <w:p w:rsidR="00681117" w:rsidRPr="008E362E" w:rsidRDefault="00F96E6C" w:rsidP="008E362E">
            <w:pPr>
              <w:spacing w:line="360" w:lineRule="auto"/>
              <w:jc w:val="both"/>
              <w:rPr>
                <w:noProof/>
                <w:color w:val="000000"/>
                <w:sz w:val="20"/>
              </w:rPr>
            </w:pPr>
            <w:r w:rsidRPr="008E362E">
              <w:rPr>
                <w:noProof/>
                <w:color w:val="000000"/>
                <w:sz w:val="20"/>
              </w:rPr>
              <w:t>***;</w:t>
            </w:r>
            <w:r w:rsidR="00681117" w:rsidRPr="008E362E">
              <w:rPr>
                <w:noProof/>
                <w:color w:val="000000"/>
                <w:sz w:val="20"/>
              </w:rPr>
              <w:t xml:space="preserve"> Δ</w:t>
            </w:r>
          </w:p>
        </w:tc>
      </w:tr>
      <w:tr w:rsidR="00681117" w:rsidRPr="008E362E" w:rsidTr="008E362E">
        <w:trPr>
          <w:trHeight w:val="23"/>
        </w:trPr>
        <w:tc>
          <w:tcPr>
            <w:tcW w:w="992" w:type="pct"/>
            <w:shd w:val="clear" w:color="auto" w:fill="auto"/>
          </w:tcPr>
          <w:p w:rsidR="00681117" w:rsidRPr="008E362E" w:rsidRDefault="00681117" w:rsidP="008E362E">
            <w:pPr>
              <w:spacing w:line="360" w:lineRule="auto"/>
              <w:jc w:val="both"/>
              <w:rPr>
                <w:noProof/>
                <w:color w:val="000000"/>
                <w:sz w:val="20"/>
              </w:rPr>
            </w:pPr>
            <w:r w:rsidRPr="008E362E">
              <w:rPr>
                <w:noProof/>
                <w:color w:val="000000"/>
                <w:sz w:val="20"/>
              </w:rPr>
              <w:t>ИБС</w:t>
            </w:r>
          </w:p>
          <w:p w:rsidR="00681117" w:rsidRPr="008E362E" w:rsidRDefault="00681117" w:rsidP="008E362E">
            <w:pPr>
              <w:spacing w:line="360" w:lineRule="auto"/>
              <w:jc w:val="both"/>
              <w:rPr>
                <w:noProof/>
                <w:color w:val="000000"/>
                <w:sz w:val="20"/>
              </w:rPr>
            </w:pPr>
            <w:r w:rsidRPr="008E362E">
              <w:rPr>
                <w:noProof/>
                <w:color w:val="000000"/>
                <w:sz w:val="20"/>
              </w:rPr>
              <w:t>(n= 20)</w:t>
            </w:r>
          </w:p>
        </w:tc>
        <w:tc>
          <w:tcPr>
            <w:tcW w:w="802" w:type="pct"/>
            <w:shd w:val="clear" w:color="auto" w:fill="auto"/>
          </w:tcPr>
          <w:p w:rsidR="00ED2539" w:rsidRPr="008E362E" w:rsidRDefault="00F96E6C" w:rsidP="008E362E">
            <w:pPr>
              <w:spacing w:line="360" w:lineRule="auto"/>
              <w:jc w:val="both"/>
              <w:rPr>
                <w:noProof/>
                <w:color w:val="000000"/>
                <w:sz w:val="20"/>
              </w:rPr>
            </w:pPr>
            <w:r w:rsidRPr="008E362E">
              <w:rPr>
                <w:noProof/>
                <w:color w:val="000000"/>
                <w:sz w:val="20"/>
              </w:rPr>
              <w:t>11,70±0,25</w:t>
            </w:r>
          </w:p>
          <w:p w:rsidR="00681117" w:rsidRPr="008E362E" w:rsidRDefault="00F96E6C" w:rsidP="008E362E">
            <w:pPr>
              <w:spacing w:line="360" w:lineRule="auto"/>
              <w:jc w:val="both"/>
              <w:rPr>
                <w:noProof/>
                <w:color w:val="000000"/>
                <w:sz w:val="20"/>
              </w:rPr>
            </w:pPr>
            <w:r w:rsidRPr="008E362E">
              <w:rPr>
                <w:noProof/>
                <w:color w:val="000000"/>
                <w:sz w:val="20"/>
              </w:rPr>
              <w:t>***;</w:t>
            </w:r>
            <w:r w:rsidR="00681117" w:rsidRPr="008E362E">
              <w:rPr>
                <w:noProof/>
                <w:color w:val="000000"/>
                <w:sz w:val="20"/>
              </w:rPr>
              <w:t xml:space="preserve"> ΔΔΔ</w:t>
            </w:r>
          </w:p>
        </w:tc>
        <w:tc>
          <w:tcPr>
            <w:tcW w:w="802" w:type="pct"/>
            <w:shd w:val="clear" w:color="auto" w:fill="auto"/>
          </w:tcPr>
          <w:p w:rsidR="00A66EE6" w:rsidRPr="008E362E" w:rsidRDefault="00F96E6C" w:rsidP="008E362E">
            <w:pPr>
              <w:spacing w:line="360" w:lineRule="auto"/>
              <w:jc w:val="both"/>
              <w:rPr>
                <w:noProof/>
                <w:color w:val="000000"/>
                <w:sz w:val="20"/>
              </w:rPr>
            </w:pPr>
            <w:r w:rsidRPr="008E362E">
              <w:rPr>
                <w:noProof/>
                <w:color w:val="000000"/>
                <w:sz w:val="20"/>
              </w:rPr>
              <w:t>0,500±0,010</w:t>
            </w:r>
          </w:p>
          <w:p w:rsidR="00681117" w:rsidRPr="008E362E" w:rsidRDefault="00F96E6C" w:rsidP="008E362E">
            <w:pPr>
              <w:spacing w:line="360" w:lineRule="auto"/>
              <w:jc w:val="both"/>
              <w:rPr>
                <w:noProof/>
                <w:color w:val="000000"/>
                <w:sz w:val="20"/>
              </w:rPr>
            </w:pPr>
            <w:r w:rsidRPr="008E362E">
              <w:rPr>
                <w:noProof/>
                <w:color w:val="000000"/>
                <w:sz w:val="20"/>
              </w:rPr>
              <w:t>***;</w:t>
            </w:r>
            <w:r w:rsidR="00681117" w:rsidRPr="008E362E">
              <w:rPr>
                <w:noProof/>
                <w:color w:val="000000"/>
                <w:sz w:val="20"/>
              </w:rPr>
              <w:t xml:space="preserve"> ΔΔΔ</w:t>
            </w:r>
          </w:p>
        </w:tc>
        <w:tc>
          <w:tcPr>
            <w:tcW w:w="802" w:type="pct"/>
            <w:shd w:val="clear" w:color="auto" w:fill="auto"/>
          </w:tcPr>
          <w:p w:rsidR="00A66EE6" w:rsidRPr="008E362E" w:rsidRDefault="00F96E6C" w:rsidP="008E362E">
            <w:pPr>
              <w:spacing w:line="360" w:lineRule="auto"/>
              <w:jc w:val="both"/>
              <w:rPr>
                <w:noProof/>
                <w:color w:val="000000"/>
                <w:sz w:val="20"/>
              </w:rPr>
            </w:pPr>
            <w:r w:rsidRPr="008E362E">
              <w:rPr>
                <w:noProof/>
                <w:color w:val="000000"/>
                <w:sz w:val="20"/>
              </w:rPr>
              <w:t>0,300±0,005</w:t>
            </w:r>
          </w:p>
          <w:p w:rsidR="00681117" w:rsidRPr="008E362E" w:rsidRDefault="00F96E6C" w:rsidP="008E362E">
            <w:pPr>
              <w:spacing w:line="360" w:lineRule="auto"/>
              <w:jc w:val="both"/>
              <w:rPr>
                <w:noProof/>
                <w:color w:val="000000"/>
                <w:sz w:val="20"/>
              </w:rPr>
            </w:pPr>
            <w:r w:rsidRPr="008E362E">
              <w:rPr>
                <w:noProof/>
                <w:color w:val="000000"/>
                <w:sz w:val="20"/>
              </w:rPr>
              <w:t>***;</w:t>
            </w:r>
            <w:r w:rsidR="00681117" w:rsidRPr="008E362E">
              <w:rPr>
                <w:noProof/>
                <w:color w:val="000000"/>
                <w:sz w:val="20"/>
              </w:rPr>
              <w:t xml:space="preserve"> ΔΔΔ</w:t>
            </w:r>
          </w:p>
        </w:tc>
        <w:tc>
          <w:tcPr>
            <w:tcW w:w="802" w:type="pct"/>
            <w:shd w:val="clear" w:color="auto" w:fill="auto"/>
          </w:tcPr>
          <w:p w:rsidR="00A66EE6" w:rsidRPr="008E362E" w:rsidRDefault="00F96E6C" w:rsidP="008E362E">
            <w:pPr>
              <w:spacing w:line="360" w:lineRule="auto"/>
              <w:jc w:val="both"/>
              <w:rPr>
                <w:noProof/>
                <w:color w:val="000000"/>
                <w:sz w:val="20"/>
              </w:rPr>
            </w:pPr>
            <w:r w:rsidRPr="008E362E">
              <w:rPr>
                <w:noProof/>
                <w:color w:val="000000"/>
                <w:sz w:val="20"/>
              </w:rPr>
              <w:t>184,90±3,43</w:t>
            </w:r>
          </w:p>
          <w:p w:rsidR="00681117" w:rsidRPr="008E362E" w:rsidRDefault="00F96E6C" w:rsidP="008E362E">
            <w:pPr>
              <w:spacing w:line="360" w:lineRule="auto"/>
              <w:jc w:val="both"/>
              <w:rPr>
                <w:noProof/>
                <w:color w:val="000000"/>
                <w:sz w:val="20"/>
              </w:rPr>
            </w:pPr>
            <w:r w:rsidRPr="008E362E">
              <w:rPr>
                <w:noProof/>
                <w:color w:val="000000"/>
                <w:sz w:val="20"/>
              </w:rPr>
              <w:t>***;</w:t>
            </w:r>
            <w:r w:rsidR="00681117" w:rsidRPr="008E362E">
              <w:rPr>
                <w:noProof/>
                <w:color w:val="000000"/>
                <w:sz w:val="20"/>
              </w:rPr>
              <w:t xml:space="preserve"> ΔΔΔ</w:t>
            </w:r>
          </w:p>
        </w:tc>
        <w:tc>
          <w:tcPr>
            <w:tcW w:w="802" w:type="pct"/>
            <w:shd w:val="clear" w:color="auto" w:fill="auto"/>
          </w:tcPr>
          <w:p w:rsidR="00A66EE6" w:rsidRPr="008E362E" w:rsidRDefault="00F96E6C" w:rsidP="008E362E">
            <w:pPr>
              <w:spacing w:line="360" w:lineRule="auto"/>
              <w:jc w:val="both"/>
              <w:rPr>
                <w:noProof/>
                <w:color w:val="000000"/>
                <w:sz w:val="20"/>
              </w:rPr>
            </w:pPr>
            <w:r w:rsidRPr="008E362E">
              <w:rPr>
                <w:noProof/>
                <w:color w:val="000000"/>
                <w:sz w:val="20"/>
              </w:rPr>
              <w:t>413,90±8,97</w:t>
            </w:r>
          </w:p>
          <w:p w:rsidR="00681117" w:rsidRPr="008E362E" w:rsidRDefault="00F96E6C" w:rsidP="008E362E">
            <w:pPr>
              <w:spacing w:line="360" w:lineRule="auto"/>
              <w:jc w:val="both"/>
              <w:rPr>
                <w:noProof/>
                <w:color w:val="000000"/>
                <w:sz w:val="20"/>
              </w:rPr>
            </w:pPr>
            <w:r w:rsidRPr="008E362E">
              <w:rPr>
                <w:noProof/>
                <w:color w:val="000000"/>
                <w:sz w:val="20"/>
              </w:rPr>
              <w:t>***;</w:t>
            </w:r>
            <w:r w:rsidR="00681117" w:rsidRPr="008E362E">
              <w:rPr>
                <w:noProof/>
                <w:color w:val="000000"/>
                <w:sz w:val="20"/>
              </w:rPr>
              <w:t xml:space="preserve"> ΔΔΔ</w:t>
            </w:r>
          </w:p>
        </w:tc>
      </w:tr>
    </w:tbl>
    <w:p w:rsidR="00681117" w:rsidRPr="00680CF8" w:rsidRDefault="00681117" w:rsidP="00D93688">
      <w:pPr>
        <w:spacing w:line="360" w:lineRule="auto"/>
        <w:ind w:firstLine="709"/>
        <w:jc w:val="both"/>
        <w:rPr>
          <w:noProof/>
          <w:color w:val="000000"/>
          <w:sz w:val="28"/>
        </w:rPr>
      </w:pPr>
      <w:r w:rsidRPr="00680CF8">
        <w:rPr>
          <w:noProof/>
          <w:color w:val="000000"/>
          <w:sz w:val="28"/>
        </w:rPr>
        <w:t>Примечание: n - количество человек в выборке; N</w:t>
      </w:r>
      <w:r w:rsidR="00F96E6C" w:rsidRPr="00680CF8">
        <w:rPr>
          <w:noProof/>
          <w:color w:val="000000"/>
          <w:sz w:val="28"/>
        </w:rPr>
        <w:t xml:space="preserve"> </w:t>
      </w:r>
      <w:r w:rsidR="007E03D0" w:rsidRPr="00680CF8">
        <w:rPr>
          <w:noProof/>
          <w:color w:val="000000"/>
          <w:sz w:val="28"/>
        </w:rPr>
        <w:t>–</w:t>
      </w:r>
      <w:r w:rsidRPr="00680CF8">
        <w:rPr>
          <w:noProof/>
          <w:color w:val="000000"/>
          <w:sz w:val="28"/>
        </w:rPr>
        <w:t xml:space="preserve"> норма</w:t>
      </w:r>
      <w:r w:rsidR="007E03D0" w:rsidRPr="00680CF8">
        <w:rPr>
          <w:noProof/>
          <w:color w:val="000000"/>
          <w:sz w:val="28"/>
        </w:rPr>
        <w:t xml:space="preserve"> [</w:t>
      </w:r>
      <w:r w:rsidR="00EA21B2" w:rsidRPr="00680CF8">
        <w:rPr>
          <w:noProof/>
          <w:color w:val="000000"/>
          <w:sz w:val="28"/>
        </w:rPr>
        <w:t>53</w:t>
      </w:r>
      <w:r w:rsidR="007E03D0" w:rsidRPr="00680CF8">
        <w:rPr>
          <w:noProof/>
          <w:color w:val="000000"/>
          <w:sz w:val="28"/>
        </w:rPr>
        <w:t>]</w:t>
      </w:r>
      <w:r w:rsidRPr="00680CF8">
        <w:rPr>
          <w:noProof/>
          <w:color w:val="000000"/>
          <w:sz w:val="28"/>
        </w:rPr>
        <w:t>; АЛТ - аланинаминотрансфераза; АСТ -</w:t>
      </w:r>
      <w:r w:rsidR="00F96E6C" w:rsidRPr="00680CF8">
        <w:rPr>
          <w:noProof/>
          <w:color w:val="000000"/>
          <w:sz w:val="28"/>
        </w:rPr>
        <w:t xml:space="preserve"> аспартатаминотрансфераза; КФК - креатинфосфокиназа; ЛДГ - лактатдегидрогеназа; АГ - артериальная гипертония; ИБС -</w:t>
      </w:r>
      <w:r w:rsidRPr="00680CF8">
        <w:rPr>
          <w:noProof/>
          <w:color w:val="000000"/>
          <w:sz w:val="28"/>
        </w:rPr>
        <w:t xml:space="preserve"> ишемическая болезнь сердца; достоверность различий по сравнению с</w:t>
      </w:r>
      <w:r w:rsidR="00D93688" w:rsidRPr="00680CF8">
        <w:rPr>
          <w:noProof/>
          <w:color w:val="000000"/>
          <w:sz w:val="28"/>
        </w:rPr>
        <w:t xml:space="preserve"> </w:t>
      </w:r>
      <w:r w:rsidRPr="00680CF8">
        <w:rPr>
          <w:noProof/>
          <w:color w:val="000000"/>
          <w:sz w:val="28"/>
        </w:rPr>
        <w:t>условно здоровыми людьми - * - Р&lt;0,05; ** - Р&lt;</w:t>
      </w:r>
      <w:r w:rsidR="00F96E6C" w:rsidRPr="00680CF8">
        <w:rPr>
          <w:noProof/>
          <w:color w:val="000000"/>
          <w:sz w:val="28"/>
        </w:rPr>
        <w:t>0,01; *** - Р</w:t>
      </w:r>
      <w:r w:rsidRPr="00680CF8">
        <w:rPr>
          <w:noProof/>
          <w:color w:val="000000"/>
          <w:sz w:val="28"/>
        </w:rPr>
        <w:t>&lt;0,001; достоверность различий по сравнению с больными артериальной гиперто</w:t>
      </w:r>
      <w:r w:rsidR="000D10B5" w:rsidRPr="00680CF8">
        <w:rPr>
          <w:noProof/>
          <w:color w:val="000000"/>
          <w:sz w:val="28"/>
        </w:rPr>
        <w:t xml:space="preserve">нией </w:t>
      </w:r>
      <w:r w:rsidR="00C27E7F" w:rsidRPr="00680CF8">
        <w:rPr>
          <w:noProof/>
          <w:color w:val="000000"/>
          <w:sz w:val="28"/>
        </w:rPr>
        <w:t>I</w:t>
      </w:r>
      <w:r w:rsidR="000D10B5" w:rsidRPr="00680CF8">
        <w:rPr>
          <w:noProof/>
          <w:color w:val="000000"/>
          <w:sz w:val="28"/>
        </w:rPr>
        <w:t xml:space="preserve"> степени</w:t>
      </w:r>
      <w:r w:rsidR="00F96E6C" w:rsidRPr="00680CF8">
        <w:rPr>
          <w:noProof/>
          <w:color w:val="000000"/>
          <w:sz w:val="28"/>
        </w:rPr>
        <w:t xml:space="preserve"> </w:t>
      </w:r>
      <w:r w:rsidR="0036617C" w:rsidRPr="00680CF8">
        <w:rPr>
          <w:noProof/>
          <w:color w:val="000000"/>
          <w:sz w:val="28"/>
        </w:rPr>
        <w:t>-</w:t>
      </w:r>
      <w:r w:rsidR="00F96E6C" w:rsidRPr="00680CF8">
        <w:rPr>
          <w:noProof/>
          <w:color w:val="000000"/>
          <w:sz w:val="28"/>
        </w:rPr>
        <w:t xml:space="preserve"> </w:t>
      </w:r>
      <w:r w:rsidR="000D10B5" w:rsidRPr="00680CF8">
        <w:rPr>
          <w:noProof/>
          <w:color w:val="000000"/>
          <w:sz w:val="28"/>
        </w:rPr>
        <w:t>Δ</w:t>
      </w:r>
      <w:r w:rsidR="00F96E6C" w:rsidRPr="00680CF8">
        <w:rPr>
          <w:noProof/>
          <w:color w:val="000000"/>
          <w:sz w:val="28"/>
        </w:rPr>
        <w:t xml:space="preserve"> </w:t>
      </w:r>
      <w:r w:rsidR="000D10B5" w:rsidRPr="00680CF8">
        <w:rPr>
          <w:noProof/>
          <w:color w:val="000000"/>
          <w:sz w:val="28"/>
        </w:rPr>
        <w:t>-</w:t>
      </w:r>
      <w:r w:rsidR="00F96E6C" w:rsidRPr="00680CF8">
        <w:rPr>
          <w:noProof/>
          <w:color w:val="000000"/>
          <w:sz w:val="28"/>
        </w:rPr>
        <w:t xml:space="preserve"> </w:t>
      </w:r>
      <w:r w:rsidRPr="00680CF8">
        <w:rPr>
          <w:noProof/>
          <w:color w:val="000000"/>
          <w:sz w:val="28"/>
        </w:rPr>
        <w:t>Р&lt;0,05;</w:t>
      </w:r>
      <w:r w:rsidR="000D10B5" w:rsidRPr="00680CF8">
        <w:rPr>
          <w:noProof/>
          <w:color w:val="000000"/>
          <w:sz w:val="28"/>
        </w:rPr>
        <w:t xml:space="preserve"> ΔΔ</w:t>
      </w:r>
      <w:r w:rsidR="00F96E6C" w:rsidRPr="00680CF8">
        <w:rPr>
          <w:noProof/>
          <w:color w:val="000000"/>
          <w:sz w:val="28"/>
        </w:rPr>
        <w:t xml:space="preserve"> </w:t>
      </w:r>
      <w:r w:rsidR="000D10B5" w:rsidRPr="00680CF8">
        <w:rPr>
          <w:noProof/>
          <w:color w:val="000000"/>
          <w:sz w:val="28"/>
        </w:rPr>
        <w:t>-</w:t>
      </w:r>
      <w:r w:rsidR="00F96E6C" w:rsidRPr="00680CF8">
        <w:rPr>
          <w:noProof/>
          <w:color w:val="000000"/>
          <w:sz w:val="28"/>
        </w:rPr>
        <w:t xml:space="preserve"> </w:t>
      </w:r>
      <w:r w:rsidRPr="00680CF8">
        <w:rPr>
          <w:noProof/>
          <w:color w:val="000000"/>
          <w:sz w:val="28"/>
        </w:rPr>
        <w:t>Р&lt;0,01;</w:t>
      </w:r>
      <w:r w:rsidR="000D10B5" w:rsidRPr="00680CF8">
        <w:rPr>
          <w:noProof/>
          <w:color w:val="000000"/>
          <w:sz w:val="28"/>
        </w:rPr>
        <w:t xml:space="preserve"> ΔΔΔ</w:t>
      </w:r>
      <w:r w:rsidR="00F96E6C" w:rsidRPr="00680CF8">
        <w:rPr>
          <w:noProof/>
          <w:color w:val="000000"/>
          <w:sz w:val="28"/>
        </w:rPr>
        <w:t xml:space="preserve"> - </w:t>
      </w:r>
      <w:r w:rsidRPr="00680CF8">
        <w:rPr>
          <w:noProof/>
          <w:color w:val="000000"/>
          <w:sz w:val="28"/>
        </w:rPr>
        <w:t>Р&lt;</w:t>
      </w:r>
      <w:r w:rsidR="000D10B5" w:rsidRPr="00680CF8">
        <w:rPr>
          <w:noProof/>
          <w:color w:val="000000"/>
          <w:sz w:val="28"/>
        </w:rPr>
        <w:t>0,001.</w:t>
      </w:r>
    </w:p>
    <w:p w:rsidR="00C34AAA" w:rsidRPr="00680CF8" w:rsidRDefault="00C34AAA" w:rsidP="00D93688">
      <w:pPr>
        <w:spacing w:line="360" w:lineRule="auto"/>
        <w:ind w:firstLine="709"/>
        <w:jc w:val="both"/>
        <w:rPr>
          <w:noProof/>
          <w:color w:val="000000"/>
          <w:sz w:val="28"/>
        </w:rPr>
      </w:pPr>
    </w:p>
    <w:p w:rsidR="00676AD8" w:rsidRPr="00680CF8" w:rsidRDefault="00C25E58" w:rsidP="00D93688">
      <w:pPr>
        <w:spacing w:line="360" w:lineRule="auto"/>
        <w:ind w:firstLine="709"/>
        <w:jc w:val="both"/>
        <w:outlineLvl w:val="0"/>
        <w:rPr>
          <w:noProof/>
          <w:color w:val="000000"/>
          <w:sz w:val="28"/>
          <w:szCs w:val="28"/>
        </w:rPr>
      </w:pPr>
      <w:r w:rsidRPr="00680CF8">
        <w:rPr>
          <w:noProof/>
          <w:color w:val="000000"/>
          <w:sz w:val="28"/>
          <w:szCs w:val="28"/>
        </w:rPr>
        <w:br w:type="page"/>
      </w:r>
      <w:r w:rsidR="00676AD8" w:rsidRPr="00680CF8">
        <w:rPr>
          <w:noProof/>
          <w:color w:val="000000"/>
          <w:sz w:val="28"/>
          <w:szCs w:val="28"/>
        </w:rPr>
        <w:t>ВЫВОДЫ</w:t>
      </w:r>
    </w:p>
    <w:p w:rsidR="00676AD8" w:rsidRPr="00680CF8" w:rsidRDefault="00676AD8" w:rsidP="00D93688">
      <w:pPr>
        <w:spacing w:line="360" w:lineRule="auto"/>
        <w:ind w:firstLine="709"/>
        <w:jc w:val="both"/>
        <w:rPr>
          <w:noProof/>
          <w:color w:val="000000"/>
          <w:sz w:val="28"/>
          <w:szCs w:val="28"/>
        </w:rPr>
      </w:pPr>
    </w:p>
    <w:p w:rsidR="000D10B5" w:rsidRPr="00680CF8" w:rsidRDefault="000D10B5" w:rsidP="00D93688">
      <w:pPr>
        <w:spacing w:line="360" w:lineRule="auto"/>
        <w:ind w:firstLine="709"/>
        <w:jc w:val="both"/>
        <w:rPr>
          <w:noProof/>
          <w:color w:val="000000"/>
          <w:sz w:val="28"/>
          <w:szCs w:val="28"/>
        </w:rPr>
      </w:pPr>
      <w:r w:rsidRPr="00680CF8">
        <w:rPr>
          <w:noProof/>
          <w:color w:val="000000"/>
          <w:sz w:val="28"/>
          <w:szCs w:val="28"/>
        </w:rPr>
        <w:t>1.</w:t>
      </w:r>
      <w:r w:rsidR="00676AD8" w:rsidRPr="00680CF8">
        <w:rPr>
          <w:noProof/>
          <w:color w:val="000000"/>
          <w:sz w:val="28"/>
          <w:szCs w:val="28"/>
        </w:rPr>
        <w:t xml:space="preserve"> Среди мужчин, страд</w:t>
      </w:r>
      <w:r w:rsidR="00816E88" w:rsidRPr="00680CF8">
        <w:rPr>
          <w:noProof/>
          <w:color w:val="000000"/>
          <w:sz w:val="28"/>
          <w:szCs w:val="28"/>
        </w:rPr>
        <w:t>ающих артериальной гипертонией I, II</w:t>
      </w:r>
      <w:r w:rsidR="00676AD8" w:rsidRPr="00680CF8">
        <w:rPr>
          <w:noProof/>
          <w:color w:val="000000"/>
          <w:sz w:val="28"/>
          <w:szCs w:val="28"/>
        </w:rPr>
        <w:t xml:space="preserve"> степени и </w:t>
      </w:r>
      <w:r w:rsidR="00E3703F" w:rsidRPr="00680CF8">
        <w:rPr>
          <w:noProof/>
          <w:color w:val="000000"/>
          <w:sz w:val="28"/>
          <w:szCs w:val="28"/>
        </w:rPr>
        <w:t>ишемической болезнью сердца,</w:t>
      </w:r>
      <w:r w:rsidR="0036617C" w:rsidRPr="00680CF8">
        <w:rPr>
          <w:noProof/>
          <w:color w:val="000000"/>
          <w:sz w:val="28"/>
          <w:szCs w:val="28"/>
        </w:rPr>
        <w:t xml:space="preserve"> выявлен больши</w:t>
      </w:r>
      <w:r w:rsidR="00676AD8" w:rsidRPr="00680CF8">
        <w:rPr>
          <w:noProof/>
          <w:color w:val="000000"/>
          <w:sz w:val="28"/>
          <w:szCs w:val="28"/>
        </w:rPr>
        <w:t>й процент лиц, имеющих избыточную массу тела и ожирение 1 степени. Это свидетельствует о том, что лишний вес является фактором риска развития артериальной гипертонии и ишемической болезни сердца.</w:t>
      </w:r>
    </w:p>
    <w:p w:rsidR="00676AD8" w:rsidRPr="00680CF8" w:rsidRDefault="00676AD8" w:rsidP="00D93688">
      <w:pPr>
        <w:spacing w:line="360" w:lineRule="auto"/>
        <w:ind w:firstLine="709"/>
        <w:jc w:val="both"/>
        <w:rPr>
          <w:noProof/>
          <w:color w:val="000000"/>
          <w:sz w:val="28"/>
          <w:szCs w:val="28"/>
        </w:rPr>
      </w:pPr>
      <w:r w:rsidRPr="00680CF8">
        <w:rPr>
          <w:noProof/>
          <w:color w:val="000000"/>
          <w:sz w:val="28"/>
          <w:szCs w:val="28"/>
        </w:rPr>
        <w:t>2.</w:t>
      </w:r>
      <w:r w:rsidR="000D10B5" w:rsidRPr="00680CF8">
        <w:rPr>
          <w:noProof/>
          <w:color w:val="000000"/>
          <w:sz w:val="28"/>
          <w:szCs w:val="28"/>
        </w:rPr>
        <w:t xml:space="preserve"> </w:t>
      </w:r>
      <w:r w:rsidR="0036617C" w:rsidRPr="00680CF8">
        <w:rPr>
          <w:noProof/>
          <w:color w:val="000000"/>
          <w:sz w:val="28"/>
          <w:szCs w:val="28"/>
        </w:rPr>
        <w:t>У мужчин</w:t>
      </w:r>
      <w:r w:rsidR="007D718F" w:rsidRPr="00680CF8">
        <w:rPr>
          <w:noProof/>
          <w:color w:val="000000"/>
          <w:sz w:val="28"/>
          <w:szCs w:val="28"/>
        </w:rPr>
        <w:t>,</w:t>
      </w:r>
      <w:r w:rsidR="0036617C" w:rsidRPr="00680CF8">
        <w:rPr>
          <w:noProof/>
          <w:color w:val="000000"/>
          <w:sz w:val="28"/>
          <w:szCs w:val="28"/>
        </w:rPr>
        <w:t xml:space="preserve"> страдающих</w:t>
      </w:r>
      <w:r w:rsidRPr="00680CF8">
        <w:rPr>
          <w:noProof/>
          <w:color w:val="000000"/>
          <w:sz w:val="28"/>
          <w:szCs w:val="28"/>
        </w:rPr>
        <w:t xml:space="preserve"> сердечно-сосудистой патологией</w:t>
      </w:r>
      <w:r w:rsidR="0036617C" w:rsidRPr="00680CF8">
        <w:rPr>
          <w:noProof/>
          <w:color w:val="000000"/>
          <w:sz w:val="28"/>
          <w:szCs w:val="28"/>
        </w:rPr>
        <w:t>, талиево-бедренный коэффициент</w:t>
      </w:r>
      <w:r w:rsidR="00D93688" w:rsidRPr="00680CF8">
        <w:rPr>
          <w:noProof/>
          <w:color w:val="000000"/>
          <w:sz w:val="28"/>
          <w:szCs w:val="28"/>
        </w:rPr>
        <w:t xml:space="preserve"> </w:t>
      </w:r>
      <w:r w:rsidRPr="00680CF8">
        <w:rPr>
          <w:noProof/>
          <w:color w:val="000000"/>
          <w:sz w:val="28"/>
          <w:szCs w:val="28"/>
        </w:rPr>
        <w:t>увел</w:t>
      </w:r>
      <w:r w:rsidR="0036617C" w:rsidRPr="00680CF8">
        <w:rPr>
          <w:noProof/>
          <w:color w:val="000000"/>
          <w:sz w:val="28"/>
          <w:szCs w:val="28"/>
        </w:rPr>
        <w:t>ичивается</w:t>
      </w:r>
      <w:r w:rsidRPr="00680CF8">
        <w:rPr>
          <w:noProof/>
          <w:color w:val="000000"/>
          <w:sz w:val="28"/>
          <w:szCs w:val="28"/>
        </w:rPr>
        <w:t xml:space="preserve"> по мере </w:t>
      </w:r>
      <w:r w:rsidR="0036617C" w:rsidRPr="00680CF8">
        <w:rPr>
          <w:noProof/>
          <w:color w:val="000000"/>
          <w:sz w:val="28"/>
          <w:szCs w:val="28"/>
        </w:rPr>
        <w:t xml:space="preserve">тяжести течения </w:t>
      </w:r>
      <w:r w:rsidRPr="00680CF8">
        <w:rPr>
          <w:noProof/>
          <w:color w:val="000000"/>
          <w:sz w:val="28"/>
          <w:szCs w:val="28"/>
        </w:rPr>
        <w:t>болезни</w:t>
      </w:r>
      <w:r w:rsidR="0036617C" w:rsidRPr="00680CF8">
        <w:rPr>
          <w:noProof/>
          <w:color w:val="000000"/>
          <w:sz w:val="28"/>
          <w:szCs w:val="28"/>
        </w:rPr>
        <w:t>;</w:t>
      </w:r>
      <w:r w:rsidR="00816E88" w:rsidRPr="00680CF8">
        <w:rPr>
          <w:noProof/>
          <w:color w:val="000000"/>
          <w:sz w:val="28"/>
          <w:szCs w:val="28"/>
        </w:rPr>
        <w:t xml:space="preserve"> при этом пациенты</w:t>
      </w:r>
      <w:r w:rsidR="0036617C" w:rsidRPr="00680CF8">
        <w:rPr>
          <w:noProof/>
          <w:color w:val="000000"/>
          <w:sz w:val="28"/>
          <w:szCs w:val="28"/>
        </w:rPr>
        <w:t xml:space="preserve"> с</w:t>
      </w:r>
      <w:r w:rsidR="007D718F" w:rsidRPr="00680CF8">
        <w:rPr>
          <w:noProof/>
          <w:color w:val="000000"/>
          <w:sz w:val="28"/>
          <w:szCs w:val="28"/>
        </w:rPr>
        <w:t xml:space="preserve"> </w:t>
      </w:r>
      <w:r w:rsidR="0006349D" w:rsidRPr="00680CF8">
        <w:rPr>
          <w:noProof/>
          <w:color w:val="000000"/>
          <w:sz w:val="28"/>
          <w:szCs w:val="28"/>
        </w:rPr>
        <w:t>артериальной гипертонией</w:t>
      </w:r>
      <w:r w:rsidR="00816E88" w:rsidRPr="00680CF8">
        <w:rPr>
          <w:noProof/>
          <w:color w:val="000000"/>
          <w:sz w:val="28"/>
          <w:szCs w:val="28"/>
        </w:rPr>
        <w:t xml:space="preserve"> I, II</w:t>
      </w:r>
      <w:r w:rsidR="000069ED" w:rsidRPr="00680CF8">
        <w:rPr>
          <w:noProof/>
          <w:color w:val="000000"/>
          <w:sz w:val="28"/>
          <w:szCs w:val="28"/>
        </w:rPr>
        <w:t xml:space="preserve"> степени имели</w:t>
      </w:r>
      <w:r w:rsidRPr="00680CF8">
        <w:rPr>
          <w:noProof/>
          <w:color w:val="000000"/>
          <w:sz w:val="28"/>
          <w:szCs w:val="28"/>
        </w:rPr>
        <w:t xml:space="preserve"> периферический (гиноидный) тип </w:t>
      </w:r>
      <w:r w:rsidR="00845F2B" w:rsidRPr="00680CF8">
        <w:rPr>
          <w:noProof/>
          <w:color w:val="000000"/>
          <w:sz w:val="28"/>
          <w:szCs w:val="28"/>
        </w:rPr>
        <w:t xml:space="preserve">ожирения, а пациенты с </w:t>
      </w:r>
      <w:r w:rsidR="0006349D" w:rsidRPr="00680CF8">
        <w:rPr>
          <w:noProof/>
          <w:color w:val="000000"/>
          <w:sz w:val="28"/>
          <w:szCs w:val="28"/>
        </w:rPr>
        <w:t>ишемической болезнью сердца</w:t>
      </w:r>
      <w:r w:rsidR="00845F2B" w:rsidRPr="00680CF8">
        <w:rPr>
          <w:noProof/>
          <w:color w:val="000000"/>
          <w:sz w:val="28"/>
          <w:szCs w:val="28"/>
        </w:rPr>
        <w:t xml:space="preserve"> </w:t>
      </w:r>
      <w:r w:rsidR="0036617C" w:rsidRPr="00680CF8">
        <w:rPr>
          <w:noProof/>
          <w:color w:val="000000"/>
          <w:sz w:val="28"/>
          <w:szCs w:val="28"/>
        </w:rPr>
        <w:t xml:space="preserve">- </w:t>
      </w:r>
      <w:r w:rsidRPr="00680CF8">
        <w:rPr>
          <w:noProof/>
          <w:color w:val="000000"/>
          <w:sz w:val="28"/>
          <w:szCs w:val="28"/>
        </w:rPr>
        <w:t>туловищный (андроидный) тип ожирения.</w:t>
      </w:r>
    </w:p>
    <w:p w:rsidR="00D93688" w:rsidRPr="00680CF8" w:rsidRDefault="00676AD8" w:rsidP="00D93688">
      <w:pPr>
        <w:spacing w:line="360" w:lineRule="auto"/>
        <w:ind w:firstLine="709"/>
        <w:jc w:val="both"/>
        <w:rPr>
          <w:noProof/>
          <w:color w:val="000000"/>
          <w:sz w:val="28"/>
          <w:szCs w:val="28"/>
        </w:rPr>
      </w:pPr>
      <w:r w:rsidRPr="00680CF8">
        <w:rPr>
          <w:noProof/>
          <w:color w:val="000000"/>
          <w:sz w:val="28"/>
          <w:szCs w:val="28"/>
        </w:rPr>
        <w:t>3.</w:t>
      </w:r>
      <w:r w:rsidR="000D10B5" w:rsidRPr="00680CF8">
        <w:rPr>
          <w:noProof/>
          <w:color w:val="000000"/>
          <w:sz w:val="28"/>
          <w:szCs w:val="27"/>
        </w:rPr>
        <w:t xml:space="preserve"> </w:t>
      </w:r>
      <w:r w:rsidR="00567766" w:rsidRPr="00680CF8">
        <w:rPr>
          <w:noProof/>
          <w:color w:val="000000"/>
          <w:sz w:val="28"/>
          <w:szCs w:val="28"/>
        </w:rPr>
        <w:t xml:space="preserve">У </w:t>
      </w:r>
      <w:r w:rsidRPr="00680CF8">
        <w:rPr>
          <w:noProof/>
          <w:color w:val="000000"/>
          <w:sz w:val="28"/>
          <w:szCs w:val="28"/>
        </w:rPr>
        <w:t>мужчин, страдающих артериа</w:t>
      </w:r>
      <w:r w:rsidR="00600B6E" w:rsidRPr="00680CF8">
        <w:rPr>
          <w:noProof/>
          <w:color w:val="000000"/>
          <w:sz w:val="28"/>
          <w:szCs w:val="28"/>
        </w:rPr>
        <w:t>льной гипертонией I</w:t>
      </w:r>
      <w:r w:rsidR="00E3703F" w:rsidRPr="00680CF8">
        <w:rPr>
          <w:noProof/>
          <w:color w:val="000000"/>
          <w:sz w:val="28"/>
          <w:szCs w:val="28"/>
        </w:rPr>
        <w:t>, II</w:t>
      </w:r>
      <w:r w:rsidR="00D93688" w:rsidRPr="00680CF8">
        <w:rPr>
          <w:noProof/>
          <w:color w:val="000000"/>
          <w:sz w:val="28"/>
          <w:szCs w:val="28"/>
        </w:rPr>
        <w:t xml:space="preserve"> </w:t>
      </w:r>
      <w:r w:rsidRPr="00680CF8">
        <w:rPr>
          <w:noProof/>
          <w:color w:val="000000"/>
          <w:sz w:val="28"/>
          <w:szCs w:val="28"/>
        </w:rPr>
        <w:t xml:space="preserve">степени и </w:t>
      </w:r>
      <w:r w:rsidR="00600B6E" w:rsidRPr="00680CF8">
        <w:rPr>
          <w:noProof/>
          <w:color w:val="000000"/>
          <w:sz w:val="28"/>
          <w:szCs w:val="28"/>
        </w:rPr>
        <w:t>ишемической болезнью сердца</w:t>
      </w:r>
      <w:r w:rsidR="0036617C" w:rsidRPr="00680CF8">
        <w:rPr>
          <w:noProof/>
          <w:color w:val="000000"/>
          <w:sz w:val="28"/>
          <w:szCs w:val="28"/>
        </w:rPr>
        <w:t xml:space="preserve">, </w:t>
      </w:r>
      <w:r w:rsidR="00E3703F" w:rsidRPr="00680CF8">
        <w:rPr>
          <w:noProof/>
          <w:color w:val="000000"/>
          <w:sz w:val="28"/>
          <w:szCs w:val="28"/>
        </w:rPr>
        <w:t>частота сердечных сокращений,</w:t>
      </w:r>
      <w:r w:rsidR="00D93688" w:rsidRPr="00680CF8">
        <w:rPr>
          <w:noProof/>
          <w:color w:val="000000"/>
          <w:sz w:val="28"/>
          <w:szCs w:val="28"/>
        </w:rPr>
        <w:t xml:space="preserve"> </w:t>
      </w:r>
      <w:r w:rsidRPr="00680CF8">
        <w:rPr>
          <w:noProof/>
          <w:color w:val="000000"/>
          <w:sz w:val="28"/>
          <w:szCs w:val="28"/>
        </w:rPr>
        <w:t xml:space="preserve">систолическое артериальное давление, диастолическое артериальное давление </w:t>
      </w:r>
      <w:r w:rsidR="00BD4B7B" w:rsidRPr="00680CF8">
        <w:rPr>
          <w:noProof/>
          <w:color w:val="000000"/>
          <w:sz w:val="28"/>
          <w:szCs w:val="28"/>
        </w:rPr>
        <w:t>и пульсовое давление были выше контрольных и должных величин.</w:t>
      </w:r>
    </w:p>
    <w:p w:rsidR="00BD4B7B" w:rsidRPr="00680CF8" w:rsidRDefault="00676AD8" w:rsidP="00D93688">
      <w:pPr>
        <w:spacing w:line="360" w:lineRule="auto"/>
        <w:ind w:firstLine="709"/>
        <w:jc w:val="both"/>
        <w:rPr>
          <w:noProof/>
          <w:color w:val="000000"/>
          <w:sz w:val="28"/>
          <w:szCs w:val="28"/>
        </w:rPr>
      </w:pPr>
      <w:r w:rsidRPr="00680CF8">
        <w:rPr>
          <w:noProof/>
          <w:color w:val="000000"/>
          <w:sz w:val="28"/>
          <w:szCs w:val="27"/>
        </w:rPr>
        <w:t>4</w:t>
      </w:r>
      <w:r w:rsidR="00F05D27" w:rsidRPr="00680CF8">
        <w:rPr>
          <w:noProof/>
          <w:color w:val="000000"/>
          <w:sz w:val="28"/>
          <w:szCs w:val="28"/>
        </w:rPr>
        <w:t xml:space="preserve">. </w:t>
      </w:r>
      <w:r w:rsidRPr="00680CF8">
        <w:rPr>
          <w:noProof/>
          <w:color w:val="000000"/>
          <w:sz w:val="28"/>
          <w:szCs w:val="28"/>
        </w:rPr>
        <w:t>У</w:t>
      </w:r>
      <w:r w:rsidR="00BD4B7B" w:rsidRPr="00680CF8">
        <w:rPr>
          <w:noProof/>
          <w:color w:val="000000"/>
          <w:sz w:val="28"/>
          <w:szCs w:val="28"/>
        </w:rPr>
        <w:t xml:space="preserve"> всех</w:t>
      </w:r>
      <w:r w:rsidRPr="00680CF8">
        <w:rPr>
          <w:noProof/>
          <w:color w:val="000000"/>
          <w:sz w:val="28"/>
          <w:szCs w:val="28"/>
        </w:rPr>
        <w:t xml:space="preserve"> пациентов</w:t>
      </w:r>
      <w:r w:rsidR="00BD4B7B" w:rsidRPr="00680CF8">
        <w:rPr>
          <w:noProof/>
          <w:color w:val="000000"/>
          <w:sz w:val="28"/>
          <w:szCs w:val="28"/>
        </w:rPr>
        <w:t xml:space="preserve"> </w:t>
      </w:r>
      <w:r w:rsidR="00B2180A" w:rsidRPr="00680CF8">
        <w:rPr>
          <w:noProof/>
          <w:color w:val="000000"/>
          <w:sz w:val="28"/>
          <w:szCs w:val="28"/>
        </w:rPr>
        <w:t>выявлен дисбаланс липопротеи</w:t>
      </w:r>
      <w:r w:rsidR="009A7ECF" w:rsidRPr="00680CF8">
        <w:rPr>
          <w:noProof/>
          <w:color w:val="000000"/>
          <w:sz w:val="28"/>
          <w:szCs w:val="28"/>
        </w:rPr>
        <w:t>н</w:t>
      </w:r>
      <w:r w:rsidRPr="00680CF8">
        <w:rPr>
          <w:noProof/>
          <w:color w:val="000000"/>
          <w:sz w:val="28"/>
          <w:szCs w:val="28"/>
        </w:rPr>
        <w:t>ового спектра сыворотки крови (</w:t>
      </w:r>
      <w:r w:rsidR="00403322" w:rsidRPr="00680CF8">
        <w:rPr>
          <w:noProof/>
          <w:color w:val="000000"/>
          <w:sz w:val="28"/>
          <w:szCs w:val="28"/>
        </w:rPr>
        <w:t xml:space="preserve">повышение </w:t>
      </w:r>
      <w:r w:rsidR="003818A3" w:rsidRPr="00680CF8">
        <w:rPr>
          <w:noProof/>
          <w:color w:val="000000"/>
          <w:sz w:val="28"/>
          <w:szCs w:val="28"/>
        </w:rPr>
        <w:t xml:space="preserve">уровня </w:t>
      </w:r>
      <w:r w:rsidR="00403322" w:rsidRPr="00680CF8">
        <w:rPr>
          <w:noProof/>
          <w:color w:val="000000"/>
          <w:sz w:val="28"/>
          <w:szCs w:val="28"/>
        </w:rPr>
        <w:t>липопротеин</w:t>
      </w:r>
      <w:r w:rsidRPr="00680CF8">
        <w:rPr>
          <w:noProof/>
          <w:color w:val="000000"/>
          <w:sz w:val="28"/>
          <w:szCs w:val="28"/>
        </w:rPr>
        <w:t>ов низкой плотности, липопроте</w:t>
      </w:r>
      <w:r w:rsidR="00403322" w:rsidRPr="00680CF8">
        <w:rPr>
          <w:noProof/>
          <w:color w:val="000000"/>
          <w:sz w:val="28"/>
          <w:szCs w:val="28"/>
        </w:rPr>
        <w:t>ин</w:t>
      </w:r>
      <w:r w:rsidRPr="00680CF8">
        <w:rPr>
          <w:noProof/>
          <w:color w:val="000000"/>
          <w:sz w:val="28"/>
          <w:szCs w:val="28"/>
        </w:rPr>
        <w:t>ов очень низкой плотности, триглицеридов,</w:t>
      </w:r>
      <w:r w:rsidR="00403322" w:rsidRPr="00680CF8">
        <w:rPr>
          <w:noProof/>
          <w:color w:val="000000"/>
          <w:sz w:val="28"/>
          <w:szCs w:val="28"/>
        </w:rPr>
        <w:t xml:space="preserve"> снижение содержания липопротеин</w:t>
      </w:r>
      <w:r w:rsidRPr="00680CF8">
        <w:rPr>
          <w:noProof/>
          <w:color w:val="000000"/>
          <w:sz w:val="28"/>
          <w:szCs w:val="28"/>
        </w:rPr>
        <w:t>ов высокой плотности и повышение коэффициента атерогенности).</w:t>
      </w:r>
    </w:p>
    <w:p w:rsidR="00463C35" w:rsidRPr="00680CF8" w:rsidRDefault="00BD4B7B" w:rsidP="00D93688">
      <w:pPr>
        <w:spacing w:line="360" w:lineRule="auto"/>
        <w:ind w:firstLine="709"/>
        <w:jc w:val="both"/>
        <w:rPr>
          <w:noProof/>
          <w:color w:val="000000"/>
          <w:sz w:val="28"/>
          <w:szCs w:val="28"/>
        </w:rPr>
      </w:pPr>
      <w:r w:rsidRPr="00680CF8">
        <w:rPr>
          <w:noProof/>
          <w:color w:val="000000"/>
          <w:sz w:val="28"/>
          <w:szCs w:val="28"/>
        </w:rPr>
        <w:t xml:space="preserve">Выявлено </w:t>
      </w:r>
      <w:r w:rsidR="003818A3" w:rsidRPr="00680CF8">
        <w:rPr>
          <w:noProof/>
          <w:color w:val="000000"/>
          <w:sz w:val="28"/>
          <w:szCs w:val="28"/>
        </w:rPr>
        <w:t>увеличение</w:t>
      </w:r>
      <w:r w:rsidRPr="00680CF8">
        <w:rPr>
          <w:noProof/>
          <w:color w:val="000000"/>
          <w:sz w:val="28"/>
          <w:szCs w:val="28"/>
        </w:rPr>
        <w:t xml:space="preserve"> активности </w:t>
      </w:r>
      <w:r w:rsidR="0006349D" w:rsidRPr="00680CF8">
        <w:rPr>
          <w:noProof/>
          <w:color w:val="000000"/>
          <w:sz w:val="28"/>
          <w:szCs w:val="28"/>
        </w:rPr>
        <w:t>аланинаминотрансферазы</w:t>
      </w:r>
      <w:r w:rsidR="00463C35" w:rsidRPr="00680CF8">
        <w:rPr>
          <w:noProof/>
          <w:color w:val="000000"/>
          <w:sz w:val="28"/>
          <w:szCs w:val="28"/>
        </w:rPr>
        <w:t xml:space="preserve">, </w:t>
      </w:r>
      <w:r w:rsidR="0006349D" w:rsidRPr="00680CF8">
        <w:rPr>
          <w:noProof/>
          <w:color w:val="000000"/>
          <w:sz w:val="28"/>
          <w:szCs w:val="28"/>
        </w:rPr>
        <w:t>аспартатаминотрансферазы</w:t>
      </w:r>
      <w:r w:rsidR="00463C35" w:rsidRPr="00680CF8">
        <w:rPr>
          <w:noProof/>
          <w:color w:val="000000"/>
          <w:sz w:val="28"/>
          <w:szCs w:val="28"/>
        </w:rPr>
        <w:t xml:space="preserve">, </w:t>
      </w:r>
      <w:r w:rsidR="0006349D" w:rsidRPr="00680CF8">
        <w:rPr>
          <w:noProof/>
          <w:color w:val="000000"/>
          <w:sz w:val="28"/>
          <w:szCs w:val="28"/>
        </w:rPr>
        <w:t>креатинфосфокиназы</w:t>
      </w:r>
      <w:r w:rsidR="00463C35" w:rsidRPr="00680CF8">
        <w:rPr>
          <w:noProof/>
          <w:color w:val="000000"/>
          <w:sz w:val="28"/>
          <w:szCs w:val="28"/>
        </w:rPr>
        <w:t xml:space="preserve"> и </w:t>
      </w:r>
      <w:r w:rsidR="0006349D" w:rsidRPr="00680CF8">
        <w:rPr>
          <w:noProof/>
          <w:color w:val="000000"/>
          <w:sz w:val="28"/>
          <w:szCs w:val="28"/>
        </w:rPr>
        <w:t>лактатдегидрогиназы</w:t>
      </w:r>
      <w:r w:rsidR="00463C35" w:rsidRPr="00680CF8">
        <w:rPr>
          <w:noProof/>
          <w:color w:val="000000"/>
          <w:sz w:val="28"/>
          <w:szCs w:val="28"/>
        </w:rPr>
        <w:t xml:space="preserve"> у всех пациентов относительно ан</w:t>
      </w:r>
      <w:r w:rsidR="00C30A1F" w:rsidRPr="00680CF8">
        <w:rPr>
          <w:noProof/>
          <w:color w:val="000000"/>
          <w:sz w:val="28"/>
          <w:szCs w:val="28"/>
        </w:rPr>
        <w:t>а</w:t>
      </w:r>
      <w:r w:rsidR="00463C35" w:rsidRPr="00680CF8">
        <w:rPr>
          <w:noProof/>
          <w:color w:val="000000"/>
          <w:sz w:val="28"/>
          <w:szCs w:val="28"/>
        </w:rPr>
        <w:t xml:space="preserve">логичных параметров, зарегистрированных у условно здоровых лиц. Активность </w:t>
      </w:r>
      <w:r w:rsidR="0006349D" w:rsidRPr="00680CF8">
        <w:rPr>
          <w:noProof/>
          <w:color w:val="000000"/>
          <w:sz w:val="28"/>
          <w:szCs w:val="28"/>
        </w:rPr>
        <w:t xml:space="preserve">креатинфосфокиназы и лактатдегидрогиназы </w:t>
      </w:r>
      <w:r w:rsidR="00463C35" w:rsidRPr="00680CF8">
        <w:rPr>
          <w:noProof/>
          <w:color w:val="000000"/>
          <w:sz w:val="28"/>
          <w:szCs w:val="28"/>
        </w:rPr>
        <w:t xml:space="preserve">значимо </w:t>
      </w:r>
      <w:r w:rsidR="003818A3" w:rsidRPr="00680CF8">
        <w:rPr>
          <w:noProof/>
          <w:color w:val="000000"/>
          <w:sz w:val="28"/>
          <w:szCs w:val="28"/>
        </w:rPr>
        <w:t>повышалась</w:t>
      </w:r>
      <w:r w:rsidR="00463C35" w:rsidRPr="00680CF8">
        <w:rPr>
          <w:noProof/>
          <w:color w:val="000000"/>
          <w:sz w:val="28"/>
          <w:szCs w:val="28"/>
        </w:rPr>
        <w:t xml:space="preserve"> по мере тяжести течения заболевания.</w:t>
      </w:r>
    </w:p>
    <w:p w:rsidR="00F05D27" w:rsidRPr="00680CF8" w:rsidRDefault="00C25E58" w:rsidP="00D93688">
      <w:pPr>
        <w:spacing w:line="360" w:lineRule="auto"/>
        <w:ind w:firstLine="709"/>
        <w:jc w:val="both"/>
        <w:outlineLvl w:val="0"/>
        <w:rPr>
          <w:noProof/>
          <w:color w:val="000000"/>
          <w:sz w:val="28"/>
          <w:szCs w:val="28"/>
        </w:rPr>
      </w:pPr>
      <w:r w:rsidRPr="00680CF8">
        <w:rPr>
          <w:noProof/>
          <w:color w:val="000000"/>
          <w:sz w:val="28"/>
          <w:szCs w:val="28"/>
        </w:rPr>
        <w:br w:type="page"/>
      </w:r>
      <w:r w:rsidR="00F05D27" w:rsidRPr="00680CF8">
        <w:rPr>
          <w:noProof/>
          <w:color w:val="000000"/>
          <w:sz w:val="28"/>
          <w:szCs w:val="28"/>
        </w:rPr>
        <w:t>СПИСОК ЛИТЕРАТУРЫ</w:t>
      </w:r>
    </w:p>
    <w:p w:rsidR="00F05D27" w:rsidRPr="00680CF8" w:rsidRDefault="00F05D27" w:rsidP="00D93688">
      <w:pPr>
        <w:spacing w:line="360" w:lineRule="auto"/>
        <w:ind w:firstLine="709"/>
        <w:jc w:val="both"/>
        <w:rPr>
          <w:b/>
          <w:noProof/>
          <w:color w:val="000000"/>
          <w:sz w:val="28"/>
          <w:szCs w:val="28"/>
        </w:rPr>
      </w:pPr>
    </w:p>
    <w:p w:rsidR="00F05D27" w:rsidRPr="00680CF8" w:rsidRDefault="00F05D27" w:rsidP="00C25E58">
      <w:pPr>
        <w:spacing w:line="360" w:lineRule="auto"/>
        <w:jc w:val="both"/>
        <w:rPr>
          <w:noProof/>
          <w:color w:val="000000"/>
          <w:sz w:val="28"/>
          <w:szCs w:val="28"/>
        </w:rPr>
      </w:pPr>
      <w:r w:rsidRPr="00680CF8">
        <w:rPr>
          <w:noProof/>
          <w:color w:val="000000"/>
          <w:sz w:val="28"/>
          <w:szCs w:val="28"/>
        </w:rPr>
        <w:t>1. Гафаров, В.В. Попул</w:t>
      </w:r>
      <w:r w:rsidR="00BA7CC3" w:rsidRPr="00680CF8">
        <w:rPr>
          <w:noProof/>
          <w:color w:val="000000"/>
          <w:sz w:val="28"/>
          <w:szCs w:val="28"/>
        </w:rPr>
        <w:t>яционное исследование социально–</w:t>
      </w:r>
      <w:r w:rsidRPr="00680CF8">
        <w:rPr>
          <w:noProof/>
          <w:color w:val="000000"/>
          <w:sz w:val="28"/>
          <w:szCs w:val="28"/>
        </w:rPr>
        <w:t>психологических факторов риска ишемической болезни сердца в мужской популяции Новосибирска /В.В. Гафаров, И.А. Гагулин //Терапевтический архив. –</w:t>
      </w:r>
      <w:r w:rsidR="00B66B12" w:rsidRPr="00680CF8">
        <w:rPr>
          <w:noProof/>
          <w:color w:val="000000"/>
          <w:sz w:val="28"/>
          <w:szCs w:val="28"/>
        </w:rPr>
        <w:t xml:space="preserve"> 2000. – Т. 72, № 4. – С. 40–</w:t>
      </w:r>
      <w:r w:rsidRPr="00680CF8">
        <w:rPr>
          <w:noProof/>
          <w:color w:val="000000"/>
          <w:sz w:val="28"/>
          <w:szCs w:val="28"/>
        </w:rPr>
        <w:t>43.</w:t>
      </w:r>
    </w:p>
    <w:p w:rsidR="00F05D27" w:rsidRPr="00680CF8" w:rsidRDefault="00F05D27" w:rsidP="00C25E58">
      <w:pPr>
        <w:spacing w:line="360" w:lineRule="auto"/>
        <w:jc w:val="both"/>
        <w:rPr>
          <w:noProof/>
          <w:color w:val="000000"/>
          <w:sz w:val="28"/>
          <w:szCs w:val="28"/>
        </w:rPr>
      </w:pPr>
      <w:r w:rsidRPr="00680CF8">
        <w:rPr>
          <w:noProof/>
          <w:color w:val="000000"/>
          <w:sz w:val="28"/>
          <w:szCs w:val="28"/>
        </w:rPr>
        <w:t>2. Мартынов, А.И. Систолическое артериальное давление и изолированная систолическая артериальная гипертензия /А.И. Мартынов //Карди</w:t>
      </w:r>
      <w:r w:rsidR="00B66B12" w:rsidRPr="00680CF8">
        <w:rPr>
          <w:noProof/>
          <w:color w:val="000000"/>
          <w:sz w:val="28"/>
          <w:szCs w:val="28"/>
        </w:rPr>
        <w:t xml:space="preserve">ология. – 2002. </w:t>
      </w:r>
      <w:r w:rsidR="00EA21B2" w:rsidRPr="00680CF8">
        <w:rPr>
          <w:noProof/>
          <w:color w:val="000000"/>
          <w:sz w:val="28"/>
          <w:szCs w:val="28"/>
        </w:rPr>
        <w:t>–</w:t>
      </w:r>
      <w:r w:rsidR="00B66B12" w:rsidRPr="00680CF8">
        <w:rPr>
          <w:noProof/>
          <w:color w:val="000000"/>
          <w:sz w:val="28"/>
          <w:szCs w:val="28"/>
        </w:rPr>
        <w:t xml:space="preserve"> № 2. – С. 3–</w:t>
      </w:r>
      <w:r w:rsidRPr="00680CF8">
        <w:rPr>
          <w:noProof/>
          <w:color w:val="000000"/>
          <w:sz w:val="28"/>
          <w:szCs w:val="28"/>
        </w:rPr>
        <w:t>5.</w:t>
      </w:r>
    </w:p>
    <w:p w:rsidR="00F05D27" w:rsidRPr="00680CF8" w:rsidRDefault="00F05D27" w:rsidP="00C25E58">
      <w:pPr>
        <w:spacing w:line="360" w:lineRule="auto"/>
        <w:jc w:val="both"/>
        <w:rPr>
          <w:noProof/>
          <w:color w:val="000000"/>
          <w:sz w:val="28"/>
          <w:szCs w:val="28"/>
        </w:rPr>
      </w:pPr>
      <w:r w:rsidRPr="00680CF8">
        <w:rPr>
          <w:noProof/>
          <w:color w:val="000000"/>
          <w:sz w:val="28"/>
          <w:szCs w:val="28"/>
        </w:rPr>
        <w:t>3. Суслина, З.А. Артериальная гипертония и инсульт: связь и перспективы профилактики /З.А. Суслина, Л.А. Гераскина, А.В. Фонякин //Кардио</w:t>
      </w:r>
      <w:r w:rsidR="00B66B12" w:rsidRPr="00680CF8">
        <w:rPr>
          <w:noProof/>
          <w:color w:val="000000"/>
          <w:sz w:val="28"/>
          <w:szCs w:val="28"/>
        </w:rPr>
        <w:t xml:space="preserve">логия. – 2002. </w:t>
      </w:r>
      <w:r w:rsidR="00EA21B2" w:rsidRPr="00680CF8">
        <w:rPr>
          <w:noProof/>
          <w:color w:val="000000"/>
          <w:sz w:val="28"/>
          <w:szCs w:val="28"/>
        </w:rPr>
        <w:t>–</w:t>
      </w:r>
      <w:r w:rsidR="00D93688" w:rsidRPr="00680CF8">
        <w:rPr>
          <w:noProof/>
          <w:color w:val="000000"/>
          <w:sz w:val="28"/>
          <w:szCs w:val="28"/>
        </w:rPr>
        <w:t xml:space="preserve"> </w:t>
      </w:r>
      <w:r w:rsidR="00B66B12" w:rsidRPr="00680CF8">
        <w:rPr>
          <w:noProof/>
          <w:color w:val="000000"/>
          <w:sz w:val="28"/>
          <w:szCs w:val="28"/>
        </w:rPr>
        <w:t>№ 2. – С. 13–</w:t>
      </w:r>
      <w:r w:rsidRPr="00680CF8">
        <w:rPr>
          <w:noProof/>
          <w:color w:val="000000"/>
          <w:sz w:val="28"/>
          <w:szCs w:val="28"/>
        </w:rPr>
        <w:t>15.</w:t>
      </w:r>
    </w:p>
    <w:p w:rsidR="00F05D27" w:rsidRPr="00680CF8" w:rsidRDefault="00F05D27" w:rsidP="00C25E58">
      <w:pPr>
        <w:spacing w:line="360" w:lineRule="auto"/>
        <w:jc w:val="both"/>
        <w:rPr>
          <w:noProof/>
          <w:color w:val="000000"/>
          <w:sz w:val="28"/>
          <w:szCs w:val="28"/>
        </w:rPr>
      </w:pPr>
      <w:r w:rsidRPr="00680CF8">
        <w:rPr>
          <w:noProof/>
          <w:color w:val="000000"/>
          <w:sz w:val="28"/>
          <w:szCs w:val="28"/>
        </w:rPr>
        <w:t>4. Рашмер, Р. Динамика сердечно</w:t>
      </w:r>
      <w:r w:rsidR="00C37E30" w:rsidRPr="00680CF8">
        <w:rPr>
          <w:noProof/>
          <w:color w:val="000000"/>
          <w:sz w:val="28"/>
          <w:szCs w:val="28"/>
        </w:rPr>
        <w:t>-</w:t>
      </w:r>
      <w:r w:rsidRPr="00680CF8">
        <w:rPr>
          <w:noProof/>
          <w:color w:val="000000"/>
          <w:sz w:val="28"/>
          <w:szCs w:val="28"/>
        </w:rPr>
        <w:t>сосуд</w:t>
      </w:r>
      <w:r w:rsidR="00A66EE6" w:rsidRPr="00680CF8">
        <w:rPr>
          <w:noProof/>
          <w:color w:val="000000"/>
          <w:sz w:val="28"/>
          <w:szCs w:val="28"/>
        </w:rPr>
        <w:t xml:space="preserve">истой системы /Р. Рашмер. – М.: </w:t>
      </w:r>
      <w:r w:rsidRPr="00680CF8">
        <w:rPr>
          <w:noProof/>
          <w:color w:val="000000"/>
          <w:sz w:val="28"/>
          <w:szCs w:val="28"/>
        </w:rPr>
        <w:t>Медицина, 1981. – 600 с.</w:t>
      </w:r>
    </w:p>
    <w:p w:rsidR="00F05D27" w:rsidRPr="00680CF8" w:rsidRDefault="00F05D27" w:rsidP="00C25E58">
      <w:pPr>
        <w:spacing w:line="360" w:lineRule="auto"/>
        <w:jc w:val="both"/>
        <w:rPr>
          <w:noProof/>
          <w:color w:val="000000"/>
          <w:sz w:val="28"/>
          <w:szCs w:val="28"/>
        </w:rPr>
      </w:pPr>
      <w:r w:rsidRPr="00680CF8">
        <w:rPr>
          <w:noProof/>
          <w:color w:val="000000"/>
          <w:sz w:val="28"/>
          <w:szCs w:val="28"/>
        </w:rPr>
        <w:t>5. Начала физиологии: учебное пособие /под ред</w:t>
      </w:r>
      <w:r w:rsidR="00C37E30" w:rsidRPr="00680CF8">
        <w:rPr>
          <w:noProof/>
          <w:color w:val="000000"/>
          <w:sz w:val="28"/>
          <w:szCs w:val="28"/>
        </w:rPr>
        <w:t>.</w:t>
      </w:r>
      <w:r w:rsidRPr="00680CF8">
        <w:rPr>
          <w:noProof/>
          <w:color w:val="000000"/>
          <w:sz w:val="28"/>
          <w:szCs w:val="28"/>
        </w:rPr>
        <w:t xml:space="preserve"> А.Н. Ноздрачева. – С</w:t>
      </w:r>
      <w:r w:rsidR="00A66EE6" w:rsidRPr="00680CF8">
        <w:rPr>
          <w:noProof/>
          <w:color w:val="000000"/>
          <w:sz w:val="28"/>
          <w:szCs w:val="28"/>
        </w:rPr>
        <w:t>-</w:t>
      </w:r>
      <w:r w:rsidRPr="00680CF8">
        <w:rPr>
          <w:noProof/>
          <w:color w:val="000000"/>
          <w:sz w:val="28"/>
          <w:szCs w:val="28"/>
        </w:rPr>
        <w:t>Пб.: Лань, 2001. – 1088 с.</w:t>
      </w:r>
    </w:p>
    <w:p w:rsidR="00F05D27" w:rsidRPr="00680CF8" w:rsidRDefault="00F05D27" w:rsidP="00C25E58">
      <w:pPr>
        <w:spacing w:line="360" w:lineRule="auto"/>
        <w:jc w:val="both"/>
        <w:rPr>
          <w:noProof/>
          <w:color w:val="000000"/>
          <w:sz w:val="28"/>
          <w:szCs w:val="28"/>
        </w:rPr>
      </w:pPr>
      <w:r w:rsidRPr="00680CF8">
        <w:rPr>
          <w:noProof/>
          <w:color w:val="000000"/>
          <w:sz w:val="28"/>
          <w:szCs w:val="28"/>
        </w:rPr>
        <w:t xml:space="preserve">6. Адо, А.Д. Патологическая физиология: учебное пособие /А.Д. Адо, В.В. Новицкий. – Томск.: Издательство </w:t>
      </w:r>
      <w:r w:rsidR="00B66B12" w:rsidRPr="00680CF8">
        <w:rPr>
          <w:noProof/>
          <w:color w:val="000000"/>
          <w:sz w:val="28"/>
          <w:szCs w:val="28"/>
        </w:rPr>
        <w:t xml:space="preserve">Томского университета, 1994. </w:t>
      </w:r>
      <w:r w:rsidR="00957007" w:rsidRPr="00680CF8">
        <w:rPr>
          <w:noProof/>
          <w:color w:val="000000"/>
          <w:sz w:val="28"/>
          <w:szCs w:val="28"/>
        </w:rPr>
        <w:t>–</w:t>
      </w:r>
      <w:r w:rsidRPr="00680CF8">
        <w:rPr>
          <w:noProof/>
          <w:color w:val="000000"/>
          <w:sz w:val="28"/>
          <w:szCs w:val="28"/>
        </w:rPr>
        <w:t xml:space="preserve"> 466 с.</w:t>
      </w:r>
    </w:p>
    <w:p w:rsidR="00F05D27" w:rsidRPr="00680CF8" w:rsidRDefault="00F05D27" w:rsidP="00C25E58">
      <w:pPr>
        <w:spacing w:line="360" w:lineRule="auto"/>
        <w:jc w:val="both"/>
        <w:rPr>
          <w:noProof/>
          <w:color w:val="000000"/>
          <w:sz w:val="28"/>
          <w:szCs w:val="28"/>
        </w:rPr>
      </w:pPr>
      <w:r w:rsidRPr="00680CF8">
        <w:rPr>
          <w:noProof/>
          <w:color w:val="000000"/>
          <w:sz w:val="28"/>
          <w:szCs w:val="28"/>
        </w:rPr>
        <w:t>7. Маколкин, В.И. Внутренние болезни /В.И. Маколкин, С.И. Овчаренко. – М.: Медицина, 1994. – 464 с.</w:t>
      </w:r>
    </w:p>
    <w:p w:rsidR="00F05D27" w:rsidRPr="00680CF8" w:rsidRDefault="00F05D27" w:rsidP="00C25E58">
      <w:pPr>
        <w:spacing w:line="360" w:lineRule="auto"/>
        <w:jc w:val="both"/>
        <w:rPr>
          <w:noProof/>
          <w:color w:val="000000"/>
          <w:sz w:val="28"/>
          <w:szCs w:val="28"/>
        </w:rPr>
      </w:pPr>
      <w:r w:rsidRPr="00680CF8">
        <w:rPr>
          <w:noProof/>
          <w:color w:val="000000"/>
          <w:sz w:val="28"/>
          <w:szCs w:val="28"/>
        </w:rPr>
        <w:t>8. Матусова, А.П. Практическая кардиология /А.П. Матусова, Н.Н. Боровков. – Ростов</w:t>
      </w:r>
      <w:r w:rsidR="00C37E30" w:rsidRPr="00680CF8">
        <w:rPr>
          <w:noProof/>
          <w:color w:val="000000"/>
          <w:sz w:val="28"/>
          <w:szCs w:val="28"/>
        </w:rPr>
        <w:t>-</w:t>
      </w:r>
      <w:r w:rsidR="00A55957" w:rsidRPr="00680CF8">
        <w:rPr>
          <w:noProof/>
          <w:color w:val="000000"/>
          <w:sz w:val="28"/>
          <w:szCs w:val="28"/>
        </w:rPr>
        <w:t>на</w:t>
      </w:r>
      <w:r w:rsidR="00C37E30" w:rsidRPr="00680CF8">
        <w:rPr>
          <w:noProof/>
          <w:color w:val="000000"/>
          <w:sz w:val="28"/>
          <w:szCs w:val="28"/>
        </w:rPr>
        <w:t>-</w:t>
      </w:r>
      <w:r w:rsidRPr="00680CF8">
        <w:rPr>
          <w:noProof/>
          <w:color w:val="000000"/>
          <w:sz w:val="28"/>
          <w:szCs w:val="28"/>
        </w:rPr>
        <w:t>Дону.: Феникс, 1999. – 174 с.</w:t>
      </w:r>
    </w:p>
    <w:p w:rsidR="00F05D27" w:rsidRPr="00680CF8" w:rsidRDefault="00F05D27" w:rsidP="00C25E58">
      <w:pPr>
        <w:spacing w:line="360" w:lineRule="auto"/>
        <w:jc w:val="both"/>
        <w:rPr>
          <w:noProof/>
          <w:color w:val="000000"/>
          <w:sz w:val="28"/>
          <w:szCs w:val="28"/>
        </w:rPr>
      </w:pPr>
      <w:r w:rsidRPr="00680CF8">
        <w:rPr>
          <w:noProof/>
          <w:color w:val="000000"/>
          <w:sz w:val="28"/>
          <w:szCs w:val="28"/>
        </w:rPr>
        <w:t>9. Гогин, Е.Е. Гипертоническая болезнь: новое в диагностике и лечении: клиническая оценка причин и механизмов развития /Е.Е. Гогин. – М.: Медицина, 1997. – 399 с.</w:t>
      </w:r>
    </w:p>
    <w:p w:rsidR="00F05D27" w:rsidRPr="00680CF8" w:rsidRDefault="00F05D27" w:rsidP="00C25E58">
      <w:pPr>
        <w:spacing w:line="360" w:lineRule="auto"/>
        <w:jc w:val="both"/>
        <w:rPr>
          <w:noProof/>
          <w:color w:val="000000"/>
          <w:sz w:val="28"/>
          <w:szCs w:val="28"/>
        </w:rPr>
      </w:pPr>
      <w:r w:rsidRPr="00680CF8">
        <w:rPr>
          <w:noProof/>
          <w:color w:val="000000"/>
          <w:sz w:val="28"/>
          <w:szCs w:val="28"/>
        </w:rPr>
        <w:t>10. Оганов, Р.Г. Проблема артериальной гипертонии среди населения /Р.Г. Оганов //Кардиология</w:t>
      </w:r>
      <w:r w:rsidR="00957007" w:rsidRPr="00680CF8">
        <w:rPr>
          <w:noProof/>
          <w:color w:val="000000"/>
          <w:sz w:val="28"/>
          <w:szCs w:val="28"/>
        </w:rPr>
        <w:t>. – 1994. –</w:t>
      </w:r>
      <w:r w:rsidR="00D93688" w:rsidRPr="00680CF8">
        <w:rPr>
          <w:noProof/>
          <w:color w:val="000000"/>
          <w:sz w:val="28"/>
          <w:szCs w:val="28"/>
        </w:rPr>
        <w:t xml:space="preserve"> </w:t>
      </w:r>
      <w:r w:rsidR="00957007" w:rsidRPr="00680CF8">
        <w:rPr>
          <w:noProof/>
          <w:color w:val="000000"/>
          <w:sz w:val="28"/>
          <w:szCs w:val="28"/>
        </w:rPr>
        <w:t>№ 3. – С. 80–</w:t>
      </w:r>
      <w:r w:rsidRPr="00680CF8">
        <w:rPr>
          <w:noProof/>
          <w:color w:val="000000"/>
          <w:sz w:val="28"/>
          <w:szCs w:val="28"/>
        </w:rPr>
        <w:t>83.</w:t>
      </w:r>
    </w:p>
    <w:p w:rsidR="00F05D27" w:rsidRPr="00680CF8" w:rsidRDefault="00F05D27" w:rsidP="00C25E58">
      <w:pPr>
        <w:spacing w:line="360" w:lineRule="auto"/>
        <w:jc w:val="both"/>
        <w:rPr>
          <w:noProof/>
          <w:color w:val="000000"/>
          <w:sz w:val="28"/>
          <w:szCs w:val="28"/>
        </w:rPr>
      </w:pPr>
      <w:r w:rsidRPr="00680CF8">
        <w:rPr>
          <w:noProof/>
          <w:color w:val="000000"/>
          <w:sz w:val="28"/>
          <w:szCs w:val="28"/>
        </w:rPr>
        <w:t xml:space="preserve">11. Постнов, Ю.В. Молекулярная биология ренина: возможности супрессии ренин-ангиотензиновой системы /Ю.В. Постнов //Кардиология. – 1995. </w:t>
      </w:r>
      <w:r w:rsidR="00957007" w:rsidRPr="00680CF8">
        <w:rPr>
          <w:noProof/>
          <w:color w:val="000000"/>
          <w:sz w:val="28"/>
          <w:szCs w:val="28"/>
        </w:rPr>
        <w:t>– Т. 35, № 10. – С. 46–</w:t>
      </w:r>
      <w:r w:rsidRPr="00680CF8">
        <w:rPr>
          <w:noProof/>
          <w:color w:val="000000"/>
          <w:sz w:val="28"/>
          <w:szCs w:val="28"/>
        </w:rPr>
        <w:t>50.</w:t>
      </w:r>
    </w:p>
    <w:p w:rsidR="00F05D27" w:rsidRPr="00680CF8" w:rsidRDefault="00F05D27" w:rsidP="00C25E58">
      <w:pPr>
        <w:spacing w:line="360" w:lineRule="auto"/>
        <w:jc w:val="both"/>
        <w:rPr>
          <w:noProof/>
          <w:color w:val="000000"/>
          <w:sz w:val="28"/>
          <w:szCs w:val="28"/>
        </w:rPr>
      </w:pPr>
      <w:r w:rsidRPr="00680CF8">
        <w:rPr>
          <w:noProof/>
          <w:color w:val="000000"/>
          <w:sz w:val="28"/>
          <w:szCs w:val="28"/>
        </w:rPr>
        <w:t xml:space="preserve">12. Погосова, Г.В. Депрессия – новый фактор риска ИБС и предиктор коронарной смерти /Г.В. Погосова //Кардиология. – 2002. – Т. 42, </w:t>
      </w:r>
      <w:r w:rsidR="00957007" w:rsidRPr="00680CF8">
        <w:rPr>
          <w:noProof/>
          <w:color w:val="000000"/>
          <w:sz w:val="28"/>
          <w:szCs w:val="28"/>
        </w:rPr>
        <w:t>№ 4. – С. 86–</w:t>
      </w:r>
      <w:r w:rsidRPr="00680CF8">
        <w:rPr>
          <w:noProof/>
          <w:color w:val="000000"/>
          <w:sz w:val="28"/>
          <w:szCs w:val="28"/>
        </w:rPr>
        <w:t>90.</w:t>
      </w:r>
    </w:p>
    <w:p w:rsidR="00F05D27" w:rsidRPr="00680CF8" w:rsidRDefault="00F05D27" w:rsidP="00C25E58">
      <w:pPr>
        <w:spacing w:line="360" w:lineRule="auto"/>
        <w:jc w:val="both"/>
        <w:rPr>
          <w:noProof/>
          <w:color w:val="000000"/>
          <w:sz w:val="28"/>
          <w:szCs w:val="28"/>
        </w:rPr>
      </w:pPr>
      <w:r w:rsidRPr="00680CF8">
        <w:rPr>
          <w:noProof/>
          <w:color w:val="000000"/>
          <w:sz w:val="28"/>
          <w:szCs w:val="28"/>
        </w:rPr>
        <w:t>13. Пауков, В.С. Элементы теории патологии сердца /В.С. Пауков, В.А. Фролов. – М.: Медицина, 1982. – 272 с.</w:t>
      </w:r>
    </w:p>
    <w:p w:rsidR="00F05D27" w:rsidRPr="00680CF8" w:rsidRDefault="00F05D27" w:rsidP="00C25E58">
      <w:pPr>
        <w:spacing w:line="360" w:lineRule="auto"/>
        <w:jc w:val="both"/>
        <w:rPr>
          <w:noProof/>
          <w:color w:val="000000"/>
          <w:sz w:val="28"/>
          <w:szCs w:val="28"/>
        </w:rPr>
      </w:pPr>
      <w:r w:rsidRPr="00680CF8">
        <w:rPr>
          <w:noProof/>
          <w:color w:val="000000"/>
          <w:sz w:val="28"/>
          <w:szCs w:val="28"/>
        </w:rPr>
        <w:t>14. Руда, М.Я. Инфаркт миокарда /М.Я. Руда, А.П. Зыско. – М.: Медицина, 1981. – 285 с.</w:t>
      </w:r>
    </w:p>
    <w:p w:rsidR="00F05D27" w:rsidRPr="00680CF8" w:rsidRDefault="00F05D27" w:rsidP="00C25E58">
      <w:pPr>
        <w:spacing w:line="360" w:lineRule="auto"/>
        <w:jc w:val="both"/>
        <w:rPr>
          <w:noProof/>
          <w:color w:val="000000"/>
          <w:sz w:val="28"/>
          <w:szCs w:val="28"/>
        </w:rPr>
      </w:pPr>
      <w:r w:rsidRPr="00680CF8">
        <w:rPr>
          <w:noProof/>
          <w:color w:val="000000"/>
          <w:sz w:val="28"/>
          <w:szCs w:val="28"/>
        </w:rPr>
        <w:t>15. Васильева, Г.С. Реактивные изменения сердечно-сосудистой системы</w:t>
      </w:r>
      <w:r w:rsidR="00D93688" w:rsidRPr="00680CF8">
        <w:rPr>
          <w:noProof/>
          <w:color w:val="000000"/>
          <w:sz w:val="28"/>
          <w:szCs w:val="28"/>
        </w:rPr>
        <w:t xml:space="preserve"> </w:t>
      </w:r>
      <w:r w:rsidRPr="00680CF8">
        <w:rPr>
          <w:noProof/>
          <w:color w:val="000000"/>
          <w:sz w:val="28"/>
          <w:szCs w:val="28"/>
        </w:rPr>
        <w:t xml:space="preserve">/Г.С. Васильева, Д.Д. Савинов, В.П. Алексеев //Медицинская помощь. – 2001. </w:t>
      </w:r>
      <w:r w:rsidR="00957007" w:rsidRPr="00680CF8">
        <w:rPr>
          <w:noProof/>
          <w:color w:val="000000"/>
          <w:sz w:val="28"/>
          <w:szCs w:val="28"/>
        </w:rPr>
        <w:t>– № 3. – С. 3–</w:t>
      </w:r>
      <w:r w:rsidRPr="00680CF8">
        <w:rPr>
          <w:noProof/>
          <w:color w:val="000000"/>
          <w:sz w:val="28"/>
          <w:szCs w:val="28"/>
        </w:rPr>
        <w:t>5.</w:t>
      </w:r>
    </w:p>
    <w:p w:rsidR="00F05D27" w:rsidRPr="00680CF8" w:rsidRDefault="00F05D27" w:rsidP="00C25E58">
      <w:pPr>
        <w:spacing w:line="360" w:lineRule="auto"/>
        <w:jc w:val="both"/>
        <w:rPr>
          <w:noProof/>
          <w:color w:val="000000"/>
          <w:sz w:val="28"/>
          <w:szCs w:val="28"/>
        </w:rPr>
      </w:pPr>
      <w:r w:rsidRPr="00680CF8">
        <w:rPr>
          <w:noProof/>
          <w:color w:val="000000"/>
          <w:sz w:val="28"/>
          <w:szCs w:val="28"/>
        </w:rPr>
        <w:t xml:space="preserve">16. </w:t>
      </w:r>
      <w:r w:rsidR="00957007" w:rsidRPr="00680CF8">
        <w:rPr>
          <w:noProof/>
          <w:color w:val="000000"/>
          <w:sz w:val="28"/>
          <w:szCs w:val="28"/>
        </w:rPr>
        <w:t>Сердечно–</w:t>
      </w:r>
      <w:r w:rsidRPr="00680CF8">
        <w:rPr>
          <w:noProof/>
          <w:color w:val="000000"/>
          <w:sz w:val="28"/>
          <w:szCs w:val="28"/>
        </w:rPr>
        <w:t>сосудистые заболевания у пожилых /под ред. Т. Страссера. – Женева</w:t>
      </w:r>
      <w:r w:rsidR="00957007" w:rsidRPr="00680CF8">
        <w:rPr>
          <w:noProof/>
          <w:color w:val="000000"/>
          <w:sz w:val="28"/>
          <w:szCs w:val="28"/>
        </w:rPr>
        <w:t>.</w:t>
      </w:r>
      <w:r w:rsidRPr="00680CF8">
        <w:rPr>
          <w:noProof/>
          <w:color w:val="000000"/>
          <w:sz w:val="28"/>
          <w:szCs w:val="28"/>
        </w:rPr>
        <w:t>, 1988. – 218 с.</w:t>
      </w:r>
    </w:p>
    <w:p w:rsidR="00D93688" w:rsidRPr="00680CF8" w:rsidRDefault="00F05D27" w:rsidP="00C25E58">
      <w:pPr>
        <w:spacing w:line="360" w:lineRule="auto"/>
        <w:jc w:val="both"/>
        <w:rPr>
          <w:noProof/>
          <w:color w:val="000000"/>
          <w:sz w:val="28"/>
          <w:szCs w:val="28"/>
        </w:rPr>
      </w:pPr>
      <w:r w:rsidRPr="00680CF8">
        <w:rPr>
          <w:noProof/>
          <w:color w:val="000000"/>
          <w:sz w:val="28"/>
          <w:szCs w:val="28"/>
        </w:rPr>
        <w:t>17. Гистология /под ред. Ю.И. Афанасьева, Н.А. Юриной. – М.: Медицина, 2001. – 744 с.</w:t>
      </w:r>
    </w:p>
    <w:p w:rsidR="00F05D27" w:rsidRPr="00680CF8" w:rsidRDefault="00F05D27" w:rsidP="00C25E58">
      <w:pPr>
        <w:spacing w:line="360" w:lineRule="auto"/>
        <w:jc w:val="both"/>
        <w:rPr>
          <w:noProof/>
          <w:color w:val="000000"/>
          <w:sz w:val="28"/>
          <w:szCs w:val="28"/>
        </w:rPr>
      </w:pPr>
      <w:r w:rsidRPr="00680CF8">
        <w:rPr>
          <w:noProof/>
          <w:color w:val="000000"/>
          <w:sz w:val="28"/>
          <w:szCs w:val="28"/>
        </w:rPr>
        <w:t>18. Гордон, Р. Болезни коронарных артерий /Р. Гордон. – М.: Медицина, 1980. – 336 с.</w:t>
      </w:r>
    </w:p>
    <w:p w:rsidR="00F05D27" w:rsidRPr="00680CF8" w:rsidRDefault="00F05D27" w:rsidP="00C25E58">
      <w:pPr>
        <w:spacing w:line="360" w:lineRule="auto"/>
        <w:jc w:val="both"/>
        <w:rPr>
          <w:noProof/>
          <w:color w:val="000000"/>
          <w:sz w:val="28"/>
          <w:szCs w:val="28"/>
        </w:rPr>
      </w:pPr>
      <w:r w:rsidRPr="00680CF8">
        <w:rPr>
          <w:noProof/>
          <w:color w:val="000000"/>
          <w:sz w:val="28"/>
          <w:szCs w:val="28"/>
        </w:rPr>
        <w:t>19. Чазова, И.Е. Метаболический синдром, сахарный диабет 2 типа и артериальная гипертензия /И.Е. Чазова, В.Б. Мычка //Сердце: журнал для практикующих врачей. – 2003. – Т. 2, № 3. – С. 102</w:t>
      </w:r>
      <w:r w:rsidR="00957007" w:rsidRPr="00680CF8">
        <w:rPr>
          <w:noProof/>
          <w:color w:val="000000"/>
          <w:sz w:val="28"/>
          <w:szCs w:val="28"/>
        </w:rPr>
        <w:t>–</w:t>
      </w:r>
      <w:r w:rsidRPr="00680CF8">
        <w:rPr>
          <w:noProof/>
          <w:color w:val="000000"/>
          <w:sz w:val="28"/>
          <w:szCs w:val="28"/>
        </w:rPr>
        <w:t>144.</w:t>
      </w:r>
    </w:p>
    <w:p w:rsidR="00F05D27" w:rsidRPr="00680CF8" w:rsidRDefault="00F05D27" w:rsidP="00C25E58">
      <w:pPr>
        <w:spacing w:line="360" w:lineRule="auto"/>
        <w:jc w:val="both"/>
        <w:rPr>
          <w:noProof/>
          <w:color w:val="000000"/>
          <w:sz w:val="28"/>
          <w:szCs w:val="28"/>
        </w:rPr>
      </w:pPr>
      <w:r w:rsidRPr="00680CF8">
        <w:rPr>
          <w:noProof/>
          <w:color w:val="000000"/>
          <w:sz w:val="28"/>
          <w:szCs w:val="28"/>
        </w:rPr>
        <w:t>20. Шевченко, О.П. Метаболический синдром: монография /О.П. Шевченко, Е.А. Праскурничий, А.О. Шевченко. – М.: Медицина, 2004. – 141 с.</w:t>
      </w:r>
    </w:p>
    <w:p w:rsidR="00F05D27" w:rsidRPr="00680CF8" w:rsidRDefault="00F05D27" w:rsidP="00C25E58">
      <w:pPr>
        <w:spacing w:line="360" w:lineRule="auto"/>
        <w:jc w:val="both"/>
        <w:rPr>
          <w:noProof/>
          <w:color w:val="000000"/>
          <w:sz w:val="28"/>
          <w:szCs w:val="28"/>
        </w:rPr>
      </w:pPr>
      <w:r w:rsidRPr="00680CF8">
        <w:rPr>
          <w:noProof/>
          <w:color w:val="000000"/>
          <w:sz w:val="28"/>
          <w:szCs w:val="28"/>
        </w:rPr>
        <w:t>21. Алишева, Е.К. Методы диагностики инсулинорезистентности /Е.К. Алишева, Е.И. Красильникова, Е.В. Шляхто //Артериальная гипертензия.</w:t>
      </w:r>
      <w:r w:rsidR="00957007" w:rsidRPr="00680CF8">
        <w:rPr>
          <w:noProof/>
          <w:color w:val="000000"/>
          <w:sz w:val="28"/>
          <w:szCs w:val="28"/>
        </w:rPr>
        <w:t xml:space="preserve"> – 2002. – Т. 8, № 1. – С. 29–</w:t>
      </w:r>
      <w:r w:rsidRPr="00680CF8">
        <w:rPr>
          <w:noProof/>
          <w:color w:val="000000"/>
          <w:sz w:val="28"/>
          <w:szCs w:val="28"/>
        </w:rPr>
        <w:t>34.</w:t>
      </w:r>
    </w:p>
    <w:p w:rsidR="00F05D27" w:rsidRPr="00680CF8" w:rsidRDefault="00F05D27" w:rsidP="00C25E58">
      <w:pPr>
        <w:spacing w:line="360" w:lineRule="auto"/>
        <w:jc w:val="both"/>
        <w:rPr>
          <w:noProof/>
          <w:color w:val="000000"/>
          <w:sz w:val="28"/>
          <w:szCs w:val="28"/>
        </w:rPr>
      </w:pPr>
      <w:r w:rsidRPr="00680CF8">
        <w:rPr>
          <w:noProof/>
          <w:color w:val="000000"/>
          <w:sz w:val="28"/>
          <w:szCs w:val="28"/>
        </w:rPr>
        <w:t>22. Климов, А.Н. Липопротеиды, дислипопротеидемии и атеросклероз /А.Н. Климов, Н.Г. Никульчева. – Л.: Медицина, 1984. – 164 с.</w:t>
      </w:r>
    </w:p>
    <w:p w:rsidR="00F05D27" w:rsidRPr="00680CF8" w:rsidRDefault="00F05D27" w:rsidP="00C25E58">
      <w:pPr>
        <w:spacing w:line="360" w:lineRule="auto"/>
        <w:jc w:val="both"/>
        <w:rPr>
          <w:noProof/>
          <w:color w:val="000000"/>
          <w:sz w:val="28"/>
          <w:szCs w:val="28"/>
        </w:rPr>
      </w:pPr>
      <w:r w:rsidRPr="00680CF8">
        <w:rPr>
          <w:noProof/>
          <w:color w:val="000000"/>
          <w:sz w:val="28"/>
          <w:szCs w:val="28"/>
        </w:rPr>
        <w:t>23. Сидлина, И. Уровень липидов и поражение экстракраниальных артерий атеросклерозом у мужчин моложе 50 лет /И. Сидлина, И. Фомин</w:t>
      </w:r>
      <w:r w:rsidR="00957007" w:rsidRPr="00680CF8">
        <w:rPr>
          <w:noProof/>
          <w:color w:val="000000"/>
          <w:sz w:val="28"/>
          <w:szCs w:val="28"/>
        </w:rPr>
        <w:t>а, В. Швейкина //Врач. – 2003. – № 9. – С. 27–</w:t>
      </w:r>
      <w:r w:rsidRPr="00680CF8">
        <w:rPr>
          <w:noProof/>
          <w:color w:val="000000"/>
          <w:sz w:val="28"/>
          <w:szCs w:val="28"/>
        </w:rPr>
        <w:t>30.</w:t>
      </w:r>
    </w:p>
    <w:p w:rsidR="00F05D27" w:rsidRPr="00680CF8" w:rsidRDefault="00F05D27" w:rsidP="00C25E58">
      <w:pPr>
        <w:spacing w:line="360" w:lineRule="auto"/>
        <w:jc w:val="both"/>
        <w:rPr>
          <w:noProof/>
          <w:color w:val="000000"/>
          <w:sz w:val="28"/>
          <w:szCs w:val="28"/>
        </w:rPr>
      </w:pPr>
      <w:r w:rsidRPr="00680CF8">
        <w:rPr>
          <w:noProof/>
          <w:color w:val="000000"/>
          <w:sz w:val="28"/>
          <w:szCs w:val="28"/>
        </w:rPr>
        <w:t>24. Бритов, А.Н. Артериальная гипертония у больных с ожирением: роль лептина /А.Н. Бритов, О.В. Молчанова, М.М. Быстрова //Кардиология. – 2002. – Т. 42, № 9. – С. 69</w:t>
      </w:r>
      <w:r w:rsidR="00957007" w:rsidRPr="00680CF8">
        <w:rPr>
          <w:noProof/>
          <w:color w:val="000000"/>
          <w:sz w:val="28"/>
          <w:szCs w:val="28"/>
        </w:rPr>
        <w:t>–</w:t>
      </w:r>
      <w:r w:rsidRPr="00680CF8">
        <w:rPr>
          <w:noProof/>
          <w:color w:val="000000"/>
          <w:sz w:val="28"/>
          <w:szCs w:val="28"/>
        </w:rPr>
        <w:t>71.</w:t>
      </w:r>
    </w:p>
    <w:p w:rsidR="00F05D27" w:rsidRPr="00680CF8" w:rsidRDefault="00F05D27" w:rsidP="00C25E58">
      <w:pPr>
        <w:spacing w:line="360" w:lineRule="auto"/>
        <w:jc w:val="both"/>
        <w:rPr>
          <w:noProof/>
          <w:color w:val="000000"/>
          <w:sz w:val="28"/>
          <w:szCs w:val="28"/>
        </w:rPr>
      </w:pPr>
      <w:r w:rsidRPr="00680CF8">
        <w:rPr>
          <w:noProof/>
          <w:color w:val="000000"/>
          <w:sz w:val="28"/>
          <w:szCs w:val="28"/>
        </w:rPr>
        <w:t>25. Шилов, А.М. Артериальная гипертензия и метаболический синдром /А.М. Шилов, М.В. Чубаров, М.В. Мельник //Русский медицинский журнал. – 2</w:t>
      </w:r>
      <w:r w:rsidR="00957007" w:rsidRPr="00680CF8">
        <w:rPr>
          <w:noProof/>
          <w:color w:val="000000"/>
          <w:sz w:val="28"/>
          <w:szCs w:val="28"/>
        </w:rPr>
        <w:t>003. – Т. 11, № 21. – С. 1145–</w:t>
      </w:r>
      <w:r w:rsidRPr="00680CF8">
        <w:rPr>
          <w:noProof/>
          <w:color w:val="000000"/>
          <w:sz w:val="28"/>
          <w:szCs w:val="28"/>
        </w:rPr>
        <w:t>1149.</w:t>
      </w:r>
    </w:p>
    <w:p w:rsidR="00F05D27" w:rsidRPr="00680CF8" w:rsidRDefault="00F05D27" w:rsidP="00C25E58">
      <w:pPr>
        <w:spacing w:line="360" w:lineRule="auto"/>
        <w:jc w:val="both"/>
        <w:rPr>
          <w:noProof/>
          <w:color w:val="000000"/>
          <w:sz w:val="28"/>
          <w:szCs w:val="28"/>
        </w:rPr>
      </w:pPr>
      <w:r w:rsidRPr="00680CF8">
        <w:rPr>
          <w:noProof/>
          <w:color w:val="000000"/>
          <w:sz w:val="28"/>
          <w:szCs w:val="28"/>
        </w:rPr>
        <w:t>26. Гулевская, Т.С. Артериальная гипертония и патология белого вещества головного мозга /Т.С. Гулевская, И.Г. Людковская //Архив патологии. – 1992.</w:t>
      </w:r>
      <w:r w:rsidR="00957007" w:rsidRPr="00680CF8">
        <w:rPr>
          <w:noProof/>
          <w:color w:val="000000"/>
          <w:sz w:val="28"/>
          <w:szCs w:val="28"/>
        </w:rPr>
        <w:t xml:space="preserve"> –</w:t>
      </w:r>
      <w:r w:rsidR="00D93688" w:rsidRPr="00680CF8">
        <w:rPr>
          <w:noProof/>
          <w:color w:val="000000"/>
          <w:sz w:val="28"/>
          <w:szCs w:val="28"/>
        </w:rPr>
        <w:t xml:space="preserve"> </w:t>
      </w:r>
      <w:r w:rsidRPr="00680CF8">
        <w:rPr>
          <w:noProof/>
          <w:color w:val="000000"/>
          <w:sz w:val="28"/>
          <w:szCs w:val="28"/>
        </w:rPr>
        <w:t xml:space="preserve">№ 2. – </w:t>
      </w:r>
      <w:r w:rsidR="00957007" w:rsidRPr="00680CF8">
        <w:rPr>
          <w:noProof/>
          <w:color w:val="000000"/>
          <w:sz w:val="28"/>
          <w:szCs w:val="28"/>
        </w:rPr>
        <w:t>С. 53–</w:t>
      </w:r>
      <w:r w:rsidRPr="00680CF8">
        <w:rPr>
          <w:noProof/>
          <w:color w:val="000000"/>
          <w:sz w:val="28"/>
          <w:szCs w:val="28"/>
        </w:rPr>
        <w:t>59.</w:t>
      </w:r>
    </w:p>
    <w:p w:rsidR="00F05D27" w:rsidRPr="00680CF8" w:rsidRDefault="00F05D27" w:rsidP="00C25E58">
      <w:pPr>
        <w:spacing w:line="360" w:lineRule="auto"/>
        <w:jc w:val="both"/>
        <w:rPr>
          <w:noProof/>
          <w:color w:val="000000"/>
          <w:sz w:val="28"/>
          <w:szCs w:val="28"/>
        </w:rPr>
      </w:pPr>
      <w:r w:rsidRPr="00680CF8">
        <w:rPr>
          <w:noProof/>
          <w:color w:val="000000"/>
          <w:sz w:val="28"/>
          <w:szCs w:val="28"/>
        </w:rPr>
        <w:t>27. Балкаров, И. Ожирение и артериальная гипертензи</w:t>
      </w:r>
      <w:r w:rsidR="00957007" w:rsidRPr="00680CF8">
        <w:rPr>
          <w:noProof/>
          <w:color w:val="000000"/>
          <w:sz w:val="28"/>
          <w:szCs w:val="28"/>
        </w:rPr>
        <w:t>я /И. Балкаров //Врач. – 2003. – № 9. – С. 22–</w:t>
      </w:r>
      <w:r w:rsidRPr="00680CF8">
        <w:rPr>
          <w:noProof/>
          <w:color w:val="000000"/>
          <w:sz w:val="28"/>
          <w:szCs w:val="28"/>
        </w:rPr>
        <w:t>26.</w:t>
      </w:r>
    </w:p>
    <w:p w:rsidR="00F05D27" w:rsidRPr="00680CF8" w:rsidRDefault="00F05D27" w:rsidP="00C25E58">
      <w:pPr>
        <w:spacing w:line="360" w:lineRule="auto"/>
        <w:jc w:val="both"/>
        <w:rPr>
          <w:noProof/>
          <w:color w:val="000000"/>
          <w:sz w:val="28"/>
          <w:szCs w:val="28"/>
        </w:rPr>
      </w:pPr>
      <w:r w:rsidRPr="00680CF8">
        <w:rPr>
          <w:noProof/>
          <w:color w:val="000000"/>
          <w:sz w:val="28"/>
          <w:szCs w:val="28"/>
        </w:rPr>
        <w:t>28. Моисеев, В.С. Метаболические нарушения при артериальной гипертонии /В.С. Моисеев, Ж.Д. Кобалава</w:t>
      </w:r>
      <w:r w:rsidR="00957007" w:rsidRPr="00680CF8">
        <w:rPr>
          <w:noProof/>
          <w:color w:val="000000"/>
          <w:sz w:val="28"/>
          <w:szCs w:val="28"/>
        </w:rPr>
        <w:t>, Ю. Котовская //Врач. – 2001. – № 7. – С. 15–</w:t>
      </w:r>
      <w:r w:rsidRPr="00680CF8">
        <w:rPr>
          <w:noProof/>
          <w:color w:val="000000"/>
          <w:sz w:val="28"/>
          <w:szCs w:val="28"/>
        </w:rPr>
        <w:t>19.</w:t>
      </w:r>
    </w:p>
    <w:p w:rsidR="00F05D27" w:rsidRPr="00680CF8" w:rsidRDefault="00F05D27" w:rsidP="00C25E58">
      <w:pPr>
        <w:spacing w:line="360" w:lineRule="auto"/>
        <w:jc w:val="both"/>
        <w:rPr>
          <w:noProof/>
          <w:color w:val="000000"/>
          <w:sz w:val="28"/>
          <w:szCs w:val="28"/>
        </w:rPr>
      </w:pPr>
      <w:r w:rsidRPr="00680CF8">
        <w:rPr>
          <w:noProof/>
          <w:color w:val="000000"/>
          <w:sz w:val="28"/>
          <w:szCs w:val="28"/>
        </w:rPr>
        <w:t>29. Медицинские лабораторные технологии: справочник</w:t>
      </w:r>
      <w:r w:rsidR="00EA21B2" w:rsidRPr="00680CF8">
        <w:rPr>
          <w:noProof/>
          <w:color w:val="000000"/>
          <w:sz w:val="28"/>
          <w:szCs w:val="28"/>
        </w:rPr>
        <w:t xml:space="preserve"> /под ред. А.И. Карпищенко. – С</w:t>
      </w:r>
      <w:r w:rsidR="008349CF" w:rsidRPr="00680CF8">
        <w:rPr>
          <w:noProof/>
          <w:color w:val="000000"/>
          <w:sz w:val="28"/>
          <w:szCs w:val="28"/>
        </w:rPr>
        <w:t>-</w:t>
      </w:r>
      <w:r w:rsidRPr="00680CF8">
        <w:rPr>
          <w:noProof/>
          <w:color w:val="000000"/>
          <w:sz w:val="28"/>
          <w:szCs w:val="28"/>
        </w:rPr>
        <w:t>Пб.: Интермедика, 1999. – Т. 2, 655 с.</w:t>
      </w:r>
    </w:p>
    <w:p w:rsidR="00F05D27" w:rsidRPr="00680CF8" w:rsidRDefault="00F05D27" w:rsidP="00C25E58">
      <w:pPr>
        <w:spacing w:line="360" w:lineRule="auto"/>
        <w:jc w:val="both"/>
        <w:rPr>
          <w:noProof/>
          <w:color w:val="000000"/>
          <w:sz w:val="28"/>
          <w:szCs w:val="28"/>
        </w:rPr>
      </w:pPr>
      <w:r w:rsidRPr="00680CF8">
        <w:rPr>
          <w:noProof/>
          <w:color w:val="000000"/>
          <w:sz w:val="28"/>
          <w:szCs w:val="28"/>
        </w:rPr>
        <w:t>30. Зайчик, А.Ш. Основы патохимии: учебное пособие /А.Ш. Зайчик, Л.П. Чурилов. – С</w:t>
      </w:r>
      <w:r w:rsidR="00C7295B" w:rsidRPr="00680CF8">
        <w:rPr>
          <w:noProof/>
          <w:color w:val="000000"/>
          <w:sz w:val="28"/>
          <w:szCs w:val="28"/>
        </w:rPr>
        <w:t>-</w:t>
      </w:r>
      <w:r w:rsidRPr="00680CF8">
        <w:rPr>
          <w:noProof/>
          <w:color w:val="000000"/>
          <w:sz w:val="28"/>
          <w:szCs w:val="28"/>
        </w:rPr>
        <w:t>Пб.: ЭЛБИ</w:t>
      </w:r>
      <w:r w:rsidR="008349CF" w:rsidRPr="00680CF8">
        <w:rPr>
          <w:noProof/>
          <w:color w:val="000000"/>
          <w:sz w:val="28"/>
          <w:szCs w:val="28"/>
        </w:rPr>
        <w:t>-</w:t>
      </w:r>
      <w:r w:rsidRPr="00680CF8">
        <w:rPr>
          <w:noProof/>
          <w:color w:val="000000"/>
          <w:sz w:val="28"/>
          <w:szCs w:val="28"/>
        </w:rPr>
        <w:t>С</w:t>
      </w:r>
      <w:r w:rsidR="004A4ABE" w:rsidRPr="00680CF8">
        <w:rPr>
          <w:noProof/>
          <w:color w:val="000000"/>
          <w:sz w:val="28"/>
          <w:szCs w:val="28"/>
        </w:rPr>
        <w:t>-</w:t>
      </w:r>
      <w:r w:rsidRPr="00680CF8">
        <w:rPr>
          <w:noProof/>
          <w:color w:val="000000"/>
          <w:sz w:val="28"/>
          <w:szCs w:val="28"/>
        </w:rPr>
        <w:t>Пб, 2001. – 687 с.</w:t>
      </w:r>
    </w:p>
    <w:p w:rsidR="00F05D27" w:rsidRPr="00680CF8" w:rsidRDefault="00F05D27" w:rsidP="00C25E58">
      <w:pPr>
        <w:spacing w:line="360" w:lineRule="auto"/>
        <w:jc w:val="both"/>
        <w:rPr>
          <w:noProof/>
          <w:color w:val="000000"/>
          <w:sz w:val="28"/>
          <w:szCs w:val="28"/>
        </w:rPr>
      </w:pPr>
      <w:r w:rsidRPr="00680CF8">
        <w:rPr>
          <w:noProof/>
          <w:color w:val="000000"/>
          <w:sz w:val="28"/>
          <w:szCs w:val="28"/>
        </w:rPr>
        <w:t>31. Климов, А.Н. К спорам о холестерине /А.Н. Климов //Карди</w:t>
      </w:r>
      <w:r w:rsidR="00BA7CC3" w:rsidRPr="00680CF8">
        <w:rPr>
          <w:noProof/>
          <w:color w:val="000000"/>
          <w:sz w:val="28"/>
          <w:szCs w:val="28"/>
        </w:rPr>
        <w:t>ология. – 1992. – № 4. – С. 5–</w:t>
      </w:r>
      <w:r w:rsidRPr="00680CF8">
        <w:rPr>
          <w:noProof/>
          <w:color w:val="000000"/>
          <w:sz w:val="28"/>
          <w:szCs w:val="28"/>
        </w:rPr>
        <w:t>8.</w:t>
      </w:r>
    </w:p>
    <w:p w:rsidR="00F05D27" w:rsidRPr="00680CF8" w:rsidRDefault="00F05D27" w:rsidP="00C25E58">
      <w:pPr>
        <w:spacing w:line="360" w:lineRule="auto"/>
        <w:jc w:val="both"/>
        <w:rPr>
          <w:noProof/>
          <w:color w:val="000000"/>
          <w:sz w:val="28"/>
          <w:szCs w:val="28"/>
        </w:rPr>
      </w:pPr>
      <w:r w:rsidRPr="00680CF8">
        <w:rPr>
          <w:noProof/>
          <w:color w:val="000000"/>
          <w:sz w:val="28"/>
          <w:szCs w:val="28"/>
        </w:rPr>
        <w:t>32. Титов, В.Н. Липопротеиды как специфическая транспортная система кровотока /В.Н. Титов //Вестник Российской академии медицински</w:t>
      </w:r>
      <w:r w:rsidR="00BA7CC3" w:rsidRPr="00680CF8">
        <w:rPr>
          <w:noProof/>
          <w:color w:val="000000"/>
          <w:sz w:val="28"/>
          <w:szCs w:val="28"/>
        </w:rPr>
        <w:t>х наук. – 1998. – № 4. – С. 3–</w:t>
      </w:r>
      <w:r w:rsidRPr="00680CF8">
        <w:rPr>
          <w:noProof/>
          <w:color w:val="000000"/>
          <w:sz w:val="28"/>
          <w:szCs w:val="28"/>
        </w:rPr>
        <w:t>7.</w:t>
      </w:r>
    </w:p>
    <w:p w:rsidR="00F05D27" w:rsidRPr="00680CF8" w:rsidRDefault="00F05D27" w:rsidP="00C25E58">
      <w:pPr>
        <w:spacing w:line="360" w:lineRule="auto"/>
        <w:jc w:val="both"/>
        <w:rPr>
          <w:noProof/>
          <w:color w:val="000000"/>
          <w:sz w:val="28"/>
          <w:szCs w:val="28"/>
        </w:rPr>
      </w:pPr>
      <w:r w:rsidRPr="00680CF8">
        <w:rPr>
          <w:noProof/>
          <w:color w:val="000000"/>
          <w:sz w:val="28"/>
          <w:szCs w:val="28"/>
        </w:rPr>
        <w:t>33. Финагин, Л.К. Обмен холестерина и его регуляция /Л.К. Финагин. – Киев.: Вища школа, 1980. – 168 с.</w:t>
      </w:r>
    </w:p>
    <w:p w:rsidR="00F05D27" w:rsidRPr="00680CF8" w:rsidRDefault="00F05D27" w:rsidP="00C25E58">
      <w:pPr>
        <w:spacing w:line="360" w:lineRule="auto"/>
        <w:jc w:val="both"/>
        <w:rPr>
          <w:noProof/>
          <w:color w:val="000000"/>
          <w:sz w:val="28"/>
          <w:szCs w:val="28"/>
        </w:rPr>
      </w:pPr>
      <w:r w:rsidRPr="00680CF8">
        <w:rPr>
          <w:noProof/>
          <w:color w:val="000000"/>
          <w:sz w:val="28"/>
          <w:szCs w:val="28"/>
        </w:rPr>
        <w:t>34. Вихерт, А.М. Атеросклероз: руководство по кардиологии /А.М. Вихерт, Е.И. Чазов. – М.: М</w:t>
      </w:r>
      <w:r w:rsidR="00BA7CC3" w:rsidRPr="00680CF8">
        <w:rPr>
          <w:noProof/>
          <w:color w:val="000000"/>
          <w:sz w:val="28"/>
          <w:szCs w:val="28"/>
        </w:rPr>
        <w:t>едицина, 1982. – Т. 1, С. 417–</w:t>
      </w:r>
      <w:r w:rsidRPr="00680CF8">
        <w:rPr>
          <w:noProof/>
          <w:color w:val="000000"/>
          <w:sz w:val="28"/>
          <w:szCs w:val="28"/>
        </w:rPr>
        <w:t>443.</w:t>
      </w:r>
    </w:p>
    <w:p w:rsidR="00F05D27" w:rsidRPr="00680CF8" w:rsidRDefault="00F05D27" w:rsidP="00C25E58">
      <w:pPr>
        <w:spacing w:line="360" w:lineRule="auto"/>
        <w:jc w:val="both"/>
        <w:rPr>
          <w:noProof/>
          <w:color w:val="000000"/>
          <w:sz w:val="28"/>
          <w:szCs w:val="28"/>
        </w:rPr>
      </w:pPr>
      <w:r w:rsidRPr="00680CF8">
        <w:rPr>
          <w:noProof/>
          <w:color w:val="000000"/>
          <w:sz w:val="28"/>
          <w:szCs w:val="28"/>
        </w:rPr>
        <w:t>35. Гаврилова, Р.Д. Содержание липидов крови при различных формах ишемической болезни сердца /Р.Д. Гаврилова, С.Б. Ханина, В.В. Симонов //Кардиол</w:t>
      </w:r>
      <w:r w:rsidR="00BA7CC3" w:rsidRPr="00680CF8">
        <w:rPr>
          <w:noProof/>
          <w:color w:val="000000"/>
          <w:sz w:val="28"/>
          <w:szCs w:val="28"/>
        </w:rPr>
        <w:t>огия. – 1987. –№ 10. – С. 51–</w:t>
      </w:r>
      <w:r w:rsidRPr="00680CF8">
        <w:rPr>
          <w:noProof/>
          <w:color w:val="000000"/>
          <w:sz w:val="28"/>
          <w:szCs w:val="28"/>
        </w:rPr>
        <w:t>53.</w:t>
      </w:r>
    </w:p>
    <w:p w:rsidR="00F05D27" w:rsidRPr="00680CF8" w:rsidRDefault="00F05D27" w:rsidP="00C25E58">
      <w:pPr>
        <w:spacing w:line="360" w:lineRule="auto"/>
        <w:jc w:val="both"/>
        <w:rPr>
          <w:noProof/>
          <w:color w:val="000000"/>
          <w:sz w:val="28"/>
          <w:szCs w:val="28"/>
        </w:rPr>
      </w:pPr>
      <w:r w:rsidRPr="00680CF8">
        <w:rPr>
          <w:noProof/>
          <w:color w:val="000000"/>
          <w:sz w:val="28"/>
          <w:szCs w:val="28"/>
        </w:rPr>
        <w:t xml:space="preserve">36. Клебанов, Г.И. Гиперхолестериненмия в патогенезе атеросклероза /Г.И. Клебанов, М.П. Шерстнев </w:t>
      </w:r>
      <w:r w:rsidR="00BA7CC3" w:rsidRPr="00680CF8">
        <w:rPr>
          <w:noProof/>
          <w:color w:val="000000"/>
          <w:sz w:val="28"/>
          <w:szCs w:val="28"/>
        </w:rPr>
        <w:t>//Кардиология. – 1983. –</w:t>
      </w:r>
      <w:r w:rsidRPr="00680CF8">
        <w:rPr>
          <w:noProof/>
          <w:color w:val="000000"/>
          <w:sz w:val="28"/>
          <w:szCs w:val="28"/>
        </w:rPr>
        <w:t xml:space="preserve"> № 7. </w:t>
      </w:r>
      <w:r w:rsidR="00BA7CC3" w:rsidRPr="00680CF8">
        <w:rPr>
          <w:noProof/>
          <w:color w:val="000000"/>
          <w:sz w:val="28"/>
          <w:szCs w:val="28"/>
        </w:rPr>
        <w:t>–</w:t>
      </w:r>
      <w:r w:rsidRPr="00680CF8">
        <w:rPr>
          <w:noProof/>
          <w:color w:val="000000"/>
          <w:sz w:val="28"/>
          <w:szCs w:val="28"/>
        </w:rPr>
        <w:t xml:space="preserve"> С. 14</w:t>
      </w:r>
      <w:r w:rsidR="00521B87" w:rsidRPr="00680CF8">
        <w:rPr>
          <w:noProof/>
          <w:color w:val="000000"/>
          <w:sz w:val="28"/>
          <w:szCs w:val="28"/>
        </w:rPr>
        <w:t>–</w:t>
      </w:r>
      <w:r w:rsidRPr="00680CF8">
        <w:rPr>
          <w:noProof/>
          <w:color w:val="000000"/>
          <w:sz w:val="28"/>
          <w:szCs w:val="28"/>
        </w:rPr>
        <w:t>17.</w:t>
      </w:r>
    </w:p>
    <w:p w:rsidR="00F05D27" w:rsidRPr="00680CF8" w:rsidRDefault="00F05D27" w:rsidP="00C25E58">
      <w:pPr>
        <w:spacing w:line="360" w:lineRule="auto"/>
        <w:jc w:val="both"/>
        <w:rPr>
          <w:noProof/>
          <w:color w:val="000000"/>
          <w:sz w:val="28"/>
          <w:szCs w:val="28"/>
        </w:rPr>
      </w:pPr>
      <w:r w:rsidRPr="00680CF8">
        <w:rPr>
          <w:noProof/>
          <w:color w:val="000000"/>
          <w:sz w:val="28"/>
          <w:szCs w:val="28"/>
        </w:rPr>
        <w:t>37. Лопухин, Ю.М. Холестериноз: монография /Ю.М. Лопухин. – М.: Медицина, 1983. – 352 с.</w:t>
      </w:r>
    </w:p>
    <w:p w:rsidR="00F05D27" w:rsidRPr="00680CF8" w:rsidRDefault="00F05D27" w:rsidP="00C25E58">
      <w:pPr>
        <w:spacing w:line="360" w:lineRule="auto"/>
        <w:jc w:val="both"/>
        <w:rPr>
          <w:noProof/>
          <w:color w:val="000000"/>
          <w:sz w:val="28"/>
          <w:szCs w:val="28"/>
        </w:rPr>
      </w:pPr>
      <w:r w:rsidRPr="00680CF8">
        <w:rPr>
          <w:noProof/>
          <w:color w:val="000000"/>
          <w:sz w:val="28"/>
          <w:szCs w:val="28"/>
        </w:rPr>
        <w:t>38. Мясников, А.Л. Гипертоническая болезнь /А.Л. Мясников. – М.: Медгиз, 1954. – 391 с.</w:t>
      </w:r>
    </w:p>
    <w:p w:rsidR="00F05D27" w:rsidRPr="00680CF8" w:rsidRDefault="00F05D27" w:rsidP="00C25E58">
      <w:pPr>
        <w:spacing w:line="360" w:lineRule="auto"/>
        <w:jc w:val="both"/>
        <w:rPr>
          <w:noProof/>
          <w:color w:val="000000"/>
          <w:sz w:val="28"/>
          <w:szCs w:val="28"/>
        </w:rPr>
      </w:pPr>
      <w:r w:rsidRPr="00680CF8">
        <w:rPr>
          <w:noProof/>
          <w:color w:val="000000"/>
          <w:sz w:val="28"/>
          <w:szCs w:val="28"/>
        </w:rPr>
        <w:t>39. Перова, Н.В. Суммарный риск ишемической болезни сердца и показания к лечению гиперхолестеринемии /Н.В. Перова //Кардиология.</w:t>
      </w:r>
      <w:r w:rsidR="00BA7CC3" w:rsidRPr="00680CF8">
        <w:rPr>
          <w:noProof/>
          <w:color w:val="000000"/>
          <w:sz w:val="28"/>
          <w:szCs w:val="28"/>
        </w:rPr>
        <w:t xml:space="preserve"> – 1996. – Т. 3, № 2. – С. 47–</w:t>
      </w:r>
      <w:r w:rsidRPr="00680CF8">
        <w:rPr>
          <w:noProof/>
          <w:color w:val="000000"/>
          <w:sz w:val="28"/>
          <w:szCs w:val="28"/>
        </w:rPr>
        <w:t>53.</w:t>
      </w:r>
    </w:p>
    <w:p w:rsidR="00F05D27" w:rsidRPr="00680CF8" w:rsidRDefault="00F05D27" w:rsidP="00C25E58">
      <w:pPr>
        <w:spacing w:line="360" w:lineRule="auto"/>
        <w:jc w:val="both"/>
        <w:rPr>
          <w:noProof/>
          <w:color w:val="000000"/>
          <w:sz w:val="28"/>
          <w:szCs w:val="28"/>
        </w:rPr>
      </w:pPr>
      <w:r w:rsidRPr="00680CF8">
        <w:rPr>
          <w:noProof/>
          <w:color w:val="000000"/>
          <w:sz w:val="28"/>
          <w:szCs w:val="28"/>
        </w:rPr>
        <w:t>40. Герасимова, Е.Н. Гормоны и холестерин липопротеидов высокой плотности /Е.Н. Герасимова //В кн.: Биохимия липидов и их роль в обмене</w:t>
      </w:r>
      <w:r w:rsidR="00BA7CC3" w:rsidRPr="00680CF8">
        <w:rPr>
          <w:noProof/>
          <w:color w:val="000000"/>
          <w:sz w:val="28"/>
          <w:szCs w:val="28"/>
        </w:rPr>
        <w:t xml:space="preserve"> веществ. – М., 1981. – С. 28–</w:t>
      </w:r>
      <w:r w:rsidRPr="00680CF8">
        <w:rPr>
          <w:noProof/>
          <w:color w:val="000000"/>
          <w:sz w:val="28"/>
          <w:szCs w:val="28"/>
        </w:rPr>
        <w:t>42.</w:t>
      </w:r>
    </w:p>
    <w:p w:rsidR="00F05D27" w:rsidRPr="00680CF8" w:rsidRDefault="00F05D27" w:rsidP="00C25E58">
      <w:pPr>
        <w:spacing w:line="360" w:lineRule="auto"/>
        <w:jc w:val="both"/>
        <w:rPr>
          <w:noProof/>
          <w:color w:val="000000"/>
          <w:sz w:val="28"/>
          <w:szCs w:val="28"/>
        </w:rPr>
      </w:pPr>
      <w:r w:rsidRPr="00680CF8">
        <w:rPr>
          <w:noProof/>
          <w:color w:val="000000"/>
          <w:sz w:val="28"/>
          <w:szCs w:val="28"/>
        </w:rPr>
        <w:t xml:space="preserve">41. Конопля, Е.Ф. Ишемическая болезнь сердца и биологический возраст у мужчин старше 40 лет /Е.Ф. Конопля, В.А. Левданская, Э.И. Зборовский //Кардиология. – 1987. </w:t>
      </w:r>
      <w:r w:rsidR="00BA7CC3" w:rsidRPr="00680CF8">
        <w:rPr>
          <w:noProof/>
          <w:color w:val="000000"/>
          <w:sz w:val="28"/>
          <w:szCs w:val="28"/>
        </w:rPr>
        <w:t>– № 9. – С. 22–</w:t>
      </w:r>
      <w:r w:rsidRPr="00680CF8">
        <w:rPr>
          <w:noProof/>
          <w:color w:val="000000"/>
          <w:sz w:val="28"/>
          <w:szCs w:val="28"/>
        </w:rPr>
        <w:t>24.</w:t>
      </w:r>
    </w:p>
    <w:p w:rsidR="008349CF" w:rsidRPr="00680CF8" w:rsidRDefault="00F05D27" w:rsidP="00C25E58">
      <w:pPr>
        <w:spacing w:line="360" w:lineRule="auto"/>
        <w:jc w:val="both"/>
        <w:rPr>
          <w:noProof/>
          <w:color w:val="000000"/>
          <w:sz w:val="28"/>
          <w:szCs w:val="28"/>
        </w:rPr>
      </w:pPr>
      <w:r w:rsidRPr="00680CF8">
        <w:rPr>
          <w:noProof/>
          <w:color w:val="000000"/>
          <w:sz w:val="28"/>
          <w:szCs w:val="28"/>
        </w:rPr>
        <w:t>42. Практикум по нормальной физиологии /под ред. В.И. Торшина. – М.: Издательство Российского университета дружбы народов, 2004. – 609 с.</w:t>
      </w:r>
    </w:p>
    <w:p w:rsidR="00F05D27" w:rsidRPr="00680CF8" w:rsidRDefault="00F05D27" w:rsidP="00C25E58">
      <w:pPr>
        <w:spacing w:line="360" w:lineRule="auto"/>
        <w:jc w:val="both"/>
        <w:rPr>
          <w:noProof/>
          <w:color w:val="000000"/>
          <w:sz w:val="28"/>
          <w:szCs w:val="28"/>
        </w:rPr>
      </w:pPr>
      <w:r w:rsidRPr="00680CF8">
        <w:rPr>
          <w:noProof/>
          <w:color w:val="000000"/>
          <w:sz w:val="28"/>
          <w:szCs w:val="28"/>
        </w:rPr>
        <w:t>43. Благосклонная, Я.В. Проблемы лишнего веса /Я.В. Благосклонная, Е.И. К</w:t>
      </w:r>
      <w:r w:rsidR="00521B87" w:rsidRPr="00680CF8">
        <w:rPr>
          <w:noProof/>
          <w:color w:val="000000"/>
          <w:sz w:val="28"/>
          <w:szCs w:val="28"/>
        </w:rPr>
        <w:t>расильникова, А.Ю. Бабенко. – С</w:t>
      </w:r>
      <w:r w:rsidR="00766FE7" w:rsidRPr="00680CF8">
        <w:rPr>
          <w:noProof/>
          <w:color w:val="000000"/>
          <w:sz w:val="28"/>
          <w:szCs w:val="28"/>
        </w:rPr>
        <w:t>-</w:t>
      </w:r>
      <w:r w:rsidRPr="00680CF8">
        <w:rPr>
          <w:noProof/>
          <w:color w:val="000000"/>
          <w:sz w:val="28"/>
          <w:szCs w:val="28"/>
        </w:rPr>
        <w:t>Пб.: ИК «Невский проспект», 2002. – 128 с.</w:t>
      </w:r>
    </w:p>
    <w:p w:rsidR="00F05D27" w:rsidRPr="00680CF8" w:rsidRDefault="00F05D27" w:rsidP="00C25E58">
      <w:pPr>
        <w:spacing w:line="360" w:lineRule="auto"/>
        <w:jc w:val="both"/>
        <w:rPr>
          <w:noProof/>
          <w:color w:val="000000"/>
          <w:sz w:val="28"/>
          <w:szCs w:val="28"/>
        </w:rPr>
      </w:pPr>
      <w:r w:rsidRPr="00680CF8">
        <w:rPr>
          <w:noProof/>
          <w:color w:val="000000"/>
          <w:sz w:val="28"/>
          <w:szCs w:val="28"/>
        </w:rPr>
        <w:t>44. Шейх-Заде, Ю.Р. Определение должных величин сердца у людей /Ю.Р. Шейх-Заде, Ю.А. Зудик, К.Ю. Шейх-Заде //Физиология человека. – 2001. – Т. 27, № 6. –</w:t>
      </w:r>
      <w:r w:rsidR="00BA7CC3" w:rsidRPr="00680CF8">
        <w:rPr>
          <w:noProof/>
          <w:color w:val="000000"/>
          <w:sz w:val="28"/>
          <w:szCs w:val="28"/>
        </w:rPr>
        <w:t xml:space="preserve"> С. 748</w:t>
      </w:r>
      <w:r w:rsidRPr="00680CF8">
        <w:rPr>
          <w:noProof/>
          <w:color w:val="000000"/>
          <w:sz w:val="28"/>
          <w:szCs w:val="28"/>
        </w:rPr>
        <w:t>-750.</w:t>
      </w:r>
    </w:p>
    <w:p w:rsidR="00F05D27" w:rsidRPr="00680CF8" w:rsidRDefault="00F05D27" w:rsidP="00C25E58">
      <w:pPr>
        <w:spacing w:line="360" w:lineRule="auto"/>
        <w:jc w:val="both"/>
        <w:rPr>
          <w:noProof/>
          <w:color w:val="000000"/>
          <w:sz w:val="28"/>
          <w:szCs w:val="28"/>
        </w:rPr>
      </w:pPr>
      <w:r w:rsidRPr="00680CF8">
        <w:rPr>
          <w:noProof/>
          <w:color w:val="000000"/>
          <w:sz w:val="28"/>
          <w:szCs w:val="28"/>
        </w:rPr>
        <w:t>45. Орлов, В.Н. Артериальное давление: норма и патология /В.Н. Орлов, В.А. Ольхин. – М.: Знание, 1981. – 64 с.</w:t>
      </w:r>
    </w:p>
    <w:p w:rsidR="00F05D27" w:rsidRPr="00680CF8" w:rsidRDefault="00F05D27" w:rsidP="00C25E58">
      <w:pPr>
        <w:spacing w:line="360" w:lineRule="auto"/>
        <w:jc w:val="both"/>
        <w:rPr>
          <w:noProof/>
          <w:color w:val="000000"/>
          <w:sz w:val="28"/>
          <w:szCs w:val="28"/>
        </w:rPr>
      </w:pPr>
      <w:r w:rsidRPr="00680CF8">
        <w:rPr>
          <w:noProof/>
          <w:color w:val="000000"/>
          <w:sz w:val="28"/>
          <w:szCs w:val="28"/>
        </w:rPr>
        <w:t>46. Биохимический автоматический анализатор /руководство для оператора. – М.: Диакит, 1999. – 27 с.</w:t>
      </w:r>
    </w:p>
    <w:p w:rsidR="00F05D27" w:rsidRPr="00680CF8" w:rsidRDefault="00F05D27" w:rsidP="00C25E58">
      <w:pPr>
        <w:spacing w:line="360" w:lineRule="auto"/>
        <w:jc w:val="both"/>
        <w:rPr>
          <w:noProof/>
          <w:color w:val="000000"/>
          <w:sz w:val="28"/>
          <w:szCs w:val="28"/>
        </w:rPr>
      </w:pPr>
      <w:r w:rsidRPr="00680CF8">
        <w:rPr>
          <w:noProof/>
          <w:color w:val="000000"/>
          <w:sz w:val="28"/>
          <w:szCs w:val="28"/>
        </w:rPr>
        <w:t>47. Лакин, Г.Ф. Биометрия: учебное пособие /Г.Ф. Лакин. – М.: Высшая школа, 1990. – 293 с.</w:t>
      </w:r>
    </w:p>
    <w:p w:rsidR="00F05D27" w:rsidRPr="00680CF8" w:rsidRDefault="00F05D27" w:rsidP="00C25E58">
      <w:pPr>
        <w:spacing w:line="360" w:lineRule="auto"/>
        <w:jc w:val="both"/>
        <w:rPr>
          <w:noProof/>
          <w:color w:val="000000"/>
          <w:sz w:val="28"/>
          <w:szCs w:val="28"/>
        </w:rPr>
      </w:pPr>
      <w:r w:rsidRPr="00680CF8">
        <w:rPr>
          <w:noProof/>
          <w:color w:val="000000"/>
          <w:sz w:val="28"/>
          <w:szCs w:val="28"/>
        </w:rPr>
        <w:t>48. Шляхто, Е.В. Патогенез гипертонической болезни /Е.В. Шляхто //Сердечная недостаточность.</w:t>
      </w:r>
      <w:r w:rsidR="00BA7CC3" w:rsidRPr="00680CF8">
        <w:rPr>
          <w:noProof/>
          <w:color w:val="000000"/>
          <w:sz w:val="28"/>
          <w:szCs w:val="28"/>
        </w:rPr>
        <w:t xml:space="preserve"> – 2002. – Т. 3, № 1. – С. 12–</w:t>
      </w:r>
      <w:r w:rsidRPr="00680CF8">
        <w:rPr>
          <w:noProof/>
          <w:color w:val="000000"/>
          <w:sz w:val="28"/>
          <w:szCs w:val="28"/>
        </w:rPr>
        <w:t>13.</w:t>
      </w:r>
    </w:p>
    <w:p w:rsidR="00F05D27" w:rsidRPr="00680CF8" w:rsidRDefault="00F05D27" w:rsidP="00C25E58">
      <w:pPr>
        <w:spacing w:line="360" w:lineRule="auto"/>
        <w:jc w:val="both"/>
        <w:rPr>
          <w:noProof/>
          <w:color w:val="000000"/>
          <w:sz w:val="28"/>
          <w:szCs w:val="28"/>
        </w:rPr>
      </w:pPr>
      <w:r w:rsidRPr="00680CF8">
        <w:rPr>
          <w:noProof/>
          <w:color w:val="000000"/>
          <w:sz w:val="28"/>
          <w:szCs w:val="28"/>
        </w:rPr>
        <w:t>49. Профилактика, диагностика и лечение артериальной гипертони</w:t>
      </w:r>
      <w:r w:rsidR="00BA7CC3" w:rsidRPr="00680CF8">
        <w:rPr>
          <w:noProof/>
          <w:color w:val="000000"/>
          <w:sz w:val="28"/>
          <w:szCs w:val="28"/>
        </w:rPr>
        <w:t>и в Российской Федерации</w:t>
      </w:r>
      <w:r w:rsidR="00854DFE" w:rsidRPr="00680CF8">
        <w:rPr>
          <w:noProof/>
          <w:color w:val="000000"/>
          <w:sz w:val="28"/>
          <w:szCs w:val="28"/>
        </w:rPr>
        <w:t xml:space="preserve"> </w:t>
      </w:r>
      <w:r w:rsidR="00BA7CC3" w:rsidRPr="00680CF8">
        <w:rPr>
          <w:noProof/>
          <w:color w:val="000000"/>
          <w:sz w:val="28"/>
          <w:szCs w:val="28"/>
        </w:rPr>
        <w:t>/</w:t>
      </w:r>
      <w:r w:rsidRPr="00680CF8">
        <w:rPr>
          <w:noProof/>
          <w:color w:val="000000"/>
          <w:sz w:val="28"/>
          <w:szCs w:val="28"/>
        </w:rPr>
        <w:t>Первый доклад экспертов Научного общества кардиологов и межведомственного совета по сердеч</w:t>
      </w:r>
      <w:r w:rsidR="00521B87" w:rsidRPr="00680CF8">
        <w:rPr>
          <w:noProof/>
          <w:color w:val="000000"/>
          <w:sz w:val="28"/>
          <w:szCs w:val="28"/>
        </w:rPr>
        <w:t>но-сосудистым заболеваниям (ДАГ–</w:t>
      </w:r>
      <w:r w:rsidRPr="00680CF8">
        <w:rPr>
          <w:noProof/>
          <w:color w:val="000000"/>
          <w:sz w:val="28"/>
          <w:szCs w:val="28"/>
        </w:rPr>
        <w:t>1) //Кардиология. – 2000. – Т. 4, № 11. – С. 65-96.</w:t>
      </w:r>
    </w:p>
    <w:p w:rsidR="00F05D27" w:rsidRPr="00680CF8" w:rsidRDefault="00F05D27" w:rsidP="00C25E58">
      <w:pPr>
        <w:spacing w:line="360" w:lineRule="auto"/>
        <w:jc w:val="both"/>
        <w:rPr>
          <w:noProof/>
          <w:color w:val="000000"/>
          <w:sz w:val="28"/>
          <w:szCs w:val="28"/>
        </w:rPr>
      </w:pPr>
      <w:r w:rsidRPr="00680CF8">
        <w:rPr>
          <w:noProof/>
          <w:color w:val="000000"/>
          <w:sz w:val="28"/>
          <w:szCs w:val="28"/>
        </w:rPr>
        <w:t xml:space="preserve">50. </w:t>
      </w:r>
      <w:r w:rsidR="00BA7CC3" w:rsidRPr="00680CF8">
        <w:rPr>
          <w:noProof/>
          <w:color w:val="000000"/>
          <w:sz w:val="28"/>
          <w:szCs w:val="28"/>
        </w:rPr>
        <w:t>Мак–</w:t>
      </w:r>
      <w:r w:rsidRPr="00680CF8">
        <w:rPr>
          <w:noProof/>
          <w:color w:val="000000"/>
          <w:sz w:val="28"/>
          <w:szCs w:val="28"/>
        </w:rPr>
        <w:t xml:space="preserve">Нили, У. Роль препарата меридиа (сибутрамин) в </w:t>
      </w:r>
      <w:r w:rsidR="00BA7CC3" w:rsidRPr="00680CF8">
        <w:rPr>
          <w:noProof/>
          <w:color w:val="000000"/>
          <w:sz w:val="28"/>
          <w:szCs w:val="28"/>
        </w:rPr>
        <w:t>лечении ожирения /У. Мак–</w:t>
      </w:r>
      <w:r w:rsidRPr="00680CF8">
        <w:rPr>
          <w:noProof/>
          <w:color w:val="000000"/>
          <w:sz w:val="28"/>
          <w:szCs w:val="28"/>
        </w:rPr>
        <w:t xml:space="preserve">Нили, К. Гоа //Международный медицинский журнал. – 2000. </w:t>
      </w:r>
      <w:r w:rsidR="00BA7CC3" w:rsidRPr="00680CF8">
        <w:rPr>
          <w:noProof/>
          <w:color w:val="000000"/>
          <w:sz w:val="28"/>
          <w:szCs w:val="28"/>
        </w:rPr>
        <w:t>–</w:t>
      </w:r>
      <w:r w:rsidRPr="00680CF8">
        <w:rPr>
          <w:noProof/>
          <w:color w:val="000000"/>
          <w:sz w:val="28"/>
          <w:szCs w:val="28"/>
        </w:rPr>
        <w:t xml:space="preserve"> № 6</w:t>
      </w:r>
      <w:r w:rsidR="00BA7CC3" w:rsidRPr="00680CF8">
        <w:rPr>
          <w:noProof/>
          <w:color w:val="000000"/>
          <w:sz w:val="28"/>
          <w:szCs w:val="28"/>
        </w:rPr>
        <w:t>. – С. 537–</w:t>
      </w:r>
      <w:r w:rsidRPr="00680CF8">
        <w:rPr>
          <w:noProof/>
          <w:color w:val="000000"/>
          <w:sz w:val="28"/>
          <w:szCs w:val="28"/>
        </w:rPr>
        <w:t>540.</w:t>
      </w:r>
    </w:p>
    <w:p w:rsidR="00F05D27" w:rsidRPr="00680CF8" w:rsidRDefault="00F05D27" w:rsidP="00C25E58">
      <w:pPr>
        <w:spacing w:line="360" w:lineRule="auto"/>
        <w:jc w:val="both"/>
        <w:rPr>
          <w:noProof/>
          <w:color w:val="000000"/>
          <w:sz w:val="28"/>
          <w:szCs w:val="28"/>
        </w:rPr>
      </w:pPr>
      <w:r w:rsidRPr="00680CF8">
        <w:rPr>
          <w:noProof/>
          <w:color w:val="000000"/>
          <w:sz w:val="28"/>
          <w:szCs w:val="28"/>
        </w:rPr>
        <w:t>51. Аронов, Д.М. Лечение и профилактика атеросклероза /Д.М. Аронов. – М.: Триада</w:t>
      </w:r>
      <w:r w:rsidR="00A55957" w:rsidRPr="00680CF8">
        <w:rPr>
          <w:noProof/>
          <w:color w:val="000000"/>
          <w:sz w:val="28"/>
          <w:szCs w:val="28"/>
        </w:rPr>
        <w:t>–</w:t>
      </w:r>
      <w:r w:rsidRPr="00680CF8">
        <w:rPr>
          <w:noProof/>
          <w:color w:val="000000"/>
          <w:sz w:val="28"/>
          <w:szCs w:val="28"/>
        </w:rPr>
        <w:t>Х, 2000. – 411 с.</w:t>
      </w:r>
    </w:p>
    <w:p w:rsidR="00F05D27" w:rsidRPr="00680CF8" w:rsidRDefault="00F05D27" w:rsidP="00C25E58">
      <w:pPr>
        <w:spacing w:line="360" w:lineRule="auto"/>
        <w:jc w:val="both"/>
        <w:rPr>
          <w:noProof/>
          <w:color w:val="000000"/>
          <w:sz w:val="28"/>
          <w:szCs w:val="28"/>
        </w:rPr>
      </w:pPr>
      <w:r w:rsidRPr="00680CF8">
        <w:rPr>
          <w:noProof/>
          <w:color w:val="000000"/>
          <w:sz w:val="28"/>
          <w:szCs w:val="28"/>
        </w:rPr>
        <w:t xml:space="preserve">52. Зезеров, Е.Г. Биохимические аспекты атеросклероза: этиология, патогенез, диагностика, лечение /Е.Г. Зезеров //Вопросы биологической, медицинской и фармацевтической </w:t>
      </w:r>
      <w:r w:rsidR="00A55957" w:rsidRPr="00680CF8">
        <w:rPr>
          <w:noProof/>
          <w:color w:val="000000"/>
          <w:sz w:val="28"/>
          <w:szCs w:val="28"/>
        </w:rPr>
        <w:t>химии. – 1999. – № 1. – С. 49–</w:t>
      </w:r>
      <w:r w:rsidRPr="00680CF8">
        <w:rPr>
          <w:noProof/>
          <w:color w:val="000000"/>
          <w:sz w:val="28"/>
          <w:szCs w:val="28"/>
        </w:rPr>
        <w:t>55.</w:t>
      </w:r>
    </w:p>
    <w:p w:rsidR="00F05D27" w:rsidRPr="00680CF8" w:rsidRDefault="00F05D27" w:rsidP="00C25E58">
      <w:pPr>
        <w:spacing w:line="360" w:lineRule="auto"/>
        <w:jc w:val="both"/>
        <w:rPr>
          <w:noProof/>
          <w:color w:val="000000"/>
          <w:sz w:val="28"/>
          <w:szCs w:val="28"/>
        </w:rPr>
      </w:pPr>
      <w:r w:rsidRPr="00680CF8">
        <w:rPr>
          <w:noProof/>
          <w:color w:val="000000"/>
          <w:sz w:val="28"/>
          <w:szCs w:val="28"/>
        </w:rPr>
        <w:t xml:space="preserve">53. Комаров, Ф.И. Биохимические исследования в клинике /Ф.И. Комаров, Б.Ф. Коровкин, В.В. Меньшиков. </w:t>
      </w:r>
      <w:r w:rsidR="00A55957" w:rsidRPr="00680CF8">
        <w:rPr>
          <w:noProof/>
          <w:color w:val="000000"/>
          <w:sz w:val="28"/>
          <w:szCs w:val="28"/>
        </w:rPr>
        <w:t>– Л.: Медицина, 1981. – 487с</w:t>
      </w:r>
      <w:r w:rsidRPr="00680CF8">
        <w:rPr>
          <w:noProof/>
          <w:color w:val="000000"/>
          <w:sz w:val="28"/>
          <w:szCs w:val="28"/>
        </w:rPr>
        <w:t>.</w:t>
      </w:r>
    </w:p>
    <w:p w:rsidR="00F05D27" w:rsidRPr="00680CF8" w:rsidRDefault="00F05D27" w:rsidP="00C25E58">
      <w:pPr>
        <w:spacing w:line="360" w:lineRule="auto"/>
        <w:jc w:val="both"/>
        <w:rPr>
          <w:noProof/>
          <w:color w:val="000000"/>
          <w:sz w:val="28"/>
          <w:szCs w:val="28"/>
        </w:rPr>
      </w:pPr>
      <w:r w:rsidRPr="00680CF8">
        <w:rPr>
          <w:noProof/>
          <w:color w:val="000000"/>
          <w:sz w:val="28"/>
          <w:szCs w:val="28"/>
        </w:rPr>
        <w:t>54. Фокин, А.С. Нейрогенная гиперхолестеринемия и атеросклероз /А.С. Фокин. – С</w:t>
      </w:r>
      <w:r w:rsidR="00766FE7" w:rsidRPr="00680CF8">
        <w:rPr>
          <w:noProof/>
          <w:color w:val="000000"/>
          <w:sz w:val="28"/>
          <w:szCs w:val="28"/>
        </w:rPr>
        <w:t>-</w:t>
      </w:r>
      <w:r w:rsidRPr="00680CF8">
        <w:rPr>
          <w:noProof/>
          <w:color w:val="000000"/>
          <w:sz w:val="28"/>
          <w:szCs w:val="28"/>
        </w:rPr>
        <w:t>Пб.: ЭЛБИ, 2001. – 191 с.</w:t>
      </w:r>
    </w:p>
    <w:p w:rsidR="00A55957" w:rsidRPr="00680CF8" w:rsidRDefault="00F05D27" w:rsidP="00C25E58">
      <w:pPr>
        <w:spacing w:line="360" w:lineRule="auto"/>
        <w:jc w:val="both"/>
        <w:rPr>
          <w:noProof/>
          <w:color w:val="000000"/>
          <w:sz w:val="28"/>
          <w:szCs w:val="28"/>
        </w:rPr>
      </w:pPr>
      <w:r w:rsidRPr="00680CF8">
        <w:rPr>
          <w:noProof/>
          <w:color w:val="000000"/>
          <w:sz w:val="28"/>
          <w:szCs w:val="28"/>
        </w:rPr>
        <w:t>55.</w:t>
      </w:r>
      <w:r w:rsidR="00A55957" w:rsidRPr="00680CF8">
        <w:rPr>
          <w:noProof/>
          <w:color w:val="000000"/>
          <w:sz w:val="28"/>
          <w:szCs w:val="28"/>
        </w:rPr>
        <w:t xml:space="preserve"> Камышников, В.С. Справочник по клинико–биохимической лабораторной диагностике /В.С. Камышников. – Минск.: Беларусь, 2002. Т. 2, – 463с.</w:t>
      </w:r>
    </w:p>
    <w:p w:rsidR="00F05D27" w:rsidRPr="00680CF8" w:rsidRDefault="00A55957" w:rsidP="00C25E58">
      <w:pPr>
        <w:spacing w:line="360" w:lineRule="auto"/>
        <w:jc w:val="both"/>
        <w:rPr>
          <w:noProof/>
          <w:color w:val="000000"/>
          <w:sz w:val="28"/>
          <w:szCs w:val="28"/>
        </w:rPr>
      </w:pPr>
      <w:r w:rsidRPr="00680CF8">
        <w:rPr>
          <w:noProof/>
          <w:color w:val="000000"/>
          <w:sz w:val="28"/>
          <w:szCs w:val="28"/>
        </w:rPr>
        <w:t xml:space="preserve">56. </w:t>
      </w:r>
      <w:r w:rsidR="00F05D27" w:rsidRPr="00680CF8">
        <w:rPr>
          <w:noProof/>
          <w:color w:val="000000"/>
          <w:sz w:val="28"/>
          <w:szCs w:val="28"/>
        </w:rPr>
        <w:t>Чазов, Е.И. История изучения атеросклероза: истины, гипотезы, спекуляции /Е.И. Чазов //Терапевтический архи</w:t>
      </w:r>
      <w:r w:rsidRPr="00680CF8">
        <w:rPr>
          <w:noProof/>
          <w:color w:val="000000"/>
          <w:sz w:val="28"/>
          <w:szCs w:val="28"/>
        </w:rPr>
        <w:t>в. – 1998. – № 9. – С. 9–</w:t>
      </w:r>
      <w:r w:rsidR="00F05D27" w:rsidRPr="00680CF8">
        <w:rPr>
          <w:noProof/>
          <w:color w:val="000000"/>
          <w:sz w:val="28"/>
          <w:szCs w:val="28"/>
        </w:rPr>
        <w:t>16.</w:t>
      </w:r>
    </w:p>
    <w:p w:rsidR="00F05D27" w:rsidRPr="00680CF8" w:rsidRDefault="00A55957" w:rsidP="00C25E58">
      <w:pPr>
        <w:widowControl w:val="0"/>
        <w:autoSpaceDE w:val="0"/>
        <w:autoSpaceDN w:val="0"/>
        <w:adjustRightInd w:val="0"/>
        <w:spacing w:line="360" w:lineRule="auto"/>
        <w:jc w:val="both"/>
        <w:rPr>
          <w:noProof/>
          <w:color w:val="000000"/>
          <w:sz w:val="28"/>
          <w:szCs w:val="28"/>
        </w:rPr>
      </w:pPr>
      <w:r w:rsidRPr="00680CF8">
        <w:rPr>
          <w:bCs/>
          <w:noProof/>
          <w:color w:val="000000"/>
          <w:sz w:val="28"/>
          <w:szCs w:val="28"/>
        </w:rPr>
        <w:t>57</w:t>
      </w:r>
      <w:r w:rsidR="00F05D27" w:rsidRPr="00680CF8">
        <w:rPr>
          <w:bCs/>
          <w:noProof/>
          <w:color w:val="000000"/>
          <w:sz w:val="28"/>
          <w:szCs w:val="28"/>
        </w:rPr>
        <w:t>. Бышевский, А.Ш. Биохимические сдвиги и их оценка в диагностике патологических состояний /А.Ш. Бышевский, С.Л. Галян, О.А. Терсенов. – М.: Изд</w:t>
      </w:r>
      <w:r w:rsidR="00766FE7" w:rsidRPr="00680CF8">
        <w:rPr>
          <w:bCs/>
          <w:noProof/>
          <w:color w:val="000000"/>
          <w:sz w:val="28"/>
          <w:szCs w:val="28"/>
        </w:rPr>
        <w:t>ательский</w:t>
      </w:r>
      <w:r w:rsidR="00F05D27" w:rsidRPr="00680CF8">
        <w:rPr>
          <w:bCs/>
          <w:noProof/>
          <w:color w:val="000000"/>
          <w:sz w:val="28"/>
          <w:szCs w:val="28"/>
        </w:rPr>
        <w:t xml:space="preserve"> Центр «Академия», 2002. – 318 с.</w:t>
      </w:r>
    </w:p>
    <w:p w:rsidR="00F05D27" w:rsidRPr="00680CF8" w:rsidRDefault="00A55957" w:rsidP="00C25E58">
      <w:pPr>
        <w:widowControl w:val="0"/>
        <w:autoSpaceDE w:val="0"/>
        <w:autoSpaceDN w:val="0"/>
        <w:adjustRightInd w:val="0"/>
        <w:spacing w:line="360" w:lineRule="auto"/>
        <w:jc w:val="both"/>
        <w:rPr>
          <w:noProof/>
          <w:color w:val="000000"/>
          <w:sz w:val="28"/>
          <w:szCs w:val="28"/>
        </w:rPr>
      </w:pPr>
      <w:r w:rsidRPr="00680CF8">
        <w:rPr>
          <w:noProof/>
          <w:color w:val="000000"/>
          <w:sz w:val="28"/>
          <w:szCs w:val="28"/>
        </w:rPr>
        <w:t>58</w:t>
      </w:r>
      <w:r w:rsidR="00F05D27" w:rsidRPr="00680CF8">
        <w:rPr>
          <w:noProof/>
          <w:color w:val="000000"/>
          <w:sz w:val="28"/>
          <w:szCs w:val="28"/>
        </w:rPr>
        <w:t>. Окороков, А.Н. Диагностика болезней внутр</w:t>
      </w:r>
      <w:r w:rsidRPr="00680CF8">
        <w:rPr>
          <w:noProof/>
          <w:color w:val="000000"/>
          <w:sz w:val="28"/>
          <w:szCs w:val="28"/>
        </w:rPr>
        <w:t>енних органов /</w:t>
      </w:r>
      <w:r w:rsidR="00F05D27" w:rsidRPr="00680CF8">
        <w:rPr>
          <w:noProof/>
          <w:color w:val="000000"/>
          <w:sz w:val="28"/>
          <w:szCs w:val="28"/>
        </w:rPr>
        <w:t>А.Н. Окороков. – М.: Медицин</w:t>
      </w:r>
      <w:r w:rsidRPr="00680CF8">
        <w:rPr>
          <w:noProof/>
          <w:color w:val="000000"/>
          <w:sz w:val="28"/>
          <w:szCs w:val="28"/>
        </w:rPr>
        <w:t>ская литература, 2003. – Т. 6</w:t>
      </w:r>
      <w:r w:rsidR="00766FE7" w:rsidRPr="00680CF8">
        <w:rPr>
          <w:noProof/>
          <w:color w:val="000000"/>
          <w:sz w:val="28"/>
          <w:szCs w:val="28"/>
        </w:rPr>
        <w:t xml:space="preserve">, </w:t>
      </w:r>
      <w:r w:rsidR="00F05D27" w:rsidRPr="00680CF8">
        <w:rPr>
          <w:noProof/>
          <w:color w:val="000000"/>
          <w:sz w:val="28"/>
          <w:szCs w:val="28"/>
        </w:rPr>
        <w:t>455 с.</w:t>
      </w:r>
      <w:bookmarkStart w:id="0" w:name="_GoBack"/>
      <w:bookmarkEnd w:id="0"/>
    </w:p>
    <w:sectPr w:rsidR="00F05D27" w:rsidRPr="00680CF8" w:rsidSect="00C25E58">
      <w:headerReference w:type="even" r:id="rId11"/>
      <w:pgSz w:w="11909" w:h="16834"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62E" w:rsidRDefault="008E362E">
      <w:r>
        <w:separator/>
      </w:r>
    </w:p>
  </w:endnote>
  <w:endnote w:type="continuationSeparator" w:id="0">
    <w:p w:rsidR="008E362E" w:rsidRDefault="008E3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62E" w:rsidRDefault="008E362E">
      <w:r>
        <w:separator/>
      </w:r>
    </w:p>
  </w:footnote>
  <w:footnote w:type="continuationSeparator" w:id="0">
    <w:p w:rsidR="008E362E" w:rsidRDefault="008E36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EED" w:rsidRDefault="00237EED" w:rsidP="00BA52BA">
    <w:pPr>
      <w:pStyle w:val="a4"/>
      <w:framePr w:wrap="around" w:vAnchor="text" w:hAnchor="margin" w:xAlign="right" w:y="1"/>
      <w:rPr>
        <w:rStyle w:val="a6"/>
      </w:rPr>
    </w:pPr>
  </w:p>
  <w:p w:rsidR="00237EED" w:rsidRDefault="00237EED" w:rsidP="00A96CFF">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01B4C"/>
    <w:multiLevelType w:val="hybridMultilevel"/>
    <w:tmpl w:val="4DD4407C"/>
    <w:lvl w:ilvl="0" w:tplc="0419000F">
      <w:start w:val="3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4607526"/>
    <w:multiLevelType w:val="multilevel"/>
    <w:tmpl w:val="314EDFE4"/>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BFC66D6"/>
    <w:multiLevelType w:val="hybridMultilevel"/>
    <w:tmpl w:val="F68E6F54"/>
    <w:lvl w:ilvl="0" w:tplc="BD4C93BC">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E3659CE"/>
    <w:multiLevelType w:val="hybridMultilevel"/>
    <w:tmpl w:val="ADBEC42C"/>
    <w:lvl w:ilvl="0" w:tplc="C5FCCF28">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0C921FA"/>
    <w:multiLevelType w:val="multilevel"/>
    <w:tmpl w:val="664865B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1CA649A7"/>
    <w:multiLevelType w:val="hybridMultilevel"/>
    <w:tmpl w:val="B8D44C9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22D62157"/>
    <w:multiLevelType w:val="hybridMultilevel"/>
    <w:tmpl w:val="B914E2BE"/>
    <w:lvl w:ilvl="0" w:tplc="0419000F">
      <w:start w:val="4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78E2796"/>
    <w:multiLevelType w:val="hybridMultilevel"/>
    <w:tmpl w:val="9C12F0B2"/>
    <w:lvl w:ilvl="0" w:tplc="0419000F">
      <w:start w:val="5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79F7F77"/>
    <w:multiLevelType w:val="hybridMultilevel"/>
    <w:tmpl w:val="922AF4DA"/>
    <w:lvl w:ilvl="0" w:tplc="0419000F">
      <w:start w:val="1"/>
      <w:numFmt w:val="decimal"/>
      <w:lvlText w:val="%1."/>
      <w:lvlJc w:val="left"/>
      <w:pPr>
        <w:tabs>
          <w:tab w:val="num" w:pos="644"/>
        </w:tabs>
        <w:ind w:left="644"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391349AC"/>
    <w:multiLevelType w:val="hybridMultilevel"/>
    <w:tmpl w:val="5F442340"/>
    <w:lvl w:ilvl="0" w:tplc="AFEA44B0">
      <w:start w:val="1"/>
      <w:numFmt w:val="decimal"/>
      <w:lvlText w:val="%1."/>
      <w:lvlJc w:val="left"/>
      <w:pPr>
        <w:tabs>
          <w:tab w:val="num" w:pos="1931"/>
        </w:tabs>
        <w:ind w:left="1931" w:hanging="108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0">
    <w:nsid w:val="3B8C35E4"/>
    <w:multiLevelType w:val="hybridMultilevel"/>
    <w:tmpl w:val="F5C6639A"/>
    <w:lvl w:ilvl="0" w:tplc="F38CD05C">
      <w:numFmt w:val="bullet"/>
      <w:lvlText w:val=""/>
      <w:lvlJc w:val="left"/>
      <w:pPr>
        <w:tabs>
          <w:tab w:val="num" w:pos="360"/>
        </w:tabs>
        <w:ind w:left="360" w:hanging="360"/>
      </w:pPr>
      <w:rPr>
        <w:rFonts w:ascii="Symbol" w:eastAsia="Arial Unicode MS"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3F7A6488"/>
    <w:multiLevelType w:val="hybridMultilevel"/>
    <w:tmpl w:val="CF5A30C4"/>
    <w:lvl w:ilvl="0" w:tplc="70106E38">
      <w:start w:val="40"/>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2">
    <w:nsid w:val="411E5A42"/>
    <w:multiLevelType w:val="hybridMultilevel"/>
    <w:tmpl w:val="DB2A9940"/>
    <w:lvl w:ilvl="0" w:tplc="C5584C3A">
      <w:numFmt w:val="bullet"/>
      <w:lvlText w:val=""/>
      <w:lvlJc w:val="left"/>
      <w:pPr>
        <w:tabs>
          <w:tab w:val="num" w:pos="720"/>
        </w:tabs>
        <w:ind w:left="720" w:hanging="360"/>
      </w:pPr>
      <w:rPr>
        <w:rFonts w:ascii="Symbol" w:eastAsia="Arial Unicode MS"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15524B7"/>
    <w:multiLevelType w:val="hybridMultilevel"/>
    <w:tmpl w:val="A28201F4"/>
    <w:lvl w:ilvl="0" w:tplc="0419000F">
      <w:start w:val="1"/>
      <w:numFmt w:val="decimal"/>
      <w:lvlText w:val="%1."/>
      <w:lvlJc w:val="left"/>
      <w:pPr>
        <w:tabs>
          <w:tab w:val="num" w:pos="600"/>
        </w:tabs>
        <w:ind w:left="600" w:hanging="360"/>
      </w:pPr>
      <w:rPr>
        <w:rFonts w:cs="Times New Roman" w:hint="default"/>
      </w:rPr>
    </w:lvl>
    <w:lvl w:ilvl="1" w:tplc="04190019" w:tentative="1">
      <w:start w:val="1"/>
      <w:numFmt w:val="lowerLetter"/>
      <w:lvlText w:val="%2."/>
      <w:lvlJc w:val="left"/>
      <w:pPr>
        <w:tabs>
          <w:tab w:val="num" w:pos="1320"/>
        </w:tabs>
        <w:ind w:left="1320" w:hanging="360"/>
      </w:pPr>
      <w:rPr>
        <w:rFonts w:cs="Times New Roman"/>
      </w:rPr>
    </w:lvl>
    <w:lvl w:ilvl="2" w:tplc="0419001B" w:tentative="1">
      <w:start w:val="1"/>
      <w:numFmt w:val="lowerRoman"/>
      <w:lvlText w:val="%3."/>
      <w:lvlJc w:val="right"/>
      <w:pPr>
        <w:tabs>
          <w:tab w:val="num" w:pos="2040"/>
        </w:tabs>
        <w:ind w:left="2040" w:hanging="180"/>
      </w:pPr>
      <w:rPr>
        <w:rFonts w:cs="Times New Roman"/>
      </w:rPr>
    </w:lvl>
    <w:lvl w:ilvl="3" w:tplc="0419000F" w:tentative="1">
      <w:start w:val="1"/>
      <w:numFmt w:val="decimal"/>
      <w:lvlText w:val="%4."/>
      <w:lvlJc w:val="left"/>
      <w:pPr>
        <w:tabs>
          <w:tab w:val="num" w:pos="2760"/>
        </w:tabs>
        <w:ind w:left="2760" w:hanging="360"/>
      </w:pPr>
      <w:rPr>
        <w:rFonts w:cs="Times New Roman"/>
      </w:rPr>
    </w:lvl>
    <w:lvl w:ilvl="4" w:tplc="04190019" w:tentative="1">
      <w:start w:val="1"/>
      <w:numFmt w:val="lowerLetter"/>
      <w:lvlText w:val="%5."/>
      <w:lvlJc w:val="left"/>
      <w:pPr>
        <w:tabs>
          <w:tab w:val="num" w:pos="3480"/>
        </w:tabs>
        <w:ind w:left="3480" w:hanging="360"/>
      </w:pPr>
      <w:rPr>
        <w:rFonts w:cs="Times New Roman"/>
      </w:rPr>
    </w:lvl>
    <w:lvl w:ilvl="5" w:tplc="0419001B" w:tentative="1">
      <w:start w:val="1"/>
      <w:numFmt w:val="lowerRoman"/>
      <w:lvlText w:val="%6."/>
      <w:lvlJc w:val="right"/>
      <w:pPr>
        <w:tabs>
          <w:tab w:val="num" w:pos="4200"/>
        </w:tabs>
        <w:ind w:left="4200" w:hanging="180"/>
      </w:pPr>
      <w:rPr>
        <w:rFonts w:cs="Times New Roman"/>
      </w:rPr>
    </w:lvl>
    <w:lvl w:ilvl="6" w:tplc="0419000F" w:tentative="1">
      <w:start w:val="1"/>
      <w:numFmt w:val="decimal"/>
      <w:lvlText w:val="%7."/>
      <w:lvlJc w:val="left"/>
      <w:pPr>
        <w:tabs>
          <w:tab w:val="num" w:pos="4920"/>
        </w:tabs>
        <w:ind w:left="4920" w:hanging="360"/>
      </w:pPr>
      <w:rPr>
        <w:rFonts w:cs="Times New Roman"/>
      </w:rPr>
    </w:lvl>
    <w:lvl w:ilvl="7" w:tplc="04190019" w:tentative="1">
      <w:start w:val="1"/>
      <w:numFmt w:val="lowerLetter"/>
      <w:lvlText w:val="%8."/>
      <w:lvlJc w:val="left"/>
      <w:pPr>
        <w:tabs>
          <w:tab w:val="num" w:pos="5640"/>
        </w:tabs>
        <w:ind w:left="5640" w:hanging="360"/>
      </w:pPr>
      <w:rPr>
        <w:rFonts w:cs="Times New Roman"/>
      </w:rPr>
    </w:lvl>
    <w:lvl w:ilvl="8" w:tplc="0419001B" w:tentative="1">
      <w:start w:val="1"/>
      <w:numFmt w:val="lowerRoman"/>
      <w:lvlText w:val="%9."/>
      <w:lvlJc w:val="right"/>
      <w:pPr>
        <w:tabs>
          <w:tab w:val="num" w:pos="6360"/>
        </w:tabs>
        <w:ind w:left="6360" w:hanging="180"/>
      </w:pPr>
      <w:rPr>
        <w:rFonts w:cs="Times New Roman"/>
      </w:rPr>
    </w:lvl>
  </w:abstractNum>
  <w:abstractNum w:abstractNumId="14">
    <w:nsid w:val="415D5A15"/>
    <w:multiLevelType w:val="hybridMultilevel"/>
    <w:tmpl w:val="C3CAC98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7021D54"/>
    <w:multiLevelType w:val="hybridMultilevel"/>
    <w:tmpl w:val="35C42AD0"/>
    <w:lvl w:ilvl="0" w:tplc="ED7C59E6">
      <w:start w:val="27"/>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6">
    <w:nsid w:val="58366744"/>
    <w:multiLevelType w:val="hybridMultilevel"/>
    <w:tmpl w:val="2440058C"/>
    <w:lvl w:ilvl="0" w:tplc="8F8435CC">
      <w:start w:val="1"/>
      <w:numFmt w:val="decimal"/>
      <w:lvlText w:val="%1)"/>
      <w:lvlJc w:val="left"/>
      <w:pPr>
        <w:tabs>
          <w:tab w:val="num" w:pos="825"/>
        </w:tabs>
        <w:ind w:left="825" w:hanging="46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82B0173"/>
    <w:multiLevelType w:val="hybridMultilevel"/>
    <w:tmpl w:val="239A3868"/>
    <w:lvl w:ilvl="0" w:tplc="742C43BE">
      <w:start w:val="29"/>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8">
    <w:nsid w:val="6E6323D0"/>
    <w:multiLevelType w:val="hybridMultilevel"/>
    <w:tmpl w:val="55342E3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0D446BE"/>
    <w:multiLevelType w:val="hybridMultilevel"/>
    <w:tmpl w:val="0F5EE358"/>
    <w:lvl w:ilvl="0" w:tplc="198456AA">
      <w:start w:val="58"/>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7175554C"/>
    <w:multiLevelType w:val="hybridMultilevel"/>
    <w:tmpl w:val="FDC657C4"/>
    <w:lvl w:ilvl="0" w:tplc="74D0C220">
      <w:start w:val="57"/>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1">
    <w:nsid w:val="71FB08D0"/>
    <w:multiLevelType w:val="hybridMultilevel"/>
    <w:tmpl w:val="2962D8D6"/>
    <w:lvl w:ilvl="0" w:tplc="0E843AFC">
      <w:start w:val="1"/>
      <w:numFmt w:val="decimal"/>
      <w:lvlText w:val="%1."/>
      <w:lvlJc w:val="left"/>
      <w:pPr>
        <w:tabs>
          <w:tab w:val="num" w:pos="945"/>
        </w:tabs>
        <w:ind w:left="945" w:hanging="58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57B4A84"/>
    <w:multiLevelType w:val="hybridMultilevel"/>
    <w:tmpl w:val="FCCCEC0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3">
    <w:nsid w:val="79D5445B"/>
    <w:multiLevelType w:val="hybridMultilevel"/>
    <w:tmpl w:val="EC74C982"/>
    <w:lvl w:ilvl="0" w:tplc="0419000F">
      <w:start w:val="56"/>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4">
    <w:nsid w:val="7A2A604C"/>
    <w:multiLevelType w:val="multilevel"/>
    <w:tmpl w:val="314EDFE4"/>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9"/>
  </w:num>
  <w:num w:numId="2">
    <w:abstractNumId w:val="22"/>
  </w:num>
  <w:num w:numId="3">
    <w:abstractNumId w:val="3"/>
  </w:num>
  <w:num w:numId="4">
    <w:abstractNumId w:val="16"/>
  </w:num>
  <w:num w:numId="5">
    <w:abstractNumId w:val="10"/>
  </w:num>
  <w:num w:numId="6">
    <w:abstractNumId w:val="12"/>
  </w:num>
  <w:num w:numId="7">
    <w:abstractNumId w:val="5"/>
  </w:num>
  <w:num w:numId="8">
    <w:abstractNumId w:val="18"/>
  </w:num>
  <w:num w:numId="9">
    <w:abstractNumId w:val="4"/>
  </w:num>
  <w:num w:numId="10">
    <w:abstractNumId w:val="24"/>
  </w:num>
  <w:num w:numId="11">
    <w:abstractNumId w:val="13"/>
  </w:num>
  <w:num w:numId="12">
    <w:abstractNumId w:val="14"/>
  </w:num>
  <w:num w:numId="13">
    <w:abstractNumId w:val="21"/>
  </w:num>
  <w:num w:numId="14">
    <w:abstractNumId w:val="15"/>
  </w:num>
  <w:num w:numId="15">
    <w:abstractNumId w:val="2"/>
  </w:num>
  <w:num w:numId="16">
    <w:abstractNumId w:val="0"/>
  </w:num>
  <w:num w:numId="17">
    <w:abstractNumId w:val="6"/>
  </w:num>
  <w:num w:numId="18">
    <w:abstractNumId w:val="8"/>
  </w:num>
  <w:num w:numId="19">
    <w:abstractNumId w:val="17"/>
  </w:num>
  <w:num w:numId="20">
    <w:abstractNumId w:val="11"/>
  </w:num>
  <w:num w:numId="21">
    <w:abstractNumId w:val="7"/>
  </w:num>
  <w:num w:numId="22">
    <w:abstractNumId w:val="23"/>
  </w:num>
  <w:num w:numId="23">
    <w:abstractNumId w:val="19"/>
  </w:num>
  <w:num w:numId="24">
    <w:abstractNumId w:val="2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2046"/>
    <w:rsid w:val="00000517"/>
    <w:rsid w:val="00001230"/>
    <w:rsid w:val="0000201F"/>
    <w:rsid w:val="00002730"/>
    <w:rsid w:val="00002FAF"/>
    <w:rsid w:val="00003B15"/>
    <w:rsid w:val="000060B2"/>
    <w:rsid w:val="00006770"/>
    <w:rsid w:val="000067FC"/>
    <w:rsid w:val="000069ED"/>
    <w:rsid w:val="00006A15"/>
    <w:rsid w:val="000104FA"/>
    <w:rsid w:val="00010C75"/>
    <w:rsid w:val="00012A90"/>
    <w:rsid w:val="00012E84"/>
    <w:rsid w:val="00013C83"/>
    <w:rsid w:val="000140F1"/>
    <w:rsid w:val="00017237"/>
    <w:rsid w:val="0001794A"/>
    <w:rsid w:val="000213EC"/>
    <w:rsid w:val="00022732"/>
    <w:rsid w:val="0002493B"/>
    <w:rsid w:val="0002716F"/>
    <w:rsid w:val="00027E0B"/>
    <w:rsid w:val="00030C1E"/>
    <w:rsid w:val="00030D9B"/>
    <w:rsid w:val="00033E9E"/>
    <w:rsid w:val="0003479C"/>
    <w:rsid w:val="00035A91"/>
    <w:rsid w:val="000363BF"/>
    <w:rsid w:val="000410B5"/>
    <w:rsid w:val="00044B43"/>
    <w:rsid w:val="00046410"/>
    <w:rsid w:val="000474FD"/>
    <w:rsid w:val="00050D80"/>
    <w:rsid w:val="0005250C"/>
    <w:rsid w:val="00052B57"/>
    <w:rsid w:val="00053015"/>
    <w:rsid w:val="00053C0A"/>
    <w:rsid w:val="00053D2D"/>
    <w:rsid w:val="00054844"/>
    <w:rsid w:val="0005495B"/>
    <w:rsid w:val="0005614B"/>
    <w:rsid w:val="00057020"/>
    <w:rsid w:val="00060164"/>
    <w:rsid w:val="0006181B"/>
    <w:rsid w:val="0006349D"/>
    <w:rsid w:val="000643FE"/>
    <w:rsid w:val="000659C2"/>
    <w:rsid w:val="00066341"/>
    <w:rsid w:val="00067C03"/>
    <w:rsid w:val="00070902"/>
    <w:rsid w:val="00071691"/>
    <w:rsid w:val="00072319"/>
    <w:rsid w:val="00072CB1"/>
    <w:rsid w:val="000749EC"/>
    <w:rsid w:val="00075B74"/>
    <w:rsid w:val="00076B6D"/>
    <w:rsid w:val="00077CBF"/>
    <w:rsid w:val="000807E9"/>
    <w:rsid w:val="000817B3"/>
    <w:rsid w:val="0008236A"/>
    <w:rsid w:val="00083BE1"/>
    <w:rsid w:val="00083C6F"/>
    <w:rsid w:val="00084753"/>
    <w:rsid w:val="00085450"/>
    <w:rsid w:val="00086CCB"/>
    <w:rsid w:val="00090811"/>
    <w:rsid w:val="0009114A"/>
    <w:rsid w:val="0009132D"/>
    <w:rsid w:val="00092598"/>
    <w:rsid w:val="000961BE"/>
    <w:rsid w:val="00096FDF"/>
    <w:rsid w:val="00097777"/>
    <w:rsid w:val="000A12AD"/>
    <w:rsid w:val="000A14A5"/>
    <w:rsid w:val="000A16F0"/>
    <w:rsid w:val="000A2A90"/>
    <w:rsid w:val="000A4440"/>
    <w:rsid w:val="000A4D55"/>
    <w:rsid w:val="000A6FA5"/>
    <w:rsid w:val="000A7778"/>
    <w:rsid w:val="000B11CF"/>
    <w:rsid w:val="000B2AA8"/>
    <w:rsid w:val="000B3483"/>
    <w:rsid w:val="000B46EC"/>
    <w:rsid w:val="000B6A54"/>
    <w:rsid w:val="000B7C8D"/>
    <w:rsid w:val="000C4795"/>
    <w:rsid w:val="000C6C5F"/>
    <w:rsid w:val="000C6C7B"/>
    <w:rsid w:val="000C788D"/>
    <w:rsid w:val="000D10B5"/>
    <w:rsid w:val="000D1449"/>
    <w:rsid w:val="000D2CD6"/>
    <w:rsid w:val="000D328F"/>
    <w:rsid w:val="000D59FB"/>
    <w:rsid w:val="000D75FB"/>
    <w:rsid w:val="000E05E9"/>
    <w:rsid w:val="000E08A9"/>
    <w:rsid w:val="000E1256"/>
    <w:rsid w:val="000E22B1"/>
    <w:rsid w:val="000E3E2F"/>
    <w:rsid w:val="000E489A"/>
    <w:rsid w:val="000E4ACE"/>
    <w:rsid w:val="000E5F91"/>
    <w:rsid w:val="000E714C"/>
    <w:rsid w:val="000E74F6"/>
    <w:rsid w:val="000E79FE"/>
    <w:rsid w:val="000E7B90"/>
    <w:rsid w:val="000F052E"/>
    <w:rsid w:val="000F1FED"/>
    <w:rsid w:val="000F2ED1"/>
    <w:rsid w:val="000F6132"/>
    <w:rsid w:val="000F7BCB"/>
    <w:rsid w:val="00100023"/>
    <w:rsid w:val="00100756"/>
    <w:rsid w:val="00100E40"/>
    <w:rsid w:val="00101297"/>
    <w:rsid w:val="00103AA5"/>
    <w:rsid w:val="0010478C"/>
    <w:rsid w:val="00105397"/>
    <w:rsid w:val="00105E71"/>
    <w:rsid w:val="00105EA9"/>
    <w:rsid w:val="00110BF8"/>
    <w:rsid w:val="0011388B"/>
    <w:rsid w:val="00113D30"/>
    <w:rsid w:val="001169E2"/>
    <w:rsid w:val="00116EE0"/>
    <w:rsid w:val="0011758A"/>
    <w:rsid w:val="001211CA"/>
    <w:rsid w:val="00123754"/>
    <w:rsid w:val="0012386D"/>
    <w:rsid w:val="00124F79"/>
    <w:rsid w:val="001269BF"/>
    <w:rsid w:val="00127F63"/>
    <w:rsid w:val="00132389"/>
    <w:rsid w:val="00133C42"/>
    <w:rsid w:val="00135EC8"/>
    <w:rsid w:val="001372F7"/>
    <w:rsid w:val="00137BFC"/>
    <w:rsid w:val="00140BC0"/>
    <w:rsid w:val="00140D57"/>
    <w:rsid w:val="00142177"/>
    <w:rsid w:val="001423EC"/>
    <w:rsid w:val="0014574A"/>
    <w:rsid w:val="00145CDE"/>
    <w:rsid w:val="00151B0A"/>
    <w:rsid w:val="001528AD"/>
    <w:rsid w:val="0015476D"/>
    <w:rsid w:val="001555EE"/>
    <w:rsid w:val="00162160"/>
    <w:rsid w:val="001622A3"/>
    <w:rsid w:val="00162767"/>
    <w:rsid w:val="00162D34"/>
    <w:rsid w:val="00164CCF"/>
    <w:rsid w:val="00165016"/>
    <w:rsid w:val="00166BA9"/>
    <w:rsid w:val="00167301"/>
    <w:rsid w:val="00171A52"/>
    <w:rsid w:val="00172C47"/>
    <w:rsid w:val="001741FC"/>
    <w:rsid w:val="001756EF"/>
    <w:rsid w:val="00176337"/>
    <w:rsid w:val="001827A8"/>
    <w:rsid w:val="00182F9D"/>
    <w:rsid w:val="001835D1"/>
    <w:rsid w:val="00184181"/>
    <w:rsid w:val="00184E71"/>
    <w:rsid w:val="001868FF"/>
    <w:rsid w:val="00187CE5"/>
    <w:rsid w:val="00187E84"/>
    <w:rsid w:val="0019002F"/>
    <w:rsid w:val="00193DE9"/>
    <w:rsid w:val="00195FB4"/>
    <w:rsid w:val="00197033"/>
    <w:rsid w:val="001A0355"/>
    <w:rsid w:val="001A0889"/>
    <w:rsid w:val="001A1ACF"/>
    <w:rsid w:val="001A2217"/>
    <w:rsid w:val="001A33A8"/>
    <w:rsid w:val="001A37DD"/>
    <w:rsid w:val="001A4519"/>
    <w:rsid w:val="001A519F"/>
    <w:rsid w:val="001A71B4"/>
    <w:rsid w:val="001B0B35"/>
    <w:rsid w:val="001B23B3"/>
    <w:rsid w:val="001B5EFB"/>
    <w:rsid w:val="001B6BCA"/>
    <w:rsid w:val="001B7BBF"/>
    <w:rsid w:val="001B7E0D"/>
    <w:rsid w:val="001C2D3B"/>
    <w:rsid w:val="001C33AC"/>
    <w:rsid w:val="001C3C1E"/>
    <w:rsid w:val="001C3E30"/>
    <w:rsid w:val="001C5C3E"/>
    <w:rsid w:val="001C74DB"/>
    <w:rsid w:val="001D087C"/>
    <w:rsid w:val="001D278F"/>
    <w:rsid w:val="001D45F0"/>
    <w:rsid w:val="001D4CBD"/>
    <w:rsid w:val="001D5D71"/>
    <w:rsid w:val="001D6618"/>
    <w:rsid w:val="001D6B5F"/>
    <w:rsid w:val="001E0584"/>
    <w:rsid w:val="001E1207"/>
    <w:rsid w:val="001E163C"/>
    <w:rsid w:val="001E2933"/>
    <w:rsid w:val="001E3CD9"/>
    <w:rsid w:val="001E58C6"/>
    <w:rsid w:val="001E5C38"/>
    <w:rsid w:val="001E6812"/>
    <w:rsid w:val="001F166F"/>
    <w:rsid w:val="001F18CA"/>
    <w:rsid w:val="001F2783"/>
    <w:rsid w:val="001F49D9"/>
    <w:rsid w:val="001F4D1B"/>
    <w:rsid w:val="001F72E0"/>
    <w:rsid w:val="001F7718"/>
    <w:rsid w:val="001F7950"/>
    <w:rsid w:val="001F7E76"/>
    <w:rsid w:val="002001C7"/>
    <w:rsid w:val="00200D2A"/>
    <w:rsid w:val="00203052"/>
    <w:rsid w:val="00203B91"/>
    <w:rsid w:val="00205F24"/>
    <w:rsid w:val="00205FAE"/>
    <w:rsid w:val="002068F4"/>
    <w:rsid w:val="00207D5E"/>
    <w:rsid w:val="00211C53"/>
    <w:rsid w:val="00212509"/>
    <w:rsid w:val="00221066"/>
    <w:rsid w:val="002219FD"/>
    <w:rsid w:val="002229FD"/>
    <w:rsid w:val="002262D8"/>
    <w:rsid w:val="00227342"/>
    <w:rsid w:val="002277D6"/>
    <w:rsid w:val="002279A8"/>
    <w:rsid w:val="00227DD3"/>
    <w:rsid w:val="00230D48"/>
    <w:rsid w:val="00234DFD"/>
    <w:rsid w:val="00236028"/>
    <w:rsid w:val="00236917"/>
    <w:rsid w:val="00237561"/>
    <w:rsid w:val="00237BCA"/>
    <w:rsid w:val="00237EED"/>
    <w:rsid w:val="00237FDC"/>
    <w:rsid w:val="00240452"/>
    <w:rsid w:val="002410EA"/>
    <w:rsid w:val="002411D2"/>
    <w:rsid w:val="002421C4"/>
    <w:rsid w:val="00242AD2"/>
    <w:rsid w:val="00244986"/>
    <w:rsid w:val="00245929"/>
    <w:rsid w:val="00245F94"/>
    <w:rsid w:val="0024611E"/>
    <w:rsid w:val="0025052B"/>
    <w:rsid w:val="0025162A"/>
    <w:rsid w:val="00251B1D"/>
    <w:rsid w:val="00252D2D"/>
    <w:rsid w:val="00253A2C"/>
    <w:rsid w:val="00253B74"/>
    <w:rsid w:val="00255B31"/>
    <w:rsid w:val="00256047"/>
    <w:rsid w:val="002574DF"/>
    <w:rsid w:val="00257C06"/>
    <w:rsid w:val="00260591"/>
    <w:rsid w:val="002613A4"/>
    <w:rsid w:val="002638B6"/>
    <w:rsid w:val="00265986"/>
    <w:rsid w:val="00266C88"/>
    <w:rsid w:val="00267199"/>
    <w:rsid w:val="0027132D"/>
    <w:rsid w:val="0027390F"/>
    <w:rsid w:val="00273C2D"/>
    <w:rsid w:val="0027784F"/>
    <w:rsid w:val="00277A2E"/>
    <w:rsid w:val="00280F30"/>
    <w:rsid w:val="00283F50"/>
    <w:rsid w:val="00283F78"/>
    <w:rsid w:val="00286AC0"/>
    <w:rsid w:val="00290905"/>
    <w:rsid w:val="00290AA9"/>
    <w:rsid w:val="0029179B"/>
    <w:rsid w:val="00292409"/>
    <w:rsid w:val="002924AE"/>
    <w:rsid w:val="002954AB"/>
    <w:rsid w:val="002962BE"/>
    <w:rsid w:val="00296417"/>
    <w:rsid w:val="002979DF"/>
    <w:rsid w:val="002A05A4"/>
    <w:rsid w:val="002A0AB4"/>
    <w:rsid w:val="002A30F9"/>
    <w:rsid w:val="002A42F4"/>
    <w:rsid w:val="002A4420"/>
    <w:rsid w:val="002A7214"/>
    <w:rsid w:val="002B4B46"/>
    <w:rsid w:val="002C0485"/>
    <w:rsid w:val="002C2286"/>
    <w:rsid w:val="002C35D4"/>
    <w:rsid w:val="002C4EE1"/>
    <w:rsid w:val="002C675D"/>
    <w:rsid w:val="002D1251"/>
    <w:rsid w:val="002D2BE2"/>
    <w:rsid w:val="002D3152"/>
    <w:rsid w:val="002D3798"/>
    <w:rsid w:val="002D3D8D"/>
    <w:rsid w:val="002D587A"/>
    <w:rsid w:val="002D5E5E"/>
    <w:rsid w:val="002E0845"/>
    <w:rsid w:val="002E09D1"/>
    <w:rsid w:val="002E199E"/>
    <w:rsid w:val="002E2487"/>
    <w:rsid w:val="002E248C"/>
    <w:rsid w:val="002E3050"/>
    <w:rsid w:val="002E40D5"/>
    <w:rsid w:val="002F034C"/>
    <w:rsid w:val="002F184C"/>
    <w:rsid w:val="002F51A0"/>
    <w:rsid w:val="0030102F"/>
    <w:rsid w:val="00301CA9"/>
    <w:rsid w:val="00301F3D"/>
    <w:rsid w:val="00302195"/>
    <w:rsid w:val="00302CC9"/>
    <w:rsid w:val="00304295"/>
    <w:rsid w:val="0030497A"/>
    <w:rsid w:val="0030529D"/>
    <w:rsid w:val="00305D91"/>
    <w:rsid w:val="00306506"/>
    <w:rsid w:val="00307197"/>
    <w:rsid w:val="003079DB"/>
    <w:rsid w:val="00310BAE"/>
    <w:rsid w:val="00311518"/>
    <w:rsid w:val="00312BCF"/>
    <w:rsid w:val="00314030"/>
    <w:rsid w:val="003146C4"/>
    <w:rsid w:val="00314956"/>
    <w:rsid w:val="00317126"/>
    <w:rsid w:val="00317980"/>
    <w:rsid w:val="00322800"/>
    <w:rsid w:val="00322EDA"/>
    <w:rsid w:val="0032441E"/>
    <w:rsid w:val="00324CC9"/>
    <w:rsid w:val="00331922"/>
    <w:rsid w:val="00332265"/>
    <w:rsid w:val="00333B89"/>
    <w:rsid w:val="003351AD"/>
    <w:rsid w:val="00335CA3"/>
    <w:rsid w:val="00337A91"/>
    <w:rsid w:val="00340EB9"/>
    <w:rsid w:val="00342C19"/>
    <w:rsid w:val="00345879"/>
    <w:rsid w:val="00347DD0"/>
    <w:rsid w:val="00350E12"/>
    <w:rsid w:val="003516F3"/>
    <w:rsid w:val="0035231B"/>
    <w:rsid w:val="00352C33"/>
    <w:rsid w:val="003543D8"/>
    <w:rsid w:val="003544DF"/>
    <w:rsid w:val="003551D5"/>
    <w:rsid w:val="003567BA"/>
    <w:rsid w:val="00356A87"/>
    <w:rsid w:val="00356E0C"/>
    <w:rsid w:val="003573DC"/>
    <w:rsid w:val="003602CF"/>
    <w:rsid w:val="00360D0C"/>
    <w:rsid w:val="0036158C"/>
    <w:rsid w:val="00362241"/>
    <w:rsid w:val="0036248F"/>
    <w:rsid w:val="00363421"/>
    <w:rsid w:val="00364242"/>
    <w:rsid w:val="00364CDE"/>
    <w:rsid w:val="00365D1C"/>
    <w:rsid w:val="0036617C"/>
    <w:rsid w:val="00367015"/>
    <w:rsid w:val="00367481"/>
    <w:rsid w:val="00370974"/>
    <w:rsid w:val="00370E05"/>
    <w:rsid w:val="003727D3"/>
    <w:rsid w:val="00372AAB"/>
    <w:rsid w:val="003737FB"/>
    <w:rsid w:val="003764D7"/>
    <w:rsid w:val="00377002"/>
    <w:rsid w:val="00377772"/>
    <w:rsid w:val="00380B98"/>
    <w:rsid w:val="00380C24"/>
    <w:rsid w:val="003818A3"/>
    <w:rsid w:val="00381D0F"/>
    <w:rsid w:val="003834EF"/>
    <w:rsid w:val="00383CEA"/>
    <w:rsid w:val="00386A64"/>
    <w:rsid w:val="00387292"/>
    <w:rsid w:val="003904F4"/>
    <w:rsid w:val="003934C5"/>
    <w:rsid w:val="00393772"/>
    <w:rsid w:val="0039411B"/>
    <w:rsid w:val="003952D7"/>
    <w:rsid w:val="00395331"/>
    <w:rsid w:val="003A17E5"/>
    <w:rsid w:val="003A18A3"/>
    <w:rsid w:val="003A264F"/>
    <w:rsid w:val="003A30C8"/>
    <w:rsid w:val="003A5555"/>
    <w:rsid w:val="003A58CC"/>
    <w:rsid w:val="003A5CC3"/>
    <w:rsid w:val="003A79BC"/>
    <w:rsid w:val="003B0936"/>
    <w:rsid w:val="003B0E98"/>
    <w:rsid w:val="003B1146"/>
    <w:rsid w:val="003B2647"/>
    <w:rsid w:val="003B3307"/>
    <w:rsid w:val="003B459A"/>
    <w:rsid w:val="003C0304"/>
    <w:rsid w:val="003C0539"/>
    <w:rsid w:val="003C0C6E"/>
    <w:rsid w:val="003C196A"/>
    <w:rsid w:val="003C238C"/>
    <w:rsid w:val="003C37B6"/>
    <w:rsid w:val="003C3A47"/>
    <w:rsid w:val="003C4ED7"/>
    <w:rsid w:val="003C60A1"/>
    <w:rsid w:val="003C7919"/>
    <w:rsid w:val="003D0923"/>
    <w:rsid w:val="003D42B2"/>
    <w:rsid w:val="003D582C"/>
    <w:rsid w:val="003D64F8"/>
    <w:rsid w:val="003E014C"/>
    <w:rsid w:val="003E055E"/>
    <w:rsid w:val="003E2C34"/>
    <w:rsid w:val="003E3422"/>
    <w:rsid w:val="003E477E"/>
    <w:rsid w:val="003E4CC9"/>
    <w:rsid w:val="003E6883"/>
    <w:rsid w:val="003E6C61"/>
    <w:rsid w:val="003E6DBE"/>
    <w:rsid w:val="003E74A9"/>
    <w:rsid w:val="003F0330"/>
    <w:rsid w:val="003F055E"/>
    <w:rsid w:val="003F0893"/>
    <w:rsid w:val="003F291C"/>
    <w:rsid w:val="003F3B51"/>
    <w:rsid w:val="003F4D65"/>
    <w:rsid w:val="003F5169"/>
    <w:rsid w:val="003F5E0D"/>
    <w:rsid w:val="00400093"/>
    <w:rsid w:val="00400A9C"/>
    <w:rsid w:val="004017A3"/>
    <w:rsid w:val="00403322"/>
    <w:rsid w:val="0040503A"/>
    <w:rsid w:val="004079F3"/>
    <w:rsid w:val="00407D1A"/>
    <w:rsid w:val="00410E6F"/>
    <w:rsid w:val="004113AA"/>
    <w:rsid w:val="004113C7"/>
    <w:rsid w:val="00412B20"/>
    <w:rsid w:val="004134AD"/>
    <w:rsid w:val="00414924"/>
    <w:rsid w:val="0041629A"/>
    <w:rsid w:val="0041648F"/>
    <w:rsid w:val="004170E0"/>
    <w:rsid w:val="0041716B"/>
    <w:rsid w:val="00417185"/>
    <w:rsid w:val="004171A2"/>
    <w:rsid w:val="004201BE"/>
    <w:rsid w:val="0042050A"/>
    <w:rsid w:val="004206B7"/>
    <w:rsid w:val="00420A62"/>
    <w:rsid w:val="00420BA6"/>
    <w:rsid w:val="004218D2"/>
    <w:rsid w:val="00424DC2"/>
    <w:rsid w:val="00424E7B"/>
    <w:rsid w:val="004275FD"/>
    <w:rsid w:val="00427DD7"/>
    <w:rsid w:val="0043166A"/>
    <w:rsid w:val="00431A7A"/>
    <w:rsid w:val="00433E81"/>
    <w:rsid w:val="00437983"/>
    <w:rsid w:val="00440471"/>
    <w:rsid w:val="00441DD6"/>
    <w:rsid w:val="004445A5"/>
    <w:rsid w:val="0044479D"/>
    <w:rsid w:val="004447EE"/>
    <w:rsid w:val="004472C0"/>
    <w:rsid w:val="00454198"/>
    <w:rsid w:val="0045483E"/>
    <w:rsid w:val="00455C3D"/>
    <w:rsid w:val="00456431"/>
    <w:rsid w:val="004567A4"/>
    <w:rsid w:val="00456C48"/>
    <w:rsid w:val="00460EF1"/>
    <w:rsid w:val="00461476"/>
    <w:rsid w:val="00462301"/>
    <w:rsid w:val="00462A9E"/>
    <w:rsid w:val="00463B6F"/>
    <w:rsid w:val="00463C35"/>
    <w:rsid w:val="00464883"/>
    <w:rsid w:val="00465345"/>
    <w:rsid w:val="004659CC"/>
    <w:rsid w:val="00467EBC"/>
    <w:rsid w:val="004714BA"/>
    <w:rsid w:val="00472B2B"/>
    <w:rsid w:val="00472C41"/>
    <w:rsid w:val="00473016"/>
    <w:rsid w:val="004746C3"/>
    <w:rsid w:val="00475378"/>
    <w:rsid w:val="004758A7"/>
    <w:rsid w:val="00475E5A"/>
    <w:rsid w:val="00476F7C"/>
    <w:rsid w:val="00480C8E"/>
    <w:rsid w:val="004810C0"/>
    <w:rsid w:val="00481124"/>
    <w:rsid w:val="00481D39"/>
    <w:rsid w:val="0048533C"/>
    <w:rsid w:val="00490EA0"/>
    <w:rsid w:val="00490F18"/>
    <w:rsid w:val="00492216"/>
    <w:rsid w:val="0049550C"/>
    <w:rsid w:val="00497678"/>
    <w:rsid w:val="004A0377"/>
    <w:rsid w:val="004A14EE"/>
    <w:rsid w:val="004A2908"/>
    <w:rsid w:val="004A29A9"/>
    <w:rsid w:val="004A2F06"/>
    <w:rsid w:val="004A38A8"/>
    <w:rsid w:val="004A424C"/>
    <w:rsid w:val="004A4475"/>
    <w:rsid w:val="004A4ABE"/>
    <w:rsid w:val="004A4D3F"/>
    <w:rsid w:val="004A588B"/>
    <w:rsid w:val="004A67C9"/>
    <w:rsid w:val="004A696D"/>
    <w:rsid w:val="004A6F54"/>
    <w:rsid w:val="004B0B79"/>
    <w:rsid w:val="004B3D2D"/>
    <w:rsid w:val="004B5FF1"/>
    <w:rsid w:val="004B6518"/>
    <w:rsid w:val="004B73E3"/>
    <w:rsid w:val="004B7CB1"/>
    <w:rsid w:val="004C1B2C"/>
    <w:rsid w:val="004C242C"/>
    <w:rsid w:val="004C3BC4"/>
    <w:rsid w:val="004C454E"/>
    <w:rsid w:val="004D100F"/>
    <w:rsid w:val="004D232E"/>
    <w:rsid w:val="004D2FB4"/>
    <w:rsid w:val="004D441F"/>
    <w:rsid w:val="004D4509"/>
    <w:rsid w:val="004D4D9E"/>
    <w:rsid w:val="004D741B"/>
    <w:rsid w:val="004E2151"/>
    <w:rsid w:val="004E2F6B"/>
    <w:rsid w:val="004E4C49"/>
    <w:rsid w:val="004E6673"/>
    <w:rsid w:val="004E707A"/>
    <w:rsid w:val="004E7FF1"/>
    <w:rsid w:val="004F0ADC"/>
    <w:rsid w:val="004F0EF5"/>
    <w:rsid w:val="004F2F1D"/>
    <w:rsid w:val="004F312C"/>
    <w:rsid w:val="00502582"/>
    <w:rsid w:val="00503657"/>
    <w:rsid w:val="00503A0B"/>
    <w:rsid w:val="00506742"/>
    <w:rsid w:val="00507BC8"/>
    <w:rsid w:val="00507E70"/>
    <w:rsid w:val="00513411"/>
    <w:rsid w:val="0051360B"/>
    <w:rsid w:val="00513CE1"/>
    <w:rsid w:val="005201A8"/>
    <w:rsid w:val="00521453"/>
    <w:rsid w:val="00521478"/>
    <w:rsid w:val="00521A5D"/>
    <w:rsid w:val="00521B87"/>
    <w:rsid w:val="00521C70"/>
    <w:rsid w:val="00522358"/>
    <w:rsid w:val="005235D9"/>
    <w:rsid w:val="0052382E"/>
    <w:rsid w:val="0052592D"/>
    <w:rsid w:val="00525D55"/>
    <w:rsid w:val="00526D5D"/>
    <w:rsid w:val="00530195"/>
    <w:rsid w:val="00530385"/>
    <w:rsid w:val="00530BEC"/>
    <w:rsid w:val="00531794"/>
    <w:rsid w:val="00534720"/>
    <w:rsid w:val="005406A3"/>
    <w:rsid w:val="00541336"/>
    <w:rsid w:val="0054219B"/>
    <w:rsid w:val="0054233C"/>
    <w:rsid w:val="00543958"/>
    <w:rsid w:val="005448F6"/>
    <w:rsid w:val="005460F7"/>
    <w:rsid w:val="0055089B"/>
    <w:rsid w:val="00552F85"/>
    <w:rsid w:val="00554516"/>
    <w:rsid w:val="00554AC1"/>
    <w:rsid w:val="00555295"/>
    <w:rsid w:val="005554B1"/>
    <w:rsid w:val="00555B72"/>
    <w:rsid w:val="00555E71"/>
    <w:rsid w:val="00556D56"/>
    <w:rsid w:val="00556FF9"/>
    <w:rsid w:val="00557475"/>
    <w:rsid w:val="00560D4C"/>
    <w:rsid w:val="00560E6C"/>
    <w:rsid w:val="00561415"/>
    <w:rsid w:val="00562563"/>
    <w:rsid w:val="00563609"/>
    <w:rsid w:val="00564C81"/>
    <w:rsid w:val="00565FA7"/>
    <w:rsid w:val="00566295"/>
    <w:rsid w:val="005675DB"/>
    <w:rsid w:val="00567766"/>
    <w:rsid w:val="00567B4A"/>
    <w:rsid w:val="005703F4"/>
    <w:rsid w:val="00570872"/>
    <w:rsid w:val="005715BC"/>
    <w:rsid w:val="00573A99"/>
    <w:rsid w:val="00581355"/>
    <w:rsid w:val="00582D67"/>
    <w:rsid w:val="0058392F"/>
    <w:rsid w:val="00585053"/>
    <w:rsid w:val="00590BD6"/>
    <w:rsid w:val="00591EB4"/>
    <w:rsid w:val="005922F1"/>
    <w:rsid w:val="00595450"/>
    <w:rsid w:val="005961EA"/>
    <w:rsid w:val="00596904"/>
    <w:rsid w:val="0059699B"/>
    <w:rsid w:val="005A044A"/>
    <w:rsid w:val="005A0577"/>
    <w:rsid w:val="005A123C"/>
    <w:rsid w:val="005A3CD0"/>
    <w:rsid w:val="005A7F84"/>
    <w:rsid w:val="005B41E4"/>
    <w:rsid w:val="005B4FDC"/>
    <w:rsid w:val="005B550E"/>
    <w:rsid w:val="005B5CE8"/>
    <w:rsid w:val="005B61B5"/>
    <w:rsid w:val="005B729E"/>
    <w:rsid w:val="005B7F7A"/>
    <w:rsid w:val="005C104B"/>
    <w:rsid w:val="005C13E3"/>
    <w:rsid w:val="005C1724"/>
    <w:rsid w:val="005C219B"/>
    <w:rsid w:val="005C3195"/>
    <w:rsid w:val="005C45D2"/>
    <w:rsid w:val="005C4C7F"/>
    <w:rsid w:val="005C5CFA"/>
    <w:rsid w:val="005C647A"/>
    <w:rsid w:val="005D116D"/>
    <w:rsid w:val="005D146D"/>
    <w:rsid w:val="005D20E2"/>
    <w:rsid w:val="005D21C2"/>
    <w:rsid w:val="005D43E8"/>
    <w:rsid w:val="005D4BD5"/>
    <w:rsid w:val="005D5D70"/>
    <w:rsid w:val="005D6E66"/>
    <w:rsid w:val="005D7FF8"/>
    <w:rsid w:val="005E0680"/>
    <w:rsid w:val="005E0CFF"/>
    <w:rsid w:val="005E0E68"/>
    <w:rsid w:val="005E2800"/>
    <w:rsid w:val="005E337F"/>
    <w:rsid w:val="005E3AB8"/>
    <w:rsid w:val="005E3F7D"/>
    <w:rsid w:val="005F105F"/>
    <w:rsid w:val="005F2D26"/>
    <w:rsid w:val="005F3595"/>
    <w:rsid w:val="005F496F"/>
    <w:rsid w:val="005F4C99"/>
    <w:rsid w:val="005F63E9"/>
    <w:rsid w:val="00600B6E"/>
    <w:rsid w:val="00600E75"/>
    <w:rsid w:val="006021A6"/>
    <w:rsid w:val="006040B3"/>
    <w:rsid w:val="00605AD6"/>
    <w:rsid w:val="00606A18"/>
    <w:rsid w:val="0060749F"/>
    <w:rsid w:val="00610298"/>
    <w:rsid w:val="006106FA"/>
    <w:rsid w:val="00611A87"/>
    <w:rsid w:val="00612BBE"/>
    <w:rsid w:val="00612C21"/>
    <w:rsid w:val="006148F7"/>
    <w:rsid w:val="00615A83"/>
    <w:rsid w:val="00615BE4"/>
    <w:rsid w:val="00615CA2"/>
    <w:rsid w:val="00616FD0"/>
    <w:rsid w:val="0061757B"/>
    <w:rsid w:val="006200A9"/>
    <w:rsid w:val="006204D7"/>
    <w:rsid w:val="00620762"/>
    <w:rsid w:val="00620D3B"/>
    <w:rsid w:val="00622955"/>
    <w:rsid w:val="00622F51"/>
    <w:rsid w:val="00625305"/>
    <w:rsid w:val="00625AE5"/>
    <w:rsid w:val="006267AB"/>
    <w:rsid w:val="006272E5"/>
    <w:rsid w:val="00630C19"/>
    <w:rsid w:val="0063123C"/>
    <w:rsid w:val="0063261F"/>
    <w:rsid w:val="00633172"/>
    <w:rsid w:val="00633213"/>
    <w:rsid w:val="0063378E"/>
    <w:rsid w:val="006339D4"/>
    <w:rsid w:val="00633D3E"/>
    <w:rsid w:val="00635BE6"/>
    <w:rsid w:val="00637166"/>
    <w:rsid w:val="00640165"/>
    <w:rsid w:val="006430BF"/>
    <w:rsid w:val="006439FA"/>
    <w:rsid w:val="00645960"/>
    <w:rsid w:val="00645B67"/>
    <w:rsid w:val="00646EC9"/>
    <w:rsid w:val="0064784B"/>
    <w:rsid w:val="006478BB"/>
    <w:rsid w:val="006478E3"/>
    <w:rsid w:val="00647AC2"/>
    <w:rsid w:val="006502C2"/>
    <w:rsid w:val="00650346"/>
    <w:rsid w:val="0065065E"/>
    <w:rsid w:val="006508CB"/>
    <w:rsid w:val="00650C0D"/>
    <w:rsid w:val="0065501D"/>
    <w:rsid w:val="0065532F"/>
    <w:rsid w:val="00655EFE"/>
    <w:rsid w:val="00660C2B"/>
    <w:rsid w:val="00662886"/>
    <w:rsid w:val="00663290"/>
    <w:rsid w:val="00663588"/>
    <w:rsid w:val="00667795"/>
    <w:rsid w:val="00671868"/>
    <w:rsid w:val="0067228C"/>
    <w:rsid w:val="00672494"/>
    <w:rsid w:val="00674069"/>
    <w:rsid w:val="00675097"/>
    <w:rsid w:val="00675119"/>
    <w:rsid w:val="00675E75"/>
    <w:rsid w:val="00676274"/>
    <w:rsid w:val="00676336"/>
    <w:rsid w:val="0067699C"/>
    <w:rsid w:val="00676AD8"/>
    <w:rsid w:val="00677524"/>
    <w:rsid w:val="00680CF8"/>
    <w:rsid w:val="00681117"/>
    <w:rsid w:val="0068200D"/>
    <w:rsid w:val="006824B3"/>
    <w:rsid w:val="006826C3"/>
    <w:rsid w:val="00682BD1"/>
    <w:rsid w:val="00686F2C"/>
    <w:rsid w:val="00691121"/>
    <w:rsid w:val="00694A21"/>
    <w:rsid w:val="0069573B"/>
    <w:rsid w:val="00696704"/>
    <w:rsid w:val="0069798E"/>
    <w:rsid w:val="006A23D0"/>
    <w:rsid w:val="006A3FE8"/>
    <w:rsid w:val="006B0903"/>
    <w:rsid w:val="006B1E07"/>
    <w:rsid w:val="006B22D7"/>
    <w:rsid w:val="006B41E7"/>
    <w:rsid w:val="006B5086"/>
    <w:rsid w:val="006B5534"/>
    <w:rsid w:val="006B55FE"/>
    <w:rsid w:val="006B62BE"/>
    <w:rsid w:val="006B71FE"/>
    <w:rsid w:val="006B72BD"/>
    <w:rsid w:val="006B785F"/>
    <w:rsid w:val="006B7B2C"/>
    <w:rsid w:val="006B7EB9"/>
    <w:rsid w:val="006C08F7"/>
    <w:rsid w:val="006C0A06"/>
    <w:rsid w:val="006C17B1"/>
    <w:rsid w:val="006C1EB5"/>
    <w:rsid w:val="006C1F68"/>
    <w:rsid w:val="006C481F"/>
    <w:rsid w:val="006C5326"/>
    <w:rsid w:val="006C56DD"/>
    <w:rsid w:val="006C6886"/>
    <w:rsid w:val="006C6A74"/>
    <w:rsid w:val="006D4358"/>
    <w:rsid w:val="006D4A48"/>
    <w:rsid w:val="006D5BF0"/>
    <w:rsid w:val="006D5D96"/>
    <w:rsid w:val="006D5E3A"/>
    <w:rsid w:val="006E560C"/>
    <w:rsid w:val="006E5C7A"/>
    <w:rsid w:val="006E6A47"/>
    <w:rsid w:val="006F288D"/>
    <w:rsid w:val="006F47EF"/>
    <w:rsid w:val="00700254"/>
    <w:rsid w:val="007031E1"/>
    <w:rsid w:val="00703E7E"/>
    <w:rsid w:val="00704FFB"/>
    <w:rsid w:val="00705C85"/>
    <w:rsid w:val="00705D94"/>
    <w:rsid w:val="007076AF"/>
    <w:rsid w:val="007114C0"/>
    <w:rsid w:val="00711D31"/>
    <w:rsid w:val="00712BAD"/>
    <w:rsid w:val="00712D76"/>
    <w:rsid w:val="00713529"/>
    <w:rsid w:val="00714386"/>
    <w:rsid w:val="00714DCB"/>
    <w:rsid w:val="00715466"/>
    <w:rsid w:val="00716D31"/>
    <w:rsid w:val="007202EB"/>
    <w:rsid w:val="007202EF"/>
    <w:rsid w:val="00722922"/>
    <w:rsid w:val="007232DE"/>
    <w:rsid w:val="0072339C"/>
    <w:rsid w:val="00726107"/>
    <w:rsid w:val="007264B0"/>
    <w:rsid w:val="00731F42"/>
    <w:rsid w:val="00732BD7"/>
    <w:rsid w:val="00734FCA"/>
    <w:rsid w:val="00735FB2"/>
    <w:rsid w:val="00736293"/>
    <w:rsid w:val="00736848"/>
    <w:rsid w:val="00737F2C"/>
    <w:rsid w:val="007405C8"/>
    <w:rsid w:val="00740811"/>
    <w:rsid w:val="007414C8"/>
    <w:rsid w:val="0074223A"/>
    <w:rsid w:val="00742490"/>
    <w:rsid w:val="00742F05"/>
    <w:rsid w:val="00743AEA"/>
    <w:rsid w:val="00743FFE"/>
    <w:rsid w:val="00744645"/>
    <w:rsid w:val="00744ACF"/>
    <w:rsid w:val="00745902"/>
    <w:rsid w:val="007469F3"/>
    <w:rsid w:val="00746D56"/>
    <w:rsid w:val="0074745B"/>
    <w:rsid w:val="00750318"/>
    <w:rsid w:val="00754AF4"/>
    <w:rsid w:val="007556B1"/>
    <w:rsid w:val="00760FCD"/>
    <w:rsid w:val="00761F3B"/>
    <w:rsid w:val="007621E0"/>
    <w:rsid w:val="0076395E"/>
    <w:rsid w:val="00763C60"/>
    <w:rsid w:val="00765A98"/>
    <w:rsid w:val="0076643C"/>
    <w:rsid w:val="00766FE7"/>
    <w:rsid w:val="007702A3"/>
    <w:rsid w:val="00771064"/>
    <w:rsid w:val="0077153F"/>
    <w:rsid w:val="00771B58"/>
    <w:rsid w:val="00771F97"/>
    <w:rsid w:val="00774B14"/>
    <w:rsid w:val="007768C6"/>
    <w:rsid w:val="0078043F"/>
    <w:rsid w:val="00781C46"/>
    <w:rsid w:val="007821C3"/>
    <w:rsid w:val="007822C6"/>
    <w:rsid w:val="00785E47"/>
    <w:rsid w:val="0079144B"/>
    <w:rsid w:val="00791C8D"/>
    <w:rsid w:val="0079453D"/>
    <w:rsid w:val="00795060"/>
    <w:rsid w:val="007957E5"/>
    <w:rsid w:val="00796200"/>
    <w:rsid w:val="007970FD"/>
    <w:rsid w:val="00797A00"/>
    <w:rsid w:val="007A010B"/>
    <w:rsid w:val="007A0182"/>
    <w:rsid w:val="007A2CFE"/>
    <w:rsid w:val="007A344D"/>
    <w:rsid w:val="007A3B67"/>
    <w:rsid w:val="007A410C"/>
    <w:rsid w:val="007A4258"/>
    <w:rsid w:val="007A4DD9"/>
    <w:rsid w:val="007A695B"/>
    <w:rsid w:val="007A76F9"/>
    <w:rsid w:val="007B0B0D"/>
    <w:rsid w:val="007B1785"/>
    <w:rsid w:val="007B21E0"/>
    <w:rsid w:val="007B24DC"/>
    <w:rsid w:val="007B2CBB"/>
    <w:rsid w:val="007B542F"/>
    <w:rsid w:val="007B56B1"/>
    <w:rsid w:val="007B5D3D"/>
    <w:rsid w:val="007C1615"/>
    <w:rsid w:val="007C3366"/>
    <w:rsid w:val="007C6DE5"/>
    <w:rsid w:val="007C6EF7"/>
    <w:rsid w:val="007C7782"/>
    <w:rsid w:val="007C7815"/>
    <w:rsid w:val="007C7CA7"/>
    <w:rsid w:val="007C7EDD"/>
    <w:rsid w:val="007D2874"/>
    <w:rsid w:val="007D2CB0"/>
    <w:rsid w:val="007D36C0"/>
    <w:rsid w:val="007D4070"/>
    <w:rsid w:val="007D5970"/>
    <w:rsid w:val="007D5D1E"/>
    <w:rsid w:val="007D6C65"/>
    <w:rsid w:val="007D718F"/>
    <w:rsid w:val="007D7E4C"/>
    <w:rsid w:val="007E03D0"/>
    <w:rsid w:val="007E0436"/>
    <w:rsid w:val="007E355F"/>
    <w:rsid w:val="007E51DC"/>
    <w:rsid w:val="007F1186"/>
    <w:rsid w:val="007F1B03"/>
    <w:rsid w:val="007F6324"/>
    <w:rsid w:val="007F6C86"/>
    <w:rsid w:val="007F6F97"/>
    <w:rsid w:val="007F7F3C"/>
    <w:rsid w:val="008003CA"/>
    <w:rsid w:val="00801A8A"/>
    <w:rsid w:val="00802BD8"/>
    <w:rsid w:val="00802EE0"/>
    <w:rsid w:val="008047E8"/>
    <w:rsid w:val="00806117"/>
    <w:rsid w:val="008061D8"/>
    <w:rsid w:val="00806CC7"/>
    <w:rsid w:val="0080768F"/>
    <w:rsid w:val="0080780A"/>
    <w:rsid w:val="0080790C"/>
    <w:rsid w:val="0080796F"/>
    <w:rsid w:val="0081019A"/>
    <w:rsid w:val="00814DC3"/>
    <w:rsid w:val="00815FE4"/>
    <w:rsid w:val="00816739"/>
    <w:rsid w:val="00816E88"/>
    <w:rsid w:val="00817A2A"/>
    <w:rsid w:val="0082169B"/>
    <w:rsid w:val="008240EF"/>
    <w:rsid w:val="00826277"/>
    <w:rsid w:val="00826DA2"/>
    <w:rsid w:val="00826F93"/>
    <w:rsid w:val="00831255"/>
    <w:rsid w:val="00832E71"/>
    <w:rsid w:val="00832F96"/>
    <w:rsid w:val="008349CF"/>
    <w:rsid w:val="0084027A"/>
    <w:rsid w:val="00842255"/>
    <w:rsid w:val="00842333"/>
    <w:rsid w:val="0084494D"/>
    <w:rsid w:val="00845110"/>
    <w:rsid w:val="00845A73"/>
    <w:rsid w:val="00845F2B"/>
    <w:rsid w:val="0084630A"/>
    <w:rsid w:val="00846E73"/>
    <w:rsid w:val="0084726B"/>
    <w:rsid w:val="00850774"/>
    <w:rsid w:val="00850BBC"/>
    <w:rsid w:val="0085284D"/>
    <w:rsid w:val="00853776"/>
    <w:rsid w:val="00854DFE"/>
    <w:rsid w:val="00855E10"/>
    <w:rsid w:val="008563D0"/>
    <w:rsid w:val="008602E1"/>
    <w:rsid w:val="00865873"/>
    <w:rsid w:val="00865F5C"/>
    <w:rsid w:val="00866884"/>
    <w:rsid w:val="0086779E"/>
    <w:rsid w:val="00871AAB"/>
    <w:rsid w:val="00872F40"/>
    <w:rsid w:val="00875C93"/>
    <w:rsid w:val="00876D74"/>
    <w:rsid w:val="00882195"/>
    <w:rsid w:val="0088247D"/>
    <w:rsid w:val="00882B1F"/>
    <w:rsid w:val="00885194"/>
    <w:rsid w:val="00885779"/>
    <w:rsid w:val="00885CDC"/>
    <w:rsid w:val="00892C4A"/>
    <w:rsid w:val="00894C2F"/>
    <w:rsid w:val="008950EC"/>
    <w:rsid w:val="00895ED6"/>
    <w:rsid w:val="00896BD6"/>
    <w:rsid w:val="008975BB"/>
    <w:rsid w:val="008A3FD3"/>
    <w:rsid w:val="008A51F9"/>
    <w:rsid w:val="008A6680"/>
    <w:rsid w:val="008A6F79"/>
    <w:rsid w:val="008B0F81"/>
    <w:rsid w:val="008B1741"/>
    <w:rsid w:val="008B22B0"/>
    <w:rsid w:val="008B2B32"/>
    <w:rsid w:val="008B2C2B"/>
    <w:rsid w:val="008B2D39"/>
    <w:rsid w:val="008B311F"/>
    <w:rsid w:val="008B4E57"/>
    <w:rsid w:val="008B59D0"/>
    <w:rsid w:val="008B5D83"/>
    <w:rsid w:val="008B67CB"/>
    <w:rsid w:val="008B7C19"/>
    <w:rsid w:val="008C0120"/>
    <w:rsid w:val="008C3C1F"/>
    <w:rsid w:val="008C57AB"/>
    <w:rsid w:val="008C76EA"/>
    <w:rsid w:val="008D4963"/>
    <w:rsid w:val="008D62EB"/>
    <w:rsid w:val="008E0661"/>
    <w:rsid w:val="008E362E"/>
    <w:rsid w:val="008E447E"/>
    <w:rsid w:val="008E6437"/>
    <w:rsid w:val="008E71F2"/>
    <w:rsid w:val="008E740B"/>
    <w:rsid w:val="008F0DF1"/>
    <w:rsid w:val="008F0E9D"/>
    <w:rsid w:val="008F0F69"/>
    <w:rsid w:val="008F1336"/>
    <w:rsid w:val="008F1853"/>
    <w:rsid w:val="008F4811"/>
    <w:rsid w:val="008F528B"/>
    <w:rsid w:val="008F6364"/>
    <w:rsid w:val="00900DAE"/>
    <w:rsid w:val="0090414C"/>
    <w:rsid w:val="00905F67"/>
    <w:rsid w:val="00906FC1"/>
    <w:rsid w:val="009078D3"/>
    <w:rsid w:val="00910320"/>
    <w:rsid w:val="00910EEC"/>
    <w:rsid w:val="00911038"/>
    <w:rsid w:val="00911617"/>
    <w:rsid w:val="00912E3F"/>
    <w:rsid w:val="00913719"/>
    <w:rsid w:val="0091528E"/>
    <w:rsid w:val="00915712"/>
    <w:rsid w:val="00916CC7"/>
    <w:rsid w:val="009204AF"/>
    <w:rsid w:val="00922457"/>
    <w:rsid w:val="00926C1D"/>
    <w:rsid w:val="00926EF1"/>
    <w:rsid w:val="00927411"/>
    <w:rsid w:val="009302BC"/>
    <w:rsid w:val="0093069C"/>
    <w:rsid w:val="009309BA"/>
    <w:rsid w:val="00931729"/>
    <w:rsid w:val="00932505"/>
    <w:rsid w:val="00933AF8"/>
    <w:rsid w:val="009340DD"/>
    <w:rsid w:val="009343B9"/>
    <w:rsid w:val="0093478A"/>
    <w:rsid w:val="00935E84"/>
    <w:rsid w:val="00943F6D"/>
    <w:rsid w:val="009468D8"/>
    <w:rsid w:val="009504D6"/>
    <w:rsid w:val="00950995"/>
    <w:rsid w:val="00950B91"/>
    <w:rsid w:val="00951838"/>
    <w:rsid w:val="009522C9"/>
    <w:rsid w:val="0095340F"/>
    <w:rsid w:val="00953AA1"/>
    <w:rsid w:val="009551F8"/>
    <w:rsid w:val="00955583"/>
    <w:rsid w:val="009558F2"/>
    <w:rsid w:val="009563E9"/>
    <w:rsid w:val="00957007"/>
    <w:rsid w:val="00957AAD"/>
    <w:rsid w:val="00957B3F"/>
    <w:rsid w:val="0096494D"/>
    <w:rsid w:val="00964F8A"/>
    <w:rsid w:val="00965BDD"/>
    <w:rsid w:val="0096714B"/>
    <w:rsid w:val="00971470"/>
    <w:rsid w:val="009714B4"/>
    <w:rsid w:val="009719D0"/>
    <w:rsid w:val="00972C91"/>
    <w:rsid w:val="009734A3"/>
    <w:rsid w:val="00973E98"/>
    <w:rsid w:val="009743C7"/>
    <w:rsid w:val="00974A31"/>
    <w:rsid w:val="00977CCA"/>
    <w:rsid w:val="00980063"/>
    <w:rsid w:val="009829AF"/>
    <w:rsid w:val="00983618"/>
    <w:rsid w:val="009836B7"/>
    <w:rsid w:val="0098464C"/>
    <w:rsid w:val="00984656"/>
    <w:rsid w:val="00986887"/>
    <w:rsid w:val="00986BD0"/>
    <w:rsid w:val="00987741"/>
    <w:rsid w:val="00993DD3"/>
    <w:rsid w:val="009949E5"/>
    <w:rsid w:val="00996AF3"/>
    <w:rsid w:val="00997EF2"/>
    <w:rsid w:val="009A051D"/>
    <w:rsid w:val="009A30B8"/>
    <w:rsid w:val="009A30D5"/>
    <w:rsid w:val="009A7ECF"/>
    <w:rsid w:val="009B1256"/>
    <w:rsid w:val="009B2265"/>
    <w:rsid w:val="009B5FC2"/>
    <w:rsid w:val="009B6135"/>
    <w:rsid w:val="009B66D5"/>
    <w:rsid w:val="009B7186"/>
    <w:rsid w:val="009C0E2D"/>
    <w:rsid w:val="009C1E71"/>
    <w:rsid w:val="009C38B4"/>
    <w:rsid w:val="009D0F68"/>
    <w:rsid w:val="009D1D50"/>
    <w:rsid w:val="009D1F38"/>
    <w:rsid w:val="009D20C7"/>
    <w:rsid w:val="009D21E2"/>
    <w:rsid w:val="009D2ED7"/>
    <w:rsid w:val="009D4253"/>
    <w:rsid w:val="009D48D7"/>
    <w:rsid w:val="009D4E5E"/>
    <w:rsid w:val="009D5E12"/>
    <w:rsid w:val="009E078B"/>
    <w:rsid w:val="009E1304"/>
    <w:rsid w:val="009E1CCE"/>
    <w:rsid w:val="009E1D8F"/>
    <w:rsid w:val="009E2653"/>
    <w:rsid w:val="009E2BBC"/>
    <w:rsid w:val="009E31F3"/>
    <w:rsid w:val="009E57D3"/>
    <w:rsid w:val="009E6784"/>
    <w:rsid w:val="009F04EE"/>
    <w:rsid w:val="009F0DA9"/>
    <w:rsid w:val="009F1C1E"/>
    <w:rsid w:val="009F1DEF"/>
    <w:rsid w:val="009F2169"/>
    <w:rsid w:val="009F2221"/>
    <w:rsid w:val="009F4F17"/>
    <w:rsid w:val="009F5CDB"/>
    <w:rsid w:val="009F5F7C"/>
    <w:rsid w:val="009F62DD"/>
    <w:rsid w:val="009F6BFC"/>
    <w:rsid w:val="009F7173"/>
    <w:rsid w:val="00A00289"/>
    <w:rsid w:val="00A01E8D"/>
    <w:rsid w:val="00A04696"/>
    <w:rsid w:val="00A07728"/>
    <w:rsid w:val="00A10278"/>
    <w:rsid w:val="00A12961"/>
    <w:rsid w:val="00A21063"/>
    <w:rsid w:val="00A227F1"/>
    <w:rsid w:val="00A2320C"/>
    <w:rsid w:val="00A26AC3"/>
    <w:rsid w:val="00A27E9A"/>
    <w:rsid w:val="00A31D16"/>
    <w:rsid w:val="00A32B10"/>
    <w:rsid w:val="00A331BC"/>
    <w:rsid w:val="00A332CE"/>
    <w:rsid w:val="00A34448"/>
    <w:rsid w:val="00A35AEA"/>
    <w:rsid w:val="00A3662A"/>
    <w:rsid w:val="00A3666B"/>
    <w:rsid w:val="00A36706"/>
    <w:rsid w:val="00A36D2A"/>
    <w:rsid w:val="00A41408"/>
    <w:rsid w:val="00A42F68"/>
    <w:rsid w:val="00A4399C"/>
    <w:rsid w:val="00A470DA"/>
    <w:rsid w:val="00A51797"/>
    <w:rsid w:val="00A54078"/>
    <w:rsid w:val="00A54808"/>
    <w:rsid w:val="00A55957"/>
    <w:rsid w:val="00A5624E"/>
    <w:rsid w:val="00A623E3"/>
    <w:rsid w:val="00A639B6"/>
    <w:rsid w:val="00A63C01"/>
    <w:rsid w:val="00A6452E"/>
    <w:rsid w:val="00A64C13"/>
    <w:rsid w:val="00A64C1C"/>
    <w:rsid w:val="00A65678"/>
    <w:rsid w:val="00A66EE6"/>
    <w:rsid w:val="00A73515"/>
    <w:rsid w:val="00A737C0"/>
    <w:rsid w:val="00A73A9E"/>
    <w:rsid w:val="00A743CD"/>
    <w:rsid w:val="00A7493F"/>
    <w:rsid w:val="00A75E0F"/>
    <w:rsid w:val="00A75E1A"/>
    <w:rsid w:val="00A76498"/>
    <w:rsid w:val="00A77275"/>
    <w:rsid w:val="00A775EC"/>
    <w:rsid w:val="00A828A9"/>
    <w:rsid w:val="00A82F73"/>
    <w:rsid w:val="00A8513E"/>
    <w:rsid w:val="00A87FC2"/>
    <w:rsid w:val="00A9043A"/>
    <w:rsid w:val="00A917A2"/>
    <w:rsid w:val="00A9264D"/>
    <w:rsid w:val="00A927C7"/>
    <w:rsid w:val="00A929F5"/>
    <w:rsid w:val="00A95234"/>
    <w:rsid w:val="00A95BBA"/>
    <w:rsid w:val="00A95CE0"/>
    <w:rsid w:val="00A96CFF"/>
    <w:rsid w:val="00AA1459"/>
    <w:rsid w:val="00AA1CF9"/>
    <w:rsid w:val="00AA31CE"/>
    <w:rsid w:val="00AA3543"/>
    <w:rsid w:val="00AA58DD"/>
    <w:rsid w:val="00AA635F"/>
    <w:rsid w:val="00AA6769"/>
    <w:rsid w:val="00AA6A06"/>
    <w:rsid w:val="00AA7B4E"/>
    <w:rsid w:val="00AB0389"/>
    <w:rsid w:val="00AB0B8E"/>
    <w:rsid w:val="00AB2C71"/>
    <w:rsid w:val="00AB32BF"/>
    <w:rsid w:val="00AB362A"/>
    <w:rsid w:val="00AB59D1"/>
    <w:rsid w:val="00AB5E2B"/>
    <w:rsid w:val="00AB6CEC"/>
    <w:rsid w:val="00AC7B03"/>
    <w:rsid w:val="00AD0DEA"/>
    <w:rsid w:val="00AD1664"/>
    <w:rsid w:val="00AD2B3F"/>
    <w:rsid w:val="00AD2FA0"/>
    <w:rsid w:val="00AD330C"/>
    <w:rsid w:val="00AD3CB6"/>
    <w:rsid w:val="00AD4DFA"/>
    <w:rsid w:val="00AE1FBC"/>
    <w:rsid w:val="00AE394B"/>
    <w:rsid w:val="00AE3DE7"/>
    <w:rsid w:val="00AE3F76"/>
    <w:rsid w:val="00AE40D7"/>
    <w:rsid w:val="00AE41DE"/>
    <w:rsid w:val="00AE43F2"/>
    <w:rsid w:val="00AE794A"/>
    <w:rsid w:val="00AE7F6E"/>
    <w:rsid w:val="00AE7F8B"/>
    <w:rsid w:val="00AE7FD8"/>
    <w:rsid w:val="00AF2419"/>
    <w:rsid w:val="00AF2462"/>
    <w:rsid w:val="00AF2AA4"/>
    <w:rsid w:val="00AF5FDF"/>
    <w:rsid w:val="00AF7BBF"/>
    <w:rsid w:val="00AF7C27"/>
    <w:rsid w:val="00B00A6A"/>
    <w:rsid w:val="00B00B99"/>
    <w:rsid w:val="00B01A3B"/>
    <w:rsid w:val="00B02342"/>
    <w:rsid w:val="00B02930"/>
    <w:rsid w:val="00B03CF8"/>
    <w:rsid w:val="00B042D2"/>
    <w:rsid w:val="00B05915"/>
    <w:rsid w:val="00B05999"/>
    <w:rsid w:val="00B07DBA"/>
    <w:rsid w:val="00B108ED"/>
    <w:rsid w:val="00B10CFD"/>
    <w:rsid w:val="00B138CF"/>
    <w:rsid w:val="00B14810"/>
    <w:rsid w:val="00B149C8"/>
    <w:rsid w:val="00B1564A"/>
    <w:rsid w:val="00B1629A"/>
    <w:rsid w:val="00B16E41"/>
    <w:rsid w:val="00B20970"/>
    <w:rsid w:val="00B2180A"/>
    <w:rsid w:val="00B22241"/>
    <w:rsid w:val="00B233F5"/>
    <w:rsid w:val="00B237E4"/>
    <w:rsid w:val="00B24503"/>
    <w:rsid w:val="00B248DC"/>
    <w:rsid w:val="00B26B96"/>
    <w:rsid w:val="00B300FA"/>
    <w:rsid w:val="00B345C8"/>
    <w:rsid w:val="00B3490D"/>
    <w:rsid w:val="00B34D72"/>
    <w:rsid w:val="00B3593B"/>
    <w:rsid w:val="00B375CA"/>
    <w:rsid w:val="00B404C5"/>
    <w:rsid w:val="00B40959"/>
    <w:rsid w:val="00B41C70"/>
    <w:rsid w:val="00B43ACD"/>
    <w:rsid w:val="00B447E7"/>
    <w:rsid w:val="00B44D6C"/>
    <w:rsid w:val="00B46347"/>
    <w:rsid w:val="00B466FD"/>
    <w:rsid w:val="00B46B88"/>
    <w:rsid w:val="00B47844"/>
    <w:rsid w:val="00B503D2"/>
    <w:rsid w:val="00B509B6"/>
    <w:rsid w:val="00B50BFD"/>
    <w:rsid w:val="00B51874"/>
    <w:rsid w:val="00B51C29"/>
    <w:rsid w:val="00B51C66"/>
    <w:rsid w:val="00B51F5D"/>
    <w:rsid w:val="00B5248A"/>
    <w:rsid w:val="00B530FF"/>
    <w:rsid w:val="00B53D80"/>
    <w:rsid w:val="00B546B1"/>
    <w:rsid w:val="00B56910"/>
    <w:rsid w:val="00B57A2A"/>
    <w:rsid w:val="00B61296"/>
    <w:rsid w:val="00B61D3A"/>
    <w:rsid w:val="00B61FAE"/>
    <w:rsid w:val="00B629CE"/>
    <w:rsid w:val="00B632FF"/>
    <w:rsid w:val="00B63855"/>
    <w:rsid w:val="00B63A84"/>
    <w:rsid w:val="00B63C9B"/>
    <w:rsid w:val="00B6432C"/>
    <w:rsid w:val="00B6435E"/>
    <w:rsid w:val="00B645E7"/>
    <w:rsid w:val="00B659AF"/>
    <w:rsid w:val="00B66B12"/>
    <w:rsid w:val="00B67407"/>
    <w:rsid w:val="00B6793F"/>
    <w:rsid w:val="00B70687"/>
    <w:rsid w:val="00B73E76"/>
    <w:rsid w:val="00B741BF"/>
    <w:rsid w:val="00B76C88"/>
    <w:rsid w:val="00B77147"/>
    <w:rsid w:val="00B7741F"/>
    <w:rsid w:val="00B81ED7"/>
    <w:rsid w:val="00B82B53"/>
    <w:rsid w:val="00B83670"/>
    <w:rsid w:val="00B847E7"/>
    <w:rsid w:val="00B84DF6"/>
    <w:rsid w:val="00B851BE"/>
    <w:rsid w:val="00B86B13"/>
    <w:rsid w:val="00B87519"/>
    <w:rsid w:val="00B92BBF"/>
    <w:rsid w:val="00B9359C"/>
    <w:rsid w:val="00B942BC"/>
    <w:rsid w:val="00B95883"/>
    <w:rsid w:val="00B95CD0"/>
    <w:rsid w:val="00B967BE"/>
    <w:rsid w:val="00B97A3A"/>
    <w:rsid w:val="00B97ECF"/>
    <w:rsid w:val="00BA37FD"/>
    <w:rsid w:val="00BA439A"/>
    <w:rsid w:val="00BA52BA"/>
    <w:rsid w:val="00BA7CC3"/>
    <w:rsid w:val="00BB0137"/>
    <w:rsid w:val="00BB014F"/>
    <w:rsid w:val="00BB048C"/>
    <w:rsid w:val="00BB14EA"/>
    <w:rsid w:val="00BB348E"/>
    <w:rsid w:val="00BB3B3C"/>
    <w:rsid w:val="00BB3FA1"/>
    <w:rsid w:val="00BB4DC9"/>
    <w:rsid w:val="00BB56FD"/>
    <w:rsid w:val="00BB5D62"/>
    <w:rsid w:val="00BB651B"/>
    <w:rsid w:val="00BB682D"/>
    <w:rsid w:val="00BB73A2"/>
    <w:rsid w:val="00BB7958"/>
    <w:rsid w:val="00BC0B25"/>
    <w:rsid w:val="00BC153C"/>
    <w:rsid w:val="00BC1B56"/>
    <w:rsid w:val="00BC305C"/>
    <w:rsid w:val="00BC3537"/>
    <w:rsid w:val="00BC380F"/>
    <w:rsid w:val="00BC3CBE"/>
    <w:rsid w:val="00BC3DE2"/>
    <w:rsid w:val="00BC5737"/>
    <w:rsid w:val="00BC5E92"/>
    <w:rsid w:val="00BC64CB"/>
    <w:rsid w:val="00BD0A07"/>
    <w:rsid w:val="00BD19BB"/>
    <w:rsid w:val="00BD19DC"/>
    <w:rsid w:val="00BD1F2F"/>
    <w:rsid w:val="00BD1FF7"/>
    <w:rsid w:val="00BD23BA"/>
    <w:rsid w:val="00BD383C"/>
    <w:rsid w:val="00BD4B7B"/>
    <w:rsid w:val="00BD4EC7"/>
    <w:rsid w:val="00BD60CA"/>
    <w:rsid w:val="00BD6896"/>
    <w:rsid w:val="00BD6B49"/>
    <w:rsid w:val="00BD7BF2"/>
    <w:rsid w:val="00BE08E9"/>
    <w:rsid w:val="00BE1D1B"/>
    <w:rsid w:val="00BE1DD0"/>
    <w:rsid w:val="00BE2D6F"/>
    <w:rsid w:val="00BE598B"/>
    <w:rsid w:val="00BE5E58"/>
    <w:rsid w:val="00BE6B72"/>
    <w:rsid w:val="00BE7290"/>
    <w:rsid w:val="00BE79C6"/>
    <w:rsid w:val="00BE7BCD"/>
    <w:rsid w:val="00BF0C50"/>
    <w:rsid w:val="00BF0F23"/>
    <w:rsid w:val="00BF1665"/>
    <w:rsid w:val="00BF1CAD"/>
    <w:rsid w:val="00BF1FE4"/>
    <w:rsid w:val="00BF3F0E"/>
    <w:rsid w:val="00BF4136"/>
    <w:rsid w:val="00BF5837"/>
    <w:rsid w:val="00C02665"/>
    <w:rsid w:val="00C03636"/>
    <w:rsid w:val="00C050C6"/>
    <w:rsid w:val="00C05D76"/>
    <w:rsid w:val="00C068B5"/>
    <w:rsid w:val="00C07508"/>
    <w:rsid w:val="00C10E75"/>
    <w:rsid w:val="00C13278"/>
    <w:rsid w:val="00C13CBA"/>
    <w:rsid w:val="00C14827"/>
    <w:rsid w:val="00C14DD7"/>
    <w:rsid w:val="00C1502A"/>
    <w:rsid w:val="00C15858"/>
    <w:rsid w:val="00C16977"/>
    <w:rsid w:val="00C1772D"/>
    <w:rsid w:val="00C17FA4"/>
    <w:rsid w:val="00C224DE"/>
    <w:rsid w:val="00C224E3"/>
    <w:rsid w:val="00C240D1"/>
    <w:rsid w:val="00C254FE"/>
    <w:rsid w:val="00C2559F"/>
    <w:rsid w:val="00C25E58"/>
    <w:rsid w:val="00C27E7F"/>
    <w:rsid w:val="00C30604"/>
    <w:rsid w:val="00C30A1F"/>
    <w:rsid w:val="00C317B6"/>
    <w:rsid w:val="00C322ED"/>
    <w:rsid w:val="00C32C4E"/>
    <w:rsid w:val="00C33EF6"/>
    <w:rsid w:val="00C33FDC"/>
    <w:rsid w:val="00C34A7F"/>
    <w:rsid w:val="00C34AAA"/>
    <w:rsid w:val="00C34EC9"/>
    <w:rsid w:val="00C351C1"/>
    <w:rsid w:val="00C35A2E"/>
    <w:rsid w:val="00C374AE"/>
    <w:rsid w:val="00C37E30"/>
    <w:rsid w:val="00C4262B"/>
    <w:rsid w:val="00C42D02"/>
    <w:rsid w:val="00C44BB9"/>
    <w:rsid w:val="00C476CF"/>
    <w:rsid w:val="00C502A7"/>
    <w:rsid w:val="00C510CB"/>
    <w:rsid w:val="00C5128A"/>
    <w:rsid w:val="00C5185F"/>
    <w:rsid w:val="00C51F53"/>
    <w:rsid w:val="00C52077"/>
    <w:rsid w:val="00C54C07"/>
    <w:rsid w:val="00C57228"/>
    <w:rsid w:val="00C60130"/>
    <w:rsid w:val="00C6228D"/>
    <w:rsid w:val="00C63045"/>
    <w:rsid w:val="00C65321"/>
    <w:rsid w:val="00C67A48"/>
    <w:rsid w:val="00C67D43"/>
    <w:rsid w:val="00C713F2"/>
    <w:rsid w:val="00C71866"/>
    <w:rsid w:val="00C7295B"/>
    <w:rsid w:val="00C72FEB"/>
    <w:rsid w:val="00C737DB"/>
    <w:rsid w:val="00C74889"/>
    <w:rsid w:val="00C751CA"/>
    <w:rsid w:val="00C760C0"/>
    <w:rsid w:val="00C77130"/>
    <w:rsid w:val="00C77CC9"/>
    <w:rsid w:val="00C81042"/>
    <w:rsid w:val="00C81C40"/>
    <w:rsid w:val="00C84F33"/>
    <w:rsid w:val="00C8559B"/>
    <w:rsid w:val="00C857B5"/>
    <w:rsid w:val="00C861D0"/>
    <w:rsid w:val="00C87D14"/>
    <w:rsid w:val="00C93EFB"/>
    <w:rsid w:val="00C95DCF"/>
    <w:rsid w:val="00C95F17"/>
    <w:rsid w:val="00CA0D02"/>
    <w:rsid w:val="00CA1C26"/>
    <w:rsid w:val="00CA1C43"/>
    <w:rsid w:val="00CA2046"/>
    <w:rsid w:val="00CA219D"/>
    <w:rsid w:val="00CA3520"/>
    <w:rsid w:val="00CA41A2"/>
    <w:rsid w:val="00CA57E6"/>
    <w:rsid w:val="00CA6AAE"/>
    <w:rsid w:val="00CA71DA"/>
    <w:rsid w:val="00CA7539"/>
    <w:rsid w:val="00CB050F"/>
    <w:rsid w:val="00CB2136"/>
    <w:rsid w:val="00CB33D2"/>
    <w:rsid w:val="00CB4450"/>
    <w:rsid w:val="00CB4473"/>
    <w:rsid w:val="00CB479B"/>
    <w:rsid w:val="00CB5816"/>
    <w:rsid w:val="00CB5CD4"/>
    <w:rsid w:val="00CB6598"/>
    <w:rsid w:val="00CB6F8C"/>
    <w:rsid w:val="00CB7B97"/>
    <w:rsid w:val="00CB7FA4"/>
    <w:rsid w:val="00CC0216"/>
    <w:rsid w:val="00CC0DE1"/>
    <w:rsid w:val="00CC2E7D"/>
    <w:rsid w:val="00CC4D3E"/>
    <w:rsid w:val="00CC5C10"/>
    <w:rsid w:val="00CC6BD3"/>
    <w:rsid w:val="00CC79F4"/>
    <w:rsid w:val="00CD0026"/>
    <w:rsid w:val="00CD1153"/>
    <w:rsid w:val="00CD12B5"/>
    <w:rsid w:val="00CD3C2D"/>
    <w:rsid w:val="00CD6A59"/>
    <w:rsid w:val="00CD7021"/>
    <w:rsid w:val="00CE1693"/>
    <w:rsid w:val="00CE1A12"/>
    <w:rsid w:val="00CE2044"/>
    <w:rsid w:val="00CE37D3"/>
    <w:rsid w:val="00CE3985"/>
    <w:rsid w:val="00CE3E0D"/>
    <w:rsid w:val="00CE528C"/>
    <w:rsid w:val="00CF239B"/>
    <w:rsid w:val="00CF4FD4"/>
    <w:rsid w:val="00CF5439"/>
    <w:rsid w:val="00CF66CC"/>
    <w:rsid w:val="00CF69FC"/>
    <w:rsid w:val="00D002E3"/>
    <w:rsid w:val="00D01ED9"/>
    <w:rsid w:val="00D05F91"/>
    <w:rsid w:val="00D07253"/>
    <w:rsid w:val="00D10127"/>
    <w:rsid w:val="00D147AB"/>
    <w:rsid w:val="00D153CA"/>
    <w:rsid w:val="00D166C7"/>
    <w:rsid w:val="00D16B3C"/>
    <w:rsid w:val="00D218E3"/>
    <w:rsid w:val="00D23760"/>
    <w:rsid w:val="00D244B0"/>
    <w:rsid w:val="00D256F9"/>
    <w:rsid w:val="00D26299"/>
    <w:rsid w:val="00D266AC"/>
    <w:rsid w:val="00D27635"/>
    <w:rsid w:val="00D27686"/>
    <w:rsid w:val="00D3076D"/>
    <w:rsid w:val="00D32D66"/>
    <w:rsid w:val="00D335A2"/>
    <w:rsid w:val="00D33EB2"/>
    <w:rsid w:val="00D348CB"/>
    <w:rsid w:val="00D3624F"/>
    <w:rsid w:val="00D36865"/>
    <w:rsid w:val="00D37BF2"/>
    <w:rsid w:val="00D40884"/>
    <w:rsid w:val="00D40F3B"/>
    <w:rsid w:val="00D41725"/>
    <w:rsid w:val="00D41CFE"/>
    <w:rsid w:val="00D42B08"/>
    <w:rsid w:val="00D4554E"/>
    <w:rsid w:val="00D4570C"/>
    <w:rsid w:val="00D4672B"/>
    <w:rsid w:val="00D46843"/>
    <w:rsid w:val="00D47119"/>
    <w:rsid w:val="00D473A5"/>
    <w:rsid w:val="00D473E5"/>
    <w:rsid w:val="00D47534"/>
    <w:rsid w:val="00D500BB"/>
    <w:rsid w:val="00D5028C"/>
    <w:rsid w:val="00D50FB8"/>
    <w:rsid w:val="00D51217"/>
    <w:rsid w:val="00D518F1"/>
    <w:rsid w:val="00D5198E"/>
    <w:rsid w:val="00D529FD"/>
    <w:rsid w:val="00D538FE"/>
    <w:rsid w:val="00D5407C"/>
    <w:rsid w:val="00D54374"/>
    <w:rsid w:val="00D55210"/>
    <w:rsid w:val="00D567B2"/>
    <w:rsid w:val="00D574EF"/>
    <w:rsid w:val="00D57925"/>
    <w:rsid w:val="00D63039"/>
    <w:rsid w:val="00D64129"/>
    <w:rsid w:val="00D661E2"/>
    <w:rsid w:val="00D6731D"/>
    <w:rsid w:val="00D711DC"/>
    <w:rsid w:val="00D71BB3"/>
    <w:rsid w:val="00D72165"/>
    <w:rsid w:val="00D72820"/>
    <w:rsid w:val="00D73F6D"/>
    <w:rsid w:val="00D81665"/>
    <w:rsid w:val="00D81951"/>
    <w:rsid w:val="00D82428"/>
    <w:rsid w:val="00D8342D"/>
    <w:rsid w:val="00D845A7"/>
    <w:rsid w:val="00D85482"/>
    <w:rsid w:val="00D855F8"/>
    <w:rsid w:val="00D87145"/>
    <w:rsid w:val="00D9226A"/>
    <w:rsid w:val="00D93688"/>
    <w:rsid w:val="00D93937"/>
    <w:rsid w:val="00D93DD7"/>
    <w:rsid w:val="00D94CA1"/>
    <w:rsid w:val="00D94CAB"/>
    <w:rsid w:val="00D97EC1"/>
    <w:rsid w:val="00DA07A5"/>
    <w:rsid w:val="00DA1B21"/>
    <w:rsid w:val="00DA226A"/>
    <w:rsid w:val="00DA2646"/>
    <w:rsid w:val="00DA26BF"/>
    <w:rsid w:val="00DB176A"/>
    <w:rsid w:val="00DB1D8D"/>
    <w:rsid w:val="00DB1EE5"/>
    <w:rsid w:val="00DB1FAF"/>
    <w:rsid w:val="00DB38FB"/>
    <w:rsid w:val="00DB4587"/>
    <w:rsid w:val="00DB555E"/>
    <w:rsid w:val="00DB5E12"/>
    <w:rsid w:val="00DC0598"/>
    <w:rsid w:val="00DC0668"/>
    <w:rsid w:val="00DC0EC1"/>
    <w:rsid w:val="00DC2395"/>
    <w:rsid w:val="00DC347D"/>
    <w:rsid w:val="00DC40C3"/>
    <w:rsid w:val="00DC415D"/>
    <w:rsid w:val="00DC526C"/>
    <w:rsid w:val="00DC67AB"/>
    <w:rsid w:val="00DD2CC5"/>
    <w:rsid w:val="00DD3195"/>
    <w:rsid w:val="00DD3B74"/>
    <w:rsid w:val="00DD57B5"/>
    <w:rsid w:val="00DE09C5"/>
    <w:rsid w:val="00DE10D0"/>
    <w:rsid w:val="00DE1619"/>
    <w:rsid w:val="00DE3B0D"/>
    <w:rsid w:val="00DE6175"/>
    <w:rsid w:val="00DE7091"/>
    <w:rsid w:val="00DE7912"/>
    <w:rsid w:val="00DF0D8B"/>
    <w:rsid w:val="00DF1FBF"/>
    <w:rsid w:val="00DF29C1"/>
    <w:rsid w:val="00DF2C46"/>
    <w:rsid w:val="00DF3A5A"/>
    <w:rsid w:val="00DF47C7"/>
    <w:rsid w:val="00DF5B40"/>
    <w:rsid w:val="00E0024D"/>
    <w:rsid w:val="00E04339"/>
    <w:rsid w:val="00E05B2C"/>
    <w:rsid w:val="00E0770E"/>
    <w:rsid w:val="00E11581"/>
    <w:rsid w:val="00E12807"/>
    <w:rsid w:val="00E13EA4"/>
    <w:rsid w:val="00E1439E"/>
    <w:rsid w:val="00E14F91"/>
    <w:rsid w:val="00E22BC7"/>
    <w:rsid w:val="00E24326"/>
    <w:rsid w:val="00E24F7A"/>
    <w:rsid w:val="00E25410"/>
    <w:rsid w:val="00E2606D"/>
    <w:rsid w:val="00E26FE8"/>
    <w:rsid w:val="00E34CD8"/>
    <w:rsid w:val="00E3703F"/>
    <w:rsid w:val="00E41EEA"/>
    <w:rsid w:val="00E45186"/>
    <w:rsid w:val="00E46B7C"/>
    <w:rsid w:val="00E47EC5"/>
    <w:rsid w:val="00E521B9"/>
    <w:rsid w:val="00E5225F"/>
    <w:rsid w:val="00E538FA"/>
    <w:rsid w:val="00E53FB3"/>
    <w:rsid w:val="00E540E4"/>
    <w:rsid w:val="00E561A5"/>
    <w:rsid w:val="00E56CCE"/>
    <w:rsid w:val="00E602F8"/>
    <w:rsid w:val="00E6145A"/>
    <w:rsid w:val="00E625AB"/>
    <w:rsid w:val="00E627B5"/>
    <w:rsid w:val="00E62B50"/>
    <w:rsid w:val="00E63554"/>
    <w:rsid w:val="00E65536"/>
    <w:rsid w:val="00E6629C"/>
    <w:rsid w:val="00E66CE2"/>
    <w:rsid w:val="00E67994"/>
    <w:rsid w:val="00E702F4"/>
    <w:rsid w:val="00E709A9"/>
    <w:rsid w:val="00E70D27"/>
    <w:rsid w:val="00E70ECA"/>
    <w:rsid w:val="00E712E2"/>
    <w:rsid w:val="00E728DD"/>
    <w:rsid w:val="00E72D48"/>
    <w:rsid w:val="00E736BE"/>
    <w:rsid w:val="00E747EF"/>
    <w:rsid w:val="00E7579B"/>
    <w:rsid w:val="00E772FD"/>
    <w:rsid w:val="00E775AD"/>
    <w:rsid w:val="00E804E2"/>
    <w:rsid w:val="00E80956"/>
    <w:rsid w:val="00E8137C"/>
    <w:rsid w:val="00E8277A"/>
    <w:rsid w:val="00E832D1"/>
    <w:rsid w:val="00E857F7"/>
    <w:rsid w:val="00E860FF"/>
    <w:rsid w:val="00E909E7"/>
    <w:rsid w:val="00E91C3E"/>
    <w:rsid w:val="00E95061"/>
    <w:rsid w:val="00E95CBF"/>
    <w:rsid w:val="00E97F2A"/>
    <w:rsid w:val="00EA0233"/>
    <w:rsid w:val="00EA0EA9"/>
    <w:rsid w:val="00EA21B2"/>
    <w:rsid w:val="00EA40C1"/>
    <w:rsid w:val="00EA4B27"/>
    <w:rsid w:val="00EA5928"/>
    <w:rsid w:val="00EB059E"/>
    <w:rsid w:val="00EB1099"/>
    <w:rsid w:val="00EB2043"/>
    <w:rsid w:val="00EB7F5C"/>
    <w:rsid w:val="00EC082B"/>
    <w:rsid w:val="00EC0A1C"/>
    <w:rsid w:val="00EC379C"/>
    <w:rsid w:val="00EC4721"/>
    <w:rsid w:val="00EC4BEF"/>
    <w:rsid w:val="00EC5688"/>
    <w:rsid w:val="00EC5B83"/>
    <w:rsid w:val="00EC6120"/>
    <w:rsid w:val="00EC6D44"/>
    <w:rsid w:val="00EC6E96"/>
    <w:rsid w:val="00EC708F"/>
    <w:rsid w:val="00ED04F2"/>
    <w:rsid w:val="00ED1326"/>
    <w:rsid w:val="00ED160C"/>
    <w:rsid w:val="00ED2539"/>
    <w:rsid w:val="00ED28A7"/>
    <w:rsid w:val="00ED4361"/>
    <w:rsid w:val="00ED60B2"/>
    <w:rsid w:val="00ED7449"/>
    <w:rsid w:val="00EE07E8"/>
    <w:rsid w:val="00EE091A"/>
    <w:rsid w:val="00EE0F0F"/>
    <w:rsid w:val="00EE19F5"/>
    <w:rsid w:val="00EE210E"/>
    <w:rsid w:val="00EE213D"/>
    <w:rsid w:val="00EE22B9"/>
    <w:rsid w:val="00EE3402"/>
    <w:rsid w:val="00EE60C3"/>
    <w:rsid w:val="00EE66E1"/>
    <w:rsid w:val="00EF12FB"/>
    <w:rsid w:val="00EF4C2E"/>
    <w:rsid w:val="00EF5424"/>
    <w:rsid w:val="00EF7441"/>
    <w:rsid w:val="00EF7A45"/>
    <w:rsid w:val="00EF7C17"/>
    <w:rsid w:val="00F02191"/>
    <w:rsid w:val="00F02D12"/>
    <w:rsid w:val="00F02DA1"/>
    <w:rsid w:val="00F03726"/>
    <w:rsid w:val="00F04BF1"/>
    <w:rsid w:val="00F05D27"/>
    <w:rsid w:val="00F06368"/>
    <w:rsid w:val="00F0665E"/>
    <w:rsid w:val="00F076B0"/>
    <w:rsid w:val="00F11093"/>
    <w:rsid w:val="00F115E7"/>
    <w:rsid w:val="00F13C8C"/>
    <w:rsid w:val="00F1490C"/>
    <w:rsid w:val="00F156D6"/>
    <w:rsid w:val="00F17879"/>
    <w:rsid w:val="00F204CB"/>
    <w:rsid w:val="00F20C82"/>
    <w:rsid w:val="00F2303C"/>
    <w:rsid w:val="00F24AB7"/>
    <w:rsid w:val="00F251A7"/>
    <w:rsid w:val="00F266A3"/>
    <w:rsid w:val="00F307BC"/>
    <w:rsid w:val="00F30C17"/>
    <w:rsid w:val="00F30CDF"/>
    <w:rsid w:val="00F34064"/>
    <w:rsid w:val="00F364E1"/>
    <w:rsid w:val="00F37380"/>
    <w:rsid w:val="00F407F5"/>
    <w:rsid w:val="00F420D0"/>
    <w:rsid w:val="00F44F0E"/>
    <w:rsid w:val="00F4539A"/>
    <w:rsid w:val="00F45DA3"/>
    <w:rsid w:val="00F4601B"/>
    <w:rsid w:val="00F478B5"/>
    <w:rsid w:val="00F526CE"/>
    <w:rsid w:val="00F549BD"/>
    <w:rsid w:val="00F5766F"/>
    <w:rsid w:val="00F579B2"/>
    <w:rsid w:val="00F57A68"/>
    <w:rsid w:val="00F61368"/>
    <w:rsid w:val="00F61652"/>
    <w:rsid w:val="00F61C6F"/>
    <w:rsid w:val="00F62496"/>
    <w:rsid w:val="00F62944"/>
    <w:rsid w:val="00F6318E"/>
    <w:rsid w:val="00F63958"/>
    <w:rsid w:val="00F644B5"/>
    <w:rsid w:val="00F651C5"/>
    <w:rsid w:val="00F65AC1"/>
    <w:rsid w:val="00F702B5"/>
    <w:rsid w:val="00F70DC3"/>
    <w:rsid w:val="00F71861"/>
    <w:rsid w:val="00F7268A"/>
    <w:rsid w:val="00F72725"/>
    <w:rsid w:val="00F72C1C"/>
    <w:rsid w:val="00F74795"/>
    <w:rsid w:val="00F80082"/>
    <w:rsid w:val="00F818A4"/>
    <w:rsid w:val="00F818F8"/>
    <w:rsid w:val="00F82647"/>
    <w:rsid w:val="00F838D3"/>
    <w:rsid w:val="00F84E4F"/>
    <w:rsid w:val="00F85676"/>
    <w:rsid w:val="00F85EF6"/>
    <w:rsid w:val="00F86A38"/>
    <w:rsid w:val="00F87293"/>
    <w:rsid w:val="00F87486"/>
    <w:rsid w:val="00F91C93"/>
    <w:rsid w:val="00F92BB0"/>
    <w:rsid w:val="00F93E6F"/>
    <w:rsid w:val="00F96DB9"/>
    <w:rsid w:val="00F96E6C"/>
    <w:rsid w:val="00F972FD"/>
    <w:rsid w:val="00FA00EF"/>
    <w:rsid w:val="00FA0709"/>
    <w:rsid w:val="00FA138F"/>
    <w:rsid w:val="00FA14AB"/>
    <w:rsid w:val="00FA1FE1"/>
    <w:rsid w:val="00FA2291"/>
    <w:rsid w:val="00FA47CC"/>
    <w:rsid w:val="00FA508F"/>
    <w:rsid w:val="00FA619D"/>
    <w:rsid w:val="00FA7E2F"/>
    <w:rsid w:val="00FB0406"/>
    <w:rsid w:val="00FB311C"/>
    <w:rsid w:val="00FB4BF5"/>
    <w:rsid w:val="00FB5F57"/>
    <w:rsid w:val="00FB715F"/>
    <w:rsid w:val="00FC1256"/>
    <w:rsid w:val="00FC3415"/>
    <w:rsid w:val="00FC3EAB"/>
    <w:rsid w:val="00FD0C2E"/>
    <w:rsid w:val="00FD0EA9"/>
    <w:rsid w:val="00FD1973"/>
    <w:rsid w:val="00FD3A9F"/>
    <w:rsid w:val="00FD4C35"/>
    <w:rsid w:val="00FD4CA7"/>
    <w:rsid w:val="00FD5231"/>
    <w:rsid w:val="00FD7A62"/>
    <w:rsid w:val="00FE03D8"/>
    <w:rsid w:val="00FE1161"/>
    <w:rsid w:val="00FE1BB8"/>
    <w:rsid w:val="00FE1C65"/>
    <w:rsid w:val="00FE2FEC"/>
    <w:rsid w:val="00FE36FF"/>
    <w:rsid w:val="00FE6EA9"/>
    <w:rsid w:val="00FE7985"/>
    <w:rsid w:val="00FF18F6"/>
    <w:rsid w:val="00FF1BCB"/>
    <w:rsid w:val="00FF3CF3"/>
    <w:rsid w:val="00FF5078"/>
    <w:rsid w:val="00FF6E57"/>
    <w:rsid w:val="00FF726D"/>
    <w:rsid w:val="00FF756F"/>
    <w:rsid w:val="00FF7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B92D7FA1-B877-44CF-B870-C558E7FBB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4E2"/>
    <w:rPr>
      <w:sz w:val="24"/>
      <w:szCs w:val="24"/>
    </w:rPr>
  </w:style>
  <w:style w:type="paragraph" w:styleId="1">
    <w:name w:val="heading 1"/>
    <w:basedOn w:val="a"/>
    <w:next w:val="a"/>
    <w:link w:val="10"/>
    <w:uiPriority w:val="9"/>
    <w:qFormat/>
    <w:rsid w:val="00681117"/>
    <w:pPr>
      <w:keepNext/>
      <w:widowControl w:val="0"/>
      <w:shd w:val="clear" w:color="auto" w:fill="FFFFFF"/>
      <w:autoSpaceDE w:val="0"/>
      <w:autoSpaceDN w:val="0"/>
      <w:adjustRightInd w:val="0"/>
      <w:ind w:right="62"/>
      <w:jc w:val="right"/>
      <w:outlineLvl w:val="0"/>
    </w:pPr>
    <w:rPr>
      <w:color w:val="000000"/>
      <w:spacing w:val="-2"/>
    </w:rPr>
  </w:style>
  <w:style w:type="paragraph" w:styleId="5">
    <w:name w:val="heading 5"/>
    <w:basedOn w:val="a"/>
    <w:next w:val="a"/>
    <w:link w:val="50"/>
    <w:uiPriority w:val="9"/>
    <w:qFormat/>
    <w:rsid w:val="00E804E2"/>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customStyle="1" w:styleId="0">
    <w:name w:val="р0"/>
    <w:basedOn w:val="a"/>
    <w:rsid w:val="00E804E2"/>
    <w:pPr>
      <w:ind w:firstLine="709"/>
      <w:jc w:val="both"/>
    </w:pPr>
    <w:rPr>
      <w:rFonts w:ascii="Arial" w:hAnsi="Arial" w:cs="Arial"/>
      <w:sz w:val="16"/>
      <w:szCs w:val="16"/>
    </w:rPr>
  </w:style>
  <w:style w:type="paragraph" w:customStyle="1" w:styleId="a3">
    <w:name w:val="Заг."/>
    <w:basedOn w:val="0"/>
    <w:rsid w:val="00E804E2"/>
    <w:pPr>
      <w:jc w:val="center"/>
    </w:pPr>
    <w:rPr>
      <w:caps/>
      <w:sz w:val="20"/>
      <w:szCs w:val="20"/>
    </w:rPr>
  </w:style>
  <w:style w:type="paragraph" w:customStyle="1" w:styleId="19">
    <w:name w:val="Заголовок19"/>
    <w:basedOn w:val="5"/>
    <w:rsid w:val="00E804E2"/>
    <w:pPr>
      <w:spacing w:after="0"/>
      <w:jc w:val="center"/>
    </w:pPr>
    <w:rPr>
      <w:rFonts w:ascii="Garamond" w:hAnsi="Garamond"/>
      <w:b w:val="0"/>
      <w:i w:val="0"/>
      <w:sz w:val="28"/>
      <w:szCs w:val="28"/>
    </w:rPr>
  </w:style>
  <w:style w:type="paragraph" w:customStyle="1" w:styleId="11">
    <w:name w:val="Обычный (веб)1"/>
    <w:basedOn w:val="a"/>
    <w:rsid w:val="00E804E2"/>
    <w:pPr>
      <w:spacing w:before="100" w:beforeAutospacing="1" w:after="100" w:afterAutospacing="1"/>
    </w:pPr>
    <w:rPr>
      <w:rFonts w:ascii="Verdana" w:hAnsi="Verdana"/>
      <w:color w:val="000000"/>
      <w:sz w:val="20"/>
      <w:szCs w:val="20"/>
    </w:rPr>
  </w:style>
  <w:style w:type="paragraph" w:styleId="a4">
    <w:name w:val="header"/>
    <w:basedOn w:val="a"/>
    <w:link w:val="a5"/>
    <w:uiPriority w:val="99"/>
    <w:rsid w:val="00A96CFF"/>
    <w:pPr>
      <w:tabs>
        <w:tab w:val="center" w:pos="4677"/>
        <w:tab w:val="right" w:pos="9355"/>
      </w:tabs>
    </w:pPr>
  </w:style>
  <w:style w:type="character" w:customStyle="1" w:styleId="a5">
    <w:name w:val="Верхний колонтитул Знак"/>
    <w:link w:val="a4"/>
    <w:uiPriority w:val="99"/>
    <w:locked/>
    <w:rsid w:val="00931729"/>
    <w:rPr>
      <w:rFonts w:cs="Times New Roman"/>
      <w:sz w:val="24"/>
      <w:szCs w:val="24"/>
    </w:rPr>
  </w:style>
  <w:style w:type="character" w:styleId="a6">
    <w:name w:val="page number"/>
    <w:uiPriority w:val="99"/>
    <w:rsid w:val="00A96CFF"/>
    <w:rPr>
      <w:rFonts w:cs="Times New Roman"/>
    </w:rPr>
  </w:style>
  <w:style w:type="paragraph" w:styleId="a7">
    <w:name w:val="footer"/>
    <w:basedOn w:val="a"/>
    <w:link w:val="a8"/>
    <w:uiPriority w:val="99"/>
    <w:rsid w:val="00370E05"/>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paragraph" w:styleId="a9">
    <w:name w:val="Balloon Text"/>
    <w:basedOn w:val="a"/>
    <w:link w:val="aa"/>
    <w:uiPriority w:val="99"/>
    <w:semiHidden/>
    <w:rsid w:val="00B97A3A"/>
    <w:rPr>
      <w:rFonts w:ascii="Tahoma" w:hAnsi="Tahoma" w:cs="Tahoma"/>
      <w:sz w:val="16"/>
      <w:szCs w:val="16"/>
    </w:rPr>
  </w:style>
  <w:style w:type="character" w:customStyle="1" w:styleId="aa">
    <w:name w:val="Текст выноски Знак"/>
    <w:link w:val="a9"/>
    <w:uiPriority w:val="99"/>
    <w:semiHidden/>
    <w:locked/>
    <w:rPr>
      <w:rFonts w:ascii="Tahoma" w:hAnsi="Tahoma" w:cs="Tahoma"/>
      <w:sz w:val="16"/>
      <w:szCs w:val="16"/>
    </w:rPr>
  </w:style>
  <w:style w:type="table" w:styleId="ab">
    <w:name w:val="Table Grid"/>
    <w:basedOn w:val="a1"/>
    <w:uiPriority w:val="59"/>
    <w:rsid w:val="000410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uiPriority w:val="99"/>
    <w:rsid w:val="00FF18F6"/>
    <w:pPr>
      <w:spacing w:line="480" w:lineRule="auto"/>
      <w:jc w:val="both"/>
    </w:pPr>
    <w:rPr>
      <w:sz w:val="28"/>
    </w:rPr>
  </w:style>
  <w:style w:type="character" w:customStyle="1" w:styleId="ad">
    <w:name w:val="Основной текст Знак"/>
    <w:link w:val="ac"/>
    <w:uiPriority w:val="99"/>
    <w:semiHidden/>
    <w:locked/>
    <w:rPr>
      <w:rFonts w:cs="Times New Roman"/>
      <w:sz w:val="24"/>
      <w:szCs w:val="24"/>
    </w:rPr>
  </w:style>
  <w:style w:type="paragraph" w:styleId="ae">
    <w:name w:val="Document Map"/>
    <w:basedOn w:val="a"/>
    <w:link w:val="af"/>
    <w:uiPriority w:val="99"/>
    <w:semiHidden/>
    <w:rsid w:val="003F5E0D"/>
    <w:pPr>
      <w:shd w:val="clear" w:color="auto" w:fill="000080"/>
    </w:pPr>
    <w:rPr>
      <w:rFonts w:ascii="Tahoma" w:hAnsi="Tahoma" w:cs="Tahoma"/>
      <w:sz w:val="20"/>
      <w:szCs w:val="20"/>
    </w:rPr>
  </w:style>
  <w:style w:type="character" w:customStyle="1" w:styleId="af">
    <w:name w:val="Схема документа Знак"/>
    <w:link w:val="ae"/>
    <w:uiPriority w:val="99"/>
    <w:semiHidden/>
    <w:locked/>
    <w:rPr>
      <w:rFonts w:ascii="Tahoma" w:hAnsi="Tahoma" w:cs="Tahoma"/>
      <w:sz w:val="16"/>
      <w:szCs w:val="16"/>
    </w:rPr>
  </w:style>
  <w:style w:type="paragraph" w:styleId="2">
    <w:name w:val="Body Text 2"/>
    <w:basedOn w:val="a"/>
    <w:link w:val="20"/>
    <w:uiPriority w:val="99"/>
    <w:rsid w:val="00771F97"/>
    <w:pPr>
      <w:spacing w:after="120" w:line="480" w:lineRule="auto"/>
    </w:pPr>
  </w:style>
  <w:style w:type="character" w:customStyle="1" w:styleId="20">
    <w:name w:val="Основной текст 2 Знак"/>
    <w:link w:val="2"/>
    <w:uiPriority w:val="99"/>
    <w:semiHidden/>
    <w:locked/>
    <w:rPr>
      <w:rFonts w:cs="Times New Roman"/>
      <w:sz w:val="24"/>
      <w:szCs w:val="24"/>
    </w:rPr>
  </w:style>
  <w:style w:type="table" w:styleId="af0">
    <w:name w:val="Table Professional"/>
    <w:basedOn w:val="a1"/>
    <w:uiPriority w:val="99"/>
    <w:rsid w:val="00D9368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972364">
      <w:marLeft w:val="0"/>
      <w:marRight w:val="0"/>
      <w:marTop w:val="0"/>
      <w:marBottom w:val="0"/>
      <w:divBdr>
        <w:top w:val="none" w:sz="0" w:space="0" w:color="auto"/>
        <w:left w:val="none" w:sz="0" w:space="0" w:color="auto"/>
        <w:bottom w:val="none" w:sz="0" w:space="0" w:color="auto"/>
        <w:right w:val="none" w:sz="0" w:space="0" w:color="auto"/>
      </w:divBdr>
    </w:div>
    <w:div w:id="1486972365">
      <w:marLeft w:val="0"/>
      <w:marRight w:val="0"/>
      <w:marTop w:val="0"/>
      <w:marBottom w:val="0"/>
      <w:divBdr>
        <w:top w:val="none" w:sz="0" w:space="0" w:color="auto"/>
        <w:left w:val="none" w:sz="0" w:space="0" w:color="auto"/>
        <w:bottom w:val="none" w:sz="0" w:space="0" w:color="auto"/>
        <w:right w:val="none" w:sz="0" w:space="0" w:color="auto"/>
      </w:divBdr>
    </w:div>
    <w:div w:id="1486972366">
      <w:marLeft w:val="0"/>
      <w:marRight w:val="0"/>
      <w:marTop w:val="0"/>
      <w:marBottom w:val="0"/>
      <w:divBdr>
        <w:top w:val="none" w:sz="0" w:space="0" w:color="auto"/>
        <w:left w:val="none" w:sz="0" w:space="0" w:color="auto"/>
        <w:bottom w:val="none" w:sz="0" w:space="0" w:color="auto"/>
        <w:right w:val="none" w:sz="0" w:space="0" w:color="auto"/>
      </w:divBdr>
    </w:div>
    <w:div w:id="1486972367">
      <w:marLeft w:val="0"/>
      <w:marRight w:val="0"/>
      <w:marTop w:val="0"/>
      <w:marBottom w:val="0"/>
      <w:divBdr>
        <w:top w:val="none" w:sz="0" w:space="0" w:color="auto"/>
        <w:left w:val="none" w:sz="0" w:space="0" w:color="auto"/>
        <w:bottom w:val="none" w:sz="0" w:space="0" w:color="auto"/>
        <w:right w:val="none" w:sz="0" w:space="0" w:color="auto"/>
      </w:divBdr>
    </w:div>
    <w:div w:id="1486972368">
      <w:marLeft w:val="0"/>
      <w:marRight w:val="0"/>
      <w:marTop w:val="0"/>
      <w:marBottom w:val="0"/>
      <w:divBdr>
        <w:top w:val="none" w:sz="0" w:space="0" w:color="auto"/>
        <w:left w:val="none" w:sz="0" w:space="0" w:color="auto"/>
        <w:bottom w:val="none" w:sz="0" w:space="0" w:color="auto"/>
        <w:right w:val="none" w:sz="0" w:space="0" w:color="auto"/>
      </w:divBdr>
    </w:div>
    <w:div w:id="1486972369">
      <w:marLeft w:val="0"/>
      <w:marRight w:val="0"/>
      <w:marTop w:val="0"/>
      <w:marBottom w:val="0"/>
      <w:divBdr>
        <w:top w:val="none" w:sz="0" w:space="0" w:color="auto"/>
        <w:left w:val="none" w:sz="0" w:space="0" w:color="auto"/>
        <w:bottom w:val="none" w:sz="0" w:space="0" w:color="auto"/>
        <w:right w:val="none" w:sz="0" w:space="0" w:color="auto"/>
      </w:divBdr>
    </w:div>
    <w:div w:id="1486972370">
      <w:marLeft w:val="0"/>
      <w:marRight w:val="0"/>
      <w:marTop w:val="0"/>
      <w:marBottom w:val="0"/>
      <w:divBdr>
        <w:top w:val="none" w:sz="0" w:space="0" w:color="auto"/>
        <w:left w:val="none" w:sz="0" w:space="0" w:color="auto"/>
        <w:bottom w:val="none" w:sz="0" w:space="0" w:color="auto"/>
        <w:right w:val="none" w:sz="0" w:space="0" w:color="auto"/>
      </w:divBdr>
    </w:div>
    <w:div w:id="1486972371">
      <w:marLeft w:val="0"/>
      <w:marRight w:val="0"/>
      <w:marTop w:val="0"/>
      <w:marBottom w:val="0"/>
      <w:divBdr>
        <w:top w:val="none" w:sz="0" w:space="0" w:color="auto"/>
        <w:left w:val="none" w:sz="0" w:space="0" w:color="auto"/>
        <w:bottom w:val="none" w:sz="0" w:space="0" w:color="auto"/>
        <w:right w:val="none" w:sz="0" w:space="0" w:color="auto"/>
      </w:divBdr>
    </w:div>
    <w:div w:id="1486972372">
      <w:marLeft w:val="0"/>
      <w:marRight w:val="0"/>
      <w:marTop w:val="0"/>
      <w:marBottom w:val="0"/>
      <w:divBdr>
        <w:top w:val="none" w:sz="0" w:space="0" w:color="auto"/>
        <w:left w:val="none" w:sz="0" w:space="0" w:color="auto"/>
        <w:bottom w:val="none" w:sz="0" w:space="0" w:color="auto"/>
        <w:right w:val="none" w:sz="0" w:space="0" w:color="auto"/>
      </w:divBdr>
    </w:div>
    <w:div w:id="14869723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16260</Words>
  <Characters>92683</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ГОУ ВПО</vt:lpstr>
    </vt:vector>
  </TitlesOfParts>
  <Company>ЗАО "Даймет"</Company>
  <LinksUpToDate>false</LinksUpToDate>
  <CharactersWithSpaces>108726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ВПО</dc:title>
  <dc:subject/>
  <dc:creator>Ноутебок</dc:creator>
  <cp:keywords/>
  <dc:description/>
  <cp:lastModifiedBy>admin</cp:lastModifiedBy>
  <cp:revision>2</cp:revision>
  <cp:lastPrinted>2009-03-26T19:27:00Z</cp:lastPrinted>
  <dcterms:created xsi:type="dcterms:W3CDTF">2014-02-25T06:25:00Z</dcterms:created>
  <dcterms:modified xsi:type="dcterms:W3CDTF">2014-02-25T06:25:00Z</dcterms:modified>
</cp:coreProperties>
</file>