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BA" w:rsidRDefault="00FA4165">
      <w:pPr>
        <w:pStyle w:val="a6"/>
        <w:ind w:firstLine="0"/>
        <w:rPr>
          <w:b/>
          <w:bCs/>
        </w:rPr>
      </w:pPr>
      <w:r>
        <w:rPr>
          <w:b/>
          <w:bCs/>
        </w:rPr>
        <w:t>Министерство общего и профессионального образования РФ</w:t>
      </w:r>
    </w:p>
    <w:p w:rsidR="00494EBA" w:rsidRDefault="00FA4165">
      <w:pPr>
        <w:pStyle w:val="a6"/>
        <w:ind w:firstLine="0"/>
        <w:rPr>
          <w:b/>
          <w:bCs/>
        </w:rPr>
      </w:pPr>
      <w:r>
        <w:rPr>
          <w:b/>
          <w:bCs/>
        </w:rPr>
        <w:t>СЫКТЫВКАРСКИЙ ГОСУДАРСТВЕННЫЙ УНИВЕРСИТЕТ</w:t>
      </w:r>
    </w:p>
    <w:p w:rsidR="00494EBA" w:rsidRDefault="00FA4165">
      <w:pPr>
        <w:pStyle w:val="a6"/>
        <w:ind w:firstLine="0"/>
        <w:rPr>
          <w:b/>
          <w:bCs/>
        </w:rPr>
      </w:pPr>
      <w:r>
        <w:rPr>
          <w:b/>
          <w:bCs/>
        </w:rPr>
        <w:t>Физический факультет</w:t>
      </w:r>
    </w:p>
    <w:p w:rsidR="00494EBA" w:rsidRDefault="00FA4165">
      <w:pPr>
        <w:pStyle w:val="a6"/>
        <w:ind w:firstLine="0"/>
        <w:rPr>
          <w:b/>
          <w:bCs/>
        </w:rPr>
      </w:pPr>
      <w:r>
        <w:rPr>
          <w:b/>
          <w:bCs/>
        </w:rPr>
        <w:t xml:space="preserve">Кафедра физики твердого тела </w:t>
      </w:r>
    </w:p>
    <w:p w:rsidR="00494EBA" w:rsidRDefault="00494EBA">
      <w:pPr>
        <w:jc w:val="center"/>
      </w:pPr>
    </w:p>
    <w:p w:rsidR="00494EBA" w:rsidRDefault="00494EBA">
      <w:pPr>
        <w:jc w:val="center"/>
      </w:pPr>
    </w:p>
    <w:p w:rsidR="00494EBA" w:rsidRDefault="00FA4165">
      <w:pPr>
        <w:ind w:left="5103"/>
        <w:jc w:val="right"/>
        <w:rPr>
          <w:rFonts w:ascii="Times New Roman" w:hAnsi="Times New Roman" w:cs="Times New Roman"/>
          <w:b/>
          <w:bCs/>
          <w:sz w:val="28"/>
          <w:szCs w:val="28"/>
        </w:rPr>
      </w:pPr>
      <w:r>
        <w:rPr>
          <w:rFonts w:ascii="Times New Roman" w:hAnsi="Times New Roman" w:cs="Times New Roman"/>
          <w:b/>
          <w:bCs/>
          <w:sz w:val="28"/>
          <w:szCs w:val="28"/>
        </w:rPr>
        <w:t>Допустить к защите</w:t>
      </w:r>
      <w:r>
        <w:rPr>
          <w:rFonts w:ascii="Times New Roman" w:hAnsi="Times New Roman" w:cs="Times New Roman"/>
          <w:b/>
          <w:bCs/>
          <w:sz w:val="28"/>
          <w:szCs w:val="28"/>
        </w:rPr>
        <w:br/>
        <w:t>зав. кафедрой ФТТ,</w:t>
      </w:r>
      <w:r>
        <w:rPr>
          <w:rFonts w:ascii="Times New Roman" w:hAnsi="Times New Roman" w:cs="Times New Roman"/>
          <w:b/>
          <w:bCs/>
          <w:sz w:val="28"/>
          <w:szCs w:val="28"/>
        </w:rPr>
        <w:br/>
        <w:t>д. ф. -м. н., профессор</w:t>
      </w:r>
      <w:r>
        <w:rPr>
          <w:rFonts w:ascii="Times New Roman" w:hAnsi="Times New Roman" w:cs="Times New Roman"/>
          <w:b/>
          <w:bCs/>
          <w:sz w:val="28"/>
          <w:szCs w:val="28"/>
        </w:rPr>
        <w:br/>
        <w:t>_________Пунегов В.И.</w:t>
      </w:r>
    </w:p>
    <w:p w:rsidR="00494EBA" w:rsidRDefault="00FA4165">
      <w:pPr>
        <w:ind w:left="5103"/>
        <w:jc w:val="right"/>
        <w:rPr>
          <w:b/>
          <w:bCs/>
        </w:rPr>
      </w:pP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 _</w:t>
      </w:r>
      <w:r>
        <w:rPr>
          <w:rFonts w:ascii="Times New Roman" w:hAnsi="Times New Roman" w:cs="Times New Roman"/>
          <w:b/>
          <w:bCs/>
          <w:sz w:val="28"/>
          <w:szCs w:val="28"/>
        </w:rPr>
        <w:t>______</w:t>
      </w:r>
      <w:r>
        <w:rPr>
          <w:rFonts w:ascii="Times New Roman" w:hAnsi="Times New Roman" w:cs="Times New Roman"/>
          <w:b/>
          <w:bCs/>
          <w:sz w:val="28"/>
          <w:szCs w:val="28"/>
          <w:lang w:val="en-US"/>
        </w:rPr>
        <w:t>__</w:t>
      </w:r>
      <w:r>
        <w:rPr>
          <w:rFonts w:ascii="Times New Roman" w:hAnsi="Times New Roman" w:cs="Times New Roman"/>
          <w:b/>
          <w:bCs/>
          <w:sz w:val="28"/>
          <w:szCs w:val="28"/>
        </w:rPr>
        <w:t>1</w:t>
      </w:r>
      <w:r>
        <w:rPr>
          <w:rFonts w:ascii="Times New Roman" w:hAnsi="Times New Roman" w:cs="Times New Roman"/>
          <w:b/>
          <w:bCs/>
          <w:sz w:val="28"/>
          <w:szCs w:val="28"/>
          <w:lang w:val="en-US"/>
        </w:rPr>
        <w:t>998</w:t>
      </w:r>
      <w:r>
        <w:rPr>
          <w:rFonts w:ascii="Times New Roman" w:hAnsi="Times New Roman" w:cs="Times New Roman"/>
          <w:b/>
          <w:bCs/>
          <w:sz w:val="28"/>
          <w:szCs w:val="28"/>
        </w:rPr>
        <w:t>г.</w:t>
      </w:r>
      <w:r>
        <w:rPr>
          <w:rFonts w:ascii="Times New Roman" w:hAnsi="Times New Roman" w:cs="Times New Roman"/>
          <w:b/>
          <w:bCs/>
          <w:sz w:val="28"/>
          <w:szCs w:val="28"/>
        </w:rPr>
        <w:br/>
      </w:r>
    </w:p>
    <w:p w:rsidR="00494EBA" w:rsidRDefault="00494EBA">
      <w:pPr>
        <w:jc w:val="center"/>
      </w:pPr>
    </w:p>
    <w:p w:rsidR="00494EBA" w:rsidRDefault="00494EBA">
      <w:pPr>
        <w:jc w:val="center"/>
      </w:pPr>
    </w:p>
    <w:p w:rsidR="00494EBA" w:rsidRDefault="00494EBA">
      <w:pPr>
        <w:jc w:val="center"/>
      </w:pPr>
    </w:p>
    <w:p w:rsidR="00494EBA" w:rsidRDefault="00494EBA">
      <w:pPr>
        <w:jc w:val="center"/>
      </w:pPr>
    </w:p>
    <w:p w:rsidR="00494EBA" w:rsidRDefault="00FA4165">
      <w:pPr>
        <w:pStyle w:val="a6"/>
        <w:ind w:firstLine="0"/>
        <w:rPr>
          <w:b/>
          <w:bCs/>
          <w:sz w:val="32"/>
          <w:szCs w:val="32"/>
        </w:rPr>
      </w:pPr>
      <w:r>
        <w:rPr>
          <w:b/>
          <w:bCs/>
          <w:sz w:val="32"/>
          <w:szCs w:val="32"/>
        </w:rPr>
        <w:t>ДИПЛОМНАЯ РАБОТА</w:t>
      </w:r>
    </w:p>
    <w:p w:rsidR="00494EBA" w:rsidRDefault="00FA4165">
      <w:pPr>
        <w:jc w:val="center"/>
        <w:rPr>
          <w:rFonts w:ascii="Times New Roman" w:hAnsi="Times New Roman" w:cs="Times New Roman"/>
          <w:b/>
          <w:bCs/>
          <w:sz w:val="40"/>
          <w:szCs w:val="40"/>
        </w:rPr>
      </w:pPr>
      <w:r>
        <w:rPr>
          <w:rFonts w:ascii="Times New Roman" w:hAnsi="Times New Roman" w:cs="Times New Roman"/>
          <w:b/>
          <w:bCs/>
          <w:sz w:val="40"/>
          <w:szCs w:val="40"/>
        </w:rPr>
        <w:t xml:space="preserve">Оптическая спектроскопия кристаллов галита с </w:t>
      </w:r>
      <w:r>
        <w:rPr>
          <w:rFonts w:ascii="Times New Roman" w:hAnsi="Times New Roman" w:cs="Times New Roman"/>
          <w:b/>
          <w:bCs/>
          <w:sz w:val="40"/>
          <w:szCs w:val="40"/>
          <w:lang w:val="en-US"/>
        </w:rPr>
        <w:br/>
      </w:r>
      <w:r>
        <w:rPr>
          <w:rFonts w:ascii="Times New Roman" w:hAnsi="Times New Roman" w:cs="Times New Roman"/>
          <w:b/>
          <w:bCs/>
          <w:sz w:val="40"/>
          <w:szCs w:val="40"/>
        </w:rPr>
        <w:t>природной синей окраской</w:t>
      </w:r>
    </w:p>
    <w:p w:rsidR="00494EBA" w:rsidRDefault="00494EBA">
      <w:pPr>
        <w:pStyle w:val="a6"/>
        <w:spacing w:line="240" w:lineRule="auto"/>
      </w:pPr>
    </w:p>
    <w:p w:rsidR="00494EBA" w:rsidRDefault="00494EBA">
      <w:pPr>
        <w:pStyle w:val="a6"/>
        <w:spacing w:line="240" w:lineRule="auto"/>
      </w:pPr>
    </w:p>
    <w:p w:rsidR="00494EBA" w:rsidRDefault="00FA4165">
      <w:pPr>
        <w:pStyle w:val="a6"/>
        <w:spacing w:line="240" w:lineRule="auto"/>
        <w:rPr>
          <w:i/>
          <w:iCs/>
          <w:sz w:val="36"/>
          <w:szCs w:val="36"/>
        </w:rPr>
      </w:pPr>
      <w:r>
        <w:rPr>
          <w:b/>
          <w:bCs/>
          <w:i/>
          <w:iCs/>
          <w:sz w:val="36"/>
          <w:szCs w:val="36"/>
        </w:rPr>
        <w:t>Оценка "Отлично" Сдавался 11 июня 1998 года.</w:t>
      </w:r>
    </w:p>
    <w:p w:rsidR="00494EBA" w:rsidRDefault="00494EBA">
      <w:pPr>
        <w:pStyle w:val="a6"/>
        <w:spacing w:line="240" w:lineRule="auto"/>
      </w:pPr>
    </w:p>
    <w:p w:rsidR="00494EBA" w:rsidRDefault="00494EBA">
      <w:pPr>
        <w:pStyle w:val="a6"/>
        <w:spacing w:line="240" w:lineRule="auto"/>
      </w:pPr>
    </w:p>
    <w:p w:rsidR="00494EBA" w:rsidRDefault="00FA4165">
      <w:pPr>
        <w:pStyle w:val="a6"/>
        <w:spacing w:line="240" w:lineRule="auto"/>
        <w:ind w:firstLine="0"/>
        <w:jc w:val="left"/>
      </w:pPr>
      <w:r>
        <w:rPr>
          <w:b/>
          <w:bCs/>
        </w:rPr>
        <w:t>Научный руководитель:</w:t>
      </w:r>
    </w:p>
    <w:p w:rsidR="00494EBA" w:rsidRDefault="00FA4165">
      <w:pPr>
        <w:pStyle w:val="a6"/>
        <w:spacing w:line="240" w:lineRule="auto"/>
        <w:ind w:firstLine="0"/>
        <w:jc w:val="left"/>
        <w:rPr>
          <w:b/>
          <w:bCs/>
        </w:rPr>
      </w:pPr>
      <w:r>
        <w:rPr>
          <w:b/>
          <w:bCs/>
        </w:rPr>
        <w:t xml:space="preserve">к. г.-м. н., ст.н.с. </w:t>
      </w:r>
      <w:r>
        <w:rPr>
          <w:b/>
          <w:bCs/>
        </w:rPr>
        <w:br/>
        <w:t>ИГ Коми НЦ УрО РАН</w:t>
      </w:r>
      <w:r>
        <w:rPr>
          <w:b/>
          <w:bCs/>
        </w:rPr>
        <w:tab/>
      </w:r>
      <w:r>
        <w:rPr>
          <w:b/>
          <w:bCs/>
          <w:lang w:val="en-US"/>
        </w:rPr>
        <w:t xml:space="preserve">       </w:t>
      </w:r>
      <w:r>
        <w:rPr>
          <w:b/>
          <w:bCs/>
        </w:rPr>
        <w:tab/>
      </w:r>
      <w:r>
        <w:rPr>
          <w:b/>
          <w:bCs/>
        </w:rPr>
        <w:tab/>
      </w:r>
      <w:r>
        <w:rPr>
          <w:b/>
          <w:bCs/>
          <w:lang w:val="en-US"/>
        </w:rPr>
        <w:t xml:space="preserve">     </w:t>
      </w:r>
      <w:r>
        <w:rPr>
          <w:b/>
          <w:bCs/>
        </w:rPr>
        <w:tab/>
        <w:t xml:space="preserve">____________Лютоев В.П. </w:t>
      </w:r>
    </w:p>
    <w:p w:rsidR="00494EBA" w:rsidRDefault="00FA4165">
      <w:pPr>
        <w:pStyle w:val="a6"/>
        <w:spacing w:line="240" w:lineRule="auto"/>
        <w:ind w:firstLine="0"/>
        <w:jc w:val="left"/>
        <w:rPr>
          <w:b/>
          <w:bCs/>
        </w:rPr>
      </w:pPr>
      <w:r>
        <w:rPr>
          <w:b/>
          <w:bCs/>
        </w:rPr>
        <w:t xml:space="preserve">                                                                            </w:t>
      </w:r>
      <w:r>
        <w:rPr>
          <w:b/>
          <w:bCs/>
          <w:lang w:val="en-US"/>
        </w:rPr>
        <w:t xml:space="preserve"> </w:t>
      </w:r>
      <w:r>
        <w:rPr>
          <w:b/>
          <w:bCs/>
        </w:rPr>
        <w:t xml:space="preserve">  </w:t>
      </w:r>
      <w:r>
        <w:rPr>
          <w:b/>
          <w:bCs/>
          <w:lang w:val="en-US"/>
        </w:rPr>
        <w:t xml:space="preserve"> </w:t>
      </w:r>
      <w:r>
        <w:rPr>
          <w:b/>
          <w:bCs/>
        </w:rPr>
        <w:t xml:space="preserve">            </w:t>
      </w:r>
    </w:p>
    <w:p w:rsidR="00494EBA" w:rsidRDefault="00FA4165">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 _________ 1998</w:t>
      </w:r>
      <w:r>
        <w:rPr>
          <w:rFonts w:ascii="Times New Roman" w:hAnsi="Times New Roman" w:cs="Times New Roman"/>
          <w:b/>
          <w:bCs/>
          <w:sz w:val="28"/>
          <w:szCs w:val="28"/>
        </w:rPr>
        <w:t>г.</w:t>
      </w:r>
    </w:p>
    <w:p w:rsidR="00494EBA" w:rsidRDefault="00494EBA">
      <w:pPr>
        <w:jc w:val="center"/>
        <w:rPr>
          <w:rFonts w:ascii="Times New Roman" w:hAnsi="Times New Roman" w:cs="Times New Roman"/>
          <w:b/>
          <w:bCs/>
        </w:rPr>
      </w:pPr>
    </w:p>
    <w:p w:rsidR="00494EBA" w:rsidRDefault="00FA4165">
      <w:pPr>
        <w:pStyle w:val="a6"/>
        <w:spacing w:line="240" w:lineRule="auto"/>
        <w:ind w:firstLine="0"/>
        <w:jc w:val="left"/>
        <w:rPr>
          <w:b/>
          <w:bCs/>
        </w:rPr>
      </w:pPr>
      <w:r>
        <w:rPr>
          <w:b/>
          <w:bCs/>
        </w:rPr>
        <w:t>Исполнитель:</w:t>
      </w:r>
    </w:p>
    <w:p w:rsidR="00494EBA" w:rsidRDefault="00FA4165">
      <w:pPr>
        <w:rPr>
          <w:rFonts w:ascii="Times New Roman" w:hAnsi="Times New Roman" w:cs="Times New Roman"/>
          <w:b/>
          <w:bCs/>
          <w:sz w:val="28"/>
          <w:szCs w:val="28"/>
        </w:rPr>
      </w:pPr>
      <w:r>
        <w:rPr>
          <w:rFonts w:ascii="Times New Roman" w:hAnsi="Times New Roman" w:cs="Times New Roman"/>
          <w:b/>
          <w:bCs/>
          <w:sz w:val="28"/>
          <w:szCs w:val="28"/>
        </w:rPr>
        <w:t>студент 1</w:t>
      </w:r>
      <w:r>
        <w:rPr>
          <w:rFonts w:ascii="Times New Roman" w:hAnsi="Times New Roman" w:cs="Times New Roman"/>
          <w:b/>
          <w:bCs/>
          <w:sz w:val="28"/>
          <w:szCs w:val="28"/>
          <w:lang w:val="en-US"/>
        </w:rPr>
        <w:t>51</w:t>
      </w:r>
      <w:r>
        <w:rPr>
          <w:rFonts w:ascii="Times New Roman" w:hAnsi="Times New Roman" w:cs="Times New Roman"/>
          <w:b/>
          <w:bCs/>
          <w:sz w:val="28"/>
          <w:szCs w:val="28"/>
        </w:rPr>
        <w:t xml:space="preserve"> "А" гр.</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_____________Исаенко С.И.</w:t>
      </w:r>
    </w:p>
    <w:p w:rsidR="00494EBA" w:rsidRDefault="00FA4165">
      <w:pPr>
        <w:ind w:left="6480" w:hanging="4536"/>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 _________ 1998</w:t>
      </w:r>
      <w:r>
        <w:rPr>
          <w:rFonts w:ascii="Times New Roman" w:hAnsi="Times New Roman" w:cs="Times New Roman"/>
          <w:b/>
          <w:bCs/>
          <w:sz w:val="28"/>
          <w:szCs w:val="28"/>
        </w:rPr>
        <w:t>г.</w:t>
      </w:r>
    </w:p>
    <w:p w:rsidR="00494EBA" w:rsidRDefault="00494EBA">
      <w:pPr>
        <w:pStyle w:val="a6"/>
        <w:spacing w:line="240" w:lineRule="auto"/>
        <w:rPr>
          <w:b/>
          <w:bCs/>
        </w:rPr>
      </w:pPr>
    </w:p>
    <w:p w:rsidR="00494EBA" w:rsidRDefault="00494EBA">
      <w:pPr>
        <w:pStyle w:val="a6"/>
        <w:spacing w:line="240" w:lineRule="auto"/>
      </w:pPr>
    </w:p>
    <w:p w:rsidR="00494EBA" w:rsidRDefault="00494EBA">
      <w:pPr>
        <w:pStyle w:val="a6"/>
        <w:spacing w:line="240" w:lineRule="auto"/>
      </w:pPr>
    </w:p>
    <w:p w:rsidR="00494EBA" w:rsidRDefault="00494EBA">
      <w:pPr>
        <w:pStyle w:val="a6"/>
        <w:spacing w:line="240" w:lineRule="auto"/>
      </w:pPr>
    </w:p>
    <w:p w:rsidR="00494EBA" w:rsidRDefault="00494EBA">
      <w:pPr>
        <w:pStyle w:val="a6"/>
        <w:spacing w:line="240" w:lineRule="auto"/>
      </w:pPr>
    </w:p>
    <w:p w:rsidR="00494EBA" w:rsidRDefault="00FA4165">
      <w:pPr>
        <w:pStyle w:val="a6"/>
        <w:spacing w:line="240" w:lineRule="auto"/>
        <w:ind w:firstLine="0"/>
        <w:rPr>
          <w:b/>
          <w:bCs/>
        </w:rPr>
      </w:pPr>
      <w:r>
        <w:rPr>
          <w:b/>
          <w:bCs/>
        </w:rPr>
        <w:t>Сыктывкар, 1998</w:t>
      </w:r>
    </w:p>
    <w:p w:rsidR="00494EBA" w:rsidRDefault="00FA4165">
      <w:pPr>
        <w:pStyle w:val="a6"/>
        <w:spacing w:line="240" w:lineRule="auto"/>
        <w:ind w:firstLine="0"/>
        <w:rPr>
          <w:b/>
          <w:bCs/>
          <w:caps/>
          <w:sz w:val="24"/>
          <w:szCs w:val="24"/>
        </w:rPr>
      </w:pPr>
      <w:r>
        <w:rPr>
          <w:b/>
          <w:bCs/>
        </w:rPr>
        <w:br w:type="page"/>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r>
      <w:r>
        <w:rPr>
          <w:caps/>
          <w:sz w:val="24"/>
          <w:szCs w:val="24"/>
        </w:rPr>
        <w:tab/>
        <w:t xml:space="preserve">    СТР.</w:t>
      </w:r>
    </w:p>
    <w:p w:rsidR="00494EBA" w:rsidRDefault="00FA4165">
      <w:pPr>
        <w:tabs>
          <w:tab w:val="left" w:pos="0"/>
        </w:tabs>
        <w:jc w:val="both"/>
        <w:rPr>
          <w:rFonts w:ascii="Times New Roman" w:hAnsi="Times New Roman" w:cs="Times New Roman"/>
          <w:b/>
          <w:bCs/>
          <w:caps/>
        </w:rPr>
      </w:pPr>
      <w:r>
        <w:rPr>
          <w:rFonts w:ascii="Times New Roman" w:hAnsi="Times New Roman" w:cs="Times New Roman"/>
          <w:b/>
          <w:bCs/>
          <w:caps/>
        </w:rPr>
        <w:t>Введение</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3</w:t>
      </w:r>
    </w:p>
    <w:p w:rsidR="00494EBA" w:rsidRDefault="00494EBA">
      <w:pPr>
        <w:tabs>
          <w:tab w:val="left" w:pos="0"/>
        </w:tabs>
        <w:jc w:val="both"/>
        <w:rPr>
          <w:rFonts w:ascii="Times New Roman" w:hAnsi="Times New Roman" w:cs="Times New Roman"/>
          <w:b/>
          <w:bCs/>
          <w:caps/>
        </w:rPr>
      </w:pPr>
    </w:p>
    <w:p w:rsidR="00494EBA" w:rsidRDefault="00FA4165">
      <w:pPr>
        <w:tabs>
          <w:tab w:val="left" w:pos="0"/>
        </w:tabs>
        <w:jc w:val="both"/>
        <w:rPr>
          <w:rFonts w:ascii="Times New Roman" w:hAnsi="Times New Roman" w:cs="Times New Roman"/>
          <w:b/>
          <w:bCs/>
          <w:caps/>
        </w:rPr>
      </w:pPr>
      <w:r>
        <w:rPr>
          <w:rFonts w:ascii="Times New Roman" w:hAnsi="Times New Roman" w:cs="Times New Roman"/>
          <w:b/>
          <w:bCs/>
          <w:caps/>
        </w:rPr>
        <w:t xml:space="preserve">Глава 1 Природа синей окраски каменной соли </w:t>
      </w:r>
      <w:r>
        <w:rPr>
          <w:rFonts w:ascii="Times New Roman" w:hAnsi="Times New Roman" w:cs="Times New Roman"/>
          <w:b/>
          <w:bCs/>
          <w:caps/>
        </w:rPr>
        <w:tab/>
      </w:r>
      <w:r>
        <w:rPr>
          <w:rFonts w:ascii="Times New Roman" w:hAnsi="Times New Roman" w:cs="Times New Roman"/>
          <w:b/>
          <w:bCs/>
          <w:caps/>
        </w:rPr>
        <w:tab/>
        <w:t>4</w:t>
      </w:r>
    </w:p>
    <w:p w:rsidR="00494EBA" w:rsidRDefault="00FA4165">
      <w:pPr>
        <w:tabs>
          <w:tab w:val="left" w:pos="-1701"/>
        </w:tabs>
        <w:ind w:left="284"/>
        <w:jc w:val="both"/>
        <w:rPr>
          <w:rFonts w:ascii="Times New Roman" w:hAnsi="Times New Roman" w:cs="Times New Roman"/>
        </w:rPr>
      </w:pPr>
      <w:r>
        <w:rPr>
          <w:rFonts w:ascii="Times New Roman" w:hAnsi="Times New Roman" w:cs="Times New Roman"/>
        </w:rPr>
        <w:t>1.1. Природа окраски минералов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p w:rsidR="00494EBA" w:rsidRDefault="00FA4165">
      <w:pPr>
        <w:numPr>
          <w:ilvl w:val="12"/>
          <w:numId w:val="0"/>
        </w:numPr>
        <w:tabs>
          <w:tab w:val="left" w:pos="-1701"/>
        </w:tabs>
        <w:ind w:left="284" w:hanging="284"/>
        <w:jc w:val="both"/>
        <w:rPr>
          <w:rFonts w:ascii="Times New Roman" w:hAnsi="Times New Roman" w:cs="Times New Roman"/>
        </w:rPr>
      </w:pPr>
      <w:r>
        <w:rPr>
          <w:rFonts w:ascii="Times New Roman" w:hAnsi="Times New Roman" w:cs="Times New Roman"/>
        </w:rPr>
        <w:t>1.2. Структура и свойства каменной соли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p>
    <w:p w:rsidR="00494EBA" w:rsidRDefault="00FA4165">
      <w:pPr>
        <w:numPr>
          <w:ilvl w:val="12"/>
          <w:numId w:val="0"/>
        </w:numPr>
        <w:tabs>
          <w:tab w:val="left" w:pos="-1701"/>
        </w:tabs>
        <w:ind w:left="284" w:hanging="284"/>
        <w:jc w:val="both"/>
        <w:rPr>
          <w:rFonts w:ascii="Times New Roman" w:hAnsi="Times New Roman" w:cs="Times New Roman"/>
        </w:rPr>
      </w:pPr>
      <w:r>
        <w:rPr>
          <w:rFonts w:ascii="Times New Roman" w:hAnsi="Times New Roman" w:cs="Times New Roman"/>
        </w:rPr>
        <w:t>1.3. Месторождения синей соли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rsidR="00494EBA" w:rsidRDefault="00FA4165">
      <w:pPr>
        <w:numPr>
          <w:ilvl w:val="12"/>
          <w:numId w:val="0"/>
        </w:numPr>
        <w:tabs>
          <w:tab w:val="left" w:pos="-1701"/>
        </w:tabs>
        <w:ind w:left="284" w:hanging="284"/>
        <w:jc w:val="both"/>
        <w:rPr>
          <w:rFonts w:ascii="Times New Roman" w:hAnsi="Times New Roman" w:cs="Times New Roman"/>
        </w:rPr>
      </w:pPr>
      <w:r>
        <w:rPr>
          <w:rFonts w:ascii="Times New Roman" w:hAnsi="Times New Roman" w:cs="Times New Roman"/>
        </w:rPr>
        <w:t>1.4. Типизация окраски каменной соли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rsidR="00494EBA" w:rsidRDefault="00FA4165">
      <w:pPr>
        <w:tabs>
          <w:tab w:val="left" w:pos="-1701"/>
        </w:tabs>
        <w:ind w:left="284"/>
        <w:jc w:val="both"/>
        <w:rPr>
          <w:rFonts w:ascii="Times New Roman" w:hAnsi="Times New Roman" w:cs="Times New Roman"/>
        </w:rPr>
      </w:pPr>
      <w:r>
        <w:rPr>
          <w:rFonts w:ascii="Times New Roman" w:hAnsi="Times New Roman" w:cs="Times New Roman"/>
        </w:rPr>
        <w:t>1.5. Образование коллоидных частиц в природном синем галите</w:t>
      </w:r>
      <w:r>
        <w:rPr>
          <w:rFonts w:ascii="Times New Roman" w:hAnsi="Times New Roman" w:cs="Times New Roman"/>
        </w:rPr>
        <w:tab/>
      </w:r>
      <w:r>
        <w:rPr>
          <w:rFonts w:ascii="Times New Roman" w:hAnsi="Times New Roman" w:cs="Times New Roman"/>
        </w:rPr>
        <w:tab/>
        <w:t>9</w:t>
      </w:r>
    </w:p>
    <w:p w:rsidR="00494EBA" w:rsidRDefault="00494EBA">
      <w:pPr>
        <w:tabs>
          <w:tab w:val="left" w:pos="0"/>
        </w:tabs>
        <w:jc w:val="both"/>
        <w:rPr>
          <w:rFonts w:ascii="Times New Roman" w:hAnsi="Times New Roman" w:cs="Times New Roman"/>
        </w:rPr>
      </w:pPr>
    </w:p>
    <w:p w:rsidR="00494EBA" w:rsidRDefault="00FA4165">
      <w:pPr>
        <w:tabs>
          <w:tab w:val="left" w:pos="0"/>
        </w:tabs>
        <w:jc w:val="both"/>
        <w:rPr>
          <w:rFonts w:ascii="Times New Roman" w:hAnsi="Times New Roman" w:cs="Times New Roman"/>
          <w:b/>
          <w:bCs/>
        </w:rPr>
      </w:pPr>
      <w:r>
        <w:rPr>
          <w:rFonts w:ascii="Times New Roman" w:hAnsi="Times New Roman" w:cs="Times New Roman"/>
          <w:b/>
          <w:bCs/>
          <w:caps/>
          <w:lang w:val="en-US"/>
        </w:rPr>
        <w:t>Глава 2 Методы исследования</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11</w:t>
      </w:r>
    </w:p>
    <w:p w:rsidR="00494EBA" w:rsidRDefault="00FA4165">
      <w:pPr>
        <w:tabs>
          <w:tab w:val="left" w:pos="0"/>
        </w:tabs>
        <w:ind w:firstLine="284"/>
        <w:jc w:val="both"/>
        <w:rPr>
          <w:rFonts w:ascii="Times New Roman" w:hAnsi="Times New Roman" w:cs="Times New Roman"/>
        </w:rPr>
      </w:pPr>
      <w:r>
        <w:rPr>
          <w:rFonts w:ascii="Times New Roman" w:hAnsi="Times New Roman" w:cs="Times New Roman"/>
        </w:rPr>
        <w:t xml:space="preserve">2.1. Спектроскопия оптического поглощения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w:t>
      </w:r>
    </w:p>
    <w:p w:rsidR="00494EBA" w:rsidRDefault="00FA4165">
      <w:pPr>
        <w:widowControl w:val="0"/>
        <w:numPr>
          <w:ilvl w:val="12"/>
          <w:numId w:val="0"/>
        </w:numPr>
        <w:tabs>
          <w:tab w:val="left" w:pos="0"/>
        </w:tabs>
        <w:ind w:firstLine="284"/>
        <w:jc w:val="both"/>
        <w:rPr>
          <w:rFonts w:ascii="Times New Roman" w:hAnsi="Times New Roman" w:cs="Times New Roman"/>
        </w:rPr>
      </w:pPr>
      <w:r>
        <w:rPr>
          <w:rFonts w:ascii="Times New Roman" w:hAnsi="Times New Roman" w:cs="Times New Roman"/>
        </w:rPr>
        <w:t>2.1.1. Явления поглощения света кристаллом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w:t>
      </w:r>
    </w:p>
    <w:p w:rsidR="00494EBA" w:rsidRDefault="00FA4165">
      <w:pPr>
        <w:widowControl w:val="0"/>
        <w:tabs>
          <w:tab w:val="left" w:pos="0"/>
        </w:tabs>
        <w:ind w:firstLine="567"/>
        <w:jc w:val="both"/>
        <w:rPr>
          <w:rFonts w:ascii="Times New Roman" w:hAnsi="Times New Roman" w:cs="Times New Roman"/>
        </w:rPr>
      </w:pPr>
      <w:r>
        <w:rPr>
          <w:rFonts w:ascii="Times New Roman" w:hAnsi="Times New Roman" w:cs="Times New Roman"/>
        </w:rPr>
        <w:t>2.1.2. Параметры спектров поглощения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w:t>
      </w:r>
    </w:p>
    <w:p w:rsidR="00494EBA" w:rsidRDefault="00FA4165">
      <w:pPr>
        <w:tabs>
          <w:tab w:val="left" w:pos="0"/>
        </w:tabs>
        <w:ind w:firstLine="284"/>
        <w:jc w:val="both"/>
        <w:rPr>
          <w:rFonts w:ascii="Times New Roman" w:hAnsi="Times New Roman" w:cs="Times New Roman"/>
        </w:rPr>
      </w:pPr>
      <w:r>
        <w:rPr>
          <w:rFonts w:ascii="Times New Roman" w:hAnsi="Times New Roman" w:cs="Times New Roman"/>
        </w:rPr>
        <w:t>2.2. Люминесценция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w:t>
      </w:r>
    </w:p>
    <w:p w:rsidR="00494EBA" w:rsidRDefault="00FA4165">
      <w:pPr>
        <w:tabs>
          <w:tab w:val="left" w:pos="0"/>
        </w:tabs>
        <w:ind w:firstLine="284"/>
        <w:jc w:val="both"/>
        <w:rPr>
          <w:rFonts w:ascii="Times New Roman" w:hAnsi="Times New Roman" w:cs="Times New Roman"/>
        </w:rPr>
      </w:pPr>
      <w:r>
        <w:rPr>
          <w:rFonts w:ascii="Times New Roman" w:hAnsi="Times New Roman" w:cs="Times New Roman"/>
        </w:rPr>
        <w:t>2.3. Особенности свечения минералов при рентгеновском возбуждении</w:t>
      </w:r>
      <w:r>
        <w:rPr>
          <w:rFonts w:ascii="Times New Roman" w:hAnsi="Times New Roman" w:cs="Times New Roman"/>
        </w:rPr>
        <w:tab/>
        <w:t>14</w:t>
      </w:r>
    </w:p>
    <w:p w:rsidR="00494EBA" w:rsidRDefault="00494EBA">
      <w:pPr>
        <w:numPr>
          <w:ilvl w:val="12"/>
          <w:numId w:val="0"/>
        </w:numPr>
        <w:tabs>
          <w:tab w:val="left" w:pos="0"/>
          <w:tab w:val="left" w:pos="3261"/>
        </w:tabs>
        <w:jc w:val="both"/>
        <w:rPr>
          <w:rFonts w:ascii="Times New Roman" w:hAnsi="Times New Roman" w:cs="Times New Roman"/>
          <w:b/>
          <w:bCs/>
        </w:rPr>
      </w:pPr>
    </w:p>
    <w:p w:rsidR="00494EBA" w:rsidRDefault="00FA4165">
      <w:pPr>
        <w:numPr>
          <w:ilvl w:val="12"/>
          <w:numId w:val="0"/>
        </w:numPr>
        <w:ind w:hanging="284"/>
        <w:rPr>
          <w:rFonts w:ascii="Times New Roman" w:hAnsi="Times New Roman" w:cs="Times New Roman"/>
          <w:b/>
          <w:bCs/>
          <w:caps/>
        </w:rPr>
      </w:pPr>
      <w:r>
        <w:rPr>
          <w:rFonts w:ascii="Times New Roman" w:hAnsi="Times New Roman" w:cs="Times New Roman"/>
          <w:b/>
          <w:bCs/>
          <w:caps/>
        </w:rPr>
        <w:t>Глава 3 Экспериментальные результаты</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16</w:t>
      </w:r>
    </w:p>
    <w:p w:rsidR="00494EBA" w:rsidRDefault="00FA4165">
      <w:pPr>
        <w:numPr>
          <w:ilvl w:val="12"/>
          <w:numId w:val="0"/>
        </w:numPr>
        <w:tabs>
          <w:tab w:val="left" w:pos="0"/>
        </w:tabs>
        <w:jc w:val="both"/>
        <w:rPr>
          <w:rFonts w:ascii="Times New Roman" w:hAnsi="Times New Roman" w:cs="Times New Roman"/>
        </w:rPr>
      </w:pPr>
      <w:r>
        <w:rPr>
          <w:rFonts w:ascii="Times New Roman" w:hAnsi="Times New Roman" w:cs="Times New Roman"/>
        </w:rPr>
        <w:t>3.1. Образцы для исследования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w:t>
      </w:r>
    </w:p>
    <w:p w:rsidR="00494EBA" w:rsidRDefault="00FA4165">
      <w:pPr>
        <w:numPr>
          <w:ilvl w:val="12"/>
          <w:numId w:val="0"/>
        </w:numPr>
        <w:tabs>
          <w:tab w:val="left" w:pos="0"/>
        </w:tabs>
        <w:jc w:val="both"/>
        <w:rPr>
          <w:rFonts w:ascii="Times New Roman" w:hAnsi="Times New Roman" w:cs="Times New Roman"/>
        </w:rPr>
      </w:pPr>
      <w:r>
        <w:rPr>
          <w:rFonts w:ascii="Times New Roman" w:hAnsi="Times New Roman" w:cs="Times New Roman"/>
        </w:rPr>
        <w:t>3.2. Данные рентгено-структурного анализа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w:t>
      </w:r>
    </w:p>
    <w:p w:rsidR="00494EBA" w:rsidRDefault="00FA4165">
      <w:pPr>
        <w:numPr>
          <w:ilvl w:val="12"/>
          <w:numId w:val="0"/>
        </w:numPr>
        <w:tabs>
          <w:tab w:val="left" w:pos="0"/>
        </w:tabs>
        <w:jc w:val="both"/>
        <w:rPr>
          <w:rFonts w:ascii="Times New Roman" w:hAnsi="Times New Roman" w:cs="Times New Roman"/>
        </w:rPr>
      </w:pPr>
      <w:r>
        <w:rPr>
          <w:rFonts w:ascii="Times New Roman" w:hAnsi="Times New Roman" w:cs="Times New Roman"/>
        </w:rPr>
        <w:t>3.3. Примесной состав галита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w:t>
      </w:r>
    </w:p>
    <w:p w:rsidR="00494EBA" w:rsidRDefault="00FA4165">
      <w:pPr>
        <w:tabs>
          <w:tab w:val="left" w:pos="0"/>
        </w:tabs>
        <w:ind w:firstLine="284"/>
        <w:jc w:val="both"/>
        <w:rPr>
          <w:rFonts w:ascii="Times New Roman" w:hAnsi="Times New Roman" w:cs="Times New Roman"/>
        </w:rPr>
      </w:pPr>
      <w:r>
        <w:rPr>
          <w:rFonts w:ascii="Times New Roman" w:hAnsi="Times New Roman" w:cs="Times New Roman"/>
        </w:rPr>
        <w:t>3.4. Спектроскопия оптического поглощения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w:t>
      </w:r>
    </w:p>
    <w:p w:rsidR="00494EBA" w:rsidRDefault="00FA4165">
      <w:pPr>
        <w:numPr>
          <w:ilvl w:val="12"/>
          <w:numId w:val="0"/>
        </w:numPr>
        <w:tabs>
          <w:tab w:val="left" w:pos="-142"/>
          <w:tab w:val="left" w:pos="0"/>
        </w:tabs>
        <w:ind w:firstLine="284"/>
        <w:jc w:val="both"/>
        <w:rPr>
          <w:rFonts w:ascii="Times New Roman" w:hAnsi="Times New Roman" w:cs="Times New Roman"/>
        </w:rPr>
      </w:pPr>
      <w:r>
        <w:rPr>
          <w:rFonts w:ascii="Times New Roman" w:hAnsi="Times New Roman" w:cs="Times New Roman"/>
        </w:rPr>
        <w:t>3.4.1. Аппаратура, используемая для получения спектров поглощения</w:t>
      </w:r>
      <w:r>
        <w:rPr>
          <w:rFonts w:ascii="Times New Roman" w:hAnsi="Times New Roman" w:cs="Times New Roman"/>
        </w:rPr>
        <w:tab/>
        <w:t>19</w:t>
      </w:r>
    </w:p>
    <w:p w:rsidR="00494EBA" w:rsidRDefault="00FA4165">
      <w:pPr>
        <w:tabs>
          <w:tab w:val="left" w:pos="426"/>
          <w:tab w:val="left" w:pos="567"/>
        </w:tabs>
        <w:ind w:left="567"/>
        <w:rPr>
          <w:rFonts w:ascii="Times New Roman" w:hAnsi="Times New Roman" w:cs="Times New Roman"/>
        </w:rPr>
      </w:pPr>
      <w:r>
        <w:rPr>
          <w:rFonts w:ascii="Times New Roman" w:hAnsi="Times New Roman" w:cs="Times New Roman"/>
        </w:rPr>
        <w:t xml:space="preserve">3.4.2. Спектры оптического поглощения и центры </w:t>
      </w:r>
      <w:r>
        <w:rPr>
          <w:rFonts w:ascii="Times New Roman" w:hAnsi="Times New Roman" w:cs="Times New Roman"/>
        </w:rPr>
        <w:br/>
        <w:t>окраски в природном галите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w:t>
      </w:r>
    </w:p>
    <w:p w:rsidR="00494EBA" w:rsidRDefault="00FA4165">
      <w:pPr>
        <w:ind w:firstLine="284"/>
        <w:rPr>
          <w:rFonts w:ascii="Times New Roman" w:hAnsi="Times New Roman" w:cs="Times New Roman"/>
        </w:rPr>
      </w:pPr>
      <w:r>
        <w:rPr>
          <w:rFonts w:ascii="Times New Roman" w:hAnsi="Times New Roman" w:cs="Times New Roman"/>
        </w:rPr>
        <w:t>3.5. Рентгенолюминесценция галита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w:t>
      </w:r>
    </w:p>
    <w:p w:rsidR="00494EBA" w:rsidRDefault="00FA4165">
      <w:pPr>
        <w:tabs>
          <w:tab w:val="left" w:pos="-142"/>
          <w:tab w:val="left" w:pos="0"/>
        </w:tabs>
        <w:ind w:firstLine="567"/>
        <w:jc w:val="both"/>
        <w:rPr>
          <w:rFonts w:ascii="Times New Roman" w:hAnsi="Times New Roman" w:cs="Times New Roman"/>
        </w:rPr>
      </w:pPr>
      <w:r>
        <w:rPr>
          <w:rFonts w:ascii="Times New Roman" w:hAnsi="Times New Roman" w:cs="Times New Roman"/>
        </w:rPr>
        <w:t>3.5.1. Аппаратура для изучения рентгенолюминесценции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w:t>
      </w:r>
    </w:p>
    <w:p w:rsidR="00494EBA" w:rsidRDefault="00FA4165">
      <w:pPr>
        <w:ind w:firstLine="567"/>
        <w:jc w:val="both"/>
        <w:rPr>
          <w:rFonts w:ascii="Times New Roman" w:hAnsi="Times New Roman" w:cs="Times New Roman"/>
        </w:rPr>
      </w:pPr>
      <w:r>
        <w:rPr>
          <w:rFonts w:ascii="Times New Roman" w:hAnsi="Times New Roman" w:cs="Times New Roman"/>
        </w:rPr>
        <w:t>3.5.2. Спектры рентгенолюминесценции галита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w:t>
      </w:r>
    </w:p>
    <w:p w:rsidR="00494EBA" w:rsidRDefault="00FA4165">
      <w:pPr>
        <w:ind w:left="567" w:hanging="283"/>
        <w:rPr>
          <w:rFonts w:ascii="Times New Roman" w:hAnsi="Times New Roman" w:cs="Times New Roman"/>
        </w:rPr>
      </w:pPr>
      <w:r>
        <w:rPr>
          <w:rFonts w:ascii="Times New Roman" w:hAnsi="Times New Roman" w:cs="Times New Roman"/>
        </w:rPr>
        <w:t xml:space="preserve">3.6. Кинетика образования </w:t>
      </w:r>
      <w:r>
        <w:rPr>
          <w:rFonts w:ascii="Times New Roman" w:hAnsi="Times New Roman" w:cs="Times New Roman"/>
          <w:lang w:val="en-US"/>
        </w:rPr>
        <w:t>F-</w:t>
      </w:r>
      <w:r>
        <w:rPr>
          <w:rFonts w:ascii="Times New Roman" w:hAnsi="Times New Roman" w:cs="Times New Roman"/>
        </w:rPr>
        <w:t>центров в галите</w:t>
      </w:r>
      <w:r>
        <w:rPr>
          <w:rFonts w:ascii="Times New Roman" w:hAnsi="Times New Roman" w:cs="Times New Roman"/>
        </w:rPr>
        <w:br/>
        <w:t>под действием рентгеновского излучения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w:t>
      </w:r>
    </w:p>
    <w:p w:rsidR="00494EBA" w:rsidRDefault="00FA4165">
      <w:pPr>
        <w:numPr>
          <w:ilvl w:val="12"/>
          <w:numId w:val="0"/>
        </w:numPr>
        <w:ind w:left="567" w:hanging="283"/>
        <w:rPr>
          <w:rFonts w:ascii="Times New Roman" w:hAnsi="Times New Roman" w:cs="Times New Roman"/>
          <w:lang w:val="en-US"/>
        </w:rPr>
      </w:pPr>
      <w:r>
        <w:rPr>
          <w:rFonts w:ascii="Times New Roman" w:hAnsi="Times New Roman" w:cs="Times New Roman"/>
        </w:rPr>
        <w:t xml:space="preserve">3.6.1. Влияние рентгеновского излучения на </w:t>
      </w:r>
      <w:r>
        <w:rPr>
          <w:rFonts w:ascii="Times New Roman" w:hAnsi="Times New Roman" w:cs="Times New Roman"/>
        </w:rPr>
        <w:br/>
        <w:t>оптическое поглощение галита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w:t>
      </w:r>
    </w:p>
    <w:p w:rsidR="00494EBA" w:rsidRDefault="00FA4165">
      <w:pPr>
        <w:numPr>
          <w:ilvl w:val="12"/>
          <w:numId w:val="0"/>
        </w:numPr>
        <w:ind w:firstLine="284"/>
        <w:rPr>
          <w:rFonts w:ascii="Times New Roman" w:hAnsi="Times New Roman" w:cs="Times New Roman"/>
        </w:rPr>
      </w:pPr>
      <w:r>
        <w:rPr>
          <w:rFonts w:ascii="Times New Roman" w:hAnsi="Times New Roman" w:cs="Times New Roman"/>
        </w:rPr>
        <w:t>3.6.2. Эффекты разгорания рентгенолюминесценции галита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w:t>
      </w:r>
    </w:p>
    <w:p w:rsidR="00494EBA" w:rsidRDefault="00FA4165">
      <w:pPr>
        <w:numPr>
          <w:ilvl w:val="12"/>
          <w:numId w:val="0"/>
        </w:numPr>
        <w:ind w:firstLine="284"/>
        <w:rPr>
          <w:rFonts w:ascii="Times New Roman" w:hAnsi="Times New Roman" w:cs="Times New Roman"/>
        </w:rPr>
      </w:pPr>
      <w:r>
        <w:rPr>
          <w:rFonts w:ascii="Times New Roman" w:hAnsi="Times New Roman" w:cs="Times New Roman"/>
        </w:rPr>
        <w:t xml:space="preserve">3.6.3. Кинетика накопления </w:t>
      </w:r>
      <w:r>
        <w:rPr>
          <w:rFonts w:ascii="Times New Roman" w:hAnsi="Times New Roman" w:cs="Times New Roman"/>
          <w:lang w:val="en-US"/>
        </w:rPr>
        <w:t>F-</w:t>
      </w:r>
      <w:r>
        <w:rPr>
          <w:rFonts w:ascii="Times New Roman" w:hAnsi="Times New Roman" w:cs="Times New Roman"/>
        </w:rPr>
        <w:t>центров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w:t>
      </w:r>
    </w:p>
    <w:p w:rsidR="00494EBA" w:rsidRDefault="00FA4165">
      <w:pPr>
        <w:numPr>
          <w:ilvl w:val="12"/>
          <w:numId w:val="0"/>
        </w:numPr>
        <w:ind w:firstLine="284"/>
        <w:rPr>
          <w:rFonts w:ascii="Times New Roman" w:hAnsi="Times New Roman" w:cs="Times New Roman"/>
          <w:b/>
          <w:bCs/>
        </w:rPr>
      </w:pPr>
      <w:r>
        <w:rPr>
          <w:rFonts w:ascii="Times New Roman" w:hAnsi="Times New Roman" w:cs="Times New Roman"/>
        </w:rPr>
        <w:t xml:space="preserve">3.6.4. Концентрации </w:t>
      </w:r>
      <w:r>
        <w:rPr>
          <w:rFonts w:ascii="Times New Roman" w:hAnsi="Times New Roman" w:cs="Times New Roman"/>
          <w:lang w:val="en-US"/>
        </w:rPr>
        <w:t>F-</w:t>
      </w:r>
      <w:r>
        <w:rPr>
          <w:rFonts w:ascii="Times New Roman" w:hAnsi="Times New Roman" w:cs="Times New Roman"/>
        </w:rPr>
        <w:t>центров в облученных кристалла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33</w:t>
      </w:r>
    </w:p>
    <w:p w:rsidR="00494EBA" w:rsidRDefault="00494EBA">
      <w:pPr>
        <w:tabs>
          <w:tab w:val="left" w:pos="0"/>
        </w:tabs>
        <w:jc w:val="both"/>
        <w:rPr>
          <w:rFonts w:ascii="Times New Roman" w:hAnsi="Times New Roman" w:cs="Times New Roman"/>
          <w:b/>
          <w:bCs/>
        </w:rPr>
      </w:pPr>
    </w:p>
    <w:p w:rsidR="00494EBA" w:rsidRDefault="00FA4165">
      <w:pPr>
        <w:tabs>
          <w:tab w:val="left" w:pos="0"/>
        </w:tabs>
        <w:jc w:val="both"/>
        <w:rPr>
          <w:rFonts w:ascii="Times New Roman" w:hAnsi="Times New Roman" w:cs="Times New Roman"/>
          <w:b/>
          <w:bCs/>
          <w:caps/>
        </w:rPr>
      </w:pPr>
      <w:r>
        <w:rPr>
          <w:rFonts w:ascii="Times New Roman" w:hAnsi="Times New Roman" w:cs="Times New Roman"/>
          <w:b/>
          <w:bCs/>
          <w:caps/>
        </w:rPr>
        <w:t xml:space="preserve">ГЛаВА 4 Модель роста окрашенных кристаллов галита </w:t>
      </w:r>
      <w:r>
        <w:rPr>
          <w:rFonts w:ascii="Times New Roman" w:hAnsi="Times New Roman" w:cs="Times New Roman"/>
          <w:b/>
          <w:bCs/>
          <w:caps/>
        </w:rPr>
        <w:tab/>
        <w:t>36</w:t>
      </w:r>
    </w:p>
    <w:p w:rsidR="00494EBA" w:rsidRDefault="00494EBA">
      <w:pPr>
        <w:tabs>
          <w:tab w:val="left" w:pos="0"/>
        </w:tabs>
        <w:jc w:val="both"/>
        <w:rPr>
          <w:rFonts w:ascii="Times New Roman" w:hAnsi="Times New Roman" w:cs="Times New Roman"/>
          <w:caps/>
        </w:rPr>
      </w:pPr>
    </w:p>
    <w:p w:rsidR="00494EBA" w:rsidRDefault="00FA4165">
      <w:pPr>
        <w:tabs>
          <w:tab w:val="left" w:pos="0"/>
        </w:tabs>
        <w:jc w:val="both"/>
        <w:rPr>
          <w:rFonts w:ascii="Times New Roman" w:hAnsi="Times New Roman" w:cs="Times New Roman"/>
          <w:b/>
          <w:bCs/>
          <w:caps/>
        </w:rPr>
      </w:pPr>
      <w:r>
        <w:rPr>
          <w:rFonts w:ascii="Times New Roman" w:hAnsi="Times New Roman" w:cs="Times New Roman"/>
          <w:b/>
          <w:bCs/>
          <w:caps/>
        </w:rPr>
        <w:t>Заключение</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38</w:t>
      </w:r>
    </w:p>
    <w:p w:rsidR="00494EBA" w:rsidRDefault="00494EBA">
      <w:pPr>
        <w:tabs>
          <w:tab w:val="left" w:pos="0"/>
        </w:tabs>
        <w:jc w:val="both"/>
        <w:rPr>
          <w:rFonts w:ascii="Times New Roman" w:hAnsi="Times New Roman" w:cs="Times New Roman"/>
          <w:caps/>
        </w:rPr>
      </w:pPr>
    </w:p>
    <w:p w:rsidR="00494EBA" w:rsidRDefault="00FA4165">
      <w:pPr>
        <w:rPr>
          <w:rFonts w:ascii="Times New Roman" w:hAnsi="Times New Roman" w:cs="Times New Roman"/>
        </w:rPr>
      </w:pPr>
      <w:r>
        <w:rPr>
          <w:rFonts w:ascii="Times New Roman" w:hAnsi="Times New Roman" w:cs="Times New Roman"/>
          <w:b/>
          <w:bCs/>
          <w:caps/>
        </w:rPr>
        <w:t>Литература</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39</w:t>
      </w:r>
    </w:p>
    <w:p w:rsidR="00494EBA" w:rsidRDefault="00FA4165">
      <w:pPr>
        <w:rPr>
          <w:rFonts w:ascii="Times New Roman" w:hAnsi="Times New Roman" w:cs="Times New Roman"/>
          <w:b/>
          <w:bCs/>
          <w:caps/>
        </w:rPr>
      </w:pPr>
      <w:r>
        <w:rPr>
          <w:rFonts w:ascii="Times New Roman" w:hAnsi="Times New Roman" w:cs="Times New Roman"/>
          <w:b/>
          <w:bCs/>
          <w:caps/>
        </w:rPr>
        <w:t>приложение</w:t>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r>
      <w:r>
        <w:rPr>
          <w:rFonts w:ascii="Times New Roman" w:hAnsi="Times New Roman" w:cs="Times New Roman"/>
          <w:b/>
          <w:bCs/>
          <w:caps/>
        </w:rPr>
        <w:tab/>
        <w:t>40</w:t>
      </w:r>
    </w:p>
    <w:p w:rsidR="00494EBA" w:rsidRDefault="00FA4165">
      <w:pPr>
        <w:jc w:val="center"/>
        <w:rPr>
          <w:rFonts w:ascii="Times New Roman" w:hAnsi="Times New Roman" w:cs="Times New Roman"/>
          <w:caps/>
        </w:rPr>
      </w:pPr>
      <w:r>
        <w:rPr>
          <w:rFonts w:ascii="Times New Roman" w:hAnsi="Times New Roman" w:cs="Times New Roman"/>
          <w:b/>
          <w:bCs/>
          <w:caps/>
        </w:rPr>
        <w:br w:type="page"/>
        <w:t>ВВЕДЕНИЕ</w:t>
      </w:r>
    </w:p>
    <w:p w:rsidR="00494EBA" w:rsidRDefault="00494EBA">
      <w:pPr>
        <w:ind w:firstLine="426"/>
        <w:jc w:val="both"/>
        <w:rPr>
          <w:rFonts w:ascii="Times New Roman" w:hAnsi="Times New Roman" w:cs="Times New Roman"/>
        </w:rPr>
      </w:pPr>
    </w:p>
    <w:p w:rsidR="00494EBA" w:rsidRDefault="00FA4165">
      <w:pPr>
        <w:ind w:firstLine="425"/>
        <w:jc w:val="both"/>
        <w:rPr>
          <w:rFonts w:ascii="Times New Roman" w:hAnsi="Times New Roman" w:cs="Times New Roman"/>
        </w:rPr>
      </w:pPr>
      <w:r>
        <w:rPr>
          <w:rFonts w:ascii="Times New Roman" w:hAnsi="Times New Roman" w:cs="Times New Roman"/>
        </w:rPr>
        <w:t>Многие основные представления, касающиеся природы окраски минералов, явления люминесценции, оптического поглощения в ультрафиолетовой и видимой областях спектрального диапазона, взаимосвязанные процессы, протекающие в диэлектриках и полупроводниках, сформировались при изучении щелочных галоидов. Окраска галита</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NaCl, </w:t>
      </w:r>
      <w:r>
        <w:rPr>
          <w:rFonts w:ascii="Times New Roman" w:hAnsi="Times New Roman" w:cs="Times New Roman"/>
        </w:rPr>
        <w:t>широко распространенного в природе щелочного галоида, является важнейшим типоморфным свойством. Наряду с составом и морфологией этих минералов изучение окраски дает ценную информацию об условиях, существовавших в бассейнах соленакопления и процессах диагенетической перекристаллизации. Окраска является важным диагностическим свойством и может служить в целях корреляции разрезов и при изучении фациальных изменений калийных пластов. Она не утратила своего значения как наиболее экспрессный поисковый признак на калийные соли.</w:t>
      </w:r>
    </w:p>
    <w:p w:rsidR="00494EBA" w:rsidRDefault="00FA4165">
      <w:pPr>
        <w:ind w:firstLine="426"/>
        <w:jc w:val="both"/>
        <w:rPr>
          <w:rFonts w:ascii="Times New Roman" w:hAnsi="Times New Roman" w:cs="Times New Roman"/>
        </w:rPr>
      </w:pPr>
      <w:r>
        <w:rPr>
          <w:rFonts w:ascii="Times New Roman" w:hAnsi="Times New Roman" w:cs="Times New Roman"/>
        </w:rPr>
        <w:t>Синий галит распространен в соляных отложениях разного возраста и неоднократно описывался многими исследователями (Пшибрам, 1959; Чирвинский, 1943; Пустыльников, 1973; Апполонов, Кощуг 1986 и др.). В настоящее время проблемами центров окраски в щелочных галоидах занимаются специалисты Международной группы ФТТ и Лазерной физики в Антверпене. Однако для того, чтобы понять механизм природного синего окрашивания и использовать индикаторные свойства синего галита для решения некоторых проблем геологии соляных отложений необходимы систематические исследования комплексом физических методов происхождения окрашивания в каждом конкретном случае.</w:t>
      </w:r>
    </w:p>
    <w:p w:rsidR="00494EBA" w:rsidRDefault="00FA4165">
      <w:pPr>
        <w:ind w:firstLine="426"/>
        <w:jc w:val="both"/>
        <w:rPr>
          <w:rFonts w:ascii="Times New Roman" w:hAnsi="Times New Roman" w:cs="Times New Roman"/>
        </w:rPr>
      </w:pPr>
      <w:r>
        <w:rPr>
          <w:rFonts w:ascii="Times New Roman" w:hAnsi="Times New Roman" w:cs="Times New Roman"/>
        </w:rPr>
        <w:t xml:space="preserve">Целью данного исследования являлось изучение cпектроскопических свойств кристаллов каменной соли Соликамского и Польского месторождений и установление природы синего окрашивания. </w:t>
      </w:r>
    </w:p>
    <w:p w:rsidR="00494EBA" w:rsidRDefault="00FA4165">
      <w:pPr>
        <w:ind w:firstLine="426"/>
        <w:jc w:val="both"/>
        <w:rPr>
          <w:rFonts w:ascii="Times New Roman" w:hAnsi="Times New Roman" w:cs="Times New Roman"/>
        </w:rPr>
      </w:pPr>
      <w:r>
        <w:rPr>
          <w:rFonts w:ascii="Times New Roman" w:hAnsi="Times New Roman" w:cs="Times New Roman"/>
        </w:rPr>
        <w:t>Кристаллы галита были исследованы методами спектроскопии оптического поглощения и рентгенолюминесценции. Они охарактеризованы также рентгено-структурным, полуколичественным спектральным эмиссионным анализами и методом атомно-силовой микроскопии. Для обоснования и моделирования синего окрашивания галитов в природе изучено влияние ионизирующего излучения на оптические свойства окрашенных и неокрашенных образцов.</w:t>
      </w:r>
    </w:p>
    <w:p w:rsidR="00494EBA" w:rsidRDefault="00FA4165">
      <w:pPr>
        <w:ind w:firstLine="426"/>
        <w:jc w:val="both"/>
        <w:rPr>
          <w:rFonts w:ascii="Times New Roman" w:hAnsi="Times New Roman" w:cs="Times New Roman"/>
        </w:rPr>
      </w:pPr>
      <w:r>
        <w:rPr>
          <w:rFonts w:ascii="Times New Roman" w:hAnsi="Times New Roman" w:cs="Times New Roman"/>
        </w:rPr>
        <w:t>В результате исследований получены спектроскопические характеристики кристаллов галита различного происхождения, кинетические параметры накопления радиационных дефектов и предложена схема формирования синей пятнистой окраски.</w:t>
      </w:r>
    </w:p>
    <w:p w:rsidR="00494EBA" w:rsidRDefault="00FA4165">
      <w:pPr>
        <w:jc w:val="center"/>
        <w:rPr>
          <w:rFonts w:ascii="Times New Roman" w:hAnsi="Times New Roman" w:cs="Times New Roman"/>
          <w:b/>
          <w:bCs/>
          <w:caps/>
        </w:rPr>
      </w:pPr>
      <w:r>
        <w:rPr>
          <w:rFonts w:ascii="Times New Roman" w:hAnsi="Times New Roman" w:cs="Times New Roman"/>
          <w:b/>
          <w:bCs/>
        </w:rPr>
        <w:br w:type="page"/>
      </w:r>
      <w:r>
        <w:rPr>
          <w:rFonts w:ascii="Times New Roman" w:hAnsi="Times New Roman" w:cs="Times New Roman"/>
          <w:b/>
          <w:bCs/>
          <w:caps/>
        </w:rPr>
        <w:t xml:space="preserve">1 Природа синей окраски каменной соли </w:t>
      </w:r>
    </w:p>
    <w:p w:rsidR="00494EBA" w:rsidRDefault="00494EBA">
      <w:pPr>
        <w:ind w:left="426"/>
        <w:jc w:val="center"/>
        <w:rPr>
          <w:rFonts w:ascii="Times New Roman" w:hAnsi="Times New Roman" w:cs="Times New Roman"/>
          <w:b/>
          <w:bCs/>
        </w:rPr>
      </w:pPr>
    </w:p>
    <w:p w:rsidR="00494EBA" w:rsidRDefault="00FA4165">
      <w:pPr>
        <w:tabs>
          <w:tab w:val="left" w:pos="0"/>
        </w:tabs>
        <w:jc w:val="center"/>
        <w:rPr>
          <w:rFonts w:ascii="Times New Roman" w:hAnsi="Times New Roman" w:cs="Times New Roman"/>
          <w:b/>
          <w:bCs/>
        </w:rPr>
      </w:pPr>
      <w:r>
        <w:rPr>
          <w:rFonts w:ascii="Times New Roman" w:hAnsi="Times New Roman" w:cs="Times New Roman"/>
          <w:b/>
          <w:bCs/>
        </w:rPr>
        <w:t>1.1. Природа окраски минералов</w:t>
      </w:r>
    </w:p>
    <w:p w:rsidR="00494EBA" w:rsidRDefault="00494EBA">
      <w:pPr>
        <w:ind w:left="426"/>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Современное понимание природы окраски минералов вообще и окраски конкретных минеральных видов в частности исходит прежде всего из того положения, что понимание цвета - это интерпретация спектра оптического поглощения или отражения. Установление концентрационных зависимостей, ориентационных, зависимостей от валентности, координации, структуры и состояния химической связи и т.д. находит естественное объяснение в результате интерпретации спектров в рамках теорий кристаллического поля, молекулярных орбиталей и зонной теории.</w:t>
      </w:r>
    </w:p>
    <w:p w:rsidR="00494EBA" w:rsidRDefault="00FA4165">
      <w:pPr>
        <w:ind w:firstLine="426"/>
        <w:jc w:val="both"/>
        <w:rPr>
          <w:rFonts w:ascii="Times New Roman" w:hAnsi="Times New Roman" w:cs="Times New Roman"/>
        </w:rPr>
      </w:pPr>
      <w:r>
        <w:rPr>
          <w:rFonts w:ascii="Times New Roman" w:hAnsi="Times New Roman" w:cs="Times New Roman"/>
        </w:rPr>
        <w:t>Выделяют следующие типы окраски минералов</w:t>
      </w:r>
      <w:r>
        <w:rPr>
          <w:rFonts w:ascii="Times New Roman" w:hAnsi="Times New Roman" w:cs="Times New Roman"/>
          <w:lang w:val="en-US"/>
        </w:rPr>
        <w:t> </w:t>
      </w:r>
      <w:r>
        <w:rPr>
          <w:rFonts w:ascii="Times New Roman" w:hAnsi="Times New Roman" w:cs="Times New Roman"/>
        </w:rPr>
        <w:t>[1].</w:t>
      </w:r>
    </w:p>
    <w:p w:rsidR="00494EBA" w:rsidRDefault="00FA4165">
      <w:pPr>
        <w:ind w:firstLine="426"/>
        <w:jc w:val="both"/>
        <w:rPr>
          <w:rFonts w:ascii="Times New Roman" w:hAnsi="Times New Roman" w:cs="Times New Roman"/>
        </w:rPr>
      </w:pPr>
      <w:r>
        <w:rPr>
          <w:rFonts w:ascii="Times New Roman" w:hAnsi="Times New Roman" w:cs="Times New Roman"/>
        </w:rPr>
        <w:t>1.Окраска, связанная с собственным поглощением, т.е. с межзонными переходами, когда спектр собственного поглощения перекрывает видимую область (это окраска непрозрачных веществ, окраска зеркального отражения).</w:t>
      </w:r>
    </w:p>
    <w:p w:rsidR="00494EBA" w:rsidRDefault="00FA4165">
      <w:pPr>
        <w:ind w:firstLine="426"/>
        <w:jc w:val="both"/>
        <w:rPr>
          <w:rFonts w:ascii="Times New Roman" w:hAnsi="Times New Roman" w:cs="Times New Roman"/>
        </w:rPr>
      </w:pPr>
      <w:r>
        <w:rPr>
          <w:rFonts w:ascii="Times New Roman" w:hAnsi="Times New Roman" w:cs="Times New Roman"/>
        </w:rPr>
        <w:t>2.Окраска, связанная с попаданием края собственного поглощения в видимую область, т.е. окраска веществ с шириной запрещенной зоны, энергии которой соответствуют энергиям оптических переходов видимой области спектра (3 - 1,6эВ).</w:t>
      </w:r>
    </w:p>
    <w:p w:rsidR="00494EBA" w:rsidRDefault="00FA4165">
      <w:pPr>
        <w:ind w:firstLine="426"/>
        <w:jc w:val="both"/>
        <w:rPr>
          <w:rFonts w:ascii="Times New Roman" w:hAnsi="Times New Roman" w:cs="Times New Roman"/>
        </w:rPr>
      </w:pPr>
      <w:r>
        <w:rPr>
          <w:rFonts w:ascii="Times New Roman" w:hAnsi="Times New Roman" w:cs="Times New Roman"/>
        </w:rPr>
        <w:t xml:space="preserve">3.Окраска, связанная с переходами между уровнями d- или </w:t>
      </w:r>
      <w:r>
        <w:rPr>
          <w:rFonts w:ascii="Times New Roman" w:hAnsi="Times New Roman" w:cs="Times New Roman"/>
          <w:lang w:val="en-US"/>
        </w:rPr>
        <w:t>f</w:t>
      </w:r>
      <w:r>
        <w:rPr>
          <w:rFonts w:ascii="Times New Roman" w:hAnsi="Times New Roman" w:cs="Times New Roman"/>
        </w:rPr>
        <w:t>-электронов. Это окраска ионами элементов переходных групп в примесном или в видообразующем содержании (ионов-“хромофоров”). Разные характеристики этого типа окраски свойственны трем ее подтипам:</w:t>
      </w:r>
    </w:p>
    <w:p w:rsidR="00494EBA" w:rsidRDefault="00FA4165">
      <w:pPr>
        <w:ind w:firstLine="426"/>
        <w:jc w:val="both"/>
        <w:rPr>
          <w:rFonts w:ascii="Times New Roman" w:hAnsi="Times New Roman" w:cs="Times New Roman"/>
        </w:rPr>
      </w:pPr>
      <w:r>
        <w:rPr>
          <w:rFonts w:ascii="Times New Roman" w:hAnsi="Times New Roman" w:cs="Times New Roman"/>
        </w:rPr>
        <w:t>а). окраска, связанная со спектрами переноса энергии, т.е. с переходами со связывающих молекулярных орбиталей на антисвязывающие незаполненные орбитали, состоящие преимущественно из атомных орбиталей металла.</w:t>
      </w:r>
    </w:p>
    <w:p w:rsidR="00494EBA" w:rsidRDefault="00FA4165">
      <w:pPr>
        <w:ind w:firstLine="426"/>
        <w:jc w:val="both"/>
        <w:rPr>
          <w:rFonts w:ascii="Times New Roman" w:hAnsi="Times New Roman" w:cs="Times New Roman"/>
        </w:rPr>
      </w:pPr>
      <w:r>
        <w:rPr>
          <w:rFonts w:ascii="Times New Roman" w:hAnsi="Times New Roman" w:cs="Times New Roman"/>
        </w:rPr>
        <w:t>б). окраска, связанная со спектрами кристаллического поля, т.е. с переходами между уровнями d- или</w:t>
      </w:r>
      <w:r>
        <w:rPr>
          <w:rFonts w:ascii="Times New Roman" w:hAnsi="Times New Roman" w:cs="Times New Roman"/>
          <w:lang w:val="en-US"/>
        </w:rPr>
        <w:t xml:space="preserve"> f</w:t>
      </w:r>
      <w:r>
        <w:rPr>
          <w:rFonts w:ascii="Times New Roman" w:hAnsi="Times New Roman" w:cs="Times New Roman"/>
        </w:rPr>
        <w:t xml:space="preserve">-электронов, а также их смешанными </w:t>
      </w:r>
      <w:r>
        <w:rPr>
          <w:rFonts w:ascii="Times New Roman" w:hAnsi="Times New Roman" w:cs="Times New Roman"/>
          <w:lang w:val="en-US"/>
        </w:rPr>
        <w:t>fd</w:t>
      </w:r>
      <w:r>
        <w:rPr>
          <w:rFonts w:ascii="Times New Roman" w:hAnsi="Times New Roman" w:cs="Times New Roman"/>
        </w:rPr>
        <w:t>-конфигурациями расщепленными кристаллическим полем. Это наиболее распространенная причина окраски породообразующих минералов.</w:t>
      </w:r>
    </w:p>
    <w:p w:rsidR="00494EBA" w:rsidRDefault="00FA4165">
      <w:pPr>
        <w:ind w:firstLine="426"/>
        <w:jc w:val="both"/>
        <w:rPr>
          <w:rFonts w:ascii="Times New Roman" w:hAnsi="Times New Roman" w:cs="Times New Roman"/>
        </w:rPr>
      </w:pPr>
      <w:r>
        <w:rPr>
          <w:rFonts w:ascii="Times New Roman" w:hAnsi="Times New Roman" w:cs="Times New Roman"/>
        </w:rPr>
        <w:t>Наиболее распространенными хромофорами в минералах являются ионы Fe</w:t>
      </w:r>
      <w:r>
        <w:rPr>
          <w:rFonts w:ascii="Times New Roman" w:hAnsi="Times New Roman" w:cs="Times New Roman"/>
          <w:vertAlign w:val="superscript"/>
        </w:rPr>
        <w:t>2+</w:t>
      </w:r>
      <w:r>
        <w:rPr>
          <w:rFonts w:ascii="Times New Roman" w:hAnsi="Times New Roman" w:cs="Times New Roman"/>
        </w:rPr>
        <w:t xml:space="preserve"> и Fe</w:t>
      </w:r>
      <w:r>
        <w:rPr>
          <w:rFonts w:ascii="Times New Roman" w:hAnsi="Times New Roman" w:cs="Times New Roman"/>
          <w:vertAlign w:val="superscript"/>
        </w:rPr>
        <w:t>3+</w:t>
      </w:r>
      <w:r>
        <w:rPr>
          <w:rFonts w:ascii="Times New Roman" w:hAnsi="Times New Roman" w:cs="Times New Roman"/>
        </w:rPr>
        <w:t xml:space="preserve">. Минералы V, Cr, Mn, Co, Ni, Cu составляют более “локализованные” группы. </w:t>
      </w:r>
      <w:r>
        <w:rPr>
          <w:rFonts w:ascii="Times New Roman" w:hAnsi="Times New Roman" w:cs="Times New Roman"/>
          <w:lang w:val="en-US"/>
        </w:rPr>
        <w:t xml:space="preserve"> </w:t>
      </w:r>
      <w:r>
        <w:rPr>
          <w:rFonts w:ascii="Times New Roman" w:hAnsi="Times New Roman" w:cs="Times New Roman"/>
        </w:rPr>
        <w:t>В редких случаях окраска обуславливается редкоземельными ионами, в таких минералах как флюорит, апатит, некоторые полевые шпаты и др. С точки зрения теории кристаллического поля естественно, что каждое валентное состояние переходных металлов в каждой координации дает качественно разные спектры, а с разными лигандами (F-Cl-H</w:t>
      </w:r>
      <w:r>
        <w:rPr>
          <w:rFonts w:ascii="Times New Roman" w:hAnsi="Times New Roman" w:cs="Times New Roman"/>
          <w:vertAlign w:val="subscript"/>
        </w:rPr>
        <w:t>2</w:t>
      </w:r>
      <w:r>
        <w:rPr>
          <w:rFonts w:ascii="Times New Roman" w:hAnsi="Times New Roman" w:cs="Times New Roman"/>
        </w:rPr>
        <w:t>O, O, S, Se, Te) и при разном искажении структурного положения полосы в этих спектрах могут быть смещены и расщеплены. Все это обуславливает различные окраски соединений одного и того же переходного элемента.</w:t>
      </w:r>
    </w:p>
    <w:p w:rsidR="00494EBA" w:rsidRDefault="00FA4165">
      <w:pPr>
        <w:ind w:firstLine="426"/>
        <w:jc w:val="both"/>
        <w:rPr>
          <w:rFonts w:ascii="Times New Roman" w:hAnsi="Times New Roman" w:cs="Times New Roman"/>
        </w:rPr>
      </w:pPr>
      <w:r>
        <w:rPr>
          <w:rFonts w:ascii="Times New Roman" w:hAnsi="Times New Roman" w:cs="Times New Roman"/>
        </w:rPr>
        <w:t>в). изменение и усиление окраски, связанные с интервалентными взаимодействиями, наблюдаются при наличии пар ионов Fe</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Fе</w:t>
      </w:r>
      <w:r>
        <w:rPr>
          <w:rFonts w:ascii="Times New Roman" w:hAnsi="Times New Roman" w:cs="Times New Roman"/>
          <w:vertAlign w:val="superscript"/>
        </w:rPr>
        <w:t>3+</w:t>
      </w:r>
      <w:r>
        <w:rPr>
          <w:rFonts w:ascii="Times New Roman" w:hAnsi="Times New Roman" w:cs="Times New Roman"/>
        </w:rPr>
        <w:t>, Fe</w:t>
      </w:r>
      <w:r>
        <w:rPr>
          <w:rFonts w:ascii="Times New Roman" w:hAnsi="Times New Roman" w:cs="Times New Roman"/>
          <w:vertAlign w:val="superscript"/>
        </w:rPr>
        <w:t>2+</w:t>
      </w:r>
      <w:r>
        <w:rPr>
          <w:rFonts w:ascii="Times New Roman" w:hAnsi="Times New Roman" w:cs="Times New Roman"/>
        </w:rPr>
        <w:t>- Ti</w:t>
      </w:r>
      <w:r>
        <w:rPr>
          <w:rFonts w:ascii="Times New Roman" w:hAnsi="Times New Roman" w:cs="Times New Roman"/>
          <w:vertAlign w:val="superscript"/>
        </w:rPr>
        <w:t>4+</w:t>
      </w:r>
      <w:r>
        <w:rPr>
          <w:rFonts w:ascii="Times New Roman" w:hAnsi="Times New Roman" w:cs="Times New Roman"/>
        </w:rPr>
        <w:t xml:space="preserve"> и др. в структурных положениях, обуславливающих возможность взаимодействия между ними.</w:t>
      </w:r>
    </w:p>
    <w:p w:rsidR="00494EBA" w:rsidRDefault="00FA4165">
      <w:pPr>
        <w:ind w:firstLine="426"/>
        <w:jc w:val="both"/>
        <w:rPr>
          <w:rFonts w:ascii="Times New Roman" w:hAnsi="Times New Roman" w:cs="Times New Roman"/>
        </w:rPr>
      </w:pPr>
      <w:r>
        <w:rPr>
          <w:rFonts w:ascii="Times New Roman" w:hAnsi="Times New Roman" w:cs="Times New Roman"/>
        </w:rPr>
        <w:t>4.Окраска, связанная с электронно-дырочными центрами, молекулярными ионами, свободными радикалами:</w:t>
      </w:r>
    </w:p>
    <w:p w:rsidR="00494EBA" w:rsidRDefault="00FA4165">
      <w:pPr>
        <w:ind w:firstLine="426"/>
        <w:jc w:val="both"/>
        <w:rPr>
          <w:rFonts w:ascii="Times New Roman" w:hAnsi="Times New Roman" w:cs="Times New Roman"/>
        </w:rPr>
      </w:pPr>
      <w:r>
        <w:rPr>
          <w:rFonts w:ascii="Times New Roman" w:hAnsi="Times New Roman" w:cs="Times New Roman"/>
        </w:rPr>
        <w:t>а) окраски, связанные с примесными катионами: 1) с d</w:t>
      </w:r>
      <w:r>
        <w:rPr>
          <w:rFonts w:ascii="Times New Roman" w:hAnsi="Times New Roman" w:cs="Times New Roman"/>
          <w:vertAlign w:val="superscript"/>
        </w:rPr>
        <w:t>1</w:t>
      </w:r>
      <w:r>
        <w:rPr>
          <w:rFonts w:ascii="Times New Roman" w:hAnsi="Times New Roman" w:cs="Times New Roman"/>
        </w:rPr>
        <w:t>-конфигурацией (Ti</w:t>
      </w:r>
      <w:r>
        <w:rPr>
          <w:rFonts w:ascii="Times New Roman" w:hAnsi="Times New Roman" w:cs="Times New Roman"/>
          <w:vertAlign w:val="superscript"/>
        </w:rPr>
        <w:t>3+</w:t>
      </w:r>
      <w:r>
        <w:rPr>
          <w:rFonts w:ascii="Times New Roman" w:hAnsi="Times New Roman" w:cs="Times New Roman"/>
        </w:rPr>
        <w:t>, V</w:t>
      </w:r>
      <w:r>
        <w:rPr>
          <w:rFonts w:ascii="Times New Roman" w:hAnsi="Times New Roman" w:cs="Times New Roman"/>
          <w:vertAlign w:val="superscript"/>
        </w:rPr>
        <w:t>4+</w:t>
      </w:r>
      <w:r>
        <w:rPr>
          <w:rFonts w:ascii="Times New Roman" w:hAnsi="Times New Roman" w:cs="Times New Roman"/>
        </w:rPr>
        <w:t>, Nb</w:t>
      </w:r>
      <w:r>
        <w:rPr>
          <w:rFonts w:ascii="Times New Roman" w:hAnsi="Times New Roman" w:cs="Times New Roman"/>
          <w:vertAlign w:val="superscript"/>
        </w:rPr>
        <w:t>4+</w:t>
      </w:r>
      <w:r>
        <w:rPr>
          <w:rFonts w:ascii="Times New Roman" w:hAnsi="Times New Roman" w:cs="Times New Roman"/>
        </w:rPr>
        <w:t xml:space="preserve"> и др., а также титанил, ванадил, ниобил и др.) с d</w:t>
      </w:r>
      <w:r>
        <w:rPr>
          <w:rFonts w:ascii="Times New Roman" w:hAnsi="Times New Roman" w:cs="Times New Roman"/>
          <w:vertAlign w:val="superscript"/>
        </w:rPr>
        <w:t>n</w:t>
      </w:r>
      <w:r>
        <w:rPr>
          <w:rFonts w:ascii="Times New Roman" w:hAnsi="Times New Roman" w:cs="Times New Roman"/>
        </w:rPr>
        <w:t>- и f</w:t>
      </w:r>
      <w:r>
        <w:rPr>
          <w:rFonts w:ascii="Times New Roman" w:hAnsi="Times New Roman" w:cs="Times New Roman"/>
          <w:vertAlign w:val="superscript"/>
        </w:rPr>
        <w:t>n</w:t>
      </w:r>
      <w:r>
        <w:rPr>
          <w:rFonts w:ascii="Times New Roman" w:hAnsi="Times New Roman" w:cs="Times New Roman"/>
        </w:rPr>
        <w:t>-конфигурациями, 2) с s</w:t>
      </w:r>
      <w:r>
        <w:rPr>
          <w:rFonts w:ascii="Times New Roman" w:hAnsi="Times New Roman" w:cs="Times New Roman"/>
          <w:vertAlign w:val="superscript"/>
        </w:rPr>
        <w:t>1</w:t>
      </w:r>
      <w:r>
        <w:rPr>
          <w:rFonts w:ascii="Times New Roman" w:hAnsi="Times New Roman" w:cs="Times New Roman"/>
        </w:rPr>
        <w:t>-, p</w:t>
      </w:r>
      <w:r>
        <w:rPr>
          <w:rFonts w:ascii="Times New Roman" w:hAnsi="Times New Roman" w:cs="Times New Roman"/>
          <w:vertAlign w:val="superscript"/>
        </w:rPr>
        <w:t>1</w:t>
      </w:r>
      <w:r>
        <w:rPr>
          <w:rFonts w:ascii="Times New Roman" w:hAnsi="Times New Roman" w:cs="Times New Roman"/>
        </w:rPr>
        <w:t>-,p</w:t>
      </w:r>
      <w:r>
        <w:rPr>
          <w:rFonts w:ascii="Times New Roman" w:hAnsi="Times New Roman" w:cs="Times New Roman"/>
          <w:vertAlign w:val="superscript"/>
        </w:rPr>
        <w:t>5</w:t>
      </w:r>
      <w:r>
        <w:rPr>
          <w:rFonts w:ascii="Times New Roman" w:hAnsi="Times New Roman" w:cs="Times New Roman"/>
        </w:rPr>
        <w:t>- конфигурациями (Pb</w:t>
      </w:r>
      <w:r>
        <w:rPr>
          <w:rFonts w:ascii="Times New Roman" w:hAnsi="Times New Roman" w:cs="Times New Roman"/>
          <w:vertAlign w:val="superscript"/>
        </w:rPr>
        <w:t>+</w:t>
      </w:r>
      <w:r>
        <w:rPr>
          <w:rFonts w:ascii="Times New Roman" w:hAnsi="Times New Roman" w:cs="Times New Roman"/>
        </w:rPr>
        <w:t xml:space="preserve"> в зеленом амазоните, Pb</w:t>
      </w:r>
      <w:r>
        <w:rPr>
          <w:rFonts w:ascii="Times New Roman" w:hAnsi="Times New Roman" w:cs="Times New Roman"/>
          <w:vertAlign w:val="superscript"/>
        </w:rPr>
        <w:t xml:space="preserve">3+ </w:t>
      </w:r>
      <w:r>
        <w:rPr>
          <w:rFonts w:ascii="Times New Roman" w:hAnsi="Times New Roman" w:cs="Times New Roman"/>
        </w:rPr>
        <w:t>в розовом кальците и др.);</w:t>
      </w:r>
    </w:p>
    <w:p w:rsidR="00494EBA" w:rsidRDefault="00FA4165">
      <w:pPr>
        <w:ind w:firstLine="426"/>
        <w:jc w:val="both"/>
        <w:rPr>
          <w:rFonts w:ascii="Times New Roman" w:hAnsi="Times New Roman" w:cs="Times New Roman"/>
        </w:rPr>
      </w:pPr>
      <w:r>
        <w:rPr>
          <w:rFonts w:ascii="Times New Roman" w:hAnsi="Times New Roman" w:cs="Times New Roman"/>
        </w:rPr>
        <w:t>б) окраски, связанные с О- и молекулярными ионами О</w:t>
      </w:r>
      <w:r>
        <w:rPr>
          <w:rFonts w:ascii="Times New Roman" w:hAnsi="Times New Roman" w:cs="Times New Roman"/>
          <w:vertAlign w:val="subscript"/>
        </w:rPr>
        <w:t>2</w:t>
      </w:r>
      <w:r>
        <w:rPr>
          <w:rFonts w:ascii="Times New Roman" w:hAnsi="Times New Roman" w:cs="Times New Roman"/>
          <w:vertAlign w:val="superscript"/>
        </w:rPr>
        <w:t>-</w:t>
      </w:r>
      <w:r>
        <w:rPr>
          <w:rFonts w:ascii="Times New Roman" w:hAnsi="Times New Roman" w:cs="Times New Roman"/>
        </w:rPr>
        <w:t>, S</w:t>
      </w:r>
      <w:r>
        <w:rPr>
          <w:rFonts w:ascii="Times New Roman" w:hAnsi="Times New Roman" w:cs="Times New Roman"/>
          <w:vertAlign w:val="subscript"/>
        </w:rPr>
        <w:t>2</w:t>
      </w:r>
      <w:r>
        <w:rPr>
          <w:rFonts w:ascii="Times New Roman" w:hAnsi="Times New Roman" w:cs="Times New Roman"/>
          <w:vertAlign w:val="superscript"/>
        </w:rPr>
        <w:t>-</w:t>
      </w:r>
      <w:r>
        <w:rPr>
          <w:rFonts w:ascii="Times New Roman" w:hAnsi="Times New Roman" w:cs="Times New Roman"/>
        </w:rPr>
        <w:t xml:space="preserve"> и др.;</w:t>
      </w:r>
    </w:p>
    <w:p w:rsidR="00494EBA" w:rsidRDefault="00FA4165">
      <w:pPr>
        <w:ind w:firstLine="426"/>
        <w:jc w:val="both"/>
        <w:rPr>
          <w:rFonts w:ascii="Times New Roman" w:hAnsi="Times New Roman" w:cs="Times New Roman"/>
        </w:rPr>
      </w:pPr>
      <w:r>
        <w:rPr>
          <w:rFonts w:ascii="Times New Roman" w:hAnsi="Times New Roman" w:cs="Times New Roman"/>
        </w:rPr>
        <w:t>в) окраски, связанные со свободными радикалами SO</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SO</w:t>
      </w:r>
      <w:r>
        <w:rPr>
          <w:rFonts w:ascii="Times New Roman" w:hAnsi="Times New Roman" w:cs="Times New Roman"/>
          <w:vertAlign w:val="subscript"/>
        </w:rPr>
        <w:t>3</w:t>
      </w:r>
      <w:r>
        <w:rPr>
          <w:rFonts w:ascii="Times New Roman" w:hAnsi="Times New Roman" w:cs="Times New Roman"/>
          <w:vertAlign w:val="superscript"/>
        </w:rPr>
        <w:t>-</w:t>
      </w:r>
      <w:r>
        <w:rPr>
          <w:rFonts w:ascii="Times New Roman" w:hAnsi="Times New Roman" w:cs="Times New Roman"/>
        </w:rPr>
        <w:t xml:space="preserve"> и др.;</w:t>
      </w:r>
    </w:p>
    <w:p w:rsidR="00494EBA" w:rsidRDefault="00FA4165">
      <w:pPr>
        <w:ind w:firstLine="426"/>
        <w:jc w:val="both"/>
        <w:rPr>
          <w:rFonts w:ascii="Times New Roman" w:hAnsi="Times New Roman" w:cs="Times New Roman"/>
        </w:rPr>
      </w:pPr>
      <w:r>
        <w:rPr>
          <w:rFonts w:ascii="Times New Roman" w:hAnsi="Times New Roman" w:cs="Times New Roman"/>
        </w:rPr>
        <w:t>г) окраски, связанные c F- и V-центрами  и F-агрегатными центрами, особенно распространенными во фторидах и щелочных галогенидах.</w:t>
      </w:r>
    </w:p>
    <w:p w:rsidR="00494EBA" w:rsidRDefault="00FA4165">
      <w:pPr>
        <w:ind w:firstLine="426"/>
        <w:jc w:val="both"/>
        <w:rPr>
          <w:rFonts w:ascii="Times New Roman" w:hAnsi="Times New Roman" w:cs="Times New Roman"/>
        </w:rPr>
      </w:pPr>
      <w:r>
        <w:rPr>
          <w:rFonts w:ascii="Times New Roman" w:hAnsi="Times New Roman" w:cs="Times New Roman"/>
        </w:rPr>
        <w:t>Именно последний, электронно-дырочный тип окраски будет в дальнейшем представлять особый интерес, т.к. центры окраски этого типа присутствуют в кристаллах галита любого происхождения и могут быть легко получены путем облучения кристаллов ионизирующей радиацией.</w:t>
      </w:r>
    </w:p>
    <w:p w:rsidR="00494EBA" w:rsidRDefault="00494EBA">
      <w:pPr>
        <w:ind w:firstLine="426"/>
        <w:jc w:val="both"/>
        <w:rPr>
          <w:rFonts w:ascii="Times New Roman" w:hAnsi="Times New Roman" w:cs="Times New Roman"/>
        </w:rPr>
      </w:pPr>
    </w:p>
    <w:p w:rsidR="00494EBA" w:rsidRDefault="00FA4165">
      <w:pPr>
        <w:jc w:val="center"/>
        <w:rPr>
          <w:rFonts w:ascii="Times New Roman" w:hAnsi="Times New Roman" w:cs="Times New Roman"/>
          <w:b/>
          <w:bCs/>
        </w:rPr>
      </w:pPr>
      <w:r>
        <w:rPr>
          <w:rFonts w:ascii="Times New Roman" w:hAnsi="Times New Roman" w:cs="Times New Roman"/>
          <w:b/>
          <w:bCs/>
        </w:rPr>
        <w:t>1.2. Структура и свойства каменной соли</w:t>
      </w:r>
    </w:p>
    <w:p w:rsidR="00494EBA" w:rsidRDefault="00494EBA">
      <w:pPr>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Каменная соль, или галит, имеет химический состав </w:t>
      </w:r>
      <w:r>
        <w:rPr>
          <w:rFonts w:ascii="Times New Roman" w:hAnsi="Times New Roman" w:cs="Times New Roman"/>
          <w:lang w:val="en-US"/>
        </w:rPr>
        <w:t>NaCl</w:t>
      </w:r>
      <w:r>
        <w:rPr>
          <w:rFonts w:ascii="Times New Roman" w:hAnsi="Times New Roman" w:cs="Times New Roman"/>
        </w:rPr>
        <w:t xml:space="preserve"> и его кристаллы принадлежат кубической сингонии с пространственной группой Fm3m, с параметрами элементарной ячейки a</w:t>
      </w:r>
      <w:r>
        <w:rPr>
          <w:rFonts w:ascii="Times New Roman" w:hAnsi="Times New Roman" w:cs="Times New Roman"/>
          <w:vertAlign w:val="subscript"/>
        </w:rPr>
        <w:t>0</w:t>
      </w:r>
      <w:r>
        <w:rPr>
          <w:rFonts w:ascii="Times New Roman" w:hAnsi="Times New Roman" w:cs="Times New Roman"/>
        </w:rPr>
        <w:t xml:space="preserve"> = </w:t>
      </w:r>
      <w:r>
        <w:rPr>
          <w:rFonts w:ascii="Times New Roman" w:hAnsi="Times New Roman" w:cs="Times New Roman"/>
          <w:lang w:val="en-US"/>
        </w:rPr>
        <w:t>0,</w:t>
      </w:r>
      <w:r>
        <w:rPr>
          <w:rFonts w:ascii="Times New Roman" w:hAnsi="Times New Roman" w:cs="Times New Roman"/>
        </w:rPr>
        <w:t>5640 нм; координационное число Z = 4. Расстояние Na -</w:t>
      </w:r>
      <w:r>
        <w:rPr>
          <w:rFonts w:ascii="Times New Roman" w:hAnsi="Times New Roman" w:cs="Times New Roman"/>
          <w:lang w:val="en-US"/>
        </w:rPr>
        <w:t xml:space="preserve"> </w:t>
      </w:r>
      <w:r>
        <w:rPr>
          <w:rFonts w:ascii="Times New Roman" w:hAnsi="Times New Roman" w:cs="Times New Roman"/>
        </w:rPr>
        <w:t>Cl составляет 0,2814 нм. Физические свойства кристаллов каменной соли описываются точечной группой симметрии гексоктаэдрического класса O</w:t>
      </w:r>
      <w:r>
        <w:rPr>
          <w:rFonts w:ascii="Times New Roman" w:hAnsi="Times New Roman" w:cs="Times New Roman"/>
          <w:vertAlign w:val="subscript"/>
        </w:rPr>
        <w:t>h</w:t>
      </w:r>
      <w:r>
        <w:rPr>
          <w:rFonts w:ascii="Times New Roman" w:hAnsi="Times New Roman" w:cs="Times New Roman"/>
        </w:rPr>
        <w:t> - m3m(3L</w:t>
      </w:r>
      <w:r>
        <w:rPr>
          <w:rFonts w:ascii="Times New Roman" w:hAnsi="Times New Roman" w:cs="Times New Roman"/>
          <w:vertAlign w:val="subscript"/>
        </w:rPr>
        <w:t>4</w:t>
      </w:r>
      <w:r>
        <w:rPr>
          <w:rFonts w:ascii="Times New Roman" w:hAnsi="Times New Roman" w:cs="Times New Roman"/>
        </w:rPr>
        <w:t>4L</w:t>
      </w:r>
      <w:r>
        <w:rPr>
          <w:rFonts w:ascii="Times New Roman" w:hAnsi="Times New Roman" w:cs="Times New Roman"/>
          <w:vertAlign w:val="subscript"/>
        </w:rPr>
        <w:t>3</w:t>
      </w:r>
      <w:r>
        <w:rPr>
          <w:rFonts w:ascii="Times New Roman" w:hAnsi="Times New Roman" w:cs="Times New Roman"/>
        </w:rPr>
        <w:t>6L</w:t>
      </w:r>
      <w:r>
        <w:rPr>
          <w:rFonts w:ascii="Times New Roman" w:hAnsi="Times New Roman" w:cs="Times New Roman"/>
          <w:vertAlign w:val="subscript"/>
        </w:rPr>
        <w:t>2</w:t>
      </w:r>
      <w:r>
        <w:rPr>
          <w:rFonts w:ascii="Times New Roman" w:hAnsi="Times New Roman" w:cs="Times New Roman"/>
        </w:rPr>
        <w:t>9PC). Кристаллы образованы главными формами: (100), (111), изредка встречаются формы: (110), (430), (530), (310), (510), (332), (321), (540), (320), (210), (410), (211), (221), (543).</w:t>
      </w:r>
    </w:p>
    <w:p w:rsidR="00494EBA" w:rsidRDefault="00FA4165">
      <w:pPr>
        <w:ind w:firstLine="426"/>
        <w:jc w:val="both"/>
        <w:rPr>
          <w:rFonts w:ascii="Times New Roman" w:hAnsi="Times New Roman" w:cs="Times New Roman"/>
        </w:rPr>
      </w:pPr>
      <w:r>
        <w:rPr>
          <w:rFonts w:ascii="Times New Roman" w:hAnsi="Times New Roman" w:cs="Times New Roman"/>
        </w:rPr>
        <w:t>Установлено, что кубические кристаллы NaCl образуются из нейтральных растворов, октаэдрические - из активных, кислых или щелочных растворов [2]. Очень характерны скелетные образования [3, 4] - хрупкие мутно-белые полые пирамидки - "лодочки”, плавающие на поверхности рапы вершинкой вниз; стенки лодочек обычно ступенчаты, часто несут рубец или “шов”, образующийся вследствие роста от ребер по стенкам навстречу друг другу. Известны кубические кристаллы с воронкообразно-вогнутими гранями. Иногда кристаллы искривлены или имеют искаженную (ромбоэдровидную или пластинчатую) форму вследствие роста в условиях направленного давления. Грани кристаллов нередко ровные и блестящие, иногда ступенчатые или ямчатые. Фигуры травления, соответствующие гексоктаэдрическому классу, образуются даже при воздействии влажного воздуха. Фигуры травления на искусственных кристаллах, полученные при действии уксусной кислоты, изменяют свою форму в зависимости от примесей, добавляемых в уксусную кислоту [5].</w:t>
      </w:r>
    </w:p>
    <w:p w:rsidR="00494EBA" w:rsidRDefault="00FA4165">
      <w:pPr>
        <w:ind w:firstLine="426"/>
        <w:jc w:val="both"/>
        <w:rPr>
          <w:rFonts w:ascii="Times New Roman" w:hAnsi="Times New Roman" w:cs="Times New Roman"/>
        </w:rPr>
      </w:pPr>
      <w:r>
        <w:rPr>
          <w:rFonts w:ascii="Times New Roman" w:hAnsi="Times New Roman" w:cs="Times New Roman"/>
        </w:rPr>
        <w:t>Галит часто содержит обильные включения маточного раствора, иногда со взвешенными в нем иголочками ангидрита; включения имеют неправильную форму или форму отрицательных кристаллов. Нередки включения твердых частиц - зерна сильвина, иголочки ангидрита, кристаллики, шаровидные и мучнистые скопления карбонатов, глинистых частичек, гематита и гетита [4,</w:t>
      </w:r>
      <w:r>
        <w:rPr>
          <w:rFonts w:ascii="Times New Roman" w:hAnsi="Times New Roman" w:cs="Times New Roman"/>
          <w:lang w:val="en-US"/>
        </w:rPr>
        <w:t>6</w:t>
      </w:r>
      <w:r>
        <w:rPr>
          <w:rFonts w:ascii="Times New Roman" w:hAnsi="Times New Roman" w:cs="Times New Roman"/>
        </w:rPr>
        <w:t>]; реже содержит карналлит в виде желвачков и по трещинам спайности [</w:t>
      </w:r>
      <w:r>
        <w:rPr>
          <w:rFonts w:ascii="Times New Roman" w:hAnsi="Times New Roman" w:cs="Times New Roman"/>
          <w:lang w:val="en-US"/>
        </w:rPr>
        <w:t>7</w:t>
      </w:r>
      <w:r>
        <w:rPr>
          <w:rFonts w:ascii="Times New Roman" w:hAnsi="Times New Roman" w:cs="Times New Roman"/>
        </w:rPr>
        <w:t>], изредка - минералы бора, иногда - органические вещества, нефть, газы (углеводороды, сероводород, углекислоту, гелий).</w:t>
      </w:r>
    </w:p>
    <w:p w:rsidR="00494EBA" w:rsidRDefault="00FA4165">
      <w:pPr>
        <w:ind w:firstLine="426"/>
        <w:jc w:val="both"/>
        <w:rPr>
          <w:rFonts w:ascii="Times New Roman" w:hAnsi="Times New Roman" w:cs="Times New Roman"/>
        </w:rPr>
      </w:pPr>
      <w:r>
        <w:rPr>
          <w:rFonts w:ascii="Times New Roman" w:hAnsi="Times New Roman" w:cs="Times New Roman"/>
        </w:rPr>
        <w:t>Спайность по (100) совершенная, по (110) несовершенная [</w:t>
      </w:r>
      <w:r>
        <w:rPr>
          <w:rFonts w:ascii="Times New Roman" w:hAnsi="Times New Roman" w:cs="Times New Roman"/>
          <w:lang w:val="en-US"/>
        </w:rPr>
        <w:t>8</w:t>
      </w:r>
      <w:r>
        <w:rPr>
          <w:rFonts w:ascii="Times New Roman" w:hAnsi="Times New Roman" w:cs="Times New Roman"/>
        </w:rPr>
        <w:t>]. Галит довольно хрупок, но при нагревании пластичность значительно возрастает (в горячем насыщенном растворе легко гнется руками); делается пластичным также при продолжительном одностороннем давлении [</w:t>
      </w:r>
      <w:r>
        <w:rPr>
          <w:rFonts w:ascii="Times New Roman" w:hAnsi="Times New Roman" w:cs="Times New Roman"/>
          <w:lang w:val="en-US"/>
        </w:rPr>
        <w:t>9</w:t>
      </w:r>
      <w:r>
        <w:rPr>
          <w:rFonts w:ascii="Times New Roman" w:hAnsi="Times New Roman" w:cs="Times New Roman"/>
        </w:rPr>
        <w:t>]. Твердость 2, несколько различная при царапании вдоль ребра и вдоль диагонали куба. Средняя твердость грани куба меньше, чем на грани октаэдра. Синий галит по сравнению с бесцветным характеризуется большей твердостью и скоростью растворения в воде и несколько меньшим показателем преломления </w:t>
      </w:r>
      <w:r>
        <w:rPr>
          <w:rFonts w:ascii="Times New Roman" w:hAnsi="Times New Roman" w:cs="Times New Roman"/>
          <w:lang w:val="en-US"/>
        </w:rPr>
        <w:t>[10</w:t>
      </w:r>
      <w:r>
        <w:rPr>
          <w:rFonts w:ascii="Times New Roman" w:hAnsi="Times New Roman" w:cs="Times New Roman"/>
        </w:rPr>
        <w:t>]. Микротвердость 18 - 22 кг/мм</w:t>
      </w:r>
      <w:r>
        <w:rPr>
          <w:rFonts w:ascii="Times New Roman" w:hAnsi="Times New Roman" w:cs="Times New Roman"/>
          <w:vertAlign w:val="superscript"/>
        </w:rPr>
        <w:t>2</w:t>
      </w:r>
      <w:r>
        <w:rPr>
          <w:rFonts w:ascii="Times New Roman" w:hAnsi="Times New Roman" w:cs="Times New Roman"/>
        </w:rPr>
        <w:t>. Непроводник электричества. Диэлектрическая постоянная 5,85.</w:t>
      </w:r>
    </w:p>
    <w:p w:rsidR="00494EBA" w:rsidRDefault="00FA4165">
      <w:pPr>
        <w:ind w:firstLine="426"/>
        <w:jc w:val="both"/>
        <w:rPr>
          <w:rFonts w:ascii="Times New Roman" w:hAnsi="Times New Roman" w:cs="Times New Roman"/>
        </w:rPr>
      </w:pPr>
      <w:r>
        <w:rPr>
          <w:rFonts w:ascii="Times New Roman" w:hAnsi="Times New Roman" w:cs="Times New Roman"/>
        </w:rPr>
        <w:t>Удельный вес 2,173, часто колеблется из-за наличия включений, например, у соли из Калуша от 1,9732 до 2,2100; отмечалось увеличение удельного веса с увеличением интенсивности синей окраски. Галит бывает бесцветным и прозрачным, часто белым, серым до черного, красным, коричневым, желтым, синим (небесно-голубой до темного индиго), фиолетовым, розово-лиловым до темно-пурпурного</w:t>
      </w:r>
      <w:r>
        <w:rPr>
          <w:rFonts w:ascii="Times New Roman" w:hAnsi="Times New Roman" w:cs="Times New Roman"/>
          <w:lang w:val="en-US"/>
        </w:rPr>
        <w:t> </w:t>
      </w:r>
      <w:r>
        <w:rPr>
          <w:rFonts w:ascii="Times New Roman" w:hAnsi="Times New Roman" w:cs="Times New Roman"/>
        </w:rPr>
        <w:t>[</w:t>
      </w:r>
      <w:r>
        <w:rPr>
          <w:rFonts w:ascii="Times New Roman" w:hAnsi="Times New Roman" w:cs="Times New Roman"/>
          <w:lang w:val="en-US"/>
        </w:rPr>
        <w:t>11</w:t>
      </w:r>
      <w:r>
        <w:rPr>
          <w:rFonts w:ascii="Times New Roman" w:hAnsi="Times New Roman" w:cs="Times New Roman"/>
        </w:rPr>
        <w:t>,</w:t>
      </w:r>
      <w:r>
        <w:rPr>
          <w:rFonts w:ascii="Times New Roman" w:hAnsi="Times New Roman" w:cs="Times New Roman"/>
          <w:lang w:val="en-US"/>
        </w:rPr>
        <w:t>12</w:t>
      </w:r>
      <w:r>
        <w:rPr>
          <w:rFonts w:ascii="Times New Roman" w:hAnsi="Times New Roman" w:cs="Times New Roman"/>
        </w:rPr>
        <w:t>]; изредка зеленым.</w:t>
      </w:r>
    </w:p>
    <w:p w:rsidR="00494EBA" w:rsidRDefault="00494EBA">
      <w:pPr>
        <w:rPr>
          <w:rFonts w:ascii="Times New Roman" w:hAnsi="Times New Roman" w:cs="Times New Roman"/>
        </w:rPr>
      </w:pPr>
    </w:p>
    <w:p w:rsidR="00494EBA" w:rsidRDefault="00FA4165">
      <w:pPr>
        <w:jc w:val="center"/>
        <w:rPr>
          <w:rFonts w:ascii="Times New Roman" w:hAnsi="Times New Roman" w:cs="Times New Roman"/>
          <w:b/>
          <w:bCs/>
        </w:rPr>
      </w:pPr>
      <w:r>
        <w:rPr>
          <w:rFonts w:ascii="Times New Roman" w:hAnsi="Times New Roman" w:cs="Times New Roman"/>
          <w:b/>
          <w:bCs/>
        </w:rPr>
        <w:t>1.3. Месторождения синей соли</w:t>
      </w:r>
    </w:p>
    <w:p w:rsidR="00494EBA" w:rsidRDefault="00494EBA">
      <w:pPr>
        <w:ind w:left="426"/>
        <w:jc w:val="center"/>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Наиболее известными являются месторождения синей соли в Германии, в частности месторождение в Страсфурте. Особенно красивая фиолетовая соль была найдена в руднике Гримберг, расположенным близ Херингена (область Верра). Во всех австрийских соляных рудниках можно найти синюю соль (Cornu, 1908), кроме рудника близ Аусзее, где она встречается крайне редко. Особенно характерна фиолетовая волокнистая или призматическая соль из Халлейна и Хальштатта и соль, окрашенная в виде синих точек из Хальштатта. Среди карпатских месторождений - наиболее важное месторождение в Калузе. Дельтер (Doelter,1929) описывает синюю соль из месторождений Франции и Испании. Фиолетовая соль встречается в Сицилии, а в Англии синяя соль была найдена во время буровых работ в Йоркшире (Stewart, 1949). Апродов описывает русские месторождения синей соли в Соликамске. Образец синей соли из месторождения Илецкая Защита Оренбургской области находится в Британском музее, Южный Кенсистон. Синяя соль в неевропейских странах встречается редко. Она залегает в соляной области Пенджаба, близ Майо (Научно-исследовательский институт радия в Вене имеет небольшой образец с указанием этой местности). В одном докладе о буровых работах в Нью-Мексико упоминается о зернах синей соли, найденной в кернах (Schaller, Henderson, 1932). Чилийская самородная селитра (каличе) обязана своей синей окраске содержанию в ней мелкой распыленной синей каменной соли. </w:t>
      </w:r>
    </w:p>
    <w:p w:rsidR="00494EBA" w:rsidRDefault="00FA4165">
      <w:pPr>
        <w:ind w:firstLine="426"/>
        <w:jc w:val="both"/>
        <w:rPr>
          <w:rFonts w:ascii="Times New Roman" w:hAnsi="Times New Roman" w:cs="Times New Roman"/>
          <w:b/>
          <w:bCs/>
        </w:rPr>
      </w:pPr>
      <w:r>
        <w:rPr>
          <w:rFonts w:ascii="Times New Roman" w:hAnsi="Times New Roman" w:cs="Times New Roman"/>
        </w:rPr>
        <w:t>Этот обзор месторождений далеко не полный, однако он показывает, что синяя соль хотя встречается не так уже часто, но все же она очень широко распространена [</w:t>
      </w:r>
      <w:r>
        <w:rPr>
          <w:rFonts w:ascii="Times New Roman" w:hAnsi="Times New Roman" w:cs="Times New Roman"/>
          <w:lang w:val="en-US"/>
        </w:rPr>
        <w:t>11</w:t>
      </w:r>
      <w:r>
        <w:rPr>
          <w:rFonts w:ascii="Times New Roman" w:hAnsi="Times New Roman" w:cs="Times New Roman"/>
        </w:rPr>
        <w:t>].</w:t>
      </w:r>
    </w:p>
    <w:p w:rsidR="00494EBA" w:rsidRDefault="00494EBA">
      <w:pPr>
        <w:rPr>
          <w:rFonts w:ascii="Times New Roman" w:hAnsi="Times New Roman" w:cs="Times New Roman"/>
        </w:rPr>
      </w:pPr>
    </w:p>
    <w:p w:rsidR="00494EBA" w:rsidRDefault="00FA4165">
      <w:pPr>
        <w:numPr>
          <w:ilvl w:val="0"/>
          <w:numId w:val="1"/>
        </w:numPr>
        <w:ind w:left="0" w:firstLine="0"/>
        <w:jc w:val="center"/>
        <w:rPr>
          <w:rFonts w:ascii="Times New Roman" w:hAnsi="Times New Roman" w:cs="Times New Roman"/>
          <w:b/>
          <w:bCs/>
        </w:rPr>
      </w:pPr>
      <w:r>
        <w:rPr>
          <w:rFonts w:ascii="Times New Roman" w:hAnsi="Times New Roman" w:cs="Times New Roman"/>
          <w:b/>
          <w:bCs/>
        </w:rPr>
        <w:t>Типизация окраски каменной соли</w:t>
      </w:r>
    </w:p>
    <w:p w:rsidR="00494EBA" w:rsidRDefault="00494EBA">
      <w:pPr>
        <w:ind w:left="426"/>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Окраска галита является важнейшим типоморфным свойством. Изучение окраски наряду с изучением состава и морфологии этих минералов дает объемные сведения об условиях, существовавших в бассейнах соленакопления и процессах диагенетической перекристаллизации. Окраска является важным диагностическим свойством и может служить в целях корреляции разрезов и при изучении фациальных изменений калийных пластов. Она не утратила своего значения как наиболее экспрессный поисковый признак на калийные соли </w:t>
      </w:r>
      <w:r>
        <w:rPr>
          <w:rFonts w:ascii="Times New Roman" w:hAnsi="Times New Roman" w:cs="Times New Roman"/>
          <w:lang w:val="en-US"/>
        </w:rPr>
        <w:t>[13]</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Серая окраска часто обуславливается включениями глины; черная и бурая, исчезающие при нагревании,</w:t>
      </w:r>
      <w:r>
        <w:rPr>
          <w:rFonts w:ascii="Times New Roman" w:hAnsi="Times New Roman" w:cs="Times New Roman"/>
          <w:lang w:val="en-US"/>
        </w:rPr>
        <w:t xml:space="preserve"> </w:t>
      </w:r>
      <w:r>
        <w:rPr>
          <w:rFonts w:ascii="Times New Roman" w:hAnsi="Times New Roman" w:cs="Times New Roman"/>
        </w:rPr>
        <w:t>- примесью органических веществ. Коричневые и желтые тона иногда связаны с примесью соединений железа, в частности мельчайших игл гематита; в последнем случае окраска обычно распределяется  неравномерно или струйчато. Зеленая окраска может вызываться включениями дугласита, в этом случае на воздухе галит буреет.</w:t>
      </w:r>
    </w:p>
    <w:p w:rsidR="00494EBA" w:rsidRDefault="00FA4165">
      <w:pPr>
        <w:ind w:firstLine="426"/>
        <w:jc w:val="both"/>
        <w:rPr>
          <w:rFonts w:ascii="Times New Roman" w:hAnsi="Times New Roman" w:cs="Times New Roman"/>
        </w:rPr>
      </w:pPr>
      <w:r>
        <w:rPr>
          <w:rFonts w:ascii="Times New Roman" w:hAnsi="Times New Roman" w:cs="Times New Roman"/>
        </w:rPr>
        <w:t xml:space="preserve">Синяя, фиолетовая и исчезающая на свету желтая окраски вызываются воздействием радиоактивного излучения. Источником </w:t>
      </w:r>
      <w:r>
        <w:rPr>
          <w:rFonts w:ascii="Times New Roman" w:hAnsi="Times New Roman" w:cs="Times New Roman"/>
        </w:rPr>
        <w:t xml:space="preserve">-излучения в соляных месторождениях служит </w:t>
      </w:r>
      <w:r>
        <w:rPr>
          <w:rFonts w:ascii="Times New Roman" w:hAnsi="Times New Roman" w:cs="Times New Roman"/>
          <w:vertAlign w:val="superscript"/>
        </w:rPr>
        <w:t>40</w:t>
      </w:r>
      <w:r>
        <w:rPr>
          <w:rFonts w:ascii="Times New Roman" w:hAnsi="Times New Roman" w:cs="Times New Roman"/>
        </w:rPr>
        <w:t>К и сопровождающий его радиоактивный Rb, что подтверждается неоднократно отмечавшимся фактом окрашивания галита в синий цвет в соседстве с сильвином и другими калийными солями, а также лабораторными исследованиями.</w:t>
      </w:r>
    </w:p>
    <w:p w:rsidR="00494EBA" w:rsidRDefault="00FA4165">
      <w:pPr>
        <w:ind w:firstLine="426"/>
        <w:jc w:val="both"/>
        <w:rPr>
          <w:rFonts w:ascii="Times New Roman" w:hAnsi="Times New Roman" w:cs="Times New Roman"/>
        </w:rPr>
      </w:pPr>
      <w:r>
        <w:rPr>
          <w:rFonts w:ascii="Times New Roman" w:hAnsi="Times New Roman" w:cs="Times New Roman"/>
        </w:rPr>
        <w:t xml:space="preserve">Пространственная связь синего галита только с калийными минералами, макро - и микроморфология окрашенных областей галита позволяют принять в качестве источника радиоактивных излучений распределенный в решетке калийных минералов изотоп </w:t>
      </w:r>
      <w:r>
        <w:rPr>
          <w:rFonts w:ascii="Times New Roman" w:hAnsi="Times New Roman" w:cs="Times New Roman"/>
          <w:vertAlign w:val="superscript"/>
        </w:rPr>
        <w:t>40</w:t>
      </w:r>
      <w:r>
        <w:rPr>
          <w:rFonts w:ascii="Times New Roman" w:hAnsi="Times New Roman" w:cs="Times New Roman"/>
          <w:lang w:val="en-US"/>
        </w:rPr>
        <w:t>K</w:t>
      </w:r>
      <w:r>
        <w:rPr>
          <w:rFonts w:ascii="Times New Roman" w:hAnsi="Times New Roman" w:cs="Times New Roman"/>
        </w:rPr>
        <w:t xml:space="preserve">. К такому же заключению нас приводит проведенный Ю. А. Борщевским анализ энергии, выделяющейся </w:t>
      </w:r>
      <w:r>
        <w:rPr>
          <w:rFonts w:ascii="Times New Roman" w:hAnsi="Times New Roman" w:cs="Times New Roman"/>
        </w:rPr>
        <w:t xml:space="preserve">- и </w:t>
      </w:r>
      <w:r>
        <w:rPr>
          <w:rFonts w:ascii="Times New Roman" w:hAnsi="Times New Roman" w:cs="Times New Roman"/>
        </w:rPr>
        <w:t xml:space="preserve">-излучениями этого изотопа в геологическое время. По его расчетам мощность дозы самооблучения для источника, близкого к сферическому, с размерами 0,3 - 1,0 см (что отвечает обычным размерам калийных минералов в соляных отложениях) для </w:t>
      </w:r>
      <w:r>
        <w:rPr>
          <w:rFonts w:ascii="Times New Roman" w:hAnsi="Times New Roman" w:cs="Times New Roman"/>
        </w:rPr>
        <w:t>-излучения - 2,72*10</w:t>
      </w:r>
      <w:r>
        <w:rPr>
          <w:rFonts w:ascii="Times New Roman" w:hAnsi="Times New Roman" w:cs="Times New Roman"/>
          <w:vertAlign w:val="superscript"/>
        </w:rPr>
        <w:t>14</w:t>
      </w:r>
      <w:r>
        <w:rPr>
          <w:rFonts w:ascii="Times New Roman" w:hAnsi="Times New Roman" w:cs="Times New Roman"/>
        </w:rPr>
        <w:t xml:space="preserve">эВ*год/г, для </w:t>
      </w:r>
      <w:r>
        <w:rPr>
          <w:rFonts w:ascii="Times New Roman" w:hAnsi="Times New Roman" w:cs="Times New Roman"/>
        </w:rPr>
        <w:t>-излучения - 0,82*10</w:t>
      </w:r>
      <w:r>
        <w:rPr>
          <w:rFonts w:ascii="Times New Roman" w:hAnsi="Times New Roman" w:cs="Times New Roman"/>
          <w:vertAlign w:val="superscript"/>
        </w:rPr>
        <w:t>14</w:t>
      </w:r>
      <w:r>
        <w:rPr>
          <w:rFonts w:ascii="Times New Roman" w:hAnsi="Times New Roman" w:cs="Times New Roman"/>
        </w:rPr>
        <w:t xml:space="preserve">эВ*год/г. Средняя глубина проникновения </w:t>
      </w:r>
      <w:r>
        <w:rPr>
          <w:rFonts w:ascii="Times New Roman" w:hAnsi="Times New Roman" w:cs="Times New Roman"/>
        </w:rPr>
        <w:t xml:space="preserve">-излучения в кристаллы составляет 1,5 мм, так что при средних размерах кристаллов сильвина 0,5 - 2 см </w:t>
      </w:r>
      <w:r>
        <w:rPr>
          <w:rFonts w:ascii="Times New Roman" w:hAnsi="Times New Roman" w:cs="Times New Roman"/>
        </w:rPr>
        <w:t xml:space="preserve">-излучение почти полностью поглощается самим калийным минералом: доза поглощенного </w:t>
      </w:r>
      <w:r>
        <w:rPr>
          <w:rFonts w:ascii="Times New Roman" w:hAnsi="Times New Roman" w:cs="Times New Roman"/>
        </w:rPr>
        <w:t>-излучения 2,45*10</w:t>
      </w:r>
      <w:r>
        <w:rPr>
          <w:rFonts w:ascii="Times New Roman" w:hAnsi="Times New Roman" w:cs="Times New Roman"/>
          <w:vertAlign w:val="superscript"/>
        </w:rPr>
        <w:t>14</w:t>
      </w:r>
      <w:r>
        <w:rPr>
          <w:rFonts w:ascii="Times New Roman" w:hAnsi="Times New Roman" w:cs="Times New Roman"/>
        </w:rPr>
        <w:t xml:space="preserve">эВ*год/г, </w:t>
      </w:r>
      <w:r>
        <w:rPr>
          <w:rFonts w:ascii="Times New Roman" w:hAnsi="Times New Roman" w:cs="Times New Roman"/>
        </w:rPr>
        <w:t>-излучения - 0,02*10</w:t>
      </w:r>
      <w:r>
        <w:rPr>
          <w:rFonts w:ascii="Times New Roman" w:hAnsi="Times New Roman" w:cs="Times New Roman"/>
          <w:vertAlign w:val="superscript"/>
        </w:rPr>
        <w:t>14</w:t>
      </w:r>
      <w:r>
        <w:rPr>
          <w:rFonts w:ascii="Times New Roman" w:hAnsi="Times New Roman" w:cs="Times New Roman"/>
        </w:rPr>
        <w:t>эВ*год/г. Отсюда на облучение вмещающего сильвин галита расходуется доза 1,07*10</w:t>
      </w:r>
      <w:r>
        <w:rPr>
          <w:rFonts w:ascii="Times New Roman" w:hAnsi="Times New Roman" w:cs="Times New Roman"/>
          <w:vertAlign w:val="superscript"/>
        </w:rPr>
        <w:t>14</w:t>
      </w:r>
      <w:r>
        <w:rPr>
          <w:rFonts w:ascii="Times New Roman" w:hAnsi="Times New Roman" w:cs="Times New Roman"/>
        </w:rPr>
        <w:t>эВ*год/г, и суммарная доза облучения галита сильвином может достигать очень значительной величины (если принять время облучения 450 - 500 млн. лет) - (4,8 - 5,35) *10</w:t>
      </w:r>
      <w:r>
        <w:rPr>
          <w:rFonts w:ascii="Times New Roman" w:hAnsi="Times New Roman" w:cs="Times New Roman"/>
          <w:vertAlign w:val="superscript"/>
        </w:rPr>
        <w:t>22</w:t>
      </w:r>
      <w:r>
        <w:rPr>
          <w:rFonts w:ascii="Times New Roman" w:hAnsi="Times New Roman" w:cs="Times New Roman"/>
        </w:rPr>
        <w:t>эВ*год/г. Такого количества энергии более чем достаточно для возникновения синего окрашивания [</w:t>
      </w:r>
      <w:r>
        <w:rPr>
          <w:rFonts w:ascii="Times New Roman" w:hAnsi="Times New Roman" w:cs="Times New Roman"/>
          <w:lang w:val="en-US"/>
        </w:rPr>
        <w:t>11</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Фиолетовый галит имеет в видимой части полосу поглощения 17320 см</w:t>
      </w:r>
      <w:r>
        <w:rPr>
          <w:rFonts w:ascii="Times New Roman" w:hAnsi="Times New Roman" w:cs="Times New Roman"/>
          <w:vertAlign w:val="superscript"/>
        </w:rPr>
        <w:t>-1</w:t>
      </w:r>
      <w:r>
        <w:rPr>
          <w:rFonts w:ascii="Times New Roman" w:hAnsi="Times New Roman" w:cs="Times New Roman"/>
        </w:rPr>
        <w:t xml:space="preserve"> (538 нм), голубой - интенсивную полосу поглощения 16500 см</w:t>
      </w:r>
      <w:r>
        <w:rPr>
          <w:rFonts w:ascii="Times New Roman" w:hAnsi="Times New Roman" w:cs="Times New Roman"/>
          <w:vertAlign w:val="superscript"/>
        </w:rPr>
        <w:t>-1</w:t>
      </w:r>
      <w:r>
        <w:rPr>
          <w:rFonts w:ascii="Times New Roman" w:hAnsi="Times New Roman" w:cs="Times New Roman"/>
        </w:rPr>
        <w:t xml:space="preserve"> (606 нм), густо-синие галиты поглощают при 15600 см</w:t>
      </w:r>
      <w:r>
        <w:rPr>
          <w:rFonts w:ascii="Times New Roman" w:hAnsi="Times New Roman" w:cs="Times New Roman"/>
          <w:vertAlign w:val="superscript"/>
        </w:rPr>
        <w:t>-1</w:t>
      </w:r>
      <w:r>
        <w:rPr>
          <w:rFonts w:ascii="Times New Roman" w:hAnsi="Times New Roman" w:cs="Times New Roman"/>
        </w:rPr>
        <w:t xml:space="preserve"> (640 нм), 18720 см</w:t>
      </w:r>
      <w:r>
        <w:rPr>
          <w:rFonts w:ascii="Times New Roman" w:hAnsi="Times New Roman" w:cs="Times New Roman"/>
          <w:vertAlign w:val="superscript"/>
        </w:rPr>
        <w:t>-1</w:t>
      </w:r>
      <w:r>
        <w:rPr>
          <w:rFonts w:ascii="Times New Roman" w:hAnsi="Times New Roman" w:cs="Times New Roman"/>
        </w:rPr>
        <w:t xml:space="preserve"> (534 нм), 22400-23080 см</w:t>
      </w:r>
      <w:r>
        <w:rPr>
          <w:rFonts w:ascii="Times New Roman" w:hAnsi="Times New Roman" w:cs="Times New Roman"/>
          <w:vertAlign w:val="superscript"/>
        </w:rPr>
        <w:t>-1</w:t>
      </w:r>
      <w:r>
        <w:rPr>
          <w:rFonts w:ascii="Times New Roman" w:hAnsi="Times New Roman" w:cs="Times New Roman"/>
        </w:rPr>
        <w:t xml:space="preserve"> (450-433 нм), 25800-26900 см</w:t>
      </w:r>
      <w:r>
        <w:rPr>
          <w:rFonts w:ascii="Times New Roman" w:hAnsi="Times New Roman" w:cs="Times New Roman"/>
          <w:vertAlign w:val="superscript"/>
        </w:rPr>
        <w:t>-1</w:t>
      </w:r>
      <w:r>
        <w:rPr>
          <w:rFonts w:ascii="Times New Roman" w:hAnsi="Times New Roman" w:cs="Times New Roman"/>
        </w:rPr>
        <w:t xml:space="preserve"> (388-372 нм) </w:t>
      </w:r>
      <w:r>
        <w:rPr>
          <w:rFonts w:ascii="Times New Roman" w:hAnsi="Times New Roman" w:cs="Times New Roman"/>
          <w:lang w:val="en-US"/>
        </w:rPr>
        <w:t>[13]</w:t>
      </w:r>
      <w:r>
        <w:rPr>
          <w:rFonts w:ascii="Times New Roman" w:hAnsi="Times New Roman" w:cs="Times New Roman"/>
        </w:rPr>
        <w:t>. Главный максимум на спектрах поглощения синих кристаллов галита находится в интервале 610-650 нм. Этот максимум обусловлен поглощением света коллоидными частицами металлического натрия, размеры которого колеблются от 50 до 80 нм. На коллоидную природу синего окрашивания указывает, кроме того, интенсивность окраски, а также наличие в синих солях плеохроизма [</w:t>
      </w:r>
      <w:r>
        <w:rPr>
          <w:rFonts w:ascii="Times New Roman" w:hAnsi="Times New Roman" w:cs="Times New Roman"/>
          <w:lang w:val="en-US"/>
        </w:rPr>
        <w:t>10</w:t>
      </w:r>
      <w:r>
        <w:rPr>
          <w:rFonts w:ascii="Times New Roman" w:hAnsi="Times New Roman" w:cs="Times New Roman"/>
        </w:rPr>
        <w:t>]. Кроме этих косвенных данных, получено прямое доказательство присутствия в решетке синего галита коллоидных металлических частиц: в спектре ЭПР галита обнаружена линия, принадлежащая металлическому натрию</w:t>
      </w:r>
      <w:r>
        <w:rPr>
          <w:rFonts w:ascii="Times New Roman" w:hAnsi="Times New Roman" w:cs="Times New Roman"/>
          <w:lang w:val="en-US"/>
        </w:rPr>
        <w:t> [13]</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Важную роль в процессе окрашивания и формирования морфологии окрашенных областей сыграли деформации соляных пород. В соляных породах широко распространены пластичные деформации, которые проявляют себя в виде микроскладок, беспорядочно ориентированных и раздавленных включений, следов скольжения параллельно граням ромбододекаэдра - вдоль них ориентируются вторичные газово-жидкие включения. При деформациях наблюдается трансляционное скольжение, к которому присоединяется вращение обломков кристаллов. Синие кристаллы нередко имеют раковистый излом, в них распространена отдельность (111), которая в недеформированном галите обычно отсутствует. Изучение соотношения деформаций и окраски галита позволяет сделать заключение, что окрашены наиболее деформированные части кристаллов, а морфологии окрашенных и деформированных областей сходны.</w:t>
      </w:r>
    </w:p>
    <w:p w:rsidR="00494EBA" w:rsidRDefault="00FA4165">
      <w:pPr>
        <w:ind w:firstLine="426"/>
        <w:jc w:val="both"/>
        <w:rPr>
          <w:rFonts w:ascii="Times New Roman" w:hAnsi="Times New Roman" w:cs="Times New Roman"/>
        </w:rPr>
      </w:pPr>
      <w:r>
        <w:rPr>
          <w:rFonts w:ascii="Times New Roman" w:hAnsi="Times New Roman" w:cs="Times New Roman"/>
        </w:rPr>
        <w:t xml:space="preserve">Характер и интенсивность окрашивания обусловливаются количеством </w:t>
      </w:r>
      <w:r>
        <w:rPr>
          <w:rFonts w:ascii="Times New Roman" w:hAnsi="Times New Roman" w:cs="Times New Roman"/>
        </w:rPr>
        <w:t>-радиации, полученной образцом, и его чувствительностью к облучению. Последняя зависит от многих причин, главнейшими из которых являются следующие:1)степень деформированности решетки и наличие в ней тех или иных напряжений; 2)количество и характер элементов-примесей в облучаемом материале, например в голубой соли отмечалось повышенное содержание Ca, в фиолетовой - Cu; общее количество примесей в фиолетовой и голубой соли превышает количество их в желтой; в синей соли из Соликамска установлены нейтральные атомы Na; 3)скорость роста окрашиваемых кристаллов. Очень часто синяя окраска распределяется в кристаллах неравномерно благодаря локальности облучения или восприимчивости к нему кристаллов: в виде зон, параллельных граням куба, неправильных, изолированных друг от друга участков, каемок, пятен, извилистых полос и т.д. Сами окрашенные участки отличаются друг от друга структурой, различимой под лупой сетчатой, точечно-сетчатой, штриховой, пятнистой, зональной, спиральной и т.д. Иногда это явление обусловлено обрастанием окрашенных скелетных кристаллов бесцветной солью [</w:t>
      </w:r>
      <w:r>
        <w:rPr>
          <w:rFonts w:ascii="Times New Roman" w:hAnsi="Times New Roman" w:cs="Times New Roman"/>
          <w:lang w:val="en-US"/>
        </w:rPr>
        <w:t>14</w:t>
      </w:r>
      <w:r>
        <w:rPr>
          <w:rFonts w:ascii="Times New Roman" w:hAnsi="Times New Roman" w:cs="Times New Roman"/>
        </w:rPr>
        <w:t xml:space="preserve">]. </w:t>
      </w:r>
    </w:p>
    <w:p w:rsidR="00494EBA" w:rsidRDefault="00FA4165">
      <w:pPr>
        <w:ind w:firstLine="426"/>
        <w:jc w:val="both"/>
        <w:rPr>
          <w:rFonts w:ascii="Times New Roman" w:hAnsi="Times New Roman" w:cs="Times New Roman"/>
        </w:rPr>
      </w:pPr>
      <w:r>
        <w:rPr>
          <w:rFonts w:ascii="Times New Roman" w:hAnsi="Times New Roman" w:cs="Times New Roman"/>
        </w:rPr>
        <w:t>Винингер (Wieninger, 1950) исследовал большое количество различных образцов природной синей соли, которые анализировались следующим образом: по наиболее выделяющимся максимумам кривой определялось положение отдельных полос поглощения; соответствующие резонансные кривые вычислялись теоретически и затем вычитались из наблюдавшейся кривой поглощения. В разностной кривой можно было обнаружить последующие максимумы. Максимумы можно связать частично с центрами, частично с коллоидными частицами. Связь с коллоидными частицами подкрепляется экспериментами, проведенными под ультрамикроскопом. На основании этого исследования Винингер делит синюю соль на три или четыре группы [</w:t>
      </w:r>
      <w:r>
        <w:rPr>
          <w:rFonts w:ascii="Times New Roman" w:hAnsi="Times New Roman" w:cs="Times New Roman"/>
          <w:lang w:val="en-US"/>
        </w:rPr>
        <w:t>11</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1) Окрашивание посредством только центров. Фиолетовая соль из шахты Гримберг (исключая темные полосы) и из Стасфурта с R-центрами при 580 нм. Соль из Сицилии с F-центрами при 460 нм, с R-центрами при 570 нм и с M-центрами при 720 нм. Наличие коллоидных частиц проявляется по слабому конусу Тиндаля, но они мало способствуют окрашиванию.</w:t>
      </w:r>
    </w:p>
    <w:p w:rsidR="00494EBA" w:rsidRDefault="00FA4165">
      <w:pPr>
        <w:ind w:firstLine="426"/>
        <w:jc w:val="both"/>
        <w:rPr>
          <w:rFonts w:ascii="Times New Roman" w:hAnsi="Times New Roman" w:cs="Times New Roman"/>
        </w:rPr>
      </w:pPr>
      <w:r>
        <w:rPr>
          <w:rFonts w:ascii="Times New Roman" w:hAnsi="Times New Roman" w:cs="Times New Roman"/>
        </w:rPr>
        <w:t>2) Окрашивание при помощи только коллоидных частиц. По-видимому, редкий случай; синяя соль из Хальштатта с обусловленным коллоидными частицами максимумом при 600 нм.</w:t>
      </w:r>
    </w:p>
    <w:p w:rsidR="00494EBA" w:rsidRDefault="00FA4165">
      <w:pPr>
        <w:numPr>
          <w:ilvl w:val="0"/>
          <w:numId w:val="2"/>
        </w:numPr>
        <w:ind w:left="0" w:firstLine="426"/>
        <w:jc w:val="both"/>
        <w:rPr>
          <w:rFonts w:ascii="Times New Roman" w:hAnsi="Times New Roman" w:cs="Times New Roman"/>
        </w:rPr>
      </w:pPr>
      <w:r>
        <w:rPr>
          <w:rFonts w:ascii="Times New Roman" w:hAnsi="Times New Roman" w:cs="Times New Roman"/>
        </w:rPr>
        <w:t>Окрашивание посредством центров и коллоидных частиц. Последние делятся на две подгруппы: окрашивание с преобладанием центров, окрашивание с преобладанием коллоидных частиц. Примером окрашивания с преобладанием центров является синевато-фиолетовая соль из шахты Гримберг и Величка с R-центрами при 580 нм и коллоидным максимумом при 680 нм. Окрашивание с преобладанием коллоидных частиц характерно для синей соли из Стасфурта.</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Происхождение центров окраски несомненно связано с облучением галита в природе. Как было отмечено выше, основным источником радиации в соляных пластах является </w:t>
      </w:r>
      <w:r>
        <w:rPr>
          <w:rFonts w:ascii="Times New Roman" w:hAnsi="Times New Roman" w:cs="Times New Roman"/>
          <w:vertAlign w:val="superscript"/>
        </w:rPr>
        <w:t>40</w:t>
      </w:r>
      <w:r>
        <w:rPr>
          <w:rFonts w:ascii="Times New Roman" w:hAnsi="Times New Roman" w:cs="Times New Roman"/>
        </w:rPr>
        <w:t xml:space="preserve">К, входящий в состав парагенетичного галиту минерала сильвина - </w:t>
      </w:r>
      <w:r>
        <w:rPr>
          <w:rFonts w:ascii="Times New Roman" w:hAnsi="Times New Roman" w:cs="Times New Roman"/>
          <w:lang w:val="en-US"/>
        </w:rPr>
        <w:t>KCl</w:t>
      </w:r>
      <w:r>
        <w:rPr>
          <w:rFonts w:ascii="Times New Roman" w:hAnsi="Times New Roman" w:cs="Times New Roman"/>
        </w:rPr>
        <w:t>. Формирование коллоидных центров окраски в природе не столь очевидно и требует дополнительного рассмотрения.</w:t>
      </w:r>
    </w:p>
    <w:p w:rsidR="00494EBA" w:rsidRDefault="00494EBA">
      <w:pPr>
        <w:ind w:firstLine="426"/>
        <w:jc w:val="both"/>
        <w:rPr>
          <w:rFonts w:ascii="Times New Roman" w:hAnsi="Times New Roman" w:cs="Times New Roman"/>
        </w:rPr>
      </w:pPr>
    </w:p>
    <w:p w:rsidR="00494EBA" w:rsidRDefault="00FA4165">
      <w:pPr>
        <w:jc w:val="center"/>
        <w:rPr>
          <w:rFonts w:ascii="Times New Roman" w:hAnsi="Times New Roman" w:cs="Times New Roman"/>
          <w:b/>
          <w:bCs/>
        </w:rPr>
      </w:pPr>
      <w:r>
        <w:rPr>
          <w:rFonts w:ascii="Times New Roman" w:hAnsi="Times New Roman" w:cs="Times New Roman"/>
          <w:b/>
          <w:bCs/>
        </w:rPr>
        <w:t>1.5. Образование коллоидных частиц в природном синем галите</w:t>
      </w:r>
    </w:p>
    <w:p w:rsidR="00494EBA" w:rsidRDefault="00494EBA">
      <w:pPr>
        <w:ind w:left="426"/>
        <w:jc w:val="center"/>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F-центры и R-центры, иногда также и М-центры имеются в большинстве синих солей, и, таким образом, как предпологает К. Пшибрам, в природе произошел переход от F-центров через R- и M-центры к коллоидным частицам. Тот факт, что окрашивание в синий цвет в природе происходит без нагревания или облучения светом, объясняется большой длительностью процесса окрашивания или возрастом образцов - условиями, которые невозможно воспроизвести в лаборатории. Образование центров, окрашивающих в синий и фиолетовый цвета, установлено уже во время облучения при комнатной температуре в темноте (М- и R-центры, последние у спрессованной соли). Если ждать достаточно долго, то устойчивые центры, окрашивающие в синий цвет, могут, вероятно, увеличиться за счет F-центров, как это происходит при нагревании и облучении светом. Наиболее устойчивыми, если они образовываются, остались бы в конце концов коллоидные частицы.</w:t>
      </w:r>
    </w:p>
    <w:p w:rsidR="00494EBA" w:rsidRDefault="00FA4165">
      <w:pPr>
        <w:ind w:firstLine="567"/>
        <w:jc w:val="both"/>
        <w:rPr>
          <w:rFonts w:ascii="Times New Roman" w:hAnsi="Times New Roman" w:cs="Times New Roman"/>
          <w:b/>
          <w:bCs/>
        </w:rPr>
      </w:pPr>
      <w:r>
        <w:rPr>
          <w:rFonts w:ascii="Times New Roman" w:hAnsi="Times New Roman" w:cs="Times New Roman"/>
        </w:rPr>
        <w:t>Непосредственно облучение не приводит к возникновению синей окраски. Поэтому очевидно, что в природе должно как будто иметься еще одно условие, способствующее образованию коллоидов; этим условием, возможно, являются примеси. Однако следует заметить, что природная коллоидно-окрашенная каменная соль после обесцвечивания ее путем нагревания при новом облучении не обнаруживает тенденции к образованию коллоидов. По-видимому, большая длительность процессов в природе является необходимой предпосылкой для образования коллоидных частиц.</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Таким образом, окраска каменной соли может быть обусловлена как радиационными и примесными точечными дефектами, так и объемными дефектами инициирующими специфическое рассеяние оптического излучения. Вопрос о принадлежности природно-окрашенной соли тому или иному типу может быть решен на основе детальных спектроскопических исследований.</w:t>
      </w:r>
    </w:p>
    <w:p w:rsidR="00494EBA" w:rsidRDefault="00FA4165">
      <w:pPr>
        <w:jc w:val="center"/>
        <w:rPr>
          <w:rFonts w:ascii="Times New Roman" w:hAnsi="Times New Roman" w:cs="Times New Roman"/>
          <w:b/>
          <w:bCs/>
          <w:caps/>
          <w:lang w:val="en-US"/>
        </w:rPr>
      </w:pPr>
      <w:r>
        <w:rPr>
          <w:rFonts w:ascii="Times New Roman" w:hAnsi="Times New Roman" w:cs="Times New Roman"/>
        </w:rPr>
        <w:br w:type="page"/>
      </w:r>
      <w:r>
        <w:rPr>
          <w:rFonts w:ascii="Times New Roman" w:hAnsi="Times New Roman" w:cs="Times New Roman"/>
          <w:b/>
          <w:bCs/>
          <w:caps/>
          <w:lang w:val="en-US"/>
        </w:rPr>
        <w:t>2 Методы исследования</w:t>
      </w:r>
    </w:p>
    <w:p w:rsidR="00494EBA" w:rsidRDefault="00494EBA">
      <w:pPr>
        <w:jc w:val="center"/>
        <w:rPr>
          <w:rFonts w:ascii="Times New Roman" w:hAnsi="Times New Roman" w:cs="Times New Roman"/>
          <w:b/>
          <w:bCs/>
          <w:lang w:val="en-US"/>
        </w:rPr>
      </w:pPr>
    </w:p>
    <w:p w:rsidR="00494EBA" w:rsidRDefault="00FA4165">
      <w:pPr>
        <w:numPr>
          <w:ilvl w:val="0"/>
          <w:numId w:val="3"/>
        </w:numPr>
        <w:jc w:val="center"/>
        <w:rPr>
          <w:rFonts w:ascii="Times New Roman" w:hAnsi="Times New Roman" w:cs="Times New Roman"/>
          <w:b/>
          <w:bCs/>
        </w:rPr>
      </w:pPr>
      <w:r>
        <w:rPr>
          <w:rFonts w:ascii="Times New Roman" w:hAnsi="Times New Roman" w:cs="Times New Roman"/>
          <w:b/>
          <w:bCs/>
        </w:rPr>
        <w:t>Спектроскопия оптического поглощения</w:t>
      </w:r>
    </w:p>
    <w:p w:rsidR="00494EBA" w:rsidRDefault="00FA4165">
      <w:pPr>
        <w:numPr>
          <w:ilvl w:val="0"/>
          <w:numId w:val="4"/>
        </w:numPr>
        <w:ind w:left="0" w:firstLine="0"/>
        <w:jc w:val="center"/>
        <w:rPr>
          <w:rFonts w:ascii="Times New Roman" w:hAnsi="Times New Roman" w:cs="Times New Roman"/>
          <w:i/>
          <w:iCs/>
        </w:rPr>
      </w:pPr>
      <w:r>
        <w:rPr>
          <w:rFonts w:ascii="Times New Roman" w:hAnsi="Times New Roman" w:cs="Times New Roman"/>
          <w:i/>
          <w:iCs/>
        </w:rPr>
        <w:t xml:space="preserve"> Явление поглощения света кристаллом</w:t>
      </w:r>
    </w:p>
    <w:p w:rsidR="00494EBA" w:rsidRDefault="00494EBA">
      <w:pPr>
        <w:ind w:left="426"/>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При прохождении монохроматического света через кристалл в тот момент, когда длина его волны (его энергия) будет соответствовать разности энергетических уровней иона в кристалле, происходит поглощение энергии света, сопровождающееся ослаблением его интенсивности, что приводит к появлению полосы поглощения в оптическом спектре кристалла. Эти энергетические уровни - это уровни иона или другого дефектного центра, расщепленные кристаллическим полем. Разность энергий - это разность между уровнем основного состояния, принимаемым за нуль, и одним из возбужденных уровней. Условие поглощения - равенство энергии монохроматического света E=h</w:t>
      </w:r>
      <w:r>
        <w:rPr>
          <w:rFonts w:ascii="Times New Roman" w:hAnsi="Times New Roman" w:cs="Times New Roman"/>
        </w:rPr>
        <w:t> и разности Е</w:t>
      </w:r>
      <w:r>
        <w:rPr>
          <w:rFonts w:ascii="Times New Roman" w:hAnsi="Times New Roman" w:cs="Times New Roman"/>
          <w:vertAlign w:val="subscript"/>
        </w:rPr>
        <w:t xml:space="preserve">возб </w:t>
      </w:r>
      <w:r>
        <w:rPr>
          <w:rFonts w:ascii="Times New Roman" w:hAnsi="Times New Roman" w:cs="Times New Roman"/>
        </w:rPr>
        <w:t>- Е</w:t>
      </w:r>
      <w:r>
        <w:rPr>
          <w:rFonts w:ascii="Times New Roman" w:hAnsi="Times New Roman" w:cs="Times New Roman"/>
          <w:vertAlign w:val="subscript"/>
        </w:rPr>
        <w:t>осн</w:t>
      </w:r>
      <w:r>
        <w:rPr>
          <w:rFonts w:ascii="Times New Roman" w:hAnsi="Times New Roman" w:cs="Times New Roman"/>
        </w:rPr>
        <w:t>:</w:t>
      </w:r>
    </w:p>
    <w:p w:rsidR="00494EBA" w:rsidRDefault="00FA4165">
      <w:pPr>
        <w:ind w:firstLine="426"/>
        <w:jc w:val="right"/>
        <w:rPr>
          <w:rFonts w:ascii="Times New Roman" w:hAnsi="Times New Roman" w:cs="Times New Roman"/>
          <w:vertAlign w:val="subscript"/>
        </w:rPr>
      </w:pPr>
      <w:r>
        <w:rPr>
          <w:rFonts w:ascii="Times New Roman" w:hAnsi="Times New Roman" w:cs="Times New Roman"/>
        </w:rPr>
        <w:t>h</w:t>
      </w:r>
      <w:r>
        <w:rPr>
          <w:rFonts w:ascii="Times New Roman" w:hAnsi="Times New Roman" w:cs="Times New Roman"/>
        </w:rPr>
        <w:t>=Е</w:t>
      </w:r>
      <w:r>
        <w:rPr>
          <w:rFonts w:ascii="Times New Roman" w:hAnsi="Times New Roman" w:cs="Times New Roman"/>
          <w:vertAlign w:val="subscript"/>
        </w:rPr>
        <w:t>возб</w:t>
      </w:r>
      <w:r>
        <w:rPr>
          <w:rFonts w:ascii="Times New Roman" w:hAnsi="Times New Roman" w:cs="Times New Roman"/>
        </w:rPr>
        <w:t xml:space="preserve"> - Е</w:t>
      </w:r>
      <w:r>
        <w:rPr>
          <w:rFonts w:ascii="Times New Roman" w:hAnsi="Times New Roman" w:cs="Times New Roman"/>
          <w:vertAlign w:val="subscript"/>
        </w:rPr>
        <w:t>осн</w:t>
      </w:r>
      <w:r>
        <w:rPr>
          <w:rFonts w:ascii="Times New Roman" w:hAnsi="Times New Roman" w:cs="Times New Roman"/>
          <w:vertAlign w:val="subscript"/>
          <w:lang w:val="en-US"/>
        </w:rPr>
        <w:tab/>
      </w:r>
      <w:r>
        <w:rPr>
          <w:rFonts w:ascii="Times New Roman" w:hAnsi="Times New Roman" w:cs="Times New Roman"/>
          <w:vertAlign w:val="subscript"/>
          <w:lang w:val="en-US"/>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lang w:val="en-US"/>
        </w:rPr>
        <w:t>(2</w:t>
      </w:r>
      <w:r>
        <w:rPr>
          <w:rFonts w:ascii="Times New Roman" w:hAnsi="Times New Roman" w:cs="Times New Roman"/>
        </w:rPr>
        <w:t>.1</w:t>
      </w:r>
      <w:r>
        <w:rPr>
          <w:rFonts w:ascii="Times New Roman" w:hAnsi="Times New Roman" w:cs="Times New Roman"/>
          <w:lang w:val="en-US"/>
        </w:rPr>
        <w:t>)</w:t>
      </w:r>
    </w:p>
    <w:p w:rsidR="00494EBA" w:rsidRDefault="00FA4165">
      <w:pPr>
        <w:ind w:firstLine="426"/>
        <w:jc w:val="both"/>
        <w:rPr>
          <w:rFonts w:ascii="Times New Roman" w:hAnsi="Times New Roman" w:cs="Times New Roman"/>
        </w:rPr>
      </w:pPr>
      <w:r>
        <w:rPr>
          <w:rFonts w:ascii="Times New Roman" w:hAnsi="Times New Roman" w:cs="Times New Roman"/>
        </w:rPr>
        <w:t>Полосы поглощения соответствуют энергиям уровней иона в кристалле, а спектры поглощения дают основной экспериментальный материал об уровнях иона в конкретных кристаллах. Разность энергий между уровнями ионов с заполненными оболочками, не расщепляющимися в кристаллах, в большинстве случаев очень велика и соответствует переходам в дальней ультрафиолетовой области или области ультрамягких рентгеновских лучей. Только уровни ионов с незаполненными d- и f- оболочками расщепляются кристаллическими полями, и сила кристаллического поля такова, что разность энергий расщепленных уровней соответствует энергиям видимой области спектра. Аналогичной системой уровней энергии обладают электронно-дырочные центры, на которых также возможно поглощение света в оптическом диапазоне. Однако т.к. в такие центры окраски вовлекаются несколько ближайших атомов, образующих по сути дела молекулярный ион, для интерпретации их уровней энергии используются модели молекулярных орбиталей.</w:t>
      </w:r>
    </w:p>
    <w:p w:rsidR="00494EBA" w:rsidRDefault="00FA4165">
      <w:pPr>
        <w:ind w:firstLine="426"/>
        <w:jc w:val="both"/>
        <w:rPr>
          <w:rFonts w:ascii="Times New Roman" w:hAnsi="Times New Roman" w:cs="Times New Roman"/>
        </w:rPr>
      </w:pPr>
      <w:r>
        <w:rPr>
          <w:rFonts w:ascii="Times New Roman" w:hAnsi="Times New Roman" w:cs="Times New Roman"/>
        </w:rPr>
        <w:t>Положение уровней энергии иона в кристалле рассчитывается по положению полосы поглощения в оптическом спектре, поэтому энергия уровней может быть выражена в частотах полос поглощения, а последние - в единицах энергии. Оптической области спектра отвечают энергии порядка 10</w:t>
      </w:r>
      <w:r>
        <w:rPr>
          <w:rFonts w:ascii="Times New Roman" w:hAnsi="Times New Roman" w:cs="Times New Roman"/>
          <w:vertAlign w:val="superscript"/>
        </w:rPr>
        <w:t>-11</w:t>
      </w:r>
      <w:r>
        <w:rPr>
          <w:rFonts w:ascii="Times New Roman" w:hAnsi="Times New Roman" w:cs="Times New Roman"/>
        </w:rPr>
        <w:t xml:space="preserve"> - 10</w:t>
      </w:r>
      <w:r>
        <w:rPr>
          <w:rFonts w:ascii="Times New Roman" w:hAnsi="Times New Roman" w:cs="Times New Roman"/>
          <w:vertAlign w:val="superscript"/>
        </w:rPr>
        <w:t>-12</w:t>
      </w:r>
      <w:r>
        <w:rPr>
          <w:rFonts w:ascii="Times New Roman" w:hAnsi="Times New Roman" w:cs="Times New Roman"/>
        </w:rPr>
        <w:t xml:space="preserve"> эрг, поэтому энергии оптических переходов обычно измеряют в электрон-вольтах (1эВ = 1,602*10</w:t>
      </w:r>
      <w:r>
        <w:rPr>
          <w:rFonts w:ascii="Times New Roman" w:hAnsi="Times New Roman" w:cs="Times New Roman"/>
          <w:vertAlign w:val="superscript"/>
        </w:rPr>
        <w:t>-12</w:t>
      </w:r>
      <w:r>
        <w:rPr>
          <w:rFonts w:ascii="Times New Roman" w:hAnsi="Times New Roman" w:cs="Times New Roman"/>
        </w:rPr>
        <w:t xml:space="preserve"> эрг). Видимая часть спектра охватывает значения порядка 1,5 - 3эВ.</w:t>
      </w:r>
    </w:p>
    <w:p w:rsidR="00494EBA" w:rsidRDefault="00494EBA">
      <w:pPr>
        <w:ind w:firstLine="426"/>
        <w:jc w:val="both"/>
        <w:rPr>
          <w:rFonts w:ascii="Times New Roman" w:hAnsi="Times New Roman" w:cs="Times New Roman"/>
        </w:rPr>
      </w:pPr>
    </w:p>
    <w:p w:rsidR="00494EBA" w:rsidRDefault="00FA4165">
      <w:pPr>
        <w:numPr>
          <w:ilvl w:val="0"/>
          <w:numId w:val="5"/>
        </w:numPr>
        <w:jc w:val="center"/>
        <w:rPr>
          <w:rFonts w:ascii="Times New Roman" w:hAnsi="Times New Roman" w:cs="Times New Roman"/>
          <w:i/>
          <w:iCs/>
        </w:rPr>
      </w:pPr>
      <w:r>
        <w:rPr>
          <w:rFonts w:ascii="Times New Roman" w:hAnsi="Times New Roman" w:cs="Times New Roman"/>
          <w:i/>
          <w:iCs/>
        </w:rPr>
        <w:t>Параметры спектров поглощения</w:t>
      </w:r>
    </w:p>
    <w:p w:rsidR="00494EBA" w:rsidRDefault="00494EBA">
      <w:pPr>
        <w:ind w:left="426"/>
        <w:jc w:val="center"/>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Если положение полосы поглощения связано с разностью энергетических уровней, то ее интенсивность (I) определяется величиной интеграла произведения волновых функций основного и возбужденных состояний и момента перехода между ними:</w:t>
      </w:r>
    </w:p>
    <w:p w:rsidR="00494EBA" w:rsidRDefault="00FA4165">
      <w:pPr>
        <w:ind w:firstLine="426"/>
        <w:jc w:val="right"/>
        <w:rPr>
          <w:rFonts w:ascii="Times New Roman" w:hAnsi="Times New Roman" w:cs="Times New Roman"/>
          <w:b/>
          <w:bCs/>
        </w:rPr>
      </w:pPr>
      <w:r>
        <w:rPr>
          <w:rFonts w:ascii="Times New Roman" w:hAnsi="Times New Roman" w:cs="Times New Roman"/>
          <w:b/>
          <w:bCs/>
          <w:position w:val="-16"/>
          <w:vertAlign w:val="superscript"/>
        </w:rPr>
        <w:object w:dxaOrig="18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4pt" o:ole="">
            <v:imagedata r:id="rId7" o:title=""/>
          </v:shape>
          <o:OLEObject Type="Embed" ProgID="Equation.3" ShapeID="_x0000_i1025" DrawAspect="Content" ObjectID="_1454300711" r:id="rId8"/>
        </w:object>
      </w:r>
      <w:r>
        <w:rPr>
          <w:rFonts w:ascii="Times New Roman" w:hAnsi="Times New Roman" w:cs="Times New Roman"/>
          <w:b/>
          <w:bCs/>
          <w:lang w:val="en-U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lang w:val="en-US"/>
        </w:rPr>
        <w:tab/>
      </w:r>
      <w:r>
        <w:rPr>
          <w:rFonts w:ascii="Times New Roman" w:hAnsi="Times New Roman" w:cs="Times New Roman"/>
          <w:lang w:val="en-US"/>
        </w:rPr>
        <w:t>(2.2)</w:t>
      </w:r>
    </w:p>
    <w:p w:rsidR="00494EBA" w:rsidRDefault="00FA4165">
      <w:pPr>
        <w:ind w:firstLine="426"/>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vertAlign w:val="subscript"/>
        </w:rPr>
        <w:t></w:t>
      </w:r>
      <w:r>
        <w:rPr>
          <w:rFonts w:ascii="Times New Roman" w:hAnsi="Times New Roman" w:cs="Times New Roman"/>
        </w:rPr>
        <w:t xml:space="preserve">- волновая функция основного состояния; </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rPr>
        <w:t xml:space="preserve"> - волновая функция возбужденного состояния; М - электрический дипольный переход между этими состояниями (магнитный дипольный и электрический квадрупольный переходы имеют на несколько порядков меньшую интенсивность).</w:t>
      </w:r>
    </w:p>
    <w:p w:rsidR="00494EBA" w:rsidRDefault="00FA4165">
      <w:pPr>
        <w:ind w:firstLine="426"/>
        <w:jc w:val="both"/>
        <w:rPr>
          <w:rFonts w:ascii="Times New Roman" w:hAnsi="Times New Roman" w:cs="Times New Roman"/>
        </w:rPr>
      </w:pPr>
      <w:r>
        <w:rPr>
          <w:rFonts w:ascii="Times New Roman" w:hAnsi="Times New Roman" w:cs="Times New Roman"/>
        </w:rPr>
        <w:t>При равенстве нулю произведения этих состояний и момента перехода интенсивность равна нулю - переход запрещен; при отличии от нуля - переход разрешен. Равенство или неравенство нулю следует уже из простых соображений симметрии, приводящих к правилам отбора. Интенсивность же разрешенных переходов определяется с помощью силы осциллятора f, которая может быть вычислена из следующего выражения:</w:t>
      </w:r>
    </w:p>
    <w:p w:rsidR="00494EBA" w:rsidRDefault="00FA4165">
      <w:pPr>
        <w:ind w:firstLine="426"/>
        <w:jc w:val="right"/>
        <w:rPr>
          <w:rFonts w:ascii="Times New Roman" w:hAnsi="Times New Roman" w:cs="Times New Roman"/>
          <w:b/>
          <w:bCs/>
        </w:rPr>
      </w:pPr>
      <w:r>
        <w:rPr>
          <w:rFonts w:ascii="Times New Roman" w:hAnsi="Times New Roman" w:cs="Times New Roman"/>
          <w:b/>
          <w:bCs/>
          <w:position w:val="-22"/>
          <w:vertAlign w:val="superscript"/>
        </w:rPr>
        <w:object w:dxaOrig="2040" w:dyaOrig="660">
          <v:shape id="_x0000_i1026" type="#_x0000_t75" style="width:125.25pt;height:33pt" o:ole="">
            <v:imagedata r:id="rId9" o:title=""/>
          </v:shape>
          <o:OLEObject Type="Embed" ProgID="Equation.3" ShapeID="_x0000_i1026" DrawAspect="Content" ObjectID="_1454300712" r:id="rId10"/>
        </w:objec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lang w:val="en-US"/>
        </w:rPr>
        <w:tab/>
      </w:r>
      <w:r>
        <w:rPr>
          <w:rFonts w:ascii="Times New Roman" w:hAnsi="Times New Roman" w:cs="Times New Roman"/>
          <w:lang w:val="en-US"/>
        </w:rPr>
        <w:t>(2.3)</w:t>
      </w:r>
    </w:p>
    <w:p w:rsidR="00494EBA" w:rsidRDefault="00FA4165">
      <w:pPr>
        <w:jc w:val="both"/>
        <w:rPr>
          <w:rFonts w:ascii="Times New Roman" w:hAnsi="Times New Roman" w:cs="Times New Roman"/>
        </w:rPr>
      </w:pPr>
      <w:r>
        <w:rPr>
          <w:rFonts w:ascii="Times New Roman" w:hAnsi="Times New Roman" w:cs="Times New Roman"/>
        </w:rPr>
        <w:t>где величина перед интегралом - атомные постоянные (m и e - масса и заряд электрона, с - скорость света), а интеграл - величина, определяемая особенностями основного и возбужденного состояний. Название “сила осциллятора” происходит из классической модели перехода между состояниями, представляемыми как колеблющаяся (осциллирующая) система.</w:t>
      </w:r>
    </w:p>
    <w:p w:rsidR="00494EBA" w:rsidRDefault="00FA4165">
      <w:pPr>
        <w:ind w:firstLine="426"/>
        <w:jc w:val="both"/>
        <w:rPr>
          <w:rFonts w:ascii="Times New Roman" w:hAnsi="Times New Roman" w:cs="Times New Roman"/>
          <w:b/>
          <w:bCs/>
        </w:rPr>
      </w:pPr>
      <w:r>
        <w:rPr>
          <w:rFonts w:ascii="Times New Roman" w:hAnsi="Times New Roman" w:cs="Times New Roman"/>
        </w:rPr>
        <w:t>Сила осциллятора обычно измеряется из спектров поглощения:</w:t>
      </w:r>
      <w:r>
        <w:rPr>
          <w:rFonts w:ascii="Times New Roman" w:hAnsi="Times New Roman" w:cs="Times New Roman"/>
          <w:b/>
          <w:bCs/>
        </w:rPr>
        <w:t xml:space="preserve"> </w:t>
      </w:r>
    </w:p>
    <w:p w:rsidR="00494EBA" w:rsidRDefault="00FA4165">
      <w:pPr>
        <w:jc w:val="right"/>
        <w:rPr>
          <w:rFonts w:ascii="Times New Roman" w:hAnsi="Times New Roman" w:cs="Times New Roman"/>
          <w:b/>
          <w:bCs/>
        </w:rPr>
      </w:pPr>
      <w:r>
        <w:rPr>
          <w:rFonts w:ascii="Times New Roman" w:hAnsi="Times New Roman" w:cs="Times New Roman"/>
          <w:position w:val="-22"/>
          <w:vertAlign w:val="superscript"/>
        </w:rPr>
        <w:object w:dxaOrig="1420" w:dyaOrig="660">
          <v:shape id="_x0000_i1027" type="#_x0000_t75" style="width:133.5pt;height:36pt" o:ole="">
            <v:imagedata r:id="rId11" o:title=""/>
          </v:shape>
          <o:OLEObject Type="Embed" ProgID="Equation.3" ShapeID="_x0000_i1027" DrawAspect="Content" ObjectID="_1454300713" r:id="rId12"/>
        </w:object>
      </w:r>
      <w:r>
        <w:rPr>
          <w:rFonts w:ascii="Times New Roman" w:hAnsi="Times New Roman" w:cs="Times New Roman"/>
        </w:rPr>
        <w:t>,</w:t>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t>(2.4)</w:t>
      </w:r>
    </w:p>
    <w:p w:rsidR="00494EBA" w:rsidRDefault="00FA4165">
      <w:pPr>
        <w:jc w:val="both"/>
        <w:rPr>
          <w:rFonts w:ascii="Times New Roman" w:hAnsi="Times New Roman" w:cs="Times New Roman"/>
        </w:rPr>
      </w:pPr>
      <w:r>
        <w:rPr>
          <w:rFonts w:ascii="Times New Roman" w:hAnsi="Times New Roman" w:cs="Times New Roman"/>
        </w:rPr>
        <w:t xml:space="preserve">где интеграл </w:t>
      </w:r>
      <w:r>
        <w:rPr>
          <w:rFonts w:ascii="Times New Roman" w:hAnsi="Times New Roman" w:cs="Times New Roman"/>
          <w:position w:val="-16"/>
        </w:rPr>
        <w:object w:dxaOrig="580" w:dyaOrig="480">
          <v:shape id="_x0000_i1028" type="#_x0000_t75" style="width:29.25pt;height:24pt" o:ole="">
            <v:imagedata r:id="rId13" o:title=""/>
          </v:shape>
          <o:OLEObject Type="Embed" ProgID="Equation.3" ShapeID="_x0000_i1028" DrawAspect="Content" ObjectID="_1454300714" r:id="rId14"/>
        </w:object>
      </w:r>
      <w:r>
        <w:rPr>
          <w:rFonts w:ascii="Times New Roman" w:hAnsi="Times New Roman" w:cs="Times New Roman"/>
        </w:rPr>
        <w:t xml:space="preserve">, равный </w:t>
      </w:r>
      <w:r>
        <w:rPr>
          <w:rFonts w:ascii="Times New Roman" w:hAnsi="Times New Roman" w:cs="Times New Roman"/>
          <w:position w:val="-16"/>
        </w:rPr>
        <w:object w:dxaOrig="1240" w:dyaOrig="480">
          <v:shape id="_x0000_i1029" type="#_x0000_t75" style="width:62.25pt;height:24pt" o:ole="">
            <v:imagedata r:id="rId15" o:title=""/>
          </v:shape>
          <o:OLEObject Type="Embed" ProgID="Equation.3" ShapeID="_x0000_i1029" DrawAspect="Content" ObjectID="_1454300715" r:id="rId16"/>
        </w:object>
      </w:r>
      <w:r>
        <w:rPr>
          <w:rFonts w:ascii="Times New Roman" w:hAnsi="Times New Roman" w:cs="Times New Roman"/>
        </w:rPr>
        <w:t xml:space="preserve">, представляет экспериментально определяемую площадь под линией поглощения; </w:t>
      </w:r>
      <w:r>
        <w:rPr>
          <w:rFonts w:ascii="Times New Roman" w:hAnsi="Times New Roman" w:cs="Times New Roman"/>
        </w:rPr>
        <w:t xml:space="preserve"> - молярный коэффициент поглощения; </w:t>
      </w:r>
      <w:r>
        <w:rPr>
          <w:rFonts w:ascii="Times New Roman" w:hAnsi="Times New Roman" w:cs="Times New Roman"/>
        </w:rPr>
        <w:t xml:space="preserve">- частота. </w:t>
      </w:r>
    </w:p>
    <w:p w:rsidR="00494EBA" w:rsidRDefault="00FA4165">
      <w:pPr>
        <w:ind w:firstLine="426"/>
        <w:jc w:val="both"/>
        <w:rPr>
          <w:rFonts w:ascii="Times New Roman" w:hAnsi="Times New Roman" w:cs="Times New Roman"/>
        </w:rPr>
      </w:pPr>
      <w:r>
        <w:rPr>
          <w:rFonts w:ascii="Times New Roman" w:hAnsi="Times New Roman" w:cs="Times New Roman"/>
        </w:rPr>
        <w:t>Зависимость интенсивности поглощения от толщины кристалла выражается законом Бугера - Ламберта, который сводится просто к определению, что каждый последующий слой вещества поглощает одинаково, но это соответствует показательной (экспоненциальной) зависимости поглощения от толщины. Эта зависимость получается следующим образом.</w:t>
      </w:r>
    </w:p>
    <w:p w:rsidR="00494EBA" w:rsidRDefault="00FA4165">
      <w:pPr>
        <w:ind w:firstLine="426"/>
        <w:jc w:val="both"/>
        <w:rPr>
          <w:rFonts w:ascii="Times New Roman" w:hAnsi="Times New Roman" w:cs="Times New Roman"/>
        </w:rPr>
      </w:pPr>
      <w:r>
        <w:rPr>
          <w:rFonts w:ascii="Times New Roman" w:hAnsi="Times New Roman" w:cs="Times New Roman"/>
        </w:rPr>
        <w:t>Обозначим интенсивность первоначального потока света, входящего в кристалл, через I</w:t>
      </w:r>
      <w:r>
        <w:rPr>
          <w:rFonts w:ascii="Times New Roman" w:hAnsi="Times New Roman" w:cs="Times New Roman"/>
          <w:vertAlign w:val="subscript"/>
        </w:rPr>
        <w:t>0</w:t>
      </w:r>
      <w:r>
        <w:rPr>
          <w:rFonts w:ascii="Times New Roman" w:hAnsi="Times New Roman" w:cs="Times New Roman"/>
        </w:rPr>
        <w:t>, а интенсивность света, прошедшего через первый слой вещества, через I</w:t>
      </w:r>
      <w:r>
        <w:rPr>
          <w:rFonts w:ascii="Times New Roman" w:hAnsi="Times New Roman" w:cs="Times New Roman"/>
          <w:vertAlign w:val="subscript"/>
        </w:rPr>
        <w:t>1</w:t>
      </w:r>
      <w:r>
        <w:rPr>
          <w:rFonts w:ascii="Times New Roman" w:hAnsi="Times New Roman" w:cs="Times New Roman"/>
        </w:rPr>
        <w:t>. Тогда I</w:t>
      </w:r>
      <w:r>
        <w:rPr>
          <w:rFonts w:ascii="Times New Roman" w:hAnsi="Times New Roman" w:cs="Times New Roman"/>
          <w:vertAlign w:val="subscript"/>
        </w:rPr>
        <w:t>1</w:t>
      </w:r>
      <w:r>
        <w:rPr>
          <w:rFonts w:ascii="Times New Roman" w:hAnsi="Times New Roman" w:cs="Times New Roman"/>
        </w:rPr>
        <w:t>/I</w:t>
      </w:r>
      <w:r>
        <w:rPr>
          <w:rFonts w:ascii="Times New Roman" w:hAnsi="Times New Roman" w:cs="Times New Roman"/>
          <w:vertAlign w:val="subscript"/>
        </w:rPr>
        <w:t>0</w:t>
      </w:r>
      <w:r>
        <w:rPr>
          <w:rFonts w:ascii="Times New Roman" w:hAnsi="Times New Roman" w:cs="Times New Roman"/>
        </w:rPr>
        <w:t xml:space="preserve"> = T, или I</w:t>
      </w:r>
      <w:r>
        <w:rPr>
          <w:rFonts w:ascii="Times New Roman" w:hAnsi="Times New Roman" w:cs="Times New Roman"/>
          <w:vertAlign w:val="subscript"/>
        </w:rPr>
        <w:t>1</w:t>
      </w:r>
      <w:r>
        <w:rPr>
          <w:rFonts w:ascii="Times New Roman" w:hAnsi="Times New Roman" w:cs="Times New Roman"/>
        </w:rPr>
        <w:t xml:space="preserve"> = I</w:t>
      </w:r>
      <w:r>
        <w:rPr>
          <w:rFonts w:ascii="Times New Roman" w:hAnsi="Times New Roman" w:cs="Times New Roman"/>
          <w:vertAlign w:val="subscript"/>
        </w:rPr>
        <w:t>0</w:t>
      </w:r>
      <w:r>
        <w:rPr>
          <w:rFonts w:ascii="Times New Roman" w:hAnsi="Times New Roman" w:cs="Times New Roman"/>
        </w:rPr>
        <w:t>T, где T - пропускание - положительная дробь, показывающая, во сколько раз I</w:t>
      </w:r>
      <w:r>
        <w:rPr>
          <w:rFonts w:ascii="Times New Roman" w:hAnsi="Times New Roman" w:cs="Times New Roman"/>
          <w:vertAlign w:val="subscript"/>
        </w:rPr>
        <w:t>1</w:t>
      </w:r>
      <w:r>
        <w:rPr>
          <w:rFonts w:ascii="Times New Roman" w:hAnsi="Times New Roman" w:cs="Times New Roman"/>
        </w:rPr>
        <w:t xml:space="preserve"> меньше I</w:t>
      </w:r>
      <w:r>
        <w:rPr>
          <w:rFonts w:ascii="Times New Roman" w:hAnsi="Times New Roman" w:cs="Times New Roman"/>
          <w:vertAlign w:val="subscript"/>
        </w:rPr>
        <w:t>0</w:t>
      </w:r>
      <w:r>
        <w:rPr>
          <w:rFonts w:ascii="Times New Roman" w:hAnsi="Times New Roman" w:cs="Times New Roman"/>
        </w:rPr>
        <w:t>. При вхождении уже ослабленного потока света I</w:t>
      </w:r>
      <w:r>
        <w:rPr>
          <w:rFonts w:ascii="Times New Roman" w:hAnsi="Times New Roman" w:cs="Times New Roman"/>
          <w:vertAlign w:val="subscript"/>
        </w:rPr>
        <w:t>1</w:t>
      </w:r>
      <w:r>
        <w:rPr>
          <w:rFonts w:ascii="Times New Roman" w:hAnsi="Times New Roman" w:cs="Times New Roman"/>
        </w:rPr>
        <w:t xml:space="preserve"> в следующий слой ситуация повторяется: I</w:t>
      </w:r>
      <w:r>
        <w:rPr>
          <w:rFonts w:ascii="Times New Roman" w:hAnsi="Times New Roman" w:cs="Times New Roman"/>
          <w:vertAlign w:val="subscript"/>
        </w:rPr>
        <w:t>2</w:t>
      </w:r>
      <w:r>
        <w:rPr>
          <w:rFonts w:ascii="Times New Roman" w:hAnsi="Times New Roman" w:cs="Times New Roman"/>
        </w:rPr>
        <w:t xml:space="preserve"> = I</w:t>
      </w:r>
      <w:r>
        <w:rPr>
          <w:rFonts w:ascii="Times New Roman" w:hAnsi="Times New Roman" w:cs="Times New Roman"/>
          <w:vertAlign w:val="subscript"/>
        </w:rPr>
        <w:t>1</w:t>
      </w:r>
      <w:r>
        <w:rPr>
          <w:rFonts w:ascii="Times New Roman" w:hAnsi="Times New Roman" w:cs="Times New Roman"/>
        </w:rPr>
        <w:t>T, или I</w:t>
      </w:r>
      <w:r>
        <w:rPr>
          <w:rFonts w:ascii="Times New Roman" w:hAnsi="Times New Roman" w:cs="Times New Roman"/>
          <w:vertAlign w:val="subscript"/>
        </w:rPr>
        <w:t>2</w:t>
      </w:r>
      <w:r>
        <w:rPr>
          <w:rFonts w:ascii="Times New Roman" w:hAnsi="Times New Roman" w:cs="Times New Roman"/>
        </w:rPr>
        <w:t xml:space="preserve"> = I</w:t>
      </w:r>
      <w:r>
        <w:rPr>
          <w:rFonts w:ascii="Times New Roman" w:hAnsi="Times New Roman" w:cs="Times New Roman"/>
          <w:vertAlign w:val="subscript"/>
        </w:rPr>
        <w:t>0</w:t>
      </w:r>
      <w:r>
        <w:rPr>
          <w:rFonts w:ascii="Times New Roman" w:hAnsi="Times New Roman" w:cs="Times New Roman"/>
        </w:rPr>
        <w:t>T</w:t>
      </w:r>
      <w:r>
        <w:rPr>
          <w:rFonts w:ascii="Times New Roman" w:hAnsi="Times New Roman" w:cs="Times New Roman"/>
          <w:vertAlign w:val="subscript"/>
        </w:rPr>
        <w:t>2</w:t>
      </w:r>
      <w:r>
        <w:rPr>
          <w:rFonts w:ascii="Times New Roman" w:hAnsi="Times New Roman" w:cs="Times New Roman"/>
        </w:rPr>
        <w:t>, что и приводит к общему закону: I = I</w:t>
      </w:r>
      <w:r>
        <w:rPr>
          <w:rFonts w:ascii="Times New Roman" w:hAnsi="Times New Roman" w:cs="Times New Roman"/>
          <w:vertAlign w:val="subscript"/>
        </w:rPr>
        <w:t>0</w:t>
      </w:r>
      <w:r>
        <w:rPr>
          <w:rFonts w:ascii="Times New Roman" w:hAnsi="Times New Roman" w:cs="Times New Roman"/>
        </w:rPr>
        <w:t>Tt, или Ln I/I</w:t>
      </w:r>
      <w:r>
        <w:rPr>
          <w:rFonts w:ascii="Times New Roman" w:hAnsi="Times New Roman" w:cs="Times New Roman"/>
          <w:vertAlign w:val="subscript"/>
        </w:rPr>
        <w:t>0</w:t>
      </w:r>
      <w:r>
        <w:rPr>
          <w:rFonts w:ascii="Times New Roman" w:hAnsi="Times New Roman" w:cs="Times New Roman"/>
        </w:rPr>
        <w:t xml:space="preserve"> = t LnT, где t - толщина кристалла; Т - натуральный логарифм дроби, поэтому T = e</w:t>
      </w:r>
      <w:r>
        <w:rPr>
          <w:rFonts w:ascii="Times New Roman" w:hAnsi="Times New Roman" w:cs="Times New Roman"/>
          <w:vertAlign w:val="superscript"/>
        </w:rPr>
        <w:t>-</w:t>
      </w:r>
      <w:r>
        <w:rPr>
          <w:rFonts w:ascii="Times New Roman" w:hAnsi="Times New Roman" w:cs="Times New Roman"/>
          <w:vertAlign w:val="superscript"/>
        </w:rPr>
        <w:t></w:t>
      </w:r>
      <w:r>
        <w:rPr>
          <w:rFonts w:ascii="Times New Roman" w:hAnsi="Times New Roman" w:cs="Times New Roman"/>
        </w:rPr>
        <w:t xml:space="preserve">, где </w:t>
      </w:r>
      <w:r>
        <w:rPr>
          <w:rFonts w:ascii="Times New Roman" w:hAnsi="Times New Roman" w:cs="Times New Roman"/>
        </w:rPr>
        <w:t> - коэффициент поглощения. Отсюда и получается закон Бугера - Ламберта:</w:t>
      </w:r>
    </w:p>
    <w:p w:rsidR="00494EBA" w:rsidRDefault="00FA4165">
      <w:pPr>
        <w:ind w:firstLine="426"/>
        <w:jc w:val="right"/>
        <w:rPr>
          <w:rFonts w:ascii="Times New Roman" w:hAnsi="Times New Roman" w:cs="Times New Roman"/>
        </w:rPr>
      </w:pPr>
      <w:r>
        <w:rPr>
          <w:rFonts w:ascii="Times New Roman" w:hAnsi="Times New Roman" w:cs="Times New Roman"/>
        </w:rPr>
        <w:t>I = I</w:t>
      </w:r>
      <w:r>
        <w:rPr>
          <w:rFonts w:ascii="Times New Roman" w:hAnsi="Times New Roman" w:cs="Times New Roman"/>
          <w:vertAlign w:val="subscript"/>
        </w:rPr>
        <w:t>0</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vertAlign w:val="superscript"/>
        </w:rPr>
        <w:t>t</w:t>
      </w:r>
      <w:r>
        <w:rPr>
          <w:rFonts w:ascii="Times New Roman" w:hAnsi="Times New Roman" w:cs="Times New Roman"/>
        </w:rPr>
        <w:t>, или Ln I/I</w:t>
      </w:r>
      <w:r>
        <w:rPr>
          <w:rFonts w:ascii="Times New Roman" w:hAnsi="Times New Roman" w:cs="Times New Roman"/>
          <w:vertAlign w:val="subscript"/>
        </w:rPr>
        <w:t>0</w:t>
      </w:r>
      <w:r>
        <w:rPr>
          <w:rFonts w:ascii="Times New Roman" w:hAnsi="Times New Roman" w:cs="Times New Roman"/>
        </w:rPr>
        <w:t xml:space="preserve"> = Ln T = -</w:t>
      </w:r>
      <w:r>
        <w:rPr>
          <w:rFonts w:ascii="Times New Roman" w:hAnsi="Times New Roman" w:cs="Times New Roman"/>
        </w:rPr>
        <w:t>t, или Ln I/I</w:t>
      </w:r>
      <w:r>
        <w:rPr>
          <w:rFonts w:ascii="Times New Roman" w:hAnsi="Times New Roman" w:cs="Times New Roman"/>
          <w:vertAlign w:val="subscript"/>
        </w:rPr>
        <w:t>0</w:t>
      </w:r>
      <w:r>
        <w:rPr>
          <w:rFonts w:ascii="Times New Roman" w:hAnsi="Times New Roman" w:cs="Times New Roman"/>
        </w:rPr>
        <w:t xml:space="preserve"> = Ln 1/T = </w:t>
      </w:r>
      <w:r>
        <w:rPr>
          <w:rFonts w:ascii="Times New Roman" w:hAnsi="Times New Roman" w:cs="Times New Roman"/>
        </w:rPr>
        <w:t>t</w:t>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(2.5)</w:t>
      </w:r>
      <w:r>
        <w:rPr>
          <w:rFonts w:ascii="Times New Roman" w:hAnsi="Times New Roman" w:cs="Times New Roman"/>
        </w:rPr>
        <w:t>.</w:t>
      </w:r>
    </w:p>
    <w:p w:rsidR="00494EBA" w:rsidRDefault="00494EBA">
      <w:pPr>
        <w:ind w:firstLine="426"/>
        <w:jc w:val="both"/>
        <w:rPr>
          <w:rFonts w:ascii="Times New Roman" w:hAnsi="Times New Roman" w:cs="Times New Roman"/>
        </w:rPr>
      </w:pPr>
    </w:p>
    <w:p w:rsidR="00494EBA" w:rsidRDefault="00FA4165">
      <w:pPr>
        <w:numPr>
          <w:ilvl w:val="0"/>
          <w:numId w:val="6"/>
        </w:numPr>
        <w:ind w:left="0" w:firstLine="0"/>
        <w:jc w:val="center"/>
        <w:rPr>
          <w:rFonts w:ascii="Times New Roman" w:hAnsi="Times New Roman" w:cs="Times New Roman"/>
          <w:b/>
          <w:bCs/>
        </w:rPr>
      </w:pPr>
      <w:r>
        <w:rPr>
          <w:rFonts w:ascii="Times New Roman" w:hAnsi="Times New Roman" w:cs="Times New Roman"/>
          <w:b/>
          <w:bCs/>
        </w:rPr>
        <w:t>Люминесценция</w:t>
      </w:r>
    </w:p>
    <w:p w:rsidR="00494EBA" w:rsidRDefault="00494EBA">
      <w:pPr>
        <w:ind w:left="426"/>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Люминесценция - неравновесное излучение, представляющее собой избыток над тепловым излучением при данной температуре и характеризующееся длительностью, существенно превышающей период световых колебаний (10</w:t>
      </w:r>
      <w:r>
        <w:rPr>
          <w:rFonts w:ascii="Times New Roman" w:hAnsi="Times New Roman" w:cs="Times New Roman"/>
          <w:vertAlign w:val="superscript"/>
        </w:rPr>
        <w:t>-10</w:t>
      </w:r>
      <w:r>
        <w:rPr>
          <w:rFonts w:ascii="Times New Roman" w:hAnsi="Times New Roman" w:cs="Times New Roman"/>
        </w:rPr>
        <w:t xml:space="preserve"> с и больше) [</w:t>
      </w:r>
      <w:r>
        <w:rPr>
          <w:rFonts w:ascii="Times New Roman" w:hAnsi="Times New Roman" w:cs="Times New Roman"/>
          <w:lang w:val="en-US"/>
        </w:rPr>
        <w:t>15</w:t>
      </w:r>
      <w:r>
        <w:rPr>
          <w:rFonts w:ascii="Times New Roman" w:hAnsi="Times New Roman" w:cs="Times New Roman"/>
        </w:rPr>
        <w:t>]. Большая длительность люминесцентных процессов показывает, что между актами поглощения и излучения протекает определенное время, соответствующее времени переноса энергии от мест поглощения к местам излучения [</w:t>
      </w:r>
      <w:r>
        <w:rPr>
          <w:rFonts w:ascii="Times New Roman" w:hAnsi="Times New Roman" w:cs="Times New Roman"/>
          <w:lang w:val="en-US"/>
        </w:rPr>
        <w:t>16</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Для того, чтобы кристалл стал люминесцирующим, необходима достаточная концентрация так называемых центров свечения в его решетке, роль которых выполняют в основном дефекты структуры. К таким дефектам относятся всякие нарушения периодичности в строении кристалла, включая свободные электроны и дырки [</w:t>
      </w:r>
      <w:r>
        <w:rPr>
          <w:rFonts w:ascii="Times New Roman" w:hAnsi="Times New Roman" w:cs="Times New Roman"/>
          <w:lang w:val="en-US"/>
        </w:rPr>
        <w:t>17</w:t>
      </w:r>
      <w:r>
        <w:rPr>
          <w:rFonts w:ascii="Times New Roman" w:hAnsi="Times New Roman" w:cs="Times New Roman"/>
        </w:rPr>
        <w:t>,</w:t>
      </w:r>
      <w:r>
        <w:rPr>
          <w:rFonts w:ascii="Times New Roman" w:hAnsi="Times New Roman" w:cs="Times New Roman"/>
          <w:lang w:val="en-US"/>
        </w:rPr>
        <w:t>18</w:t>
      </w:r>
      <w:r>
        <w:rPr>
          <w:rFonts w:ascii="Times New Roman" w:hAnsi="Times New Roman" w:cs="Times New Roman"/>
        </w:rPr>
        <w:t>]. Это, в первую очередь, точечные дефекты кристалла, имеющие атомные размеры (вакансии, междуузельные атомы и атомы растворенных в кристалле примесей и т.д.). Центры свечения чаще всего связаны с примесными дефектами - активаторные центры [</w:t>
      </w:r>
      <w:r>
        <w:rPr>
          <w:rFonts w:ascii="Times New Roman" w:hAnsi="Times New Roman" w:cs="Times New Roman"/>
          <w:lang w:val="en-US"/>
        </w:rPr>
        <w:t>17</w:t>
      </w:r>
      <w:r>
        <w:rPr>
          <w:rFonts w:ascii="Times New Roman" w:hAnsi="Times New Roman" w:cs="Times New Roman"/>
        </w:rPr>
        <w:t>,19,</w:t>
      </w:r>
      <w:r>
        <w:rPr>
          <w:rFonts w:ascii="Times New Roman" w:hAnsi="Times New Roman" w:cs="Times New Roman"/>
          <w:lang w:val="en-US"/>
        </w:rPr>
        <w:t>11</w:t>
      </w:r>
      <w:r>
        <w:rPr>
          <w:rFonts w:ascii="Times New Roman" w:hAnsi="Times New Roman" w:cs="Times New Roman"/>
        </w:rPr>
        <w:t>]. Собственные дефекты также входят в состав некоторых центров свечения [</w:t>
      </w:r>
      <w:r>
        <w:rPr>
          <w:rFonts w:ascii="Times New Roman" w:hAnsi="Times New Roman" w:cs="Times New Roman"/>
          <w:lang w:val="en-US"/>
        </w:rPr>
        <w:t>17</w:t>
      </w:r>
      <w:r>
        <w:rPr>
          <w:rFonts w:ascii="Times New Roman" w:hAnsi="Times New Roman" w:cs="Times New Roman"/>
        </w:rPr>
        <w:t>,</w:t>
      </w:r>
      <w:r>
        <w:rPr>
          <w:rFonts w:ascii="Times New Roman" w:hAnsi="Times New Roman" w:cs="Times New Roman"/>
          <w:lang w:val="en-US"/>
        </w:rPr>
        <w:t>19</w:t>
      </w:r>
      <w:r>
        <w:rPr>
          <w:rFonts w:ascii="Times New Roman" w:hAnsi="Times New Roman" w:cs="Times New Roman"/>
        </w:rPr>
        <w:t>,</w:t>
      </w:r>
      <w:r>
        <w:rPr>
          <w:rFonts w:ascii="Times New Roman" w:hAnsi="Times New Roman" w:cs="Times New Roman"/>
          <w:lang w:val="en-US"/>
        </w:rPr>
        <w:t>20</w:t>
      </w:r>
      <w:r>
        <w:rPr>
          <w:rFonts w:ascii="Times New Roman" w:hAnsi="Times New Roman" w:cs="Times New Roman"/>
        </w:rPr>
        <w:t>].</w:t>
      </w:r>
    </w:p>
    <w:p w:rsidR="00494EBA" w:rsidRDefault="00FA4165">
      <w:pPr>
        <w:ind w:firstLine="426"/>
        <w:jc w:val="both"/>
        <w:rPr>
          <w:rFonts w:ascii="Times New Roman" w:hAnsi="Times New Roman" w:cs="Times New Roman"/>
        </w:rPr>
      </w:pPr>
      <w:r>
        <w:rPr>
          <w:rFonts w:ascii="Times New Roman" w:hAnsi="Times New Roman" w:cs="Times New Roman"/>
        </w:rPr>
        <w:t>В зависимости от вида энергии, используемой для возбуждения, различают фотолюминесценцию (возбуждение световыми фотонами), рентгенолюминесценцию (возбуждение рентгеновскими лучами), катодолюминесценцию (возбуждение потоками электронов), электролюминесценцию (возбуждение электрическим полем) и т.д.</w:t>
      </w:r>
    </w:p>
    <w:p w:rsidR="00494EBA" w:rsidRDefault="00FA4165">
      <w:pPr>
        <w:ind w:firstLine="426"/>
        <w:jc w:val="both"/>
        <w:rPr>
          <w:rFonts w:ascii="Times New Roman" w:hAnsi="Times New Roman" w:cs="Times New Roman"/>
        </w:rPr>
      </w:pPr>
      <w:r>
        <w:rPr>
          <w:rFonts w:ascii="Times New Roman" w:hAnsi="Times New Roman" w:cs="Times New Roman"/>
        </w:rPr>
        <w:t>Люминесценция во всех случаях возникает при переходе люминесцирующего вещества из возбужденного состояние в невозбужденное (основное). Возбужденное состояние может быть кратковременным или удерживаться длительный промежуток времени, но во всех случаях оно нестабильно. Обратный переход совершается безызлучательно или с излучением разной длительности. По длительности люминесценции различают флюоресценцию (кратковременное свечение) и фосфоресценцию (длительное свечение).</w:t>
      </w:r>
    </w:p>
    <w:p w:rsidR="00494EBA" w:rsidRDefault="00FA4165">
      <w:pPr>
        <w:ind w:firstLine="426"/>
        <w:jc w:val="both"/>
        <w:rPr>
          <w:rFonts w:ascii="Times New Roman" w:hAnsi="Times New Roman" w:cs="Times New Roman"/>
          <w:i/>
          <w:iCs/>
        </w:rPr>
      </w:pPr>
      <w:r>
        <w:rPr>
          <w:rFonts w:ascii="Times New Roman" w:hAnsi="Times New Roman" w:cs="Times New Roman"/>
        </w:rPr>
        <w:t>По характеру кинетики различают следующие виды люминесценции (рис.1)</w:t>
      </w:r>
      <w:r>
        <w:rPr>
          <w:rFonts w:ascii="Times New Roman" w:hAnsi="Times New Roman" w:cs="Times New Roman"/>
          <w:i/>
          <w:iCs/>
        </w:rPr>
        <w:t>:</w:t>
      </w:r>
    </w:p>
    <w:p w:rsidR="00494EBA" w:rsidRDefault="00FA4165">
      <w:pPr>
        <w:ind w:firstLine="426"/>
        <w:jc w:val="both"/>
        <w:rPr>
          <w:rFonts w:ascii="Times New Roman" w:hAnsi="Times New Roman" w:cs="Times New Roman"/>
        </w:rPr>
      </w:pPr>
      <w:r>
        <w:rPr>
          <w:rFonts w:ascii="Times New Roman" w:hAnsi="Times New Roman" w:cs="Times New Roman"/>
        </w:rPr>
        <w:t>а) Резонансная люминесценция. Наблюдается в том случае, если атом (ион) возвращается в основное состояние, испуская фотон hv той же частоты, что и поглощенный. В кристаллах резонансная люминесценция практически не отмечается.</w:t>
      </w:r>
    </w:p>
    <w:p w:rsidR="00494EBA" w:rsidRDefault="00FA4165">
      <w:pPr>
        <w:framePr w:hSpace="142" w:wrap="auto" w:hAnchor="margin" w:xAlign="right" w:yAlign="top"/>
        <w:jc w:val="both"/>
        <w:rPr>
          <w:rFonts w:ascii="Times New Roman" w:hAnsi="Times New Roman" w:cs="Times New Roman"/>
          <w:lang w:val="en-US"/>
        </w:rPr>
      </w:pPr>
      <w:r>
        <w:rPr>
          <w:rFonts w:ascii="Times New Roman" w:hAnsi="Times New Roman" w:cs="Times New Roman"/>
        </w:rPr>
        <w:object w:dxaOrig="9125" w:dyaOrig="2911">
          <v:shape id="_x0000_i1030" type="#_x0000_t75" style="width:273.75pt;height:87pt" o:ole="">
            <v:imagedata r:id="rId17" o:title=""/>
          </v:shape>
          <o:OLEObject Type="Embed" ProgID="Word.Picture.8" ShapeID="_x0000_i1030" DrawAspect="Content" ObjectID="_1454300716" r:id="rId18"/>
        </w:object>
      </w:r>
    </w:p>
    <w:p w:rsidR="00494EBA" w:rsidRDefault="00FA4165">
      <w:pPr>
        <w:framePr w:hSpace="142" w:wrap="auto" w:hAnchor="margin" w:xAlign="right" w:yAlign="top"/>
        <w:jc w:val="both"/>
        <w:rPr>
          <w:rFonts w:ascii="Times New Roman" w:hAnsi="Times New Roman" w:cs="Times New Roman"/>
        </w:rPr>
      </w:pPr>
      <w:r>
        <w:rPr>
          <w:rFonts w:ascii="Times New Roman" w:hAnsi="Times New Roman" w:cs="Times New Roman"/>
        </w:rPr>
        <w:t>Рис.1. Схемы энергетических переходов при различных процессах люминесценции: а - резонансная люминесценция, б - спонтанная люминесценция с одним промежуточным переходом, в - вынужденная люминесценция с одним метастабильным уровнем</w:t>
      </w:r>
    </w:p>
    <w:p w:rsidR="00494EBA" w:rsidRDefault="00494EBA">
      <w:pPr>
        <w:framePr w:hSpace="142" w:wrap="auto" w:hAnchor="margin" w:xAlign="right" w:yAlign="top"/>
        <w:jc w:val="both"/>
        <w:rPr>
          <w:rFonts w:ascii="Times New Roman" w:hAnsi="Times New Roman" w:cs="Times New Roman"/>
        </w:rPr>
      </w:pPr>
    </w:p>
    <w:p w:rsidR="00494EBA" w:rsidRDefault="00FA4165">
      <w:pPr>
        <w:framePr w:hSpace="142" w:wrap="auto" w:hAnchor="margin" w:xAlign="right" w:yAlign="top"/>
        <w:jc w:val="both"/>
        <w:rPr>
          <w:rFonts w:ascii="Times New Roman" w:hAnsi="Times New Roman" w:cs="Times New Roman"/>
          <w:lang w:val="en-US"/>
        </w:rPr>
      </w:pPr>
      <w:r>
        <w:rPr>
          <w:rFonts w:ascii="Times New Roman" w:hAnsi="Times New Roman" w:cs="Times New Roman"/>
        </w:rPr>
        <w:object w:dxaOrig="8892" w:dyaOrig="2993">
          <v:shape id="_x0000_i1031" type="#_x0000_t75" style="width:267pt;height:90pt" o:ole="">
            <v:imagedata r:id="rId19" o:title=""/>
          </v:shape>
          <o:OLEObject Type="Embed" ProgID="Word.Picture.8" ShapeID="_x0000_i1031" DrawAspect="Content" ObjectID="_1454300717" r:id="rId20"/>
        </w:object>
      </w:r>
    </w:p>
    <w:p w:rsidR="00494EBA" w:rsidRDefault="00FA4165">
      <w:pPr>
        <w:framePr w:hSpace="142" w:wrap="auto" w:hAnchor="margin" w:xAlign="right" w:yAlign="top"/>
        <w:jc w:val="both"/>
        <w:rPr>
          <w:rFonts w:ascii="Times New Roman" w:hAnsi="Times New Roman" w:cs="Times New Roman"/>
        </w:rPr>
      </w:pPr>
      <w:r>
        <w:rPr>
          <w:rFonts w:ascii="Times New Roman" w:hAnsi="Times New Roman" w:cs="Times New Roman"/>
        </w:rPr>
        <w:t>Рис.2. Зонная схема рекомбинационного свечения:</w:t>
      </w:r>
      <w:r>
        <w:rPr>
          <w:rFonts w:ascii="Times New Roman" w:hAnsi="Times New Roman" w:cs="Times New Roman"/>
          <w:lang w:val="en-US"/>
        </w:rPr>
        <w:t xml:space="preserve"> </w:t>
      </w:r>
      <w:r>
        <w:rPr>
          <w:rFonts w:ascii="Times New Roman" w:hAnsi="Times New Roman" w:cs="Times New Roman"/>
        </w:rPr>
        <w:t>А - уровни активатора, Л - ловушки. а - возбуждение через центр свечения с непосредственной рекомбинацией после возбуждения; б - возбуждение через центр свечения с рекомбинацией после освобождения электронов из ловушек; в - возбуждение через валентную зону с непосредственной рекомбинацией после возбуждения; г - возбуждение через валентную зону с рекомбинацией после освобождения электронов из ловушек.</w:t>
      </w:r>
    </w:p>
    <w:p w:rsidR="00494EBA" w:rsidRDefault="00FA4165">
      <w:pPr>
        <w:ind w:firstLine="426"/>
        <w:jc w:val="both"/>
        <w:rPr>
          <w:rFonts w:ascii="Times New Roman" w:hAnsi="Times New Roman" w:cs="Times New Roman"/>
        </w:rPr>
      </w:pPr>
      <w:r>
        <w:rPr>
          <w:rFonts w:ascii="Times New Roman" w:hAnsi="Times New Roman" w:cs="Times New Roman"/>
        </w:rPr>
        <w:t>б) Спонтанная люминесценция. Включает переходы с высших возбужденных состояний на энергетический уровень, с которого происходит излучение. Этот вид люминесценции характерен для примесных центров в ионных кристаллах и наиболее распространен в природных минералах.</w:t>
      </w:r>
    </w:p>
    <w:p w:rsidR="00494EBA" w:rsidRDefault="00FA4165">
      <w:pPr>
        <w:ind w:firstLine="426"/>
        <w:jc w:val="both"/>
        <w:rPr>
          <w:rFonts w:ascii="Times New Roman" w:hAnsi="Times New Roman" w:cs="Times New Roman"/>
        </w:rPr>
      </w:pPr>
      <w:r>
        <w:rPr>
          <w:rFonts w:ascii="Times New Roman" w:hAnsi="Times New Roman" w:cs="Times New Roman"/>
        </w:rPr>
        <w:t>в) Вынужденная, или метастабильная, люминесценция. Связана с пребыванием возбужденных электронов на так называемых метастабильных уровнях, располагающихся несколько ниже обычного излучательного уровня. Последующий переход на уровень излучения осуществляется вследствие поглощения энергии тепловых колебаний или дополнительного кванта света, в результате чего излучение происходит с большим запаздыванием.</w:t>
      </w:r>
    </w:p>
    <w:p w:rsidR="00494EBA" w:rsidRDefault="00FA4165">
      <w:pPr>
        <w:ind w:firstLine="426"/>
        <w:jc w:val="both"/>
        <w:rPr>
          <w:rFonts w:ascii="Times New Roman" w:hAnsi="Times New Roman" w:cs="Times New Roman"/>
        </w:rPr>
      </w:pPr>
      <w:r>
        <w:rPr>
          <w:rFonts w:ascii="Times New Roman" w:hAnsi="Times New Roman" w:cs="Times New Roman"/>
        </w:rPr>
        <w:t>г) Рекомбинационная люминесценция</w:t>
      </w:r>
      <w:r>
        <w:rPr>
          <w:rFonts w:ascii="Times New Roman" w:hAnsi="Times New Roman" w:cs="Times New Roman"/>
          <w:lang w:val="en-US"/>
        </w:rPr>
        <w:t xml:space="preserve"> </w:t>
      </w:r>
      <w:r>
        <w:rPr>
          <w:rFonts w:ascii="Times New Roman" w:hAnsi="Times New Roman" w:cs="Times New Roman"/>
        </w:rPr>
        <w:t>(рис.2) наблюдается, если при возбуждении ионизируются центры, в процессе чего образуются две разноименно заряженные и независимые друг от друга компоненты. В кристалле - это неравновесные носители заряда (свободные электроны или дырки), приводящие к появлению электропроводности. Излучение происходит при рекомбинации противоположно заряженных частиц на определенных центрах (активаторах), поэтому механизм такого возбуждения люминесценции называют рекомбинационным.</w:t>
      </w:r>
      <w:r>
        <w:rPr>
          <w:rFonts w:ascii="Times New Roman" w:hAnsi="Times New Roman" w:cs="Times New Roman"/>
          <w:lang w:val="en-US"/>
        </w:rPr>
        <w:t xml:space="preserve"> </w:t>
      </w:r>
    </w:p>
    <w:p w:rsidR="00494EBA" w:rsidRDefault="00494EBA">
      <w:pPr>
        <w:ind w:firstLine="426"/>
        <w:jc w:val="both"/>
        <w:rPr>
          <w:rFonts w:ascii="Times New Roman" w:hAnsi="Times New Roman" w:cs="Times New Roman"/>
        </w:rPr>
      </w:pPr>
    </w:p>
    <w:p w:rsidR="00494EBA" w:rsidRDefault="00FA4165">
      <w:pPr>
        <w:numPr>
          <w:ilvl w:val="0"/>
          <w:numId w:val="7"/>
        </w:numPr>
        <w:tabs>
          <w:tab w:val="left" w:pos="3261"/>
        </w:tabs>
        <w:ind w:left="0" w:firstLine="0"/>
        <w:jc w:val="center"/>
        <w:rPr>
          <w:rFonts w:ascii="Times New Roman" w:hAnsi="Times New Roman" w:cs="Times New Roman"/>
          <w:b/>
          <w:bCs/>
        </w:rPr>
      </w:pPr>
      <w:r>
        <w:rPr>
          <w:rFonts w:ascii="Times New Roman" w:hAnsi="Times New Roman" w:cs="Times New Roman"/>
          <w:b/>
          <w:bCs/>
        </w:rPr>
        <w:t>Особенности свечения минералов при рентгеновском возбуждении</w:t>
      </w:r>
    </w:p>
    <w:p w:rsidR="00494EBA" w:rsidRDefault="00494EBA">
      <w:pPr>
        <w:tabs>
          <w:tab w:val="left" w:pos="3261"/>
        </w:tabs>
        <w:ind w:left="426"/>
        <w:jc w:val="center"/>
        <w:rPr>
          <w:rFonts w:ascii="Times New Roman" w:hAnsi="Times New Roman" w:cs="Times New Roman"/>
        </w:rPr>
      </w:pPr>
    </w:p>
    <w:p w:rsidR="00494EBA" w:rsidRDefault="00FA4165">
      <w:pPr>
        <w:tabs>
          <w:tab w:val="left" w:pos="3261"/>
        </w:tabs>
        <w:ind w:firstLine="426"/>
        <w:jc w:val="both"/>
        <w:rPr>
          <w:rFonts w:ascii="Times New Roman" w:hAnsi="Times New Roman" w:cs="Times New Roman"/>
        </w:rPr>
      </w:pPr>
      <w:r>
        <w:rPr>
          <w:rFonts w:ascii="Times New Roman" w:hAnsi="Times New Roman" w:cs="Times New Roman"/>
        </w:rPr>
        <w:t>При первичном акте взаимодействия ионизирующей радиации с кристаллом в нем за время порядка 10</w:t>
      </w:r>
      <w:r>
        <w:rPr>
          <w:rFonts w:ascii="Times New Roman" w:hAnsi="Times New Roman" w:cs="Times New Roman"/>
          <w:vertAlign w:val="superscript"/>
        </w:rPr>
        <w:t>-11</w:t>
      </w:r>
      <w:r>
        <w:rPr>
          <w:rFonts w:ascii="Times New Roman" w:hAnsi="Times New Roman" w:cs="Times New Roman"/>
        </w:rPr>
        <w:t>с возникают электроны большой энергии, создающие в кристалле каскады вторичных электронов [</w:t>
      </w:r>
      <w:r>
        <w:rPr>
          <w:rFonts w:ascii="Times New Roman" w:hAnsi="Times New Roman" w:cs="Times New Roman"/>
          <w:lang w:val="en-US"/>
        </w:rPr>
        <w:t>16</w:t>
      </w:r>
      <w:r>
        <w:rPr>
          <w:rFonts w:ascii="Times New Roman" w:hAnsi="Times New Roman" w:cs="Times New Roman"/>
        </w:rPr>
        <w:t>]. Эти электроны создают нестабильные возбуждения решетки, которые за 10</w:t>
      </w:r>
      <w:r>
        <w:rPr>
          <w:rFonts w:ascii="Times New Roman" w:hAnsi="Times New Roman" w:cs="Times New Roman"/>
          <w:vertAlign w:val="superscript"/>
        </w:rPr>
        <w:t>-10</w:t>
      </w:r>
      <w:r>
        <w:rPr>
          <w:rFonts w:ascii="Times New Roman" w:hAnsi="Times New Roman" w:cs="Times New Roman"/>
        </w:rPr>
        <w:t>~10</w:t>
      </w:r>
      <w:r>
        <w:rPr>
          <w:rFonts w:ascii="Times New Roman" w:hAnsi="Times New Roman" w:cs="Times New Roman"/>
          <w:vertAlign w:val="superscript"/>
        </w:rPr>
        <w:t>-14</w:t>
      </w:r>
      <w:r>
        <w:rPr>
          <w:rFonts w:ascii="Times New Roman" w:hAnsi="Times New Roman" w:cs="Times New Roman"/>
        </w:rPr>
        <w:t>с распадаются на cтабильные элементарные возбуждения - электронно-дырочные пары и экситоны.</w:t>
      </w:r>
    </w:p>
    <w:p w:rsidR="00494EBA" w:rsidRDefault="00FA4165">
      <w:pPr>
        <w:ind w:firstLine="426"/>
        <w:jc w:val="both"/>
        <w:rPr>
          <w:rFonts w:ascii="Times New Roman" w:hAnsi="Times New Roman" w:cs="Times New Roman"/>
        </w:rPr>
      </w:pPr>
      <w:r>
        <w:rPr>
          <w:rFonts w:ascii="Times New Roman" w:hAnsi="Times New Roman" w:cs="Times New Roman"/>
        </w:rPr>
        <w:t>В большинстве типичных кристаллофосфоров вероятность прямой рекомбинации электронов и дырок (переход зона - зона) мала. Мигрируя по решетке, они передают свою энергию центру свечения, создавая локализованные возбужденные состояния, которые разрушаются с испусканием квантов света люминесценции или фононов. Различают два основных механизма передачи энергии от основного вещества к центрам свечения: электронно-дырочный и экситонный.</w:t>
      </w:r>
    </w:p>
    <w:p w:rsidR="00494EBA" w:rsidRDefault="00FA4165">
      <w:pPr>
        <w:ind w:firstLine="426"/>
        <w:jc w:val="both"/>
        <w:rPr>
          <w:rFonts w:ascii="Times New Roman" w:hAnsi="Times New Roman" w:cs="Times New Roman"/>
        </w:rPr>
      </w:pPr>
      <w:r>
        <w:rPr>
          <w:rFonts w:ascii="Times New Roman" w:hAnsi="Times New Roman" w:cs="Times New Roman"/>
        </w:rPr>
        <w:t>Выделяют четыре разновидности электронно-дырочного механизма передачи энергии, представляемые следующими условными реакциями:</w:t>
      </w:r>
    </w:p>
    <w:p w:rsidR="00494EBA" w:rsidRDefault="00FA4165">
      <w:pPr>
        <w:ind w:firstLine="426"/>
        <w:jc w:val="right"/>
        <w:rPr>
          <w:rFonts w:ascii="Times New Roman" w:hAnsi="Times New Roman" w:cs="Times New Roman"/>
        </w:rPr>
      </w:pPr>
      <w:r>
        <w:rPr>
          <w:rFonts w:ascii="Times New Roman" w:hAnsi="Times New Roman" w:cs="Times New Roman"/>
        </w:rPr>
        <w:t>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w:t>
      </w:r>
      <w:r>
        <w:rPr>
          <w:rFonts w:ascii="Times New Roman" w:hAnsi="Times New Roman" w:cs="Times New Roman"/>
          <w:vertAlign w:val="superscript"/>
        </w:rPr>
        <w:t>*</w:t>
      </w:r>
      <w:r>
        <w:rPr>
          <w:rFonts w:ascii="Times New Roman" w:hAnsi="Times New Roman" w:cs="Times New Roman"/>
        </w:rPr>
        <w:t xml:space="preserve"> -&gt; A+ </w:t>
      </w:r>
      <w:r>
        <w:rPr>
          <w:rFonts w:ascii="Times New Roman" w:hAnsi="Times New Roman" w:cs="Times New Roman"/>
          <w:lang w:val="en-US"/>
        </w:rPr>
        <w:t>hv</w:t>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w:t>
      </w:r>
      <w:r>
        <w:rPr>
          <w:rFonts w:ascii="Times New Roman" w:hAnsi="Times New Roman" w:cs="Times New Roman"/>
          <w:lang w:val="en-US"/>
        </w:rPr>
        <w:t>2.6</w:t>
      </w:r>
      <w:r>
        <w:rPr>
          <w:rFonts w:ascii="Times New Roman" w:hAnsi="Times New Roman" w:cs="Times New Roman"/>
        </w:rPr>
        <w:t>)</w:t>
      </w:r>
    </w:p>
    <w:p w:rsidR="00494EBA" w:rsidRDefault="00FA4165">
      <w:pPr>
        <w:ind w:firstLine="426"/>
        <w:jc w:val="right"/>
        <w:rPr>
          <w:rFonts w:ascii="Times New Roman" w:hAnsi="Times New Roman" w:cs="Times New Roman"/>
        </w:rPr>
      </w:pPr>
      <w:r>
        <w:rPr>
          <w:rFonts w:ascii="Times New Roman" w:hAnsi="Times New Roman" w:cs="Times New Roman"/>
        </w:rPr>
        <w:t>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w:t>
      </w:r>
      <w:r>
        <w:rPr>
          <w:rFonts w:ascii="Times New Roman" w:hAnsi="Times New Roman" w:cs="Times New Roman"/>
          <w:vertAlign w:val="superscript"/>
        </w:rPr>
        <w:t>*</w:t>
      </w:r>
      <w:r>
        <w:rPr>
          <w:rFonts w:ascii="Times New Roman" w:hAnsi="Times New Roman" w:cs="Times New Roman"/>
        </w:rPr>
        <w:t xml:space="preserve"> -&gt; A+ </w:t>
      </w:r>
      <w:r>
        <w:rPr>
          <w:rFonts w:ascii="Times New Roman" w:hAnsi="Times New Roman" w:cs="Times New Roman"/>
          <w:lang w:val="en-US"/>
        </w:rPr>
        <w:t>hv</w:t>
      </w:r>
      <w:r>
        <w:rPr>
          <w:rFonts w:ascii="Times New Roman" w:hAnsi="Times New Roman" w:cs="Times New Roman"/>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(2</w:t>
      </w:r>
      <w:r>
        <w:rPr>
          <w:rFonts w:ascii="Times New Roman" w:hAnsi="Times New Roman" w:cs="Times New Roman"/>
          <w:lang w:val="en-US"/>
        </w:rPr>
        <w:t>.7</w:t>
      </w:r>
      <w:r>
        <w:rPr>
          <w:rFonts w:ascii="Times New Roman" w:hAnsi="Times New Roman" w:cs="Times New Roman"/>
        </w:rPr>
        <w:t>)</w:t>
      </w:r>
    </w:p>
    <w:p w:rsidR="00494EBA" w:rsidRDefault="00FA4165">
      <w:pPr>
        <w:ind w:firstLine="426"/>
        <w:jc w:val="right"/>
        <w:rPr>
          <w:rFonts w:ascii="Times New Roman" w:hAnsi="Times New Roman" w:cs="Times New Roman"/>
        </w:rPr>
      </w:pPr>
      <w:r>
        <w:rPr>
          <w:rFonts w:ascii="Times New Roman" w:hAnsi="Times New Roman" w:cs="Times New Roman"/>
        </w:rPr>
        <w:t>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w:t>
      </w:r>
      <w:r>
        <w:rPr>
          <w:rFonts w:ascii="Times New Roman" w:hAnsi="Times New Roman" w:cs="Times New Roman"/>
          <w:vertAlign w:val="superscript"/>
        </w:rPr>
        <w:t>*</w:t>
      </w:r>
      <w:r>
        <w:rPr>
          <w:rFonts w:ascii="Times New Roman" w:hAnsi="Times New Roman" w:cs="Times New Roman"/>
        </w:rPr>
        <w:t xml:space="preserve"> -&gt; A</w:t>
      </w:r>
      <w:r>
        <w:rPr>
          <w:rFonts w:ascii="Times New Roman" w:hAnsi="Times New Roman" w:cs="Times New Roman"/>
          <w:vertAlign w:val="superscript"/>
        </w:rPr>
        <w:t>*</w:t>
      </w:r>
      <w:r>
        <w:rPr>
          <w:rFonts w:ascii="Times New Roman" w:hAnsi="Times New Roman" w:cs="Times New Roman"/>
        </w:rPr>
        <w:t xml:space="preserve">+R -&gt;A+R+ </w:t>
      </w:r>
      <w:r>
        <w:rPr>
          <w:rFonts w:ascii="Times New Roman" w:hAnsi="Times New Roman" w:cs="Times New Roman"/>
          <w:lang w:val="en-US"/>
        </w:rPr>
        <w:t>hv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w:t>
      </w:r>
      <w:r>
        <w:rPr>
          <w:rFonts w:ascii="Times New Roman" w:hAnsi="Times New Roman" w:cs="Times New Roman"/>
          <w:lang w:val="en-US"/>
        </w:rPr>
        <w:t>2.8</w:t>
      </w:r>
      <w:r>
        <w:rPr>
          <w:rFonts w:ascii="Times New Roman" w:hAnsi="Times New Roman" w:cs="Times New Roman"/>
        </w:rPr>
        <w:t>)</w:t>
      </w:r>
    </w:p>
    <w:p w:rsidR="00494EBA" w:rsidRDefault="00FA4165">
      <w:pPr>
        <w:ind w:firstLine="426"/>
        <w:jc w:val="right"/>
        <w:rPr>
          <w:rFonts w:ascii="Times New Roman" w:hAnsi="Times New Roman" w:cs="Times New Roman"/>
        </w:rPr>
      </w:pPr>
      <w:r>
        <w:rPr>
          <w:rFonts w:ascii="Times New Roman" w:hAnsi="Times New Roman" w:cs="Times New Roman"/>
        </w:rPr>
        <w:t>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A+Re</w:t>
      </w:r>
      <w:r>
        <w:rPr>
          <w:rFonts w:ascii="Times New Roman" w:hAnsi="Times New Roman" w:cs="Times New Roman"/>
          <w:vertAlign w:val="superscript"/>
        </w:rPr>
        <w:t>-</w:t>
      </w:r>
      <w:r>
        <w:rPr>
          <w:rFonts w:ascii="Times New Roman" w:hAnsi="Times New Roman" w:cs="Times New Roman"/>
        </w:rPr>
        <w:t>e</w:t>
      </w:r>
      <w:r>
        <w:rPr>
          <w:rFonts w:ascii="Times New Roman" w:hAnsi="Times New Roman" w:cs="Times New Roman"/>
          <w:vertAlign w:val="superscript"/>
        </w:rPr>
        <w:t>+</w:t>
      </w:r>
      <w:r>
        <w:rPr>
          <w:rFonts w:ascii="Times New Roman" w:hAnsi="Times New Roman" w:cs="Times New Roman"/>
        </w:rPr>
        <w:t xml:space="preserve"> -&gt; A+R</w:t>
      </w:r>
      <w:r>
        <w:rPr>
          <w:rFonts w:ascii="Times New Roman" w:hAnsi="Times New Roman" w:cs="Times New Roman"/>
          <w:vertAlign w:val="superscript"/>
        </w:rPr>
        <w:t>*</w:t>
      </w:r>
      <w:r>
        <w:rPr>
          <w:rFonts w:ascii="Times New Roman" w:hAnsi="Times New Roman" w:cs="Times New Roman"/>
        </w:rPr>
        <w:t xml:space="preserve"> -&gt; A</w:t>
      </w:r>
      <w:r>
        <w:rPr>
          <w:rFonts w:ascii="Times New Roman" w:hAnsi="Times New Roman" w:cs="Times New Roman"/>
          <w:vertAlign w:val="superscript"/>
        </w:rPr>
        <w:t>*</w:t>
      </w:r>
      <w:r>
        <w:rPr>
          <w:rFonts w:ascii="Times New Roman" w:hAnsi="Times New Roman" w:cs="Times New Roman"/>
        </w:rPr>
        <w:t xml:space="preserve">+R -&gt;A+R+ </w:t>
      </w:r>
      <w:r>
        <w:rPr>
          <w:rFonts w:ascii="Times New Roman" w:hAnsi="Times New Roman" w:cs="Times New Roman"/>
          <w:lang w:val="en-US"/>
        </w:rPr>
        <w:t>hv</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w:t>
      </w:r>
      <w:r>
        <w:rPr>
          <w:rFonts w:ascii="Times New Roman" w:hAnsi="Times New Roman" w:cs="Times New Roman"/>
          <w:lang w:val="en-US"/>
        </w:rPr>
        <w:t>2.9</w:t>
      </w:r>
      <w:r>
        <w:rPr>
          <w:rFonts w:ascii="Times New Roman" w:hAnsi="Times New Roman" w:cs="Times New Roman"/>
        </w:rPr>
        <w:t>)</w:t>
      </w:r>
    </w:p>
    <w:p w:rsidR="00494EBA" w:rsidRDefault="00FA4165">
      <w:pPr>
        <w:jc w:val="both"/>
        <w:rPr>
          <w:rFonts w:ascii="Times New Roman" w:hAnsi="Times New Roman" w:cs="Times New Roman"/>
        </w:rPr>
      </w:pPr>
      <w:r>
        <w:rPr>
          <w:rFonts w:ascii="Times New Roman" w:hAnsi="Times New Roman" w:cs="Times New Roman"/>
        </w:rPr>
        <w:t>Здесь А - центр люминесценции в основном состоянии, R - центр рекомбинации, e</w:t>
      </w:r>
      <w:r>
        <w:rPr>
          <w:rFonts w:ascii="Times New Roman" w:hAnsi="Times New Roman" w:cs="Times New Roman"/>
          <w:vertAlign w:val="superscript"/>
        </w:rPr>
        <w:t>+</w:t>
      </w:r>
      <w:r>
        <w:rPr>
          <w:rFonts w:ascii="Times New Roman" w:hAnsi="Times New Roman" w:cs="Times New Roman"/>
        </w:rPr>
        <w:t xml:space="preserve"> - дырка, e</w:t>
      </w:r>
      <w:r>
        <w:rPr>
          <w:rFonts w:ascii="Times New Roman" w:hAnsi="Times New Roman" w:cs="Times New Roman"/>
          <w:vertAlign w:val="superscript"/>
        </w:rPr>
        <w:t>-</w:t>
      </w:r>
      <w:r>
        <w:rPr>
          <w:rFonts w:ascii="Times New Roman" w:hAnsi="Times New Roman" w:cs="Times New Roman"/>
        </w:rPr>
        <w:t xml:space="preserve"> - электрон, A</w:t>
      </w:r>
      <w:r>
        <w:rPr>
          <w:rFonts w:ascii="Times New Roman" w:hAnsi="Times New Roman" w:cs="Times New Roman"/>
          <w:vertAlign w:val="superscript"/>
        </w:rPr>
        <w:t>*</w:t>
      </w:r>
      <w:r>
        <w:rPr>
          <w:rFonts w:ascii="Times New Roman" w:hAnsi="Times New Roman" w:cs="Times New Roman"/>
        </w:rPr>
        <w:t xml:space="preserve"> - центр люминесценции в возбужденном состоянии, </w:t>
      </w:r>
      <w:r>
        <w:rPr>
          <w:rFonts w:ascii="Times New Roman" w:hAnsi="Times New Roman" w:cs="Times New Roman"/>
          <w:lang w:val="en-US"/>
        </w:rPr>
        <w:t>hv</w:t>
      </w:r>
      <w:r>
        <w:rPr>
          <w:rFonts w:ascii="Times New Roman" w:hAnsi="Times New Roman" w:cs="Times New Roman"/>
        </w:rPr>
        <w:t xml:space="preserve"> - квант люминесценции. Механизмы (2.6), (2</w:t>
      </w:r>
      <w:r>
        <w:rPr>
          <w:rFonts w:ascii="Times New Roman" w:hAnsi="Times New Roman" w:cs="Times New Roman"/>
          <w:lang w:val="en-US"/>
        </w:rPr>
        <w:t>.7</w:t>
      </w:r>
      <w:r>
        <w:rPr>
          <w:rFonts w:ascii="Times New Roman" w:hAnsi="Times New Roman" w:cs="Times New Roman"/>
        </w:rPr>
        <w:t>) осуществляются чаще, (</w:t>
      </w:r>
      <w:r>
        <w:rPr>
          <w:rFonts w:ascii="Times New Roman" w:hAnsi="Times New Roman" w:cs="Times New Roman"/>
          <w:lang w:val="en-US"/>
        </w:rPr>
        <w:t>2.8</w:t>
      </w:r>
      <w:r>
        <w:rPr>
          <w:rFonts w:ascii="Times New Roman" w:hAnsi="Times New Roman" w:cs="Times New Roman"/>
        </w:rPr>
        <w:t>), (</w:t>
      </w:r>
      <w:r>
        <w:rPr>
          <w:rFonts w:ascii="Times New Roman" w:hAnsi="Times New Roman" w:cs="Times New Roman"/>
          <w:lang w:val="en-US"/>
        </w:rPr>
        <w:t>2.9</w:t>
      </w:r>
      <w:r>
        <w:rPr>
          <w:rFonts w:ascii="Times New Roman" w:hAnsi="Times New Roman" w:cs="Times New Roman"/>
        </w:rPr>
        <w:t>) - реже.</w:t>
      </w:r>
    </w:p>
    <w:p w:rsidR="00494EBA" w:rsidRDefault="00FA4165">
      <w:pPr>
        <w:ind w:firstLine="426"/>
        <w:jc w:val="both"/>
        <w:rPr>
          <w:rFonts w:ascii="Times New Roman" w:hAnsi="Times New Roman" w:cs="Times New Roman"/>
        </w:rPr>
      </w:pPr>
      <w:r>
        <w:rPr>
          <w:rFonts w:ascii="Times New Roman" w:hAnsi="Times New Roman" w:cs="Times New Roman"/>
        </w:rPr>
        <w:t>Процесс экситонной передачи энергии может быть схематически представлен в виде следующей реакции</w:t>
      </w:r>
    </w:p>
    <w:p w:rsidR="00494EBA" w:rsidRDefault="00FA4165">
      <w:pPr>
        <w:ind w:firstLine="426"/>
        <w:jc w:val="both"/>
        <w:rPr>
          <w:rFonts w:ascii="Times New Roman" w:hAnsi="Times New Roman" w:cs="Times New Roman"/>
        </w:rPr>
      </w:pPr>
      <w:r>
        <w:rPr>
          <w:rFonts w:ascii="Times New Roman" w:hAnsi="Times New Roman" w:cs="Times New Roman"/>
        </w:rPr>
        <w:t>A+e</w:t>
      </w:r>
      <w:r>
        <w:rPr>
          <w:rFonts w:ascii="Times New Roman" w:hAnsi="Times New Roman" w:cs="Times New Roman"/>
          <w:vertAlign w:val="superscript"/>
        </w:rPr>
        <w:t>0</w:t>
      </w:r>
      <w:r>
        <w:rPr>
          <w:rFonts w:ascii="Times New Roman" w:hAnsi="Times New Roman" w:cs="Times New Roman"/>
        </w:rPr>
        <w:t xml:space="preserve"> -&gt; Ae</w:t>
      </w:r>
      <w:r>
        <w:rPr>
          <w:rFonts w:ascii="Times New Roman" w:hAnsi="Times New Roman" w:cs="Times New Roman"/>
          <w:vertAlign w:val="superscript"/>
        </w:rPr>
        <w:t>0</w:t>
      </w:r>
      <w:r>
        <w:rPr>
          <w:rFonts w:ascii="Times New Roman" w:hAnsi="Times New Roman" w:cs="Times New Roman"/>
        </w:rPr>
        <w:t xml:space="preserve"> -&gt; A</w:t>
      </w:r>
      <w:r>
        <w:rPr>
          <w:rFonts w:ascii="Times New Roman" w:hAnsi="Times New Roman" w:cs="Times New Roman"/>
          <w:vertAlign w:val="superscript"/>
        </w:rPr>
        <w:t>*</w:t>
      </w:r>
      <w:r>
        <w:rPr>
          <w:rFonts w:ascii="Times New Roman" w:hAnsi="Times New Roman" w:cs="Times New Roman"/>
        </w:rPr>
        <w:t xml:space="preserve"> -&gt; A+</w:t>
      </w:r>
      <w:r>
        <w:rPr>
          <w:rFonts w:ascii="Times New Roman" w:hAnsi="Times New Roman" w:cs="Times New Roman"/>
          <w:lang w:val="en-US"/>
        </w:rPr>
        <w:t xml:space="preserve"> hv</w:t>
      </w:r>
      <w:r>
        <w:rPr>
          <w:rFonts w:ascii="Times New Roman" w:hAnsi="Times New Roman" w:cs="Times New Roman"/>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(2.10)</w:t>
      </w:r>
    </w:p>
    <w:p w:rsidR="00494EBA" w:rsidRDefault="00FA4165">
      <w:pPr>
        <w:ind w:firstLine="426"/>
        <w:jc w:val="both"/>
        <w:rPr>
          <w:rFonts w:ascii="Times New Roman" w:hAnsi="Times New Roman" w:cs="Times New Roman"/>
        </w:rPr>
      </w:pPr>
      <w:r>
        <w:rPr>
          <w:rFonts w:ascii="Times New Roman" w:hAnsi="Times New Roman" w:cs="Times New Roman"/>
        </w:rPr>
        <w:t>Здесь А и А</w:t>
      </w:r>
      <w:r>
        <w:rPr>
          <w:rFonts w:ascii="Times New Roman" w:hAnsi="Times New Roman" w:cs="Times New Roman"/>
          <w:vertAlign w:val="superscript"/>
        </w:rPr>
        <w:t>*</w:t>
      </w:r>
      <w:r>
        <w:rPr>
          <w:rFonts w:ascii="Times New Roman" w:hAnsi="Times New Roman" w:cs="Times New Roman"/>
        </w:rPr>
        <w:t xml:space="preserve"> - центр люминесценции в основном и возбужденном состояниях, e</w:t>
      </w:r>
      <w:r>
        <w:rPr>
          <w:rFonts w:ascii="Times New Roman" w:hAnsi="Times New Roman" w:cs="Times New Roman"/>
          <w:vertAlign w:val="superscript"/>
        </w:rPr>
        <w:t>0</w:t>
      </w:r>
      <w:r>
        <w:rPr>
          <w:rFonts w:ascii="Times New Roman" w:hAnsi="Times New Roman" w:cs="Times New Roman"/>
        </w:rPr>
        <w:t xml:space="preserve"> - экситон, </w:t>
      </w:r>
      <w:r>
        <w:rPr>
          <w:rFonts w:ascii="Times New Roman" w:hAnsi="Times New Roman" w:cs="Times New Roman"/>
          <w:lang w:val="en-US"/>
        </w:rPr>
        <w:t>hv</w:t>
      </w:r>
      <w:r>
        <w:rPr>
          <w:rFonts w:ascii="Times New Roman" w:hAnsi="Times New Roman" w:cs="Times New Roman"/>
        </w:rPr>
        <w:t xml:space="preserve"> - квант излучаемого света.</w:t>
      </w:r>
    </w:p>
    <w:p w:rsidR="00494EBA" w:rsidRDefault="00FA4165">
      <w:pPr>
        <w:numPr>
          <w:ilvl w:val="12"/>
          <w:numId w:val="0"/>
        </w:numPr>
        <w:jc w:val="center"/>
        <w:rPr>
          <w:rFonts w:ascii="Times New Roman" w:hAnsi="Times New Roman" w:cs="Times New Roman"/>
          <w:b/>
          <w:bCs/>
          <w:caps/>
        </w:rPr>
      </w:pPr>
      <w:r>
        <w:rPr>
          <w:rFonts w:ascii="Times New Roman" w:hAnsi="Times New Roman" w:cs="Times New Roman"/>
        </w:rPr>
        <w:br w:type="page"/>
      </w:r>
      <w:r>
        <w:rPr>
          <w:rFonts w:ascii="Times New Roman" w:hAnsi="Times New Roman" w:cs="Times New Roman"/>
          <w:b/>
          <w:bCs/>
        </w:rPr>
        <w:t>3.</w:t>
      </w:r>
      <w:r>
        <w:rPr>
          <w:rFonts w:ascii="Times New Roman" w:hAnsi="Times New Roman" w:cs="Times New Roman"/>
          <w:b/>
          <w:bCs/>
          <w:caps/>
        </w:rPr>
        <w:t xml:space="preserve"> Экспериментальные результаты</w:t>
      </w:r>
    </w:p>
    <w:p w:rsidR="00494EBA" w:rsidRDefault="00494EBA">
      <w:pPr>
        <w:numPr>
          <w:ilvl w:val="12"/>
          <w:numId w:val="0"/>
        </w:numPr>
        <w:jc w:val="center"/>
        <w:rPr>
          <w:rFonts w:ascii="Times New Roman" w:hAnsi="Times New Roman" w:cs="Times New Roman"/>
          <w:b/>
          <w:bCs/>
        </w:rPr>
      </w:pPr>
    </w:p>
    <w:p w:rsidR="00494EBA" w:rsidRDefault="00FA4165">
      <w:pPr>
        <w:jc w:val="center"/>
        <w:rPr>
          <w:rFonts w:ascii="Times New Roman" w:hAnsi="Times New Roman" w:cs="Times New Roman"/>
          <w:b/>
          <w:bCs/>
        </w:rPr>
      </w:pPr>
      <w:r>
        <w:rPr>
          <w:rFonts w:ascii="Times New Roman" w:hAnsi="Times New Roman" w:cs="Times New Roman"/>
          <w:b/>
          <w:bCs/>
        </w:rPr>
        <w:t>3.1. Образцы для исследования</w:t>
      </w:r>
    </w:p>
    <w:p w:rsidR="00494EBA" w:rsidRDefault="00494EBA">
      <w:pPr>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Исследовано пять образцов каменной соли из которых было приготовлено около сотни препаратов. Образец из Польши был предоставлен для исследований Н.П.Юшкиным из личной коллекции, а Соликамские образцы - музеем Института геологии. Изучаемые образцы представляют собой бесцветные монокристаллы природного галита, с областями синего окрашивания. Кристаллы крупные, например польский образец имеет размеры приблизительно 5</w:t>
      </w:r>
      <w:r>
        <w:rPr>
          <w:rFonts w:ascii="Times New Roman" w:hAnsi="Times New Roman" w:cs="Times New Roman"/>
        </w:rPr>
        <w:t>7</w:t>
      </w:r>
      <w:r>
        <w:rPr>
          <w:rFonts w:ascii="Times New Roman" w:hAnsi="Times New Roman" w:cs="Times New Roman"/>
        </w:rPr>
        <w:t>10 см. Области окрашивания имеют четкие очертания бесформенных закругленных облаковидных пятен. Граница между синей и прозрачной разностями отчетливая неразмытая. В окрашенных участках наблюдается четкая неростовая зональность. Линии зональности параллельны плоскостям (100) и (110) кристаллов, пересекаются, образуя рисунок в виде сетки. Фотографии некоторых из исследованных кристаллов и спайных выколок из них помещены в Приложение.</w:t>
      </w:r>
    </w:p>
    <w:p w:rsidR="00494EBA" w:rsidRDefault="00FA4165">
      <w:pPr>
        <w:ind w:firstLine="426"/>
        <w:jc w:val="both"/>
        <w:rPr>
          <w:rFonts w:ascii="Times New Roman" w:hAnsi="Times New Roman" w:cs="Times New Roman"/>
        </w:rPr>
      </w:pPr>
      <w:r>
        <w:rPr>
          <w:rFonts w:ascii="Times New Roman" w:hAnsi="Times New Roman" w:cs="Times New Roman"/>
        </w:rPr>
        <w:t>Цвет окрашивания кристаллов в проходящем свете варьирует от светло-синего до темно-фиолетового. В отраженном свете, образцы с наиболее интенсивной окраской, выглядят бурыми, т.е. виден конус Тиндаля, свидетельствующий о рассеянии света на коллоидных частицах.</w:t>
      </w:r>
    </w:p>
    <w:p w:rsidR="00494EBA" w:rsidRDefault="00FA4165">
      <w:pPr>
        <w:ind w:firstLine="426"/>
        <w:jc w:val="both"/>
        <w:rPr>
          <w:rFonts w:ascii="Times New Roman" w:hAnsi="Times New Roman" w:cs="Times New Roman"/>
        </w:rPr>
      </w:pPr>
      <w:r>
        <w:rPr>
          <w:rFonts w:ascii="Times New Roman" w:hAnsi="Times New Roman" w:cs="Times New Roman"/>
        </w:rPr>
        <w:t>Для изучения спектроскопическими методами имеющегося в кристаллах окрашивания от образцов были отделены синие и бесцветные участки. Далее по спайности они раскалывались на синие и бесцветные пластинки толщиной примерно 0,5 - 3 мм.</w:t>
      </w:r>
    </w:p>
    <w:p w:rsidR="00494EBA" w:rsidRDefault="00494EBA">
      <w:pPr>
        <w:jc w:val="center"/>
        <w:rPr>
          <w:rFonts w:ascii="Times New Roman" w:hAnsi="Times New Roman" w:cs="Times New Roman"/>
          <w:b/>
          <w:bCs/>
        </w:rPr>
      </w:pPr>
    </w:p>
    <w:p w:rsidR="00494EBA" w:rsidRDefault="00FA4165">
      <w:pPr>
        <w:numPr>
          <w:ilvl w:val="0"/>
          <w:numId w:val="8"/>
        </w:numPr>
        <w:jc w:val="center"/>
        <w:rPr>
          <w:rFonts w:ascii="Times New Roman" w:hAnsi="Times New Roman" w:cs="Times New Roman"/>
          <w:b/>
          <w:bCs/>
        </w:rPr>
      </w:pPr>
      <w:r>
        <w:rPr>
          <w:rFonts w:ascii="Times New Roman" w:hAnsi="Times New Roman" w:cs="Times New Roman"/>
          <w:b/>
          <w:bCs/>
        </w:rPr>
        <w:t>Данные рентгено-структурного анализа</w:t>
      </w:r>
    </w:p>
    <w:p w:rsidR="00494EBA" w:rsidRDefault="00494EBA">
      <w:pPr>
        <w:ind w:left="567"/>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Рентгено-структурный анализ был применен для определения параметров элементарных ячеек в исследуемых на природу окраски кристаллах галита. Был поставлен вопрос - есть ли разница в параметрах элементарных ячеек соли окрашенной в синий цвет и соли неокрашенной. Для анализа были приготовлены 10 образцов порошков (по пять каждой разности). Образцы галита дробились и измельчались в яшмовой ступке так, как это делалось для приготовления образцов для полуколичественного спектрального анализа. Рентгеновские диффрактограммы получены в лаборатории структурного анализа Г.Каблисом.</w:t>
      </w:r>
    </w:p>
    <w:p w:rsidR="00494EBA" w:rsidRDefault="00FA4165">
      <w:pPr>
        <w:ind w:firstLine="567"/>
        <w:jc w:val="both"/>
        <w:rPr>
          <w:rFonts w:ascii="Times New Roman" w:hAnsi="Times New Roman" w:cs="Times New Roman"/>
          <w:lang w:val="en-US"/>
        </w:rPr>
      </w:pPr>
      <w:r>
        <w:rPr>
          <w:rFonts w:ascii="Times New Roman" w:hAnsi="Times New Roman" w:cs="Times New Roman"/>
        </w:rPr>
        <w:t>При помощи рентгеновского излучения Cu</w:t>
      </w:r>
      <w:r>
        <w:rPr>
          <w:rFonts w:ascii="Times New Roman" w:hAnsi="Times New Roman" w:cs="Times New Roman"/>
          <w:vertAlign w:val="subscript"/>
        </w:rPr>
        <w:t>K</w:t>
      </w:r>
      <w:r>
        <w:rPr>
          <w:rFonts w:ascii="Times New Roman" w:hAnsi="Times New Roman" w:cs="Times New Roman"/>
          <w:vertAlign w:val="subscript"/>
        </w:rPr>
        <w:t></w:t>
      </w:r>
      <w:r>
        <w:rPr>
          <w:rFonts w:ascii="Times New Roman" w:hAnsi="Times New Roman" w:cs="Times New Roman"/>
        </w:rPr>
        <w:t xml:space="preserve"> (1,54нм) были получены обзорные рентгенограммы и детальная форма рефлекса (200). На обзорных</w:t>
      </w:r>
    </w:p>
    <w:p w:rsidR="00494EBA" w:rsidRDefault="00494EBA">
      <w:pPr>
        <w:ind w:firstLine="567"/>
        <w:jc w:val="both"/>
        <w:rPr>
          <w:rFonts w:ascii="Times New Roman" w:hAnsi="Times New Roman" w:cs="Times New Roman"/>
        </w:rPr>
      </w:pPr>
    </w:p>
    <w:p w:rsidR="00494EBA" w:rsidRDefault="00494EBA">
      <w:pPr>
        <w:ind w:firstLine="567"/>
        <w:jc w:val="both"/>
        <w:rPr>
          <w:rFonts w:ascii="Times New Roman" w:hAnsi="Times New Roman" w:cs="Times New Roman"/>
        </w:rPr>
      </w:pPr>
    </w:p>
    <w:p w:rsidR="00494EBA" w:rsidRDefault="00494EBA">
      <w:pPr>
        <w:ind w:firstLine="567"/>
        <w:jc w:val="both"/>
        <w:rPr>
          <w:rFonts w:ascii="Times New Roman" w:hAnsi="Times New Roman" w:cs="Times New Roman"/>
        </w:rPr>
      </w:pPr>
    </w:p>
    <w:p w:rsidR="00494EBA" w:rsidRDefault="00FA4165">
      <w:pPr>
        <w:jc w:val="both"/>
        <w:rPr>
          <w:rFonts w:ascii="Times New Roman" w:hAnsi="Times New Roman" w:cs="Times New Roman"/>
        </w:rPr>
      </w:pPr>
      <w:r>
        <w:rPr>
          <w:rFonts w:ascii="Times New Roman" w:hAnsi="Times New Roman" w:cs="Times New Roman"/>
        </w:rPr>
        <w:t xml:space="preserve">рентгенограммах различие наблюдается между синей и бесцветной солью только в интенсивности пиков (у синей соли главный максимум на 3,5 % больше чем у бесцветной при том же положении). На рис.3 приводится обзорная рентгенограмма бесцветного образца галита (у других образцов рентгенограммы сходны с приведенной). </w:t>
      </w:r>
    </w:p>
    <w:p w:rsidR="00494EBA" w:rsidRDefault="00FA4165">
      <w:pPr>
        <w:ind w:firstLine="567"/>
        <w:jc w:val="both"/>
        <w:rPr>
          <w:rFonts w:ascii="Times New Roman" w:hAnsi="Times New Roman" w:cs="Times New Roman"/>
        </w:rPr>
      </w:pPr>
      <w:r>
        <w:rPr>
          <w:rFonts w:ascii="Times New Roman" w:hAnsi="Times New Roman" w:cs="Times New Roman"/>
        </w:rPr>
        <w:t>Определение параметра</w:t>
      </w:r>
      <w:r>
        <w:rPr>
          <w:rFonts w:ascii="Times New Roman" w:hAnsi="Times New Roman" w:cs="Times New Roman"/>
          <w:lang w:val="en-US"/>
        </w:rPr>
        <w:t xml:space="preserve"> </w:t>
      </w:r>
      <w:r>
        <w:rPr>
          <w:rFonts w:ascii="Times New Roman" w:hAnsi="Times New Roman" w:cs="Times New Roman"/>
        </w:rPr>
        <w:t>элементарной ячейки произведено по рефлексу (200). Условия при которых наблюдаются дифракционные рефлексы, задается законом Вульфа-Брегга:</w:t>
      </w:r>
    </w:p>
    <w:p w:rsidR="00494EBA" w:rsidRDefault="00FA4165">
      <w:pPr>
        <w:ind w:firstLine="567"/>
        <w:jc w:val="right"/>
        <w:rPr>
          <w:rFonts w:ascii="Times New Roman" w:hAnsi="Times New Roman" w:cs="Times New Roman"/>
        </w:rPr>
      </w:pPr>
      <w:r>
        <w:rPr>
          <w:rFonts w:ascii="Times New Roman" w:hAnsi="Times New Roman" w:cs="Times New Roman"/>
          <w:position w:val="-6"/>
        </w:rPr>
        <w:object w:dxaOrig="1480" w:dyaOrig="279">
          <v:shape id="_x0000_i1032" type="#_x0000_t75" style="width:74.25pt;height:14.25pt" o:ole="">
            <v:imagedata r:id="rId21" o:title=""/>
          </v:shape>
          <o:OLEObject Type="Embed" ProgID="Equation.3" ShapeID="_x0000_i1032" DrawAspect="Content" ObjectID="_1454300718" r:id="rId22"/>
        </w:object>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(3</w:t>
      </w:r>
      <w:r>
        <w:rPr>
          <w:rFonts w:ascii="Times New Roman" w:hAnsi="Times New Roman" w:cs="Times New Roman"/>
        </w:rPr>
        <w:t>.1</w:t>
      </w:r>
      <w:r>
        <w:rPr>
          <w:rFonts w:ascii="Times New Roman" w:hAnsi="Times New Roman" w:cs="Times New Roman"/>
          <w:lang w:val="en-US"/>
        </w:rPr>
        <w:t>)</w:t>
      </w:r>
    </w:p>
    <w:p w:rsidR="00494EBA" w:rsidRDefault="00FA4165">
      <w:pPr>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lang w:val="en-US"/>
        </w:rPr>
        <w:t xml:space="preserve">d - </w:t>
      </w:r>
      <w:r>
        <w:rPr>
          <w:rFonts w:ascii="Times New Roman" w:hAnsi="Times New Roman" w:cs="Times New Roman"/>
        </w:rPr>
        <w:t xml:space="preserve">межплоскостное расстояние, </w:t>
      </w:r>
      <w:r>
        <w:rPr>
          <w:rFonts w:ascii="Times New Roman" w:hAnsi="Times New Roman" w:cs="Times New Roman"/>
          <w:color w:val="000000"/>
          <w:lang w:val="en-US"/>
        </w:rPr>
        <w:t></w:t>
      </w:r>
      <w:r>
        <w:rPr>
          <w:rFonts w:ascii="Times New Roman" w:hAnsi="Times New Roman" w:cs="Times New Roman"/>
          <w:color w:val="000000"/>
        </w:rPr>
        <w:t xml:space="preserve"> - угол дифракционного максимума, </w:t>
      </w:r>
      <w:r>
        <w:rPr>
          <w:rFonts w:ascii="Times New Roman" w:hAnsi="Times New Roman" w:cs="Times New Roman"/>
          <w:color w:val="000000"/>
          <w:lang w:val="en-US"/>
        </w:rPr>
        <w:t xml:space="preserve"> - </w:t>
      </w:r>
      <w:r>
        <w:rPr>
          <w:rFonts w:ascii="Times New Roman" w:hAnsi="Times New Roman" w:cs="Times New Roman"/>
          <w:color w:val="000000"/>
        </w:rPr>
        <w:t xml:space="preserve">длина волны рентгеновского излучения, </w:t>
      </w:r>
      <w:r>
        <w:rPr>
          <w:rFonts w:ascii="Times New Roman" w:hAnsi="Times New Roman" w:cs="Times New Roman"/>
          <w:color w:val="000000"/>
          <w:lang w:val="en-US"/>
        </w:rPr>
        <w:t>n</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Pr>
          <w:rFonts w:ascii="Times New Roman" w:hAnsi="Times New Roman" w:cs="Times New Roman"/>
          <w:color w:val="000000"/>
        </w:rPr>
        <w:t xml:space="preserve">порядок дифракции. </w:t>
      </w:r>
      <w:r>
        <w:rPr>
          <w:rFonts w:ascii="Times New Roman" w:hAnsi="Times New Roman" w:cs="Times New Roman"/>
        </w:rPr>
        <w:t>Для кристаллов кубической сингонии можно записать следующее соотношение между параметром элементарной ячейки и индексами Мюллера и величиной межплоскостного расстояния между сетками, обуславливающими данный рефлекс:</w:t>
      </w:r>
    </w:p>
    <w:p w:rsidR="00494EBA" w:rsidRDefault="00FA4165">
      <w:pPr>
        <w:ind w:firstLine="567"/>
        <w:jc w:val="right"/>
        <w:rPr>
          <w:rFonts w:ascii="Times New Roman" w:hAnsi="Times New Roman" w:cs="Times New Roman"/>
        </w:rPr>
      </w:pPr>
      <w:r>
        <w:rPr>
          <w:rFonts w:ascii="Times New Roman" w:hAnsi="Times New Roman" w:cs="Times New Roman"/>
          <w:position w:val="-6"/>
        </w:rPr>
        <w:object w:dxaOrig="1960" w:dyaOrig="360">
          <v:shape id="_x0000_i1033" type="#_x0000_t75" style="width:98.25pt;height:18pt" o:ole="">
            <v:imagedata r:id="rId23" o:title=""/>
          </v:shape>
          <o:OLEObject Type="Embed" ProgID="Equation.3" ShapeID="_x0000_i1033" DrawAspect="Content" ObjectID="_1454300719" r:id="rId24"/>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t>(3.2)</w:t>
      </w:r>
    </w:p>
    <w:p w:rsidR="00494EBA" w:rsidRDefault="00057AF8">
      <w:pPr>
        <w:framePr w:hSpace="181" w:wrap="auto" w:hAnchor="margin" w:xAlign="right" w:yAlign="top"/>
        <w:jc w:val="both"/>
        <w:rPr>
          <w:rFonts w:ascii="Times New Roman" w:hAnsi="Times New Roman" w:cs="Times New Roman"/>
          <w:color w:val="000000"/>
        </w:rPr>
      </w:pPr>
      <w:r>
        <w:rPr>
          <w:rFonts w:ascii="Times New Roman" w:hAnsi="Times New Roman" w:cs="Times New Roman"/>
          <w:color w:val="000000"/>
        </w:rPr>
        <w:pict>
          <v:shape id="_x0000_i1034" type="#_x0000_t75" style="width:235.5pt;height:178.5pt">
            <v:imagedata r:id="rId25" o:title=""/>
          </v:shape>
        </w:pict>
      </w:r>
    </w:p>
    <w:p w:rsidR="00494EBA" w:rsidRDefault="00FA4165">
      <w:pPr>
        <w:framePr w:hSpace="181" w:wrap="auto" w:hAnchor="margin" w:xAlign="right" w:yAlign="top"/>
        <w:jc w:val="both"/>
        <w:rPr>
          <w:rFonts w:ascii="Times New Roman" w:hAnsi="Times New Roman" w:cs="Times New Roman"/>
          <w:color w:val="000000"/>
        </w:rPr>
      </w:pPr>
      <w:r>
        <w:rPr>
          <w:rFonts w:ascii="Times New Roman" w:hAnsi="Times New Roman" w:cs="Times New Roman"/>
          <w:color w:val="000000"/>
        </w:rPr>
        <w:t>Рис.</w:t>
      </w:r>
      <w:r>
        <w:rPr>
          <w:rFonts w:ascii="Times New Roman" w:hAnsi="Times New Roman" w:cs="Times New Roman"/>
          <w:color w:val="000000"/>
          <w:lang w:val="en-US"/>
        </w:rPr>
        <w:t>4</w:t>
      </w:r>
      <w:r>
        <w:rPr>
          <w:rFonts w:ascii="Times New Roman" w:hAnsi="Times New Roman" w:cs="Times New Roman"/>
          <w:color w:val="000000"/>
        </w:rPr>
        <w:t xml:space="preserve">. Рентгенограмма рефлекса (200) для бесцветного и синего образцов и соответствующие им аппроксимированные функцией Гаусса контуры. </w:t>
      </w:r>
    </w:p>
    <w:p w:rsidR="00494EBA" w:rsidRDefault="00057AF8">
      <w:pPr>
        <w:framePr w:h="4237" w:hRule="exact" w:hSpace="181" w:wrap="auto" w:vAnchor="page" w:hAnchor="page" w:x="1712" w:y="1140"/>
        <w:jc w:val="both"/>
        <w:rPr>
          <w:rFonts w:ascii="Times New Roman" w:hAnsi="Times New Roman" w:cs="Times New Roman"/>
        </w:rPr>
      </w:pPr>
      <w:r>
        <w:rPr>
          <w:rFonts w:ascii="Times New Roman" w:hAnsi="Times New Roman" w:cs="Times New Roman"/>
        </w:rPr>
        <w:pict>
          <v:shape id="_x0000_i1035" type="#_x0000_t75" style="width:213pt;height:174pt">
            <v:imagedata r:id="rId26" o:title=""/>
          </v:shape>
        </w:pict>
      </w:r>
    </w:p>
    <w:p w:rsidR="00494EBA" w:rsidRDefault="00FA4165">
      <w:pPr>
        <w:framePr w:h="4237" w:hRule="exact" w:hSpace="181" w:wrap="auto" w:vAnchor="page" w:hAnchor="page" w:x="1712" w:y="1140"/>
        <w:jc w:val="both"/>
        <w:rPr>
          <w:rFonts w:ascii="Times New Roman" w:hAnsi="Times New Roman" w:cs="Times New Roman"/>
        </w:rPr>
      </w:pPr>
      <w:r>
        <w:rPr>
          <w:rFonts w:ascii="Times New Roman" w:hAnsi="Times New Roman" w:cs="Times New Roman"/>
        </w:rPr>
        <w:t>Рис.3.Обзорная рентгенограмма галита</w:t>
      </w:r>
    </w:p>
    <w:p w:rsidR="00494EBA" w:rsidRDefault="00494EBA">
      <w:pPr>
        <w:framePr w:h="4237" w:hRule="exact" w:hSpace="181" w:wrap="auto" w:vAnchor="page" w:hAnchor="page" w:x="1712" w:y="1140"/>
        <w:jc w:val="both"/>
        <w:rPr>
          <w:rFonts w:ascii="Times New Roman" w:hAnsi="Times New Roman" w:cs="Times New Roman"/>
        </w:rPr>
      </w:pPr>
    </w:p>
    <w:p w:rsidR="00494EBA" w:rsidRDefault="00494EBA">
      <w:pPr>
        <w:framePr w:h="4237" w:hRule="exact" w:hSpace="181" w:wrap="auto" w:vAnchor="page" w:hAnchor="page" w:x="1712" w:y="1140"/>
        <w:jc w:val="both"/>
        <w:rPr>
          <w:rFonts w:ascii="Times New Roman" w:hAnsi="Times New Roman" w:cs="Times New Roman"/>
        </w:rPr>
      </w:pPr>
    </w:p>
    <w:p w:rsidR="00494EBA" w:rsidRDefault="00494EBA">
      <w:pPr>
        <w:framePr w:h="4237" w:hRule="exact" w:hSpace="181" w:wrap="auto" w:vAnchor="page" w:hAnchor="page" w:x="1712" w:y="1140"/>
        <w:jc w:val="both"/>
        <w:rPr>
          <w:rFonts w:ascii="Times New Roman" w:hAnsi="Times New Roman" w:cs="Times New Roman"/>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Комбинируя данное выражение с условием возникновения рефлекса при </w:t>
      </w:r>
      <w:r>
        <w:rPr>
          <w:rFonts w:ascii="Times New Roman" w:hAnsi="Times New Roman" w:cs="Times New Roman"/>
          <w:lang w:val="en-US"/>
        </w:rPr>
        <w:t xml:space="preserve">n=1 </w:t>
      </w:r>
      <w:r>
        <w:rPr>
          <w:rFonts w:ascii="Times New Roman" w:hAnsi="Times New Roman" w:cs="Times New Roman"/>
        </w:rPr>
        <w:t>получаем:</w:t>
      </w:r>
    </w:p>
    <w:p w:rsidR="00494EBA" w:rsidRDefault="00FA4165">
      <w:pPr>
        <w:ind w:firstLine="567"/>
        <w:jc w:val="right"/>
        <w:rPr>
          <w:rFonts w:ascii="Times New Roman" w:hAnsi="Times New Roman" w:cs="Times New Roman"/>
        </w:rPr>
      </w:pPr>
      <w:r>
        <w:rPr>
          <w:rFonts w:ascii="Times New Roman" w:hAnsi="Times New Roman" w:cs="Times New Roman"/>
          <w:position w:val="-22"/>
        </w:rPr>
        <w:object w:dxaOrig="2000" w:dyaOrig="700">
          <v:shape id="_x0000_i1036" type="#_x0000_t75" style="width:99.75pt;height:35.25pt" o:ole="">
            <v:imagedata r:id="rId27" o:title=""/>
          </v:shape>
          <o:OLEObject Type="Embed" ProgID="Equation.3" ShapeID="_x0000_i1036" DrawAspect="Content" ObjectID="_1454300720" r:id="rId28"/>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t>(3.3)</w:t>
      </w:r>
    </w:p>
    <w:p w:rsidR="00494EBA" w:rsidRDefault="00FA4165">
      <w:pPr>
        <w:ind w:firstLine="567"/>
        <w:jc w:val="both"/>
        <w:rPr>
          <w:rFonts w:ascii="Times New Roman" w:hAnsi="Times New Roman" w:cs="Times New Roman"/>
        </w:rPr>
      </w:pPr>
      <w:r>
        <w:rPr>
          <w:rFonts w:ascii="Times New Roman" w:hAnsi="Times New Roman" w:cs="Times New Roman"/>
        </w:rPr>
        <w:t>Для более точного определения угла дифракции контур рефлекса (200) аппроксимировался функцией Гаусса (рис.4):</w:t>
      </w:r>
    </w:p>
    <w:p w:rsidR="00494EBA" w:rsidRDefault="00FA4165">
      <w:pPr>
        <w:ind w:left="720" w:firstLine="720"/>
        <w:jc w:val="right"/>
        <w:rPr>
          <w:rFonts w:ascii="Times New Roman" w:hAnsi="Times New Roman" w:cs="Times New Roman"/>
          <w:color w:val="000000"/>
        </w:rPr>
      </w:pPr>
      <w:r>
        <w:rPr>
          <w:rFonts w:ascii="Times New Roman" w:hAnsi="Times New Roman" w:cs="Times New Roman"/>
          <w:color w:val="000000"/>
          <w:position w:val="-30"/>
        </w:rPr>
        <w:object w:dxaOrig="3240" w:dyaOrig="760">
          <v:shape id="_x0000_i1037" type="#_x0000_t75" style="width:162pt;height:38.25pt" o:ole="">
            <v:imagedata r:id="rId29" o:title=""/>
          </v:shape>
          <o:OLEObject Type="Embed" ProgID="Equation.3" ShapeID="_x0000_i1037" DrawAspect="Content" ObjectID="_1454300721" r:id="rId30"/>
        </w:objec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lang w:val="en-US"/>
        </w:rPr>
        <w:tab/>
      </w:r>
      <w:r>
        <w:rPr>
          <w:rFonts w:ascii="Times New Roman" w:hAnsi="Times New Roman" w:cs="Times New Roman"/>
          <w:color w:val="000000"/>
        </w:rPr>
        <w:tab/>
      </w:r>
      <w:r>
        <w:rPr>
          <w:rFonts w:ascii="Times New Roman" w:hAnsi="Times New Roman" w:cs="Times New Roman"/>
          <w:color w:val="000000"/>
          <w:lang w:val="en-US"/>
        </w:rPr>
        <w:t>(3.4)</w:t>
      </w:r>
    </w:p>
    <w:p w:rsidR="00494EBA" w:rsidRDefault="00FA4165">
      <w:pPr>
        <w:widowControl w:val="0"/>
        <w:jc w:val="both"/>
        <w:rPr>
          <w:rFonts w:ascii="Times New Roman" w:hAnsi="Times New Roman" w:cs="Times New Roman"/>
          <w:color w:val="000000"/>
        </w:rPr>
      </w:pPr>
      <w:r>
        <w:rPr>
          <w:rFonts w:ascii="Times New Roman" w:hAnsi="Times New Roman" w:cs="Times New Roman"/>
          <w:color w:val="000000"/>
        </w:rPr>
        <w:t xml:space="preserve">где А - площадь под контуром, </w:t>
      </w:r>
      <w:r>
        <w:rPr>
          <w:rFonts w:ascii="Times New Roman" w:hAnsi="Times New Roman" w:cs="Times New Roman"/>
          <w:color w:val="000000"/>
          <w:lang w:val="en-US"/>
        </w:rPr>
        <w:t xml:space="preserve">W - </w:t>
      </w:r>
      <w:r>
        <w:rPr>
          <w:rFonts w:ascii="Times New Roman" w:hAnsi="Times New Roman" w:cs="Times New Roman"/>
          <w:color w:val="000000"/>
        </w:rPr>
        <w:t>его полуширина,</w:t>
      </w:r>
      <w:r>
        <w:rPr>
          <w:rFonts w:ascii="Times New Roman" w:hAnsi="Times New Roman" w:cs="Times New Roman"/>
          <w:color w:val="000000"/>
          <w:lang w:val="en-US"/>
        </w:rPr>
        <w:t xml:space="preserve"> Xc - </w:t>
      </w:r>
      <w:r>
        <w:rPr>
          <w:rFonts w:ascii="Times New Roman" w:hAnsi="Times New Roman" w:cs="Times New Roman"/>
          <w:color w:val="000000"/>
        </w:rPr>
        <w:t xml:space="preserve">положение центра, </w:t>
      </w:r>
      <w:r>
        <w:rPr>
          <w:rFonts w:ascii="Times New Roman" w:hAnsi="Times New Roman" w:cs="Times New Roman"/>
          <w:color w:val="000000"/>
          <w:lang w:val="en-US"/>
        </w:rPr>
        <w:t xml:space="preserve">X - </w:t>
      </w:r>
      <w:r>
        <w:rPr>
          <w:rFonts w:ascii="Times New Roman" w:hAnsi="Times New Roman" w:cs="Times New Roman"/>
          <w:color w:val="000000"/>
        </w:rPr>
        <w:t>текущее значение угла 2</w:t>
      </w:r>
      <w:r>
        <w:rPr>
          <w:rFonts w:ascii="Times New Roman" w:hAnsi="Times New Roman" w:cs="Times New Roman"/>
          <w:color w:val="000000"/>
          <w:lang w:val="en-US"/>
        </w:rPr>
        <w:t></w:t>
      </w:r>
      <w:r>
        <w:rPr>
          <w:rFonts w:ascii="Times New Roman" w:hAnsi="Times New Roman" w:cs="Times New Roman"/>
          <w:color w:val="000000"/>
        </w:rPr>
        <w:t>. В пределах погрешности измерений синяя и бесцветная разности не различаются по названным параметрам. Положение рефлекса (200) и параметры элементарной ячейки в образцах представлены в таблице 1.</w:t>
      </w:r>
    </w:p>
    <w:p w:rsidR="00494EBA" w:rsidRDefault="00FA4165">
      <w:pPr>
        <w:jc w:val="right"/>
        <w:rPr>
          <w:rFonts w:ascii="Times New Roman" w:hAnsi="Times New Roman" w:cs="Times New Roman"/>
          <w:color w:val="000000"/>
        </w:rPr>
      </w:pPr>
      <w:r>
        <w:rPr>
          <w:rFonts w:ascii="Times New Roman" w:hAnsi="Times New Roman" w:cs="Times New Roman"/>
        </w:rPr>
        <w:t>Таблица 1</w:t>
      </w:r>
    </w:p>
    <w:p w:rsidR="00494EBA" w:rsidRDefault="00FA4165">
      <w:pPr>
        <w:ind w:firstLine="567"/>
        <w:jc w:val="center"/>
        <w:rPr>
          <w:rFonts w:ascii="Times New Roman" w:hAnsi="Times New Roman" w:cs="Times New Roman"/>
        </w:rPr>
      </w:pPr>
      <w:r>
        <w:rPr>
          <w:rFonts w:ascii="Times New Roman" w:hAnsi="Times New Roman" w:cs="Times New Roman"/>
        </w:rPr>
        <w:t>Значения углов  и параметров элементарных ячеек в исследуемых образцах.</w:t>
      </w:r>
    </w:p>
    <w:p w:rsidR="00494EBA" w:rsidRDefault="00494EBA">
      <w:pPr>
        <w:ind w:firstLine="567"/>
        <w:jc w:val="center"/>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997"/>
        <w:gridCol w:w="997"/>
        <w:gridCol w:w="997"/>
        <w:gridCol w:w="997"/>
        <w:gridCol w:w="997"/>
        <w:gridCol w:w="997"/>
        <w:gridCol w:w="997"/>
        <w:gridCol w:w="997"/>
      </w:tblGrid>
      <w:tr w:rsidR="00494EBA">
        <w:trPr>
          <w:trHeight w:val="260"/>
          <w:jc w:val="center"/>
        </w:trPr>
        <w:tc>
          <w:tcPr>
            <w:tcW w:w="881" w:type="dxa"/>
          </w:tcPr>
          <w:p w:rsidR="00494EBA" w:rsidRDefault="00494EBA">
            <w:pPr>
              <w:jc w:val="center"/>
              <w:rPr>
                <w:rFonts w:ascii="Times New Roman" w:hAnsi="Times New Roman" w:cs="Times New Roman"/>
                <w:color w:val="000000"/>
              </w:rPr>
            </w:pPr>
          </w:p>
        </w:tc>
        <w:tc>
          <w:tcPr>
            <w:tcW w:w="997" w:type="dxa"/>
            <w:tcBorders>
              <w:right w:val="nil"/>
            </w:tcBorders>
          </w:tcPr>
          <w:p w:rsidR="00494EBA" w:rsidRDefault="00494EBA">
            <w:pPr>
              <w:jc w:val="center"/>
              <w:rPr>
                <w:rFonts w:ascii="Times New Roman" w:hAnsi="Times New Roman" w:cs="Times New Roman"/>
                <w:color w:val="000000"/>
              </w:rPr>
            </w:pPr>
          </w:p>
        </w:tc>
        <w:tc>
          <w:tcPr>
            <w:tcW w:w="997" w:type="dxa"/>
            <w:tcBorders>
              <w:left w:val="nil"/>
              <w:righ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Синий</w:t>
            </w:r>
          </w:p>
        </w:tc>
        <w:tc>
          <w:tcPr>
            <w:tcW w:w="997" w:type="dxa"/>
            <w:tcBorders>
              <w:left w:val="nil"/>
              <w:right w:val="nil"/>
            </w:tcBorders>
          </w:tcPr>
          <w:p w:rsidR="00494EBA" w:rsidRDefault="00494EBA">
            <w:pPr>
              <w:jc w:val="center"/>
              <w:rPr>
                <w:rFonts w:ascii="Times New Roman" w:hAnsi="Times New Roman" w:cs="Times New Roman"/>
                <w:color w:val="000000"/>
              </w:rPr>
            </w:pPr>
          </w:p>
        </w:tc>
        <w:tc>
          <w:tcPr>
            <w:tcW w:w="997" w:type="dxa"/>
            <w:tcBorders>
              <w:left w:val="nil"/>
            </w:tcBorders>
          </w:tcPr>
          <w:p w:rsidR="00494EBA" w:rsidRDefault="00494EBA">
            <w:pPr>
              <w:jc w:val="center"/>
              <w:rPr>
                <w:rFonts w:ascii="Times New Roman" w:hAnsi="Times New Roman" w:cs="Times New Roman"/>
                <w:color w:val="000000"/>
              </w:rPr>
            </w:pPr>
          </w:p>
        </w:tc>
        <w:tc>
          <w:tcPr>
            <w:tcW w:w="997" w:type="dxa"/>
            <w:tcBorders>
              <w:right w:val="nil"/>
            </w:tcBorders>
          </w:tcPr>
          <w:p w:rsidR="00494EBA" w:rsidRDefault="00494EBA">
            <w:pPr>
              <w:jc w:val="center"/>
              <w:rPr>
                <w:rFonts w:ascii="Times New Roman" w:hAnsi="Times New Roman" w:cs="Times New Roman"/>
                <w:color w:val="000000"/>
              </w:rPr>
            </w:pPr>
          </w:p>
        </w:tc>
        <w:tc>
          <w:tcPr>
            <w:tcW w:w="997" w:type="dxa"/>
            <w:tcBorders>
              <w:left w:val="nil"/>
              <w:righ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прозр</w:t>
            </w:r>
          </w:p>
        </w:tc>
        <w:tc>
          <w:tcPr>
            <w:tcW w:w="997" w:type="dxa"/>
            <w:tcBorders>
              <w:left w:val="nil"/>
              <w:right w:val="nil"/>
            </w:tcBorders>
          </w:tcPr>
          <w:p w:rsidR="00494EBA" w:rsidRDefault="00494EBA">
            <w:pPr>
              <w:jc w:val="center"/>
              <w:rPr>
                <w:rFonts w:ascii="Times New Roman" w:hAnsi="Times New Roman" w:cs="Times New Roman"/>
                <w:color w:val="000000"/>
              </w:rPr>
            </w:pPr>
          </w:p>
        </w:tc>
        <w:tc>
          <w:tcPr>
            <w:tcW w:w="997" w:type="dxa"/>
            <w:tcBorders>
              <w:left w:val="nil"/>
            </w:tcBorders>
          </w:tcPr>
          <w:p w:rsidR="00494EBA" w:rsidRDefault="00494EBA">
            <w:pPr>
              <w:jc w:val="center"/>
              <w:rPr>
                <w:rFonts w:ascii="Times New Roman" w:hAnsi="Times New Roman" w:cs="Times New Roman"/>
                <w:color w:val="000000"/>
              </w:rPr>
            </w:pP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образец</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 гр.</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 xml:space="preserve">) </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a, нм</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(а)</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 гр.</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 xml:space="preserve">) </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а, нм</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(а)</w:t>
            </w: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31,697</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31,700</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0,003</w:t>
            </w: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Сол.1</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31,675</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31,794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0,562</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Сол.2</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31,713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31,694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31,688</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31,713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r>
      <w:tr w:rsidR="00494EBA">
        <w:trPr>
          <w:trHeight w:val="260"/>
          <w:jc w:val="center"/>
        </w:trPr>
        <w:tc>
          <w:tcPr>
            <w:tcW w:w="881"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31,694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31,813</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0,006</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0,562</w:t>
            </w:r>
          </w:p>
        </w:tc>
        <w:tc>
          <w:tcPr>
            <w:tcW w:w="997"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0,004</w:t>
            </w:r>
          </w:p>
        </w:tc>
      </w:tr>
    </w:tbl>
    <w:p w:rsidR="00494EBA" w:rsidRDefault="00FA4165">
      <w:pPr>
        <w:ind w:firstLine="567"/>
        <w:jc w:val="both"/>
        <w:rPr>
          <w:rFonts w:ascii="Times New Roman" w:hAnsi="Times New Roman" w:cs="Times New Roman"/>
        </w:rPr>
      </w:pPr>
      <w:r>
        <w:rPr>
          <w:rFonts w:ascii="Times New Roman" w:hAnsi="Times New Roman" w:cs="Times New Roman"/>
        </w:rPr>
        <w:t>Полученные значения параметров элементарных ячеек во всех образцах совпадают с литературным значением а=0,564 нм.</w:t>
      </w:r>
      <w:r>
        <w:rPr>
          <w:rFonts w:ascii="Times New Roman" w:hAnsi="Times New Roman" w:cs="Times New Roman"/>
          <w:color w:val="000000"/>
        </w:rPr>
        <w:t xml:space="preserve"> Н</w:t>
      </w:r>
      <w:r>
        <w:rPr>
          <w:rFonts w:ascii="Times New Roman" w:hAnsi="Times New Roman" w:cs="Times New Roman"/>
        </w:rPr>
        <w:t>аличие структурных дефектов в образцах синей соли, являющихся ответственными за окрашивание, не сказывается на параметрах элементарных ячеек.</w:t>
      </w:r>
    </w:p>
    <w:p w:rsidR="00494EBA" w:rsidRDefault="00494EBA">
      <w:pPr>
        <w:numPr>
          <w:ilvl w:val="12"/>
          <w:numId w:val="0"/>
        </w:numPr>
        <w:ind w:left="567"/>
        <w:jc w:val="center"/>
        <w:rPr>
          <w:rFonts w:ascii="Times New Roman" w:hAnsi="Times New Roman" w:cs="Times New Roman"/>
          <w:b/>
          <w:bCs/>
        </w:rPr>
      </w:pPr>
    </w:p>
    <w:p w:rsidR="00494EBA" w:rsidRDefault="00FA4165">
      <w:pPr>
        <w:ind w:left="567"/>
        <w:jc w:val="center"/>
        <w:rPr>
          <w:rFonts w:ascii="Times New Roman" w:hAnsi="Times New Roman" w:cs="Times New Roman"/>
          <w:b/>
          <w:bCs/>
        </w:rPr>
      </w:pPr>
      <w:r>
        <w:rPr>
          <w:rFonts w:ascii="Times New Roman" w:hAnsi="Times New Roman" w:cs="Times New Roman"/>
          <w:b/>
          <w:bCs/>
        </w:rPr>
        <w:t>3.3. Примесной состав галита</w:t>
      </w:r>
    </w:p>
    <w:p w:rsidR="00494EBA" w:rsidRDefault="00494EBA">
      <w:pPr>
        <w:ind w:left="567"/>
        <w:jc w:val="center"/>
        <w:rPr>
          <w:rFonts w:ascii="Times New Roman" w:hAnsi="Times New Roman" w:cs="Times New Roman"/>
          <w:b/>
          <w:bCs/>
        </w:rPr>
      </w:pPr>
    </w:p>
    <w:p w:rsidR="00494EBA" w:rsidRDefault="00FA4165">
      <w:pPr>
        <w:ind w:firstLine="426"/>
        <w:jc w:val="both"/>
        <w:rPr>
          <w:rFonts w:ascii="Times New Roman" w:hAnsi="Times New Roman" w:cs="Times New Roman"/>
        </w:rPr>
      </w:pPr>
      <w:r>
        <w:rPr>
          <w:rFonts w:ascii="Times New Roman" w:hAnsi="Times New Roman" w:cs="Times New Roman"/>
        </w:rPr>
        <w:t>Для определения примесных химических элементов в образцах (синем и прозрачном) галита из Соликамска и Польши использовался полуколичественный спектральный эмиссионный анализ. Пластинки синей и прозрачной разности после обогащения дробились, а затем измельчались в яшмовой ступке до состояния слипающейся пудры. Слипающаяся пудра растиралась дополнительно около 15 минут для наиболее полного и тщательного измельчения. Полуколичественный спектральный анализ проводился в лаборатории спектрального анализа.</w:t>
      </w:r>
    </w:p>
    <w:p w:rsidR="00494EBA" w:rsidRDefault="00FA4165">
      <w:pPr>
        <w:ind w:firstLine="426"/>
        <w:jc w:val="both"/>
        <w:rPr>
          <w:rFonts w:ascii="Times New Roman" w:hAnsi="Times New Roman" w:cs="Times New Roman"/>
        </w:rPr>
      </w:pPr>
      <w:r>
        <w:rPr>
          <w:rFonts w:ascii="Times New Roman" w:hAnsi="Times New Roman" w:cs="Times New Roman"/>
        </w:rPr>
        <w:t>Результаты анализа проиллюстрированы в таблице 2. Соль из Польши имеет значительно меньшее количество примесей в сравнении с солью Соликамска. В синей разности Польского образца примесей в несколько раз меньше чем в прозрачной. Однако в образцах из Соликамска подобное наблюдается не всегда. В основном синяя соль чище, чем прозрачная.</w:t>
      </w:r>
    </w:p>
    <w:p w:rsidR="00494EBA" w:rsidRDefault="00FA4165">
      <w:pPr>
        <w:widowControl w:val="0"/>
        <w:ind w:firstLine="425"/>
        <w:jc w:val="both"/>
        <w:rPr>
          <w:rFonts w:ascii="Times New Roman" w:hAnsi="Times New Roman" w:cs="Times New Roman"/>
        </w:rPr>
      </w:pPr>
      <w:r>
        <w:rPr>
          <w:rFonts w:ascii="Times New Roman" w:hAnsi="Times New Roman" w:cs="Times New Roman"/>
        </w:rPr>
        <w:t>Из примесных химических элементов, обнаруженных в исследуемых образцах, наибольший вклад в суммарную концентрацию несут такие элементы как: Si-0,25 г/т в образце Соликамск1, Mg-0,15 г/т в Соликамске4, Ti-0,025 г/т и La-0,02 г/т в Соликамске2. Других элементов, концентрации которых возможно внесли бы более весомый вклад в сумму концентраций примеси, проведенным методом обнаружено не было. В заметке П.Н.Чирвинского о синей каменной соли Соликамского месторождения [14], можно найти результат анализа синей соли: NaCl - 98.17, KCl+RbCl - 0.54, MgCl</w:t>
      </w:r>
      <w:r>
        <w:rPr>
          <w:rFonts w:ascii="Times New Roman" w:hAnsi="Times New Roman" w:cs="Times New Roman"/>
          <w:vertAlign w:val="subscript"/>
        </w:rPr>
        <w:t>2</w:t>
      </w:r>
      <w:r>
        <w:rPr>
          <w:rFonts w:ascii="Times New Roman" w:hAnsi="Times New Roman" w:cs="Times New Roman"/>
        </w:rPr>
        <w:t xml:space="preserve"> 0.07. Из этого результата можно почерпнуть наличие рубидия и калия, радиоактивные долгоживущие изотопы которых могли быть теми элементами, излучение которых в течение длительного времени, привело к образованию центров окраски - F-агрегатных центров.</w:t>
      </w:r>
    </w:p>
    <w:p w:rsidR="00494EBA" w:rsidRDefault="00FA4165">
      <w:pPr>
        <w:ind w:firstLine="567"/>
        <w:jc w:val="right"/>
        <w:rPr>
          <w:rFonts w:ascii="Times New Roman" w:hAnsi="Times New Roman" w:cs="Times New Roman"/>
          <w:b/>
          <w:bCs/>
        </w:rPr>
      </w:pPr>
      <w:r>
        <w:rPr>
          <w:rFonts w:ascii="Times New Roman" w:hAnsi="Times New Roman" w:cs="Times New Roman"/>
        </w:rPr>
        <w:t>Табли</w:t>
      </w:r>
      <w:r>
        <w:rPr>
          <w:rFonts w:ascii="Times New Roman" w:hAnsi="Times New Roman" w:cs="Times New Roman"/>
          <w:lang w:val="en-US"/>
        </w:rPr>
        <w:t xml:space="preserve">ца </w:t>
      </w:r>
      <w:r>
        <w:rPr>
          <w:rFonts w:ascii="Times New Roman" w:hAnsi="Times New Roman" w:cs="Times New Roman"/>
        </w:rPr>
        <w:t>2</w:t>
      </w:r>
    </w:p>
    <w:p w:rsidR="00494EBA" w:rsidRDefault="00FA4165">
      <w:pPr>
        <w:ind w:firstLine="426"/>
        <w:jc w:val="center"/>
        <w:rPr>
          <w:rFonts w:ascii="Times New Roman" w:hAnsi="Times New Roman" w:cs="Times New Roman"/>
        </w:rPr>
      </w:pPr>
      <w:r>
        <w:rPr>
          <w:rFonts w:ascii="Times New Roman" w:hAnsi="Times New Roman" w:cs="Times New Roman"/>
        </w:rPr>
        <w:t>Концентрация примесных химических элементов в г/т в образцах соли из Соликамска и Польши.</w:t>
      </w:r>
    </w:p>
    <w:p w:rsidR="00494EBA" w:rsidRDefault="00494EBA">
      <w:pPr>
        <w:ind w:firstLine="426"/>
        <w:jc w:val="center"/>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67"/>
        <w:gridCol w:w="851"/>
        <w:gridCol w:w="851"/>
        <w:gridCol w:w="851"/>
        <w:gridCol w:w="851"/>
        <w:gridCol w:w="851"/>
        <w:gridCol w:w="851"/>
        <w:gridCol w:w="851"/>
        <w:gridCol w:w="851"/>
        <w:gridCol w:w="851"/>
        <w:gridCol w:w="851"/>
      </w:tblGrid>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 </w:t>
            </w:r>
          </w:p>
        </w:tc>
        <w:tc>
          <w:tcPr>
            <w:tcW w:w="4255" w:type="dxa"/>
            <w:gridSpan w:val="5"/>
            <w:tcBorders>
              <w:top w:val="single" w:sz="6" w:space="0" w:color="auto"/>
              <w:left w:val="single" w:sz="6" w:space="0" w:color="auto"/>
              <w:bottom w:val="single" w:sz="6" w:space="0" w:color="auto"/>
              <w:right w:val="single" w:sz="6" w:space="0" w:color="auto"/>
            </w:tcBorders>
          </w:tcPr>
          <w:p w:rsidR="00494EBA" w:rsidRDefault="00FA4165">
            <w:pPr>
              <w:tabs>
                <w:tab w:val="left" w:pos="3049"/>
              </w:tabs>
              <w:jc w:val="center"/>
              <w:rPr>
                <w:rFonts w:ascii="Times New Roman" w:hAnsi="Times New Roman" w:cs="Times New Roman"/>
                <w:b/>
                <w:bCs/>
              </w:rPr>
            </w:pPr>
            <w:r>
              <w:rPr>
                <w:rFonts w:ascii="Times New Roman" w:hAnsi="Times New Roman" w:cs="Times New Roman"/>
                <w:b/>
                <w:bCs/>
              </w:rPr>
              <w:t xml:space="preserve">Синяя соль </w:t>
            </w:r>
          </w:p>
        </w:tc>
        <w:tc>
          <w:tcPr>
            <w:tcW w:w="4255" w:type="dxa"/>
            <w:gridSpan w:val="5"/>
            <w:tcBorders>
              <w:top w:val="single" w:sz="6" w:space="0" w:color="auto"/>
              <w:left w:val="single" w:sz="6" w:space="0" w:color="auto"/>
              <w:bottom w:val="single" w:sz="6" w:space="0" w:color="auto"/>
              <w:right w:val="single" w:sz="6" w:space="0" w:color="auto"/>
            </w:tcBorders>
          </w:tcPr>
          <w:p w:rsidR="00494EBA" w:rsidRDefault="00FA4165">
            <w:pPr>
              <w:tabs>
                <w:tab w:val="left" w:pos="3049"/>
              </w:tabs>
              <w:jc w:val="center"/>
              <w:rPr>
                <w:rFonts w:ascii="Times New Roman" w:hAnsi="Times New Roman" w:cs="Times New Roman"/>
                <w:b/>
                <w:bCs/>
              </w:rPr>
            </w:pPr>
            <w:r>
              <w:rPr>
                <w:rFonts w:ascii="Times New Roman" w:hAnsi="Times New Roman" w:cs="Times New Roman"/>
                <w:b/>
                <w:bCs/>
              </w:rPr>
              <w:t>Бесцветная соль</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494EBA">
            <w:pPr>
              <w:jc w:val="center"/>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Польша</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Сол-ск3</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Польша</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Сол-ск3</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i/>
                <w:iCs/>
              </w:rPr>
            </w:pPr>
            <w:r>
              <w:rPr>
                <w:rFonts w:ascii="Times New Roman" w:hAnsi="Times New Roman" w:cs="Times New Roman"/>
                <w:i/>
                <w:iCs/>
              </w:rPr>
              <w:t>Сол-cк4</w:t>
            </w:r>
          </w:p>
        </w:tc>
      </w:tr>
      <w:tr w:rsidR="00494EBA">
        <w:trPr>
          <w:jc w:val="center"/>
        </w:trPr>
        <w:tc>
          <w:tcPr>
            <w:tcW w:w="567"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Mn </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&lt;0.0002</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&lt;0,0002</w:t>
            </w:r>
          </w:p>
        </w:tc>
        <w:tc>
          <w:tcPr>
            <w:tcW w:w="851" w:type="dxa"/>
            <w:tcBorders>
              <w:top w:val="nil"/>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&lt;0,0002</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Mo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Cu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&lt;0,0001</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Zn</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Ti </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 xml:space="preserve">0,002 </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0,025</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0,015</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0,015</w:t>
            </w:r>
          </w:p>
        </w:tc>
        <w:tc>
          <w:tcPr>
            <w:tcW w:w="851" w:type="dxa"/>
            <w:tcBorders>
              <w:top w:val="single" w:sz="6" w:space="0" w:color="auto"/>
              <w:left w:val="single" w:sz="6" w:space="0" w:color="auto"/>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Zr</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Mg</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0,03</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Si</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0,25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Al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0,015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Fe</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0,0025</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Ca</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&lt;0,008</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Sr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Ba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0,002</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Y</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rPr>
            </w:pPr>
            <w:r>
              <w:rPr>
                <w:rFonts w:ascii="Times New Roman" w:hAnsi="Times New Roman" w:cs="Times New Roman"/>
                <w:b/>
                <w:bCs/>
              </w:rPr>
              <w:t xml:space="preserve">La </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0,008</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&lt;0,004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0,009</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0,004</w:t>
            </w:r>
          </w:p>
        </w:tc>
      </w:tr>
      <w:tr w:rsidR="00494EBA">
        <w:trPr>
          <w:jc w:val="center"/>
        </w:trPr>
        <w:tc>
          <w:tcPr>
            <w:tcW w:w="567"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rPr>
              <w:t></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0,01</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0,05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0,12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0,07</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rPr>
              <w:t>0,04</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color w:val="000000"/>
              </w:rPr>
              <w:t>0,05</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rPr>
              <w:t>0,2</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rPr>
              <w:t>0,3</w:t>
            </w:r>
          </w:p>
        </w:tc>
        <w:tc>
          <w:tcPr>
            <w:tcW w:w="851" w:type="dxa"/>
            <w:tcBorders>
              <w:top w:val="single" w:sz="6" w:space="0" w:color="auto"/>
              <w:left w:val="single" w:sz="6" w:space="0" w:color="auto"/>
              <w:bottom w:val="single" w:sz="6" w:space="0" w:color="auto"/>
              <w:right w:val="single" w:sz="6" w:space="0" w:color="auto"/>
            </w:tcBorders>
          </w:tcPr>
          <w:p w:rsidR="00494EBA" w:rsidRDefault="00FA4165">
            <w:pPr>
              <w:jc w:val="center"/>
              <w:rPr>
                <w:rFonts w:ascii="Times New Roman" w:hAnsi="Times New Roman" w:cs="Times New Roman"/>
                <w:b/>
                <w:bCs/>
                <w:i/>
                <w:iCs/>
              </w:rPr>
            </w:pPr>
            <w:r>
              <w:rPr>
                <w:rFonts w:ascii="Times New Roman" w:hAnsi="Times New Roman" w:cs="Times New Roman"/>
                <w:b/>
                <w:bCs/>
                <w:i/>
                <w:iCs/>
              </w:rPr>
              <w:t>0,08</w:t>
            </w:r>
          </w:p>
        </w:tc>
      </w:tr>
    </w:tbl>
    <w:p w:rsidR="00494EBA" w:rsidRDefault="00494EBA">
      <w:pPr>
        <w:jc w:val="both"/>
        <w:rPr>
          <w:rFonts w:ascii="Times New Roman" w:hAnsi="Times New Roman" w:cs="Times New Roman"/>
        </w:rPr>
      </w:pPr>
    </w:p>
    <w:p w:rsidR="00494EBA" w:rsidRDefault="00494EBA">
      <w:pPr>
        <w:jc w:val="both"/>
        <w:rPr>
          <w:rFonts w:ascii="Times New Roman" w:hAnsi="Times New Roman" w:cs="Times New Roman"/>
        </w:rPr>
      </w:pPr>
    </w:p>
    <w:p w:rsidR="00494EBA" w:rsidRDefault="00FA4165">
      <w:pPr>
        <w:ind w:left="709" w:hanging="709"/>
        <w:jc w:val="center"/>
        <w:rPr>
          <w:rFonts w:ascii="Times New Roman" w:hAnsi="Times New Roman" w:cs="Times New Roman"/>
          <w:b/>
          <w:bCs/>
        </w:rPr>
      </w:pPr>
      <w:r>
        <w:rPr>
          <w:rFonts w:ascii="Times New Roman" w:hAnsi="Times New Roman" w:cs="Times New Roman"/>
          <w:b/>
          <w:bCs/>
        </w:rPr>
        <w:t>3.4. Спектроскопия оптического поглощения</w:t>
      </w:r>
    </w:p>
    <w:p w:rsidR="00494EBA" w:rsidRDefault="00FA4165">
      <w:pPr>
        <w:ind w:left="709" w:hanging="709"/>
        <w:jc w:val="center"/>
        <w:rPr>
          <w:rFonts w:ascii="Times New Roman" w:hAnsi="Times New Roman" w:cs="Times New Roman"/>
          <w:i/>
          <w:iCs/>
        </w:rPr>
      </w:pPr>
      <w:r>
        <w:rPr>
          <w:rFonts w:ascii="Times New Roman" w:hAnsi="Times New Roman" w:cs="Times New Roman"/>
          <w:b/>
          <w:bCs/>
        </w:rPr>
        <w:t xml:space="preserve">3.4.1. </w:t>
      </w:r>
      <w:r>
        <w:rPr>
          <w:rFonts w:ascii="Times New Roman" w:hAnsi="Times New Roman" w:cs="Times New Roman"/>
          <w:i/>
          <w:iCs/>
        </w:rPr>
        <w:t>Аппаратура, используемая для получения спектров поглощения</w:t>
      </w:r>
    </w:p>
    <w:p w:rsidR="00494EBA" w:rsidRDefault="00494EBA">
      <w:pPr>
        <w:ind w:left="709"/>
        <w:jc w:val="center"/>
        <w:rPr>
          <w:rFonts w:ascii="Times New Roman" w:hAnsi="Times New Roman" w:cs="Times New Roman"/>
          <w:b/>
          <w:bCs/>
        </w:rPr>
      </w:pPr>
    </w:p>
    <w:p w:rsidR="00494EBA" w:rsidRDefault="00FA4165">
      <w:pPr>
        <w:ind w:firstLine="709"/>
        <w:jc w:val="both"/>
        <w:rPr>
          <w:rFonts w:ascii="Times New Roman" w:hAnsi="Times New Roman" w:cs="Times New Roman"/>
        </w:rPr>
      </w:pPr>
      <w:r>
        <w:rPr>
          <w:rFonts w:ascii="Times New Roman" w:hAnsi="Times New Roman" w:cs="Times New Roman"/>
        </w:rPr>
        <w:t>Для получения спектров оптического поглощения применяется прибор SPECORD UV VIS - автоматический регистрирующий двухлучевой спектрофотометр для абсорбционных измерений в ультрафиолетовой и видимой зонах спектра. В качестве приемника излучения применяется фотоумножитель, на который попеременно падают световой поток сравнения и световой поток, ослабленный исследуемой пробой. После усиления сигнал в виде спектра отображается на ленте самописца или накапливается на магнитном носителе управляющей ЭВМ.</w:t>
      </w:r>
    </w:p>
    <w:p w:rsidR="00494EBA" w:rsidRDefault="00FA4165">
      <w:pPr>
        <w:ind w:firstLine="709"/>
        <w:jc w:val="both"/>
        <w:rPr>
          <w:rFonts w:ascii="Times New Roman" w:hAnsi="Times New Roman" w:cs="Times New Roman"/>
        </w:rPr>
      </w:pPr>
      <w:r>
        <w:rPr>
          <w:rFonts w:ascii="Times New Roman" w:hAnsi="Times New Roman" w:cs="Times New Roman"/>
        </w:rPr>
        <w:t>Для измерения спектров оптического поглощения были использованы синие и прозрачные пластинки образцов галита толщиной от 0,5 до 2,5 мм и площадью около 3 см</w:t>
      </w:r>
      <w:r>
        <w:rPr>
          <w:rFonts w:ascii="Times New Roman" w:hAnsi="Times New Roman" w:cs="Times New Roman"/>
          <w:vertAlign w:val="superscript"/>
        </w:rPr>
        <w:t>2</w:t>
      </w:r>
      <w:r>
        <w:rPr>
          <w:rFonts w:ascii="Times New Roman" w:hAnsi="Times New Roman" w:cs="Times New Roman"/>
        </w:rPr>
        <w:t xml:space="preserve">. Из одной пробы было приготовлено по несколько пластин. Съемка спектров поглощения производилась с записью на магнитный носитель компьютером ДВК 4, в режиме измерения оптической плотности. Спектральные массивы в дальнейшем обрабатывались на компьютере </w:t>
      </w:r>
      <w:r>
        <w:rPr>
          <w:rFonts w:ascii="Times New Roman" w:hAnsi="Times New Roman" w:cs="Times New Roman"/>
          <w:lang w:val="en-US"/>
        </w:rPr>
        <w:t>IBM</w:t>
      </w:r>
      <w:r>
        <w:rPr>
          <w:rFonts w:ascii="Times New Roman" w:hAnsi="Times New Roman" w:cs="Times New Roman"/>
        </w:rPr>
        <w:t xml:space="preserve"> с применением специальных программ построения спектра и стандартных программ типа </w:t>
      </w:r>
      <w:r>
        <w:rPr>
          <w:rFonts w:ascii="Times New Roman" w:hAnsi="Times New Roman" w:cs="Times New Roman"/>
          <w:lang w:val="en-US"/>
        </w:rPr>
        <w:t xml:space="preserve">Origin </w:t>
      </w:r>
      <w:r>
        <w:rPr>
          <w:rFonts w:ascii="Times New Roman" w:hAnsi="Times New Roman" w:cs="Times New Roman"/>
        </w:rPr>
        <w:t xml:space="preserve">и </w:t>
      </w:r>
      <w:r>
        <w:rPr>
          <w:rFonts w:ascii="Times New Roman" w:hAnsi="Times New Roman" w:cs="Times New Roman"/>
          <w:lang w:val="en-US"/>
        </w:rPr>
        <w:t>Excel</w:t>
      </w:r>
      <w:r>
        <w:rPr>
          <w:rFonts w:ascii="Times New Roman" w:hAnsi="Times New Roman" w:cs="Times New Roman"/>
        </w:rPr>
        <w:t>. Они пересчитывались в коэффициенты поглощения k (мм</w:t>
      </w:r>
      <w:r>
        <w:rPr>
          <w:rFonts w:ascii="Times New Roman" w:hAnsi="Times New Roman" w:cs="Times New Roman"/>
          <w:vertAlign w:val="superscript"/>
        </w:rPr>
        <w:t>-1</w:t>
      </w:r>
      <w:r>
        <w:rPr>
          <w:rFonts w:ascii="Times New Roman" w:hAnsi="Times New Roman" w:cs="Times New Roman"/>
        </w:rPr>
        <w:t>). Спектры оптического поглощения всех пластин представлены на рис.1 Приложения.</w:t>
      </w:r>
    </w:p>
    <w:p w:rsidR="00494EBA" w:rsidRDefault="00FA4165">
      <w:pPr>
        <w:numPr>
          <w:ilvl w:val="0"/>
          <w:numId w:val="9"/>
        </w:numPr>
        <w:jc w:val="center"/>
        <w:rPr>
          <w:rFonts w:ascii="Times New Roman" w:hAnsi="Times New Roman" w:cs="Times New Roman"/>
          <w:i/>
          <w:iCs/>
        </w:rPr>
      </w:pPr>
      <w:r>
        <w:rPr>
          <w:rFonts w:ascii="Times New Roman" w:hAnsi="Times New Roman" w:cs="Times New Roman"/>
          <w:i/>
          <w:iCs/>
        </w:rPr>
        <w:t>Спектры оптического поглощения</w:t>
      </w:r>
      <w:r>
        <w:rPr>
          <w:rFonts w:ascii="Times New Roman" w:hAnsi="Times New Roman" w:cs="Times New Roman"/>
          <w:i/>
          <w:iCs/>
        </w:rPr>
        <w:br/>
        <w:t>и центры окраски в природном галите</w:t>
      </w:r>
    </w:p>
    <w:p w:rsidR="00494EBA" w:rsidRDefault="00494EBA">
      <w:pPr>
        <w:jc w:val="center"/>
        <w:rPr>
          <w:rFonts w:ascii="Times New Roman" w:hAnsi="Times New Roman" w:cs="Times New Roman"/>
          <w:i/>
          <w:iCs/>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Спектры синей и бесцветной соли, полученные на различных пластинках из цветовых разностей одного образца, для дальнейшего анализа были усреднены. Они отдельно представлены на рис.5. В образце Соликамск4 присутствовали две сильно отличные синие разности. Первая имеет светло-голубую окраску, вторая имеет темно-синюю, насыщенную окраску. Основную массу образца слагает первая разность, вторая находится в виде вкраплений. Для данных разностей приведены отдельные спектры. Из спектров видно, что все окрашенные образцы имеет подобные многокомпонентные спектры. Спектры прозрачных образцов максимумов не имеют - коэффициент поглощения в них плавно возрастает в высокоэнергетической области спектра, соответствующей УФ области спектра. Этот подъем обусловлен рэлеевским рассеянием, интенсивность которого растет пропорционально </w:t>
      </w:r>
      <w:r>
        <w:rPr>
          <w:rFonts w:ascii="Times New Roman" w:hAnsi="Times New Roman" w:cs="Times New Roman"/>
        </w:rPr>
        <w:t></w:t>
      </w:r>
      <w:r>
        <w:rPr>
          <w:rFonts w:ascii="Times New Roman" w:hAnsi="Times New Roman" w:cs="Times New Roman"/>
          <w:vertAlign w:val="superscript"/>
        </w:rPr>
        <w:t>-4</w:t>
      </w:r>
      <w:r>
        <w:rPr>
          <w:rFonts w:ascii="Times New Roman" w:hAnsi="Times New Roman" w:cs="Times New Roman"/>
        </w:rPr>
        <w:t xml:space="preserve">. </w:t>
      </w:r>
    </w:p>
    <w:p w:rsidR="00494EBA" w:rsidRDefault="00494EBA">
      <w:pPr>
        <w:ind w:firstLine="567"/>
        <w:jc w:val="both"/>
        <w:rPr>
          <w:rFonts w:ascii="Times New Roman" w:hAnsi="Times New Roman" w:cs="Times New Roman"/>
        </w:rPr>
      </w:pPr>
    </w:p>
    <w:p w:rsidR="00494EBA" w:rsidRDefault="00057AF8">
      <w:pPr>
        <w:jc w:val="center"/>
        <w:rPr>
          <w:rFonts w:ascii="Times New Roman" w:hAnsi="Times New Roman" w:cs="Times New Roman"/>
        </w:rPr>
      </w:pPr>
      <w:r>
        <w:rPr>
          <w:rFonts w:ascii="Times New Roman" w:hAnsi="Times New Roman" w:cs="Times New Roman"/>
        </w:rPr>
        <w:pict>
          <v:shape id="_x0000_i1038" type="#_x0000_t75" style="width:229.5pt;height:162pt">
            <v:imagedata r:id="rId31" o:title="" croptop="620f" cropbottom="2277f" cropleft="636f" cropright="2092f"/>
          </v:shape>
        </w:pict>
      </w:r>
      <w:r w:rsidR="00FA4165">
        <w:rPr>
          <w:rFonts w:ascii="Times New Roman" w:hAnsi="Times New Roman" w:cs="Times New Roman"/>
        </w:rPr>
        <w:t xml:space="preserve">   </w:t>
      </w:r>
      <w:r>
        <w:rPr>
          <w:rFonts w:ascii="Times New Roman" w:hAnsi="Times New Roman" w:cs="Times New Roman"/>
        </w:rPr>
        <w:pict>
          <v:shape id="_x0000_i1039" type="#_x0000_t75" style="width:219.75pt;height:161.25pt">
            <v:imagedata r:id="rId32" o:title="" croptop="961f" cropbottom="2200f" cropleft="636f" cropright="2328f"/>
          </v:shape>
        </w:pict>
      </w:r>
    </w:p>
    <w:p w:rsidR="00494EBA" w:rsidRDefault="00FA4165">
      <w:pPr>
        <w:rPr>
          <w:rFonts w:ascii="Times New Roman" w:hAnsi="Times New Roman" w:cs="Times New Roman"/>
        </w:rPr>
      </w:pPr>
      <w:r>
        <w:rPr>
          <w:rFonts w:ascii="Times New Roman" w:hAnsi="Times New Roman" w:cs="Times New Roman"/>
        </w:rPr>
        <w:t>Рис.5. Все разновидности спектров оптического поглощения образцов из Соликамска и Польши.</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Для получения спектрального состава поглощения в синей соли и нахождения точного положения полос спектры поглощения были разложены на отдельные Лоренцевы составляющие:</w:t>
      </w:r>
    </w:p>
    <w:p w:rsidR="00494EBA" w:rsidRDefault="00FA4165">
      <w:pPr>
        <w:jc w:val="right"/>
        <w:rPr>
          <w:rFonts w:ascii="Times New Roman" w:hAnsi="Times New Roman" w:cs="Times New Roman"/>
        </w:rPr>
      </w:pPr>
      <w:r>
        <w:rPr>
          <w:rFonts w:ascii="Times New Roman" w:hAnsi="Times New Roman" w:cs="Times New Roman"/>
          <w:position w:val="-28"/>
        </w:rPr>
        <w:object w:dxaOrig="3320" w:dyaOrig="700">
          <v:shape id="_x0000_i1040" type="#_x0000_t75" style="width:165.75pt;height:35.25pt" o:ole="">
            <v:imagedata r:id="rId33" o:title=""/>
          </v:shape>
          <o:OLEObject Type="Embed" ProgID="Equation.3" ShapeID="_x0000_i1040" DrawAspect="Content" ObjectID="_1454300722" r:id="rId34"/>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w:t>
      </w:r>
    </w:p>
    <w:p w:rsidR="00494EBA" w:rsidRDefault="00FA4165">
      <w:pPr>
        <w:jc w:val="both"/>
        <w:rPr>
          <w:rFonts w:ascii="Times New Roman" w:hAnsi="Times New Roman" w:cs="Times New Roman"/>
        </w:rPr>
      </w:pPr>
      <w:r>
        <w:rPr>
          <w:rFonts w:ascii="Times New Roman" w:hAnsi="Times New Roman" w:cs="Times New Roman"/>
        </w:rPr>
        <w:t>где А</w:t>
      </w:r>
      <w:r>
        <w:rPr>
          <w:rFonts w:ascii="Times New Roman" w:hAnsi="Times New Roman" w:cs="Times New Roman"/>
          <w:vertAlign w:val="subscript"/>
          <w:lang w:val="en-US"/>
        </w:rPr>
        <w:t>i</w:t>
      </w:r>
      <w:r>
        <w:rPr>
          <w:rFonts w:ascii="Times New Roman" w:hAnsi="Times New Roman" w:cs="Times New Roman"/>
        </w:rPr>
        <w:t xml:space="preserve"> - площадь под </w:t>
      </w:r>
      <w:r>
        <w:rPr>
          <w:rFonts w:ascii="Times New Roman" w:hAnsi="Times New Roman" w:cs="Times New Roman"/>
          <w:lang w:val="en-US"/>
        </w:rPr>
        <w:t>i-</w:t>
      </w:r>
      <w:r>
        <w:rPr>
          <w:rFonts w:ascii="Times New Roman" w:hAnsi="Times New Roman" w:cs="Times New Roman"/>
        </w:rPr>
        <w:t>той полосой , W</w:t>
      </w:r>
      <w:r>
        <w:rPr>
          <w:rFonts w:ascii="Times New Roman" w:hAnsi="Times New Roman" w:cs="Times New Roman"/>
          <w:vertAlign w:val="subscript"/>
          <w:lang w:val="en-US"/>
        </w:rPr>
        <w:t>i</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ее полуширина, </w:t>
      </w:r>
      <w:r>
        <w:rPr>
          <w:rFonts w:ascii="Times New Roman" w:hAnsi="Times New Roman" w:cs="Times New Roman"/>
          <w:lang w:val="en-US"/>
        </w:rPr>
        <w:t>E</w:t>
      </w:r>
      <w:r>
        <w:rPr>
          <w:rFonts w:ascii="Times New Roman" w:hAnsi="Times New Roman" w:cs="Times New Roman"/>
          <w:vertAlign w:val="subscript"/>
          <w:lang w:val="en-US"/>
        </w:rPr>
        <w:t>i</w:t>
      </w:r>
      <w:r>
        <w:rPr>
          <w:rFonts w:ascii="Times New Roman" w:hAnsi="Times New Roman" w:cs="Times New Roman"/>
          <w:vertAlign w:val="superscript"/>
          <w:lang w:val="en-US"/>
        </w:rPr>
        <w:t>max</w:t>
      </w:r>
      <w:r>
        <w:rPr>
          <w:rFonts w:ascii="Times New Roman" w:hAnsi="Times New Roman" w:cs="Times New Roman"/>
        </w:rPr>
        <w:t xml:space="preserve"> - положение максимума данной полосы, n - количество лоренцевых составляющих. Пример такого разложения показан на рис.6., разложенные спектры всех образцов даны на рис.2 Приложения.</w:t>
      </w:r>
    </w:p>
    <w:p w:rsidR="00494EBA" w:rsidRDefault="00FA4165">
      <w:pPr>
        <w:ind w:firstLine="567"/>
        <w:jc w:val="both"/>
        <w:rPr>
          <w:rFonts w:ascii="Times New Roman" w:hAnsi="Times New Roman" w:cs="Times New Roman"/>
        </w:rPr>
      </w:pPr>
      <w:r>
        <w:rPr>
          <w:rFonts w:ascii="Times New Roman" w:hAnsi="Times New Roman" w:cs="Times New Roman"/>
        </w:rPr>
        <w:t>Спектры оптического поглощения синих образцов, после разложения на отдельные Лоренцевы составляющие, имеют пять общих максимумов с примерными положениями 1.9, 2.4, 2.8, 3.4, 3.6эВ. В спектре оптического поглощения образца синей разности Соликамск1 выделены полосы 1.95, 2.43, 2.88, 3.37, 3.70эВ, что соответствует 634, 509, 429, 367, 334нм. В спектре синего образца Соликамск2 выделяются максимумы при 2.00, 2.42, 3.39 и 3.67эВ. Соответствующие им значения в нм - 618, 511, 365, 337. Максимум в полосе 2.8эВ данным разложением выделить не удалось. Разложение на отдельные Лоренцевы составляющие спектра оптического поглощения синего образца Соликамск3 показало наличие максимумов в полосе 2.03, 2.44, 3.42эВ, соответственно 609, 507, 361нм. В спектре этого образца отсутствуют полосы поглощения 2.8 и 3.4эВ. Спектр поглощения образца Соликамск4 темно-синего цвета отличается от спектра образца Соликамск4 и от всех других образцов. Форма первой полосы отличается от других образцов своей закругленностью. что, вероятно, связано с ее неэлементарностью. В этом образце выделены следующие полосы: 1.99, 2.42, 2.84, 3.20, 3.49эВ, что соответствует 621, 511, 435, 386, 354нм. В спектре оптического поглощения синего образца Соликамск4 выделены полосы: 2.04, 2.48, 2.90, 3.39, 3.64эВ и соответственно им 606, 498, 426, 365, 340нм. Спектр оптического поглощения синего образца из Польши содержит полосы поглощения :1.89, 2.37, 2.79, 3.22, 3.57эВ, что соответствует 654, 522, 443, 384, 346нм.</w:t>
      </w:r>
    </w:p>
    <w:p w:rsidR="00494EBA" w:rsidRDefault="00FA4165">
      <w:pPr>
        <w:framePr w:hSpace="181" w:wrap="auto" w:hAnchor="margin" w:yAlign="top"/>
        <w:jc w:val="both"/>
        <w:rPr>
          <w:rFonts w:ascii="Times New Roman" w:hAnsi="Times New Roman" w:cs="Times New Roman"/>
        </w:rPr>
      </w:pPr>
      <w:r>
        <w:rPr>
          <w:rFonts w:ascii="Times New Roman" w:hAnsi="Times New Roman" w:cs="Times New Roman"/>
        </w:rPr>
        <w:object w:dxaOrig="8054" w:dyaOrig="4454">
          <v:shape id="_x0000_i1041" type="#_x0000_t75" style="width:287.25pt;height:207pt" o:ole="">
            <v:imagedata r:id="rId35" o:title="" croptop="2956f" cropbottom="1544f" cropleft="5181f" cropright="13568f"/>
          </v:shape>
          <o:OLEObject Type="Embed" ProgID="Word.Picture.8" ShapeID="_x0000_i1041" DrawAspect="Content" ObjectID="_1454300723" r:id="rId36"/>
        </w:object>
      </w:r>
    </w:p>
    <w:p w:rsidR="00494EBA" w:rsidRDefault="00FA4165">
      <w:pPr>
        <w:framePr w:hSpace="181" w:wrap="auto" w:hAnchor="margin" w:yAlign="top"/>
        <w:jc w:val="both"/>
        <w:rPr>
          <w:rFonts w:ascii="Times New Roman" w:hAnsi="Times New Roman" w:cs="Times New Roman"/>
        </w:rPr>
      </w:pPr>
      <w:r>
        <w:rPr>
          <w:rFonts w:ascii="Times New Roman" w:hAnsi="Times New Roman" w:cs="Times New Roman"/>
        </w:rPr>
        <w:t>Рис.6. Декомпозиция спектров оптического поглощения Польской синей каменной соли.</w:t>
      </w:r>
    </w:p>
    <w:p w:rsidR="00494EBA" w:rsidRDefault="00FA4165">
      <w:pPr>
        <w:ind w:firstLine="426"/>
        <w:jc w:val="both"/>
        <w:rPr>
          <w:rFonts w:ascii="Times New Roman" w:hAnsi="Times New Roman" w:cs="Times New Roman"/>
        </w:rPr>
      </w:pPr>
      <w:r>
        <w:rPr>
          <w:rFonts w:ascii="Times New Roman" w:hAnsi="Times New Roman" w:cs="Times New Roman"/>
        </w:rPr>
        <w:t>Анализ полученных спектров поглощения позволяет сделать следующие выводы:</w:t>
      </w:r>
    </w:p>
    <w:p w:rsidR="00494EBA" w:rsidRDefault="00FA4165">
      <w:pPr>
        <w:numPr>
          <w:ilvl w:val="0"/>
          <w:numId w:val="10"/>
        </w:numPr>
        <w:jc w:val="both"/>
        <w:rPr>
          <w:rFonts w:ascii="Times New Roman" w:hAnsi="Times New Roman" w:cs="Times New Roman"/>
        </w:rPr>
      </w:pPr>
      <w:r>
        <w:rPr>
          <w:rFonts w:ascii="Times New Roman" w:hAnsi="Times New Roman" w:cs="Times New Roman"/>
        </w:rPr>
        <w:t>Спектры оптического поглощения прозрачных бесцветных образцов не имеют максимумов поглощения, но наблюдается его общий рост в УФ полосе, что очевидно связано с рассеянием света на включениях. Коэффициенты поглощения варьируют в диапазоне 0,07 - 0,25 мм</w:t>
      </w:r>
      <w:r>
        <w:rPr>
          <w:rFonts w:ascii="Times New Roman" w:hAnsi="Times New Roman" w:cs="Times New Roman"/>
          <w:vertAlign w:val="superscript"/>
        </w:rPr>
        <w:t>-1</w:t>
      </w:r>
      <w:r>
        <w:rPr>
          <w:rFonts w:ascii="Times New Roman" w:hAnsi="Times New Roman" w:cs="Times New Roman"/>
        </w:rPr>
        <w:t xml:space="preserve"> - 0,1 - 0,6 мм</w:t>
      </w:r>
      <w:r>
        <w:rPr>
          <w:rFonts w:ascii="Times New Roman" w:hAnsi="Times New Roman" w:cs="Times New Roman"/>
          <w:vertAlign w:val="superscript"/>
        </w:rPr>
        <w:t>-1</w:t>
      </w:r>
      <w:r>
        <w:rPr>
          <w:rFonts w:ascii="Times New Roman" w:hAnsi="Times New Roman" w:cs="Times New Roman"/>
        </w:rPr>
        <w:t>.</w:t>
      </w:r>
    </w:p>
    <w:p w:rsidR="00494EBA" w:rsidRDefault="00FA4165">
      <w:pPr>
        <w:numPr>
          <w:ilvl w:val="0"/>
          <w:numId w:val="10"/>
        </w:numPr>
        <w:jc w:val="both"/>
        <w:rPr>
          <w:rFonts w:ascii="Times New Roman" w:hAnsi="Times New Roman" w:cs="Times New Roman"/>
        </w:rPr>
      </w:pPr>
      <w:r>
        <w:rPr>
          <w:rFonts w:ascii="Times New Roman" w:hAnsi="Times New Roman" w:cs="Times New Roman"/>
        </w:rPr>
        <w:t>В спектрах оптического поглощения окрашенных образцов присутствуют полосы с положением максимумов:</w:t>
      </w:r>
    </w:p>
    <w:p w:rsidR="00494EBA" w:rsidRDefault="00FA4165">
      <w:pPr>
        <w:numPr>
          <w:ilvl w:val="0"/>
          <w:numId w:val="11"/>
        </w:numPr>
        <w:jc w:val="both"/>
        <w:rPr>
          <w:rFonts w:ascii="Times New Roman" w:hAnsi="Times New Roman" w:cs="Times New Roman"/>
        </w:rPr>
      </w:pPr>
      <w:r>
        <w:rPr>
          <w:rFonts w:ascii="Times New Roman" w:hAnsi="Times New Roman" w:cs="Times New Roman"/>
        </w:rPr>
        <w:t>1.84-2.04эВ (654-606нм)</w:t>
      </w:r>
    </w:p>
    <w:p w:rsidR="00494EBA" w:rsidRDefault="00FA4165">
      <w:pPr>
        <w:numPr>
          <w:ilvl w:val="0"/>
          <w:numId w:val="11"/>
        </w:numPr>
        <w:jc w:val="both"/>
        <w:rPr>
          <w:rFonts w:ascii="Times New Roman" w:hAnsi="Times New Roman" w:cs="Times New Roman"/>
        </w:rPr>
      </w:pPr>
      <w:r>
        <w:rPr>
          <w:rFonts w:ascii="Times New Roman" w:hAnsi="Times New Roman" w:cs="Times New Roman"/>
        </w:rPr>
        <w:t>2.37-2.48эВ (522-498нм)</w:t>
      </w:r>
    </w:p>
    <w:p w:rsidR="00494EBA" w:rsidRDefault="00FA4165">
      <w:pPr>
        <w:numPr>
          <w:ilvl w:val="0"/>
          <w:numId w:val="11"/>
        </w:numPr>
        <w:jc w:val="both"/>
        <w:rPr>
          <w:rFonts w:ascii="Times New Roman" w:hAnsi="Times New Roman" w:cs="Times New Roman"/>
        </w:rPr>
      </w:pPr>
      <w:r>
        <w:rPr>
          <w:rFonts w:ascii="Times New Roman" w:hAnsi="Times New Roman" w:cs="Times New Roman"/>
        </w:rPr>
        <w:t>2.79-2.90эВ (443-426нм)</w:t>
      </w:r>
    </w:p>
    <w:p w:rsidR="00494EBA" w:rsidRDefault="00FA4165">
      <w:pPr>
        <w:numPr>
          <w:ilvl w:val="0"/>
          <w:numId w:val="11"/>
        </w:numPr>
        <w:jc w:val="both"/>
        <w:rPr>
          <w:rFonts w:ascii="Times New Roman" w:hAnsi="Times New Roman" w:cs="Times New Roman"/>
        </w:rPr>
      </w:pPr>
      <w:r>
        <w:rPr>
          <w:rFonts w:ascii="Times New Roman" w:hAnsi="Times New Roman" w:cs="Times New Roman"/>
        </w:rPr>
        <w:t>3.20-3.42эВ (386-361нм)</w:t>
      </w:r>
    </w:p>
    <w:p w:rsidR="00494EBA" w:rsidRDefault="00FA4165">
      <w:pPr>
        <w:numPr>
          <w:ilvl w:val="0"/>
          <w:numId w:val="11"/>
        </w:numPr>
        <w:jc w:val="both"/>
        <w:rPr>
          <w:rFonts w:ascii="Times New Roman" w:hAnsi="Times New Roman" w:cs="Times New Roman"/>
        </w:rPr>
      </w:pPr>
      <w:r>
        <w:rPr>
          <w:rFonts w:ascii="Times New Roman" w:hAnsi="Times New Roman" w:cs="Times New Roman"/>
        </w:rPr>
        <w:t>3.49-3.70эВ (354-334нм)</w:t>
      </w:r>
    </w:p>
    <w:p w:rsidR="00494EBA" w:rsidRDefault="00FA4165">
      <w:pPr>
        <w:ind w:firstLine="426"/>
        <w:jc w:val="both"/>
        <w:rPr>
          <w:rFonts w:ascii="Times New Roman" w:hAnsi="Times New Roman" w:cs="Times New Roman"/>
        </w:rPr>
      </w:pPr>
      <w:r>
        <w:rPr>
          <w:rFonts w:ascii="Times New Roman" w:hAnsi="Times New Roman" w:cs="Times New Roman"/>
        </w:rPr>
        <w:t>К. Пшибрамом [</w:t>
      </w:r>
      <w:r>
        <w:rPr>
          <w:rFonts w:ascii="Times New Roman" w:hAnsi="Times New Roman" w:cs="Times New Roman"/>
          <w:lang w:val="en-US"/>
        </w:rPr>
        <w:t>11</w:t>
      </w:r>
      <w:r>
        <w:rPr>
          <w:rFonts w:ascii="Times New Roman" w:hAnsi="Times New Roman" w:cs="Times New Roman"/>
        </w:rPr>
        <w:t>] производится следующая интерпретация в обозначении максимумов -  диапазон 1.84-2.04эВ приписывается к коллоидным частицам, 2.37-2.48эВ к R-центрам, 2.79-2.90эВ к F-центрам, 3.20-3.42эВ к V</w:t>
      </w:r>
      <w:r>
        <w:rPr>
          <w:rFonts w:ascii="Times New Roman" w:hAnsi="Times New Roman" w:cs="Times New Roman"/>
          <w:vertAlign w:val="subscript"/>
        </w:rPr>
        <w:t>1</w:t>
      </w:r>
      <w:r>
        <w:rPr>
          <w:rFonts w:ascii="Times New Roman" w:hAnsi="Times New Roman" w:cs="Times New Roman"/>
        </w:rPr>
        <w:t>-центрам, 3.49-3.70эВ к V</w:t>
      </w:r>
      <w:r>
        <w:rPr>
          <w:rFonts w:ascii="Times New Roman" w:hAnsi="Times New Roman" w:cs="Times New Roman"/>
          <w:vertAlign w:val="subscript"/>
        </w:rPr>
        <w:t>2</w:t>
      </w:r>
      <w:r>
        <w:rPr>
          <w:rFonts w:ascii="Times New Roman" w:hAnsi="Times New Roman" w:cs="Times New Roman"/>
        </w:rPr>
        <w:t>-центрам. Центры R, M, N, являются F-агрегатными центрами, схематическое изображение их структуры представлено на рис.7.</w:t>
      </w:r>
    </w:p>
    <w:p w:rsidR="00494EBA" w:rsidRDefault="00FA4165">
      <w:pPr>
        <w:ind w:firstLine="426"/>
        <w:jc w:val="both"/>
        <w:rPr>
          <w:rFonts w:ascii="Times New Roman" w:hAnsi="Times New Roman" w:cs="Times New Roman"/>
        </w:rPr>
      </w:pPr>
      <w:r>
        <w:rPr>
          <w:rFonts w:ascii="Times New Roman" w:hAnsi="Times New Roman" w:cs="Times New Roman"/>
        </w:rPr>
        <w:t>Для описания F-центра можно использовать простейшую водородоподобную модель. В этой модели F-центр рассматривается как электрон с эффективной массой m</w:t>
      </w:r>
      <w:r>
        <w:rPr>
          <w:rFonts w:ascii="Times New Roman" w:hAnsi="Times New Roman" w:cs="Times New Roman"/>
          <w:vertAlign w:val="subscript"/>
        </w:rPr>
        <w:t>0</w:t>
      </w:r>
      <w:r>
        <w:rPr>
          <w:rFonts w:ascii="Times New Roman" w:hAnsi="Times New Roman" w:cs="Times New Roman"/>
        </w:rPr>
        <w:t xml:space="preserve">, который захвачен кулоновским потенциалом, экранированным средой с оптической диэлектрической проницаемостью </w:t>
      </w:r>
      <w:r>
        <w:rPr>
          <w:rFonts w:ascii="Times New Roman" w:hAnsi="Times New Roman" w:cs="Times New Roman"/>
        </w:rPr>
        <w:t></w:t>
      </w:r>
      <w:r>
        <w:rPr>
          <w:rFonts w:ascii="Times New Roman" w:hAnsi="Times New Roman" w:cs="Times New Roman"/>
          <w:vertAlign w:val="subscript"/>
        </w:rPr>
        <w:t> </w:t>
      </w:r>
      <w:r>
        <w:rPr>
          <w:rFonts w:ascii="Times New Roman" w:hAnsi="Times New Roman" w:cs="Times New Roman"/>
        </w:rPr>
        <w:t>[</w:t>
      </w:r>
      <w:r>
        <w:rPr>
          <w:rFonts w:ascii="Times New Roman" w:hAnsi="Times New Roman" w:cs="Times New Roman"/>
          <w:lang w:val="en-US"/>
        </w:rPr>
        <w:t>21]</w:t>
      </w:r>
      <w:r>
        <w:rPr>
          <w:rFonts w:ascii="Times New Roman" w:hAnsi="Times New Roman" w:cs="Times New Roman"/>
        </w:rPr>
        <w:t xml:space="preserve">. Модель </w:t>
      </w:r>
      <w:r>
        <w:rPr>
          <w:rFonts w:ascii="Times New Roman" w:hAnsi="Times New Roman" w:cs="Times New Roman"/>
          <w:lang w:val="en-US"/>
        </w:rPr>
        <w:t>F-</w:t>
      </w:r>
      <w:r>
        <w:rPr>
          <w:rFonts w:ascii="Times New Roman" w:hAnsi="Times New Roman" w:cs="Times New Roman"/>
        </w:rPr>
        <w:t xml:space="preserve">центра нашла прямое подтверждение с помощью электронного парамагнитного резонанса и двойного резонанса, показавших, что захваченный анионной вакансией электрон </w:t>
      </w:r>
      <w:r>
        <w:rPr>
          <w:rFonts w:ascii="Times New Roman" w:hAnsi="Times New Roman" w:cs="Times New Roman"/>
          <w:lang w:val="en-US"/>
        </w:rPr>
        <w:t>F-</w:t>
      </w:r>
      <w:r>
        <w:rPr>
          <w:rFonts w:ascii="Times New Roman" w:hAnsi="Times New Roman" w:cs="Times New Roman"/>
        </w:rPr>
        <w:t>центра одинаково взаимодействует с шестью ближайшими окружающими его катионами.</w:t>
      </w:r>
    </w:p>
    <w:p w:rsidR="00494EBA" w:rsidRDefault="00FA4165">
      <w:pPr>
        <w:ind w:firstLine="426"/>
        <w:jc w:val="both"/>
        <w:rPr>
          <w:rFonts w:ascii="Times New Roman" w:hAnsi="Times New Roman" w:cs="Times New Roman"/>
        </w:rPr>
      </w:pPr>
      <w:r>
        <w:rPr>
          <w:rFonts w:ascii="Times New Roman" w:hAnsi="Times New Roman" w:cs="Times New Roman"/>
        </w:rPr>
        <w:t>Таким образом, уровни энергии и волновые функции можно легко получить с помощью их значений для атома водорода. Постоянная Ридберга</w:t>
      </w:r>
      <w:r>
        <w:rPr>
          <w:rFonts w:ascii="Times New Roman" w:hAnsi="Times New Roman" w:cs="Times New Roman"/>
          <w:lang w:val="en-US"/>
        </w:rPr>
        <w:t xml:space="preserve"> (R)</w:t>
      </w:r>
      <w:r>
        <w:rPr>
          <w:rFonts w:ascii="Times New Roman" w:hAnsi="Times New Roman" w:cs="Times New Roman"/>
        </w:rPr>
        <w:t xml:space="preserve"> уменьшается в </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vertAlign w:val="superscript"/>
        </w:rPr>
        <w:t>-2</w:t>
      </w:r>
      <w:r>
        <w:rPr>
          <w:rFonts w:ascii="Times New Roman" w:hAnsi="Times New Roman" w:cs="Times New Roman"/>
        </w:rPr>
        <w:t xml:space="preserve"> раз, а боровский радиус увеличивается в </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rPr>
        <w:t xml:space="preserve"> раз. Доминирующим оптическим переходом будет аналог перехода </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P обладающий энергией </w:t>
      </w:r>
      <w:r>
        <w:rPr>
          <w:rFonts w:ascii="Times New Roman" w:hAnsi="Times New Roman" w:cs="Times New Roman"/>
        </w:rPr>
        <w:t>Е</w:t>
      </w:r>
      <w:r>
        <w:rPr>
          <w:rFonts w:ascii="Times New Roman" w:hAnsi="Times New Roman" w:cs="Times New Roman"/>
        </w:rPr>
        <w:t></w:t>
      </w:r>
      <w:r>
        <w:rPr>
          <w:rFonts w:ascii="Times New Roman" w:hAnsi="Times New Roman" w:cs="Times New Roman"/>
        </w:rPr>
        <w:t> 3/4</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lang w:val="en-US"/>
        </w:rPr>
        <w:t>Ry</w:t>
      </w:r>
      <w:r>
        <w:rPr>
          <w:rFonts w:ascii="Times New Roman" w:hAnsi="Times New Roman" w:cs="Times New Roman"/>
        </w:rPr>
        <w:t xml:space="preserve">, где </w:t>
      </w:r>
      <w:r>
        <w:rPr>
          <w:rFonts w:ascii="Times New Roman" w:hAnsi="Times New Roman" w:cs="Times New Roman"/>
          <w:lang w:val="en-US"/>
        </w:rPr>
        <w:t>Ry=Rch</w:t>
      </w:r>
      <w:r>
        <w:rPr>
          <w:rFonts w:ascii="Times New Roman" w:hAnsi="Times New Roman" w:cs="Times New Roman"/>
        </w:rPr>
        <w:t xml:space="preserve">=13,6 эВ. Оценим энергию перехода </w:t>
      </w:r>
      <w:r>
        <w:rPr>
          <w:rFonts w:ascii="Times New Roman" w:hAnsi="Times New Roman" w:cs="Times New Roman"/>
          <w:lang w:val="en-US"/>
        </w:rPr>
        <w:t>F-</w:t>
      </w:r>
      <w:r>
        <w:rPr>
          <w:rFonts w:ascii="Times New Roman" w:hAnsi="Times New Roman" w:cs="Times New Roman"/>
        </w:rPr>
        <w:t xml:space="preserve">центра, оптическая диэлектрическая проницаемость для </w:t>
      </w:r>
      <w:r>
        <w:rPr>
          <w:rFonts w:ascii="Times New Roman" w:hAnsi="Times New Roman" w:cs="Times New Roman"/>
          <w:lang w:val="en-US"/>
        </w:rPr>
        <w:t>NaCl</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vertAlign w:val="subscript"/>
        </w:rPr>
        <w:t></w:t>
      </w:r>
      <w:r>
        <w:rPr>
          <w:rFonts w:ascii="Times New Roman" w:hAnsi="Times New Roman" w:cs="Times New Roman"/>
          <w:vertAlign w:val="subscript"/>
        </w:rPr>
        <w:t></w:t>
      </w:r>
      <w:r>
        <w:rPr>
          <w:rFonts w:ascii="Times New Roman" w:hAnsi="Times New Roman" w:cs="Times New Roman"/>
        </w:rPr>
        <w:t>=</w:t>
      </w:r>
      <w:r>
        <w:rPr>
          <w:rFonts w:ascii="Times New Roman" w:hAnsi="Times New Roman" w:cs="Times New Roman"/>
          <w:lang w:val="en-US"/>
        </w:rPr>
        <w:t>2,34</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22</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rPr>
        <w:t>Е</w:t>
      </w:r>
      <w:r>
        <w:rPr>
          <w:rFonts w:ascii="Times New Roman" w:hAnsi="Times New Roman" w:cs="Times New Roman"/>
        </w:rPr>
        <w:t></w:t>
      </w:r>
      <w:r>
        <w:rPr>
          <w:rFonts w:ascii="Times New Roman" w:hAnsi="Times New Roman" w:cs="Times New Roman"/>
        </w:rPr>
        <w:t> 3/4</w:t>
      </w:r>
      <w:r>
        <w:rPr>
          <w:rFonts w:ascii="Times New Roman" w:hAnsi="Times New Roman" w:cs="Times New Roman"/>
          <w:lang w:val="en-US"/>
        </w:rPr>
        <w:t>*(2,34)</w:t>
      </w:r>
      <w:r>
        <w:rPr>
          <w:rFonts w:ascii="Times New Roman" w:hAnsi="Times New Roman" w:cs="Times New Roman"/>
          <w:vertAlign w:val="superscript"/>
          <w:lang w:val="en-US"/>
        </w:rPr>
        <w:t>2</w:t>
      </w:r>
      <w:r>
        <w:rPr>
          <w:rFonts w:ascii="Times New Roman" w:hAnsi="Times New Roman" w:cs="Times New Roman"/>
          <w:lang w:val="en-US"/>
        </w:rPr>
        <w:t>*13,6</w:t>
      </w:r>
      <w:r>
        <w:rPr>
          <w:rFonts w:ascii="Times New Roman" w:hAnsi="Times New Roman" w:cs="Times New Roman"/>
        </w:rPr>
        <w:t></w:t>
      </w:r>
      <w:r>
        <w:rPr>
          <w:rFonts w:ascii="Times New Roman" w:hAnsi="Times New Roman" w:cs="Times New Roman"/>
          <w:lang w:val="en-US"/>
        </w:rPr>
        <w:t>2,5</w:t>
      </w:r>
      <w:r>
        <w:rPr>
          <w:rFonts w:ascii="Times New Roman" w:hAnsi="Times New Roman" w:cs="Times New Roman"/>
        </w:rPr>
        <w:t>эВ. Определенное нами значение энергии перехода в</w:t>
      </w:r>
      <w:r>
        <w:rPr>
          <w:rFonts w:ascii="Times New Roman" w:hAnsi="Times New Roman" w:cs="Times New Roman"/>
          <w:lang w:val="en-US"/>
        </w:rPr>
        <w:t xml:space="preserve"> F</w:t>
      </w:r>
      <w:r>
        <w:rPr>
          <w:rFonts w:ascii="Times New Roman" w:hAnsi="Times New Roman" w:cs="Times New Roman"/>
        </w:rPr>
        <w:t xml:space="preserve">-центрах составляет около 2,8эВ. Отсюда следует, что даже такая простая модель </w:t>
      </w:r>
      <w:r>
        <w:rPr>
          <w:rFonts w:ascii="Times New Roman" w:hAnsi="Times New Roman" w:cs="Times New Roman"/>
          <w:lang w:val="en-US"/>
        </w:rPr>
        <w:t>F-</w:t>
      </w:r>
      <w:r>
        <w:rPr>
          <w:rFonts w:ascii="Times New Roman" w:hAnsi="Times New Roman" w:cs="Times New Roman"/>
        </w:rPr>
        <w:t>центра хорошо описывает наблюдаемое оптическое поглощение.</w:t>
      </w:r>
    </w:p>
    <w:p w:rsidR="00494EBA" w:rsidRDefault="00FA4165">
      <w:pPr>
        <w:ind w:firstLine="426"/>
        <w:jc w:val="both"/>
        <w:rPr>
          <w:rFonts w:ascii="Times New Roman" w:hAnsi="Times New Roman" w:cs="Times New Roman"/>
        </w:rPr>
      </w:pPr>
      <w:r>
        <w:rPr>
          <w:rFonts w:ascii="Times New Roman" w:hAnsi="Times New Roman" w:cs="Times New Roman"/>
        </w:rPr>
        <w:t>М-центр образован двумя электронами, захваченными на смежных анионных вакансиях. Он может рассматриваться как два смежных F-центра и как таковой является простейшим из F-агрегатных центров. Осью М-центра в галогенидах щелочных металлов является направление (110).</w:t>
      </w:r>
    </w:p>
    <w:p w:rsidR="00494EBA" w:rsidRDefault="00FA4165">
      <w:pPr>
        <w:ind w:firstLine="426"/>
        <w:jc w:val="both"/>
        <w:rPr>
          <w:rFonts w:ascii="Times New Roman" w:hAnsi="Times New Roman" w:cs="Times New Roman"/>
        </w:rPr>
      </w:pPr>
      <w:r>
        <w:rPr>
          <w:rFonts w:ascii="Times New Roman" w:hAnsi="Times New Roman" w:cs="Times New Roman"/>
        </w:rPr>
        <w:t>R-центр состоит из трех соседних F-центров в кристалле галогенида щелочного металла. F-центры расположены в вершинах равностороннего треугольника; дефект имеет ось [111].</w:t>
      </w:r>
    </w:p>
    <w:p w:rsidR="00494EBA" w:rsidRDefault="00FA4165">
      <w:pPr>
        <w:ind w:firstLine="426"/>
        <w:jc w:val="both"/>
        <w:rPr>
          <w:rFonts w:ascii="Times New Roman" w:hAnsi="Times New Roman" w:cs="Times New Roman"/>
        </w:rPr>
      </w:pPr>
      <w:r>
        <w:rPr>
          <w:rFonts w:ascii="Times New Roman" w:hAnsi="Times New Roman" w:cs="Times New Roman"/>
        </w:rPr>
        <w:t>V</w:t>
      </w:r>
      <w:r>
        <w:rPr>
          <w:rFonts w:ascii="Times New Roman" w:hAnsi="Times New Roman" w:cs="Times New Roman"/>
          <w:vertAlign w:val="subscript"/>
        </w:rPr>
        <w:t>k</w:t>
      </w:r>
      <w:r>
        <w:rPr>
          <w:rFonts w:ascii="Times New Roman" w:hAnsi="Times New Roman" w:cs="Times New Roman"/>
        </w:rPr>
        <w:t xml:space="preserve">-центр - автолокализованная дырка. Он не является дефектом в обычном смысле: это не вакансия, не примесь внедрения и не какая-либо другая примесь. Это просто отсутствие электрона в валентной зоне, вызывающая значительное локальное искажение решетки. Искажение уменьшает подвижность дырки, создавая возможность наблюдать ее оптически как и в случае обычного дефекта. По своим характеристикам этот дефект близок к молекулярному иону </w:t>
      </w:r>
      <w:r>
        <w:rPr>
          <w:rFonts w:ascii="Times New Roman" w:hAnsi="Times New Roman" w:cs="Times New Roman"/>
          <w:lang w:val="en-US"/>
        </w:rPr>
        <w:t>Cl</w:t>
      </w:r>
      <w:r>
        <w:rPr>
          <w:rFonts w:ascii="Times New Roman" w:hAnsi="Times New Roman" w:cs="Times New Roman"/>
          <w:vertAlign w:val="subscript"/>
          <w:lang w:val="en-US"/>
        </w:rPr>
        <w:t>2</w:t>
      </w:r>
      <w:r>
        <w:rPr>
          <w:rFonts w:ascii="Times New Roman" w:hAnsi="Times New Roman" w:cs="Times New Roman"/>
          <w:vertAlign w:val="superscript"/>
          <w:lang w:val="en-US"/>
        </w:rPr>
        <w:t>-</w:t>
      </w:r>
      <w:r>
        <w:rPr>
          <w:rFonts w:ascii="Times New Roman" w:hAnsi="Times New Roman" w:cs="Times New Roman"/>
        </w:rPr>
        <w:t>.</w:t>
      </w:r>
    </w:p>
    <w:p w:rsidR="00494EBA" w:rsidRDefault="00494EBA">
      <w:pPr>
        <w:ind w:firstLine="426"/>
        <w:jc w:val="both"/>
        <w:rPr>
          <w:rFonts w:ascii="Times New Roman" w:hAnsi="Times New Roman" w:cs="Times New Roman"/>
        </w:rPr>
      </w:pPr>
    </w:p>
    <w:p w:rsidR="00494EBA" w:rsidRDefault="00057AF8">
      <w:pPr>
        <w:jc w:val="both"/>
        <w:rPr>
          <w:rFonts w:ascii="Times New Roman" w:hAnsi="Times New Roman" w:cs="Times New Roman"/>
        </w:rPr>
      </w:pPr>
      <w:r>
        <w:rPr>
          <w:rFonts w:ascii="Times New Roman" w:hAnsi="Times New Roman" w:cs="Times New Roman"/>
        </w:rPr>
        <w:pict>
          <v:shape id="_x0000_i1042" type="#_x0000_t75" style="width:440.25pt;height:250.5pt">
            <v:imagedata r:id="rId37" o:title="" cropbottom="1689f" cropleft="1700f" cropright="1700f"/>
          </v:shape>
        </w:pict>
      </w:r>
    </w:p>
    <w:p w:rsidR="00494EBA" w:rsidRDefault="00FA4165">
      <w:pPr>
        <w:jc w:val="center"/>
        <w:rPr>
          <w:rFonts w:ascii="Times New Roman" w:hAnsi="Times New Roman" w:cs="Times New Roman"/>
        </w:rPr>
      </w:pPr>
      <w:r>
        <w:rPr>
          <w:rFonts w:ascii="Times New Roman" w:hAnsi="Times New Roman" w:cs="Times New Roman"/>
        </w:rPr>
        <w:t>Рис.7</w:t>
      </w:r>
      <w:r>
        <w:rPr>
          <w:rFonts w:ascii="Times New Roman" w:hAnsi="Times New Roman" w:cs="Times New Roman"/>
          <w:b/>
          <w:bCs/>
        </w:rPr>
        <w:t>.</w:t>
      </w:r>
      <w:r>
        <w:rPr>
          <w:rFonts w:ascii="Times New Roman" w:hAnsi="Times New Roman" w:cs="Times New Roman"/>
        </w:rPr>
        <w:t xml:space="preserve"> Схематическое изображение центров в щелочногалоидных кристаллах.</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Из разложения на отдельные Лоренцевы составляющие были определены положения, значения, ширина полос максимумов оптического поглощения с учетом данной интерпретации полос поглощения (таблица 1 Приложения). Для выяснения типа синей окраски галита проведено сравнение площадей под кривой поглощения коллоидных частиц и суммарной площади полос поглощения </w:t>
      </w:r>
      <w:r>
        <w:rPr>
          <w:rFonts w:ascii="Times New Roman" w:hAnsi="Times New Roman" w:cs="Times New Roman"/>
          <w:lang w:val="en-US"/>
        </w:rPr>
        <w:t>F-</w:t>
      </w:r>
      <w:r>
        <w:rPr>
          <w:rFonts w:ascii="Times New Roman" w:hAnsi="Times New Roman" w:cs="Times New Roman"/>
        </w:rPr>
        <w:t>агрегатных центров. Полученные значения приведены в таблице3.</w:t>
      </w:r>
    </w:p>
    <w:p w:rsidR="00494EBA" w:rsidRDefault="00FA4165">
      <w:pPr>
        <w:ind w:firstLine="426"/>
        <w:jc w:val="right"/>
        <w:rPr>
          <w:rFonts w:ascii="Times New Roman" w:hAnsi="Times New Roman" w:cs="Times New Roman"/>
        </w:rPr>
      </w:pPr>
      <w:r>
        <w:rPr>
          <w:rFonts w:ascii="Times New Roman" w:hAnsi="Times New Roman" w:cs="Times New Roman"/>
        </w:rPr>
        <w:t>Таблица 3</w:t>
      </w:r>
    </w:p>
    <w:p w:rsidR="00494EBA" w:rsidRDefault="00FA4165">
      <w:pPr>
        <w:jc w:val="center"/>
        <w:rPr>
          <w:rFonts w:ascii="Times New Roman" w:hAnsi="Times New Roman" w:cs="Times New Roman"/>
        </w:rPr>
      </w:pPr>
      <w:r>
        <w:rPr>
          <w:rFonts w:ascii="Times New Roman" w:hAnsi="Times New Roman" w:cs="Times New Roman"/>
        </w:rPr>
        <w:t xml:space="preserve">Сопоставление вкладов коллоидных частиц и </w:t>
      </w:r>
      <w:r>
        <w:rPr>
          <w:rFonts w:ascii="Times New Roman" w:hAnsi="Times New Roman" w:cs="Times New Roman"/>
          <w:lang w:val="en-US"/>
        </w:rPr>
        <w:t>F-</w:t>
      </w:r>
      <w:r>
        <w:rPr>
          <w:rFonts w:ascii="Times New Roman" w:hAnsi="Times New Roman" w:cs="Times New Roman"/>
        </w:rPr>
        <w:t>агрегатных центров в окраску синих галитов.</w:t>
      </w:r>
    </w:p>
    <w:p w:rsidR="00494EBA" w:rsidRDefault="00494EBA">
      <w:pPr>
        <w:ind w:firstLine="426"/>
        <w:jc w:val="both"/>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2582"/>
        <w:gridCol w:w="2835"/>
        <w:gridCol w:w="2693"/>
      </w:tblGrid>
      <w:tr w:rsidR="00494EBA">
        <w:trPr>
          <w:trHeight w:val="250"/>
          <w:jc w:val="center"/>
        </w:trPr>
        <w:tc>
          <w:tcPr>
            <w:tcW w:w="2582" w:type="dxa"/>
            <w:tcBorders>
              <w:top w:val="single" w:sz="6" w:space="0" w:color="auto"/>
              <w:bottom w:val="single" w:sz="6" w:space="0" w:color="auto"/>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Образец</w:t>
            </w:r>
          </w:p>
        </w:tc>
        <w:tc>
          <w:tcPr>
            <w:tcW w:w="2835" w:type="dxa"/>
            <w:tcBorders>
              <w:top w:val="single" w:sz="6" w:space="0" w:color="auto"/>
              <w:left w:val="nil"/>
              <w:bottom w:val="single" w:sz="6" w:space="0" w:color="auto"/>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 xml:space="preserve">Суммарное поглощение </w:t>
            </w:r>
            <w:r>
              <w:rPr>
                <w:rFonts w:ascii="Times New Roman" w:hAnsi="Times New Roman" w:cs="Times New Roman"/>
                <w:color w:val="000000"/>
                <w:lang w:val="en-US"/>
              </w:rPr>
              <w:t>F-</w:t>
            </w:r>
            <w:r>
              <w:rPr>
                <w:rFonts w:ascii="Times New Roman" w:hAnsi="Times New Roman" w:cs="Times New Roman"/>
                <w:color w:val="000000"/>
              </w:rPr>
              <w:t xml:space="preserve">агрегатных центров, у.е.   </w:t>
            </w:r>
          </w:p>
        </w:tc>
        <w:tc>
          <w:tcPr>
            <w:tcW w:w="2693" w:type="dxa"/>
            <w:tcBorders>
              <w:top w:val="single" w:sz="6" w:space="0" w:color="auto"/>
              <w:left w:val="nil"/>
              <w:bottom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Поглощение колл. частиц, у.е.</w:t>
            </w:r>
          </w:p>
        </w:tc>
      </w:tr>
      <w:tr w:rsidR="00494EBA">
        <w:trPr>
          <w:trHeight w:val="250"/>
          <w:jc w:val="center"/>
        </w:trPr>
        <w:tc>
          <w:tcPr>
            <w:tcW w:w="2582" w:type="dxa"/>
            <w:tcBorders>
              <w:top w:val="nil"/>
              <w:bottom w:val="nil"/>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2835" w:type="dxa"/>
            <w:tcBorders>
              <w:top w:val="nil"/>
              <w:left w:val="nil"/>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0.143</w:t>
            </w:r>
          </w:p>
        </w:tc>
        <w:tc>
          <w:tcPr>
            <w:tcW w:w="2693" w:type="dxa"/>
            <w:tcBorders>
              <w:top w:val="nil"/>
              <w:left w:val="nil"/>
              <w:bottom w:val="nil"/>
            </w:tcBorders>
          </w:tcPr>
          <w:p w:rsidR="00494EBA" w:rsidRDefault="00FA4165">
            <w:pPr>
              <w:jc w:val="center"/>
              <w:rPr>
                <w:rFonts w:ascii="Times New Roman" w:hAnsi="Times New Roman" w:cs="Times New Roman"/>
              </w:rPr>
            </w:pPr>
            <w:r>
              <w:rPr>
                <w:rFonts w:ascii="Times New Roman" w:hAnsi="Times New Roman" w:cs="Times New Roman"/>
              </w:rPr>
              <w:t>0.142</w:t>
            </w:r>
          </w:p>
        </w:tc>
      </w:tr>
      <w:tr w:rsidR="00494EBA">
        <w:trPr>
          <w:trHeight w:val="250"/>
          <w:jc w:val="center"/>
        </w:trPr>
        <w:tc>
          <w:tcPr>
            <w:tcW w:w="2582" w:type="dxa"/>
            <w:tcBorders>
              <w:top w:val="nil"/>
              <w:bottom w:val="nil"/>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2835" w:type="dxa"/>
            <w:tcBorders>
              <w:top w:val="nil"/>
              <w:left w:val="nil"/>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0.170</w:t>
            </w:r>
          </w:p>
        </w:tc>
        <w:tc>
          <w:tcPr>
            <w:tcW w:w="2693" w:type="dxa"/>
            <w:tcBorders>
              <w:top w:val="nil"/>
              <w:left w:val="nil"/>
              <w:bottom w:val="nil"/>
            </w:tcBorders>
          </w:tcPr>
          <w:p w:rsidR="00494EBA" w:rsidRDefault="00FA4165">
            <w:pPr>
              <w:jc w:val="center"/>
              <w:rPr>
                <w:rFonts w:ascii="Times New Roman" w:hAnsi="Times New Roman" w:cs="Times New Roman"/>
              </w:rPr>
            </w:pPr>
            <w:r>
              <w:rPr>
                <w:rFonts w:ascii="Times New Roman" w:hAnsi="Times New Roman" w:cs="Times New Roman"/>
              </w:rPr>
              <w:t>0.206</w:t>
            </w:r>
          </w:p>
        </w:tc>
      </w:tr>
      <w:tr w:rsidR="00494EBA">
        <w:trPr>
          <w:trHeight w:val="250"/>
          <w:jc w:val="center"/>
        </w:trPr>
        <w:tc>
          <w:tcPr>
            <w:tcW w:w="2582" w:type="dxa"/>
            <w:tcBorders>
              <w:top w:val="nil"/>
              <w:bottom w:val="nil"/>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2835" w:type="dxa"/>
            <w:tcBorders>
              <w:top w:val="nil"/>
              <w:left w:val="nil"/>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0.081</w:t>
            </w:r>
          </w:p>
        </w:tc>
        <w:tc>
          <w:tcPr>
            <w:tcW w:w="2693" w:type="dxa"/>
            <w:tcBorders>
              <w:top w:val="nil"/>
              <w:left w:val="nil"/>
              <w:bottom w:val="nil"/>
            </w:tcBorders>
          </w:tcPr>
          <w:p w:rsidR="00494EBA" w:rsidRDefault="00FA4165">
            <w:pPr>
              <w:jc w:val="center"/>
              <w:rPr>
                <w:rFonts w:ascii="Times New Roman" w:hAnsi="Times New Roman" w:cs="Times New Roman"/>
              </w:rPr>
            </w:pPr>
            <w:r>
              <w:rPr>
                <w:rFonts w:ascii="Times New Roman" w:hAnsi="Times New Roman" w:cs="Times New Roman"/>
              </w:rPr>
              <w:t>0.111</w:t>
            </w:r>
          </w:p>
        </w:tc>
      </w:tr>
      <w:tr w:rsidR="00494EBA">
        <w:trPr>
          <w:trHeight w:val="250"/>
          <w:jc w:val="center"/>
        </w:trPr>
        <w:tc>
          <w:tcPr>
            <w:tcW w:w="2582" w:type="dxa"/>
            <w:tcBorders>
              <w:top w:val="nil"/>
              <w:bottom w:val="nil"/>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2835" w:type="dxa"/>
            <w:tcBorders>
              <w:top w:val="nil"/>
              <w:left w:val="nil"/>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0.681</w:t>
            </w:r>
          </w:p>
        </w:tc>
        <w:tc>
          <w:tcPr>
            <w:tcW w:w="2693" w:type="dxa"/>
            <w:tcBorders>
              <w:top w:val="nil"/>
              <w:left w:val="nil"/>
              <w:bottom w:val="nil"/>
            </w:tcBorders>
          </w:tcPr>
          <w:p w:rsidR="00494EBA" w:rsidRDefault="00FA4165">
            <w:pPr>
              <w:jc w:val="center"/>
              <w:rPr>
                <w:rFonts w:ascii="Times New Roman" w:hAnsi="Times New Roman" w:cs="Times New Roman"/>
              </w:rPr>
            </w:pPr>
            <w:r>
              <w:rPr>
                <w:rFonts w:ascii="Times New Roman" w:hAnsi="Times New Roman" w:cs="Times New Roman"/>
              </w:rPr>
              <w:t>0.583</w:t>
            </w:r>
          </w:p>
        </w:tc>
      </w:tr>
      <w:tr w:rsidR="00494EBA">
        <w:trPr>
          <w:trHeight w:val="250"/>
          <w:jc w:val="center"/>
        </w:trPr>
        <w:tc>
          <w:tcPr>
            <w:tcW w:w="2582" w:type="dxa"/>
            <w:tcBorders>
              <w:top w:val="nil"/>
              <w:bottom w:val="nil"/>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2835" w:type="dxa"/>
            <w:tcBorders>
              <w:top w:val="nil"/>
              <w:left w:val="nil"/>
              <w:bottom w:val="nil"/>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0.113</w:t>
            </w:r>
          </w:p>
        </w:tc>
        <w:tc>
          <w:tcPr>
            <w:tcW w:w="2693" w:type="dxa"/>
            <w:tcBorders>
              <w:top w:val="nil"/>
              <w:left w:val="nil"/>
              <w:bottom w:val="nil"/>
            </w:tcBorders>
          </w:tcPr>
          <w:p w:rsidR="00494EBA" w:rsidRDefault="00FA4165">
            <w:pPr>
              <w:jc w:val="center"/>
              <w:rPr>
                <w:rFonts w:ascii="Times New Roman" w:hAnsi="Times New Roman" w:cs="Times New Roman"/>
              </w:rPr>
            </w:pPr>
            <w:r>
              <w:rPr>
                <w:rFonts w:ascii="Times New Roman" w:hAnsi="Times New Roman" w:cs="Times New Roman"/>
              </w:rPr>
              <w:t>0.205</w:t>
            </w:r>
          </w:p>
        </w:tc>
      </w:tr>
      <w:tr w:rsidR="00494EBA">
        <w:trPr>
          <w:trHeight w:val="250"/>
          <w:jc w:val="center"/>
        </w:trPr>
        <w:tc>
          <w:tcPr>
            <w:tcW w:w="2582" w:type="dxa"/>
            <w:tcBorders>
              <w:top w:val="nil"/>
              <w:bottom w:val="single" w:sz="6" w:space="0" w:color="auto"/>
              <w:right w:val="single" w:sz="6" w:space="0" w:color="auto"/>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2835" w:type="dxa"/>
            <w:tcBorders>
              <w:top w:val="nil"/>
              <w:left w:val="nil"/>
              <w:bottom w:val="single" w:sz="6" w:space="0" w:color="auto"/>
              <w:right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0.955</w:t>
            </w:r>
          </w:p>
        </w:tc>
        <w:tc>
          <w:tcPr>
            <w:tcW w:w="2693" w:type="dxa"/>
            <w:tcBorders>
              <w:top w:val="nil"/>
              <w:left w:val="nil"/>
              <w:bottom w:val="single" w:sz="6" w:space="0" w:color="auto"/>
            </w:tcBorders>
          </w:tcPr>
          <w:p w:rsidR="00494EBA" w:rsidRDefault="00FA4165">
            <w:pPr>
              <w:jc w:val="center"/>
              <w:rPr>
                <w:rFonts w:ascii="Times New Roman" w:hAnsi="Times New Roman" w:cs="Times New Roman"/>
              </w:rPr>
            </w:pPr>
            <w:r>
              <w:rPr>
                <w:rFonts w:ascii="Times New Roman" w:hAnsi="Times New Roman" w:cs="Times New Roman"/>
              </w:rPr>
              <w:t>0.828</w:t>
            </w:r>
          </w:p>
        </w:tc>
      </w:tr>
    </w:tbl>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Исходя из этих данных окрашивание в исследуемых образцах происходит как за счет центров, так и коллоидных частиц. Незначительное преобладание </w:t>
      </w:r>
      <w:r>
        <w:rPr>
          <w:rFonts w:ascii="Times New Roman" w:hAnsi="Times New Roman" w:cs="Times New Roman"/>
          <w:lang w:val="en-US"/>
        </w:rPr>
        <w:t>F-</w:t>
      </w:r>
      <w:r>
        <w:rPr>
          <w:rFonts w:ascii="Times New Roman" w:hAnsi="Times New Roman" w:cs="Times New Roman"/>
        </w:rPr>
        <w:t>агрегатных центров характерно для образцов Соликамск4т и Польском. В образце Соликамск1 вклады тех и других окрашивающих центров равные, в остальных образцах преобладает поглощение на коллоидных частицах.</w:t>
      </w:r>
    </w:p>
    <w:p w:rsidR="00494EBA" w:rsidRDefault="00FA4165">
      <w:pPr>
        <w:ind w:firstLine="426"/>
        <w:jc w:val="both"/>
        <w:rPr>
          <w:rFonts w:ascii="Times New Roman" w:hAnsi="Times New Roman" w:cs="Times New Roman"/>
        </w:rPr>
      </w:pPr>
      <w:r>
        <w:rPr>
          <w:rFonts w:ascii="Times New Roman" w:hAnsi="Times New Roman" w:cs="Times New Roman"/>
        </w:rPr>
        <w:t>Оценить размер коллоидных частиц в образцах помогут расчеты Савостьяновой [</w:t>
      </w:r>
      <w:r>
        <w:rPr>
          <w:rFonts w:ascii="Times New Roman" w:hAnsi="Times New Roman" w:cs="Times New Roman"/>
          <w:lang w:val="en-US"/>
        </w:rPr>
        <w:t>11</w:t>
      </w:r>
      <w:r>
        <w:rPr>
          <w:rFonts w:ascii="Times New Roman" w:hAnsi="Times New Roman" w:cs="Times New Roman"/>
        </w:rPr>
        <w:t>], основанной на теории Ми поглощения и рассеяния света небольшими металлическими шариками. Согласно Ми, для очень малых по сравнению с длиной волны света, коэффициент поглощения k определяется по формуле:</w:t>
      </w:r>
    </w:p>
    <w:p w:rsidR="00494EBA" w:rsidRDefault="00FA4165">
      <w:pPr>
        <w:ind w:firstLine="426"/>
        <w:jc w:val="right"/>
        <w:rPr>
          <w:rFonts w:ascii="Times New Roman" w:hAnsi="Times New Roman" w:cs="Times New Roman"/>
        </w:rPr>
      </w:pPr>
      <w:r>
        <w:rPr>
          <w:rFonts w:ascii="Times New Roman" w:hAnsi="Times New Roman" w:cs="Times New Roman"/>
          <w:position w:val="-32"/>
        </w:rPr>
        <w:object w:dxaOrig="2780" w:dyaOrig="800">
          <v:shape id="_x0000_i1043" type="#_x0000_t75" style="width:138.75pt;height:39.75pt" o:ole="">
            <v:imagedata r:id="rId38" o:title=""/>
          </v:shape>
          <o:OLEObject Type="Embed" ProgID="Equation.3" ShapeID="_x0000_i1043" DrawAspect="Content" ObjectID="_1454300724" r:id="rId39"/>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w:t>
      </w:r>
    </w:p>
    <w:p w:rsidR="00494EBA" w:rsidRDefault="00057AF8">
      <w:pPr>
        <w:framePr w:hSpace="181" w:wrap="auto" w:hAnchor="margin" w:yAlign="bottom"/>
        <w:rPr>
          <w:rFonts w:ascii="Times New Roman" w:hAnsi="Times New Roman" w:cs="Times New Roman"/>
        </w:rPr>
      </w:pPr>
      <w:r>
        <w:rPr>
          <w:rFonts w:ascii="Times New Roman" w:hAnsi="Times New Roman" w:cs="Times New Roman"/>
        </w:rPr>
        <w:pict>
          <v:shape id="_x0000_i1044" type="#_x0000_t75" style="width:217.5pt;height:197.25pt">
            <v:imagedata r:id="rId40" o:title="" cropbottom="3718f" cropleft="4121f" cropright="5602f"/>
          </v:shape>
        </w:pict>
      </w:r>
    </w:p>
    <w:p w:rsidR="00494EBA" w:rsidRDefault="00FA4165">
      <w:pPr>
        <w:framePr w:hSpace="181" w:wrap="auto" w:hAnchor="margin" w:yAlign="bottom"/>
        <w:jc w:val="both"/>
        <w:rPr>
          <w:rFonts w:ascii="Times New Roman" w:hAnsi="Times New Roman" w:cs="Times New Roman"/>
        </w:rPr>
      </w:pPr>
      <w:r>
        <w:rPr>
          <w:rFonts w:ascii="Times New Roman" w:hAnsi="Times New Roman" w:cs="Times New Roman"/>
        </w:rPr>
        <w:t>Рис.8. Кривые поглощения системы Na - NaCl для объемной доли натрия по отношению к хлористому натрию равной 10</w:t>
      </w:r>
      <w:r>
        <w:rPr>
          <w:rFonts w:ascii="Times New Roman" w:hAnsi="Times New Roman" w:cs="Times New Roman"/>
          <w:vertAlign w:val="superscript"/>
        </w:rPr>
        <w:t>-6</w:t>
      </w:r>
      <w:r>
        <w:rPr>
          <w:rFonts w:ascii="Times New Roman" w:hAnsi="Times New Roman" w:cs="Times New Roman"/>
        </w:rPr>
        <w:t xml:space="preserve"> (по Савостьяновой)</w:t>
      </w:r>
    </w:p>
    <w:p w:rsidR="00494EBA" w:rsidRDefault="00FA4165">
      <w:pPr>
        <w:jc w:val="both"/>
        <w:rPr>
          <w:rFonts w:ascii="Times New Roman" w:hAnsi="Times New Roman" w:cs="Times New Roman"/>
        </w:rPr>
      </w:pPr>
      <w:r>
        <w:rPr>
          <w:rFonts w:ascii="Times New Roman" w:hAnsi="Times New Roman" w:cs="Times New Roman"/>
        </w:rPr>
        <w:t>где N - число коллоидных частиц в единице объема, V - объем одной частицы, l - длина волны в растворителе, n</w:t>
      </w:r>
      <w:r>
        <w:rPr>
          <w:rFonts w:ascii="Times New Roman" w:hAnsi="Times New Roman" w:cs="Times New Roman"/>
          <w:vertAlign w:val="subscript"/>
        </w:rPr>
        <w:t>0</w:t>
      </w:r>
      <w:r>
        <w:rPr>
          <w:rFonts w:ascii="Times New Roman" w:hAnsi="Times New Roman" w:cs="Times New Roman"/>
        </w:rPr>
        <w:t xml:space="preserve"> - показатель преломления растворителя, n</w:t>
      </w:r>
      <w:r>
        <w:rPr>
          <w:rFonts w:ascii="Times New Roman" w:hAnsi="Times New Roman" w:cs="Times New Roman"/>
          <w:vertAlign w:val="subscript"/>
        </w:rPr>
        <w:t>1</w:t>
      </w:r>
      <w:r>
        <w:rPr>
          <w:rFonts w:ascii="Times New Roman" w:hAnsi="Times New Roman" w:cs="Times New Roman"/>
        </w:rPr>
        <w:t xml:space="preserve"> - комплексный показатель преломления металла. Символ </w:t>
      </w:r>
      <w:r>
        <w:rPr>
          <w:rFonts w:ascii="Times New Roman" w:hAnsi="Times New Roman" w:cs="Times New Roman"/>
          <w:lang w:val="en-US"/>
        </w:rPr>
        <w:t>I</w:t>
      </w:r>
      <w:r>
        <w:rPr>
          <w:rFonts w:ascii="Times New Roman" w:hAnsi="Times New Roman" w:cs="Times New Roman"/>
          <w:vertAlign w:val="subscript"/>
          <w:lang w:val="en-US"/>
        </w:rPr>
        <w:t>m</w:t>
      </w:r>
      <w:r>
        <w:rPr>
          <w:rFonts w:ascii="Times New Roman" w:hAnsi="Times New Roman" w:cs="Times New Roman"/>
        </w:rPr>
        <w:t xml:space="preserve"> обозначает, что в скобках берется мнимая часть комплексного выражения. Савостьянова применила теорию Ми к случаю коллоидного натрия в каменной соли и получила кривые  для поглощения и рассеяния (рис.8).</w:t>
      </w:r>
    </w:p>
    <w:p w:rsidR="00494EBA" w:rsidRDefault="00057AF8">
      <w:pPr>
        <w:framePr w:hSpace="181" w:wrap="auto" w:hAnchor="margin" w:xAlign="right" w:yAlign="bottom"/>
        <w:jc w:val="center"/>
        <w:rPr>
          <w:rFonts w:ascii="Times New Roman" w:hAnsi="Times New Roman" w:cs="Times New Roman"/>
        </w:rPr>
      </w:pPr>
      <w:r>
        <w:rPr>
          <w:rFonts w:ascii="Times New Roman" w:hAnsi="Times New Roman" w:cs="Times New Roman"/>
        </w:rPr>
        <w:pict>
          <v:shape id="_x0000_i1045" type="#_x0000_t75" style="width:209.25pt;height:190.5pt">
            <v:imagedata r:id="rId41" o:title="" croptop="-5964f"/>
          </v:shape>
        </w:pict>
      </w:r>
    </w:p>
    <w:p w:rsidR="00494EBA" w:rsidRDefault="00FA4165">
      <w:pPr>
        <w:framePr w:hSpace="181" w:wrap="auto" w:hAnchor="margin" w:xAlign="right" w:yAlign="bottom"/>
        <w:jc w:val="both"/>
        <w:rPr>
          <w:rFonts w:ascii="Times New Roman" w:hAnsi="Times New Roman" w:cs="Times New Roman"/>
        </w:rPr>
      </w:pPr>
      <w:r>
        <w:rPr>
          <w:rFonts w:ascii="Times New Roman" w:hAnsi="Times New Roman" w:cs="Times New Roman"/>
        </w:rPr>
        <w:t>Рис.9. Зависимость положения максимума поглощения коллоидных частиц от их размера.</w:t>
      </w:r>
    </w:p>
    <w:p w:rsidR="00494EBA" w:rsidRDefault="00494EBA">
      <w:pPr>
        <w:framePr w:hSpace="181" w:wrap="auto" w:hAnchor="margin" w:xAlign="right" w:yAlign="bottom"/>
        <w:jc w:val="both"/>
        <w:rPr>
          <w:rFonts w:ascii="Times New Roman" w:hAnsi="Times New Roman" w:cs="Times New Roman"/>
        </w:rPr>
      </w:pPr>
    </w:p>
    <w:p w:rsidR="00494EBA" w:rsidRDefault="00494EBA">
      <w:pPr>
        <w:framePr w:hSpace="181" w:wrap="auto" w:hAnchor="margin" w:xAlign="right" w:yAlign="bottom"/>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Из зависимости поглощения частиц от длины волны поглощаемого света из рис.8. была получен рис.9. </w:t>
      </w:r>
      <w:r>
        <w:rPr>
          <w:rFonts w:ascii="Times New Roman" w:hAnsi="Times New Roman" w:cs="Times New Roman"/>
          <w:color w:val="000000"/>
        </w:rPr>
        <w:t xml:space="preserve">Между размером коллоидной частицы и положением максимума поглощения существует линейная зависимость: </w:t>
      </w:r>
      <w:r>
        <w:rPr>
          <w:rFonts w:ascii="Times New Roman" w:hAnsi="Times New Roman" w:cs="Times New Roman"/>
          <w:color w:val="000000"/>
          <w:lang w:val="en-US"/>
        </w:rPr>
        <w:t>r</w:t>
      </w:r>
      <w:r>
        <w:rPr>
          <w:rFonts w:ascii="Times New Roman" w:hAnsi="Times New Roman" w:cs="Times New Roman"/>
          <w:color w:val="000000"/>
        </w:rPr>
        <w:t xml:space="preserve"> = 0.7</w:t>
      </w:r>
      <w:r>
        <w:rPr>
          <w:rFonts w:ascii="Times New Roman" w:hAnsi="Times New Roman" w:cs="Times New Roman"/>
          <w:color w:val="000000"/>
        </w:rPr>
        <w:t></w:t>
      </w:r>
      <w:r>
        <w:rPr>
          <w:rFonts w:ascii="Times New Roman" w:hAnsi="Times New Roman" w:cs="Times New Roman"/>
          <w:color w:val="000000"/>
          <w:vertAlign w:val="subscript"/>
          <w:lang w:val="en-US"/>
        </w:rPr>
        <w:t>max</w:t>
      </w:r>
      <w:r>
        <w:rPr>
          <w:rFonts w:ascii="Times New Roman" w:hAnsi="Times New Roman" w:cs="Times New Roman"/>
          <w:color w:val="000000"/>
        </w:rPr>
        <w:t xml:space="preserve">-370. </w:t>
      </w:r>
      <w:r>
        <w:rPr>
          <w:rFonts w:ascii="Times New Roman" w:hAnsi="Times New Roman" w:cs="Times New Roman"/>
        </w:rPr>
        <w:t>Исходя из этой зависимости получается, что в образцах из Польши и Соликамска присутствуют коллоидные частицы размерами от 45 до 80 нм. Из рис.8 по размерам коллоидных частиц можно оценить высоту максимума поглощения коллоидных частиц, при объемной доле натрия по отношению к хлористому натрию равной 10</w:t>
      </w:r>
      <w:r>
        <w:rPr>
          <w:rFonts w:ascii="Times New Roman" w:hAnsi="Times New Roman" w:cs="Times New Roman"/>
          <w:vertAlign w:val="superscript"/>
        </w:rPr>
        <w:t>-6</w:t>
      </w:r>
      <w:r>
        <w:rPr>
          <w:rFonts w:ascii="Times New Roman" w:hAnsi="Times New Roman" w:cs="Times New Roman"/>
        </w:rPr>
        <w:t xml:space="preserve">. Путем сравнения  получившейся высоты максимума поглощения с экспериментальной, можно оценить объемную долю </w:t>
      </w:r>
      <w:r>
        <w:rPr>
          <w:rFonts w:ascii="Times New Roman" w:hAnsi="Times New Roman" w:cs="Times New Roman"/>
          <w:lang w:val="en-US"/>
        </w:rPr>
        <w:t>Na</w:t>
      </w:r>
      <w:r>
        <w:rPr>
          <w:rFonts w:ascii="Times New Roman" w:hAnsi="Times New Roman" w:cs="Times New Roman"/>
        </w:rPr>
        <w:t xml:space="preserve"> по отношению к </w:t>
      </w:r>
      <w:r>
        <w:rPr>
          <w:rFonts w:ascii="Times New Roman" w:hAnsi="Times New Roman" w:cs="Times New Roman"/>
          <w:lang w:val="en-US"/>
        </w:rPr>
        <w:t>NaCl</w:t>
      </w:r>
      <w:r>
        <w:rPr>
          <w:rFonts w:ascii="Times New Roman" w:hAnsi="Times New Roman" w:cs="Times New Roman"/>
        </w:rPr>
        <w:t>. В таблице 4 приводятся результаты оценки.</w:t>
      </w:r>
    </w:p>
    <w:p w:rsidR="00494EBA" w:rsidRDefault="00FA4165">
      <w:pPr>
        <w:ind w:firstLine="426"/>
        <w:jc w:val="both"/>
        <w:rPr>
          <w:rFonts w:ascii="Times New Roman" w:hAnsi="Times New Roman" w:cs="Times New Roman"/>
        </w:rPr>
      </w:pPr>
      <w:r>
        <w:rPr>
          <w:rFonts w:ascii="Times New Roman" w:hAnsi="Times New Roman" w:cs="Times New Roman"/>
        </w:rPr>
        <w:t xml:space="preserve">Из таблицы 4 можно сделать заключение об объемной доли </w:t>
      </w:r>
      <w:r>
        <w:rPr>
          <w:rFonts w:ascii="Times New Roman" w:hAnsi="Times New Roman" w:cs="Times New Roman"/>
          <w:lang w:val="en-US"/>
        </w:rPr>
        <w:t>Na</w:t>
      </w:r>
      <w:r>
        <w:rPr>
          <w:rFonts w:ascii="Times New Roman" w:hAnsi="Times New Roman" w:cs="Times New Roman"/>
        </w:rPr>
        <w:t xml:space="preserve"> по отношению к </w:t>
      </w:r>
      <w:r>
        <w:rPr>
          <w:rFonts w:ascii="Times New Roman" w:hAnsi="Times New Roman" w:cs="Times New Roman"/>
          <w:lang w:val="en-US"/>
        </w:rPr>
        <w:t>NaCl</w:t>
      </w:r>
      <w:r>
        <w:rPr>
          <w:rFonts w:ascii="Times New Roman" w:hAnsi="Times New Roman" w:cs="Times New Roman"/>
        </w:rPr>
        <w:t>: в синем образце из Польши она принимает максимальное значение 3.3*10</w:t>
      </w:r>
      <w:r>
        <w:rPr>
          <w:rFonts w:ascii="Times New Roman" w:hAnsi="Times New Roman" w:cs="Times New Roman"/>
          <w:vertAlign w:val="superscript"/>
        </w:rPr>
        <w:t>-6</w:t>
      </w:r>
      <w:r>
        <w:rPr>
          <w:rFonts w:ascii="Times New Roman" w:hAnsi="Times New Roman" w:cs="Times New Roman"/>
        </w:rPr>
        <w:t>, в то время как в образце Соликамск3 - 0.2*10</w:t>
      </w:r>
      <w:r>
        <w:rPr>
          <w:rFonts w:ascii="Times New Roman" w:hAnsi="Times New Roman" w:cs="Times New Roman"/>
          <w:vertAlign w:val="superscript"/>
        </w:rPr>
        <w:t>-6</w:t>
      </w:r>
      <w:r>
        <w:rPr>
          <w:rFonts w:ascii="Times New Roman" w:hAnsi="Times New Roman" w:cs="Times New Roman"/>
        </w:rPr>
        <w:t>, т.е. коллоидных частиц в Польском образце по объему примерно в 16 раз больше. В темно-синем образце, в котором вместе с синей окраской встречаются области густой окраски, объемная доля составила 0.9*10</w:t>
      </w:r>
      <w:r>
        <w:rPr>
          <w:rFonts w:ascii="Times New Roman" w:hAnsi="Times New Roman" w:cs="Times New Roman"/>
          <w:vertAlign w:val="superscript"/>
        </w:rPr>
        <w:t>-6</w:t>
      </w:r>
      <w:r>
        <w:rPr>
          <w:rFonts w:ascii="Times New Roman" w:hAnsi="Times New Roman" w:cs="Times New Roman"/>
        </w:rPr>
        <w:t>. Если сравнить значения объемных долей с интенсивностью окраски образцов, то визуально можно заметить, что чем темнее образец, тем больше в нем коллоидных частиц.</w:t>
      </w:r>
    </w:p>
    <w:p w:rsidR="00494EBA" w:rsidRDefault="00FA4165">
      <w:pPr>
        <w:ind w:firstLine="426"/>
        <w:jc w:val="right"/>
        <w:rPr>
          <w:rFonts w:ascii="Times New Roman" w:hAnsi="Times New Roman" w:cs="Times New Roman"/>
        </w:rPr>
      </w:pPr>
      <w:r>
        <w:rPr>
          <w:rFonts w:ascii="Times New Roman" w:hAnsi="Times New Roman" w:cs="Times New Roman"/>
        </w:rPr>
        <w:t>Таблица 4</w:t>
      </w:r>
    </w:p>
    <w:p w:rsidR="00494EBA" w:rsidRDefault="00FA4165">
      <w:pPr>
        <w:ind w:firstLine="426"/>
        <w:jc w:val="center"/>
        <w:rPr>
          <w:rFonts w:ascii="Times New Roman" w:hAnsi="Times New Roman" w:cs="Times New Roman"/>
        </w:rPr>
      </w:pPr>
      <w:r>
        <w:rPr>
          <w:rFonts w:ascii="Times New Roman" w:hAnsi="Times New Roman" w:cs="Times New Roman"/>
        </w:rPr>
        <w:t>Оценка объемной доли натрия по отношению к хлористому натрию по положению и высоте максимума поглощения коллоидных частиц в синих образцах.</w:t>
      </w:r>
    </w:p>
    <w:p w:rsidR="00494EBA" w:rsidRDefault="00494EBA">
      <w:pPr>
        <w:ind w:firstLine="426"/>
        <w:jc w:val="center"/>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90"/>
        <w:gridCol w:w="1980"/>
        <w:gridCol w:w="1981"/>
        <w:gridCol w:w="1525"/>
        <w:gridCol w:w="2310"/>
      </w:tblGrid>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Образец</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Положение максимума колл. частиц, нм</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Высота максимума поглощения, мм</w:t>
            </w:r>
            <w:r>
              <w:rPr>
                <w:rFonts w:ascii="Times New Roman" w:hAnsi="Times New Roman" w:cs="Times New Roman"/>
                <w:vertAlign w:val="superscript"/>
              </w:rPr>
              <w:t>-1</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Размер колл. частиц, нм</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Объемн. доля натрия по отношению к хлористому натрию *10</w:t>
            </w:r>
            <w:r>
              <w:rPr>
                <w:rFonts w:ascii="Times New Roman" w:hAnsi="Times New Roman" w:cs="Times New Roman"/>
                <w:vertAlign w:val="superscript"/>
              </w:rPr>
              <w:t>-6</w:t>
            </w:r>
            <w:r>
              <w:rPr>
                <w:rFonts w:ascii="Times New Roman" w:hAnsi="Times New Roman" w:cs="Times New Roman"/>
              </w:rPr>
              <w:t xml:space="preserve"> </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Соликамск1</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634</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0.27</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65</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0.4</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Соликамск2</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617</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0.37</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50</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0.5</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Соликамск3</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608</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0.15</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50</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0.2</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Соликамск4т</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620</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0.66</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55</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0.9</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Соликамск4с</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606</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0.31</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45</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0.3</w:t>
            </w:r>
          </w:p>
        </w:tc>
      </w:tr>
      <w:tr w:rsidR="00494EBA">
        <w:trPr>
          <w:trHeight w:val="250"/>
          <w:jc w:val="center"/>
        </w:trPr>
        <w:tc>
          <w:tcPr>
            <w:tcW w:w="1590" w:type="dxa"/>
          </w:tcPr>
          <w:p w:rsidR="00494EBA" w:rsidRDefault="00FA4165">
            <w:pPr>
              <w:jc w:val="center"/>
              <w:rPr>
                <w:rFonts w:ascii="Times New Roman" w:hAnsi="Times New Roman" w:cs="Times New Roman"/>
              </w:rPr>
            </w:pPr>
            <w:r>
              <w:rPr>
                <w:rFonts w:ascii="Times New Roman" w:hAnsi="Times New Roman" w:cs="Times New Roman"/>
              </w:rPr>
              <w:t>Польша</w:t>
            </w:r>
          </w:p>
        </w:tc>
        <w:tc>
          <w:tcPr>
            <w:tcW w:w="1980" w:type="dxa"/>
          </w:tcPr>
          <w:p w:rsidR="00494EBA" w:rsidRDefault="00FA4165">
            <w:pPr>
              <w:jc w:val="center"/>
              <w:rPr>
                <w:rFonts w:ascii="Times New Roman" w:hAnsi="Times New Roman" w:cs="Times New Roman"/>
              </w:rPr>
            </w:pPr>
            <w:r>
              <w:rPr>
                <w:rFonts w:ascii="Times New Roman" w:hAnsi="Times New Roman" w:cs="Times New Roman"/>
              </w:rPr>
              <w:t>655</w:t>
            </w:r>
          </w:p>
        </w:tc>
        <w:tc>
          <w:tcPr>
            <w:tcW w:w="1981" w:type="dxa"/>
          </w:tcPr>
          <w:p w:rsidR="00494EBA" w:rsidRDefault="00FA4165">
            <w:pPr>
              <w:jc w:val="center"/>
              <w:rPr>
                <w:rFonts w:ascii="Times New Roman" w:hAnsi="Times New Roman" w:cs="Times New Roman"/>
              </w:rPr>
            </w:pPr>
            <w:r>
              <w:rPr>
                <w:rFonts w:ascii="Times New Roman" w:hAnsi="Times New Roman" w:cs="Times New Roman"/>
              </w:rPr>
              <w:t>1.60</w:t>
            </w:r>
          </w:p>
        </w:tc>
        <w:tc>
          <w:tcPr>
            <w:tcW w:w="1525" w:type="dxa"/>
          </w:tcPr>
          <w:p w:rsidR="00494EBA" w:rsidRDefault="00FA4165">
            <w:pPr>
              <w:jc w:val="center"/>
              <w:rPr>
                <w:rFonts w:ascii="Times New Roman" w:hAnsi="Times New Roman" w:cs="Times New Roman"/>
              </w:rPr>
            </w:pPr>
            <w:r>
              <w:rPr>
                <w:rFonts w:ascii="Times New Roman" w:hAnsi="Times New Roman" w:cs="Times New Roman"/>
              </w:rPr>
              <w:t>80</w:t>
            </w:r>
          </w:p>
        </w:tc>
        <w:tc>
          <w:tcPr>
            <w:tcW w:w="2310" w:type="dxa"/>
          </w:tcPr>
          <w:p w:rsidR="00494EBA" w:rsidRDefault="00FA4165">
            <w:pPr>
              <w:jc w:val="center"/>
              <w:rPr>
                <w:rFonts w:ascii="Times New Roman" w:hAnsi="Times New Roman" w:cs="Times New Roman"/>
              </w:rPr>
            </w:pPr>
            <w:r>
              <w:rPr>
                <w:rFonts w:ascii="Times New Roman" w:hAnsi="Times New Roman" w:cs="Times New Roman"/>
              </w:rPr>
              <w:t>3.3</w:t>
            </w:r>
          </w:p>
        </w:tc>
      </w:tr>
    </w:tbl>
    <w:p w:rsidR="00494EBA" w:rsidRDefault="00494EBA">
      <w:pPr>
        <w:jc w:val="both"/>
        <w:rPr>
          <w:rFonts w:ascii="Times New Roman" w:hAnsi="Times New Roman" w:cs="Times New Roman"/>
        </w:rPr>
      </w:pPr>
    </w:p>
    <w:p w:rsidR="00494EBA" w:rsidRDefault="00057AF8">
      <w:pPr>
        <w:jc w:val="both"/>
        <w:rPr>
          <w:rFonts w:ascii="Times New Roman" w:hAnsi="Times New Roman" w:cs="Times New Roman"/>
          <w:lang w:val="en-US"/>
        </w:rPr>
      </w:pPr>
      <w:r>
        <w:rPr>
          <w:rFonts w:ascii="Times New Roman" w:hAnsi="Times New Roman" w:cs="Times New Roman"/>
          <w:lang w:val="en-US"/>
        </w:rPr>
        <w:pict>
          <v:shape id="_x0000_i1046" type="#_x0000_t75" style="width:464.25pt;height:139.5pt">
            <v:imagedata r:id="rId42" o:title=""/>
          </v:shape>
        </w:pict>
      </w:r>
    </w:p>
    <w:p w:rsidR="00494EBA" w:rsidRDefault="00FA4165">
      <w:pPr>
        <w:ind w:firstLine="426"/>
        <w:jc w:val="both"/>
        <w:rPr>
          <w:rFonts w:ascii="Times New Roman" w:hAnsi="Times New Roman" w:cs="Times New Roman"/>
        </w:rPr>
      </w:pPr>
      <w:r>
        <w:rPr>
          <w:rFonts w:ascii="Times New Roman" w:hAnsi="Times New Roman" w:cs="Times New Roman"/>
        </w:rPr>
        <w:t>Рис.10. Снимки  атомно-силовой микроскопии пластинок каменной соли из Польши: а - бесцветная, б, в, синяя. Кругами на выделены отдельные эллипсоидальные включения.</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С помощью атомно-силовой микроскопии были получены снимки поверхности образцов каменной соли из Польши. В прозрачной соли обнаружено одна неоднородность эллипсоидальной формы (рис.10а). Ее размер - 60-65</w:t>
      </w:r>
      <w:r>
        <w:rPr>
          <w:rFonts w:ascii="Times New Roman" w:hAnsi="Times New Roman" w:cs="Times New Roman"/>
          <w:lang w:val="en-US"/>
        </w:rPr>
        <w:t> </w:t>
      </w:r>
      <w:r>
        <w:rPr>
          <w:rFonts w:ascii="Times New Roman" w:hAnsi="Times New Roman" w:cs="Times New Roman"/>
        </w:rPr>
        <w:t>нм. В синей соли такие одиночные включения встречаются часто. Наблюдаются также выделения сложной формы размером до 400 нм, по-видимому состоящие из скоплений мелких эллипсоидальных включений (рис.10 б,в). Размер одиночных включений соответствует размерам коллоидных частиц, определенным методом оптической спектроскопии. Вместе с тем, наблюдаемые с помощью атомно-силовой микроскопии неоднородности вряд ли представляют собой именно коллоидные выделения натрия. Скорее всего на свежем сколе вещество коллоидных частиц быстро реагирует с молекулами воздуха, формируя новые фазы на поверхности скола, декорируя таким образом коллоидные частицы. Исходя из этого можно заключить, что факт наличия коллоидных выделений в синей соли и их размеры, полученные методом оптической спектроскопии, подтверждены прямым наблюдением поверхности сколов в атомно-силовом микроскопе.</w:t>
      </w:r>
    </w:p>
    <w:p w:rsidR="00494EBA" w:rsidRDefault="00FA4165">
      <w:pPr>
        <w:ind w:firstLine="567"/>
        <w:rPr>
          <w:rFonts w:ascii="Times New Roman" w:hAnsi="Times New Roman" w:cs="Times New Roman"/>
        </w:rPr>
      </w:pPr>
      <w:r>
        <w:rPr>
          <w:rFonts w:ascii="Times New Roman" w:hAnsi="Times New Roman" w:cs="Times New Roman"/>
        </w:rPr>
        <w:t>Таким образом в результате изучения оптического поглощения галитов можно сделать следующие выводы.</w:t>
      </w:r>
    </w:p>
    <w:p w:rsidR="00494EBA" w:rsidRDefault="00FA4165">
      <w:pPr>
        <w:numPr>
          <w:ilvl w:val="0"/>
          <w:numId w:val="12"/>
        </w:numPr>
        <w:rPr>
          <w:rFonts w:ascii="Times New Roman" w:hAnsi="Times New Roman" w:cs="Times New Roman"/>
        </w:rPr>
      </w:pPr>
      <w:r>
        <w:rPr>
          <w:rFonts w:ascii="Times New Roman" w:hAnsi="Times New Roman" w:cs="Times New Roman"/>
        </w:rPr>
        <w:t>В бесцветных образцах какие-либо центры окраски отсутствуют.</w:t>
      </w:r>
    </w:p>
    <w:p w:rsidR="00494EBA" w:rsidRDefault="00FA4165">
      <w:pPr>
        <w:numPr>
          <w:ilvl w:val="0"/>
          <w:numId w:val="12"/>
        </w:numPr>
        <w:jc w:val="both"/>
        <w:rPr>
          <w:rFonts w:ascii="Times New Roman" w:hAnsi="Times New Roman" w:cs="Times New Roman"/>
          <w:lang w:val="en-US"/>
        </w:rPr>
      </w:pPr>
      <w:r>
        <w:rPr>
          <w:rFonts w:ascii="Times New Roman" w:hAnsi="Times New Roman" w:cs="Times New Roman"/>
        </w:rPr>
        <w:t>В синих окрашенных образцах обнаружены центры связанные с вакансией хлора (</w:t>
      </w:r>
      <w:r>
        <w:rPr>
          <w:rFonts w:ascii="Times New Roman" w:hAnsi="Times New Roman" w:cs="Times New Roman"/>
          <w:lang w:val="en-US"/>
        </w:rPr>
        <w:t>F-</w:t>
      </w:r>
      <w:r>
        <w:rPr>
          <w:rFonts w:ascii="Times New Roman" w:hAnsi="Times New Roman" w:cs="Times New Roman"/>
        </w:rPr>
        <w:t>центры)</w:t>
      </w:r>
      <w:r>
        <w:rPr>
          <w:rFonts w:ascii="Times New Roman" w:hAnsi="Times New Roman" w:cs="Times New Roman"/>
          <w:lang w:val="en-US"/>
        </w:rPr>
        <w:t>,</w:t>
      </w:r>
      <w:r>
        <w:rPr>
          <w:rFonts w:ascii="Times New Roman" w:hAnsi="Times New Roman" w:cs="Times New Roman"/>
        </w:rPr>
        <w:t xml:space="preserve"> их агрегаты (</w:t>
      </w:r>
      <w:r>
        <w:rPr>
          <w:rFonts w:ascii="Times New Roman" w:hAnsi="Times New Roman" w:cs="Times New Roman"/>
          <w:lang w:val="en-US"/>
        </w:rPr>
        <w:t>R-</w:t>
      </w:r>
      <w:r>
        <w:rPr>
          <w:rFonts w:ascii="Times New Roman" w:hAnsi="Times New Roman" w:cs="Times New Roman"/>
        </w:rPr>
        <w:t xml:space="preserve"> центры)</w:t>
      </w:r>
      <w:r>
        <w:rPr>
          <w:rFonts w:ascii="Times New Roman" w:hAnsi="Times New Roman" w:cs="Times New Roman"/>
          <w:lang w:val="en-US"/>
        </w:rPr>
        <w:t>,</w:t>
      </w:r>
      <w:r>
        <w:rPr>
          <w:rFonts w:ascii="Times New Roman" w:hAnsi="Times New Roman" w:cs="Times New Roman"/>
        </w:rPr>
        <w:t xml:space="preserve"> разновидности </w:t>
      </w:r>
      <w:r>
        <w:rPr>
          <w:rFonts w:ascii="Times New Roman" w:hAnsi="Times New Roman" w:cs="Times New Roman"/>
          <w:lang w:val="en-US"/>
        </w:rPr>
        <w:t>V</w:t>
      </w:r>
      <w:r>
        <w:rPr>
          <w:rFonts w:ascii="Times New Roman" w:hAnsi="Times New Roman" w:cs="Times New Roman"/>
          <w:vertAlign w:val="subscript"/>
          <w:lang w:val="en-US"/>
        </w:rPr>
        <w:t xml:space="preserve">k </w:t>
      </w:r>
      <w:r>
        <w:rPr>
          <w:rFonts w:ascii="Times New Roman" w:hAnsi="Times New Roman" w:cs="Times New Roman"/>
          <w:lang w:val="en-US"/>
        </w:rPr>
        <w:t>-</w:t>
      </w:r>
      <w:r>
        <w:rPr>
          <w:rFonts w:ascii="Times New Roman" w:hAnsi="Times New Roman" w:cs="Times New Roman"/>
        </w:rPr>
        <w:t>центров, а также включения коллоидного натрия. Оценены размеры и концентрация коллоидного натрия. Наличие коллоидных включений и их размеры подтверждены исследованиями с помощью атомно-силовой микроскопии.</w:t>
      </w:r>
    </w:p>
    <w:p w:rsidR="00494EBA" w:rsidRDefault="00FA4165">
      <w:pPr>
        <w:numPr>
          <w:ilvl w:val="0"/>
          <w:numId w:val="12"/>
        </w:numPr>
        <w:jc w:val="both"/>
        <w:rPr>
          <w:rFonts w:ascii="Times New Roman" w:hAnsi="Times New Roman" w:cs="Times New Roman"/>
        </w:rPr>
      </w:pPr>
      <w:r>
        <w:rPr>
          <w:rFonts w:ascii="Times New Roman" w:hAnsi="Times New Roman" w:cs="Times New Roman"/>
        </w:rPr>
        <w:t>Разработана методика оценки вкладов коллоидных частиц и электронно-дырочных центров окраски в оптическое поглощение галита. Польская синяя соль относится типу с преобладанием коллоидного окрашивания. В соликамских синих солях реализуются коллоидный, электронно-дырочный и смешанный типы окрашивания.</w:t>
      </w:r>
    </w:p>
    <w:p w:rsidR="00494EBA" w:rsidRDefault="00494EBA">
      <w:pPr>
        <w:ind w:firstLine="426"/>
        <w:jc w:val="both"/>
        <w:rPr>
          <w:rFonts w:ascii="Times New Roman" w:hAnsi="Times New Roman" w:cs="Times New Roman"/>
        </w:rPr>
      </w:pPr>
    </w:p>
    <w:p w:rsidR="00494EBA" w:rsidRDefault="00FA4165">
      <w:pPr>
        <w:jc w:val="center"/>
        <w:rPr>
          <w:rFonts w:ascii="Times New Roman" w:hAnsi="Times New Roman" w:cs="Times New Roman"/>
          <w:b/>
          <w:bCs/>
        </w:rPr>
      </w:pPr>
      <w:r>
        <w:rPr>
          <w:rFonts w:ascii="Times New Roman" w:hAnsi="Times New Roman" w:cs="Times New Roman"/>
          <w:b/>
          <w:bCs/>
        </w:rPr>
        <w:t>3.5. Рентгенолюминесценция галита</w:t>
      </w:r>
    </w:p>
    <w:p w:rsidR="00494EBA" w:rsidRDefault="00FA4165">
      <w:pPr>
        <w:jc w:val="center"/>
        <w:rPr>
          <w:rFonts w:ascii="Times New Roman" w:hAnsi="Times New Roman" w:cs="Times New Roman"/>
          <w:b/>
          <w:bCs/>
        </w:rPr>
      </w:pPr>
      <w:r>
        <w:rPr>
          <w:rFonts w:ascii="Times New Roman" w:hAnsi="Times New Roman" w:cs="Times New Roman"/>
          <w:b/>
          <w:bCs/>
        </w:rPr>
        <w:t xml:space="preserve">3.5.1. </w:t>
      </w:r>
      <w:r>
        <w:rPr>
          <w:rFonts w:ascii="Times New Roman" w:hAnsi="Times New Roman" w:cs="Times New Roman"/>
          <w:i/>
          <w:iCs/>
        </w:rPr>
        <w:t>Аппаратура для изучения рентгенолюминесценции</w:t>
      </w:r>
    </w:p>
    <w:p w:rsidR="00494EBA" w:rsidRDefault="00494EBA">
      <w:pPr>
        <w:jc w:val="center"/>
        <w:rPr>
          <w:rFonts w:ascii="Times New Roman" w:hAnsi="Times New Roman" w:cs="Times New Roman"/>
          <w:b/>
          <w:bCs/>
        </w:rPr>
      </w:pPr>
    </w:p>
    <w:p w:rsidR="00494EBA" w:rsidRDefault="00FA4165">
      <w:pPr>
        <w:framePr w:hSpace="142" w:wrap="auto" w:hAnchor="margin" w:xAlign="right" w:yAlign="bottom"/>
        <w:jc w:val="both"/>
        <w:rPr>
          <w:rFonts w:ascii="Times New Roman" w:hAnsi="Times New Roman" w:cs="Times New Roman"/>
        </w:rPr>
      </w:pPr>
      <w:r>
        <w:rPr>
          <w:rFonts w:ascii="Times New Roman" w:hAnsi="Times New Roman" w:cs="Times New Roman"/>
        </w:rPr>
        <w:object w:dxaOrig="4094" w:dyaOrig="3307">
          <v:shape id="_x0000_i1047" type="#_x0000_t75" style="width:223.5pt;height:237pt" o:ole="">
            <v:imagedata r:id="rId43" o:title="" croptop="-15131f" cropbottom="-8813f" cropleft="-816f" cropright="-1808f"/>
          </v:shape>
          <o:OLEObject Type="Embed" ProgID="Word.Picture.8" ShapeID="_x0000_i1047" DrawAspect="Content" ObjectID="_1454300725" r:id="rId44"/>
        </w:object>
      </w:r>
    </w:p>
    <w:p w:rsidR="00494EBA" w:rsidRDefault="00FA4165">
      <w:pPr>
        <w:framePr w:hSpace="142" w:wrap="auto" w:hAnchor="margin" w:xAlign="right" w:yAlign="bottom"/>
        <w:rPr>
          <w:rFonts w:ascii="Times New Roman" w:hAnsi="Times New Roman" w:cs="Times New Roman"/>
        </w:rPr>
      </w:pPr>
      <w:r>
        <w:rPr>
          <w:rFonts w:ascii="Times New Roman" w:hAnsi="Times New Roman" w:cs="Times New Roman"/>
        </w:rPr>
        <w:t xml:space="preserve">Рис.12. Оптическая схема рентгенолюминесцентной установки. </w:t>
      </w:r>
    </w:p>
    <w:p w:rsidR="00494EBA" w:rsidRDefault="00FA4165">
      <w:pPr>
        <w:framePr w:w="4638" w:hSpace="142" w:wrap="auto" w:hAnchor="margin" w:yAlign="bottom"/>
        <w:jc w:val="both"/>
        <w:rPr>
          <w:rFonts w:ascii="Times New Roman" w:hAnsi="Times New Roman" w:cs="Times New Roman"/>
        </w:rPr>
      </w:pPr>
      <w:r>
        <w:rPr>
          <w:rFonts w:ascii="Times New Roman" w:hAnsi="Times New Roman" w:cs="Times New Roman"/>
        </w:rPr>
        <w:object w:dxaOrig="4320" w:dyaOrig="4320">
          <v:shape id="_x0000_i1048" type="#_x0000_t75" style="width:108pt;height:121.5pt" o:ole="">
            <v:imagedata r:id="rId45" o:title="" croptop="-3558f" cropbottom="-4465f" cropleft="-2225f" cropright="-1907f"/>
          </v:shape>
          <o:OLEObject Type="Embed" ProgID="Word.Picture.8" ShapeID="_x0000_i1048" DrawAspect="Content" ObjectID="_1454300726" r:id="rId46"/>
        </w:object>
      </w:r>
    </w:p>
    <w:p w:rsidR="00494EBA" w:rsidRDefault="00FA4165">
      <w:pPr>
        <w:framePr w:w="4638" w:hSpace="142" w:wrap="auto" w:hAnchor="margin" w:yAlign="bottom"/>
        <w:jc w:val="both"/>
        <w:rPr>
          <w:rFonts w:ascii="Times New Roman" w:hAnsi="Times New Roman" w:cs="Times New Roman"/>
        </w:rPr>
      </w:pPr>
      <w:r>
        <w:rPr>
          <w:rFonts w:ascii="Times New Roman" w:hAnsi="Times New Roman" w:cs="Times New Roman"/>
        </w:rPr>
        <w:t>Рис.11. Функциональная схема рентгенолюминесцентной установки. МХ - монохроматор, БП - блок питания, УПТ - усилитель постоянного тока, ШД - шаговый двигатель, М - устройство метки длины волны, СТС2М - сетевой стабилизатор, С - светофильтр.</w:t>
      </w:r>
    </w:p>
    <w:p w:rsidR="00494EBA" w:rsidRDefault="00FA4165">
      <w:pPr>
        <w:ind w:firstLine="567"/>
        <w:jc w:val="both"/>
        <w:rPr>
          <w:rFonts w:ascii="Times New Roman" w:hAnsi="Times New Roman" w:cs="Times New Roman"/>
        </w:rPr>
      </w:pPr>
      <w:r>
        <w:rPr>
          <w:rFonts w:ascii="Times New Roman" w:hAnsi="Times New Roman" w:cs="Times New Roman"/>
        </w:rPr>
        <w:t>Основу установки для получения спектров рентгенолюминесценции составляет атомно - адсорбционный спектрометр AAS-1, производства Carl Zeiss Jena. Монохроматор позволяет анализировать излучение в области 190-860 нм с дисперсией 15 нм/мм и имеет относительное отверстие 0.1. Функциональная схема установки дана на рис.11, оптическая схема - на рис.12. В качестве источника рентгеновского излучения использован УРС-1.0, излучение направлено вертикально вверх, образец помещается в рентгеновский пучок под углом 30</w:t>
      </w:r>
      <w:r>
        <w:rPr>
          <w:rFonts w:ascii="Times New Roman" w:hAnsi="Times New Roman" w:cs="Times New Roman"/>
          <w:vertAlign w:val="superscript"/>
        </w:rPr>
        <w:t>0</w:t>
      </w:r>
      <w:r>
        <w:rPr>
          <w:rFonts w:ascii="Times New Roman" w:hAnsi="Times New Roman" w:cs="Times New Roman"/>
        </w:rPr>
        <w:t>. Приемником оптического излучения служит ФЭУ-106. Динамический диапазон усилителя 10</w:t>
      </w:r>
      <w:r>
        <w:rPr>
          <w:rFonts w:ascii="Times New Roman" w:hAnsi="Times New Roman" w:cs="Times New Roman"/>
          <w:vertAlign w:val="superscript"/>
        </w:rPr>
        <w:t>-11</w:t>
      </w:r>
      <w:r>
        <w:rPr>
          <w:rFonts w:ascii="Times New Roman" w:hAnsi="Times New Roman" w:cs="Times New Roman"/>
        </w:rPr>
        <w:t>-2*10</w:t>
      </w:r>
      <w:r>
        <w:rPr>
          <w:rFonts w:ascii="Times New Roman" w:hAnsi="Times New Roman" w:cs="Times New Roman"/>
          <w:vertAlign w:val="superscript"/>
        </w:rPr>
        <w:t>-6</w:t>
      </w:r>
      <w:r>
        <w:rPr>
          <w:rFonts w:ascii="Times New Roman" w:hAnsi="Times New Roman" w:cs="Times New Roman"/>
        </w:rPr>
        <w:t xml:space="preserve"> A. Регистрация спектра осуществляется прибором КСПП-4 и встроенным миллиамперметром. Блок сканирования выполнен на основе шагового двигателя ДШИ-200, соединенного с синусным механизмом монохроматора и цифровым счетчиком длин волн. За 1 шаг спектр смещается на 0.0625 нм.</w:t>
      </w:r>
    </w:p>
    <w:p w:rsidR="00494EBA" w:rsidRDefault="00FA4165">
      <w:pPr>
        <w:ind w:firstLine="567"/>
        <w:jc w:val="both"/>
        <w:rPr>
          <w:rFonts w:ascii="Times New Roman" w:hAnsi="Times New Roman" w:cs="Times New Roman"/>
        </w:rPr>
      </w:pPr>
      <w:r>
        <w:rPr>
          <w:rFonts w:ascii="Times New Roman" w:hAnsi="Times New Roman" w:cs="Times New Roman"/>
        </w:rPr>
        <w:t>Установка позволяет получать спектры порошков и пластинок кристаллов. Порошковые препараты готовятся осаждением на металлическую подложку из спиртовой или ацетоновой суспензии пробы, измельченной до крупности зерен 0.01-0.001мм. Оптическая схема установки исключает влияние геометрических размеров и глубины слоя образца на интенсивность регистрируемого сигнала.</w:t>
      </w:r>
    </w:p>
    <w:p w:rsidR="00494EBA" w:rsidRDefault="00494EBA">
      <w:pPr>
        <w:jc w:val="both"/>
        <w:rPr>
          <w:rFonts w:ascii="Times New Roman" w:hAnsi="Times New Roman" w:cs="Times New Roman"/>
          <w:lang w:val="en-US"/>
        </w:rPr>
      </w:pPr>
    </w:p>
    <w:p w:rsidR="00494EBA" w:rsidRDefault="00FA4165">
      <w:pPr>
        <w:tabs>
          <w:tab w:val="left" w:pos="8789"/>
        </w:tabs>
        <w:jc w:val="center"/>
        <w:rPr>
          <w:rFonts w:ascii="Times New Roman" w:hAnsi="Times New Roman" w:cs="Times New Roman"/>
          <w:b/>
          <w:bCs/>
        </w:rPr>
      </w:pPr>
      <w:r>
        <w:rPr>
          <w:rFonts w:ascii="Times New Roman" w:hAnsi="Times New Roman" w:cs="Times New Roman"/>
          <w:b/>
          <w:bCs/>
        </w:rPr>
        <w:t xml:space="preserve">3.5.2. </w:t>
      </w:r>
      <w:r>
        <w:rPr>
          <w:rFonts w:ascii="Times New Roman" w:hAnsi="Times New Roman" w:cs="Times New Roman"/>
          <w:i/>
          <w:iCs/>
        </w:rPr>
        <w:t>Спектры рентгенолюминесценции галита</w:t>
      </w:r>
    </w:p>
    <w:p w:rsidR="00494EBA" w:rsidRDefault="00494EBA">
      <w:pPr>
        <w:tabs>
          <w:tab w:val="left" w:pos="8789"/>
        </w:tabs>
        <w:jc w:val="center"/>
        <w:rPr>
          <w:rFonts w:ascii="Times New Roman" w:hAnsi="Times New Roman" w:cs="Times New Roman"/>
          <w:b/>
          <w:bCs/>
        </w:rPr>
      </w:pPr>
    </w:p>
    <w:p w:rsidR="00494EBA" w:rsidRDefault="00FA4165">
      <w:pPr>
        <w:framePr w:w="4513" w:h="3991" w:hRule="exact" w:hSpace="181" w:wrap="auto" w:vAnchor="text" w:hAnchor="margin" w:y="1"/>
        <w:rPr>
          <w:rFonts w:ascii="Times New Roman" w:hAnsi="Times New Roman" w:cs="Times New Roman"/>
        </w:rPr>
      </w:pPr>
      <w:r>
        <w:rPr>
          <w:rFonts w:ascii="Times New Roman" w:hAnsi="Times New Roman" w:cs="Times New Roman"/>
        </w:rPr>
        <w:object w:dxaOrig="4531" w:dyaOrig="3396">
          <v:shape id="_x0000_i1049" type="#_x0000_t75" style="width:216.75pt;height:159pt" o:ole="">
            <v:imagedata r:id="rId47" o:title="" croptop="2912f" cropbottom="1292f" cropright="2877f"/>
          </v:shape>
          <o:OLEObject Type="Embed" ProgID="Word.Picture.8" ShapeID="_x0000_i1049" DrawAspect="Content" ObjectID="_1454300727" r:id="rId48"/>
        </w:object>
      </w:r>
    </w:p>
    <w:p w:rsidR="00494EBA" w:rsidRDefault="00FA4165">
      <w:pPr>
        <w:framePr w:w="4513" w:h="3991" w:hRule="exact" w:hSpace="181" w:wrap="auto" w:vAnchor="text" w:hAnchor="margin" w:y="1"/>
        <w:tabs>
          <w:tab w:val="left" w:pos="8789"/>
        </w:tabs>
        <w:jc w:val="both"/>
        <w:rPr>
          <w:rFonts w:ascii="Times New Roman" w:hAnsi="Times New Roman" w:cs="Times New Roman"/>
        </w:rPr>
      </w:pPr>
      <w:r>
        <w:rPr>
          <w:rFonts w:ascii="Times New Roman" w:hAnsi="Times New Roman" w:cs="Times New Roman"/>
        </w:rPr>
        <w:t xml:space="preserve">Рис.13. Типичный спектр РЛ галита. Коррекция на фоточувствительность установки не проводилась. </w:t>
      </w:r>
    </w:p>
    <w:p w:rsidR="00494EBA" w:rsidRDefault="00FA4165">
      <w:pPr>
        <w:tabs>
          <w:tab w:val="left" w:pos="8789"/>
        </w:tabs>
        <w:ind w:firstLine="426"/>
        <w:jc w:val="both"/>
        <w:rPr>
          <w:rFonts w:ascii="Times New Roman" w:hAnsi="Times New Roman" w:cs="Times New Roman"/>
          <w:lang w:val="en-US"/>
        </w:rPr>
      </w:pPr>
      <w:r>
        <w:rPr>
          <w:rFonts w:ascii="Times New Roman" w:hAnsi="Times New Roman" w:cs="Times New Roman"/>
        </w:rPr>
        <w:t>Съемка всех спектров рентгенолюминесценции производилась при щели 3нм, скорости сканирования 1нм в секунду, постоянной времени 0,5 секунд, скорости записи самописца на ленту 720 мм/час, при разных, коэффициентах усиления сигнала.</w:t>
      </w:r>
      <w:r>
        <w:rPr>
          <w:rFonts w:ascii="Times New Roman" w:hAnsi="Times New Roman" w:cs="Times New Roman"/>
          <w:lang w:val="en-US"/>
        </w:rPr>
        <w:t xml:space="preserve"> </w:t>
      </w:r>
      <w:r>
        <w:rPr>
          <w:rFonts w:ascii="Times New Roman" w:hAnsi="Times New Roman" w:cs="Times New Roman"/>
        </w:rPr>
        <w:t xml:space="preserve">Полученные спектры РЛ образцов (рис.13) во всех случаях содержат интенсивную полосу рекомбинационной люминесценции на </w:t>
      </w:r>
      <w:r>
        <w:rPr>
          <w:rFonts w:ascii="Times New Roman" w:hAnsi="Times New Roman" w:cs="Times New Roman"/>
          <w:lang w:val="en-US"/>
        </w:rPr>
        <w:t>F-</w:t>
      </w:r>
      <w:r>
        <w:rPr>
          <w:rFonts w:ascii="Times New Roman" w:hAnsi="Times New Roman" w:cs="Times New Roman"/>
        </w:rPr>
        <w:t xml:space="preserve">центрах с максимумом при 390 нм, осложненную на длинноволновом крыле менее интенсивной полосой рекомбинации электрона на </w:t>
      </w:r>
      <w:r>
        <w:rPr>
          <w:rFonts w:ascii="Times New Roman" w:hAnsi="Times New Roman" w:cs="Times New Roman"/>
          <w:lang w:val="en-US"/>
        </w:rPr>
        <w:t>V</w:t>
      </w:r>
      <w:r>
        <w:rPr>
          <w:rFonts w:ascii="Times New Roman" w:hAnsi="Times New Roman" w:cs="Times New Roman"/>
          <w:vertAlign w:val="subscript"/>
          <w:lang w:val="en-US"/>
        </w:rPr>
        <w:t>k</w:t>
      </w:r>
      <w:r>
        <w:rPr>
          <w:rFonts w:ascii="Times New Roman" w:hAnsi="Times New Roman" w:cs="Times New Roman"/>
          <w:vertAlign w:val="subscript"/>
        </w:rPr>
        <w:t xml:space="preserve"> </w:t>
      </w:r>
      <w:r>
        <w:rPr>
          <w:rFonts w:ascii="Times New Roman" w:hAnsi="Times New Roman" w:cs="Times New Roman"/>
        </w:rPr>
        <w:t xml:space="preserve">- центрах и узкой полосой на ее коротковолновом крыле. Предположительно узкая полоса может быть отнесена к примесным центрам </w:t>
      </w:r>
      <w:r>
        <w:rPr>
          <w:rFonts w:ascii="Times New Roman" w:hAnsi="Times New Roman" w:cs="Times New Roman"/>
          <w:lang w:val="en-US"/>
        </w:rPr>
        <w:t>Ag</w:t>
      </w:r>
      <w:r>
        <w:rPr>
          <w:rFonts w:ascii="Times New Roman" w:hAnsi="Times New Roman" w:cs="Times New Roman"/>
          <w:vertAlign w:val="superscript"/>
          <w:lang w:val="en-US"/>
        </w:rPr>
        <w:t>+</w:t>
      </w:r>
      <w:r>
        <w:rPr>
          <w:rFonts w:ascii="Times New Roman" w:hAnsi="Times New Roman" w:cs="Times New Roman"/>
          <w:vertAlign w:val="superscript"/>
        </w:rPr>
        <w:t xml:space="preserve"> </w:t>
      </w:r>
      <w:r>
        <w:rPr>
          <w:rFonts w:ascii="Times New Roman" w:hAnsi="Times New Roman" w:cs="Times New Roman"/>
          <w:lang w:val="en-US"/>
        </w:rPr>
        <w:t>[23]</w:t>
      </w:r>
      <w:r>
        <w:rPr>
          <w:rFonts w:ascii="Times New Roman" w:hAnsi="Times New Roman" w:cs="Times New Roman"/>
        </w:rPr>
        <w:t xml:space="preserve">. </w:t>
      </w:r>
    </w:p>
    <w:p w:rsidR="00494EBA" w:rsidRDefault="00057AF8">
      <w:pPr>
        <w:framePr w:hSpace="181" w:wrap="auto" w:vAnchor="text" w:hAnchor="margin" w:y="1"/>
        <w:tabs>
          <w:tab w:val="left" w:pos="8789"/>
        </w:tabs>
        <w:jc w:val="both"/>
        <w:rPr>
          <w:rFonts w:ascii="Times New Roman" w:hAnsi="Times New Roman" w:cs="Times New Roman"/>
        </w:rPr>
      </w:pPr>
      <w:r>
        <w:rPr>
          <w:rFonts w:ascii="Times New Roman" w:hAnsi="Times New Roman" w:cs="Times New Roman"/>
        </w:rPr>
        <w:pict>
          <v:shape id="_x0000_i1050" type="#_x0000_t75" style="width:216.75pt;height:135pt">
            <v:imagedata r:id="rId49" o:title="" croptop="1542f" cropbottom="1542f" cropleft="965f" cropright="1931f"/>
          </v:shape>
        </w:pict>
      </w:r>
    </w:p>
    <w:p w:rsidR="00494EBA" w:rsidRDefault="00FA4165">
      <w:pPr>
        <w:framePr w:hSpace="181" w:wrap="auto" w:vAnchor="text" w:hAnchor="margin" w:y="1"/>
        <w:jc w:val="both"/>
        <w:rPr>
          <w:rFonts w:ascii="Times New Roman" w:hAnsi="Times New Roman" w:cs="Times New Roman"/>
        </w:rPr>
      </w:pPr>
      <w:r>
        <w:rPr>
          <w:rFonts w:ascii="Times New Roman" w:hAnsi="Times New Roman" w:cs="Times New Roman"/>
        </w:rPr>
        <w:t>Рис.14. Изменение интенсивности полос рентгенолюминесценции в синей соли. Сверху - полоса 390 нм, в центре - 460 нм, внизу - 250 нм.</w:t>
      </w:r>
    </w:p>
    <w:p w:rsidR="00494EBA" w:rsidRDefault="00FA4165">
      <w:pPr>
        <w:tabs>
          <w:tab w:val="left" w:pos="8789"/>
        </w:tabs>
        <w:ind w:firstLine="426"/>
        <w:jc w:val="both"/>
        <w:rPr>
          <w:rFonts w:ascii="Times New Roman" w:hAnsi="Times New Roman" w:cs="Times New Roman"/>
        </w:rPr>
      </w:pPr>
      <w:r>
        <w:rPr>
          <w:rFonts w:ascii="Times New Roman" w:hAnsi="Times New Roman" w:cs="Times New Roman"/>
        </w:rPr>
        <w:t>Для данных полос РЛ обнаружены весьма ощутимые эффекты разгорания и тушения, поэтому были проведены эксперименты по изучению кинетики РЛ. Для этого образец помещался на кристаллодержатель РЛ-установки и без промежуточного выключения рентгеновского источника производилась повторная запись спектра до времени экспозиции 4-5 часов. Примеры изменения интенсивности излучения на разных длинах волн приведены на рис.14 и в полном объеме даны в Приложении (рис.5)</w:t>
      </w:r>
    </w:p>
    <w:p w:rsidR="00494EBA" w:rsidRDefault="00FA4165">
      <w:pPr>
        <w:tabs>
          <w:tab w:val="left" w:pos="8789"/>
        </w:tabs>
        <w:ind w:firstLine="426"/>
        <w:jc w:val="both"/>
        <w:rPr>
          <w:rFonts w:ascii="Times New Roman" w:hAnsi="Times New Roman" w:cs="Times New Roman"/>
        </w:rPr>
      </w:pPr>
      <w:r>
        <w:rPr>
          <w:rFonts w:ascii="Times New Roman" w:hAnsi="Times New Roman" w:cs="Times New Roman"/>
        </w:rPr>
        <w:t>Полоса излучения 390 нм почти во всех случаях постепенно возрастала в интенсивности и достигала стационарного значения. Интенсивности излучения при 250 и 460нм быстро достигали максимума в первые минуты облучения и в дальнейшем медленно спадали. Т.е. в ходе облучения происходит изменение спектрального состава излучения. Кроме того было обнаружено, что характер изменения интенсивности полос излучения в ходе рентгеновской экспозиции зависит от процедуры подготовки препарата. Если для съемки спектра используется кристалл, растертый в порошок, то наблюдается начальный скачек интенсивности излучения, а затем дальнейший спад к стационарному значению того же уровня, что и монокристалле. В следующем разделе подробно рассмотрим процессы накопления центров окраски под действием рентгеновского излучения.</w:t>
      </w:r>
    </w:p>
    <w:p w:rsidR="00494EBA" w:rsidRDefault="00494EBA">
      <w:pPr>
        <w:tabs>
          <w:tab w:val="left" w:pos="8789"/>
        </w:tabs>
        <w:ind w:firstLine="426"/>
        <w:jc w:val="both"/>
        <w:rPr>
          <w:rFonts w:ascii="Times New Roman" w:hAnsi="Times New Roman" w:cs="Times New Roman"/>
          <w:lang w:val="en-US"/>
        </w:rPr>
      </w:pPr>
    </w:p>
    <w:p w:rsidR="00494EBA" w:rsidRDefault="00FA4165">
      <w:pPr>
        <w:jc w:val="center"/>
        <w:rPr>
          <w:rFonts w:ascii="Times New Roman" w:hAnsi="Times New Roman" w:cs="Times New Roman"/>
          <w:b/>
          <w:bCs/>
        </w:rPr>
      </w:pPr>
      <w:r>
        <w:rPr>
          <w:rFonts w:ascii="Times New Roman" w:hAnsi="Times New Roman" w:cs="Times New Roman"/>
          <w:b/>
          <w:bCs/>
        </w:rPr>
        <w:t xml:space="preserve">3.6. Кинетика образования </w:t>
      </w:r>
      <w:r>
        <w:rPr>
          <w:rFonts w:ascii="Times New Roman" w:hAnsi="Times New Roman" w:cs="Times New Roman"/>
          <w:b/>
          <w:bCs/>
          <w:lang w:val="en-US"/>
        </w:rPr>
        <w:t>F-</w:t>
      </w:r>
      <w:r>
        <w:rPr>
          <w:rFonts w:ascii="Times New Roman" w:hAnsi="Times New Roman" w:cs="Times New Roman"/>
          <w:b/>
          <w:bCs/>
        </w:rPr>
        <w:t>центров в галите</w:t>
      </w:r>
      <w:r>
        <w:rPr>
          <w:rFonts w:ascii="Times New Roman" w:hAnsi="Times New Roman" w:cs="Times New Roman"/>
          <w:b/>
          <w:bCs/>
        </w:rPr>
        <w:br/>
        <w:t>под действием рентгеновского излучения</w:t>
      </w:r>
    </w:p>
    <w:p w:rsidR="00494EBA" w:rsidRDefault="00FA4165">
      <w:pPr>
        <w:numPr>
          <w:ilvl w:val="0"/>
          <w:numId w:val="13"/>
        </w:numPr>
        <w:ind w:left="0" w:firstLine="0"/>
        <w:jc w:val="center"/>
        <w:rPr>
          <w:rFonts w:ascii="Times New Roman" w:hAnsi="Times New Roman" w:cs="Times New Roman"/>
          <w:i/>
          <w:iCs/>
          <w:lang w:val="en-US"/>
        </w:rPr>
      </w:pPr>
      <w:r>
        <w:rPr>
          <w:rFonts w:ascii="Times New Roman" w:hAnsi="Times New Roman" w:cs="Times New Roman"/>
          <w:i/>
          <w:iCs/>
        </w:rPr>
        <w:t>Влияние рентгеновского излучения на оптическое поглощение галита</w:t>
      </w:r>
    </w:p>
    <w:p w:rsidR="00494EBA" w:rsidRDefault="00494EBA">
      <w:pPr>
        <w:ind w:left="426"/>
        <w:jc w:val="center"/>
        <w:rPr>
          <w:rFonts w:ascii="Times New Roman" w:hAnsi="Times New Roman" w:cs="Times New Roman"/>
          <w:b/>
          <w:bCs/>
        </w:rPr>
      </w:pPr>
    </w:p>
    <w:p w:rsidR="00494EBA" w:rsidRDefault="00FA4165">
      <w:pPr>
        <w:ind w:firstLine="567"/>
        <w:jc w:val="both"/>
        <w:rPr>
          <w:rFonts w:ascii="Times New Roman" w:hAnsi="Times New Roman" w:cs="Times New Roman"/>
        </w:rPr>
      </w:pPr>
      <w:r>
        <w:rPr>
          <w:rFonts w:ascii="Times New Roman" w:hAnsi="Times New Roman" w:cs="Times New Roman"/>
        </w:rPr>
        <w:t>Для моделирования процесса природного окрашивания соли были произведены эксперименты по изучению накопления дефектов под действием рентгеновского излучения. Эксперимент по облучению одной пластины, как правило, занимал один день, в течение которого суммарное время облучения достигало 5-6 часов. В случае же с синим Польским образцом эксперимент продолжался три дня и суммарное время облучения составило 18,1 часа. Перерывы между съемками составили в сумме 74 часа. Их приходилось делать из-за невозможности производить облучение образца безостановочно. Для того, чтобы перерывы не влияли на проведение эксперимента образец хранился в морозильной камере, в герметичной емкости с силиконовыми шариками, при температуре приблизительно минус 10С</w:t>
      </w:r>
      <w:r>
        <w:rPr>
          <w:rFonts w:ascii="Times New Roman" w:hAnsi="Times New Roman" w:cs="Times New Roman"/>
          <w:vertAlign w:val="superscript"/>
        </w:rPr>
        <w:t>0</w:t>
      </w:r>
      <w:r>
        <w:rPr>
          <w:rFonts w:ascii="Times New Roman" w:hAnsi="Times New Roman" w:cs="Times New Roman"/>
        </w:rPr>
        <w:t>. Образцы во время облучения находились на расстоянии примерно 15см от выходного окна. В процессе облучения, через различные промежутки времени, производилась съемка спектров поглощения на спектрофотометре SPECORD UV VIS.</w:t>
      </w:r>
    </w:p>
    <w:p w:rsidR="00494EBA" w:rsidRDefault="00FA4165">
      <w:pPr>
        <w:ind w:firstLine="567"/>
        <w:jc w:val="both"/>
        <w:rPr>
          <w:rFonts w:ascii="Times New Roman" w:hAnsi="Times New Roman" w:cs="Times New Roman"/>
          <w:lang w:val="en-US"/>
        </w:rPr>
      </w:pPr>
      <w:r>
        <w:rPr>
          <w:rFonts w:ascii="Times New Roman" w:hAnsi="Times New Roman" w:cs="Times New Roman"/>
        </w:rPr>
        <w:t>На рис.15, 16 приведены спектры поглощения синего и прозрачного образца Соликамск3 в ходе пошагового облучения. Спектры поглощения всех образцов представлены на рис.3 Приложения.</w:t>
      </w:r>
    </w:p>
    <w:p w:rsidR="00494EBA" w:rsidRDefault="00494EBA">
      <w:pPr>
        <w:ind w:firstLine="567"/>
        <w:jc w:val="both"/>
        <w:rPr>
          <w:rFonts w:ascii="Times New Roman" w:hAnsi="Times New Roman" w:cs="Times New Roman"/>
        </w:rPr>
      </w:pPr>
    </w:p>
    <w:p w:rsidR="00494EBA" w:rsidRDefault="00057AF8">
      <w:pPr>
        <w:framePr w:hSpace="180" w:wrap="auto" w:vAnchor="text" w:hAnchor="text" w:y="1"/>
        <w:jc w:val="both"/>
        <w:rPr>
          <w:rFonts w:ascii="Times New Roman" w:hAnsi="Times New Roman" w:cs="Times New Roman"/>
        </w:rPr>
      </w:pPr>
      <w:r>
        <w:rPr>
          <w:rFonts w:ascii="Times New Roman" w:hAnsi="Times New Roman" w:cs="Times New Roman"/>
          <w:lang w:val="en-US"/>
        </w:rPr>
        <w:pict>
          <v:shape id="_x0000_i1051" type="#_x0000_t75" style="width:225pt;height:153pt">
            <v:imagedata r:id="rId50" o:title=""/>
          </v:shape>
        </w:pict>
      </w:r>
    </w:p>
    <w:p w:rsidR="00494EBA" w:rsidRDefault="00FA4165">
      <w:pPr>
        <w:framePr w:hSpace="180" w:wrap="auto" w:vAnchor="text" w:hAnchor="text" w:y="1"/>
        <w:jc w:val="both"/>
        <w:rPr>
          <w:rFonts w:ascii="Times New Roman" w:hAnsi="Times New Roman" w:cs="Times New Roman"/>
        </w:rPr>
      </w:pPr>
      <w:r>
        <w:rPr>
          <w:rFonts w:ascii="Times New Roman" w:hAnsi="Times New Roman" w:cs="Times New Roman"/>
        </w:rPr>
        <w:t>Рис.15.</w:t>
      </w:r>
      <w:r>
        <w:rPr>
          <w:rFonts w:ascii="Times New Roman" w:hAnsi="Times New Roman" w:cs="Times New Roman"/>
          <w:b/>
          <w:bCs/>
        </w:rPr>
        <w:t xml:space="preserve"> </w:t>
      </w:r>
      <w:r>
        <w:rPr>
          <w:rFonts w:ascii="Times New Roman" w:hAnsi="Times New Roman" w:cs="Times New Roman"/>
        </w:rPr>
        <w:t>Эволюция спектров оптического поглощения синего образца каменной соли при облучении рентгеновским излучением.</w:t>
      </w:r>
    </w:p>
    <w:p w:rsidR="00494EBA" w:rsidRDefault="00057AF8">
      <w:pPr>
        <w:framePr w:hSpace="181" w:wrap="auto" w:vAnchor="text" w:hAnchor="margin" w:xAlign="right" w:y="1"/>
        <w:jc w:val="both"/>
        <w:rPr>
          <w:rFonts w:ascii="Times New Roman" w:hAnsi="Times New Roman" w:cs="Times New Roman"/>
        </w:rPr>
      </w:pPr>
      <w:r>
        <w:rPr>
          <w:rFonts w:ascii="Times New Roman" w:hAnsi="Times New Roman" w:cs="Times New Roman"/>
          <w:lang w:val="en-US"/>
        </w:rPr>
        <w:pict>
          <v:shape id="_x0000_i1052" type="#_x0000_t75" style="width:225pt;height:153pt">
            <v:imagedata r:id="rId51" o:title=""/>
          </v:shape>
        </w:pict>
      </w:r>
    </w:p>
    <w:p w:rsidR="00494EBA" w:rsidRDefault="00FA4165">
      <w:pPr>
        <w:framePr w:hSpace="181" w:wrap="auto" w:vAnchor="text" w:hAnchor="margin" w:xAlign="right" w:y="1"/>
        <w:jc w:val="both"/>
        <w:rPr>
          <w:rFonts w:ascii="Times New Roman" w:hAnsi="Times New Roman" w:cs="Times New Roman"/>
        </w:rPr>
      </w:pPr>
      <w:r>
        <w:rPr>
          <w:rFonts w:ascii="Times New Roman" w:hAnsi="Times New Roman" w:cs="Times New Roman"/>
        </w:rPr>
        <w:t xml:space="preserve">Рис.16. Эволюция спектров оптического поглощения прозрачного образца каменной соли при облучении рентгеном. </w:t>
      </w:r>
    </w:p>
    <w:p w:rsidR="00494EBA" w:rsidRDefault="00494EBA">
      <w:pPr>
        <w:ind w:firstLine="567"/>
        <w:jc w:val="both"/>
        <w:rPr>
          <w:rFonts w:ascii="Times New Roman" w:hAnsi="Times New Roman" w:cs="Times New Roman"/>
        </w:rPr>
      </w:pPr>
    </w:p>
    <w:p w:rsidR="00494EBA" w:rsidRDefault="00FA4165">
      <w:pPr>
        <w:ind w:firstLine="567"/>
        <w:jc w:val="both"/>
        <w:rPr>
          <w:rFonts w:ascii="Times New Roman" w:hAnsi="Times New Roman" w:cs="Times New Roman"/>
          <w:lang w:val="en-US"/>
        </w:rPr>
      </w:pPr>
      <w:r>
        <w:rPr>
          <w:rFonts w:ascii="Times New Roman" w:hAnsi="Times New Roman" w:cs="Times New Roman"/>
        </w:rPr>
        <w:t xml:space="preserve">В спектрах оптического поглощения синих образцов происходит интенсивное увеличение поглощения в полосе F-центра, а также небольшое, но ощутимое прибавление в полосе U-центра. Коллоидный максимум незначительно возрастает и сдвигается примерно на 0,1 эВ в сторону коротких волн. В образцах Соликамск1,2 можно наблюдать очень слабое, но заметное приращение оптического поглощения в полосе 1.8эВ, т.е. М-центров. На спектрах поглощения исходно прозрачного хорошо виден рост оптического поглощения в полосе 2,7 эВ, что соответствует энергии поглощения F-центра, а также в полосе 5,6 эВ, что соответствует U-центрам. Также можно наблюдать у прозрачных образцов рост поглощения в полосе 1,8 эВ, что соответствует M-центрам. Таким образом в ходе рентгеновского облучения происходит образование главным образом </w:t>
      </w:r>
      <w:r>
        <w:rPr>
          <w:rFonts w:ascii="Times New Roman" w:hAnsi="Times New Roman" w:cs="Times New Roman"/>
          <w:lang w:val="en-US"/>
        </w:rPr>
        <w:t>F-</w:t>
      </w:r>
      <w:r>
        <w:rPr>
          <w:rFonts w:ascii="Times New Roman" w:hAnsi="Times New Roman" w:cs="Times New Roman"/>
        </w:rPr>
        <w:t xml:space="preserve">центров и частичная их агрегатизация в </w:t>
      </w:r>
      <w:r>
        <w:rPr>
          <w:rFonts w:ascii="Times New Roman" w:hAnsi="Times New Roman" w:cs="Times New Roman"/>
          <w:lang w:val="en-US"/>
        </w:rPr>
        <w:t xml:space="preserve">M- </w:t>
      </w:r>
      <w:r>
        <w:rPr>
          <w:rFonts w:ascii="Times New Roman" w:hAnsi="Times New Roman" w:cs="Times New Roman"/>
        </w:rPr>
        <w:t xml:space="preserve">центры. Благодаря интенсивному образованию </w:t>
      </w:r>
      <w:r>
        <w:rPr>
          <w:rFonts w:ascii="Times New Roman" w:hAnsi="Times New Roman" w:cs="Times New Roman"/>
          <w:lang w:val="en-US"/>
        </w:rPr>
        <w:t>F-</w:t>
      </w:r>
      <w:r>
        <w:rPr>
          <w:rFonts w:ascii="Times New Roman" w:hAnsi="Times New Roman" w:cs="Times New Roman"/>
        </w:rPr>
        <w:t>центров к концу процесса облучения прозрачные образцы приобретают насыщенную желто-коричневую, а синие - сине-зеленую окраску.</w:t>
      </w:r>
    </w:p>
    <w:p w:rsidR="00494EBA" w:rsidRDefault="00494EBA">
      <w:pPr>
        <w:jc w:val="both"/>
        <w:rPr>
          <w:rFonts w:ascii="Times New Roman" w:hAnsi="Times New Roman" w:cs="Times New Roman"/>
        </w:rPr>
      </w:pPr>
    </w:p>
    <w:p w:rsidR="00494EBA" w:rsidRDefault="00FA4165">
      <w:pPr>
        <w:numPr>
          <w:ilvl w:val="0"/>
          <w:numId w:val="14"/>
        </w:numPr>
        <w:ind w:left="0" w:firstLine="0"/>
        <w:jc w:val="center"/>
        <w:rPr>
          <w:rFonts w:ascii="Times New Roman" w:hAnsi="Times New Roman" w:cs="Times New Roman"/>
          <w:i/>
          <w:iCs/>
        </w:rPr>
      </w:pPr>
      <w:r>
        <w:rPr>
          <w:rFonts w:ascii="Times New Roman" w:hAnsi="Times New Roman" w:cs="Times New Roman"/>
          <w:i/>
          <w:iCs/>
        </w:rPr>
        <w:t>Эффекты разгорания рентгенолюминесценции галита</w:t>
      </w:r>
    </w:p>
    <w:p w:rsidR="00494EBA" w:rsidRDefault="00494EBA">
      <w:pPr>
        <w:ind w:left="567"/>
        <w:jc w:val="both"/>
        <w:rPr>
          <w:rFonts w:ascii="Times New Roman" w:hAnsi="Times New Roman" w:cs="Times New Roman"/>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Для того, чтобы получить детальную картину разгорания рекомбинационной люминесценции </w:t>
      </w:r>
      <w:r>
        <w:rPr>
          <w:rFonts w:ascii="Times New Roman" w:hAnsi="Times New Roman" w:cs="Times New Roman"/>
          <w:lang w:val="en-US"/>
        </w:rPr>
        <w:t>F-</w:t>
      </w:r>
      <w:r>
        <w:rPr>
          <w:rFonts w:ascii="Times New Roman" w:hAnsi="Times New Roman" w:cs="Times New Roman"/>
        </w:rPr>
        <w:t>центров в кристаллах галита, были проведены следующие эксперименты. Рентгенолюминесцентная установка регистрировала изменение интенсивности излучения в полосе 390 нм по мере экспозиции образца рентгеновским излучением. При этом на ленте самописца регистрировалась кривая разгорания РЛ. В результате зарегистрированы монотонные кривые разгорания, аналогичные показанным на рис. 17.</w:t>
      </w:r>
    </w:p>
    <w:p w:rsidR="00494EBA" w:rsidRDefault="00057AF8">
      <w:pPr>
        <w:jc w:val="both"/>
        <w:rPr>
          <w:rFonts w:ascii="Times New Roman" w:hAnsi="Times New Roman" w:cs="Times New Roman"/>
        </w:rPr>
      </w:pPr>
      <w:r>
        <w:rPr>
          <w:rFonts w:ascii="Times New Roman" w:hAnsi="Times New Roman" w:cs="Times New Roman"/>
        </w:rPr>
        <w:pict>
          <v:shape id="_x0000_i1053" type="#_x0000_t75" style="width:238.5pt;height:171.75pt">
            <v:imagedata r:id="rId52" o:title=""/>
          </v:shape>
        </w:pict>
      </w:r>
      <w:r>
        <w:rPr>
          <w:rFonts w:ascii="Times New Roman" w:hAnsi="Times New Roman" w:cs="Times New Roman"/>
        </w:rPr>
        <w:pict>
          <v:shape id="_x0000_i1054" type="#_x0000_t75" style="width:3in;height:166.5pt">
            <v:imagedata r:id="rId53" o:title=""/>
          </v:shape>
        </w:pict>
      </w:r>
    </w:p>
    <w:p w:rsidR="00494EBA" w:rsidRDefault="00FA4165">
      <w:pPr>
        <w:jc w:val="both"/>
        <w:rPr>
          <w:rFonts w:ascii="Times New Roman" w:hAnsi="Times New Roman" w:cs="Times New Roman"/>
        </w:rPr>
      </w:pPr>
      <w:r>
        <w:rPr>
          <w:rFonts w:ascii="Times New Roman" w:hAnsi="Times New Roman" w:cs="Times New Roman"/>
        </w:rPr>
        <w:t>Рис. 17. Кривые разгорания РЛ в монокристаллах польской соли (слева) и сопоставление кривых разгорания в монокристаллическом и порошковом препаратах прозрачной польской соли (справа). Маркеры - значения, снятые с экспериментальных кривых разгорания, кривые - аппроксимация теоретическими зависимостями.</w:t>
      </w:r>
    </w:p>
    <w:p w:rsidR="00494EBA" w:rsidRDefault="00FA4165">
      <w:pPr>
        <w:jc w:val="both"/>
        <w:rPr>
          <w:rFonts w:ascii="Times New Roman" w:hAnsi="Times New Roman" w:cs="Times New Roman"/>
        </w:rPr>
      </w:pPr>
      <w:r>
        <w:rPr>
          <w:rFonts w:ascii="Times New Roman" w:hAnsi="Times New Roman" w:cs="Times New Roman"/>
        </w:rPr>
        <w:t xml:space="preserve"> </w:t>
      </w:r>
    </w:p>
    <w:p w:rsidR="00494EBA" w:rsidRDefault="00FA4165">
      <w:pPr>
        <w:ind w:firstLine="567"/>
        <w:jc w:val="both"/>
        <w:rPr>
          <w:rFonts w:ascii="Times New Roman" w:hAnsi="Times New Roman" w:cs="Times New Roman"/>
        </w:rPr>
      </w:pPr>
      <w:r>
        <w:rPr>
          <w:rFonts w:ascii="Times New Roman" w:hAnsi="Times New Roman" w:cs="Times New Roman"/>
        </w:rPr>
        <w:t>Как уже отмечалось, кривые разгорания РЛ в порошке и монокристалле сильно различаются (рис.17). В начальный момент времени для порошков характерна более высокая интенсивность рекомбинационной люминесценции нежели, чем в монокристалле. Но в дальнейшем их интенсивности свечения выравниваются.</w:t>
      </w:r>
    </w:p>
    <w:p w:rsidR="00494EBA" w:rsidRDefault="00494EBA">
      <w:pPr>
        <w:ind w:firstLine="567"/>
        <w:jc w:val="both"/>
        <w:rPr>
          <w:rFonts w:ascii="Times New Roman" w:hAnsi="Times New Roman" w:cs="Times New Roman"/>
        </w:rPr>
      </w:pPr>
    </w:p>
    <w:p w:rsidR="00494EBA" w:rsidRDefault="00FA4165">
      <w:pPr>
        <w:numPr>
          <w:ilvl w:val="0"/>
          <w:numId w:val="15"/>
        </w:numPr>
        <w:jc w:val="center"/>
        <w:rPr>
          <w:rFonts w:ascii="Times New Roman" w:hAnsi="Times New Roman" w:cs="Times New Roman"/>
          <w:b/>
          <w:bCs/>
        </w:rPr>
      </w:pPr>
      <w:r>
        <w:rPr>
          <w:rFonts w:ascii="Times New Roman" w:hAnsi="Times New Roman" w:cs="Times New Roman"/>
          <w:i/>
          <w:iCs/>
        </w:rPr>
        <w:t xml:space="preserve">Кинетика накопления </w:t>
      </w:r>
      <w:r>
        <w:rPr>
          <w:rFonts w:ascii="Times New Roman" w:hAnsi="Times New Roman" w:cs="Times New Roman"/>
          <w:i/>
          <w:iCs/>
          <w:lang w:val="en-US"/>
        </w:rPr>
        <w:t>F-</w:t>
      </w:r>
      <w:r>
        <w:rPr>
          <w:rFonts w:ascii="Times New Roman" w:hAnsi="Times New Roman" w:cs="Times New Roman"/>
          <w:i/>
          <w:iCs/>
        </w:rPr>
        <w:t>центров</w:t>
      </w:r>
    </w:p>
    <w:p w:rsidR="00494EBA" w:rsidRDefault="00494EBA">
      <w:pPr>
        <w:ind w:firstLine="426"/>
        <w:jc w:val="both"/>
        <w:rPr>
          <w:rFonts w:ascii="Times New Roman" w:hAnsi="Times New Roman" w:cs="Times New Roman"/>
        </w:rPr>
      </w:pPr>
    </w:p>
    <w:p w:rsidR="00494EBA" w:rsidRDefault="00FA4165">
      <w:pPr>
        <w:ind w:firstLine="426"/>
        <w:jc w:val="both"/>
        <w:rPr>
          <w:rFonts w:ascii="Times New Roman" w:hAnsi="Times New Roman" w:cs="Times New Roman"/>
        </w:rPr>
      </w:pPr>
      <w:r>
        <w:rPr>
          <w:rFonts w:ascii="Times New Roman" w:hAnsi="Times New Roman" w:cs="Times New Roman"/>
        </w:rPr>
        <w:t xml:space="preserve">Кинетика накопления </w:t>
      </w:r>
      <w:r>
        <w:rPr>
          <w:rFonts w:ascii="Times New Roman" w:hAnsi="Times New Roman" w:cs="Times New Roman"/>
          <w:lang w:val="en-US"/>
        </w:rPr>
        <w:t>F-</w:t>
      </w:r>
      <w:r>
        <w:rPr>
          <w:rFonts w:ascii="Times New Roman" w:hAnsi="Times New Roman" w:cs="Times New Roman"/>
        </w:rPr>
        <w:t xml:space="preserve">центров в кристаллах щелочных галоидов рассматривается во многих работах. Например, в </w:t>
      </w:r>
      <w:r>
        <w:rPr>
          <w:rFonts w:ascii="Times New Roman" w:hAnsi="Times New Roman" w:cs="Times New Roman"/>
          <w:lang w:val="en-US"/>
        </w:rPr>
        <w:t>[24]</w:t>
      </w:r>
      <w:r>
        <w:rPr>
          <w:rFonts w:ascii="Times New Roman" w:hAnsi="Times New Roman" w:cs="Times New Roman"/>
        </w:rPr>
        <w:t xml:space="preserve"> рассматривается кинетика разгорания люминесценции различных электронно-дырочных центров с учетом процессов перезахвата свободных носителей заряда конкурирующими ловушками электронов и дырок. Наличие в кристалле предцентров постулируется. В монографии К. Пшибрама </w:t>
      </w:r>
      <w:r>
        <w:rPr>
          <w:rFonts w:ascii="Times New Roman" w:hAnsi="Times New Roman" w:cs="Times New Roman"/>
          <w:lang w:val="en-US"/>
        </w:rPr>
        <w:t>[11]</w:t>
      </w:r>
      <w:r>
        <w:rPr>
          <w:rFonts w:ascii="Times New Roman" w:hAnsi="Times New Roman" w:cs="Times New Roman"/>
        </w:rPr>
        <w:t xml:space="preserve"> рассматриваются различные модели накопления </w:t>
      </w:r>
      <w:r>
        <w:rPr>
          <w:rFonts w:ascii="Times New Roman" w:hAnsi="Times New Roman" w:cs="Times New Roman"/>
          <w:lang w:val="en-US"/>
        </w:rPr>
        <w:t>F-</w:t>
      </w:r>
      <w:r>
        <w:rPr>
          <w:rFonts w:ascii="Times New Roman" w:hAnsi="Times New Roman" w:cs="Times New Roman"/>
        </w:rPr>
        <w:t>центров в щелочных галоидах, в которых учитываются электронно-дырочные процессы, происходящие в кристаллах под действием</w:t>
      </w:r>
      <w:r>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и </w:t>
      </w:r>
      <w:r>
        <w:rPr>
          <w:rFonts w:ascii="Times New Roman" w:hAnsi="Times New Roman" w:cs="Times New Roman"/>
          <w:lang w:val="en-US"/>
        </w:rPr>
        <w:t></w:t>
      </w:r>
      <w:r>
        <w:rPr>
          <w:rFonts w:ascii="Times New Roman" w:hAnsi="Times New Roman" w:cs="Times New Roman"/>
        </w:rPr>
        <w:t xml:space="preserve">-радиации и возможность радиационного отжига потенциальных центров. При рентгеновском облучение в галите возможно как образование, так и рекомбинация предцентров. Кроме того, в изучаемых кристаллах некоторые следы агрегатных </w:t>
      </w:r>
      <w:r>
        <w:rPr>
          <w:rFonts w:ascii="Times New Roman" w:hAnsi="Times New Roman" w:cs="Times New Roman"/>
          <w:lang w:val="en-US"/>
        </w:rPr>
        <w:t>F-</w:t>
      </w:r>
      <w:r>
        <w:rPr>
          <w:rFonts w:ascii="Times New Roman" w:hAnsi="Times New Roman" w:cs="Times New Roman"/>
        </w:rPr>
        <w:t xml:space="preserve">центров начинают появляться только после больших времен рентгеновской экспозиции кристаллов, поэтому такими каналами уменьшения концентрации </w:t>
      </w:r>
      <w:r>
        <w:rPr>
          <w:rFonts w:ascii="Times New Roman" w:hAnsi="Times New Roman" w:cs="Times New Roman"/>
          <w:lang w:val="en-US"/>
        </w:rPr>
        <w:t>F</w:t>
      </w:r>
      <w:r>
        <w:rPr>
          <w:rFonts w:ascii="Times New Roman" w:hAnsi="Times New Roman" w:cs="Times New Roman"/>
        </w:rPr>
        <w:t>-центров можно пренебречь, что значительно упростит вид теоретических зависимостей.</w:t>
      </w:r>
    </w:p>
    <w:p w:rsidR="00494EBA" w:rsidRDefault="00FA4165">
      <w:pPr>
        <w:ind w:firstLine="567"/>
        <w:jc w:val="both"/>
        <w:rPr>
          <w:rFonts w:ascii="Times New Roman" w:hAnsi="Times New Roman" w:cs="Times New Roman"/>
        </w:rPr>
      </w:pPr>
      <w:r>
        <w:rPr>
          <w:rFonts w:ascii="Times New Roman" w:hAnsi="Times New Roman" w:cs="Times New Roman"/>
        </w:rPr>
        <w:t xml:space="preserve">Кинетику образования </w:t>
      </w:r>
      <w:r>
        <w:rPr>
          <w:rFonts w:ascii="Times New Roman" w:hAnsi="Times New Roman" w:cs="Times New Roman"/>
          <w:lang w:val="en-US"/>
        </w:rPr>
        <w:t>F-</w:t>
      </w:r>
      <w:r>
        <w:rPr>
          <w:rFonts w:ascii="Times New Roman" w:hAnsi="Times New Roman" w:cs="Times New Roman"/>
        </w:rPr>
        <w:t xml:space="preserve">центров рассмотрим в рамках следующей простой модели. Процесс образования </w:t>
      </w:r>
      <w:r>
        <w:rPr>
          <w:rFonts w:ascii="Times New Roman" w:hAnsi="Times New Roman" w:cs="Times New Roman"/>
          <w:lang w:val="en-US"/>
        </w:rPr>
        <w:t>F-</w:t>
      </w:r>
      <w:r>
        <w:rPr>
          <w:rFonts w:ascii="Times New Roman" w:hAnsi="Times New Roman" w:cs="Times New Roman"/>
        </w:rPr>
        <w:t xml:space="preserve">центров должен учитывать образование вакансий </w:t>
      </w:r>
      <w:r>
        <w:rPr>
          <w:rFonts w:ascii="Times New Roman" w:hAnsi="Times New Roman" w:cs="Times New Roman"/>
          <w:lang w:val="en-US"/>
        </w:rPr>
        <w:t xml:space="preserve">Cl, </w:t>
      </w:r>
      <w:r>
        <w:rPr>
          <w:rFonts w:ascii="Times New Roman" w:hAnsi="Times New Roman" w:cs="Times New Roman"/>
        </w:rPr>
        <w:t xml:space="preserve">их рекомбинацию, захват вакансией электронов зоны проводимости с образованием </w:t>
      </w:r>
      <w:r>
        <w:rPr>
          <w:rFonts w:ascii="Times New Roman" w:hAnsi="Times New Roman" w:cs="Times New Roman"/>
          <w:lang w:val="en-US"/>
        </w:rPr>
        <w:t>F-</w:t>
      </w:r>
      <w:r>
        <w:rPr>
          <w:rFonts w:ascii="Times New Roman" w:hAnsi="Times New Roman" w:cs="Times New Roman"/>
        </w:rPr>
        <w:t xml:space="preserve">центров и их рекомбинацию с дырками валентной зоны в поле рентгеновского излучения. Опишем сначала процесс образования вакансий </w:t>
      </w:r>
      <w:r>
        <w:rPr>
          <w:rFonts w:ascii="Times New Roman" w:hAnsi="Times New Roman" w:cs="Times New Roman"/>
          <w:lang w:val="en-US"/>
        </w:rPr>
        <w:t xml:space="preserve">Cl - </w:t>
      </w:r>
      <w:r>
        <w:rPr>
          <w:rFonts w:ascii="Times New Roman" w:hAnsi="Times New Roman" w:cs="Times New Roman"/>
        </w:rPr>
        <w:t xml:space="preserve">потенциальных </w:t>
      </w:r>
      <w:r>
        <w:rPr>
          <w:rFonts w:ascii="Times New Roman" w:hAnsi="Times New Roman" w:cs="Times New Roman"/>
          <w:lang w:val="en-US"/>
        </w:rPr>
        <w:t>F-</w:t>
      </w:r>
      <w:r>
        <w:rPr>
          <w:rFonts w:ascii="Times New Roman" w:hAnsi="Times New Roman" w:cs="Times New Roman"/>
        </w:rPr>
        <w:t xml:space="preserve">центров. Допустим, что скорость образования вакансий </w:t>
      </w:r>
      <w:r>
        <w:rPr>
          <w:rFonts w:ascii="Times New Roman" w:hAnsi="Times New Roman" w:cs="Times New Roman"/>
          <w:lang w:val="en-US"/>
        </w:rPr>
        <w:t>Cl -</w:t>
      </w:r>
      <w:r>
        <w:rPr>
          <w:rFonts w:ascii="Times New Roman" w:hAnsi="Times New Roman" w:cs="Times New Roman"/>
        </w:rPr>
        <w:t>пропорциональна</w:t>
      </w:r>
      <w:r>
        <w:rPr>
          <w:rFonts w:ascii="Times New Roman" w:hAnsi="Times New Roman" w:cs="Times New Roman"/>
          <w:lang w:val="en-US"/>
        </w:rPr>
        <w:t xml:space="preserve"> </w:t>
      </w:r>
      <w:r>
        <w:rPr>
          <w:rFonts w:ascii="Times New Roman" w:hAnsi="Times New Roman" w:cs="Times New Roman"/>
        </w:rPr>
        <w:t>мощности потока рентгеновского излучения</w:t>
      </w:r>
      <w:r>
        <w:rPr>
          <w:rFonts w:ascii="Times New Roman" w:hAnsi="Times New Roman" w:cs="Times New Roman"/>
          <w:lang w:val="en-US"/>
        </w:rPr>
        <w:t xml:space="preserve"> - D. </w:t>
      </w:r>
      <w:r>
        <w:rPr>
          <w:rFonts w:ascii="Times New Roman" w:hAnsi="Times New Roman" w:cs="Times New Roman"/>
        </w:rPr>
        <w:t xml:space="preserve">Скорость их рекомбинации пропорциональна числу имеющихся вакансий </w:t>
      </w:r>
      <w:r>
        <w:rPr>
          <w:rFonts w:ascii="Times New Roman" w:hAnsi="Times New Roman" w:cs="Times New Roman"/>
          <w:lang w:val="en-US"/>
        </w:rPr>
        <w:t xml:space="preserve">N, </w:t>
      </w:r>
      <w:r>
        <w:rPr>
          <w:rFonts w:ascii="Times New Roman" w:hAnsi="Times New Roman" w:cs="Times New Roman"/>
        </w:rPr>
        <w:t xml:space="preserve">умноженному на вероятность рекомбинации </w:t>
      </w:r>
      <w:r>
        <w:rPr>
          <w:rFonts w:ascii="Times New Roman" w:hAnsi="Times New Roman" w:cs="Times New Roman"/>
          <w:lang w:val="en-US"/>
        </w:rPr>
        <w:t>R</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Тогда скорость накопления вакансий запишется в виде дифференциального уравнения:</w:t>
      </w:r>
    </w:p>
    <w:p w:rsidR="00494EBA" w:rsidRDefault="00FA4165">
      <w:pPr>
        <w:jc w:val="right"/>
        <w:rPr>
          <w:rFonts w:ascii="Times New Roman" w:hAnsi="Times New Roman" w:cs="Times New Roman"/>
        </w:rPr>
      </w:pPr>
      <w:r>
        <w:rPr>
          <w:rFonts w:ascii="Times New Roman" w:hAnsi="Times New Roman" w:cs="Times New Roman"/>
          <w:position w:val="-22"/>
        </w:rPr>
        <w:object w:dxaOrig="1579" w:dyaOrig="620">
          <v:shape id="_x0000_i1055" type="#_x0000_t75" style="width:78.75pt;height:30.75pt" o:ole="">
            <v:imagedata r:id="rId54" o:title=""/>
          </v:shape>
          <o:OLEObject Type="Embed" ProgID="Equation.3" ShapeID="_x0000_i1055" DrawAspect="Content" ObjectID="_1454300728" r:id="rId55"/>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w:t>
      </w:r>
    </w:p>
    <w:p w:rsidR="00494EBA" w:rsidRDefault="00FA4165">
      <w:pPr>
        <w:ind w:firstLine="567"/>
        <w:jc w:val="both"/>
        <w:rPr>
          <w:rFonts w:ascii="Times New Roman" w:hAnsi="Times New Roman" w:cs="Times New Roman"/>
        </w:rPr>
      </w:pPr>
      <w:r>
        <w:rPr>
          <w:rFonts w:ascii="Times New Roman" w:hAnsi="Times New Roman" w:cs="Times New Roman"/>
        </w:rPr>
        <w:t xml:space="preserve">Если принять, что до облучения в кристалле присутствовало </w:t>
      </w:r>
      <w:r>
        <w:rPr>
          <w:rFonts w:ascii="Times New Roman" w:hAnsi="Times New Roman" w:cs="Times New Roman"/>
          <w:lang w:val="en-US"/>
        </w:rPr>
        <w:t>N(t=0)=N</w:t>
      </w:r>
      <w:r>
        <w:rPr>
          <w:rFonts w:ascii="Times New Roman" w:hAnsi="Times New Roman" w:cs="Times New Roman"/>
          <w:vertAlign w:val="subscript"/>
          <w:lang w:val="en-US"/>
        </w:rPr>
        <w:t>0</w:t>
      </w:r>
      <w:r>
        <w:rPr>
          <w:rFonts w:ascii="Times New Roman" w:hAnsi="Times New Roman" w:cs="Times New Roman"/>
        </w:rPr>
        <w:t xml:space="preserve"> вакансий, а в стационарном состоянии </w:t>
      </w:r>
      <w:r>
        <w:rPr>
          <w:rFonts w:ascii="Times New Roman" w:hAnsi="Times New Roman" w:cs="Times New Roman"/>
          <w:lang w:val="en-US"/>
        </w:rPr>
        <w:t>N(t</w:t>
      </w:r>
      <w:r>
        <w:rPr>
          <w:rFonts w:ascii="Times New Roman" w:hAnsi="Times New Roman" w:cs="Times New Roman"/>
        </w:rPr>
        <w:t></w:t>
      </w:r>
      <w:r>
        <w:rPr>
          <w:rFonts w:ascii="Times New Roman" w:hAnsi="Times New Roman" w:cs="Times New Roman"/>
        </w:rPr>
        <w:t></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lang w:val="en-US"/>
        </w:rPr>
        <w:t xml:space="preserve">=D/R, </w:t>
      </w:r>
      <w:r>
        <w:rPr>
          <w:rFonts w:ascii="Times New Roman" w:hAnsi="Times New Roman" w:cs="Times New Roman"/>
        </w:rPr>
        <w:t>то получим следующее решение (3.8):</w:t>
      </w:r>
    </w:p>
    <w:p w:rsidR="00494EBA" w:rsidRDefault="00FA4165">
      <w:pPr>
        <w:jc w:val="right"/>
        <w:rPr>
          <w:rFonts w:ascii="Times New Roman" w:hAnsi="Times New Roman" w:cs="Times New Roman"/>
        </w:rPr>
      </w:pPr>
      <w:r>
        <w:rPr>
          <w:rFonts w:ascii="Times New Roman" w:hAnsi="Times New Roman" w:cs="Times New Roman"/>
          <w:position w:val="-10"/>
        </w:rPr>
        <w:object w:dxaOrig="2500" w:dyaOrig="360">
          <v:shape id="_x0000_i1056" type="#_x0000_t75" style="width:125.25pt;height:18pt" o:ole="">
            <v:imagedata r:id="rId56" o:title=""/>
          </v:shape>
          <o:OLEObject Type="Embed" ProgID="Equation.3" ShapeID="_x0000_i1056" DrawAspect="Content" ObjectID="_1454300729" r:id="rId57"/>
        </w:objec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w:t>
      </w:r>
      <w:r>
        <w:rPr>
          <w:rFonts w:ascii="Times New Roman" w:hAnsi="Times New Roman" w:cs="Times New Roman"/>
        </w:rPr>
        <w:t>3.9</w:t>
      </w:r>
      <w:r>
        <w:rPr>
          <w:rFonts w:ascii="Times New Roman" w:hAnsi="Times New Roman" w:cs="Times New Roman"/>
          <w:lang w:val="en-US"/>
        </w:rPr>
        <w:t>)</w:t>
      </w:r>
    </w:p>
    <w:p w:rsidR="00494EBA" w:rsidRDefault="00FA4165">
      <w:pPr>
        <w:framePr w:hSpace="180" w:wrap="auto" w:vAnchor="text" w:hAnchor="text" w:y="1"/>
        <w:jc w:val="both"/>
        <w:rPr>
          <w:rFonts w:ascii="Times New Roman" w:hAnsi="Times New Roman" w:cs="Times New Roman"/>
        </w:rPr>
      </w:pPr>
      <w:r>
        <w:rPr>
          <w:rFonts w:ascii="Times New Roman" w:hAnsi="Times New Roman" w:cs="Times New Roman"/>
        </w:rPr>
        <w:object w:dxaOrig="4306" w:dyaOrig="3401">
          <v:shape id="_x0000_i1057" type="#_x0000_t75" style="width:215.25pt;height:170.25pt" o:ole="">
            <v:imagedata r:id="rId58" o:title=""/>
          </v:shape>
          <o:OLEObject Type="Embed" ProgID="Word.Picture.8" ShapeID="_x0000_i1057" DrawAspect="Content" ObjectID="_1454300730" r:id="rId59"/>
        </w:object>
      </w:r>
    </w:p>
    <w:p w:rsidR="00494EBA" w:rsidRDefault="00FA4165">
      <w:pPr>
        <w:framePr w:hSpace="180" w:wrap="auto" w:vAnchor="text" w:hAnchor="text" w:y="1"/>
        <w:jc w:val="both"/>
        <w:rPr>
          <w:rFonts w:ascii="Times New Roman" w:hAnsi="Times New Roman" w:cs="Times New Roman"/>
        </w:rPr>
      </w:pPr>
      <w:r>
        <w:rPr>
          <w:rFonts w:ascii="Times New Roman" w:hAnsi="Times New Roman" w:cs="Times New Roman"/>
        </w:rPr>
        <w:t xml:space="preserve">Рис.18. Энергетическая схема кристалла </w:t>
      </w:r>
      <w:r>
        <w:rPr>
          <w:rFonts w:ascii="Times New Roman" w:hAnsi="Times New Roman" w:cs="Times New Roman"/>
          <w:lang w:val="en-US"/>
        </w:rPr>
        <w:t>NaCl</w:t>
      </w:r>
      <w:r>
        <w:rPr>
          <w:rFonts w:ascii="Times New Roman" w:hAnsi="Times New Roman" w:cs="Times New Roman"/>
        </w:rPr>
        <w:t xml:space="preserve"> с </w:t>
      </w:r>
      <w:r>
        <w:rPr>
          <w:rFonts w:ascii="Times New Roman" w:hAnsi="Times New Roman" w:cs="Times New Roman"/>
          <w:lang w:val="en-US"/>
        </w:rPr>
        <w:t xml:space="preserve"> </w:t>
      </w:r>
      <w:r>
        <w:rPr>
          <w:rFonts w:ascii="Times New Roman" w:hAnsi="Times New Roman" w:cs="Times New Roman"/>
        </w:rPr>
        <w:t xml:space="preserve">примесными уровнями </w:t>
      </w:r>
      <w:r>
        <w:rPr>
          <w:rFonts w:ascii="Times New Roman" w:hAnsi="Times New Roman" w:cs="Times New Roman"/>
          <w:lang w:val="en-US"/>
        </w:rPr>
        <w:t>F-</w:t>
      </w:r>
      <w:r>
        <w:rPr>
          <w:rFonts w:ascii="Times New Roman" w:hAnsi="Times New Roman" w:cs="Times New Roman"/>
        </w:rPr>
        <w:t>центров.</w:t>
      </w:r>
    </w:p>
    <w:p w:rsidR="00494EBA" w:rsidRDefault="00FA4165">
      <w:pPr>
        <w:ind w:firstLine="567"/>
        <w:jc w:val="both"/>
        <w:rPr>
          <w:rFonts w:ascii="Times New Roman" w:hAnsi="Times New Roman" w:cs="Times New Roman"/>
        </w:rPr>
      </w:pPr>
      <w:r>
        <w:rPr>
          <w:rFonts w:ascii="Times New Roman" w:hAnsi="Times New Roman" w:cs="Times New Roman"/>
        </w:rPr>
        <w:t xml:space="preserve">Теперь рассмотрим собственно процесс образования </w:t>
      </w:r>
      <w:r>
        <w:rPr>
          <w:rFonts w:ascii="Times New Roman" w:hAnsi="Times New Roman" w:cs="Times New Roman"/>
          <w:lang w:val="en-US"/>
        </w:rPr>
        <w:t>F-</w:t>
      </w:r>
      <w:r>
        <w:rPr>
          <w:rFonts w:ascii="Times New Roman" w:hAnsi="Times New Roman" w:cs="Times New Roman"/>
        </w:rPr>
        <w:t xml:space="preserve">центров (рис.18). Под действием радиации в кристалле с вероятностью </w:t>
      </w:r>
      <w:r>
        <w:rPr>
          <w:rFonts w:ascii="Times New Roman" w:hAnsi="Times New Roman" w:cs="Times New Roman"/>
          <w:lang w:val="en-US"/>
        </w:rPr>
        <w:t></w:t>
      </w:r>
      <w:r>
        <w:rPr>
          <w:rFonts w:ascii="Times New Roman" w:hAnsi="Times New Roman" w:cs="Times New Roman"/>
        </w:rPr>
        <w:t xml:space="preserve"> образуются пары свободных электронов и дырок. В кристалле имеется </w:t>
      </w:r>
      <w:r>
        <w:rPr>
          <w:rFonts w:ascii="Times New Roman" w:hAnsi="Times New Roman" w:cs="Times New Roman"/>
          <w:lang w:val="en-US"/>
        </w:rPr>
        <w:t>N</w:t>
      </w:r>
      <w:r>
        <w:rPr>
          <w:rFonts w:ascii="Times New Roman" w:hAnsi="Times New Roman" w:cs="Times New Roman"/>
        </w:rPr>
        <w:t xml:space="preserve"> потенциальных </w:t>
      </w:r>
      <w:r>
        <w:rPr>
          <w:rFonts w:ascii="Times New Roman" w:hAnsi="Times New Roman" w:cs="Times New Roman"/>
          <w:lang w:val="en-US"/>
        </w:rPr>
        <w:t>F-</w:t>
      </w:r>
      <w:r>
        <w:rPr>
          <w:rFonts w:ascii="Times New Roman" w:hAnsi="Times New Roman" w:cs="Times New Roman"/>
        </w:rPr>
        <w:t xml:space="preserve">центров. С вероятностью </w:t>
      </w:r>
      <w:r>
        <w:rPr>
          <w:rFonts w:ascii="Times New Roman" w:hAnsi="Times New Roman" w:cs="Times New Roman"/>
          <w:lang w:val="en-US"/>
        </w:rPr>
        <w:t></w:t>
      </w:r>
      <w:r>
        <w:rPr>
          <w:rFonts w:ascii="Times New Roman" w:hAnsi="Times New Roman" w:cs="Times New Roman"/>
        </w:rPr>
        <w:t xml:space="preserve"> электрон захватывается предцентром с образованием </w:t>
      </w:r>
      <w:r>
        <w:rPr>
          <w:rFonts w:ascii="Times New Roman" w:hAnsi="Times New Roman" w:cs="Times New Roman"/>
          <w:lang w:val="en-US"/>
        </w:rPr>
        <w:t>F-</w:t>
      </w:r>
      <w:r>
        <w:rPr>
          <w:rFonts w:ascii="Times New Roman" w:hAnsi="Times New Roman" w:cs="Times New Roman"/>
        </w:rPr>
        <w:t xml:space="preserve">центра, их текущая концентрации - </w:t>
      </w:r>
      <w:r>
        <w:rPr>
          <w:rFonts w:ascii="Times New Roman" w:hAnsi="Times New Roman" w:cs="Times New Roman"/>
          <w:lang w:val="en-US"/>
        </w:rPr>
        <w:t>n</w:t>
      </w:r>
      <w:r>
        <w:rPr>
          <w:rFonts w:ascii="Times New Roman" w:hAnsi="Times New Roman" w:cs="Times New Roman"/>
        </w:rPr>
        <w:t xml:space="preserve">. Скорость их образования будет пропорциональна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w:t>
      </w:r>
      <w:r>
        <w:rPr>
          <w:rFonts w:ascii="Times New Roman" w:hAnsi="Times New Roman" w:cs="Times New Roman"/>
        </w:rPr>
        <w:t xml:space="preserve"> С вероятностью </w:t>
      </w:r>
      <w:r>
        <w:rPr>
          <w:rFonts w:ascii="Times New Roman" w:hAnsi="Times New Roman" w:cs="Times New Roman"/>
          <w:lang w:val="en-US"/>
        </w:rPr>
        <w:t></w:t>
      </w:r>
      <w:r>
        <w:rPr>
          <w:rFonts w:ascii="Times New Roman" w:hAnsi="Times New Roman" w:cs="Times New Roman"/>
        </w:rPr>
        <w:t xml:space="preserve"> происходит рекомбинация захваченного электрона с дыркой, скорость этого процесса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n</w:t>
      </w:r>
      <w:r>
        <w:rPr>
          <w:rFonts w:ascii="Times New Roman" w:hAnsi="Times New Roman" w:cs="Times New Roman"/>
        </w:rPr>
        <w:t xml:space="preserve">. Возможностью агрегатизации </w:t>
      </w:r>
      <w:r>
        <w:rPr>
          <w:rFonts w:ascii="Times New Roman" w:hAnsi="Times New Roman" w:cs="Times New Roman"/>
          <w:lang w:val="en-US"/>
        </w:rPr>
        <w:t>F-</w:t>
      </w:r>
      <w:r>
        <w:rPr>
          <w:rFonts w:ascii="Times New Roman" w:hAnsi="Times New Roman" w:cs="Times New Roman"/>
        </w:rPr>
        <w:t xml:space="preserve">центров пренебрегаем. Изменение количества </w:t>
      </w:r>
      <w:r>
        <w:rPr>
          <w:rFonts w:ascii="Times New Roman" w:hAnsi="Times New Roman" w:cs="Times New Roman"/>
          <w:lang w:val="en-US"/>
        </w:rPr>
        <w:t>F-</w:t>
      </w:r>
      <w:r>
        <w:rPr>
          <w:rFonts w:ascii="Times New Roman" w:hAnsi="Times New Roman" w:cs="Times New Roman"/>
        </w:rPr>
        <w:t>центров запишется в виде дифференциального уравнения:</w:t>
      </w:r>
    </w:p>
    <w:p w:rsidR="00494EBA" w:rsidRDefault="00FA4165">
      <w:pPr>
        <w:ind w:firstLine="567"/>
        <w:jc w:val="right"/>
        <w:rPr>
          <w:rFonts w:ascii="Times New Roman" w:hAnsi="Times New Roman" w:cs="Times New Roman"/>
        </w:rPr>
      </w:pPr>
      <w:r>
        <w:rPr>
          <w:rFonts w:ascii="Times New Roman" w:hAnsi="Times New Roman" w:cs="Times New Roman"/>
          <w:position w:val="-22"/>
          <w:lang w:val="en-US"/>
        </w:rPr>
        <w:object w:dxaOrig="1980" w:dyaOrig="620">
          <v:shape id="_x0000_i1058" type="#_x0000_t75" style="width:99pt;height:30.75pt" o:ole="">
            <v:imagedata r:id="rId60" o:title=""/>
          </v:shape>
          <o:OLEObject Type="Embed" ProgID="Equation.3" ShapeID="_x0000_i1058" DrawAspect="Content" ObjectID="_1454300731" r:id="rId61"/>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(3.10)</w:t>
      </w:r>
    </w:p>
    <w:p w:rsidR="00494EBA" w:rsidRDefault="00FA4165">
      <w:pPr>
        <w:ind w:firstLine="567"/>
        <w:jc w:val="both"/>
        <w:rPr>
          <w:rFonts w:ascii="Times New Roman" w:hAnsi="Times New Roman" w:cs="Times New Roman"/>
        </w:rPr>
      </w:pPr>
      <w:r>
        <w:rPr>
          <w:rFonts w:ascii="Times New Roman" w:hAnsi="Times New Roman" w:cs="Times New Roman"/>
        </w:rPr>
        <w:t>После подстановки (3.9) имеем:</w:t>
      </w:r>
    </w:p>
    <w:p w:rsidR="00494EBA" w:rsidRDefault="00FA4165">
      <w:pPr>
        <w:ind w:firstLine="567"/>
        <w:jc w:val="right"/>
        <w:rPr>
          <w:rFonts w:ascii="Times New Roman" w:hAnsi="Times New Roman" w:cs="Times New Roman"/>
        </w:rPr>
      </w:pPr>
      <w:r>
        <w:rPr>
          <w:rFonts w:ascii="Times New Roman" w:hAnsi="Times New Roman" w:cs="Times New Roman"/>
          <w:position w:val="-32"/>
          <w:lang w:val="en-US"/>
        </w:rPr>
        <w:object w:dxaOrig="3760" w:dyaOrig="800">
          <v:shape id="_x0000_i1059" type="#_x0000_t75" style="width:188.25pt;height:39.75pt" o:ole="">
            <v:imagedata r:id="rId62" o:title=""/>
          </v:shape>
          <o:OLEObject Type="Embed" ProgID="Equation.3" ShapeID="_x0000_i1059" DrawAspect="Content" ObjectID="_1454300732" r:id="rId63"/>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(3.11)</w:t>
      </w:r>
    </w:p>
    <w:p w:rsidR="00494EBA" w:rsidRDefault="00FA4165">
      <w:pPr>
        <w:ind w:firstLine="567"/>
        <w:jc w:val="both"/>
        <w:rPr>
          <w:rFonts w:ascii="Times New Roman" w:hAnsi="Times New Roman" w:cs="Times New Roman"/>
        </w:rPr>
      </w:pPr>
      <w:r>
        <w:rPr>
          <w:rFonts w:ascii="Times New Roman" w:hAnsi="Times New Roman" w:cs="Times New Roman"/>
        </w:rPr>
        <w:t xml:space="preserve">В исходных кристаллах независимо от их окраски концентрация </w:t>
      </w:r>
      <w:r>
        <w:rPr>
          <w:rFonts w:ascii="Times New Roman" w:hAnsi="Times New Roman" w:cs="Times New Roman"/>
          <w:lang w:val="en-US"/>
        </w:rPr>
        <w:t>F-</w:t>
      </w:r>
      <w:r>
        <w:rPr>
          <w:rFonts w:ascii="Times New Roman" w:hAnsi="Times New Roman" w:cs="Times New Roman"/>
        </w:rPr>
        <w:t>центров близка к нулю, т. к. их полоса поглощения в оптических спектрах практически отсутствует. С учетом этого решение уравнения (3.11) запишется в виде:</w:t>
      </w:r>
    </w:p>
    <w:p w:rsidR="00494EBA" w:rsidRDefault="00FA4165">
      <w:pPr>
        <w:ind w:firstLine="567"/>
        <w:jc w:val="right"/>
        <w:rPr>
          <w:rFonts w:ascii="Times New Roman" w:hAnsi="Times New Roman" w:cs="Times New Roman"/>
        </w:rPr>
      </w:pPr>
      <w:r>
        <w:rPr>
          <w:rFonts w:ascii="Times New Roman" w:hAnsi="Times New Roman" w:cs="Times New Roman"/>
          <w:position w:val="-68"/>
        </w:rPr>
        <w:object w:dxaOrig="4940" w:dyaOrig="1540">
          <v:shape id="_x0000_i1060" type="#_x0000_t75" style="width:246.75pt;height:77.25pt" o:ole="">
            <v:imagedata r:id="rId64" o:title=""/>
          </v:shape>
          <o:OLEObject Type="Embed" ProgID="Equation.3" ShapeID="_x0000_i1060" DrawAspect="Content" ObjectID="_1454300733" r:id="rId65"/>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(3.12)</w:t>
      </w:r>
    </w:p>
    <w:p w:rsidR="00494EBA" w:rsidRDefault="00FA4165">
      <w:pPr>
        <w:ind w:firstLine="567"/>
        <w:jc w:val="both"/>
        <w:rPr>
          <w:rFonts w:ascii="Times New Roman" w:hAnsi="Times New Roman" w:cs="Times New Roman"/>
        </w:rPr>
      </w:pPr>
      <w:r>
        <w:rPr>
          <w:rFonts w:ascii="Times New Roman" w:hAnsi="Times New Roman" w:cs="Times New Roman"/>
        </w:rPr>
        <w:t xml:space="preserve">В стационарном состоянии </w:t>
      </w:r>
      <w:r>
        <w:rPr>
          <w:rFonts w:ascii="Times New Roman" w:hAnsi="Times New Roman" w:cs="Times New Roman"/>
          <w:lang w:val="en-US"/>
        </w:rPr>
        <w:t>(t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n=n</w:t>
      </w:r>
      <w:r>
        <w:rPr>
          <w:rFonts w:ascii="Times New Roman" w:hAnsi="Times New Roman" w:cs="Times New Roman"/>
          <w:vertAlign w:val="subscript"/>
        </w:rPr>
        <w:t></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lang w:val="en-US"/>
        </w:rPr>
        <w:t></w:t>
      </w:r>
      <w:r>
        <w:rPr>
          <w:rFonts w:ascii="Times New Roman" w:hAnsi="Times New Roman" w:cs="Times New Roman"/>
        </w:rPr>
        <w:t>. Рассмотрим частные случаи решения.</w:t>
      </w:r>
    </w:p>
    <w:p w:rsidR="00494EBA" w:rsidRDefault="00FA4165">
      <w:pPr>
        <w:numPr>
          <w:ilvl w:val="0"/>
          <w:numId w:val="16"/>
        </w:numPr>
        <w:ind w:left="0" w:firstLine="567"/>
        <w:jc w:val="both"/>
        <w:rPr>
          <w:rFonts w:ascii="Times New Roman" w:hAnsi="Times New Roman" w:cs="Times New Roman"/>
        </w:rPr>
      </w:pPr>
      <w:r>
        <w:rPr>
          <w:rFonts w:ascii="Times New Roman" w:hAnsi="Times New Roman" w:cs="Times New Roman"/>
        </w:rPr>
        <w:t xml:space="preserve">Качественные кристаллы без вакансий, </w:t>
      </w:r>
      <w:r>
        <w:rPr>
          <w:rFonts w:ascii="Times New Roman" w:hAnsi="Times New Roman" w:cs="Times New Roman"/>
          <w:lang w:val="en-US"/>
        </w:rPr>
        <w:t>N</w:t>
      </w:r>
      <w:r>
        <w:rPr>
          <w:rFonts w:ascii="Times New Roman" w:hAnsi="Times New Roman" w:cs="Times New Roman"/>
          <w:vertAlign w:val="subscript"/>
          <w:lang w:val="en-US"/>
        </w:rPr>
        <w:t>0</w:t>
      </w:r>
      <w:r>
        <w:rPr>
          <w:rFonts w:ascii="Times New Roman" w:hAnsi="Times New Roman" w:cs="Times New Roman"/>
          <w:lang w:val="en-US"/>
        </w:rPr>
        <w:t>=0</w:t>
      </w:r>
      <w:r>
        <w:rPr>
          <w:rFonts w:ascii="Times New Roman" w:hAnsi="Times New Roman" w:cs="Times New Roman"/>
        </w:rPr>
        <w:t xml:space="preserve">. Если принять, что скорость рекомбинации потенциальных центров гораздо ниже скорости рекомбинации </w:t>
      </w:r>
      <w:r>
        <w:rPr>
          <w:rFonts w:ascii="Times New Roman" w:hAnsi="Times New Roman" w:cs="Times New Roman"/>
          <w:lang w:val="en-US"/>
        </w:rPr>
        <w:t>F-</w:t>
      </w:r>
      <w:r>
        <w:rPr>
          <w:rFonts w:ascii="Times New Roman" w:hAnsi="Times New Roman" w:cs="Times New Roman"/>
        </w:rPr>
        <w:t>центров (</w:t>
      </w:r>
      <w:r>
        <w:rPr>
          <w:rFonts w:ascii="Times New Roman" w:hAnsi="Times New Roman" w:cs="Times New Roman"/>
          <w:lang w:val="en-US"/>
        </w:rPr>
        <w:t>R&lt;&lt;</w:t>
      </w:r>
      <w:r>
        <w:rPr>
          <w:rFonts w:ascii="Times New Roman" w:hAnsi="Times New Roman" w:cs="Times New Roman"/>
          <w:lang w:val="en-US"/>
        </w:rPr>
        <w:t>)</w:t>
      </w:r>
      <w:r>
        <w:rPr>
          <w:rFonts w:ascii="Times New Roman" w:hAnsi="Times New Roman" w:cs="Times New Roman"/>
        </w:rPr>
        <w:t xml:space="preserve">, то ур-е (3.12) сводится к простой зависимости </w:t>
      </w:r>
    </w:p>
    <w:p w:rsidR="00494EBA" w:rsidRDefault="00FA4165">
      <w:pPr>
        <w:numPr>
          <w:ilvl w:val="12"/>
          <w:numId w:val="0"/>
        </w:numPr>
        <w:jc w:val="right"/>
        <w:rPr>
          <w:rFonts w:ascii="Times New Roman" w:hAnsi="Times New Roman" w:cs="Times New Roman"/>
        </w:rPr>
      </w:pPr>
      <w:r>
        <w:rPr>
          <w:rFonts w:ascii="Times New Roman" w:hAnsi="Times New Roman" w:cs="Times New Roman"/>
          <w:lang w:val="en-US"/>
        </w:rPr>
        <w:t>n = n</w:t>
      </w:r>
      <w:r>
        <w:rPr>
          <w:rFonts w:ascii="Times New Roman" w:hAnsi="Times New Roman" w:cs="Times New Roman"/>
          <w:vertAlign w:val="subscript"/>
        </w:rPr>
        <w:t></w:t>
      </w:r>
      <w:r>
        <w:rPr>
          <w:rFonts w:ascii="Times New Roman" w:hAnsi="Times New Roman" w:cs="Times New Roman"/>
          <w:lang w:val="en-US"/>
        </w:rPr>
        <w:t>(1-e</w:t>
      </w:r>
      <w:r>
        <w:rPr>
          <w:rFonts w:ascii="Times New Roman" w:hAnsi="Times New Roman" w:cs="Times New Roman"/>
          <w:vertAlign w:val="superscript"/>
          <w:lang w:val="en-US"/>
        </w:rPr>
        <w:t>-Rt</w:t>
      </w:r>
      <w:r>
        <w:rPr>
          <w:rFonts w:ascii="Times New Roman" w:hAnsi="Times New Roman" w:cs="Times New Roman"/>
          <w:lang w:val="en-US"/>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(3.13).</w:t>
      </w:r>
    </w:p>
    <w:p w:rsidR="00494EBA" w:rsidRDefault="00FA4165">
      <w:pPr>
        <w:numPr>
          <w:ilvl w:val="12"/>
          <w:numId w:val="0"/>
        </w:numPr>
        <w:jc w:val="both"/>
        <w:rPr>
          <w:rFonts w:ascii="Times New Roman" w:hAnsi="Times New Roman" w:cs="Times New Roman"/>
        </w:rPr>
      </w:pPr>
      <w:r>
        <w:rPr>
          <w:rFonts w:ascii="Times New Roman" w:hAnsi="Times New Roman" w:cs="Times New Roman"/>
        </w:rPr>
        <w:t xml:space="preserve">Такое уравнение используется многими авторами для описания накопления </w:t>
      </w:r>
      <w:r>
        <w:rPr>
          <w:rFonts w:ascii="Times New Roman" w:hAnsi="Times New Roman" w:cs="Times New Roman"/>
          <w:lang w:val="en-US"/>
        </w:rPr>
        <w:t>F-</w:t>
      </w:r>
      <w:r>
        <w:rPr>
          <w:rFonts w:ascii="Times New Roman" w:hAnsi="Times New Roman" w:cs="Times New Roman"/>
        </w:rPr>
        <w:t xml:space="preserve">центров (например </w:t>
      </w:r>
      <w:r>
        <w:rPr>
          <w:rFonts w:ascii="Times New Roman" w:hAnsi="Times New Roman" w:cs="Times New Roman"/>
          <w:lang w:val="en-US"/>
        </w:rPr>
        <w:t>[11]</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Оно плохо описывает начальный этап накопления центров и дает ассимптотически приближающуюся к </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lang w:val="en-US"/>
        </w:rPr>
        <w:t xml:space="preserve"> </w:t>
      </w:r>
      <w:r>
        <w:rPr>
          <w:rFonts w:ascii="Times New Roman" w:hAnsi="Times New Roman" w:cs="Times New Roman"/>
        </w:rPr>
        <w:t>кривую. Именно такие кривые характерны для разгорания РЛ наших монокристаллов галита.</w:t>
      </w:r>
    </w:p>
    <w:p w:rsidR="00494EBA" w:rsidRDefault="00FA4165">
      <w:pPr>
        <w:numPr>
          <w:ilvl w:val="0"/>
          <w:numId w:val="16"/>
        </w:numPr>
        <w:jc w:val="both"/>
        <w:rPr>
          <w:rFonts w:ascii="Times New Roman" w:hAnsi="Times New Roman" w:cs="Times New Roman"/>
        </w:rPr>
      </w:pPr>
      <w:r>
        <w:rPr>
          <w:rFonts w:ascii="Times New Roman" w:hAnsi="Times New Roman" w:cs="Times New Roman"/>
        </w:rPr>
        <w:t xml:space="preserve">Дефектные кристаллы, </w:t>
      </w:r>
      <w:r>
        <w:rPr>
          <w:rFonts w:ascii="Times New Roman" w:hAnsi="Times New Roman" w:cs="Times New Roman"/>
          <w:lang w:val="en-US"/>
        </w:rPr>
        <w:t>N</w:t>
      </w:r>
      <w:r>
        <w:rPr>
          <w:rFonts w:ascii="Times New Roman" w:hAnsi="Times New Roman" w:cs="Times New Roman"/>
          <w:vertAlign w:val="subscript"/>
          <w:lang w:val="en-US"/>
        </w:rPr>
        <w:t>0</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lang w:val="en-US"/>
        </w:rPr>
        <w:t xml:space="preserve"> &gt;&gt;1</w:t>
      </w:r>
      <w:r>
        <w:rPr>
          <w:rFonts w:ascii="Times New Roman" w:hAnsi="Times New Roman" w:cs="Times New Roman"/>
        </w:rPr>
        <w:t>, (</w:t>
      </w:r>
      <w:r>
        <w:rPr>
          <w:rFonts w:ascii="Times New Roman" w:hAnsi="Times New Roman" w:cs="Times New Roman"/>
          <w:lang w:val="en-US"/>
        </w:rPr>
        <w:t>R&lt;&lt;</w:t>
      </w:r>
      <w:r>
        <w:rPr>
          <w:rFonts w:ascii="Times New Roman" w:hAnsi="Times New Roman" w:cs="Times New Roman"/>
          <w:lang w:val="en-US"/>
        </w:rPr>
        <w:t>)</w:t>
      </w:r>
      <w:r>
        <w:rPr>
          <w:rFonts w:ascii="Times New Roman" w:hAnsi="Times New Roman" w:cs="Times New Roman"/>
        </w:rPr>
        <w:t>.</w:t>
      </w:r>
    </w:p>
    <w:p w:rsidR="00494EBA" w:rsidRDefault="00FA4165">
      <w:pPr>
        <w:ind w:left="567"/>
        <w:jc w:val="right"/>
        <w:rPr>
          <w:rFonts w:ascii="Times New Roman" w:hAnsi="Times New Roman" w:cs="Times New Roman"/>
        </w:rPr>
      </w:pPr>
      <w:r>
        <w:rPr>
          <w:rFonts w:ascii="Times New Roman" w:hAnsi="Times New Roman" w:cs="Times New Roman"/>
          <w:position w:val="-30"/>
        </w:rPr>
        <w:object w:dxaOrig="3440" w:dyaOrig="760">
          <v:shape id="_x0000_i1061" type="#_x0000_t75" style="width:171.75pt;height:38.25pt" o:ole="">
            <v:imagedata r:id="rId66" o:title=""/>
          </v:shape>
          <o:OLEObject Type="Embed" ProgID="Equation.3" ShapeID="_x0000_i1061" DrawAspect="Content" ObjectID="_1454300734" r:id="rId67"/>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(3.14).</w:t>
      </w:r>
    </w:p>
    <w:p w:rsidR="00494EBA" w:rsidRDefault="00FA4165">
      <w:pPr>
        <w:jc w:val="both"/>
        <w:rPr>
          <w:rFonts w:ascii="Times New Roman" w:hAnsi="Times New Roman" w:cs="Times New Roman"/>
        </w:rPr>
      </w:pPr>
      <w:r>
        <w:rPr>
          <w:rFonts w:ascii="Times New Roman" w:hAnsi="Times New Roman" w:cs="Times New Roman"/>
        </w:rPr>
        <w:t xml:space="preserve">Исключая область вблизи </w:t>
      </w:r>
      <w:r>
        <w:rPr>
          <w:rFonts w:ascii="Times New Roman" w:hAnsi="Times New Roman" w:cs="Times New Roman"/>
          <w:lang w:val="en-US"/>
        </w:rPr>
        <w:t>t=0</w:t>
      </w:r>
      <w:r>
        <w:rPr>
          <w:rFonts w:ascii="Times New Roman" w:hAnsi="Times New Roman" w:cs="Times New Roman"/>
        </w:rPr>
        <w:t xml:space="preserve"> такая функция описывает монотонно убывающую к значению </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rPr>
        <w:t xml:space="preserve"> кривую накопления </w:t>
      </w:r>
      <w:r>
        <w:rPr>
          <w:rFonts w:ascii="Times New Roman" w:hAnsi="Times New Roman" w:cs="Times New Roman"/>
          <w:lang w:val="en-US"/>
        </w:rPr>
        <w:t>F-</w:t>
      </w:r>
      <w:r>
        <w:rPr>
          <w:rFonts w:ascii="Times New Roman" w:hAnsi="Times New Roman" w:cs="Times New Roman"/>
        </w:rPr>
        <w:t xml:space="preserve">центров. </w:t>
      </w:r>
    </w:p>
    <w:p w:rsidR="00494EBA" w:rsidRDefault="00FA4165">
      <w:pPr>
        <w:ind w:firstLine="426"/>
        <w:jc w:val="both"/>
        <w:rPr>
          <w:rFonts w:ascii="Times New Roman" w:hAnsi="Times New Roman" w:cs="Times New Roman"/>
          <w:lang w:val="en-US"/>
        </w:rPr>
      </w:pPr>
      <w:r>
        <w:rPr>
          <w:rFonts w:ascii="Times New Roman" w:hAnsi="Times New Roman" w:cs="Times New Roman"/>
        </w:rPr>
        <w:t xml:space="preserve">Зависимость (3.12) должна описывать процесс роста интенсивности поглощения в полосе </w:t>
      </w:r>
      <w:r>
        <w:rPr>
          <w:rFonts w:ascii="Times New Roman" w:hAnsi="Times New Roman" w:cs="Times New Roman"/>
          <w:lang w:val="en-US"/>
        </w:rPr>
        <w:t>F-</w:t>
      </w:r>
      <w:r>
        <w:rPr>
          <w:rFonts w:ascii="Times New Roman" w:hAnsi="Times New Roman" w:cs="Times New Roman"/>
        </w:rPr>
        <w:t xml:space="preserve">центра в ходе облучения кристалла. Концентрация </w:t>
      </w:r>
      <w:r>
        <w:rPr>
          <w:rFonts w:ascii="Times New Roman" w:hAnsi="Times New Roman" w:cs="Times New Roman"/>
          <w:lang w:val="en-US"/>
        </w:rPr>
        <w:t>F-</w:t>
      </w:r>
      <w:r>
        <w:rPr>
          <w:rFonts w:ascii="Times New Roman" w:hAnsi="Times New Roman" w:cs="Times New Roman"/>
        </w:rPr>
        <w:t xml:space="preserve">центров пропорциональна площади под их полосой поглощения, или коэффициенту поглощения в максимуме полосы при неизменной ее полуширине. Поэтому для описания эволюции поглощения в выражении (3.12) нужно заменить </w:t>
      </w:r>
      <w:r>
        <w:rPr>
          <w:rFonts w:ascii="Times New Roman" w:hAnsi="Times New Roman" w:cs="Times New Roman"/>
          <w:lang w:val="en-US"/>
        </w:rPr>
        <w:t xml:space="preserve">n </w:t>
      </w:r>
      <w:r>
        <w:rPr>
          <w:rFonts w:ascii="Times New Roman" w:hAnsi="Times New Roman" w:cs="Times New Roman"/>
        </w:rPr>
        <w:t xml:space="preserve">на </w:t>
      </w:r>
      <w:r>
        <w:rPr>
          <w:rFonts w:ascii="Times New Roman" w:hAnsi="Times New Roman" w:cs="Times New Roman"/>
          <w:lang w:val="en-US"/>
        </w:rPr>
        <w:t>k(t)</w:t>
      </w:r>
      <w:r>
        <w:rPr>
          <w:rFonts w:ascii="Times New Roman" w:hAnsi="Times New Roman" w:cs="Times New Roman"/>
        </w:rPr>
        <w:t xml:space="preserve">, а </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lang w:val="en-US"/>
        </w:rPr>
        <w:t xml:space="preserve"> </w:t>
      </w:r>
      <w:r>
        <w:rPr>
          <w:rFonts w:ascii="Times New Roman" w:hAnsi="Times New Roman" w:cs="Times New Roman"/>
        </w:rPr>
        <w:t>на</w:t>
      </w:r>
      <w:r>
        <w:rPr>
          <w:rFonts w:ascii="Times New Roman" w:hAnsi="Times New Roman" w:cs="Times New Roman"/>
          <w:lang w:val="en-US"/>
        </w:rPr>
        <w:t xml:space="preserve"> k</w:t>
      </w:r>
      <w:r>
        <w:rPr>
          <w:rFonts w:ascii="Times New Roman" w:hAnsi="Times New Roman" w:cs="Times New Roman"/>
          <w:vertAlign w:val="subscript"/>
        </w:rPr>
        <w:t></w:t>
      </w:r>
      <w:r>
        <w:rPr>
          <w:rFonts w:ascii="Times New Roman" w:hAnsi="Times New Roman" w:cs="Times New Roman"/>
        </w:rPr>
        <w:t xml:space="preserve">. С другой стороны процесс рекомбинации дырок на </w:t>
      </w:r>
      <w:r>
        <w:rPr>
          <w:rFonts w:ascii="Times New Roman" w:hAnsi="Times New Roman" w:cs="Times New Roman"/>
          <w:lang w:val="en-US"/>
        </w:rPr>
        <w:t>F-</w:t>
      </w:r>
      <w:r>
        <w:rPr>
          <w:rFonts w:ascii="Times New Roman" w:hAnsi="Times New Roman" w:cs="Times New Roman"/>
        </w:rPr>
        <w:t xml:space="preserve">центрах идет с выделением энергии в виде квантов света оптического диапазона. Т.е. в ходе облучения наблюдается свечение с интенсивностью пропорциональной: </w:t>
      </w:r>
      <w:r>
        <w:rPr>
          <w:rFonts w:ascii="Times New Roman" w:hAnsi="Times New Roman" w:cs="Times New Roman"/>
          <w:lang w:val="en-US"/>
        </w:rPr>
        <w:t>I~</w:t>
      </w:r>
      <w:r>
        <w:rPr>
          <w:rFonts w:ascii="Times New Roman" w:hAnsi="Times New Roman" w:cs="Times New Roman"/>
          <w:lang w:val="en-US"/>
        </w:rPr>
        <w:t>n</w:t>
      </w:r>
      <w:r>
        <w:rPr>
          <w:rFonts w:ascii="Times New Roman" w:hAnsi="Times New Roman" w:cs="Times New Roman"/>
        </w:rPr>
        <w:t xml:space="preserve">. Для описания ее изменения в ходе облучения в выражении (3.12) </w:t>
      </w:r>
      <w:r>
        <w:rPr>
          <w:rFonts w:ascii="Times New Roman" w:hAnsi="Times New Roman" w:cs="Times New Roman"/>
          <w:lang w:val="en-US"/>
        </w:rPr>
        <w:t xml:space="preserve">n </w:t>
      </w:r>
      <w:r>
        <w:rPr>
          <w:rFonts w:ascii="Times New Roman" w:hAnsi="Times New Roman" w:cs="Times New Roman"/>
        </w:rPr>
        <w:t xml:space="preserve">заменяется на </w:t>
      </w:r>
      <w:r>
        <w:rPr>
          <w:rFonts w:ascii="Times New Roman" w:hAnsi="Times New Roman" w:cs="Times New Roman"/>
          <w:lang w:val="en-US"/>
        </w:rPr>
        <w:t>I(t)</w:t>
      </w:r>
      <w:r>
        <w:rPr>
          <w:rFonts w:ascii="Times New Roman" w:hAnsi="Times New Roman" w:cs="Times New Roman"/>
        </w:rPr>
        <w:t xml:space="preserve">, а </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rPr>
        <w:t xml:space="preserve"> на </w:t>
      </w:r>
      <w:r>
        <w:rPr>
          <w:rFonts w:ascii="Times New Roman" w:hAnsi="Times New Roman" w:cs="Times New Roman"/>
          <w:lang w:val="en-US"/>
        </w:rPr>
        <w:t>I</w:t>
      </w:r>
      <w:r>
        <w:rPr>
          <w:rFonts w:ascii="Times New Roman" w:hAnsi="Times New Roman" w:cs="Times New Roman"/>
          <w:vertAlign w:val="subscript"/>
        </w:rPr>
        <w:t></w:t>
      </w:r>
      <w:r>
        <w:rPr>
          <w:rFonts w:ascii="Times New Roman" w:hAnsi="Times New Roman" w:cs="Times New Roman"/>
          <w:lang w:val="en-US"/>
        </w:rPr>
        <w:t>.</w:t>
      </w:r>
    </w:p>
    <w:p w:rsidR="00494EBA" w:rsidRDefault="00057AF8">
      <w:pPr>
        <w:framePr w:hSpace="181" w:wrap="auto" w:hAnchor="margin" w:yAlign="bottom"/>
        <w:jc w:val="center"/>
        <w:rPr>
          <w:rFonts w:ascii="Times New Roman" w:hAnsi="Times New Roman" w:cs="Times New Roman"/>
        </w:rPr>
      </w:pPr>
      <w:r>
        <w:rPr>
          <w:rFonts w:ascii="Times New Roman" w:hAnsi="Times New Roman" w:cs="Times New Roman"/>
        </w:rPr>
        <w:pict>
          <v:shape id="_x0000_i1062" type="#_x0000_t75" style="width:228.75pt;height:198pt">
            <v:imagedata r:id="rId68" o:title=""/>
          </v:shape>
        </w:pict>
      </w:r>
      <w:r w:rsidR="00FA4165">
        <w:rPr>
          <w:rFonts w:ascii="Times New Roman" w:hAnsi="Times New Roman" w:cs="Times New Roman"/>
        </w:rPr>
        <w:t xml:space="preserve"> </w:t>
      </w:r>
      <w:r>
        <w:rPr>
          <w:rFonts w:ascii="Times New Roman" w:hAnsi="Times New Roman" w:cs="Times New Roman"/>
        </w:rPr>
        <w:pict>
          <v:shape id="_x0000_i1063" type="#_x0000_t75" style="width:228.75pt;height:198pt">
            <v:imagedata r:id="rId69" o:title=""/>
          </v:shape>
        </w:pict>
      </w:r>
    </w:p>
    <w:p w:rsidR="00494EBA" w:rsidRDefault="00FA4165">
      <w:pPr>
        <w:framePr w:hSpace="181" w:wrap="auto" w:hAnchor="margin" w:yAlign="bottom"/>
        <w:jc w:val="both"/>
        <w:rPr>
          <w:rFonts w:ascii="Times New Roman" w:hAnsi="Times New Roman" w:cs="Times New Roman"/>
        </w:rPr>
      </w:pPr>
      <w:r>
        <w:rPr>
          <w:rFonts w:ascii="Times New Roman" w:hAnsi="Times New Roman" w:cs="Times New Roman"/>
        </w:rPr>
        <w:t>Рис.19. Зависимость коэффициента поглощения от времени облучения рентгеновским излучением в полосе F-центра на примере образцов из Польши.</w:t>
      </w:r>
      <w:r>
        <w:rPr>
          <w:rFonts w:ascii="Times New Roman" w:hAnsi="Times New Roman" w:cs="Times New Roman"/>
          <w:lang w:val="en-US"/>
        </w:rPr>
        <w:t xml:space="preserve"> </w:t>
      </w:r>
      <w:r>
        <w:rPr>
          <w:rFonts w:ascii="Times New Roman" w:hAnsi="Times New Roman" w:cs="Times New Roman"/>
        </w:rPr>
        <w:t>Маркеры - экспериментальные значения, линии - аппроксимированные значения ур-ем (3.12).</w:t>
      </w:r>
    </w:p>
    <w:p w:rsidR="00494EBA" w:rsidRDefault="00FA4165">
      <w:pPr>
        <w:ind w:firstLine="426"/>
        <w:jc w:val="both"/>
        <w:rPr>
          <w:rFonts w:ascii="Times New Roman" w:hAnsi="Times New Roman" w:cs="Times New Roman"/>
        </w:rPr>
      </w:pPr>
      <w:r>
        <w:rPr>
          <w:rFonts w:ascii="Times New Roman" w:hAnsi="Times New Roman" w:cs="Times New Roman"/>
        </w:rPr>
        <w:t xml:space="preserve">На рис.19 и на рис.6 Приложения показаны экспериментальные зависимости изменения коэффициента поглощения в полосе </w:t>
      </w:r>
      <w:r>
        <w:rPr>
          <w:rFonts w:ascii="Times New Roman" w:hAnsi="Times New Roman" w:cs="Times New Roman"/>
          <w:lang w:val="en-US"/>
        </w:rPr>
        <w:t>F-</w:t>
      </w:r>
      <w:r>
        <w:rPr>
          <w:rFonts w:ascii="Times New Roman" w:hAnsi="Times New Roman" w:cs="Times New Roman"/>
        </w:rPr>
        <w:t xml:space="preserve">центра и их аппроксимация уравнением (3.12). Видно, что выбранная функция хорошо описывает эксперимент. Аналогичные результаты получены и на других образцах. Полученные значения </w:t>
      </w:r>
      <w:r>
        <w:rPr>
          <w:rFonts w:ascii="Times New Roman" w:hAnsi="Times New Roman" w:cs="Times New Roman"/>
          <w:lang w:val="en-US"/>
        </w:rPr>
        <w:t>N</w:t>
      </w:r>
      <w:r>
        <w:rPr>
          <w:rFonts w:ascii="Times New Roman" w:hAnsi="Times New Roman" w:cs="Times New Roman"/>
          <w:vertAlign w:val="subscript"/>
          <w:lang w:val="en-US"/>
        </w:rPr>
        <w:t>0</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rPr>
        <w:t xml:space="preserve"> составляю 0.1 - 0.2, величина </w:t>
      </w:r>
      <w:r>
        <w:rPr>
          <w:rFonts w:ascii="Times New Roman" w:hAnsi="Times New Roman" w:cs="Times New Roman"/>
          <w:lang w:val="en-US"/>
        </w:rPr>
        <w:t>R</w:t>
      </w:r>
      <w:r>
        <w:rPr>
          <w:rFonts w:ascii="Times New Roman" w:hAnsi="Times New Roman" w:cs="Times New Roman"/>
        </w:rPr>
        <w:t xml:space="preserve"> по крайней мере на порядок меньше </w:t>
      </w:r>
      <w:r>
        <w:rPr>
          <w:rFonts w:ascii="Times New Roman" w:hAnsi="Times New Roman" w:cs="Times New Roman"/>
          <w:lang w:val="en-US"/>
        </w:rPr>
        <w:t></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Отсюда следует, что процесс накопления </w:t>
      </w:r>
      <w:r>
        <w:rPr>
          <w:rFonts w:ascii="Times New Roman" w:hAnsi="Times New Roman" w:cs="Times New Roman"/>
          <w:lang w:val="en-US"/>
        </w:rPr>
        <w:t>F-</w:t>
      </w:r>
      <w:r>
        <w:rPr>
          <w:rFonts w:ascii="Times New Roman" w:hAnsi="Times New Roman" w:cs="Times New Roman"/>
        </w:rPr>
        <w:t xml:space="preserve">центров в монокристаллах соответствует случаю бездефектных кристаллов и может быть приближенно описан уравнением (3.13). </w:t>
      </w:r>
    </w:p>
    <w:p w:rsidR="00494EBA" w:rsidRDefault="00FA4165">
      <w:pPr>
        <w:ind w:firstLine="709"/>
        <w:jc w:val="both"/>
        <w:rPr>
          <w:rFonts w:ascii="Times New Roman" w:hAnsi="Times New Roman" w:cs="Times New Roman"/>
        </w:rPr>
      </w:pPr>
      <w:r>
        <w:rPr>
          <w:rFonts w:ascii="Times New Roman" w:hAnsi="Times New Roman" w:cs="Times New Roman"/>
        </w:rPr>
        <w:t xml:space="preserve">Кривые разгорания РЛ в монокристаллах, как видно из рис.17 также хорошо описываются ур-ем (3.12). Как и в случае поглощения отношения </w:t>
      </w:r>
      <w:r>
        <w:rPr>
          <w:rFonts w:ascii="Times New Roman" w:hAnsi="Times New Roman" w:cs="Times New Roman"/>
          <w:lang w:val="en-US"/>
        </w:rPr>
        <w:t>N</w:t>
      </w:r>
      <w:r>
        <w:rPr>
          <w:rFonts w:ascii="Times New Roman" w:hAnsi="Times New Roman" w:cs="Times New Roman"/>
          <w:vertAlign w:val="subscript"/>
          <w:lang w:val="en-US"/>
        </w:rPr>
        <w:t>0</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vertAlign w:val="subscript"/>
        </w:rPr>
        <w:t></w:t>
      </w:r>
      <w:r>
        <w:rPr>
          <w:rFonts w:ascii="Times New Roman" w:hAnsi="Times New Roman" w:cs="Times New Roman"/>
        </w:rPr>
        <w:t xml:space="preserve">оказывается меньшим единицы, а </w:t>
      </w:r>
      <w:r>
        <w:rPr>
          <w:rFonts w:ascii="Times New Roman" w:hAnsi="Times New Roman" w:cs="Times New Roman"/>
          <w:lang w:val="en-US"/>
        </w:rPr>
        <w:t xml:space="preserve">R </w:t>
      </w:r>
      <w:r>
        <w:rPr>
          <w:rFonts w:ascii="Times New Roman" w:hAnsi="Times New Roman" w:cs="Times New Roman"/>
        </w:rPr>
        <w:t>на 1-2 порядка меньше</w:t>
      </w:r>
      <w:r>
        <w:rPr>
          <w:rFonts w:ascii="Times New Roman" w:hAnsi="Times New Roman" w:cs="Times New Roman"/>
          <w:lang w:val="en-US"/>
        </w:rPr>
        <w:t xml:space="preserve"> </w:t>
      </w:r>
      <w:r>
        <w:rPr>
          <w:rFonts w:ascii="Times New Roman" w:hAnsi="Times New Roman" w:cs="Times New Roman"/>
        </w:rPr>
        <w:t xml:space="preserve">чем </w:t>
      </w:r>
      <w:r>
        <w:rPr>
          <w:rFonts w:ascii="Times New Roman" w:hAnsi="Times New Roman" w:cs="Times New Roman"/>
          <w:lang w:val="en-US"/>
        </w:rPr>
        <w:t></w:t>
      </w:r>
      <w:r>
        <w:rPr>
          <w:rFonts w:ascii="Times New Roman" w:hAnsi="Times New Roman" w:cs="Times New Roman"/>
        </w:rPr>
        <w:t>. Т. е. качественно кинетика накопления центров по данным как поглощения так и люминесценции монокристаллов одинакова. Однако следует заметить, что кинетические параметры, полученные из люминесцентного эксперимента значительно выше тех, которые получены при изучения кинетики роста коэффициента поглощения. Такое отличие, в частности, можно связать с особенностями геометрии проведения экспериментов. При съемки спектров РЛ плотность рентгеновского излучения, падающего на образец была значительно выше, чем в экспериментах по изучению кинетики нарастания поглощения.</w:t>
      </w:r>
    </w:p>
    <w:p w:rsidR="00494EBA" w:rsidRDefault="00FA4165">
      <w:pPr>
        <w:ind w:firstLine="567"/>
        <w:jc w:val="both"/>
        <w:rPr>
          <w:rFonts w:ascii="Times New Roman" w:hAnsi="Times New Roman" w:cs="Times New Roman"/>
        </w:rPr>
      </w:pPr>
      <w:r>
        <w:rPr>
          <w:rFonts w:ascii="Times New Roman" w:hAnsi="Times New Roman" w:cs="Times New Roman"/>
        </w:rPr>
        <w:t xml:space="preserve">Исходя из полученной модели объяснение различий в характере кривых разгорания РЛ монокристалла и порошка сводятся к предположению о различиях в отношениях </w:t>
      </w:r>
      <w:r>
        <w:rPr>
          <w:rFonts w:ascii="Times New Roman" w:hAnsi="Times New Roman" w:cs="Times New Roman"/>
          <w:lang w:val="en-US"/>
        </w:rPr>
        <w:t>N</w:t>
      </w:r>
      <w:r>
        <w:rPr>
          <w:rFonts w:ascii="Times New Roman" w:hAnsi="Times New Roman" w:cs="Times New Roman"/>
          <w:vertAlign w:val="subscript"/>
          <w:lang w:val="en-US"/>
        </w:rPr>
        <w:t>0</w:t>
      </w:r>
      <w:r>
        <w:rPr>
          <w:rFonts w:ascii="Times New Roman" w:hAnsi="Times New Roman" w:cs="Times New Roman"/>
          <w:lang w:val="en-US"/>
        </w:rPr>
        <w:t>/N</w:t>
      </w:r>
      <w:r>
        <w:rPr>
          <w:rFonts w:ascii="Times New Roman" w:hAnsi="Times New Roman" w:cs="Times New Roman"/>
          <w:vertAlign w:val="subscript"/>
        </w:rPr>
        <w:t></w:t>
      </w:r>
      <w:r>
        <w:rPr>
          <w:rFonts w:ascii="Times New Roman" w:hAnsi="Times New Roman" w:cs="Times New Roman"/>
        </w:rPr>
        <w:t xml:space="preserve"> Так, если в монокристалле эта величина близка к нулю, то в порошке, как это следует из анализа кривых рис.17, она больше 1, например для прозрачной польской соли она равна 3,3. Отсюда следует, что кинетика разгорания РЛ в порошках соответствует случаю дефектных кристаллов (ур-е 3.14). По-видимому, при растирке кристаллов создается большое количество потенциальных центров, которые и обеспечивают превышение интенсивности РЛ над монокристаллами. Можно предположить, что изучение кинетики разгорания РЛ позволяет оценивать степень дефектности структуры соли. Отметим, что начальный участок кривой изменения РЛ не описывается теми же параметрами, что и вся остальная кривая. Очевидно, что на начальном этапе облучения порошка кинетика РЛ сильно модифицируется вследствие наличия в структуре конкурирующих с </w:t>
      </w:r>
      <w:r>
        <w:rPr>
          <w:rFonts w:ascii="Times New Roman" w:hAnsi="Times New Roman" w:cs="Times New Roman"/>
          <w:lang w:val="en-US"/>
        </w:rPr>
        <w:t>F-</w:t>
      </w:r>
      <w:r>
        <w:rPr>
          <w:rFonts w:ascii="Times New Roman" w:hAnsi="Times New Roman" w:cs="Times New Roman"/>
        </w:rPr>
        <w:t>центрами по захвату носителей заряда других дефектов. Под действием рентгеновского излучения, вследствие рекомбинации, происходит быстрое залечивание механически созданных дефектов до уровня исходного монокристалла.</w:t>
      </w:r>
    </w:p>
    <w:p w:rsidR="00494EBA" w:rsidRDefault="00494EBA">
      <w:pPr>
        <w:ind w:firstLine="709"/>
        <w:jc w:val="both"/>
        <w:rPr>
          <w:rFonts w:ascii="Times New Roman" w:hAnsi="Times New Roman" w:cs="Times New Roman"/>
        </w:rPr>
      </w:pPr>
    </w:p>
    <w:p w:rsidR="00494EBA" w:rsidRDefault="00FA4165">
      <w:pPr>
        <w:numPr>
          <w:ilvl w:val="0"/>
          <w:numId w:val="17"/>
        </w:numPr>
        <w:jc w:val="center"/>
        <w:rPr>
          <w:rFonts w:ascii="Times New Roman" w:hAnsi="Times New Roman" w:cs="Times New Roman"/>
          <w:i/>
          <w:iCs/>
        </w:rPr>
      </w:pPr>
      <w:r>
        <w:rPr>
          <w:rFonts w:ascii="Times New Roman" w:hAnsi="Times New Roman" w:cs="Times New Roman"/>
          <w:i/>
          <w:iCs/>
        </w:rPr>
        <w:t xml:space="preserve">Концентрации </w:t>
      </w:r>
      <w:r>
        <w:rPr>
          <w:rFonts w:ascii="Times New Roman" w:hAnsi="Times New Roman" w:cs="Times New Roman"/>
          <w:i/>
          <w:iCs/>
          <w:lang w:val="en-US"/>
        </w:rPr>
        <w:t>F-</w:t>
      </w:r>
      <w:r>
        <w:rPr>
          <w:rFonts w:ascii="Times New Roman" w:hAnsi="Times New Roman" w:cs="Times New Roman"/>
          <w:i/>
          <w:iCs/>
        </w:rPr>
        <w:t>центров в облученных кристаллах</w:t>
      </w:r>
    </w:p>
    <w:p w:rsidR="00494EBA" w:rsidRDefault="00494EBA">
      <w:pPr>
        <w:jc w:val="center"/>
        <w:rPr>
          <w:rFonts w:ascii="Times New Roman" w:hAnsi="Times New Roman" w:cs="Times New Roman"/>
          <w:lang w:val="en-US"/>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По всем образцам с помощью ур-я (3.13) мы определили параметр скорости нарастания </w:t>
      </w:r>
      <w:r>
        <w:rPr>
          <w:rFonts w:ascii="Times New Roman" w:hAnsi="Times New Roman" w:cs="Times New Roman"/>
          <w:lang w:val="en-US"/>
        </w:rPr>
        <w:t>R</w:t>
      </w:r>
      <w:r>
        <w:rPr>
          <w:rFonts w:ascii="Times New Roman" w:hAnsi="Times New Roman" w:cs="Times New Roman"/>
        </w:rPr>
        <w:t xml:space="preserve"> и предельный коэффициент поглощения </w:t>
      </w:r>
      <w:r>
        <w:rPr>
          <w:rFonts w:ascii="Times New Roman" w:hAnsi="Times New Roman" w:cs="Times New Roman"/>
          <w:lang w:val="en-US"/>
        </w:rPr>
        <w:t>k</w:t>
      </w:r>
      <w:r>
        <w:rPr>
          <w:rFonts w:ascii="Times New Roman" w:hAnsi="Times New Roman" w:cs="Times New Roman"/>
          <w:vertAlign w:val="subscript"/>
        </w:rPr>
        <w:t></w:t>
      </w:r>
      <w:r>
        <w:rPr>
          <w:rFonts w:ascii="Times New Roman" w:hAnsi="Times New Roman" w:cs="Times New Roman"/>
        </w:rPr>
        <w:t xml:space="preserve">. Последние были пересчитаны в концентрации </w:t>
      </w:r>
      <w:r>
        <w:rPr>
          <w:rFonts w:ascii="Times New Roman" w:hAnsi="Times New Roman" w:cs="Times New Roman"/>
          <w:lang w:val="en-US"/>
        </w:rPr>
        <w:t>F-</w:t>
      </w:r>
      <w:r>
        <w:rPr>
          <w:rFonts w:ascii="Times New Roman" w:hAnsi="Times New Roman" w:cs="Times New Roman"/>
        </w:rPr>
        <w:t>центров, образующихся под действием рентгеновского излучения (табл.5). Расчет произведен с использованием формулы, приведенной К. Пшибрамом в работе [</w:t>
      </w:r>
      <w:r>
        <w:rPr>
          <w:rFonts w:ascii="Times New Roman" w:hAnsi="Times New Roman" w:cs="Times New Roman"/>
          <w:lang w:val="en-US"/>
        </w:rPr>
        <w:t>11</w:t>
      </w:r>
      <w:r>
        <w:rPr>
          <w:rFonts w:ascii="Times New Roman" w:hAnsi="Times New Roman" w:cs="Times New Roman"/>
        </w:rPr>
        <w:t>]:</w:t>
      </w:r>
    </w:p>
    <w:p w:rsidR="00494EBA" w:rsidRDefault="00FA4165">
      <w:pPr>
        <w:jc w:val="center"/>
        <w:rPr>
          <w:rFonts w:ascii="Times New Roman" w:hAnsi="Times New Roman" w:cs="Times New Roman"/>
        </w:rPr>
      </w:pPr>
      <w:r>
        <w:rPr>
          <w:rFonts w:ascii="Times New Roman" w:hAnsi="Times New Roman" w:cs="Times New Roman"/>
        </w:rPr>
        <w:t>N=1,6*10</w:t>
      </w:r>
      <w:r>
        <w:rPr>
          <w:rFonts w:ascii="Times New Roman" w:hAnsi="Times New Roman" w:cs="Times New Roman"/>
          <w:vertAlign w:val="superscript"/>
        </w:rPr>
        <w:t>16</w:t>
      </w:r>
      <w:r>
        <w:rPr>
          <w:rFonts w:ascii="Times New Roman" w:hAnsi="Times New Roman" w:cs="Times New Roman"/>
        </w:rPr>
        <w:t xml:space="preserve"> * k</w:t>
      </w:r>
      <w:r>
        <w:rPr>
          <w:rFonts w:ascii="Times New Roman" w:hAnsi="Times New Roman" w:cs="Times New Roman"/>
          <w:vertAlign w:val="subscript"/>
          <w:lang w:val="en-US"/>
        </w:rPr>
        <w:t>max</w:t>
      </w:r>
      <w:r>
        <w:rPr>
          <w:rFonts w:ascii="Times New Roman" w:hAnsi="Times New Roman" w:cs="Times New Roman"/>
        </w:rPr>
        <w:t xml:space="preserve"> * Hэв / f</w:t>
      </w:r>
      <w:r>
        <w:rPr>
          <w:rFonts w:ascii="Times New Roman" w:hAnsi="Times New Roman" w:cs="Times New Roman"/>
        </w:rPr>
        <w:tab/>
      </w:r>
      <w:r>
        <w:rPr>
          <w:rFonts w:ascii="Times New Roman" w:hAnsi="Times New Roman" w:cs="Times New Roman"/>
        </w:rPr>
        <w:tab/>
        <w:t>(3.15)</w:t>
      </w:r>
    </w:p>
    <w:p w:rsidR="00494EBA" w:rsidRDefault="00FA4165">
      <w:pPr>
        <w:jc w:val="both"/>
        <w:rPr>
          <w:rFonts w:ascii="Times New Roman" w:hAnsi="Times New Roman" w:cs="Times New Roman"/>
        </w:rPr>
      </w:pPr>
      <w:r>
        <w:rPr>
          <w:rFonts w:ascii="Times New Roman" w:hAnsi="Times New Roman" w:cs="Times New Roman"/>
        </w:rPr>
        <w:t>где k</w:t>
      </w:r>
      <w:r>
        <w:rPr>
          <w:rFonts w:ascii="Times New Roman" w:hAnsi="Times New Roman" w:cs="Times New Roman"/>
          <w:vertAlign w:val="subscript"/>
          <w:lang w:val="en-US"/>
        </w:rPr>
        <w:t>max</w:t>
      </w:r>
      <w:r>
        <w:rPr>
          <w:rFonts w:ascii="Times New Roman" w:hAnsi="Times New Roman" w:cs="Times New Roman"/>
        </w:rPr>
        <w:t>- максимальный коэффициент поглощения для света выраженный в см</w:t>
      </w:r>
      <w:r>
        <w:rPr>
          <w:rFonts w:ascii="Times New Roman" w:hAnsi="Times New Roman" w:cs="Times New Roman"/>
          <w:vertAlign w:val="superscript"/>
        </w:rPr>
        <w:t>-1</w:t>
      </w:r>
      <w:r>
        <w:rPr>
          <w:rFonts w:ascii="Times New Roman" w:hAnsi="Times New Roman" w:cs="Times New Roman"/>
        </w:rPr>
        <w:t xml:space="preserve">,Нэв - полуширина полосы поглощения в электрон-вольтах, f = 0,7 - сила осциллятора. В таблице 5 также приводятся полученные значения параметра </w:t>
      </w:r>
      <w:r>
        <w:rPr>
          <w:rFonts w:ascii="Times New Roman" w:hAnsi="Times New Roman" w:cs="Times New Roman"/>
          <w:lang w:val="en-US"/>
        </w:rPr>
        <w:t xml:space="preserve">R, </w:t>
      </w:r>
      <w:r>
        <w:rPr>
          <w:rFonts w:ascii="Times New Roman" w:hAnsi="Times New Roman" w:cs="Times New Roman"/>
        </w:rPr>
        <w:t>суммарная концентрация примесей полученная из табл.2</w:t>
      </w:r>
      <w:r>
        <w:rPr>
          <w:rFonts w:ascii="Times New Roman" w:hAnsi="Times New Roman" w:cs="Times New Roman"/>
          <w:b/>
          <w:bCs/>
        </w:rPr>
        <w:t>,</w:t>
      </w:r>
      <w:r>
        <w:rPr>
          <w:rFonts w:ascii="Times New Roman" w:hAnsi="Times New Roman" w:cs="Times New Roman"/>
        </w:rPr>
        <w:t xml:space="preserve"> и объемная доля коллоидного натрия из табл.4.</w:t>
      </w:r>
    </w:p>
    <w:p w:rsidR="00494EBA" w:rsidRDefault="00FA4165">
      <w:pPr>
        <w:ind w:firstLine="567"/>
        <w:jc w:val="both"/>
        <w:rPr>
          <w:rFonts w:ascii="Times New Roman" w:hAnsi="Times New Roman" w:cs="Times New Roman"/>
        </w:rPr>
      </w:pPr>
      <w:r>
        <w:rPr>
          <w:rFonts w:ascii="Times New Roman" w:hAnsi="Times New Roman" w:cs="Times New Roman"/>
        </w:rPr>
        <w:t>Согласно полученным данным, концентрация F-центров, образованных в образцах под действием рентгеновского излучения, зависит от первоначальной окраски. В синем польском образце концентрация примерно в три раза больше, чем в прозрачном. Значения концентраций в бесконечности для соликамских образцов достигают (4-7)*10</w:t>
      </w:r>
      <w:r>
        <w:rPr>
          <w:rFonts w:ascii="Times New Roman" w:hAnsi="Times New Roman" w:cs="Times New Roman"/>
          <w:vertAlign w:val="superscript"/>
        </w:rPr>
        <w:t>16</w:t>
      </w:r>
      <w:r>
        <w:rPr>
          <w:rFonts w:ascii="Times New Roman" w:hAnsi="Times New Roman" w:cs="Times New Roman"/>
        </w:rPr>
        <w:t xml:space="preserve"> см</w:t>
      </w:r>
      <w:r>
        <w:rPr>
          <w:rFonts w:ascii="Times New Roman" w:hAnsi="Times New Roman" w:cs="Times New Roman"/>
          <w:vertAlign w:val="superscript"/>
        </w:rPr>
        <w:t>-3</w:t>
      </w:r>
      <w:r>
        <w:rPr>
          <w:rFonts w:ascii="Times New Roman" w:hAnsi="Times New Roman" w:cs="Times New Roman"/>
        </w:rPr>
        <w:t>. Для синего польского образца концентрация достигает значения порядка 1,5*10</w:t>
      </w:r>
      <w:r>
        <w:rPr>
          <w:rFonts w:ascii="Times New Roman" w:hAnsi="Times New Roman" w:cs="Times New Roman"/>
          <w:vertAlign w:val="superscript"/>
        </w:rPr>
        <w:t xml:space="preserve">17 </w:t>
      </w:r>
      <w:r>
        <w:rPr>
          <w:rFonts w:ascii="Times New Roman" w:hAnsi="Times New Roman" w:cs="Times New Roman"/>
        </w:rPr>
        <w:t>см</w:t>
      </w:r>
      <w:r>
        <w:rPr>
          <w:rFonts w:ascii="Times New Roman" w:hAnsi="Times New Roman" w:cs="Times New Roman"/>
          <w:vertAlign w:val="superscript"/>
        </w:rPr>
        <w:t>-3</w:t>
      </w:r>
      <w:r>
        <w:rPr>
          <w:rFonts w:ascii="Times New Roman" w:hAnsi="Times New Roman" w:cs="Times New Roman"/>
        </w:rPr>
        <w:t xml:space="preserve">. Для синего галита отмечается рост предельной концентрации </w:t>
      </w:r>
      <w:r>
        <w:rPr>
          <w:rFonts w:ascii="Times New Roman" w:hAnsi="Times New Roman" w:cs="Times New Roman"/>
          <w:lang w:val="en-US"/>
        </w:rPr>
        <w:t>F-</w:t>
      </w:r>
      <w:r>
        <w:rPr>
          <w:rFonts w:ascii="Times New Roman" w:hAnsi="Times New Roman" w:cs="Times New Roman"/>
        </w:rPr>
        <w:t xml:space="preserve">центров с уменьшением суммарной концентрации примесей в образцах. В прозрачных образцах такой зависимости нет. Кроме того, повышенные предельные концентрации </w:t>
      </w:r>
      <w:r>
        <w:rPr>
          <w:rFonts w:ascii="Times New Roman" w:hAnsi="Times New Roman" w:cs="Times New Roman"/>
          <w:lang w:val="en-US"/>
        </w:rPr>
        <w:t>F-</w:t>
      </w:r>
      <w:r>
        <w:rPr>
          <w:rFonts w:ascii="Times New Roman" w:hAnsi="Times New Roman" w:cs="Times New Roman"/>
        </w:rPr>
        <w:t>центров характерны для образцов с более высоким содержанием коллоидных частиц. Связи между суммарной концентрацией примесных элементов и скоростью роста окраски</w:t>
      </w:r>
      <w:r>
        <w:rPr>
          <w:rFonts w:ascii="Times New Roman" w:hAnsi="Times New Roman" w:cs="Times New Roman"/>
          <w:lang w:val="en-US"/>
        </w:rPr>
        <w:t>,</w:t>
      </w:r>
      <w:r>
        <w:rPr>
          <w:rFonts w:ascii="Times New Roman" w:hAnsi="Times New Roman" w:cs="Times New Roman"/>
        </w:rPr>
        <w:t xml:space="preserve"> характеризуемой </w:t>
      </w:r>
      <w:r>
        <w:rPr>
          <w:rFonts w:ascii="Times New Roman" w:hAnsi="Times New Roman" w:cs="Times New Roman"/>
          <w:lang w:val="en-US"/>
        </w:rPr>
        <w:t>R</w:t>
      </w:r>
      <w:r>
        <w:rPr>
          <w:rFonts w:ascii="Times New Roman" w:hAnsi="Times New Roman" w:cs="Times New Roman"/>
        </w:rPr>
        <w:t xml:space="preserve">, не обнаруживается. </w:t>
      </w:r>
    </w:p>
    <w:p w:rsidR="00494EBA" w:rsidRDefault="00FA4165">
      <w:pPr>
        <w:ind w:firstLine="567"/>
        <w:jc w:val="right"/>
        <w:rPr>
          <w:rFonts w:ascii="Times New Roman" w:hAnsi="Times New Roman" w:cs="Times New Roman"/>
        </w:rPr>
      </w:pPr>
      <w:r>
        <w:rPr>
          <w:rFonts w:ascii="Times New Roman" w:hAnsi="Times New Roman" w:cs="Times New Roman"/>
        </w:rPr>
        <w:t>Таблица 5</w:t>
      </w:r>
    </w:p>
    <w:p w:rsidR="00494EBA" w:rsidRDefault="00FA4165">
      <w:pPr>
        <w:ind w:firstLine="567"/>
        <w:jc w:val="center"/>
        <w:rPr>
          <w:rFonts w:ascii="Times New Roman" w:hAnsi="Times New Roman" w:cs="Times New Roman"/>
        </w:rPr>
      </w:pPr>
      <w:r>
        <w:rPr>
          <w:rFonts w:ascii="Times New Roman" w:hAnsi="Times New Roman" w:cs="Times New Roman"/>
        </w:rPr>
        <w:t>Характеристики цветовых разностей каменной соли</w:t>
      </w:r>
    </w:p>
    <w:p w:rsidR="00494EBA" w:rsidRDefault="00494EBA">
      <w:pPr>
        <w:ind w:firstLine="567"/>
        <w:jc w:val="both"/>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794"/>
        <w:gridCol w:w="794"/>
        <w:gridCol w:w="794"/>
        <w:gridCol w:w="794"/>
        <w:gridCol w:w="794"/>
        <w:gridCol w:w="794"/>
        <w:gridCol w:w="794"/>
        <w:gridCol w:w="794"/>
        <w:gridCol w:w="1134"/>
      </w:tblGrid>
      <w:tr w:rsidR="00494EBA">
        <w:trPr>
          <w:jc w:val="center"/>
        </w:trPr>
        <w:tc>
          <w:tcPr>
            <w:tcW w:w="1134" w:type="dxa"/>
            <w:tcBorders>
              <w:bottom w:val="nil"/>
            </w:tcBorders>
          </w:tcPr>
          <w:p w:rsidR="00494EBA" w:rsidRDefault="00494EBA">
            <w:pPr>
              <w:jc w:val="center"/>
              <w:rPr>
                <w:rFonts w:ascii="Times New Roman" w:hAnsi="Times New Roman" w:cs="Times New Roman"/>
              </w:rPr>
            </w:pPr>
          </w:p>
        </w:tc>
        <w:tc>
          <w:tcPr>
            <w:tcW w:w="3176" w:type="dxa"/>
            <w:gridSpan w:val="4"/>
          </w:tcPr>
          <w:p w:rsidR="00494EBA" w:rsidRDefault="00FA4165">
            <w:pPr>
              <w:jc w:val="center"/>
              <w:rPr>
                <w:rFonts w:ascii="Times New Roman" w:hAnsi="Times New Roman" w:cs="Times New Roman"/>
              </w:rPr>
            </w:pPr>
            <w:r>
              <w:rPr>
                <w:rFonts w:ascii="Times New Roman" w:hAnsi="Times New Roman" w:cs="Times New Roman"/>
              </w:rPr>
              <w:t>Прозрачный</w:t>
            </w:r>
          </w:p>
        </w:tc>
        <w:tc>
          <w:tcPr>
            <w:tcW w:w="4310" w:type="dxa"/>
            <w:gridSpan w:val="5"/>
          </w:tcPr>
          <w:p w:rsidR="00494EBA" w:rsidRDefault="00FA4165">
            <w:pPr>
              <w:jc w:val="center"/>
              <w:rPr>
                <w:rFonts w:ascii="Times New Roman" w:hAnsi="Times New Roman" w:cs="Times New Roman"/>
              </w:rPr>
            </w:pPr>
            <w:r>
              <w:rPr>
                <w:rFonts w:ascii="Times New Roman" w:hAnsi="Times New Roman" w:cs="Times New Roman"/>
              </w:rPr>
              <w:t>Синий</w:t>
            </w:r>
          </w:p>
        </w:tc>
      </w:tr>
      <w:tr w:rsidR="00494EBA">
        <w:trPr>
          <w:jc w:val="center"/>
        </w:trPr>
        <w:tc>
          <w:tcPr>
            <w:tcW w:w="1134" w:type="dxa"/>
            <w:tcBorders>
              <w:top w:val="nil"/>
            </w:tcBorders>
          </w:tcPr>
          <w:p w:rsidR="00494EBA" w:rsidRDefault="00FA4165">
            <w:pPr>
              <w:jc w:val="center"/>
              <w:rPr>
                <w:rFonts w:ascii="Times New Roman" w:hAnsi="Times New Roman" w:cs="Times New Roman"/>
              </w:rPr>
            </w:pPr>
            <w:r>
              <w:rPr>
                <w:rFonts w:ascii="Times New Roman" w:hAnsi="Times New Roman" w:cs="Times New Roman"/>
              </w:rPr>
              <w:t>Образец</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lang w:val="en-US"/>
              </w:rPr>
              <w:t>k</w:t>
            </w:r>
            <w:r>
              <w:rPr>
                <w:rFonts w:ascii="Times New Roman" w:hAnsi="Times New Roman" w:cs="Times New Roman"/>
                <w:vertAlign w:val="subscript"/>
              </w:rPr>
              <w:t></w:t>
            </w:r>
            <w:r>
              <w:rPr>
                <w:rFonts w:ascii="Times New Roman" w:hAnsi="Times New Roman" w:cs="Times New Roman"/>
                <w:color w:val="000000"/>
              </w:rPr>
              <w:t>, мм</w:t>
            </w:r>
            <w:r>
              <w:rPr>
                <w:rFonts w:ascii="Times New Roman" w:hAnsi="Times New Roman" w:cs="Times New Roman"/>
                <w:color w:val="000000"/>
                <w:vertAlign w:val="superscript"/>
              </w:rPr>
              <w:t>-1</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lang w:val="en-US"/>
              </w:rPr>
              <w:t>R</w:t>
            </w:r>
            <w:r>
              <w:rPr>
                <w:rFonts w:ascii="Times New Roman" w:hAnsi="Times New Roman" w:cs="Times New Roman"/>
                <w:color w:val="000000"/>
              </w:rPr>
              <w:t>, ч</w:t>
            </w:r>
            <w:r>
              <w:rPr>
                <w:rFonts w:ascii="Times New Roman" w:hAnsi="Times New Roman" w:cs="Times New Roman"/>
                <w:color w:val="000000"/>
                <w:vertAlign w:val="superscript"/>
              </w:rPr>
              <w:t>-1</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N</w:t>
            </w:r>
            <w:r>
              <w:rPr>
                <w:rFonts w:ascii="Times New Roman" w:hAnsi="Times New Roman" w:cs="Times New Roman"/>
                <w:vertAlign w:val="subscript"/>
              </w:rPr>
              <w:br/>
            </w:r>
            <w:r>
              <w:rPr>
                <w:rFonts w:ascii="Times New Roman" w:hAnsi="Times New Roman" w:cs="Times New Roman"/>
              </w:rPr>
              <w:t>10</w:t>
            </w:r>
            <w:r>
              <w:rPr>
                <w:rFonts w:ascii="Times New Roman" w:hAnsi="Times New Roman" w:cs="Times New Roman"/>
                <w:vertAlign w:val="superscript"/>
              </w:rPr>
              <w:t xml:space="preserve">16 </w:t>
            </w:r>
            <w:r>
              <w:rPr>
                <w:rFonts w:ascii="Times New Roman" w:hAnsi="Times New Roman" w:cs="Times New Roman"/>
              </w:rPr>
              <w:t>см</w:t>
            </w:r>
            <w:r>
              <w:rPr>
                <w:rFonts w:ascii="Times New Roman" w:hAnsi="Times New Roman" w:cs="Times New Roman"/>
                <w:vertAlign w:val="superscript"/>
              </w:rPr>
              <w:t>-3</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 прим.</w:t>
            </w:r>
            <w:r>
              <w:rPr>
                <w:rFonts w:ascii="Times New Roman" w:hAnsi="Times New Roman" w:cs="Times New Roman"/>
              </w:rPr>
              <w:br/>
              <w:t>‰</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k</w:t>
            </w:r>
            <w:r>
              <w:rPr>
                <w:rFonts w:ascii="Times New Roman" w:hAnsi="Times New Roman" w:cs="Times New Roman"/>
                <w:vertAlign w:val="subscript"/>
              </w:rPr>
              <w:t></w:t>
            </w:r>
            <w:r>
              <w:rPr>
                <w:rFonts w:ascii="Times New Roman" w:hAnsi="Times New Roman" w:cs="Times New Roman"/>
                <w:color w:val="000000"/>
                <w:vertAlign w:val="subscript"/>
              </w:rPr>
              <w:t xml:space="preserve">, </w:t>
            </w:r>
            <w:r>
              <w:rPr>
                <w:rFonts w:ascii="Times New Roman" w:hAnsi="Times New Roman" w:cs="Times New Roman"/>
                <w:color w:val="000000"/>
              </w:rPr>
              <w:t>мм</w:t>
            </w:r>
            <w:r>
              <w:rPr>
                <w:rFonts w:ascii="Times New Roman" w:hAnsi="Times New Roman" w:cs="Times New Roman"/>
                <w:color w:val="000000"/>
                <w:vertAlign w:val="superscript"/>
              </w:rPr>
              <w:t>-1</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lang w:val="en-US"/>
              </w:rPr>
              <w:t>R,</w:t>
            </w:r>
            <w:r>
              <w:rPr>
                <w:rFonts w:ascii="Times New Roman" w:hAnsi="Times New Roman" w:cs="Times New Roman"/>
                <w:color w:val="000000"/>
              </w:rPr>
              <w:t xml:space="preserve"> ч</w:t>
            </w:r>
            <w:r>
              <w:rPr>
                <w:rFonts w:ascii="Times New Roman" w:hAnsi="Times New Roman" w:cs="Times New Roman"/>
                <w:color w:val="000000"/>
                <w:vertAlign w:val="superscript"/>
              </w:rPr>
              <w:t>-1</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N</w:t>
            </w:r>
            <w:r>
              <w:rPr>
                <w:rFonts w:ascii="Times New Roman" w:hAnsi="Times New Roman" w:cs="Times New Roman"/>
                <w:vertAlign w:val="subscript"/>
              </w:rPr>
              <w:br/>
            </w:r>
            <w:r>
              <w:rPr>
                <w:rFonts w:ascii="Times New Roman" w:hAnsi="Times New Roman" w:cs="Times New Roman"/>
              </w:rPr>
              <w:t>10</w:t>
            </w:r>
            <w:r>
              <w:rPr>
                <w:rFonts w:ascii="Times New Roman" w:hAnsi="Times New Roman" w:cs="Times New Roman"/>
                <w:vertAlign w:val="superscript"/>
              </w:rPr>
              <w:t xml:space="preserve">16 </w:t>
            </w:r>
            <w:r>
              <w:rPr>
                <w:rFonts w:ascii="Times New Roman" w:hAnsi="Times New Roman" w:cs="Times New Roman"/>
              </w:rPr>
              <w:t>см</w:t>
            </w:r>
            <w:r>
              <w:rPr>
                <w:rFonts w:ascii="Times New Roman" w:hAnsi="Times New Roman" w:cs="Times New Roman"/>
                <w:vertAlign w:val="superscript"/>
              </w:rPr>
              <w:t>-3</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 прим</w:t>
            </w:r>
            <w:r>
              <w:rPr>
                <w:rFonts w:ascii="Times New Roman" w:hAnsi="Times New Roman" w:cs="Times New Roman"/>
              </w:rPr>
              <w:br/>
              <w:t>‰.</w:t>
            </w:r>
          </w:p>
        </w:tc>
        <w:tc>
          <w:tcPr>
            <w:tcW w:w="1134" w:type="dxa"/>
          </w:tcPr>
          <w:p w:rsidR="00494EBA" w:rsidRDefault="00FA4165">
            <w:pPr>
              <w:jc w:val="center"/>
              <w:rPr>
                <w:rFonts w:ascii="Times New Roman" w:hAnsi="Times New Roman" w:cs="Times New Roman"/>
              </w:rPr>
            </w:pPr>
            <w:r>
              <w:rPr>
                <w:rFonts w:ascii="Times New Roman" w:hAnsi="Times New Roman" w:cs="Times New Roman"/>
                <w:lang w:val="en-US"/>
              </w:rPr>
              <w:t>Na/Nacl</w:t>
            </w:r>
            <w:r>
              <w:rPr>
                <w:rFonts w:ascii="Times New Roman" w:hAnsi="Times New Roman" w:cs="Times New Roman"/>
              </w:rPr>
              <w:t xml:space="preserve"> *10</w:t>
            </w:r>
            <w:r>
              <w:rPr>
                <w:rFonts w:ascii="Times New Roman" w:hAnsi="Times New Roman" w:cs="Times New Roman"/>
                <w:vertAlign w:val="superscript"/>
              </w:rPr>
              <w:t>-6</w:t>
            </w:r>
            <w:r>
              <w:rPr>
                <w:rFonts w:ascii="Times New Roman" w:hAnsi="Times New Roman" w:cs="Times New Roman"/>
              </w:rPr>
              <w:t xml:space="preserve"> </w:t>
            </w:r>
          </w:p>
        </w:tc>
      </w:tr>
      <w:tr w:rsidR="00494EBA">
        <w:trPr>
          <w:jc w:val="center"/>
        </w:trPr>
        <w:tc>
          <w:tcPr>
            <w:tcW w:w="1134" w:type="dxa"/>
          </w:tcPr>
          <w:p w:rsidR="00494EBA" w:rsidRDefault="00FA4165">
            <w:pPr>
              <w:jc w:val="center"/>
              <w:rPr>
                <w:rFonts w:ascii="Times New Roman" w:hAnsi="Times New Roman" w:cs="Times New Roman"/>
              </w:rPr>
            </w:pPr>
            <w:r>
              <w:rPr>
                <w:rFonts w:ascii="Times New Roman" w:hAnsi="Times New Roman" w:cs="Times New Roman"/>
              </w:rPr>
              <w:t>Соликамск1</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0.69</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0.48</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4,26</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0,05</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0.84</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0.29</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4,22</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0,4</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0.4</w:t>
            </w:r>
          </w:p>
        </w:tc>
      </w:tr>
      <w:tr w:rsidR="00494EBA">
        <w:trPr>
          <w:jc w:val="center"/>
        </w:trPr>
        <w:tc>
          <w:tcPr>
            <w:tcW w:w="1134" w:type="dxa"/>
          </w:tcPr>
          <w:p w:rsidR="00494EBA" w:rsidRDefault="00FA4165">
            <w:pPr>
              <w:jc w:val="center"/>
              <w:rPr>
                <w:rFonts w:ascii="Times New Roman" w:hAnsi="Times New Roman" w:cs="Times New Roman"/>
              </w:rPr>
            </w:pPr>
            <w:r>
              <w:rPr>
                <w:rFonts w:ascii="Times New Roman" w:hAnsi="Times New Roman" w:cs="Times New Roman"/>
              </w:rPr>
              <w:t>Соликамск2</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0.73</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0.60</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4,50</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0,2</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0.92</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0.53</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4,63</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0,05</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0.5</w:t>
            </w:r>
          </w:p>
        </w:tc>
      </w:tr>
      <w:tr w:rsidR="00494EBA">
        <w:trPr>
          <w:jc w:val="center"/>
        </w:trPr>
        <w:tc>
          <w:tcPr>
            <w:tcW w:w="1134" w:type="dxa"/>
          </w:tcPr>
          <w:p w:rsidR="00494EBA" w:rsidRDefault="00FA4165">
            <w:pPr>
              <w:jc w:val="center"/>
              <w:rPr>
                <w:rFonts w:ascii="Times New Roman" w:hAnsi="Times New Roman" w:cs="Times New Roman"/>
              </w:rPr>
            </w:pPr>
            <w:r>
              <w:rPr>
                <w:rFonts w:ascii="Times New Roman" w:hAnsi="Times New Roman" w:cs="Times New Roman"/>
              </w:rPr>
              <w:t>Соликамск3</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0.94</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0.54</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5,80</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0,3</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0.85</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0.76</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4,27</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0,12</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0.2</w:t>
            </w:r>
          </w:p>
        </w:tc>
      </w:tr>
      <w:tr w:rsidR="00494EBA">
        <w:trPr>
          <w:jc w:val="center"/>
        </w:trPr>
        <w:tc>
          <w:tcPr>
            <w:tcW w:w="1134" w:type="dxa"/>
          </w:tcPr>
          <w:p w:rsidR="00494EBA" w:rsidRDefault="00FA4165">
            <w:pPr>
              <w:jc w:val="center"/>
              <w:rPr>
                <w:rFonts w:ascii="Times New Roman" w:hAnsi="Times New Roman" w:cs="Times New Roman"/>
              </w:rPr>
            </w:pPr>
            <w:r>
              <w:rPr>
                <w:rFonts w:ascii="Times New Roman" w:hAnsi="Times New Roman" w:cs="Times New Roman"/>
              </w:rPr>
              <w:t>Соликамск4</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1.25</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0.96</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7,71</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0,08</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1.27</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0.73</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6,39</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0,07</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0.3</w:t>
            </w:r>
          </w:p>
        </w:tc>
      </w:tr>
      <w:tr w:rsidR="00494EBA">
        <w:trPr>
          <w:jc w:val="center"/>
        </w:trPr>
        <w:tc>
          <w:tcPr>
            <w:tcW w:w="1134" w:type="dxa"/>
          </w:tcPr>
          <w:p w:rsidR="00494EBA" w:rsidRDefault="00FA4165">
            <w:pPr>
              <w:jc w:val="center"/>
              <w:rPr>
                <w:rFonts w:ascii="Times New Roman" w:hAnsi="Times New Roman" w:cs="Times New Roman"/>
              </w:rPr>
            </w:pPr>
            <w:r>
              <w:rPr>
                <w:rFonts w:ascii="Times New Roman" w:hAnsi="Times New Roman" w:cs="Times New Roman"/>
              </w:rPr>
              <w:t>Польша</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0.75</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0.58</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4,63</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0,04</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2.88</w:t>
            </w:r>
          </w:p>
        </w:tc>
        <w:tc>
          <w:tcPr>
            <w:tcW w:w="794"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0.10</w:t>
            </w:r>
          </w:p>
        </w:tc>
        <w:tc>
          <w:tcPr>
            <w:tcW w:w="794" w:type="dxa"/>
          </w:tcPr>
          <w:p w:rsidR="00494EBA" w:rsidRDefault="00FA4165">
            <w:pPr>
              <w:jc w:val="center"/>
              <w:rPr>
                <w:rFonts w:ascii="Times New Roman" w:hAnsi="Times New Roman" w:cs="Times New Roman"/>
              </w:rPr>
            </w:pPr>
            <w:r>
              <w:rPr>
                <w:rFonts w:ascii="Times New Roman" w:hAnsi="Times New Roman" w:cs="Times New Roman"/>
              </w:rPr>
              <w:t>14,48</w:t>
            </w:r>
          </w:p>
        </w:tc>
        <w:tc>
          <w:tcPr>
            <w:tcW w:w="794" w:type="dxa"/>
          </w:tcPr>
          <w:p w:rsidR="00494EBA" w:rsidRDefault="00FA4165">
            <w:pPr>
              <w:jc w:val="center"/>
              <w:rPr>
                <w:rFonts w:ascii="Times New Roman" w:hAnsi="Times New Roman" w:cs="Times New Roman"/>
              </w:rPr>
            </w:pPr>
            <w:r>
              <w:rPr>
                <w:rFonts w:ascii="Times New Roman" w:hAnsi="Times New Roman" w:cs="Times New Roman"/>
                <w:color w:val="000000"/>
              </w:rPr>
              <w:t>0,01</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3.3</w:t>
            </w:r>
          </w:p>
        </w:tc>
      </w:tr>
    </w:tbl>
    <w:p w:rsidR="00494EBA" w:rsidRDefault="00FA4165">
      <w:pPr>
        <w:spacing w:before="120"/>
        <w:ind w:left="425" w:right="284"/>
        <w:jc w:val="both"/>
        <w:rPr>
          <w:rFonts w:ascii="Times New Roman" w:hAnsi="Times New Roman" w:cs="Times New Roman"/>
        </w:rPr>
      </w:pPr>
      <w:r>
        <w:rPr>
          <w:rFonts w:ascii="Times New Roman" w:hAnsi="Times New Roman" w:cs="Times New Roman"/>
          <w:color w:val="000000"/>
          <w:lang w:val="en-US"/>
        </w:rPr>
        <w:t>k</w:t>
      </w:r>
      <w:r>
        <w:rPr>
          <w:rFonts w:ascii="Times New Roman" w:hAnsi="Times New Roman" w:cs="Times New Roman"/>
          <w:vertAlign w:val="subscript"/>
        </w:rPr>
        <w:t></w:t>
      </w:r>
      <w:r>
        <w:rPr>
          <w:rFonts w:ascii="Times New Roman" w:hAnsi="Times New Roman" w:cs="Times New Roman"/>
        </w:rPr>
        <w:t xml:space="preserve"> - теоретический коэффициент поглощения при бесконечно длительном облучении рентгеном, рассчитанный путем аппроксимации экспериментальных данных,</w:t>
      </w:r>
      <w:r>
        <w:rPr>
          <w:rFonts w:ascii="Times New Roman" w:hAnsi="Times New Roman" w:cs="Times New Roman"/>
          <w:color w:val="000000"/>
          <w:lang w:val="en-US"/>
        </w:rPr>
        <w:t xml:space="preserve"> R</w:t>
      </w:r>
      <w:r>
        <w:rPr>
          <w:rFonts w:ascii="Times New Roman" w:hAnsi="Times New Roman" w:cs="Times New Roman"/>
        </w:rPr>
        <w:t xml:space="preserve"> - кинетический параметр роста </w:t>
      </w:r>
      <w:r>
        <w:rPr>
          <w:rFonts w:ascii="Times New Roman" w:hAnsi="Times New Roman" w:cs="Times New Roman"/>
          <w:lang w:val="en-US"/>
        </w:rPr>
        <w:t>F-</w:t>
      </w:r>
      <w:r>
        <w:rPr>
          <w:rFonts w:ascii="Times New Roman" w:hAnsi="Times New Roman" w:cs="Times New Roman"/>
        </w:rPr>
        <w:t xml:space="preserve">центров, N - концентрация </w:t>
      </w:r>
      <w:r>
        <w:rPr>
          <w:rFonts w:ascii="Times New Roman" w:hAnsi="Times New Roman" w:cs="Times New Roman"/>
          <w:lang w:val="en-US"/>
        </w:rPr>
        <w:t>F-</w:t>
      </w:r>
      <w:r>
        <w:rPr>
          <w:rFonts w:ascii="Times New Roman" w:hAnsi="Times New Roman" w:cs="Times New Roman"/>
        </w:rPr>
        <w:t xml:space="preserve">центров в образце при бесконечно длительном времени облучения, </w:t>
      </w:r>
      <w:r>
        <w:rPr>
          <w:rFonts w:ascii="Times New Roman" w:hAnsi="Times New Roman" w:cs="Times New Roman"/>
        </w:rPr>
        <w:t xml:space="preserve"> прим - суммарное содержание примесных химических элементов в образцах, </w:t>
      </w:r>
      <w:r>
        <w:rPr>
          <w:rFonts w:ascii="Times New Roman" w:hAnsi="Times New Roman" w:cs="Times New Roman"/>
          <w:lang w:val="en-US"/>
        </w:rPr>
        <w:t>Na/NaСl</w:t>
      </w:r>
      <w:r>
        <w:rPr>
          <w:rFonts w:ascii="Times New Roman" w:hAnsi="Times New Roman" w:cs="Times New Roman"/>
        </w:rPr>
        <w:t xml:space="preserve"> - объемная доля натрия по отношению к хлористому натрию в синих необлученных.</w:t>
      </w:r>
    </w:p>
    <w:p w:rsidR="00494EBA" w:rsidRDefault="00494EBA">
      <w:pPr>
        <w:jc w:val="both"/>
        <w:rPr>
          <w:rFonts w:ascii="Times New Roman" w:hAnsi="Times New Roman" w:cs="Times New Roman"/>
        </w:rPr>
      </w:pPr>
    </w:p>
    <w:p w:rsidR="00494EBA" w:rsidRDefault="00FA4165">
      <w:pPr>
        <w:ind w:firstLine="567"/>
        <w:rPr>
          <w:rFonts w:ascii="Times New Roman" w:hAnsi="Times New Roman" w:cs="Times New Roman"/>
        </w:rPr>
      </w:pPr>
      <w:r>
        <w:rPr>
          <w:rFonts w:ascii="Times New Roman" w:hAnsi="Times New Roman" w:cs="Times New Roman"/>
        </w:rPr>
        <w:t>Таким образом в результате исследования влияния рентгеновского излучения на оптические характеристики галита показано следующее.</w:t>
      </w:r>
    </w:p>
    <w:p w:rsidR="00494EBA" w:rsidRDefault="00FA4165">
      <w:pPr>
        <w:numPr>
          <w:ilvl w:val="0"/>
          <w:numId w:val="18"/>
        </w:numPr>
        <w:jc w:val="both"/>
        <w:rPr>
          <w:rFonts w:ascii="Times New Roman" w:hAnsi="Times New Roman" w:cs="Times New Roman"/>
        </w:rPr>
      </w:pPr>
      <w:r>
        <w:rPr>
          <w:rFonts w:ascii="Times New Roman" w:hAnsi="Times New Roman" w:cs="Times New Roman"/>
        </w:rPr>
        <w:t>При облучении галита рентгеном происходит значительное и быстрое приращение оптического поглощения в полосе F-центров, а также относительно небольшого приращения в U- и M-центрах что, очевидно, может служить предпосылкой к образованию коллоидных частиц в природе, по гипотезе выдвинутой К. Пшибрамом.</w:t>
      </w:r>
    </w:p>
    <w:p w:rsidR="00494EBA" w:rsidRDefault="00FA4165">
      <w:pPr>
        <w:numPr>
          <w:ilvl w:val="0"/>
          <w:numId w:val="18"/>
        </w:numPr>
        <w:jc w:val="both"/>
        <w:rPr>
          <w:rFonts w:ascii="Times New Roman" w:hAnsi="Times New Roman" w:cs="Times New Roman"/>
        </w:rPr>
      </w:pPr>
      <w:r>
        <w:rPr>
          <w:rFonts w:ascii="Times New Roman" w:hAnsi="Times New Roman" w:cs="Times New Roman"/>
        </w:rPr>
        <w:t>Скорость роста и результирующая интенсивность радиационной окраски, полученной при облучении рентгеновским излучением образцов каменной соли, увеличиваются с ростом величины исходной окрашенности. Явной связи между примесным составом галита и кинетикой накопления в нем радиационных центров не обнаружено, хотя отмечаются широкие вариации в скорости накопления дефектов.</w:t>
      </w:r>
    </w:p>
    <w:p w:rsidR="00494EBA" w:rsidRDefault="00FA4165">
      <w:pPr>
        <w:numPr>
          <w:ilvl w:val="0"/>
          <w:numId w:val="18"/>
        </w:numPr>
        <w:jc w:val="both"/>
        <w:rPr>
          <w:rFonts w:ascii="Times New Roman" w:hAnsi="Times New Roman" w:cs="Times New Roman"/>
        </w:rPr>
      </w:pPr>
      <w:r>
        <w:rPr>
          <w:rFonts w:ascii="Times New Roman" w:hAnsi="Times New Roman" w:cs="Times New Roman"/>
        </w:rPr>
        <w:t xml:space="preserve">Предложены кинетические уравнения, описывающие процессы накопления </w:t>
      </w:r>
      <w:r>
        <w:rPr>
          <w:rFonts w:ascii="Times New Roman" w:hAnsi="Times New Roman" w:cs="Times New Roman"/>
          <w:lang w:val="en-US"/>
        </w:rPr>
        <w:t>F-</w:t>
      </w:r>
      <w:r>
        <w:rPr>
          <w:rFonts w:ascii="Times New Roman" w:hAnsi="Times New Roman" w:cs="Times New Roman"/>
        </w:rPr>
        <w:t xml:space="preserve">центров в галите под действием рентгеновского излучения. Установлено, что характер изменения РЛ и оптического поглощения хорошо описывается в рамках данной модели. Анализ особенностей кинетики накопления </w:t>
      </w:r>
      <w:r>
        <w:rPr>
          <w:rFonts w:ascii="Times New Roman" w:hAnsi="Times New Roman" w:cs="Times New Roman"/>
          <w:lang w:val="en-US"/>
        </w:rPr>
        <w:t>F-</w:t>
      </w:r>
      <w:r>
        <w:rPr>
          <w:rFonts w:ascii="Times New Roman" w:hAnsi="Times New Roman" w:cs="Times New Roman"/>
        </w:rPr>
        <w:t xml:space="preserve">центров позволяет оценивать степень дефектности кристаллов: для дефектных кристаллов характерен спад интенсивности РЛ по мере рентгеновской экспозиции. </w:t>
      </w:r>
    </w:p>
    <w:p w:rsidR="00494EBA" w:rsidRDefault="00FA4165">
      <w:pPr>
        <w:jc w:val="center"/>
        <w:rPr>
          <w:rFonts w:ascii="Times New Roman" w:hAnsi="Times New Roman" w:cs="Times New Roman"/>
          <w:b/>
          <w:bCs/>
          <w:caps/>
        </w:rPr>
      </w:pPr>
      <w:r>
        <w:rPr>
          <w:rFonts w:ascii="Times New Roman" w:hAnsi="Times New Roman" w:cs="Times New Roman"/>
        </w:rPr>
        <w:br w:type="page"/>
      </w:r>
      <w:r>
        <w:rPr>
          <w:rFonts w:ascii="Times New Roman" w:hAnsi="Times New Roman" w:cs="Times New Roman"/>
          <w:b/>
          <w:bCs/>
          <w:caps/>
        </w:rPr>
        <w:t xml:space="preserve">4. Модель роста окрашенных кристаллов галита </w:t>
      </w:r>
    </w:p>
    <w:p w:rsidR="00494EBA" w:rsidRDefault="00494EBA">
      <w:pPr>
        <w:jc w:val="center"/>
        <w:rPr>
          <w:rFonts w:ascii="Times New Roman" w:hAnsi="Times New Roman" w:cs="Times New Roman"/>
          <w:b/>
          <w:bCs/>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На основе проведенных экспериментов и соответствующих выводов предлагается следующая модель образования прозрачных бесцветных галитов с областями синего окрашивания. В спектрах оптического поглощения прозрачных образцов каких-либо четких полос поглощения не обнаружено. В синем галите присутствуют полосы поглощения агрегатных </w:t>
      </w:r>
      <w:r>
        <w:rPr>
          <w:rFonts w:ascii="Times New Roman" w:hAnsi="Times New Roman" w:cs="Times New Roman"/>
          <w:lang w:val="en-US"/>
        </w:rPr>
        <w:t>F-</w:t>
      </w:r>
      <w:r>
        <w:rPr>
          <w:rFonts w:ascii="Times New Roman" w:hAnsi="Times New Roman" w:cs="Times New Roman"/>
        </w:rPr>
        <w:t>центров и интенсивная полоса, отождествляемая с коллоидными частицами. Наличие коллоидных частиц следует также из наблюдений конуса рассеяния Тиндаля и регистрации атомно-силовым микроскопом неоднородностей характерных размеров в синей соли.</w:t>
      </w:r>
    </w:p>
    <w:p w:rsidR="00494EBA" w:rsidRDefault="00494EBA">
      <w:pPr>
        <w:ind w:firstLine="567"/>
        <w:jc w:val="both"/>
        <w:rPr>
          <w:rFonts w:ascii="Times New Roman" w:hAnsi="Times New Roman" w:cs="Times New Roman"/>
        </w:rPr>
      </w:pPr>
    </w:p>
    <w:p w:rsidR="00494EBA" w:rsidRDefault="00FA4165">
      <w:pPr>
        <w:framePr w:hSpace="181" w:wrap="auto" w:vAnchor="text" w:hAnchor="margin" w:y="1"/>
        <w:rPr>
          <w:rFonts w:ascii="Times New Roman" w:hAnsi="Times New Roman" w:cs="Times New Roman"/>
        </w:rPr>
      </w:pPr>
      <w:r>
        <w:rPr>
          <w:rFonts w:ascii="Times New Roman" w:hAnsi="Times New Roman" w:cs="Times New Roman"/>
        </w:rPr>
        <w:object w:dxaOrig="7682" w:dyaOrig="5102">
          <v:shape id="_x0000_i1064" type="#_x0000_t75" style="width:219.75pt;height:156.75pt" o:ole="">
            <v:imagedata r:id="rId70" o:title="" croptop="1977f" cropbottom="1579f" cropleft="1279f" cropright="1706f"/>
          </v:shape>
          <o:OLEObject Type="Embed" ProgID="Word.Picture.8" ShapeID="_x0000_i1064" DrawAspect="Content" ObjectID="_1454300735" r:id="rId71"/>
        </w:object>
      </w:r>
    </w:p>
    <w:p w:rsidR="00494EBA" w:rsidRDefault="00FA4165">
      <w:pPr>
        <w:framePr w:hSpace="181" w:wrap="auto" w:vAnchor="text" w:hAnchor="margin" w:y="1"/>
        <w:jc w:val="both"/>
        <w:rPr>
          <w:rFonts w:ascii="Times New Roman" w:hAnsi="Times New Roman" w:cs="Times New Roman"/>
        </w:rPr>
      </w:pPr>
      <w:r>
        <w:rPr>
          <w:rFonts w:ascii="Times New Roman" w:hAnsi="Times New Roman" w:cs="Times New Roman"/>
        </w:rPr>
        <w:t>Рис.20. Спектры поглощения прозрачного образца Соликамск3 (1 - до облучения, 2 - после облучения рентгеном, 3 - через 3 месяца после облучения).</w:t>
      </w:r>
    </w:p>
    <w:p w:rsidR="00494EBA" w:rsidRDefault="00FA4165">
      <w:pPr>
        <w:framePr w:hSpace="181" w:wrap="auto" w:vAnchor="text" w:hAnchor="margin" w:xAlign="right" w:y="1"/>
        <w:rPr>
          <w:rFonts w:ascii="Times New Roman" w:hAnsi="Times New Roman" w:cs="Times New Roman"/>
          <w:lang w:val="en-US"/>
        </w:rPr>
      </w:pPr>
      <w:r>
        <w:rPr>
          <w:rFonts w:ascii="Times New Roman" w:hAnsi="Times New Roman" w:cs="Times New Roman"/>
          <w:lang w:val="en-US"/>
        </w:rPr>
        <w:object w:dxaOrig="7759" w:dyaOrig="5102">
          <v:shape id="_x0000_i1065" type="#_x0000_t75" style="width:224.25pt;height:159pt" o:ole="">
            <v:imagedata r:id="rId72" o:title="" croptop="1194f" cropbottom="1579f" cropleft="1267f" cropright="1123f"/>
          </v:shape>
          <o:OLEObject Type="Embed" ProgID="Word.Picture.8" ShapeID="_x0000_i1065" DrawAspect="Content" ObjectID="_1454300736" r:id="rId73"/>
        </w:object>
      </w:r>
    </w:p>
    <w:p w:rsidR="00494EBA" w:rsidRDefault="00FA4165">
      <w:pPr>
        <w:framePr w:hSpace="181" w:wrap="auto" w:vAnchor="text" w:hAnchor="margin" w:xAlign="right" w:y="1"/>
        <w:ind w:left="142"/>
        <w:jc w:val="both"/>
        <w:rPr>
          <w:rFonts w:ascii="Times New Roman" w:hAnsi="Times New Roman" w:cs="Times New Roman"/>
        </w:rPr>
      </w:pPr>
      <w:r>
        <w:rPr>
          <w:rFonts w:ascii="Times New Roman" w:hAnsi="Times New Roman" w:cs="Times New Roman"/>
        </w:rPr>
        <w:t xml:space="preserve">Рис.21. Спектры поглощения синего образца Солиамск3 (1- до облучения, 2 - после облучения рентгеном, 3 - через 3 месяца после облучения). </w:t>
      </w:r>
    </w:p>
    <w:p w:rsidR="00494EBA" w:rsidRDefault="00494EBA">
      <w:pPr>
        <w:ind w:firstLine="567"/>
        <w:jc w:val="both"/>
        <w:rPr>
          <w:rFonts w:ascii="Times New Roman" w:hAnsi="Times New Roman" w:cs="Times New Roman"/>
        </w:rPr>
      </w:pPr>
    </w:p>
    <w:p w:rsidR="00494EBA" w:rsidRDefault="00FA4165">
      <w:pPr>
        <w:jc w:val="right"/>
        <w:rPr>
          <w:rFonts w:ascii="Times New Roman" w:hAnsi="Times New Roman" w:cs="Times New Roman"/>
        </w:rPr>
      </w:pPr>
      <w:r>
        <w:rPr>
          <w:rFonts w:ascii="Times New Roman" w:hAnsi="Times New Roman" w:cs="Times New Roman"/>
        </w:rPr>
        <w:t>Таблица 6</w:t>
      </w:r>
    </w:p>
    <w:p w:rsidR="00494EBA" w:rsidRDefault="00FA4165">
      <w:pPr>
        <w:jc w:val="center"/>
        <w:rPr>
          <w:rFonts w:ascii="Times New Roman" w:hAnsi="Times New Roman" w:cs="Times New Roman"/>
        </w:rPr>
      </w:pPr>
      <w:r>
        <w:rPr>
          <w:rFonts w:ascii="Times New Roman" w:hAnsi="Times New Roman" w:cs="Times New Roman"/>
        </w:rPr>
        <w:t>Изменение интегральной интенсивности полос поглощения</w:t>
      </w:r>
      <w:r>
        <w:rPr>
          <w:rFonts w:ascii="Times New Roman" w:hAnsi="Times New Roman" w:cs="Times New Roman"/>
        </w:rPr>
        <w:br/>
        <w:t>в оптических спектрах Соликамского галита</w:t>
      </w:r>
    </w:p>
    <w:p w:rsidR="00494EBA" w:rsidRDefault="00494EBA">
      <w:pPr>
        <w:jc w:val="center"/>
        <w:rPr>
          <w:rFonts w:ascii="Times New Roman" w:hAnsi="Times New Roman" w:cs="Times New Roman"/>
          <w:lang w:val="en-US"/>
        </w:rPr>
      </w:pP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28" w:type="dxa"/>
          <w:right w:w="28" w:type="dxa"/>
        </w:tblCellMar>
        <w:tblLook w:val="0000" w:firstRow="0" w:lastRow="0" w:firstColumn="0" w:lastColumn="0" w:noHBand="0" w:noVBand="0"/>
      </w:tblPr>
      <w:tblGrid>
        <w:gridCol w:w="1418"/>
        <w:gridCol w:w="1134"/>
        <w:gridCol w:w="1134"/>
        <w:gridCol w:w="1134"/>
        <w:gridCol w:w="1134"/>
        <w:gridCol w:w="1134"/>
        <w:gridCol w:w="1134"/>
      </w:tblGrid>
      <w:tr w:rsidR="00494EBA">
        <w:trPr>
          <w:jc w:val="center"/>
        </w:trPr>
        <w:tc>
          <w:tcPr>
            <w:tcW w:w="1418" w:type="dxa"/>
          </w:tcPr>
          <w:p w:rsidR="00494EBA" w:rsidRDefault="00FA4165">
            <w:pPr>
              <w:spacing w:before="60" w:after="60"/>
              <w:jc w:val="center"/>
              <w:rPr>
                <w:rFonts w:ascii="Times New Roman" w:hAnsi="Times New Roman" w:cs="Times New Roman"/>
              </w:rPr>
            </w:pPr>
            <w:r>
              <w:rPr>
                <w:rFonts w:ascii="Times New Roman" w:hAnsi="Times New Roman" w:cs="Times New Roman"/>
              </w:rPr>
              <w:t>Центры</w:t>
            </w:r>
          </w:p>
        </w:tc>
        <w:tc>
          <w:tcPr>
            <w:tcW w:w="3402" w:type="dxa"/>
            <w:gridSpan w:val="3"/>
          </w:tcPr>
          <w:p w:rsidR="00494EBA" w:rsidRDefault="00FA4165">
            <w:pPr>
              <w:spacing w:before="60" w:after="60"/>
              <w:jc w:val="center"/>
              <w:rPr>
                <w:rFonts w:ascii="Times New Roman" w:hAnsi="Times New Roman" w:cs="Times New Roman"/>
              </w:rPr>
            </w:pPr>
            <w:r>
              <w:rPr>
                <w:rFonts w:ascii="Times New Roman" w:hAnsi="Times New Roman" w:cs="Times New Roman"/>
              </w:rPr>
              <w:t>Бесцветный</w:t>
            </w:r>
          </w:p>
        </w:tc>
        <w:tc>
          <w:tcPr>
            <w:tcW w:w="3402" w:type="dxa"/>
            <w:gridSpan w:val="3"/>
          </w:tcPr>
          <w:p w:rsidR="00494EBA" w:rsidRDefault="00FA4165">
            <w:pPr>
              <w:spacing w:before="60" w:after="60"/>
              <w:jc w:val="center"/>
              <w:rPr>
                <w:rFonts w:ascii="Times New Roman" w:hAnsi="Times New Roman" w:cs="Times New Roman"/>
              </w:rPr>
            </w:pPr>
            <w:r>
              <w:rPr>
                <w:rFonts w:ascii="Times New Roman" w:hAnsi="Times New Roman" w:cs="Times New Roman"/>
              </w:rPr>
              <w:t>Синий</w:t>
            </w:r>
          </w:p>
        </w:tc>
      </w:tr>
      <w:tr w:rsidR="00494EBA">
        <w:trPr>
          <w:jc w:val="center"/>
        </w:trPr>
        <w:tc>
          <w:tcPr>
            <w:tcW w:w="1418" w:type="dxa"/>
          </w:tcPr>
          <w:p w:rsidR="00494EBA" w:rsidRDefault="00FA4165">
            <w:pPr>
              <w:jc w:val="center"/>
              <w:rPr>
                <w:rFonts w:ascii="Times New Roman" w:hAnsi="Times New Roman" w:cs="Times New Roman"/>
              </w:rPr>
            </w:pPr>
            <w:r>
              <w:rPr>
                <w:rFonts w:ascii="Times New Roman" w:hAnsi="Times New Roman" w:cs="Times New Roman"/>
              </w:rPr>
              <w:t>окраски, рассеяния</w:t>
            </w:r>
          </w:p>
        </w:tc>
        <w:tc>
          <w:tcPr>
            <w:tcW w:w="1134" w:type="dxa"/>
          </w:tcPr>
          <w:p w:rsidR="00494EBA" w:rsidRDefault="00FA4165">
            <w:pPr>
              <w:spacing w:before="60"/>
              <w:jc w:val="center"/>
              <w:rPr>
                <w:rFonts w:ascii="Times New Roman" w:hAnsi="Times New Roman" w:cs="Times New Roman"/>
              </w:rPr>
            </w:pPr>
            <w:r>
              <w:rPr>
                <w:rFonts w:ascii="Times New Roman" w:hAnsi="Times New Roman" w:cs="Times New Roman"/>
              </w:rPr>
              <w:t>Исходный</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После облучения</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Спустя 3 месяца</w:t>
            </w:r>
          </w:p>
        </w:tc>
        <w:tc>
          <w:tcPr>
            <w:tcW w:w="1134" w:type="dxa"/>
          </w:tcPr>
          <w:p w:rsidR="00494EBA" w:rsidRDefault="00FA4165">
            <w:pPr>
              <w:spacing w:before="60"/>
              <w:jc w:val="center"/>
              <w:rPr>
                <w:rFonts w:ascii="Times New Roman" w:hAnsi="Times New Roman" w:cs="Times New Roman"/>
              </w:rPr>
            </w:pPr>
            <w:r>
              <w:rPr>
                <w:rFonts w:ascii="Times New Roman" w:hAnsi="Times New Roman" w:cs="Times New Roman"/>
              </w:rPr>
              <w:t>Исходный</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После облучения</w:t>
            </w:r>
          </w:p>
        </w:tc>
        <w:tc>
          <w:tcPr>
            <w:tcW w:w="1134" w:type="dxa"/>
          </w:tcPr>
          <w:p w:rsidR="00494EBA" w:rsidRDefault="00FA4165">
            <w:pPr>
              <w:jc w:val="center"/>
              <w:rPr>
                <w:rFonts w:ascii="Times New Roman" w:hAnsi="Times New Roman" w:cs="Times New Roman"/>
              </w:rPr>
            </w:pPr>
            <w:r>
              <w:rPr>
                <w:rFonts w:ascii="Times New Roman" w:hAnsi="Times New Roman" w:cs="Times New Roman"/>
              </w:rPr>
              <w:t>Спустя 3 месяца</w:t>
            </w:r>
          </w:p>
        </w:tc>
      </w:tr>
      <w:tr w:rsidR="00494EBA">
        <w:trPr>
          <w:jc w:val="center"/>
        </w:trPr>
        <w:tc>
          <w:tcPr>
            <w:tcW w:w="1418" w:type="dxa"/>
          </w:tcPr>
          <w:p w:rsidR="00494EBA" w:rsidRDefault="00FA4165">
            <w:pPr>
              <w:spacing w:before="60" w:after="60"/>
              <w:jc w:val="center"/>
              <w:rPr>
                <w:rFonts w:ascii="Times New Roman" w:hAnsi="Times New Roman" w:cs="Times New Roman"/>
              </w:rPr>
            </w:pPr>
            <w:r>
              <w:rPr>
                <w:rFonts w:ascii="Times New Roman" w:hAnsi="Times New Roman" w:cs="Times New Roman"/>
                <w:lang w:val="en-US"/>
              </w:rPr>
              <w:t>F</w:t>
            </w:r>
            <w:r>
              <w:rPr>
                <w:rFonts w:ascii="Times New Roman" w:hAnsi="Times New Roman" w:cs="Times New Roman"/>
              </w:rPr>
              <w:t>-центр</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0.48</w:t>
            </w:r>
            <w:r>
              <w:rPr>
                <w:rFonts w:ascii="Times New Roman" w:hAnsi="Times New Roman" w:cs="Times New Roman"/>
                <w:lang w:val="en-US"/>
              </w:rPr>
              <w:t>1</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0.11</w:t>
            </w:r>
            <w:r>
              <w:rPr>
                <w:rFonts w:ascii="Times New Roman" w:hAnsi="Times New Roman" w:cs="Times New Roman"/>
                <w:lang w:val="en-US"/>
              </w:rPr>
              <w:t>3</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0.042</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0.443</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0.374</w:t>
            </w:r>
          </w:p>
        </w:tc>
      </w:tr>
      <w:tr w:rsidR="00494EBA">
        <w:trPr>
          <w:jc w:val="center"/>
        </w:trPr>
        <w:tc>
          <w:tcPr>
            <w:tcW w:w="1418" w:type="dxa"/>
          </w:tcPr>
          <w:p w:rsidR="00494EBA" w:rsidRDefault="00FA4165">
            <w:pPr>
              <w:spacing w:before="60" w:after="60"/>
              <w:jc w:val="center"/>
              <w:rPr>
                <w:rFonts w:ascii="Times New Roman" w:hAnsi="Times New Roman" w:cs="Times New Roman"/>
              </w:rPr>
            </w:pPr>
            <w:r>
              <w:rPr>
                <w:rFonts w:ascii="Times New Roman" w:hAnsi="Times New Roman" w:cs="Times New Roman"/>
              </w:rPr>
              <w:t>М-центр</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0.00</w:t>
            </w:r>
            <w:r>
              <w:rPr>
                <w:rFonts w:ascii="Times New Roman" w:hAnsi="Times New Roman" w:cs="Times New Roman"/>
                <w:lang w:val="en-US"/>
              </w:rPr>
              <w:t>9</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w:t>
            </w:r>
            <w:r>
              <w:rPr>
                <w:rFonts w:ascii="Times New Roman" w:hAnsi="Times New Roman" w:cs="Times New Roman"/>
                <w:lang w:val="en-US"/>
              </w:rPr>
              <w:t>50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0.019</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0.039</w:t>
            </w:r>
          </w:p>
        </w:tc>
      </w:tr>
      <w:tr w:rsidR="00494EBA">
        <w:trPr>
          <w:jc w:val="center"/>
        </w:trPr>
        <w:tc>
          <w:tcPr>
            <w:tcW w:w="1418" w:type="dxa"/>
          </w:tcPr>
          <w:p w:rsidR="00494EBA" w:rsidRDefault="00FA4165">
            <w:pPr>
              <w:spacing w:before="60" w:after="60"/>
              <w:jc w:val="center"/>
              <w:rPr>
                <w:rFonts w:ascii="Times New Roman" w:hAnsi="Times New Roman" w:cs="Times New Roman"/>
              </w:rPr>
            </w:pPr>
            <w:r>
              <w:rPr>
                <w:rFonts w:ascii="Times New Roman" w:hAnsi="Times New Roman" w:cs="Times New Roman"/>
              </w:rPr>
              <w:t>Колл. частицы</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0.118</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0.094</w:t>
            </w:r>
          </w:p>
        </w:tc>
        <w:tc>
          <w:tcPr>
            <w:tcW w:w="1134" w:type="dxa"/>
          </w:tcPr>
          <w:p w:rsidR="00494EBA" w:rsidRDefault="00FA4165">
            <w:pPr>
              <w:spacing w:before="60" w:after="60"/>
              <w:jc w:val="center"/>
              <w:rPr>
                <w:rFonts w:ascii="Times New Roman" w:hAnsi="Times New Roman" w:cs="Times New Roman"/>
              </w:rPr>
            </w:pPr>
            <w:r>
              <w:rPr>
                <w:rFonts w:ascii="Times New Roman" w:hAnsi="Times New Roman" w:cs="Times New Roman"/>
              </w:rPr>
              <w:t>0.276</w:t>
            </w:r>
          </w:p>
        </w:tc>
      </w:tr>
    </w:tbl>
    <w:p w:rsidR="00494EBA" w:rsidRDefault="00494EBA">
      <w:pPr>
        <w:ind w:firstLine="567"/>
        <w:jc w:val="both"/>
        <w:rPr>
          <w:rFonts w:ascii="Times New Roman" w:hAnsi="Times New Roman" w:cs="Times New Roman"/>
        </w:rPr>
      </w:pPr>
    </w:p>
    <w:p w:rsidR="00494EBA" w:rsidRDefault="00FA4165">
      <w:pPr>
        <w:ind w:firstLine="567"/>
        <w:jc w:val="both"/>
        <w:rPr>
          <w:rFonts w:ascii="Times New Roman" w:hAnsi="Times New Roman" w:cs="Times New Roman"/>
        </w:rPr>
      </w:pPr>
      <w:r>
        <w:rPr>
          <w:rFonts w:ascii="Times New Roman" w:hAnsi="Times New Roman" w:cs="Times New Roman"/>
        </w:rPr>
        <w:t xml:space="preserve">В результате рентгеновского облучения бесцветные кристаллы приобретают желто-коричневую окраску, в них появляются высокие концентрации </w:t>
      </w:r>
      <w:r>
        <w:rPr>
          <w:rFonts w:ascii="Times New Roman" w:hAnsi="Times New Roman" w:cs="Times New Roman"/>
          <w:lang w:val="en-US"/>
        </w:rPr>
        <w:t>F-</w:t>
      </w:r>
      <w:r>
        <w:rPr>
          <w:rFonts w:ascii="Times New Roman" w:hAnsi="Times New Roman" w:cs="Times New Roman"/>
        </w:rPr>
        <w:t xml:space="preserve">центров и сравнительно небольшие содержания М-центров. После 3-х месячной выдержки кристаллов в комнатных условиях происходит сильное снижение оптического поглощения в </w:t>
      </w:r>
      <w:r>
        <w:rPr>
          <w:rFonts w:ascii="Times New Roman" w:hAnsi="Times New Roman" w:cs="Times New Roman"/>
          <w:lang w:val="en-US"/>
        </w:rPr>
        <w:t>F-</w:t>
      </w:r>
      <w:r>
        <w:rPr>
          <w:rFonts w:ascii="Times New Roman" w:hAnsi="Times New Roman" w:cs="Times New Roman"/>
        </w:rPr>
        <w:t xml:space="preserve">центрах и одновременное возрастание поглощения М-центров - агрегатизированной пары </w:t>
      </w:r>
      <w:r>
        <w:rPr>
          <w:rFonts w:ascii="Times New Roman" w:hAnsi="Times New Roman" w:cs="Times New Roman"/>
          <w:lang w:val="en-US"/>
        </w:rPr>
        <w:t>F-</w:t>
      </w:r>
      <w:r>
        <w:rPr>
          <w:rFonts w:ascii="Times New Roman" w:hAnsi="Times New Roman" w:cs="Times New Roman"/>
        </w:rPr>
        <w:t>центров (рис.20.). Аналогичные эффекты наблюдаются и в синей соли. Кроме того в них растет и полоса поглощения коллоидных частиц (рис.21). Численные значения интенсивностей основных полос поглощения в исходных, облученных и выдержанных в течение трех месяцев образцов бесцветной и синей соли приведены в таблице 6. На основе этих данных можно предположить, что наблюдаемая синяя окраска в исследуемых образцах возникла в результате природного облучения. Четкая некристаллографическая граница между синей и прозрачной разностями галита свидетельствует о процессах растворения, так же как и анализ прозрачной соли, которая на порядок богаче содержанием примесей (рис. 22).</w:t>
      </w:r>
    </w:p>
    <w:p w:rsidR="00494EBA" w:rsidRDefault="00494EBA">
      <w:pPr>
        <w:ind w:firstLine="567"/>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494EBA">
      <w:pPr>
        <w:framePr w:w="2992" w:h="2835" w:hSpace="181" w:wrap="auto" w:vAnchor="text" w:hAnchor="margin" w:y="4"/>
        <w:jc w:val="both"/>
        <w:rPr>
          <w:rFonts w:ascii="Times New Roman" w:hAnsi="Times New Roman" w:cs="Times New Roman"/>
        </w:rPr>
      </w:pPr>
    </w:p>
    <w:p w:rsidR="00494EBA" w:rsidRDefault="00FA4165">
      <w:pPr>
        <w:framePr w:w="2992" w:h="2835" w:hSpace="181" w:wrap="auto" w:vAnchor="text" w:hAnchor="margin" w:y="4"/>
        <w:jc w:val="both"/>
        <w:rPr>
          <w:rFonts w:ascii="Times New Roman" w:hAnsi="Times New Roman" w:cs="Times New Roman"/>
        </w:rPr>
      </w:pPr>
      <w:r>
        <w:rPr>
          <w:rFonts w:ascii="Times New Roman" w:hAnsi="Times New Roman" w:cs="Times New Roman"/>
        </w:rPr>
        <w:t>Рис.22. Фрагмент кристалла синей соли со следами выполнения трещин галитом новой генерации.</w:t>
      </w:r>
    </w:p>
    <w:p w:rsidR="00494EBA" w:rsidRDefault="00FA4165">
      <w:pPr>
        <w:framePr w:hSpace="181" w:wrap="auto" w:vAnchor="text" w:hAnchor="margin" w:xAlign="right" w:y="1"/>
        <w:jc w:val="center"/>
        <w:rPr>
          <w:rFonts w:ascii="Times New Roman" w:hAnsi="Times New Roman" w:cs="Times New Roman"/>
        </w:rPr>
      </w:pPr>
      <w:r>
        <w:rPr>
          <w:rFonts w:ascii="Times New Roman" w:hAnsi="Times New Roman" w:cs="Times New Roman"/>
        </w:rPr>
        <w:object w:dxaOrig="6525" w:dyaOrig="2273">
          <v:shape id="_x0000_i1066" type="#_x0000_t75" style="width:309.75pt;height:108pt" o:ole="">
            <v:imagedata r:id="rId74" o:title=""/>
          </v:shape>
          <o:OLEObject Type="Embed" ProgID="Word.Picture.8" ShapeID="_x0000_i1066" DrawAspect="Content" ObjectID="_1454300737" r:id="rId75"/>
        </w:object>
      </w:r>
    </w:p>
    <w:p w:rsidR="00494EBA" w:rsidRDefault="00FA4165">
      <w:pPr>
        <w:framePr w:hSpace="181" w:wrap="auto" w:vAnchor="text" w:hAnchor="margin" w:xAlign="right" w:y="1"/>
        <w:jc w:val="both"/>
        <w:rPr>
          <w:rFonts w:ascii="Times New Roman" w:hAnsi="Times New Roman" w:cs="Times New Roman"/>
        </w:rPr>
      </w:pPr>
      <w:r>
        <w:rPr>
          <w:rFonts w:ascii="Times New Roman" w:hAnsi="Times New Roman" w:cs="Times New Roman"/>
        </w:rPr>
        <w:t>Рис.23. Схема формирования бесцветного галита с областями синего окрашивания: а - исходный галит-сильвинитовый сросток: б - сильвинит растворен, галит раздроблен: в - залечивание синего разрушенного кристалла прозрачным галитом новой генерации.</w:t>
      </w:r>
    </w:p>
    <w:p w:rsidR="00494EBA" w:rsidRDefault="00494EBA">
      <w:pPr>
        <w:ind w:firstLine="567"/>
        <w:jc w:val="both"/>
        <w:rPr>
          <w:rFonts w:ascii="Times New Roman" w:hAnsi="Times New Roman" w:cs="Times New Roman"/>
        </w:rPr>
      </w:pPr>
    </w:p>
    <w:p w:rsidR="00494EBA" w:rsidRDefault="00494EBA">
      <w:pPr>
        <w:ind w:firstLine="567"/>
        <w:jc w:val="both"/>
        <w:rPr>
          <w:rFonts w:ascii="Times New Roman" w:hAnsi="Times New Roman" w:cs="Times New Roman"/>
        </w:rPr>
      </w:pPr>
    </w:p>
    <w:p w:rsidR="00494EBA" w:rsidRDefault="00FA4165">
      <w:pPr>
        <w:ind w:firstLine="567"/>
        <w:jc w:val="both"/>
        <w:rPr>
          <w:rFonts w:ascii="Times New Roman" w:hAnsi="Times New Roman" w:cs="Times New Roman"/>
        </w:rPr>
      </w:pPr>
      <w:r>
        <w:rPr>
          <w:rFonts w:ascii="Times New Roman" w:hAnsi="Times New Roman" w:cs="Times New Roman"/>
        </w:rPr>
        <w:t>Можно предложить следующую модель образования галита с пятнистой синей окраской. Прозрачный бесцветный галит на контактe с калийным минералов сильвином (</w:t>
      </w:r>
      <w:r>
        <w:rPr>
          <w:rFonts w:ascii="Times New Roman" w:hAnsi="Times New Roman" w:cs="Times New Roman"/>
          <w:lang w:val="en-US"/>
        </w:rPr>
        <w:t xml:space="preserve">KCl) </w:t>
      </w:r>
      <w:r>
        <w:rPr>
          <w:rFonts w:ascii="Times New Roman" w:hAnsi="Times New Roman" w:cs="Times New Roman"/>
        </w:rPr>
        <w:t xml:space="preserve">(рис.23) подвергался воздействию в течении длительного геологического времени ионизирующего излучения, источником которого был изотоп калия радиоактивный </w:t>
      </w:r>
      <w:r>
        <w:rPr>
          <w:rFonts w:ascii="Times New Roman" w:hAnsi="Times New Roman" w:cs="Times New Roman"/>
          <w:vertAlign w:val="superscript"/>
        </w:rPr>
        <w:t>40</w:t>
      </w:r>
      <w:r>
        <w:rPr>
          <w:rFonts w:ascii="Times New Roman" w:hAnsi="Times New Roman" w:cs="Times New Roman"/>
        </w:rPr>
        <w:t xml:space="preserve">К. В результате облучения произошло образование </w:t>
      </w:r>
      <w:r>
        <w:rPr>
          <w:rFonts w:ascii="Times New Roman" w:hAnsi="Times New Roman" w:cs="Times New Roman"/>
          <w:lang w:val="en-US"/>
        </w:rPr>
        <w:t>F-</w:t>
      </w:r>
      <w:r>
        <w:rPr>
          <w:rFonts w:ascii="Times New Roman" w:hAnsi="Times New Roman" w:cs="Times New Roman"/>
        </w:rPr>
        <w:t xml:space="preserve">центров. Последние, в свою очередь группируясь образовывали </w:t>
      </w:r>
      <w:r>
        <w:rPr>
          <w:rFonts w:ascii="Times New Roman" w:hAnsi="Times New Roman" w:cs="Times New Roman"/>
          <w:lang w:val="en-US"/>
        </w:rPr>
        <w:t>F-</w:t>
      </w:r>
      <w:r>
        <w:rPr>
          <w:rFonts w:ascii="Times New Roman" w:hAnsi="Times New Roman" w:cs="Times New Roman"/>
        </w:rPr>
        <w:t>агрегатные центры (</w:t>
      </w:r>
      <w:r>
        <w:rPr>
          <w:rFonts w:ascii="Times New Roman" w:hAnsi="Times New Roman" w:cs="Times New Roman"/>
          <w:lang w:val="en-US"/>
        </w:rPr>
        <w:t>M, R, N)</w:t>
      </w:r>
      <w:r>
        <w:rPr>
          <w:rFonts w:ascii="Times New Roman" w:hAnsi="Times New Roman" w:cs="Times New Roman"/>
        </w:rPr>
        <w:t xml:space="preserve">, а затем и коллоидные частицы металлического натрия - происходило окрашивание в синий цвет. Затем в результате природных процессов, таких как разрядка тектонических напряжений и выщелачивание, произошло растворение сильвинитовой компоненты агрегата и растрескивание оставшейся синей соли. В дальнейшем произошло залечивание образовавшихся пустот более поздним галитом. В результате образовался прозрачный галит с реликтовыми включениями синего галита. </w:t>
      </w:r>
    </w:p>
    <w:p w:rsidR="00494EBA" w:rsidRDefault="00FA4165">
      <w:pPr>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ЗАКЛЮЧЕНИЕ</w:t>
      </w:r>
    </w:p>
    <w:p w:rsidR="00494EBA" w:rsidRDefault="00494EBA">
      <w:pPr>
        <w:jc w:val="center"/>
        <w:rPr>
          <w:rFonts w:ascii="Times New Roman" w:hAnsi="Times New Roman" w:cs="Times New Roman"/>
        </w:rPr>
      </w:pPr>
    </w:p>
    <w:p w:rsidR="00494EBA" w:rsidRDefault="00FA4165">
      <w:pPr>
        <w:pStyle w:val="2"/>
      </w:pPr>
      <w:r>
        <w:t>Целью проведенного исследования являлось комплексное спектроскопическое исследование каменной соли Соликамского и Польского месторождений и разработка модели природного синего окрашивания.</w:t>
      </w:r>
    </w:p>
    <w:p w:rsidR="00494EBA" w:rsidRDefault="00FA4165">
      <w:pPr>
        <w:ind w:firstLine="426"/>
        <w:jc w:val="both"/>
        <w:rPr>
          <w:rFonts w:ascii="Times New Roman" w:hAnsi="Times New Roman" w:cs="Times New Roman"/>
        </w:rPr>
      </w:pPr>
      <w:r>
        <w:rPr>
          <w:rFonts w:ascii="Times New Roman" w:hAnsi="Times New Roman" w:cs="Times New Roman"/>
        </w:rPr>
        <w:t>Кристаллы галита были исследованы методами спектроскопии оптического поглощения и рентгенолюминесценции. Они охарактеризованы также рентгено-структурным, полуколичественным спектральным эмиссионным анализами и методом атомно-силовой микроскопии.</w:t>
      </w:r>
    </w:p>
    <w:p w:rsidR="00494EBA" w:rsidRDefault="00FA4165">
      <w:pPr>
        <w:ind w:firstLine="426"/>
        <w:jc w:val="both"/>
        <w:rPr>
          <w:rFonts w:ascii="Times New Roman" w:hAnsi="Times New Roman" w:cs="Times New Roman"/>
        </w:rPr>
      </w:pPr>
      <w:r>
        <w:rPr>
          <w:rFonts w:ascii="Times New Roman" w:hAnsi="Times New Roman" w:cs="Times New Roman"/>
        </w:rPr>
        <w:t xml:space="preserve">В результате исследований получены спектроскопические характеристики кристаллов галита различного происхождения. В спектрах оптического поглощения окрашенных образцов обнаружены и идентифицированы следующие полосы поглощения: 1.84-2.04эВ (654-606нм) - коллоидных частиц; 2.37-2.48эВ (522-498нм) - </w:t>
      </w:r>
      <w:r>
        <w:rPr>
          <w:rFonts w:ascii="Times New Roman" w:hAnsi="Times New Roman" w:cs="Times New Roman"/>
          <w:lang w:val="en-US"/>
        </w:rPr>
        <w:t>R-</w:t>
      </w:r>
      <w:r>
        <w:rPr>
          <w:rFonts w:ascii="Times New Roman" w:hAnsi="Times New Roman" w:cs="Times New Roman"/>
        </w:rPr>
        <w:t xml:space="preserve">центров; 2.79-2.90эВ (443-426нм). - </w:t>
      </w:r>
      <w:r>
        <w:rPr>
          <w:rFonts w:ascii="Times New Roman" w:hAnsi="Times New Roman" w:cs="Times New Roman"/>
          <w:lang w:val="en-US"/>
        </w:rPr>
        <w:t>F-</w:t>
      </w:r>
      <w:r>
        <w:rPr>
          <w:rFonts w:ascii="Times New Roman" w:hAnsi="Times New Roman" w:cs="Times New Roman"/>
        </w:rPr>
        <w:t xml:space="preserve">центров; 3.20-3.42эВ (386-361нм) и 3.49-3.70эВ (354-334нм) - </w:t>
      </w:r>
      <w:r>
        <w:rPr>
          <w:rFonts w:ascii="Times New Roman" w:hAnsi="Times New Roman" w:cs="Times New Roman"/>
          <w:lang w:val="en-US"/>
        </w:rPr>
        <w:t>V</w:t>
      </w:r>
      <w:r>
        <w:rPr>
          <w:rFonts w:ascii="Times New Roman" w:hAnsi="Times New Roman" w:cs="Times New Roman"/>
          <w:vertAlign w:val="subscript"/>
          <w:lang w:val="en-US"/>
        </w:rPr>
        <w:t>k</w:t>
      </w:r>
      <w:r>
        <w:rPr>
          <w:rFonts w:ascii="Times New Roman" w:hAnsi="Times New Roman" w:cs="Times New Roman"/>
        </w:rPr>
        <w:t>-центров. Оценены размеры и концентрация коллоидного натрия. Размеры коллоидных частиц варьируют в диапазоне 45-80 нм, концентрация -(0.2 - 3.3)*10</w:t>
      </w:r>
      <w:r>
        <w:rPr>
          <w:rFonts w:ascii="Times New Roman" w:hAnsi="Times New Roman" w:cs="Times New Roman"/>
          <w:vertAlign w:val="superscript"/>
        </w:rPr>
        <w:t>-4</w:t>
      </w:r>
      <w:r>
        <w:rPr>
          <w:rFonts w:ascii="Times New Roman" w:hAnsi="Times New Roman" w:cs="Times New Roman"/>
        </w:rPr>
        <w:t>%. Разработана методика оценки вкладов коллоидных частиц и электронно-дырочных центров в оптическое поглощение галита,</w:t>
      </w:r>
      <w:r>
        <w:rPr>
          <w:rFonts w:ascii="Times New Roman" w:hAnsi="Times New Roman" w:cs="Times New Roman"/>
          <w:lang w:val="en-US"/>
        </w:rPr>
        <w:t xml:space="preserve"> </w:t>
      </w:r>
      <w:r>
        <w:rPr>
          <w:rFonts w:ascii="Times New Roman" w:hAnsi="Times New Roman" w:cs="Times New Roman"/>
        </w:rPr>
        <w:t>позволяющая разделить в образцах каменной соли коллоидный, электронно-дырочный и смешанный типы</w:t>
      </w:r>
      <w:r>
        <w:rPr>
          <w:rFonts w:ascii="Times New Roman" w:hAnsi="Times New Roman" w:cs="Times New Roman"/>
          <w:lang w:val="en-US"/>
        </w:rPr>
        <w:t xml:space="preserve"> </w:t>
      </w:r>
      <w:r>
        <w:rPr>
          <w:rFonts w:ascii="Times New Roman" w:hAnsi="Times New Roman" w:cs="Times New Roman"/>
        </w:rPr>
        <w:t>окрашивания.</w:t>
      </w:r>
    </w:p>
    <w:p w:rsidR="00494EBA" w:rsidRDefault="00FA4165">
      <w:pPr>
        <w:ind w:firstLine="567"/>
        <w:jc w:val="both"/>
        <w:rPr>
          <w:rFonts w:ascii="Times New Roman" w:hAnsi="Times New Roman" w:cs="Times New Roman"/>
        </w:rPr>
      </w:pPr>
      <w:r>
        <w:rPr>
          <w:rFonts w:ascii="Times New Roman" w:hAnsi="Times New Roman" w:cs="Times New Roman"/>
        </w:rPr>
        <w:t xml:space="preserve">Для обоснования и моделирования синего окрашивания бесцветных галитов в природе изучено влияние ионизирующего излучения на оптические характеристики окрашенных и неокрашенных образцов. Показано, что при облучении галита рентгеном происходит преимущественное приращение оптического поглощения в полосе F-центров. Получены кинетические уравнения, описывающие процессы накопления </w:t>
      </w:r>
      <w:r>
        <w:rPr>
          <w:rFonts w:ascii="Times New Roman" w:hAnsi="Times New Roman" w:cs="Times New Roman"/>
          <w:lang w:val="en-US"/>
        </w:rPr>
        <w:t>F-</w:t>
      </w:r>
      <w:r>
        <w:rPr>
          <w:rFonts w:ascii="Times New Roman" w:hAnsi="Times New Roman" w:cs="Times New Roman"/>
        </w:rPr>
        <w:t xml:space="preserve">центров в галите под действием рентгеновского излучения. Предложена методика оценки структурной дефектности кристаллов каменной соли по анализу особенностей кинетики РЛ </w:t>
      </w:r>
      <w:r>
        <w:rPr>
          <w:rFonts w:ascii="Times New Roman" w:hAnsi="Times New Roman" w:cs="Times New Roman"/>
          <w:lang w:val="en-US"/>
        </w:rPr>
        <w:t>F-</w:t>
      </w:r>
      <w:r>
        <w:rPr>
          <w:rFonts w:ascii="Times New Roman" w:hAnsi="Times New Roman" w:cs="Times New Roman"/>
        </w:rPr>
        <w:t>центров.</w:t>
      </w:r>
    </w:p>
    <w:p w:rsidR="00494EBA" w:rsidRDefault="00FA4165">
      <w:pPr>
        <w:ind w:firstLine="426"/>
        <w:jc w:val="both"/>
        <w:rPr>
          <w:rFonts w:ascii="Times New Roman" w:hAnsi="Times New Roman" w:cs="Times New Roman"/>
        </w:rPr>
      </w:pPr>
      <w:r>
        <w:rPr>
          <w:rFonts w:ascii="Times New Roman" w:hAnsi="Times New Roman" w:cs="Times New Roman"/>
        </w:rPr>
        <w:t>Разработана модель образования в природе монокристаллов бесцветного галита с пятнистой синей окраской. В рамках этой модели выделены следующие основные этапы:</w:t>
      </w:r>
    </w:p>
    <w:p w:rsidR="00494EBA" w:rsidRDefault="00FA4165">
      <w:pPr>
        <w:numPr>
          <w:ilvl w:val="0"/>
          <w:numId w:val="19"/>
        </w:numPr>
        <w:jc w:val="both"/>
        <w:rPr>
          <w:rFonts w:ascii="Times New Roman" w:hAnsi="Times New Roman" w:cs="Times New Roman"/>
        </w:rPr>
      </w:pPr>
      <w:r>
        <w:rPr>
          <w:rFonts w:ascii="Times New Roman" w:hAnsi="Times New Roman" w:cs="Times New Roman"/>
        </w:rPr>
        <w:t xml:space="preserve">Окрашивание кристаллов галита на контактe с сильвином </w:t>
      </w:r>
    </w:p>
    <w:p w:rsidR="00494EBA" w:rsidRDefault="00FA4165">
      <w:pPr>
        <w:numPr>
          <w:ilvl w:val="0"/>
          <w:numId w:val="19"/>
        </w:numPr>
        <w:jc w:val="both"/>
        <w:rPr>
          <w:rFonts w:ascii="Times New Roman" w:hAnsi="Times New Roman" w:cs="Times New Roman"/>
        </w:rPr>
      </w:pPr>
      <w:r>
        <w:rPr>
          <w:rFonts w:ascii="Times New Roman" w:hAnsi="Times New Roman" w:cs="Times New Roman"/>
        </w:rPr>
        <w:t>Физическое и химическое разрушение сильвинитовой компоненты агрегата и растрескивание синей соли.</w:t>
      </w:r>
    </w:p>
    <w:p w:rsidR="00494EBA" w:rsidRDefault="00FA4165">
      <w:pPr>
        <w:numPr>
          <w:ilvl w:val="0"/>
          <w:numId w:val="19"/>
        </w:numPr>
        <w:jc w:val="both"/>
        <w:rPr>
          <w:rFonts w:ascii="Times New Roman" w:hAnsi="Times New Roman" w:cs="Times New Roman"/>
        </w:rPr>
      </w:pPr>
      <w:r>
        <w:rPr>
          <w:rFonts w:ascii="Times New Roman" w:hAnsi="Times New Roman" w:cs="Times New Roman"/>
        </w:rPr>
        <w:t xml:space="preserve">Залечивание образовавшихся пустот более поздним галитом т.е. образование прозрачного монокристалла галита с областями синего окрашивания. </w:t>
      </w:r>
    </w:p>
    <w:p w:rsidR="00494EBA" w:rsidRDefault="00FA4165">
      <w:pPr>
        <w:jc w:val="center"/>
        <w:rPr>
          <w:rFonts w:ascii="Times New Roman" w:hAnsi="Times New Roman" w:cs="Times New Roman"/>
          <w:b/>
          <w:bCs/>
          <w:caps/>
        </w:rPr>
      </w:pPr>
      <w:r>
        <w:rPr>
          <w:rFonts w:ascii="Times New Roman" w:hAnsi="Times New Roman" w:cs="Times New Roman"/>
        </w:rPr>
        <w:br w:type="page"/>
      </w:r>
      <w:r>
        <w:rPr>
          <w:rFonts w:ascii="Times New Roman" w:hAnsi="Times New Roman" w:cs="Times New Roman"/>
          <w:b/>
          <w:bCs/>
          <w:caps/>
        </w:rPr>
        <w:t>Литература</w:t>
      </w:r>
    </w:p>
    <w:p w:rsidR="00494EBA" w:rsidRDefault="00FA4165">
      <w:pPr>
        <w:ind w:left="426" w:hanging="284"/>
        <w:rPr>
          <w:rFonts w:ascii="Times New Roman" w:hAnsi="Times New Roman" w:cs="Times New Roman"/>
        </w:rPr>
      </w:pPr>
      <w:r>
        <w:rPr>
          <w:rFonts w:ascii="Times New Roman" w:hAnsi="Times New Roman" w:cs="Times New Roman"/>
        </w:rPr>
        <w:t>1. Марфунин А.С. Введение в физику минералов. М.,“Недра”, 1974, 328 с.</w:t>
      </w:r>
    </w:p>
    <w:p w:rsidR="00494EBA" w:rsidRDefault="00FA4165">
      <w:pPr>
        <w:ind w:left="426" w:hanging="284"/>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rPr>
        <w:t xml:space="preserve">. </w:t>
      </w:r>
      <w:r>
        <w:rPr>
          <w:rFonts w:ascii="Times New Roman" w:hAnsi="Times New Roman" w:cs="Times New Roman"/>
          <w:lang w:val="en-US"/>
        </w:rPr>
        <w:t>Шафрановский И.И. Зап. Всес. мин. об-ва, 1960, 89, вып.1,5.</w:t>
      </w:r>
    </w:p>
    <w:p w:rsidR="00494EBA" w:rsidRDefault="00FA4165">
      <w:pPr>
        <w:ind w:left="426" w:hanging="284"/>
        <w:rPr>
          <w:rFonts w:ascii="Times New Roman" w:hAnsi="Times New Roman" w:cs="Times New Roman"/>
        </w:rPr>
      </w:pPr>
      <w:r>
        <w:rPr>
          <w:rFonts w:ascii="Times New Roman" w:hAnsi="Times New Roman" w:cs="Times New Roman"/>
          <w:lang w:val="en-US"/>
        </w:rPr>
        <w:t>3</w:t>
      </w:r>
      <w:r>
        <w:rPr>
          <w:rFonts w:ascii="Times New Roman" w:hAnsi="Times New Roman" w:cs="Times New Roman"/>
        </w:rPr>
        <w:t xml:space="preserve">. </w:t>
      </w:r>
      <w:r>
        <w:rPr>
          <w:rFonts w:ascii="Times New Roman" w:hAnsi="Times New Roman" w:cs="Times New Roman"/>
          <w:lang w:val="en-US"/>
        </w:rPr>
        <w:t>Валяшко М.Г. Тр. Н.-и. ин-та галургии, 1952, вып.23,25.</w:t>
      </w:r>
    </w:p>
    <w:p w:rsidR="00494EBA" w:rsidRDefault="00FA4165">
      <w:pPr>
        <w:ind w:left="426" w:hanging="284"/>
        <w:rPr>
          <w:rFonts w:ascii="Times New Roman" w:hAnsi="Times New Roman" w:cs="Times New Roman"/>
        </w:rPr>
      </w:pPr>
      <w:r>
        <w:rPr>
          <w:rFonts w:ascii="Times New Roman" w:hAnsi="Times New Roman" w:cs="Times New Roman"/>
        </w:rPr>
        <w:t xml:space="preserve">4. </w:t>
      </w:r>
      <w:r>
        <w:rPr>
          <w:rFonts w:ascii="Times New Roman" w:hAnsi="Times New Roman" w:cs="Times New Roman"/>
          <w:lang w:val="en-US"/>
        </w:rPr>
        <w:t>Дубинина В.И. Тр. Н.-и ин-та галургии, 1954, вып. 29, 3.</w:t>
      </w:r>
    </w:p>
    <w:p w:rsidR="00494EBA" w:rsidRDefault="00FA4165">
      <w:pPr>
        <w:ind w:left="426" w:hanging="284"/>
        <w:rPr>
          <w:rFonts w:ascii="Times New Roman" w:hAnsi="Times New Roman" w:cs="Times New Roman"/>
        </w:rPr>
      </w:pPr>
      <w:r>
        <w:rPr>
          <w:rFonts w:ascii="Times New Roman" w:hAnsi="Times New Roman" w:cs="Times New Roman"/>
        </w:rPr>
        <w:t xml:space="preserve">5. </w:t>
      </w:r>
      <w:r>
        <w:rPr>
          <w:rFonts w:ascii="Times New Roman" w:hAnsi="Times New Roman" w:cs="Times New Roman"/>
          <w:lang w:val="en-US"/>
        </w:rPr>
        <w:t>Рожанский В.Н., Парвова Е.В., Степанова В.М., Предводителев А.А. Кристаллография, 1961, 6, вып.5, 737.</w:t>
      </w:r>
    </w:p>
    <w:p w:rsidR="00494EBA" w:rsidRDefault="00FA4165">
      <w:pPr>
        <w:ind w:left="426" w:hanging="284"/>
        <w:rPr>
          <w:rFonts w:ascii="Times New Roman" w:hAnsi="Times New Roman" w:cs="Times New Roman"/>
          <w:lang w:val="en-US"/>
        </w:rPr>
      </w:pPr>
      <w:r>
        <w:rPr>
          <w:rFonts w:ascii="Times New Roman" w:hAnsi="Times New Roman" w:cs="Times New Roman"/>
        </w:rPr>
        <w:t xml:space="preserve">6. </w:t>
      </w:r>
      <w:r>
        <w:rPr>
          <w:rFonts w:ascii="Times New Roman" w:hAnsi="Times New Roman" w:cs="Times New Roman"/>
          <w:lang w:val="en-US"/>
        </w:rPr>
        <w:t>Дубинина В.Н. ДАН СССР, 1951, 79, N5, 859.</w:t>
      </w:r>
    </w:p>
    <w:p w:rsidR="00494EBA" w:rsidRDefault="00FA4165">
      <w:pPr>
        <w:ind w:left="426" w:hanging="284"/>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rPr>
        <w:t xml:space="preserve"> </w:t>
      </w:r>
      <w:r>
        <w:rPr>
          <w:rFonts w:ascii="Times New Roman" w:hAnsi="Times New Roman" w:cs="Times New Roman"/>
          <w:lang w:val="en-US"/>
        </w:rPr>
        <w:t>Яржемский Я.Я. Зап. Всес. мин. об-ва, 1958, 87 вып.5, 607.</w:t>
      </w:r>
    </w:p>
    <w:p w:rsidR="00494EBA" w:rsidRDefault="00FA4165">
      <w:pPr>
        <w:ind w:left="142"/>
        <w:rPr>
          <w:rFonts w:ascii="Times New Roman" w:hAnsi="Times New Roman" w:cs="Times New Roman"/>
        </w:rPr>
      </w:pPr>
      <w:r>
        <w:rPr>
          <w:rFonts w:ascii="Times New Roman" w:hAnsi="Times New Roman" w:cs="Times New Roman"/>
        </w:rPr>
        <w:t xml:space="preserve">8. </w:t>
      </w:r>
      <w:r>
        <w:rPr>
          <w:rFonts w:ascii="Times New Roman" w:hAnsi="Times New Roman" w:cs="Times New Roman"/>
          <w:lang w:val="en-US"/>
        </w:rPr>
        <w:t>Кузьмин А.М. Геология и геофизика, 1960, N6, 60.</w:t>
      </w:r>
    </w:p>
    <w:p w:rsidR="00494EBA" w:rsidRDefault="00FA4165">
      <w:pPr>
        <w:ind w:left="426" w:hanging="284"/>
        <w:rPr>
          <w:rFonts w:ascii="Times New Roman" w:hAnsi="Times New Roman" w:cs="Times New Roman"/>
          <w:lang w:val="en-US"/>
        </w:rPr>
      </w:pPr>
      <w:r>
        <w:rPr>
          <w:rFonts w:ascii="Times New Roman" w:hAnsi="Times New Roman" w:cs="Times New Roman"/>
          <w:lang w:val="en-US"/>
        </w:rPr>
        <w:t xml:space="preserve">9. Гарбер Р.И., Кириллов В.С. Кристаллография, 1962, 7, вып.1, 142. </w:t>
      </w:r>
    </w:p>
    <w:p w:rsidR="00494EBA" w:rsidRDefault="00FA4165">
      <w:pPr>
        <w:ind w:left="426" w:hanging="284"/>
        <w:rPr>
          <w:rFonts w:ascii="Times New Roman" w:hAnsi="Times New Roman" w:cs="Times New Roman"/>
        </w:rPr>
      </w:pPr>
      <w:r>
        <w:rPr>
          <w:rFonts w:ascii="Times New Roman" w:hAnsi="Times New Roman" w:cs="Times New Roman"/>
        </w:rPr>
        <w:t>10</w:t>
      </w:r>
      <w:r>
        <w:rPr>
          <w:rFonts w:ascii="Times New Roman" w:hAnsi="Times New Roman" w:cs="Times New Roman"/>
          <w:i/>
          <w:iCs/>
        </w:rPr>
        <w:t>.</w:t>
      </w:r>
      <w:r>
        <w:rPr>
          <w:rFonts w:ascii="Times New Roman" w:hAnsi="Times New Roman" w:cs="Times New Roman"/>
        </w:rPr>
        <w:t xml:space="preserve"> Пустыльников А.М. О происхождении синей окраски галита кембрийских соляных отложений Сибирской платформы. Литология и полезные ископаемые, 1975-3. С 152-157.</w:t>
      </w:r>
    </w:p>
    <w:p w:rsidR="00494EBA" w:rsidRDefault="00FA4165">
      <w:pPr>
        <w:ind w:left="426" w:hanging="284"/>
        <w:rPr>
          <w:rFonts w:ascii="Times New Roman" w:hAnsi="Times New Roman" w:cs="Times New Roman"/>
        </w:rPr>
      </w:pPr>
      <w:r>
        <w:rPr>
          <w:rFonts w:ascii="Times New Roman" w:hAnsi="Times New Roman" w:cs="Times New Roman"/>
        </w:rPr>
        <w:t>11.Пшибрам К. Окраска и люминесценция минералов. М., “Иностранная литература”, 1959.</w:t>
      </w:r>
    </w:p>
    <w:p w:rsidR="00494EBA" w:rsidRDefault="00FA4165">
      <w:pPr>
        <w:numPr>
          <w:ilvl w:val="0"/>
          <w:numId w:val="20"/>
        </w:numPr>
        <w:rPr>
          <w:rFonts w:ascii="Times New Roman" w:hAnsi="Times New Roman" w:cs="Times New Roman"/>
        </w:rPr>
      </w:pPr>
      <w:r>
        <w:rPr>
          <w:rFonts w:ascii="Times New Roman" w:hAnsi="Times New Roman" w:cs="Times New Roman"/>
          <w:lang w:val="en-US"/>
        </w:rPr>
        <w:t>Враский С.Б. Гогоберидзе Д.Б., Флерова М.Н. Сб.: “Кристаллография” Мргиздат, 1951, вып.1, 171.</w:t>
      </w:r>
    </w:p>
    <w:p w:rsidR="00494EBA" w:rsidRDefault="00FA4165">
      <w:pPr>
        <w:numPr>
          <w:ilvl w:val="0"/>
          <w:numId w:val="21"/>
        </w:numPr>
        <w:rPr>
          <w:rFonts w:ascii="Times New Roman" w:hAnsi="Times New Roman" w:cs="Times New Roman"/>
        </w:rPr>
      </w:pPr>
      <w:r>
        <w:rPr>
          <w:rFonts w:ascii="Times New Roman" w:hAnsi="Times New Roman" w:cs="Times New Roman"/>
        </w:rPr>
        <w:t>Апполонов В.Н., Кощуг Д.Г., Исследование окраски галита и сильвина калийных месторождений</w:t>
      </w:r>
      <w:r>
        <w:rPr>
          <w:rFonts w:ascii="Times New Roman" w:hAnsi="Times New Roman" w:cs="Times New Roman"/>
          <w:lang w:val="en-US"/>
        </w:rPr>
        <w:t>//</w:t>
      </w:r>
      <w:r>
        <w:rPr>
          <w:rFonts w:ascii="Times New Roman" w:hAnsi="Times New Roman" w:cs="Times New Roman"/>
        </w:rPr>
        <w:t>Физико-химические закономерности осадконакопления в солеродных бассейнах. М., Наука, 1986. С.44-52.</w:t>
      </w:r>
    </w:p>
    <w:p w:rsidR="00494EBA" w:rsidRDefault="00FA4165">
      <w:pPr>
        <w:ind w:left="426" w:hanging="284"/>
        <w:rPr>
          <w:rFonts w:ascii="Times New Roman" w:hAnsi="Times New Roman" w:cs="Times New Roman"/>
          <w:lang w:val="en-US"/>
        </w:rPr>
      </w:pPr>
      <w:r>
        <w:rPr>
          <w:rFonts w:ascii="Times New Roman" w:hAnsi="Times New Roman" w:cs="Times New Roman"/>
          <w:lang w:val="en-US"/>
        </w:rPr>
        <w:t>14. Чирвинский П.Н. Зап. Мин. об-ва,</w:t>
      </w:r>
      <w:r>
        <w:rPr>
          <w:rFonts w:ascii="Times New Roman" w:hAnsi="Times New Roman" w:cs="Times New Roman"/>
          <w:b/>
          <w:bCs/>
        </w:rPr>
        <w:t xml:space="preserve"> </w:t>
      </w:r>
      <w:r>
        <w:rPr>
          <w:rFonts w:ascii="Times New Roman" w:hAnsi="Times New Roman" w:cs="Times New Roman"/>
        </w:rPr>
        <w:t xml:space="preserve">Заметка о синей каменной соли Соликамского месторождения// </w:t>
      </w:r>
      <w:r>
        <w:rPr>
          <w:rFonts w:ascii="Times New Roman" w:hAnsi="Times New Roman" w:cs="Times New Roman"/>
          <w:lang w:val="en-US"/>
        </w:rPr>
        <w:t xml:space="preserve"> 1943, 72, вып. 1, 51.</w:t>
      </w:r>
    </w:p>
    <w:p w:rsidR="00494EBA" w:rsidRDefault="00FA4165">
      <w:pPr>
        <w:numPr>
          <w:ilvl w:val="0"/>
          <w:numId w:val="22"/>
        </w:numPr>
        <w:ind w:left="426" w:hanging="284"/>
        <w:rPr>
          <w:rFonts w:ascii="Times New Roman" w:hAnsi="Times New Roman" w:cs="Times New Roman"/>
        </w:rPr>
      </w:pPr>
      <w:r>
        <w:rPr>
          <w:rFonts w:ascii="Times New Roman" w:hAnsi="Times New Roman" w:cs="Times New Roman"/>
        </w:rPr>
        <w:t>Вавилов С.И. Микроструктура света. М., Изд-во АНСССР, 1950. 198 с.</w:t>
      </w:r>
    </w:p>
    <w:p w:rsidR="00494EBA" w:rsidRDefault="00FA4165">
      <w:pPr>
        <w:numPr>
          <w:ilvl w:val="0"/>
          <w:numId w:val="23"/>
        </w:numPr>
        <w:ind w:left="426" w:hanging="284"/>
        <w:rPr>
          <w:rFonts w:ascii="Times New Roman" w:hAnsi="Times New Roman" w:cs="Times New Roman"/>
        </w:rPr>
      </w:pPr>
      <w:r>
        <w:rPr>
          <w:rFonts w:ascii="Times New Roman" w:hAnsi="Times New Roman" w:cs="Times New Roman"/>
        </w:rPr>
        <w:t>Таращан А.Н. Люминесценция минералов. К., “Наукова .думка”, 1978. 296 с.</w:t>
      </w:r>
    </w:p>
    <w:p w:rsidR="00494EBA" w:rsidRDefault="00FA4165">
      <w:pPr>
        <w:numPr>
          <w:ilvl w:val="0"/>
          <w:numId w:val="24"/>
        </w:numPr>
        <w:ind w:left="426" w:hanging="284"/>
        <w:rPr>
          <w:rFonts w:ascii="Times New Roman" w:hAnsi="Times New Roman" w:cs="Times New Roman"/>
        </w:rPr>
      </w:pPr>
      <w:r>
        <w:rPr>
          <w:rFonts w:ascii="Times New Roman" w:hAnsi="Times New Roman" w:cs="Times New Roman"/>
        </w:rPr>
        <w:t>Гурвич А.М. Развитие представлений о химической природе центров свечения цинк-сульфидных люминофоров.- Успехи химии, 1966, 35, вып.8, с.1495-1526.</w:t>
      </w:r>
    </w:p>
    <w:p w:rsidR="00494EBA" w:rsidRDefault="00FA4165">
      <w:pPr>
        <w:ind w:left="426" w:hanging="284"/>
        <w:rPr>
          <w:rFonts w:ascii="Times New Roman" w:hAnsi="Times New Roman" w:cs="Times New Roman"/>
        </w:rPr>
      </w:pPr>
      <w:r>
        <w:rPr>
          <w:rFonts w:ascii="Times New Roman" w:hAnsi="Times New Roman" w:cs="Times New Roman"/>
        </w:rPr>
        <w:t>18. Кюри Д. Люминесценция кристаллов. М., Изд-во иностр. лит., 1961. 199 с.</w:t>
      </w:r>
    </w:p>
    <w:p w:rsidR="00494EBA" w:rsidRDefault="00FA4165">
      <w:pPr>
        <w:ind w:left="426" w:hanging="284"/>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9.</w:t>
      </w:r>
      <w:r>
        <w:rPr>
          <w:rFonts w:ascii="Times New Roman" w:hAnsi="Times New Roman" w:cs="Times New Roman"/>
        </w:rPr>
        <w:t xml:space="preserve"> Левшин В.Л. Фотолюминесценция жидких и твердых веществ. М., Гостехиздат.</w:t>
      </w:r>
    </w:p>
    <w:p w:rsidR="00494EBA" w:rsidRDefault="00FA4165">
      <w:pPr>
        <w:numPr>
          <w:ilvl w:val="0"/>
          <w:numId w:val="25"/>
        </w:numPr>
        <w:rPr>
          <w:rFonts w:ascii="Times New Roman" w:hAnsi="Times New Roman" w:cs="Times New Roman"/>
        </w:rPr>
      </w:pPr>
      <w:r>
        <w:rPr>
          <w:rFonts w:ascii="Times New Roman" w:hAnsi="Times New Roman" w:cs="Times New Roman"/>
        </w:rPr>
        <w:t>Раух Р. Фотолюминесценция центров окраски в кристаллах щелочноземельных фторидов.- Изв. АН СССР, 1973, 37. Сер. физ., N3, с.394-395.</w:t>
      </w:r>
    </w:p>
    <w:p w:rsidR="00494EBA" w:rsidRDefault="00FA4165">
      <w:pPr>
        <w:numPr>
          <w:ilvl w:val="0"/>
          <w:numId w:val="26"/>
        </w:numPr>
        <w:rPr>
          <w:rFonts w:ascii="Times New Roman" w:hAnsi="Times New Roman" w:cs="Times New Roman"/>
          <w:lang w:val="en-US"/>
        </w:rPr>
      </w:pPr>
      <w:r>
        <w:rPr>
          <w:rFonts w:ascii="Times New Roman" w:hAnsi="Times New Roman" w:cs="Times New Roman"/>
        </w:rPr>
        <w:t>Стоунхэм А. М. Теория дефектов в твердых телах. Т. 2. М., издательство “Мир”, 1978</w:t>
      </w:r>
    </w:p>
    <w:p w:rsidR="00494EBA" w:rsidRDefault="00FA4165">
      <w:pPr>
        <w:numPr>
          <w:ilvl w:val="0"/>
          <w:numId w:val="26"/>
        </w:numPr>
        <w:rPr>
          <w:rFonts w:ascii="Times New Roman" w:hAnsi="Times New Roman" w:cs="Times New Roman"/>
        </w:rPr>
      </w:pPr>
      <w:r>
        <w:rPr>
          <w:rFonts w:ascii="Times New Roman" w:hAnsi="Times New Roman" w:cs="Times New Roman"/>
        </w:rPr>
        <w:t>Ашкрофт Н., Мермин Н. Физика твердого тела. Т. 2, М.,"Мир".</w:t>
      </w:r>
    </w:p>
    <w:p w:rsidR="00494EBA" w:rsidRDefault="00FA4165">
      <w:pPr>
        <w:ind w:left="426" w:hanging="284"/>
        <w:rPr>
          <w:rFonts w:ascii="Times New Roman" w:hAnsi="Times New Roman" w:cs="Times New Roman"/>
        </w:rPr>
      </w:pPr>
      <w:r>
        <w:rPr>
          <w:rFonts w:ascii="Times New Roman" w:hAnsi="Times New Roman" w:cs="Times New Roman"/>
        </w:rPr>
        <w:t>23. Рогожин А.А, Горобец Б.С., Рябенко С.В. “О природе люминесценции галоидных и галоидосодержащих минералов”.Мин. Журнал 1982 г. 3-2, стр. 48</w:t>
      </w:r>
    </w:p>
    <w:p w:rsidR="00494EBA" w:rsidRDefault="00FA4165">
      <w:pPr>
        <w:jc w:val="center"/>
        <w:rPr>
          <w:rFonts w:ascii="Times New Roman" w:hAnsi="Times New Roman" w:cs="Times New Roman"/>
          <w:b/>
          <w:bCs/>
          <w:caps/>
        </w:rPr>
      </w:pPr>
      <w:r>
        <w:rPr>
          <w:rFonts w:ascii="Times New Roman" w:hAnsi="Times New Roman" w:cs="Times New Roman"/>
        </w:rPr>
        <w:t>24. Порфианович И.А., Саломатов В.Н. Люминесценция кристаллических веществ (Учебное пособие). ИГУ имени Жданова А.А. Иркутск, 1977.</w:t>
      </w:r>
      <w:r>
        <w:rPr>
          <w:rFonts w:ascii="Times New Roman" w:hAnsi="Times New Roman" w:cs="Times New Roman"/>
        </w:rPr>
        <w:br w:type="page"/>
      </w:r>
      <w:r>
        <w:rPr>
          <w:rFonts w:ascii="Times New Roman" w:hAnsi="Times New Roman" w:cs="Times New Roman"/>
          <w:b/>
          <w:bCs/>
          <w:caps/>
        </w:rPr>
        <w:t>Приложение</w:t>
      </w:r>
    </w:p>
    <w:p w:rsidR="00494EBA" w:rsidRDefault="00FA4165">
      <w:pPr>
        <w:ind w:firstLine="426"/>
        <w:jc w:val="both"/>
        <w:rPr>
          <w:rFonts w:ascii="Times New Roman" w:hAnsi="Times New Roman" w:cs="Times New Roman"/>
          <w:b/>
          <w:bCs/>
        </w:rPr>
      </w:pPr>
      <w:r>
        <w:rPr>
          <w:rFonts w:ascii="Times New Roman" w:hAnsi="Times New Roman" w:cs="Times New Roman"/>
          <w:b/>
          <w:bCs/>
        </w:rPr>
        <w:t>Рис.1. Спектры оптического поглощения образцов синей и прозрачной соли из Соликамска и Польши.</w:t>
      </w:r>
    </w:p>
    <w:p w:rsidR="00494EBA" w:rsidRDefault="00494EBA">
      <w:pPr>
        <w:jc w:val="center"/>
        <w:rPr>
          <w:rFonts w:ascii="Times New Roman" w:hAnsi="Times New Roman" w:cs="Times New Roman"/>
          <w:caps/>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67" type="#_x0000_t75" style="width:226.5pt;height:168.75pt">
            <v:imagedata r:id="rId76" o:title="" croptop="1966f" cropbottom="2166f" cropleft="2157f" cropright="1303f"/>
          </v:shape>
        </w:pict>
      </w:r>
      <w:r>
        <w:rPr>
          <w:rFonts w:ascii="Times New Roman" w:hAnsi="Times New Roman" w:cs="Times New Roman"/>
        </w:rPr>
        <w:pict>
          <v:shape id="_x0000_i1068" type="#_x0000_t75" style="width:225pt;height:170.25pt">
            <v:imagedata r:id="rId77" o:title="" croptop="3295f" cropbottom="2676f" cropleft="1851f" cropright="2926f"/>
          </v:shape>
        </w:pict>
      </w:r>
    </w:p>
    <w:p w:rsidR="00494EBA" w:rsidRDefault="00494EBA">
      <w:pPr>
        <w:jc w:val="center"/>
        <w:rPr>
          <w:rFonts w:ascii="Times New Roman" w:hAnsi="Times New Roman" w:cs="Times New Roman"/>
          <w:lang w:val="en-US"/>
        </w:rPr>
      </w:pPr>
    </w:p>
    <w:p w:rsidR="00494EBA" w:rsidRDefault="00494EBA">
      <w:pPr>
        <w:jc w:val="both"/>
        <w:rPr>
          <w:rFonts w:ascii="Times New Roman" w:hAnsi="Times New Roman" w:cs="Times New Roman"/>
        </w:rPr>
      </w:pPr>
    </w:p>
    <w:p w:rsidR="00494EBA" w:rsidRDefault="00057AF8">
      <w:pPr>
        <w:jc w:val="both"/>
        <w:rPr>
          <w:rFonts w:ascii="Times New Roman" w:hAnsi="Times New Roman" w:cs="Times New Roman"/>
          <w:lang w:val="en-US"/>
        </w:rPr>
      </w:pPr>
      <w:r>
        <w:rPr>
          <w:rFonts w:ascii="Times New Roman" w:hAnsi="Times New Roman" w:cs="Times New Roman"/>
        </w:rPr>
        <w:pict>
          <v:shape id="_x0000_i1069" type="#_x0000_t75" style="width:226.5pt;height:169.5pt">
            <v:imagedata r:id="rId78" o:title="" croptop="1133f" cropbottom="2486f" cropleft="1939f" cropright="382f"/>
          </v:shape>
        </w:pict>
      </w:r>
      <w:r>
        <w:rPr>
          <w:rFonts w:ascii="Times New Roman" w:hAnsi="Times New Roman" w:cs="Times New Roman"/>
        </w:rPr>
        <w:pict>
          <v:shape id="_x0000_i1070" type="#_x0000_t75" style="width:225.75pt;height:171pt">
            <v:imagedata r:id="rId79" o:title="" croptop="1133f" cropbottom="1974f" cropleft="1701f" cropright="1075f"/>
          </v:shape>
        </w:pict>
      </w:r>
    </w:p>
    <w:p w:rsidR="00494EBA" w:rsidRDefault="00494EBA">
      <w:pPr>
        <w:jc w:val="both"/>
        <w:rPr>
          <w:rFonts w:ascii="Times New Roman" w:hAnsi="Times New Roman" w:cs="Times New Roman"/>
          <w:lang w:val="en-US"/>
        </w:rPr>
      </w:pPr>
    </w:p>
    <w:p w:rsidR="00494EBA" w:rsidRDefault="00057AF8">
      <w:pPr>
        <w:jc w:val="both"/>
        <w:rPr>
          <w:rFonts w:ascii="Times New Roman" w:hAnsi="Times New Roman" w:cs="Times New Roman"/>
          <w:lang w:val="en-US"/>
        </w:rPr>
      </w:pPr>
      <w:r>
        <w:rPr>
          <w:rFonts w:ascii="Times New Roman" w:hAnsi="Times New Roman" w:cs="Times New Roman"/>
        </w:rPr>
        <w:pict>
          <v:shape id="_x0000_i1071" type="#_x0000_t75" style="width:226.5pt;height:169.5pt">
            <v:imagedata r:id="rId80" o:title="" croptop="823f" cropbottom="2175f" cropleft="1701f" cropright="844f"/>
          </v:shape>
        </w:pict>
      </w:r>
      <w:r>
        <w:rPr>
          <w:rFonts w:ascii="Times New Roman" w:hAnsi="Times New Roman" w:cs="Times New Roman"/>
        </w:rPr>
        <w:pict>
          <v:shape id="_x0000_i1072" type="#_x0000_t75" style="width:225.75pt;height:169.5pt">
            <v:imagedata r:id="rId81" o:title="" croptop="1347f" cropbottom="2476f" cropleft="1696f" cropright="1303f"/>
          </v:shape>
        </w:pict>
      </w:r>
      <w:r w:rsidR="00FA4165">
        <w:rPr>
          <w:rFonts w:ascii="Times New Roman" w:hAnsi="Times New Roman" w:cs="Times New Roman"/>
        </w:rPr>
        <w:t xml:space="preserve">  </w:t>
      </w:r>
    </w:p>
    <w:p w:rsidR="00494EBA" w:rsidRDefault="00494EBA">
      <w:pPr>
        <w:jc w:val="both"/>
        <w:rPr>
          <w:rFonts w:ascii="Times New Roman" w:hAnsi="Times New Roman" w:cs="Times New Roman"/>
          <w:b/>
          <w:bCs/>
        </w:rPr>
      </w:pPr>
    </w:p>
    <w:p w:rsidR="00494EBA" w:rsidRDefault="00FA4165">
      <w:pPr>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Рис.2. Декомпозиция спектров оптического поглощения каменной соли.</w: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73" type="#_x0000_t75" style="width:381.75pt;height:211.5pt">
            <v:imagedata r:id="rId82" o:title="" croptop="2396f" cropbottom="3562f" cropleft="3733f" cropright="12320f"/>
          </v:shape>
        </w:pict>
      </w:r>
    </w:p>
    <w:p w:rsidR="00494EBA" w:rsidRDefault="00494EBA">
      <w:pPr>
        <w:jc w:val="center"/>
        <w:rPr>
          <w:rFonts w:ascii="Times New Roman" w:hAnsi="Times New Roman" w:cs="Times New Roman"/>
          <w:lang w:val="en-US"/>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74" type="#_x0000_t75" style="width:379.5pt;height:212.25pt">
            <v:imagedata r:id="rId83" o:title="" croptop="2396f" cropbottom="3267f" cropleft="2249f" cropright="12063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b/>
          <w:bCs/>
        </w:rPr>
      </w:pPr>
      <w:r>
        <w:rPr>
          <w:rFonts w:ascii="Times New Roman" w:hAnsi="Times New Roman" w:cs="Times New Roman"/>
        </w:rPr>
        <w:pict>
          <v:shape id="_x0000_i1075" type="#_x0000_t75" style="width:381pt;height:211.5pt">
            <v:imagedata r:id="rId84" o:title="" croptop="5010f" cropbottom="2832f" cropleft="3721f" cropright="12146f"/>
          </v:shape>
        </w:pict>
      </w:r>
    </w:p>
    <w:p w:rsidR="00494EBA" w:rsidRDefault="00494EBA">
      <w:pPr>
        <w:jc w:val="center"/>
        <w:rPr>
          <w:rFonts w:ascii="Times New Roman" w:hAnsi="Times New Roman" w:cs="Times New Roman"/>
        </w:rPr>
      </w:pPr>
    </w:p>
    <w:p w:rsidR="00494EBA" w:rsidRDefault="00FA4165">
      <w:pPr>
        <w:jc w:val="center"/>
        <w:rPr>
          <w:rFonts w:ascii="Times New Roman" w:hAnsi="Times New Roman" w:cs="Times New Roman"/>
          <w:b/>
          <w:bCs/>
        </w:rPr>
      </w:pPr>
      <w:r>
        <w:rPr>
          <w:rFonts w:ascii="Times New Roman" w:hAnsi="Times New Roman" w:cs="Times New Roman"/>
          <w:b/>
          <w:bCs/>
        </w:rPr>
        <w:t>Рис.2. Продолжение...</w: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76" type="#_x0000_t75" style="width:381pt;height:228.75pt">
            <v:imagedata r:id="rId85" o:title="" croptop="3921f" cropbottom="3049f" cropleft="4483f" cropright="12021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77" type="#_x0000_t75" style="width:381pt;height:211.5pt">
            <v:imagedata r:id="rId86" o:title="" croptop="6650f" cropbottom="3286f" cropleft="2463f" cropright="11719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78" type="#_x0000_t75" style="width:380.25pt;height:210.75pt">
            <v:imagedata r:id="rId87" o:title="" croptop="4574f" cropbottom="2832f" cropleft="1802f" cropright="11850f"/>
          </v:shape>
        </w:pict>
      </w:r>
    </w:p>
    <w:p w:rsidR="00494EBA" w:rsidRDefault="00FA4165">
      <w:pPr>
        <w:jc w:val="right"/>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Таблица 1</w:t>
      </w:r>
    </w:p>
    <w:p w:rsidR="00494EBA" w:rsidRDefault="00FA4165">
      <w:pPr>
        <w:ind w:firstLine="426"/>
        <w:jc w:val="both"/>
        <w:rPr>
          <w:rFonts w:ascii="Times New Roman" w:hAnsi="Times New Roman" w:cs="Times New Roman"/>
          <w:b/>
          <w:bCs/>
          <w:lang w:val="en-US"/>
        </w:rPr>
      </w:pPr>
      <w:r>
        <w:rPr>
          <w:rFonts w:ascii="Times New Roman" w:hAnsi="Times New Roman" w:cs="Times New Roman"/>
          <w:b/>
          <w:bCs/>
        </w:rPr>
        <w:t>Параметры лоренцевых составляющих в спектрах поглощения исследуемых образцов.</w:t>
      </w:r>
    </w:p>
    <w:p w:rsidR="00494EBA" w:rsidRDefault="00494EBA">
      <w:pPr>
        <w:ind w:firstLine="426"/>
        <w:jc w:val="both"/>
        <w:rPr>
          <w:rFonts w:ascii="Times New Roman" w:hAnsi="Times New Roman" w:cs="Times New Roman"/>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306"/>
        <w:gridCol w:w="1792"/>
        <w:gridCol w:w="1335"/>
        <w:gridCol w:w="1504"/>
        <w:gridCol w:w="1342"/>
        <w:gridCol w:w="1"/>
        <w:gridCol w:w="1124"/>
        <w:gridCol w:w="1"/>
        <w:gridCol w:w="1263"/>
        <w:gridCol w:w="1"/>
      </w:tblGrid>
      <w:tr w:rsidR="00494EBA">
        <w:trPr>
          <w:gridAfter w:val="1"/>
          <w:trHeight w:val="250"/>
        </w:trPr>
        <w:tc>
          <w:tcPr>
            <w:tcW w:w="1306" w:type="dxa"/>
          </w:tcPr>
          <w:p w:rsidR="00494EBA" w:rsidRDefault="00494EBA">
            <w:pPr>
              <w:jc w:val="center"/>
              <w:rPr>
                <w:rFonts w:ascii="Times New Roman" w:hAnsi="Times New Roman" w:cs="Times New Roman"/>
                <w:color w:val="000000"/>
              </w:rPr>
            </w:pPr>
          </w:p>
        </w:tc>
        <w:tc>
          <w:tcPr>
            <w:tcW w:w="1792"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Образец</w:t>
            </w:r>
          </w:p>
        </w:tc>
        <w:tc>
          <w:tcPr>
            <w:tcW w:w="1335" w:type="dxa"/>
          </w:tcPr>
          <w:p w:rsidR="00494EBA" w:rsidRDefault="00FA4165">
            <w:pPr>
              <w:jc w:val="center"/>
              <w:rPr>
                <w:rFonts w:ascii="Times New Roman" w:hAnsi="Times New Roman" w:cs="Times New Roman"/>
                <w:color w:val="000000"/>
              </w:rPr>
            </w:pPr>
            <w:r>
              <w:rPr>
                <w:rFonts w:ascii="Times New Roman" w:hAnsi="Times New Roman" w:cs="Times New Roman"/>
                <w:color w:val="000000"/>
              </w:rPr>
              <w:t xml:space="preserve">Площадь </w:t>
            </w:r>
          </w:p>
        </w:tc>
        <w:tc>
          <w:tcPr>
            <w:tcW w:w="2846" w:type="dxa"/>
            <w:gridSpan w:val="2"/>
            <w:tcBorders>
              <w:righ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Положение                                  эВ                     нм</w:t>
            </w:r>
          </w:p>
        </w:tc>
        <w:tc>
          <w:tcPr>
            <w:tcW w:w="1125" w:type="dxa"/>
            <w:gridSpan w:val="2"/>
          </w:tcPr>
          <w:p w:rsidR="00494EBA" w:rsidRDefault="00FA4165">
            <w:pPr>
              <w:jc w:val="center"/>
              <w:rPr>
                <w:rFonts w:ascii="Times New Roman" w:hAnsi="Times New Roman" w:cs="Times New Roman"/>
                <w:color w:val="000000"/>
              </w:rPr>
            </w:pPr>
            <w:r>
              <w:rPr>
                <w:rFonts w:ascii="Times New Roman" w:hAnsi="Times New Roman" w:cs="Times New Roman"/>
                <w:color w:val="000000"/>
              </w:rPr>
              <w:t>Ширина, эВ</w:t>
            </w:r>
          </w:p>
        </w:tc>
        <w:tc>
          <w:tcPr>
            <w:tcW w:w="1264" w:type="dxa"/>
            <w:gridSpan w:val="2"/>
          </w:tcPr>
          <w:p w:rsidR="00494EBA" w:rsidRDefault="00FA4165">
            <w:pPr>
              <w:jc w:val="center"/>
              <w:rPr>
                <w:rFonts w:ascii="Times New Roman" w:hAnsi="Times New Roman" w:cs="Times New Roman"/>
                <w:color w:val="000000"/>
              </w:rPr>
            </w:pPr>
            <w:r>
              <w:rPr>
                <w:rFonts w:ascii="Times New Roman" w:hAnsi="Times New Roman" w:cs="Times New Roman"/>
                <w:color w:val="000000"/>
              </w:rPr>
              <w:t>Высота, мм</w:t>
            </w:r>
            <w:r>
              <w:rPr>
                <w:rFonts w:ascii="Times New Roman" w:hAnsi="Times New Roman" w:cs="Times New Roman"/>
                <w:color w:val="000000"/>
                <w:vertAlign w:val="superscript"/>
              </w:rPr>
              <w:t>-1</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0,142</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1,95</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634</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0,33</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0,27</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0,206</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2,00</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618</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0,35</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0,37</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Коллоидные</w:t>
            </w: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0,111</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2,03</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609</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0,46</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0,15</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частицы</w:t>
            </w: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0,583</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1,99</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621</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0,56</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0,66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0,205</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2,04</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606</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0,42</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0,31</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0,828</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1,89</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654</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0,33</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1,60</w:t>
            </w:r>
          </w:p>
        </w:tc>
      </w:tr>
      <w:tr w:rsidR="00494EBA">
        <w:trPr>
          <w:trHeight w:val="250"/>
        </w:trPr>
        <w:tc>
          <w:tcPr>
            <w:tcW w:w="1306" w:type="dxa"/>
            <w:tcBorders>
              <w:bottom w:val="nil"/>
            </w:tcBorders>
          </w:tcPr>
          <w:p w:rsidR="00494EBA" w:rsidRDefault="00494EBA">
            <w:pPr>
              <w:jc w:val="center"/>
              <w:rPr>
                <w:rFonts w:ascii="Times New Roman" w:hAnsi="Times New Roman" w:cs="Times New Roman"/>
                <w:color w:val="000000"/>
              </w:rPr>
            </w:pPr>
          </w:p>
        </w:tc>
        <w:tc>
          <w:tcPr>
            <w:tcW w:w="1792" w:type="dxa"/>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1335" w:type="dxa"/>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0,048</w:t>
            </w:r>
          </w:p>
        </w:tc>
        <w:tc>
          <w:tcPr>
            <w:tcW w:w="1504" w:type="dxa"/>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2,43</w:t>
            </w:r>
          </w:p>
        </w:tc>
        <w:tc>
          <w:tcPr>
            <w:tcW w:w="1343"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509</w:t>
            </w:r>
          </w:p>
        </w:tc>
        <w:tc>
          <w:tcPr>
            <w:tcW w:w="1125"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0,31</w:t>
            </w:r>
          </w:p>
        </w:tc>
        <w:tc>
          <w:tcPr>
            <w:tcW w:w="1264"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0,10</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0,050</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2,42</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511</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0,28</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0,11</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R - центр</w:t>
            </w:r>
          </w:p>
        </w:tc>
        <w:tc>
          <w:tcPr>
            <w:tcW w:w="1792"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0,024</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2,44</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507</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0,45</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0,03</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0,150</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2,42</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511</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0,33</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0,29</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0,021</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2,48</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498</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0,21</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0,315</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2,37</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522</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0,34</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0,59</w:t>
            </w:r>
          </w:p>
        </w:tc>
      </w:tr>
      <w:tr w:rsidR="00494EBA">
        <w:trPr>
          <w:trHeight w:val="250"/>
        </w:trPr>
        <w:tc>
          <w:tcPr>
            <w:tcW w:w="1306" w:type="dxa"/>
            <w:tcBorders>
              <w:bottom w:val="nil"/>
            </w:tcBorders>
          </w:tcPr>
          <w:p w:rsidR="00494EBA" w:rsidRDefault="00494EBA">
            <w:pPr>
              <w:jc w:val="center"/>
              <w:rPr>
                <w:rFonts w:ascii="Times New Roman" w:hAnsi="Times New Roman" w:cs="Times New Roman"/>
                <w:color w:val="000000"/>
              </w:rPr>
            </w:pPr>
          </w:p>
        </w:tc>
        <w:tc>
          <w:tcPr>
            <w:tcW w:w="1792"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1335" w:type="dxa"/>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0,020</w:t>
            </w:r>
          </w:p>
        </w:tc>
        <w:tc>
          <w:tcPr>
            <w:tcW w:w="1504" w:type="dxa"/>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2,88</w:t>
            </w:r>
          </w:p>
        </w:tc>
        <w:tc>
          <w:tcPr>
            <w:tcW w:w="1343"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429</w:t>
            </w:r>
          </w:p>
        </w:tc>
        <w:tc>
          <w:tcPr>
            <w:tcW w:w="1125"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0,39</w:t>
            </w:r>
          </w:p>
        </w:tc>
        <w:tc>
          <w:tcPr>
            <w:tcW w:w="1264" w:type="dxa"/>
            <w:gridSpan w:val="2"/>
            <w:tcBorders>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0,03</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F - центр</w:t>
            </w: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0,123</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2,84</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435</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0,37</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0,21</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0,017</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2,90</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426</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0,40</w:t>
            </w:r>
          </w:p>
        </w:tc>
        <w:tc>
          <w:tcPr>
            <w:tcW w:w="1264"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0,03</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1335"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0,101</w:t>
            </w:r>
          </w:p>
        </w:tc>
        <w:tc>
          <w:tcPr>
            <w:tcW w:w="1504"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2,79</w:t>
            </w:r>
          </w:p>
        </w:tc>
        <w:tc>
          <w:tcPr>
            <w:tcW w:w="1343"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443</w:t>
            </w:r>
          </w:p>
        </w:tc>
        <w:tc>
          <w:tcPr>
            <w:tcW w:w="1125" w:type="dxa"/>
            <w:gridSpan w:val="2"/>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0,29</w:t>
            </w:r>
          </w:p>
        </w:tc>
        <w:tc>
          <w:tcPr>
            <w:tcW w:w="1264"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0,22</w:t>
            </w:r>
          </w:p>
        </w:tc>
      </w:tr>
      <w:tr w:rsidR="00494EBA">
        <w:trPr>
          <w:trHeight w:val="250"/>
        </w:trPr>
        <w:tc>
          <w:tcPr>
            <w:tcW w:w="1306" w:type="dxa"/>
            <w:tcBorders>
              <w:bottom w:val="nil"/>
            </w:tcBorders>
          </w:tcPr>
          <w:p w:rsidR="00494EBA" w:rsidRDefault="00494EBA">
            <w:pPr>
              <w:jc w:val="center"/>
              <w:rPr>
                <w:rFonts w:ascii="Times New Roman" w:hAnsi="Times New Roman" w:cs="Times New Roman"/>
                <w:color w:val="000000"/>
              </w:rPr>
            </w:pPr>
          </w:p>
        </w:tc>
        <w:tc>
          <w:tcPr>
            <w:tcW w:w="1792"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1335"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0,043</w:t>
            </w:r>
          </w:p>
        </w:tc>
        <w:tc>
          <w:tcPr>
            <w:tcW w:w="1504"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3,37</w:t>
            </w:r>
          </w:p>
        </w:tc>
        <w:tc>
          <w:tcPr>
            <w:tcW w:w="1343" w:type="dxa"/>
            <w:gridSpan w:val="2"/>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367</w:t>
            </w:r>
          </w:p>
        </w:tc>
        <w:tc>
          <w:tcPr>
            <w:tcW w:w="1125" w:type="dxa"/>
            <w:gridSpan w:val="2"/>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0,49</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0,076</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3,39</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365</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0,64</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0,08</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V</w:t>
            </w:r>
            <w:r>
              <w:rPr>
                <w:rFonts w:ascii="Times New Roman" w:hAnsi="Times New Roman" w:cs="Times New Roman"/>
                <w:color w:val="000000"/>
                <w:vertAlign w:val="subscript"/>
              </w:rPr>
              <w:t>1</w:t>
            </w:r>
            <w:r>
              <w:rPr>
                <w:rFonts w:ascii="Times New Roman" w:hAnsi="Times New Roman" w:cs="Times New Roman"/>
                <w:color w:val="000000"/>
              </w:rPr>
              <w:t xml:space="preserve"> - центр</w:t>
            </w: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0,056</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3,42</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361</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0,85</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0,04</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0,109</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3,20</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386</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0,43</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0,16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0,047</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3,39</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365</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0,51</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0,256</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3,22</w:t>
            </w:r>
          </w:p>
        </w:tc>
        <w:tc>
          <w:tcPr>
            <w:tcW w:w="1343"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384</w:t>
            </w:r>
          </w:p>
        </w:tc>
        <w:tc>
          <w:tcPr>
            <w:tcW w:w="1125"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0,62</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0,26</w:t>
            </w:r>
          </w:p>
        </w:tc>
      </w:tr>
      <w:tr w:rsidR="00494EBA">
        <w:trPr>
          <w:trHeight w:val="250"/>
        </w:trPr>
        <w:tc>
          <w:tcPr>
            <w:tcW w:w="1306" w:type="dxa"/>
            <w:tcBorders>
              <w:bottom w:val="nil"/>
            </w:tcBorders>
          </w:tcPr>
          <w:p w:rsidR="00494EBA" w:rsidRDefault="00494EBA">
            <w:pPr>
              <w:jc w:val="center"/>
              <w:rPr>
                <w:rFonts w:ascii="Times New Roman" w:hAnsi="Times New Roman" w:cs="Times New Roman"/>
                <w:color w:val="000000"/>
              </w:rPr>
            </w:pPr>
          </w:p>
        </w:tc>
        <w:tc>
          <w:tcPr>
            <w:tcW w:w="1792"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Соликамск1</w:t>
            </w:r>
          </w:p>
        </w:tc>
        <w:tc>
          <w:tcPr>
            <w:tcW w:w="1335"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0,031</w:t>
            </w:r>
          </w:p>
        </w:tc>
        <w:tc>
          <w:tcPr>
            <w:tcW w:w="1504" w:type="dxa"/>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3,70</w:t>
            </w:r>
          </w:p>
        </w:tc>
        <w:tc>
          <w:tcPr>
            <w:tcW w:w="1343" w:type="dxa"/>
            <w:gridSpan w:val="2"/>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334</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0,33</w:t>
            </w:r>
          </w:p>
        </w:tc>
        <w:tc>
          <w:tcPr>
            <w:tcW w:w="1264" w:type="dxa"/>
            <w:gridSpan w:val="2"/>
            <w:tcBorders>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0,06</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Соликамск2</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0,043</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3,67</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337</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0,32</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0,09</w:t>
            </w:r>
          </w:p>
        </w:tc>
      </w:tr>
      <w:tr w:rsidR="00494EBA">
        <w:trPr>
          <w:trHeight w:val="250"/>
        </w:trPr>
        <w:tc>
          <w:tcPr>
            <w:tcW w:w="1306" w:type="dxa"/>
            <w:tcBorders>
              <w:top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V</w:t>
            </w:r>
            <w:r>
              <w:rPr>
                <w:rFonts w:ascii="Times New Roman" w:hAnsi="Times New Roman" w:cs="Times New Roman"/>
                <w:color w:val="000000"/>
                <w:vertAlign w:val="subscript"/>
              </w:rPr>
              <w:t xml:space="preserve">2 </w:t>
            </w:r>
            <w:r>
              <w:rPr>
                <w:rFonts w:ascii="Times New Roman" w:hAnsi="Times New Roman" w:cs="Times New Roman"/>
                <w:color w:val="000000"/>
              </w:rPr>
              <w:t>- центр</w:t>
            </w: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Соликамск3</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Соликамск4т</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0,299</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3,49</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354</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0,61</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0,31</w:t>
            </w:r>
          </w:p>
        </w:tc>
      </w:tr>
      <w:tr w:rsidR="00494EBA">
        <w:trPr>
          <w:trHeight w:val="250"/>
        </w:trPr>
        <w:tc>
          <w:tcPr>
            <w:tcW w:w="1306" w:type="dxa"/>
            <w:tcBorders>
              <w:top w:val="nil"/>
              <w:bottom w:val="nil"/>
            </w:tcBorders>
          </w:tcPr>
          <w:p w:rsidR="00494EBA" w:rsidRDefault="00494EBA">
            <w:pPr>
              <w:jc w:val="center"/>
              <w:rPr>
                <w:rFonts w:ascii="Times New Roman" w:hAnsi="Times New Roman" w:cs="Times New Roman"/>
                <w:color w:val="000000"/>
              </w:rPr>
            </w:pPr>
          </w:p>
        </w:tc>
        <w:tc>
          <w:tcPr>
            <w:tcW w:w="1792"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Соликамск4с</w:t>
            </w:r>
          </w:p>
        </w:tc>
        <w:tc>
          <w:tcPr>
            <w:tcW w:w="1335"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0,027</w:t>
            </w:r>
          </w:p>
        </w:tc>
        <w:tc>
          <w:tcPr>
            <w:tcW w:w="1504" w:type="dxa"/>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3,64</w:t>
            </w:r>
          </w:p>
        </w:tc>
        <w:tc>
          <w:tcPr>
            <w:tcW w:w="1343"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340</w:t>
            </w:r>
          </w:p>
        </w:tc>
        <w:tc>
          <w:tcPr>
            <w:tcW w:w="1125"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0,31</w:t>
            </w:r>
          </w:p>
        </w:tc>
        <w:tc>
          <w:tcPr>
            <w:tcW w:w="1264" w:type="dxa"/>
            <w:gridSpan w:val="2"/>
            <w:tcBorders>
              <w:top w:val="nil"/>
              <w:left w:val="nil"/>
              <w:bottom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0,06</w:t>
            </w:r>
          </w:p>
        </w:tc>
      </w:tr>
      <w:tr w:rsidR="00494EBA">
        <w:trPr>
          <w:trHeight w:val="250"/>
        </w:trPr>
        <w:tc>
          <w:tcPr>
            <w:tcW w:w="1306" w:type="dxa"/>
            <w:tcBorders>
              <w:top w:val="nil"/>
            </w:tcBorders>
          </w:tcPr>
          <w:p w:rsidR="00494EBA" w:rsidRDefault="00494EBA">
            <w:pPr>
              <w:jc w:val="center"/>
              <w:rPr>
                <w:rFonts w:ascii="Times New Roman" w:hAnsi="Times New Roman" w:cs="Times New Roman"/>
                <w:color w:val="000000"/>
              </w:rPr>
            </w:pPr>
          </w:p>
        </w:tc>
        <w:tc>
          <w:tcPr>
            <w:tcW w:w="1792" w:type="dxa"/>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Польша</w:t>
            </w:r>
          </w:p>
        </w:tc>
        <w:tc>
          <w:tcPr>
            <w:tcW w:w="1335" w:type="dxa"/>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0,283</w:t>
            </w:r>
          </w:p>
        </w:tc>
        <w:tc>
          <w:tcPr>
            <w:tcW w:w="1504" w:type="dxa"/>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3,57</w:t>
            </w:r>
          </w:p>
        </w:tc>
        <w:tc>
          <w:tcPr>
            <w:tcW w:w="1343"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346</w:t>
            </w:r>
          </w:p>
        </w:tc>
        <w:tc>
          <w:tcPr>
            <w:tcW w:w="1125"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0,59</w:t>
            </w:r>
          </w:p>
        </w:tc>
        <w:tc>
          <w:tcPr>
            <w:tcW w:w="1264" w:type="dxa"/>
            <w:gridSpan w:val="2"/>
            <w:tcBorders>
              <w:top w:val="nil"/>
              <w:left w:val="nil"/>
            </w:tcBorders>
          </w:tcPr>
          <w:p w:rsidR="00494EBA" w:rsidRDefault="00FA4165">
            <w:pPr>
              <w:jc w:val="center"/>
              <w:rPr>
                <w:rFonts w:ascii="Times New Roman" w:hAnsi="Times New Roman" w:cs="Times New Roman"/>
                <w:color w:val="000000"/>
              </w:rPr>
            </w:pPr>
            <w:r>
              <w:rPr>
                <w:rFonts w:ascii="Times New Roman" w:hAnsi="Times New Roman" w:cs="Times New Roman"/>
                <w:color w:val="000000"/>
              </w:rPr>
              <w:t>0,30</w:t>
            </w:r>
          </w:p>
        </w:tc>
      </w:tr>
    </w:tbl>
    <w:p w:rsidR="00494EBA" w:rsidRDefault="00494EBA">
      <w:pPr>
        <w:jc w:val="both"/>
        <w:rPr>
          <w:rFonts w:ascii="Times New Roman" w:hAnsi="Times New Roman" w:cs="Times New Roman"/>
          <w:b/>
          <w:bCs/>
          <w:lang w:val="en-US"/>
        </w:rPr>
      </w:pPr>
    </w:p>
    <w:p w:rsidR="00494EBA" w:rsidRDefault="00FA4165">
      <w:pPr>
        <w:jc w:val="center"/>
        <w:rPr>
          <w:rFonts w:ascii="Times New Roman" w:hAnsi="Times New Roman" w:cs="Times New Roman"/>
          <w:b/>
          <w:bCs/>
        </w:rPr>
      </w:pPr>
      <w:r>
        <w:rPr>
          <w:rFonts w:ascii="Times New Roman" w:hAnsi="Times New Roman" w:cs="Times New Roman"/>
          <w:b/>
          <w:bCs/>
          <w:lang w:val="en-US"/>
        </w:rPr>
        <w:br w:type="page"/>
      </w:r>
      <w:r>
        <w:rPr>
          <w:rFonts w:ascii="Times New Roman" w:hAnsi="Times New Roman" w:cs="Times New Roman"/>
          <w:b/>
          <w:bCs/>
        </w:rPr>
        <w:t>Рис.3. Эволюция спектров оптического поглощения каменной соли при облучении рентгеновским излучением.</w:t>
      </w:r>
    </w:p>
    <w:p w:rsidR="00494EBA" w:rsidRDefault="00494EBA">
      <w:pPr>
        <w:jc w:val="both"/>
        <w:rPr>
          <w:rFonts w:ascii="Times New Roman" w:hAnsi="Times New Roman" w:cs="Times New Roman"/>
          <w:b/>
          <w:bCs/>
        </w:rPr>
      </w:pPr>
    </w:p>
    <w:p w:rsidR="00494EBA" w:rsidRDefault="00057AF8">
      <w:pPr>
        <w:jc w:val="center"/>
        <w:rPr>
          <w:rFonts w:ascii="Times New Roman" w:hAnsi="Times New Roman" w:cs="Times New Roman"/>
        </w:rPr>
      </w:pPr>
      <w:r>
        <w:rPr>
          <w:rFonts w:ascii="Times New Roman" w:hAnsi="Times New Roman" w:cs="Times New Roman"/>
        </w:rPr>
        <w:pict>
          <v:shape id="_x0000_i1079" type="#_x0000_t75" style="width:435pt;height:212.25pt">
            <v:imagedata r:id="rId88" o:title="" croptop="2306f" cropbottom="1448f" cropleft="1011f" cropright="1588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rPr>
      </w:pPr>
      <w:r>
        <w:rPr>
          <w:rFonts w:ascii="Times New Roman" w:hAnsi="Times New Roman" w:cs="Times New Roman"/>
        </w:rPr>
        <w:pict>
          <v:shape id="_x0000_i1080" type="#_x0000_t75" style="width:437.25pt;height:215.25pt">
            <v:imagedata r:id="rId89" o:title="" croptop="1153f" cropbottom="1730f" cropleft="289f" cropright="1880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rPr>
      </w:pPr>
      <w:r>
        <w:rPr>
          <w:rFonts w:ascii="Times New Roman" w:hAnsi="Times New Roman" w:cs="Times New Roman"/>
        </w:rPr>
        <w:pict>
          <v:shape id="_x0000_i1081" type="#_x0000_t75" style="width:437.25pt;height:215.25pt">
            <v:imagedata r:id="rId90" o:title="" croptop="1157f" cropbottom="1439f" cropleft="722f" cropright="1588f"/>
          </v:shape>
        </w:pict>
      </w:r>
    </w:p>
    <w:p w:rsidR="00494EBA" w:rsidRDefault="00FA4165">
      <w:pPr>
        <w:jc w:val="center"/>
        <w:rPr>
          <w:rFonts w:ascii="Times New Roman" w:hAnsi="Times New Roman" w:cs="Times New Roman"/>
          <w:b/>
          <w:bCs/>
        </w:rPr>
      </w:pPr>
      <w:r>
        <w:rPr>
          <w:rFonts w:ascii="Times New Roman" w:hAnsi="Times New Roman" w:cs="Times New Roman"/>
          <w:b/>
          <w:bCs/>
        </w:rPr>
        <w:t>Рис.3. Продолжение...</w:t>
      </w:r>
    </w:p>
    <w:p w:rsidR="00494EBA" w:rsidRDefault="00057AF8">
      <w:pPr>
        <w:jc w:val="center"/>
        <w:rPr>
          <w:rFonts w:ascii="Times New Roman" w:hAnsi="Times New Roman" w:cs="Times New Roman"/>
        </w:rPr>
      </w:pPr>
      <w:r>
        <w:rPr>
          <w:rFonts w:ascii="Times New Roman" w:hAnsi="Times New Roman" w:cs="Times New Roman"/>
        </w:rPr>
        <w:pict>
          <v:shape id="_x0000_i1082" type="#_x0000_t75" style="width:435pt;height:216.75pt">
            <v:imagedata r:id="rId91" o:title="" croptop="577f" cropbottom="1730f" cropleft="1012f" cropright="1446f"/>
          </v:shape>
        </w:pic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83" type="#_x0000_t75" style="width:435pt;height:213pt">
            <v:imagedata r:id="rId92" o:title="" croptop="2026f" cropbottom="1444f" cropleft="868f" cropright="1585f"/>
          </v:shape>
        </w:pict>
      </w:r>
    </w:p>
    <w:p w:rsidR="00494EBA" w:rsidRDefault="00494EBA">
      <w:pPr>
        <w:jc w:val="both"/>
        <w:rPr>
          <w:rFonts w:ascii="Times New Roman" w:hAnsi="Times New Roman" w:cs="Times New Roman"/>
        </w:rPr>
      </w:pPr>
    </w:p>
    <w:p w:rsidR="00494EBA" w:rsidRDefault="00057AF8">
      <w:pPr>
        <w:jc w:val="center"/>
        <w:rPr>
          <w:rFonts w:ascii="Times New Roman" w:hAnsi="Times New Roman" w:cs="Times New Roman"/>
          <w:lang w:val="en-US"/>
        </w:rPr>
      </w:pPr>
      <w:r>
        <w:rPr>
          <w:rFonts w:ascii="Times New Roman" w:hAnsi="Times New Roman" w:cs="Times New Roman"/>
        </w:rPr>
        <w:pict>
          <v:shape id="_x0000_i1084" type="#_x0000_t75" style="width:435pt;height:210.75pt">
            <v:imagedata r:id="rId93" o:title="" croptop="2604f" cropbottom="1736f" cropleft="1012f" cropright="1442f"/>
          </v:shape>
        </w:pict>
      </w:r>
    </w:p>
    <w:p w:rsidR="00494EBA" w:rsidRDefault="00FA4165">
      <w:pPr>
        <w:jc w:val="center"/>
        <w:rPr>
          <w:rFonts w:ascii="Times New Roman" w:hAnsi="Times New Roman" w:cs="Times New Roman"/>
          <w:b/>
          <w:bCs/>
        </w:rPr>
      </w:pPr>
      <w:r>
        <w:rPr>
          <w:rFonts w:ascii="Times New Roman" w:hAnsi="Times New Roman" w:cs="Times New Roman"/>
          <w:b/>
          <w:bCs/>
        </w:rPr>
        <w:br w:type="page"/>
        <w:t>Рис.3. Продолжение...</w:t>
      </w: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rPr>
      </w:pPr>
      <w:r>
        <w:rPr>
          <w:rFonts w:ascii="Times New Roman" w:hAnsi="Times New Roman" w:cs="Times New Roman"/>
        </w:rPr>
        <w:pict>
          <v:shape id="_x0000_i1085" type="#_x0000_t75" style="width:429pt;height:213.75pt">
            <v:imagedata r:id="rId94" o:title="" croptop="1439f" cropbottom="1737f" cropleft="1302f" cropright="1734f"/>
          </v:shape>
        </w:pict>
      </w:r>
    </w:p>
    <w:p w:rsidR="00494EBA" w:rsidRDefault="00494EBA">
      <w:pPr>
        <w:jc w:val="center"/>
        <w:rPr>
          <w:rFonts w:ascii="Times New Roman" w:hAnsi="Times New Roman" w:cs="Times New Roman"/>
        </w:rPr>
      </w:pPr>
    </w:p>
    <w:p w:rsidR="00494EBA" w:rsidRDefault="00494EBA">
      <w:pPr>
        <w:jc w:val="center"/>
        <w:rPr>
          <w:rFonts w:ascii="Times New Roman" w:hAnsi="Times New Roman" w:cs="Times New Roman"/>
        </w:rPr>
      </w:pPr>
    </w:p>
    <w:p w:rsidR="00494EBA" w:rsidRDefault="00057AF8">
      <w:pPr>
        <w:jc w:val="center"/>
        <w:rPr>
          <w:rFonts w:ascii="Times New Roman" w:hAnsi="Times New Roman" w:cs="Times New Roman"/>
        </w:rPr>
      </w:pPr>
      <w:r>
        <w:rPr>
          <w:rFonts w:ascii="Times New Roman" w:hAnsi="Times New Roman" w:cs="Times New Roman"/>
        </w:rPr>
        <w:pict>
          <v:shape id="_x0000_i1086" type="#_x0000_t75" style="width:435pt;height:214.5pt">
            <v:imagedata r:id="rId95" o:title="" croptop="1731f" cropbottom="1731f" cropleft="1010f" cropright="1590f"/>
          </v:shape>
        </w:pict>
      </w:r>
    </w:p>
    <w:p w:rsidR="00494EBA" w:rsidRDefault="00FA4165">
      <w:pPr>
        <w:jc w:val="center"/>
        <w:rPr>
          <w:rFonts w:ascii="Times New Roman" w:hAnsi="Times New Roman" w:cs="Times New Roman"/>
          <w:b/>
          <w:bCs/>
        </w:rPr>
      </w:pPr>
      <w:r>
        <w:rPr>
          <w:rFonts w:ascii="Times New Roman" w:hAnsi="Times New Roman" w:cs="Times New Roman"/>
          <w:b/>
          <w:bCs/>
        </w:rPr>
        <w:br w:type="page"/>
        <w:t>Рис.4. Спектры поглощения образца Соликамск3 после облучения рентгеновским излучением в течение 4,5часа (синего) и 5,6часа (прозрачного), разложенные на отдельные.</w:t>
      </w:r>
    </w:p>
    <w:p w:rsidR="00494EBA" w:rsidRDefault="00494EBA">
      <w:pPr>
        <w:jc w:val="both"/>
        <w:rPr>
          <w:rFonts w:ascii="Times New Roman" w:hAnsi="Times New Roman" w:cs="Times New Roman"/>
          <w:b/>
          <w:bCs/>
        </w:rPr>
      </w:pPr>
    </w:p>
    <w:p w:rsidR="00494EBA" w:rsidRDefault="00494EBA">
      <w:pPr>
        <w:jc w:val="both"/>
        <w:rPr>
          <w:rFonts w:ascii="Times New Roman" w:hAnsi="Times New Roman" w:cs="Times New Roman"/>
          <w:b/>
          <w:bCs/>
        </w:rPr>
      </w:pPr>
    </w:p>
    <w:p w:rsidR="00494EBA" w:rsidRDefault="00494EBA">
      <w:pPr>
        <w:jc w:val="both"/>
        <w:rPr>
          <w:rFonts w:ascii="Times New Roman" w:hAnsi="Times New Roman" w:cs="Times New Roman"/>
          <w:b/>
          <w:bCs/>
        </w:rPr>
      </w:pPr>
    </w:p>
    <w:p w:rsidR="00494EBA" w:rsidRDefault="00FA4165">
      <w:pPr>
        <w:jc w:val="center"/>
        <w:rPr>
          <w:rFonts w:ascii="Times New Roman" w:hAnsi="Times New Roman" w:cs="Times New Roman"/>
        </w:rPr>
      </w:pPr>
      <w:r>
        <w:rPr>
          <w:rFonts w:ascii="Times New Roman" w:hAnsi="Times New Roman" w:cs="Times New Roman"/>
        </w:rPr>
        <w:object w:dxaOrig="7212" w:dyaOrig="4231">
          <v:shape id="_x0000_i1087" type="#_x0000_t75" style="width:337.5pt;height:212.25pt" o:ole="">
            <v:imagedata r:id="rId96" o:title="" croptop="-2462f" cropbottom="2198f" cropleft="-2526f" cropright="6695f"/>
          </v:shape>
          <o:OLEObject Type="Embed" ProgID="Word.Picture.8" ShapeID="_x0000_i1087" DrawAspect="Content" ObjectID="_1454300738" r:id="rId97"/>
        </w:object>
      </w:r>
    </w:p>
    <w:p w:rsidR="00494EBA" w:rsidRDefault="00494EBA">
      <w:pPr>
        <w:jc w:val="center"/>
        <w:rPr>
          <w:rFonts w:ascii="Times New Roman" w:hAnsi="Times New Roman" w:cs="Times New Roman"/>
        </w:rPr>
      </w:pPr>
    </w:p>
    <w:p w:rsidR="00494EBA" w:rsidRDefault="00494EBA">
      <w:pPr>
        <w:jc w:val="center"/>
        <w:rPr>
          <w:rFonts w:ascii="Times New Roman" w:hAnsi="Times New Roman" w:cs="Times New Roman"/>
        </w:rPr>
      </w:pPr>
    </w:p>
    <w:p w:rsidR="00494EBA" w:rsidRDefault="00FA4165">
      <w:pPr>
        <w:jc w:val="center"/>
        <w:rPr>
          <w:rFonts w:ascii="Times New Roman" w:hAnsi="Times New Roman" w:cs="Times New Roman"/>
        </w:rPr>
      </w:pPr>
      <w:r>
        <w:rPr>
          <w:rFonts w:ascii="Times New Roman" w:hAnsi="Times New Roman" w:cs="Times New Roman"/>
        </w:rPr>
        <w:object w:dxaOrig="10742" w:dyaOrig="4522">
          <v:shape id="_x0000_i1088" type="#_x0000_t75" style="width:340.5pt;height:210.75pt" o:ole="">
            <v:imagedata r:id="rId98" o:title="" croptop="3288f" cropbottom="4607f" cropleft="5984f" cropright="14420f"/>
          </v:shape>
          <o:OLEObject Type="Embed" ProgID="Word.Picture.8" ShapeID="_x0000_i1088" DrawAspect="Content" ObjectID="_1454300739" r:id="rId99"/>
        </w:object>
      </w:r>
    </w:p>
    <w:p w:rsidR="00494EBA" w:rsidRDefault="00494EBA">
      <w:pPr>
        <w:rPr>
          <w:rFonts w:ascii="Times New Roman" w:hAnsi="Times New Roman" w:cs="Times New Roman"/>
        </w:rPr>
      </w:pPr>
    </w:p>
    <w:p w:rsidR="00494EBA" w:rsidRDefault="00FA4165">
      <w:pPr>
        <w:tabs>
          <w:tab w:val="left" w:pos="8789"/>
        </w:tabs>
        <w:jc w:val="cente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 xml:space="preserve">Рис.5. Разгорание рентгенолюминесценции в образцах синей и прозрачной разности галита в полосах (сверху - вниз): 390 - 460 - 250 нм. </w:t>
      </w:r>
    </w:p>
    <w:p w:rsidR="00494EBA" w:rsidRDefault="00494EBA">
      <w:pPr>
        <w:rPr>
          <w:rFonts w:ascii="Times New Roman" w:hAnsi="Times New Roman" w:cs="Times New Roman"/>
          <w:lang w:val="en-US"/>
        </w:rPr>
      </w:pPr>
    </w:p>
    <w:p w:rsidR="00494EBA" w:rsidRDefault="00057AF8">
      <w:pPr>
        <w:tabs>
          <w:tab w:val="left" w:pos="8789"/>
        </w:tabs>
        <w:jc w:val="both"/>
        <w:rPr>
          <w:rFonts w:ascii="Times New Roman" w:hAnsi="Times New Roman" w:cs="Times New Roman"/>
        </w:rPr>
      </w:pPr>
      <w:r>
        <w:rPr>
          <w:rFonts w:ascii="Times New Roman" w:hAnsi="Times New Roman" w:cs="Times New Roman"/>
        </w:rPr>
        <w:pict>
          <v:shape id="_x0000_i1089" type="#_x0000_t75" style="width:226.5pt;height:135.75pt">
            <v:imagedata r:id="rId49" o:title="" croptop="1748f" cropbottom="3213f" cropleft="1338f" cropright="1914f"/>
          </v:shape>
        </w:pict>
      </w:r>
      <w:r w:rsidR="00FA4165">
        <w:rPr>
          <w:rFonts w:ascii="Times New Roman" w:hAnsi="Times New Roman" w:cs="Times New Roman"/>
        </w:rPr>
        <w:t xml:space="preserve">    </w:t>
      </w:r>
      <w:r>
        <w:rPr>
          <w:rFonts w:ascii="Times New Roman" w:hAnsi="Times New Roman" w:cs="Times New Roman"/>
        </w:rPr>
        <w:pict>
          <v:shape id="_x0000_i1090" type="#_x0000_t75" style="width:225.75pt;height:135pt">
            <v:imagedata r:id="rId100" o:title="" croptop="1474f" cropbottom="3232f" cropleft="1071f" cropright="4991f"/>
          </v:shape>
        </w:pict>
      </w:r>
    </w:p>
    <w:p w:rsidR="00494EBA" w:rsidRDefault="00057AF8">
      <w:pPr>
        <w:tabs>
          <w:tab w:val="left" w:pos="8789"/>
        </w:tabs>
        <w:jc w:val="both"/>
        <w:rPr>
          <w:rFonts w:ascii="Times New Roman" w:hAnsi="Times New Roman" w:cs="Times New Roman"/>
        </w:rPr>
      </w:pPr>
      <w:r>
        <w:rPr>
          <w:rFonts w:ascii="Times New Roman" w:hAnsi="Times New Roman" w:cs="Times New Roman"/>
        </w:rPr>
        <w:pict>
          <v:shape id="_x0000_i1091" type="#_x0000_t75" style="width:225.75pt;height:135.75pt">
            <v:imagedata r:id="rId101" o:title="" croptop="2055f" cropbottom="3251f" cropleft="1559f" cropright="3016f"/>
          </v:shape>
        </w:pict>
      </w:r>
      <w:r w:rsidR="00FA4165">
        <w:rPr>
          <w:rFonts w:ascii="Times New Roman" w:hAnsi="Times New Roman" w:cs="Times New Roman"/>
        </w:rPr>
        <w:t xml:space="preserve">    </w:t>
      </w:r>
      <w:r w:rsidR="00FA4165">
        <w:rPr>
          <w:rFonts w:ascii="Times New Roman" w:hAnsi="Times New Roman" w:cs="Times New Roman"/>
        </w:rPr>
        <w:object w:dxaOrig="4351" w:dyaOrig="3060">
          <v:shape id="_x0000_i1092" type="#_x0000_t75" style="width:226.5pt;height:135.75pt" o:ole="">
            <v:imagedata r:id="rId102" o:title="" croptop="2420f" cropbottom="3148f" cropleft="1279f" cropright="2813f"/>
          </v:shape>
          <o:OLEObject Type="Embed" ProgID="Word.Picture.8" ShapeID="_x0000_i1092" DrawAspect="Content" ObjectID="_1454300740" r:id="rId103"/>
        </w:object>
      </w:r>
    </w:p>
    <w:p w:rsidR="00494EBA" w:rsidRDefault="00057AF8">
      <w:pPr>
        <w:tabs>
          <w:tab w:val="left" w:pos="8789"/>
        </w:tabs>
        <w:jc w:val="both"/>
        <w:rPr>
          <w:rFonts w:ascii="Times New Roman" w:hAnsi="Times New Roman" w:cs="Times New Roman"/>
        </w:rPr>
      </w:pPr>
      <w:r>
        <w:rPr>
          <w:rFonts w:ascii="Times New Roman" w:hAnsi="Times New Roman" w:cs="Times New Roman"/>
        </w:rPr>
        <w:pict>
          <v:shape id="_x0000_i1093" type="#_x0000_t75" style="width:225pt;height:135.75pt">
            <v:imagedata r:id="rId104" o:title="" croptop="1456f" cropbottom="3194f" cropleft="1058f" cropright="3482f"/>
          </v:shape>
        </w:pict>
      </w:r>
      <w:r w:rsidR="00FA4165">
        <w:rPr>
          <w:rFonts w:ascii="Times New Roman" w:hAnsi="Times New Roman" w:cs="Times New Roman"/>
        </w:rPr>
        <w:t xml:space="preserve">    </w:t>
      </w:r>
      <w:r>
        <w:rPr>
          <w:rFonts w:ascii="Times New Roman" w:hAnsi="Times New Roman" w:cs="Times New Roman"/>
        </w:rPr>
        <w:pict>
          <v:shape id="_x0000_i1094" type="#_x0000_t75" style="width:226.5pt;height:135.75pt">
            <v:imagedata r:id="rId105" o:title="" croptop="3232f" cropbottom="2792f" cropleft="1263f" cropright="2423f"/>
          </v:shape>
        </w:pict>
      </w:r>
    </w:p>
    <w:p w:rsidR="00494EBA" w:rsidRDefault="00057AF8">
      <w:pPr>
        <w:tabs>
          <w:tab w:val="left" w:pos="8789"/>
        </w:tabs>
        <w:jc w:val="both"/>
        <w:rPr>
          <w:rFonts w:ascii="Times New Roman" w:hAnsi="Times New Roman" w:cs="Times New Roman"/>
        </w:rPr>
      </w:pPr>
      <w:r>
        <w:rPr>
          <w:rFonts w:ascii="Times New Roman" w:hAnsi="Times New Roman" w:cs="Times New Roman"/>
        </w:rPr>
        <w:pict>
          <v:shape id="_x0000_i1095" type="#_x0000_t75" style="width:225.75pt;height:135.75pt">
            <v:imagedata r:id="rId106" o:title="" croptop="2453f" cropbottom="2887f" cropleft="1553f" cropright="3294f"/>
          </v:shape>
        </w:pict>
      </w:r>
      <w:r w:rsidR="00FA4165">
        <w:rPr>
          <w:rFonts w:ascii="Times New Roman" w:hAnsi="Times New Roman" w:cs="Times New Roman"/>
        </w:rPr>
        <w:t xml:space="preserve">    </w:t>
      </w:r>
      <w:r>
        <w:rPr>
          <w:rFonts w:ascii="Times New Roman" w:hAnsi="Times New Roman" w:cs="Times New Roman"/>
        </w:rPr>
        <w:pict>
          <v:shape id="_x0000_i1096" type="#_x0000_t75" style="width:226.5pt;height:135.75pt">
            <v:imagedata r:id="rId107" o:title="" croptop="2185f" cropbottom="3213f" cropleft="1054f" cropright="2788f"/>
          </v:shape>
        </w:pict>
      </w:r>
    </w:p>
    <w:p w:rsidR="00494EBA" w:rsidRDefault="00057AF8">
      <w:pPr>
        <w:tabs>
          <w:tab w:val="left" w:pos="8789"/>
        </w:tabs>
        <w:jc w:val="both"/>
        <w:rPr>
          <w:rFonts w:ascii="Times New Roman" w:hAnsi="Times New Roman" w:cs="Times New Roman"/>
        </w:rPr>
      </w:pPr>
      <w:r>
        <w:rPr>
          <w:rFonts w:ascii="Times New Roman" w:hAnsi="Times New Roman" w:cs="Times New Roman"/>
        </w:rPr>
        <w:pict>
          <v:shape id="_x0000_i1097" type="#_x0000_t75" style="width:225pt;height:135.75pt">
            <v:imagedata r:id="rId108" o:title="" croptop="2870f" cropbottom="2159f" cropleft="1333f" cropright="1906f"/>
          </v:shape>
        </w:pict>
      </w:r>
      <w:r w:rsidR="00FA4165">
        <w:rPr>
          <w:rFonts w:ascii="Times New Roman" w:hAnsi="Times New Roman" w:cs="Times New Roman"/>
        </w:rPr>
        <w:t xml:space="preserve">    </w:t>
      </w:r>
      <w:r>
        <w:rPr>
          <w:rFonts w:ascii="Times New Roman" w:hAnsi="Times New Roman" w:cs="Times New Roman"/>
        </w:rPr>
        <w:pict>
          <v:shape id="_x0000_i1098" type="#_x0000_t75" style="width:226.5pt;height:135.75pt">
            <v:imagedata r:id="rId109" o:title="" croptop="1880f" cropbottom="3302f" cropleft="1268f" cropright="2621f"/>
          </v:shape>
        </w:pict>
      </w:r>
    </w:p>
    <w:p w:rsidR="00494EBA" w:rsidRDefault="00FA4165">
      <w:pPr>
        <w:jc w:val="center"/>
        <w:rPr>
          <w:rFonts w:ascii="Times New Roman" w:hAnsi="Times New Roman" w:cs="Times New Roman"/>
          <w:b/>
          <w:bCs/>
        </w:rPr>
      </w:pPr>
      <w:r>
        <w:rPr>
          <w:rFonts w:ascii="Times New Roman" w:hAnsi="Times New Roman" w:cs="Times New Roman"/>
          <w:b/>
          <w:bCs/>
        </w:rPr>
        <w:t>Рис.6. Зависимость коэффициента поглощения от времени облучения рентгеновским излучением в полосе F-центра.</w:t>
      </w:r>
    </w:p>
    <w:p w:rsidR="00494EBA" w:rsidRDefault="00494EBA">
      <w:pPr>
        <w:tabs>
          <w:tab w:val="left" w:pos="8789"/>
        </w:tabs>
        <w:jc w:val="both"/>
        <w:rPr>
          <w:rFonts w:ascii="Times New Roman" w:hAnsi="Times New Roman" w:cs="Times New Roman"/>
        </w:rPr>
      </w:pPr>
    </w:p>
    <w:p w:rsidR="00494EBA" w:rsidRDefault="00494EBA">
      <w:pPr>
        <w:tabs>
          <w:tab w:val="left" w:pos="8789"/>
        </w:tabs>
        <w:jc w:val="both"/>
        <w:rPr>
          <w:rFonts w:ascii="Times New Roman" w:hAnsi="Times New Roman" w:cs="Times New Roman"/>
        </w:rPr>
      </w:pPr>
    </w:p>
    <w:p w:rsidR="00494EBA" w:rsidRDefault="00057AF8">
      <w:pPr>
        <w:jc w:val="both"/>
        <w:rPr>
          <w:rFonts w:ascii="Times New Roman" w:hAnsi="Times New Roman" w:cs="Times New Roman"/>
        </w:rPr>
      </w:pPr>
      <w:r>
        <w:rPr>
          <w:rFonts w:ascii="Times New Roman" w:hAnsi="Times New Roman" w:cs="Times New Roman"/>
        </w:rPr>
        <w:pict>
          <v:shape id="_x0000_i1099" type="#_x0000_t75" style="width:212.25pt;height:155.25pt">
            <v:imagedata r:id="rId110" o:title="" croptop="2302f" cropbottom="3133f" cropleft="1075f" cropright="1538f"/>
          </v:shape>
        </w:pict>
      </w:r>
      <w:r w:rsidR="00FA4165">
        <w:rPr>
          <w:rFonts w:ascii="Times New Roman" w:hAnsi="Times New Roman" w:cs="Times New Roman"/>
        </w:rPr>
        <w:t xml:space="preserve">         </w:t>
      </w:r>
      <w:r>
        <w:rPr>
          <w:rFonts w:ascii="Times New Roman" w:hAnsi="Times New Roman" w:cs="Times New Roman"/>
        </w:rPr>
        <w:pict>
          <v:shape id="_x0000_i1100" type="#_x0000_t75" style="width:210.75pt;height:155.25pt">
            <v:imagedata r:id="rId111" o:title="" croptop="3733f" cropbottom="3478f" cropleft="1933f" cropright="1307f"/>
          </v:shape>
        </w:pict>
      </w:r>
    </w:p>
    <w:p w:rsidR="00494EBA" w:rsidRDefault="00494EBA">
      <w:pPr>
        <w:jc w:val="both"/>
        <w:rPr>
          <w:rFonts w:ascii="Times New Roman" w:hAnsi="Times New Roman" w:cs="Times New Roman"/>
        </w:rPr>
      </w:pPr>
    </w:p>
    <w:p w:rsidR="00494EBA" w:rsidRDefault="00494EBA">
      <w:pPr>
        <w:jc w:val="both"/>
        <w:rPr>
          <w:rFonts w:ascii="Times New Roman" w:hAnsi="Times New Roman" w:cs="Times New Roman"/>
        </w:rPr>
      </w:pPr>
    </w:p>
    <w:p w:rsidR="00494EBA" w:rsidRDefault="00494EBA">
      <w:pPr>
        <w:jc w:val="both"/>
        <w:rPr>
          <w:rFonts w:ascii="Times New Roman" w:hAnsi="Times New Roman" w:cs="Times New Roman"/>
        </w:rPr>
      </w:pPr>
    </w:p>
    <w:p w:rsidR="00494EBA" w:rsidRDefault="00057AF8">
      <w:pPr>
        <w:jc w:val="both"/>
        <w:rPr>
          <w:rFonts w:ascii="Times New Roman" w:hAnsi="Times New Roman" w:cs="Times New Roman"/>
        </w:rPr>
      </w:pPr>
      <w:r>
        <w:rPr>
          <w:rFonts w:ascii="Times New Roman" w:hAnsi="Times New Roman" w:cs="Times New Roman"/>
        </w:rPr>
        <w:pict>
          <v:shape id="_x0000_i1101" type="#_x0000_t75" style="width:212.25pt;height:155.25pt">
            <v:imagedata r:id="rId112" o:title="" croptop="2651f" cropbottom="3118f" cropleft="1769f" cropright="844f"/>
          </v:shape>
        </w:pict>
      </w:r>
      <w:r w:rsidR="00FA4165">
        <w:rPr>
          <w:rFonts w:ascii="Times New Roman" w:hAnsi="Times New Roman" w:cs="Times New Roman"/>
        </w:rPr>
        <w:t xml:space="preserve">          </w:t>
      </w:r>
      <w:r>
        <w:rPr>
          <w:rFonts w:ascii="Times New Roman" w:hAnsi="Times New Roman" w:cs="Times New Roman"/>
        </w:rPr>
        <w:pict>
          <v:shape id="_x0000_i1102" type="#_x0000_t75" style="width:211.5pt;height:156pt">
            <v:imagedata r:id="rId113" o:title="" croptop="2291f" cropbottom="3118f" cropleft="1769f" cropright="1769f"/>
          </v:shape>
        </w:pict>
      </w:r>
    </w:p>
    <w:p w:rsidR="00494EBA" w:rsidRDefault="00494EBA">
      <w:pPr>
        <w:rPr>
          <w:rFonts w:ascii="Times New Roman" w:hAnsi="Times New Roman" w:cs="Times New Roman"/>
        </w:rPr>
      </w:pPr>
    </w:p>
    <w:p w:rsidR="00494EBA" w:rsidRDefault="00494EBA">
      <w:pPr>
        <w:ind w:left="142"/>
        <w:rPr>
          <w:rFonts w:ascii="Times New Roman" w:hAnsi="Times New Roman" w:cs="Times New Roman"/>
        </w:rPr>
      </w:pPr>
      <w:bookmarkStart w:id="0" w:name="_GoBack"/>
      <w:bookmarkEnd w:id="0"/>
    </w:p>
    <w:sectPr w:rsidR="00494EBA">
      <w:footerReference w:type="default" r:id="rId114"/>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BA" w:rsidRDefault="00FA4165">
      <w:r>
        <w:separator/>
      </w:r>
    </w:p>
  </w:endnote>
  <w:endnote w:type="continuationSeparator" w:id="0">
    <w:p w:rsidR="00494EBA" w:rsidRDefault="00FA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BA" w:rsidRDefault="00FA416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94EBA" w:rsidRDefault="00494EB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BA" w:rsidRDefault="00FA4165">
      <w:r>
        <w:separator/>
      </w:r>
    </w:p>
  </w:footnote>
  <w:footnote w:type="continuationSeparator" w:id="0">
    <w:p w:rsidR="00494EBA" w:rsidRDefault="00FA4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C9F"/>
    <w:multiLevelType w:val="singleLevel"/>
    <w:tmpl w:val="27A08A1E"/>
    <w:lvl w:ilvl="0">
      <w:start w:val="4"/>
      <w:numFmt w:val="decimal"/>
      <w:lvlText w:val="1.%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
    <w:nsid w:val="15185C28"/>
    <w:multiLevelType w:val="singleLevel"/>
    <w:tmpl w:val="4EDA791E"/>
    <w:lvl w:ilvl="0">
      <w:start w:val="3"/>
      <w:numFmt w:val="decimal"/>
      <w:lvlText w:val="%1) "/>
      <w:legacy w:legacy="1" w:legacySpace="0" w:legacyIndent="283"/>
      <w:lvlJc w:val="left"/>
      <w:pPr>
        <w:ind w:left="709" w:hanging="283"/>
      </w:pPr>
      <w:rPr>
        <w:rFonts w:ascii="Times New Roman" w:hAnsi="Times New Roman" w:cs="Times New Roman" w:hint="default"/>
        <w:b w:val="0"/>
        <w:bCs w:val="0"/>
        <w:i w:val="0"/>
        <w:iCs w:val="0"/>
        <w:sz w:val="26"/>
        <w:szCs w:val="26"/>
        <w:u w:val="none"/>
      </w:rPr>
    </w:lvl>
  </w:abstractNum>
  <w:abstractNum w:abstractNumId="2">
    <w:nsid w:val="1AA84FB7"/>
    <w:multiLevelType w:val="singleLevel"/>
    <w:tmpl w:val="A5F673C2"/>
    <w:lvl w:ilvl="0">
      <w:start w:val="2"/>
      <w:numFmt w:val="decimal"/>
      <w:lvlText w:val="3.6.%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3">
    <w:nsid w:val="2615364B"/>
    <w:multiLevelType w:val="singleLevel"/>
    <w:tmpl w:val="2D3CA6FE"/>
    <w:lvl w:ilvl="0">
      <w:start w:val="20"/>
      <w:numFmt w:val="decimal"/>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4">
    <w:nsid w:val="28C0102F"/>
    <w:multiLevelType w:val="singleLevel"/>
    <w:tmpl w:val="23EA37B6"/>
    <w:lvl w:ilvl="0">
      <w:start w:val="1"/>
      <w:numFmt w:val="decimal"/>
      <w:lvlText w:val="%1. "/>
      <w:legacy w:legacy="1" w:legacySpace="0" w:legacyIndent="283"/>
      <w:lvlJc w:val="left"/>
      <w:pPr>
        <w:ind w:left="992" w:hanging="283"/>
      </w:pPr>
      <w:rPr>
        <w:rFonts w:ascii="NTTimes/Cyrillic" w:hAnsi="NTTimes/Cyrillic" w:cs="NTTimes/Cyrillic" w:hint="default"/>
        <w:b w:val="0"/>
        <w:bCs w:val="0"/>
        <w:i w:val="0"/>
        <w:iCs w:val="0"/>
        <w:sz w:val="24"/>
        <w:szCs w:val="24"/>
        <w:u w:val="none"/>
      </w:rPr>
    </w:lvl>
  </w:abstractNum>
  <w:abstractNum w:abstractNumId="5">
    <w:nsid w:val="294F6D3C"/>
    <w:multiLevelType w:val="singleLevel"/>
    <w:tmpl w:val="5C14DE1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6">
    <w:nsid w:val="29F5698C"/>
    <w:multiLevelType w:val="singleLevel"/>
    <w:tmpl w:val="E7A2E1B4"/>
    <w:lvl w:ilvl="0">
      <w:start w:val="1"/>
      <w:numFmt w:val="decimal"/>
      <w:lvlText w:val="3.6.%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7">
    <w:nsid w:val="2C3D65FE"/>
    <w:multiLevelType w:val="singleLevel"/>
    <w:tmpl w:val="2A1CEA4E"/>
    <w:lvl w:ilvl="0">
      <w:start w:val="12"/>
      <w:numFmt w:val="decimal"/>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8">
    <w:nsid w:val="2F6169DD"/>
    <w:multiLevelType w:val="singleLevel"/>
    <w:tmpl w:val="00D8D726"/>
    <w:lvl w:ilvl="0">
      <w:start w:val="15"/>
      <w:numFmt w:val="decimal"/>
      <w:lvlText w:val="%1. "/>
      <w:legacy w:legacy="1" w:legacySpace="0" w:legacyIndent="283"/>
      <w:lvlJc w:val="left"/>
      <w:pPr>
        <w:ind w:left="425" w:hanging="283"/>
      </w:pPr>
      <w:rPr>
        <w:rFonts w:ascii="NTTimes/Cyrillic" w:hAnsi="NTTimes/Cyrillic" w:cs="NTTimes/Cyrillic" w:hint="default"/>
        <w:b w:val="0"/>
        <w:bCs w:val="0"/>
        <w:i w:val="0"/>
        <w:iCs w:val="0"/>
        <w:sz w:val="24"/>
        <w:szCs w:val="24"/>
        <w:u w:val="none"/>
      </w:rPr>
    </w:lvl>
  </w:abstractNum>
  <w:abstractNum w:abstractNumId="9">
    <w:nsid w:val="36F46DA7"/>
    <w:multiLevelType w:val="singleLevel"/>
    <w:tmpl w:val="D1AE84F0"/>
    <w:lvl w:ilvl="0">
      <w:start w:val="3"/>
      <w:numFmt w:val="decimal"/>
      <w:lvlText w:val="3.6.%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0">
    <w:nsid w:val="3CDA40A0"/>
    <w:multiLevelType w:val="singleLevel"/>
    <w:tmpl w:val="F2F665F4"/>
    <w:lvl w:ilvl="0">
      <w:start w:val="2"/>
      <w:numFmt w:val="decimal"/>
      <w:lvlText w:val="2.%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1">
    <w:nsid w:val="3E895CEB"/>
    <w:multiLevelType w:val="singleLevel"/>
    <w:tmpl w:val="EE9ED29E"/>
    <w:lvl w:ilvl="0">
      <w:start w:val="1"/>
      <w:numFmt w:val="decimal"/>
      <w:lvlText w:val="2.1.%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2">
    <w:nsid w:val="45657875"/>
    <w:multiLevelType w:val="singleLevel"/>
    <w:tmpl w:val="5C14DE1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13">
    <w:nsid w:val="4B1C2B6C"/>
    <w:multiLevelType w:val="singleLevel"/>
    <w:tmpl w:val="20A49FEA"/>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6"/>
        <w:szCs w:val="26"/>
        <w:u w:val="none"/>
      </w:rPr>
    </w:lvl>
  </w:abstractNum>
  <w:abstractNum w:abstractNumId="14">
    <w:nsid w:val="4F13477E"/>
    <w:multiLevelType w:val="singleLevel"/>
    <w:tmpl w:val="DE1422E8"/>
    <w:lvl w:ilvl="0">
      <w:start w:val="2"/>
      <w:numFmt w:val="decimal"/>
      <w:lvlText w:val="2.1.%1. "/>
      <w:legacy w:legacy="1" w:legacySpace="0" w:legacyIndent="283"/>
      <w:lvlJc w:val="left"/>
      <w:pPr>
        <w:ind w:left="709" w:hanging="283"/>
      </w:pPr>
      <w:rPr>
        <w:rFonts w:ascii="Times New Roman" w:hAnsi="Times New Roman" w:cs="Times New Roman" w:hint="default"/>
        <w:b/>
        <w:bCs/>
        <w:i w:val="0"/>
        <w:iCs w:val="0"/>
        <w:sz w:val="26"/>
        <w:szCs w:val="26"/>
        <w:u w:val="none"/>
      </w:rPr>
    </w:lvl>
  </w:abstractNum>
  <w:abstractNum w:abstractNumId="15">
    <w:nsid w:val="51586327"/>
    <w:multiLevelType w:val="singleLevel"/>
    <w:tmpl w:val="4168A9CC"/>
    <w:lvl w:ilvl="0">
      <w:start w:val="4"/>
      <w:numFmt w:val="decimal"/>
      <w:lvlText w:val="3.6.%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6">
    <w:nsid w:val="52A30970"/>
    <w:multiLevelType w:val="singleLevel"/>
    <w:tmpl w:val="5C14DE1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17">
    <w:nsid w:val="63B43F9F"/>
    <w:multiLevelType w:val="singleLevel"/>
    <w:tmpl w:val="08A8976E"/>
    <w:lvl w:ilvl="0">
      <w:start w:val="2"/>
      <w:numFmt w:val="decimal"/>
      <w:lvlText w:val="3.4.%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8">
    <w:nsid w:val="668541DA"/>
    <w:multiLevelType w:val="singleLevel"/>
    <w:tmpl w:val="2908A216"/>
    <w:lvl w:ilvl="0">
      <w:start w:val="3"/>
      <w:numFmt w:val="decimal"/>
      <w:lvlText w:val="2.%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19">
    <w:nsid w:val="674B7344"/>
    <w:multiLevelType w:val="singleLevel"/>
    <w:tmpl w:val="98101BE6"/>
    <w:lvl w:ilvl="0">
      <w:start w:val="2"/>
      <w:numFmt w:val="decimal"/>
      <w:lvlText w:val="3.%1. "/>
      <w:legacy w:legacy="1" w:legacySpace="0" w:legacyIndent="283"/>
      <w:lvlJc w:val="left"/>
      <w:pPr>
        <w:ind w:left="850" w:hanging="283"/>
      </w:pPr>
      <w:rPr>
        <w:rFonts w:ascii="NTTimes/Cyrillic" w:hAnsi="NTTimes/Cyrillic" w:cs="NTTimes/Cyrillic" w:hint="default"/>
        <w:b/>
        <w:bCs/>
        <w:i w:val="0"/>
        <w:iCs w:val="0"/>
        <w:sz w:val="28"/>
        <w:szCs w:val="28"/>
        <w:u w:val="none"/>
      </w:rPr>
    </w:lvl>
  </w:abstractNum>
  <w:abstractNum w:abstractNumId="20">
    <w:nsid w:val="75F0396B"/>
    <w:multiLevelType w:val="singleLevel"/>
    <w:tmpl w:val="EF681010"/>
    <w:lvl w:ilvl="0">
      <w:start w:val="1"/>
      <w:numFmt w:val="decimal"/>
      <w:lvlText w:val="2.%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abstractNum w:abstractNumId="21">
    <w:nsid w:val="7E264459"/>
    <w:multiLevelType w:val="singleLevel"/>
    <w:tmpl w:val="742C576C"/>
    <w:lvl w:ilvl="0">
      <w:start w:val="1"/>
      <w:numFmt w:val="decimal"/>
      <w:lvlText w:val="%1) "/>
      <w:legacy w:legacy="1" w:legacySpace="0" w:legacyIndent="283"/>
      <w:lvlJc w:val="left"/>
      <w:pPr>
        <w:ind w:left="709" w:hanging="283"/>
      </w:pPr>
      <w:rPr>
        <w:rFonts w:ascii="NTTimes/Cyrillic" w:hAnsi="NTTimes/Cyrillic" w:cs="NTTimes/Cyrillic" w:hint="default"/>
        <w:b w:val="0"/>
        <w:bCs w:val="0"/>
        <w:i w:val="0"/>
        <w:iCs w:val="0"/>
        <w:sz w:val="24"/>
        <w:szCs w:val="24"/>
        <w:u w:val="none"/>
      </w:rPr>
    </w:lvl>
  </w:abstractNum>
  <w:num w:numId="1">
    <w:abstractNumId w:val="0"/>
  </w:num>
  <w:num w:numId="2">
    <w:abstractNumId w:val="1"/>
  </w:num>
  <w:num w:numId="3">
    <w:abstractNumId w:val="20"/>
  </w:num>
  <w:num w:numId="4">
    <w:abstractNumId w:val="11"/>
  </w:num>
  <w:num w:numId="5">
    <w:abstractNumId w:val="14"/>
  </w:num>
  <w:num w:numId="6">
    <w:abstractNumId w:val="10"/>
  </w:num>
  <w:num w:numId="7">
    <w:abstractNumId w:val="18"/>
  </w:num>
  <w:num w:numId="8">
    <w:abstractNumId w:val="19"/>
  </w:num>
  <w:num w:numId="9">
    <w:abstractNumId w:val="17"/>
  </w:num>
  <w:num w:numId="10">
    <w:abstractNumId w:val="21"/>
  </w:num>
  <w:num w:numId="11">
    <w:abstractNumId w:val="4"/>
  </w:num>
  <w:num w:numId="12">
    <w:abstractNumId w:val="16"/>
  </w:num>
  <w:num w:numId="13">
    <w:abstractNumId w:val="6"/>
  </w:num>
  <w:num w:numId="14">
    <w:abstractNumId w:val="2"/>
  </w:num>
  <w:num w:numId="15">
    <w:abstractNumId w:val="9"/>
  </w:num>
  <w:num w:numId="16">
    <w:abstractNumId w:val="5"/>
  </w:num>
  <w:num w:numId="17">
    <w:abstractNumId w:val="15"/>
  </w:num>
  <w:num w:numId="18">
    <w:abstractNumId w:val="12"/>
  </w:num>
  <w:num w:numId="19">
    <w:abstractNumId w:val="13"/>
  </w:num>
  <w:num w:numId="20">
    <w:abstractNumId w:val="7"/>
  </w:num>
  <w:num w:numId="21">
    <w:abstractNumId w:val="7"/>
    <w:lvlOverride w:ilvl="0">
      <w:lvl w:ilvl="0">
        <w:start w:val="13"/>
        <w:numFmt w:val="decimal"/>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lvlOverride>
  </w:num>
  <w:num w:numId="22">
    <w:abstractNumId w:val="8"/>
  </w:num>
  <w:num w:numId="23">
    <w:abstractNumId w:val="8"/>
    <w:lvlOverride w:ilvl="0">
      <w:lvl w:ilvl="0">
        <w:start w:val="16"/>
        <w:numFmt w:val="decimal"/>
        <w:lvlText w:val="%1. "/>
        <w:legacy w:legacy="1" w:legacySpace="0" w:legacyIndent="283"/>
        <w:lvlJc w:val="left"/>
        <w:pPr>
          <w:ind w:left="425" w:hanging="283"/>
        </w:pPr>
        <w:rPr>
          <w:rFonts w:ascii="NTTimes/Cyrillic" w:hAnsi="NTTimes/Cyrillic" w:cs="NTTimes/Cyrillic" w:hint="default"/>
          <w:b w:val="0"/>
          <w:bCs w:val="0"/>
          <w:i w:val="0"/>
          <w:iCs w:val="0"/>
          <w:sz w:val="24"/>
          <w:szCs w:val="24"/>
          <w:u w:val="none"/>
        </w:rPr>
      </w:lvl>
    </w:lvlOverride>
  </w:num>
  <w:num w:numId="24">
    <w:abstractNumId w:val="8"/>
    <w:lvlOverride w:ilvl="0">
      <w:lvl w:ilvl="0">
        <w:start w:val="17"/>
        <w:numFmt w:val="decimal"/>
        <w:lvlText w:val="%1. "/>
        <w:legacy w:legacy="1" w:legacySpace="0" w:legacyIndent="283"/>
        <w:lvlJc w:val="left"/>
        <w:pPr>
          <w:ind w:left="425" w:hanging="283"/>
        </w:pPr>
        <w:rPr>
          <w:rFonts w:ascii="NTTimes/Cyrillic" w:hAnsi="NTTimes/Cyrillic" w:cs="NTTimes/Cyrillic" w:hint="default"/>
          <w:b w:val="0"/>
          <w:bCs w:val="0"/>
          <w:i w:val="0"/>
          <w:iCs w:val="0"/>
          <w:sz w:val="24"/>
          <w:szCs w:val="24"/>
          <w:u w:val="none"/>
        </w:rPr>
      </w:lvl>
    </w:lvlOverride>
  </w:num>
  <w:num w:numId="25">
    <w:abstractNumId w:val="3"/>
  </w:num>
  <w:num w:numId="26">
    <w:abstractNumId w:val="3"/>
    <w:lvlOverride w:ilvl="0">
      <w:lvl w:ilvl="0">
        <w:start w:val="1"/>
        <w:numFmt w:val="decimal"/>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165"/>
    <w:rsid w:val="00057AF8"/>
    <w:rsid w:val="00494EBA"/>
    <w:rsid w:val="00FA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docId w15:val="{D40A6133-F17E-4C0D-BFBA-5310F10E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Arial" w:hAnsi="Arial" w:cs="Arial"/>
      <w:sz w:val="24"/>
      <w:szCs w:val="24"/>
    </w:rPr>
  </w:style>
  <w:style w:type="character" w:styleId="a5">
    <w:name w:val="page number"/>
    <w:basedOn w:val="a0"/>
    <w:uiPriority w:val="99"/>
  </w:style>
  <w:style w:type="paragraph" w:customStyle="1" w:styleId="a6">
    <w:name w:val="Титул"/>
    <w:basedOn w:val="a"/>
    <w:uiPriority w:val="99"/>
    <w:pPr>
      <w:spacing w:line="360" w:lineRule="auto"/>
      <w:ind w:firstLine="567"/>
      <w:jc w:val="center"/>
    </w:pPr>
    <w:rPr>
      <w:rFonts w:ascii="Times New Roman" w:hAnsi="Times New Roman" w:cs="Times New Roman"/>
      <w:sz w:val="28"/>
      <w:szCs w:val="28"/>
    </w:rPr>
  </w:style>
  <w:style w:type="paragraph" w:styleId="2">
    <w:name w:val="Body Text 2"/>
    <w:basedOn w:val="a"/>
    <w:link w:val="20"/>
    <w:uiPriority w:val="99"/>
    <w:pPr>
      <w:ind w:firstLine="426"/>
      <w:jc w:val="both"/>
    </w:pPr>
    <w:rPr>
      <w:rFonts w:ascii="Times New Roman" w:hAnsi="Times New Roman" w:cs="Times New Roman"/>
    </w:rPr>
  </w:style>
  <w:style w:type="character" w:customStyle="1" w:styleId="20">
    <w:name w:val="Основной текст 2 Знак"/>
    <w:basedOn w:val="a0"/>
    <w:link w:val="2"/>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22.png"/><Relationship Id="rId47" Type="http://schemas.openxmlformats.org/officeDocument/2006/relationships/image" Target="media/image25.wmf"/><Relationship Id="rId63" Type="http://schemas.openxmlformats.org/officeDocument/2006/relationships/oleObject" Target="embeddings/oleObject22.bin"/><Relationship Id="rId68" Type="http://schemas.openxmlformats.org/officeDocument/2006/relationships/image" Target="media/image38.wmf"/><Relationship Id="rId84" Type="http://schemas.openxmlformats.org/officeDocument/2006/relationships/image" Target="media/image51.wmf"/><Relationship Id="rId89" Type="http://schemas.openxmlformats.org/officeDocument/2006/relationships/image" Target="media/image56.wmf"/><Relationship Id="rId112" Type="http://schemas.openxmlformats.org/officeDocument/2006/relationships/image" Target="media/image76.wmf"/><Relationship Id="rId16" Type="http://schemas.openxmlformats.org/officeDocument/2006/relationships/oleObject" Target="embeddings/oleObject5.bin"/><Relationship Id="rId107" Type="http://schemas.openxmlformats.org/officeDocument/2006/relationships/image" Target="media/image7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image" Target="media/image24.wmf"/><Relationship Id="rId53" Type="http://schemas.openxmlformats.org/officeDocument/2006/relationships/image" Target="media/image30.wmf"/><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2.wmf"/><Relationship Id="rId79" Type="http://schemas.openxmlformats.org/officeDocument/2006/relationships/image" Target="media/image46.wmf"/><Relationship Id="rId87" Type="http://schemas.openxmlformats.org/officeDocument/2006/relationships/image" Target="media/image54.wmf"/><Relationship Id="rId102" Type="http://schemas.openxmlformats.org/officeDocument/2006/relationships/image" Target="media/image67.wmf"/><Relationship Id="rId110" Type="http://schemas.openxmlformats.org/officeDocument/2006/relationships/image" Target="media/image74.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image" Target="media/image49.wmf"/><Relationship Id="rId90" Type="http://schemas.openxmlformats.org/officeDocument/2006/relationships/image" Target="media/image57.wmf"/><Relationship Id="rId95" Type="http://schemas.openxmlformats.org/officeDocument/2006/relationships/image" Target="media/image62.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image" Target="media/image39.wmf"/><Relationship Id="rId77" Type="http://schemas.openxmlformats.org/officeDocument/2006/relationships/image" Target="media/image44.wmf"/><Relationship Id="rId100" Type="http://schemas.openxmlformats.org/officeDocument/2006/relationships/image" Target="media/image65.wmf"/><Relationship Id="rId105" Type="http://schemas.openxmlformats.org/officeDocument/2006/relationships/image" Target="media/image69.wmf"/><Relationship Id="rId113"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8.wmf"/><Relationship Id="rId72" Type="http://schemas.openxmlformats.org/officeDocument/2006/relationships/image" Target="media/image41.wmf"/><Relationship Id="rId80" Type="http://schemas.openxmlformats.org/officeDocument/2006/relationships/image" Target="media/image47.wmf"/><Relationship Id="rId85" Type="http://schemas.openxmlformats.org/officeDocument/2006/relationships/image" Target="media/image52.wmf"/><Relationship Id="rId93" Type="http://schemas.openxmlformats.org/officeDocument/2006/relationships/image" Target="media/image60.wmf"/><Relationship Id="rId98" Type="http://schemas.openxmlformats.org/officeDocument/2006/relationships/image" Target="media/image6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16.bin"/><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oleObject" Target="embeddings/oleObject30.bin"/><Relationship Id="rId108" Type="http://schemas.openxmlformats.org/officeDocument/2006/relationships/image" Target="media/image72.wmf"/><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40.wmf"/><Relationship Id="rId75" Type="http://schemas.openxmlformats.org/officeDocument/2006/relationships/oleObject" Target="embeddings/oleObject27.bin"/><Relationship Id="rId83" Type="http://schemas.openxmlformats.org/officeDocument/2006/relationships/image" Target="media/image50.wmf"/><Relationship Id="rId88" Type="http://schemas.openxmlformats.org/officeDocument/2006/relationships/image" Target="media/image55.wmf"/><Relationship Id="rId91" Type="http://schemas.openxmlformats.org/officeDocument/2006/relationships/image" Target="media/image58.wmf"/><Relationship Id="rId96" Type="http://schemas.openxmlformats.org/officeDocument/2006/relationships/image" Target="media/image63.wmf"/><Relationship Id="rId111"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oleObject" Target="embeddings/oleObject19.bin"/><Relationship Id="rId106" Type="http://schemas.openxmlformats.org/officeDocument/2006/relationships/image" Target="media/image70.wmf"/><Relationship Id="rId114"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6.bin"/><Relationship Id="rId78" Type="http://schemas.openxmlformats.org/officeDocument/2006/relationships/image" Target="media/image45.wmf"/><Relationship Id="rId81" Type="http://schemas.openxmlformats.org/officeDocument/2006/relationships/image" Target="media/image48.wmf"/><Relationship Id="rId86" Type="http://schemas.openxmlformats.org/officeDocument/2006/relationships/image" Target="media/image53.wmf"/><Relationship Id="rId94" Type="http://schemas.openxmlformats.org/officeDocument/2006/relationships/image" Target="media/image61.wmf"/><Relationship Id="rId99" Type="http://schemas.openxmlformats.org/officeDocument/2006/relationships/oleObject" Target="embeddings/oleObject29.bin"/><Relationship Id="rId101"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4.bin"/><Relationship Id="rId109" Type="http://schemas.openxmlformats.org/officeDocument/2006/relationships/image" Target="media/image73.wmf"/><Relationship Id="rId34" Type="http://schemas.openxmlformats.org/officeDocument/2006/relationships/oleObject" Target="embeddings/oleObject12.bin"/><Relationship Id="rId50" Type="http://schemas.openxmlformats.org/officeDocument/2006/relationships/image" Target="media/image27.wmf"/><Relationship Id="rId55" Type="http://schemas.openxmlformats.org/officeDocument/2006/relationships/oleObject" Target="embeddings/oleObject18.bin"/><Relationship Id="rId76" Type="http://schemas.openxmlformats.org/officeDocument/2006/relationships/image" Target="media/image43.wmf"/><Relationship Id="rId97" Type="http://schemas.openxmlformats.org/officeDocument/2006/relationships/oleObject" Target="embeddings/oleObject28.bin"/><Relationship Id="rId104"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oleObject" Target="embeddings/oleObject25.bin"/><Relationship Id="rId92" Type="http://schemas.openxmlformats.org/officeDocument/2006/relationships/image" Target="media/image59.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12314</Words>
  <Characters>70194</Characters>
  <Application>Microsoft Office Word</Application>
  <DocSecurity>0</DocSecurity>
  <Lines>584</Lines>
  <Paragraphs>164</Paragraphs>
  <ScaleCrop>false</ScaleCrop>
  <Company>Elcom Ltd</Company>
  <LinksUpToDate>false</LinksUpToDate>
  <CharactersWithSpaces>82344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Alexandre Katalov</dc:creator>
  <cp:keywords/>
  <dc:description/>
  <cp:lastModifiedBy>admin</cp:lastModifiedBy>
  <cp:revision>2</cp:revision>
  <cp:lastPrinted>1998-05-20T14:43:00Z</cp:lastPrinted>
  <dcterms:created xsi:type="dcterms:W3CDTF">2014-02-19T05:37:00Z</dcterms:created>
  <dcterms:modified xsi:type="dcterms:W3CDTF">2014-02-19T05:37:00Z</dcterms:modified>
</cp:coreProperties>
</file>