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1A9" w:rsidRDefault="00C301A9" w:rsidP="00F2306E">
      <w:pPr>
        <w:shd w:val="clear" w:color="auto" w:fill="FFFFFF"/>
        <w:spacing w:line="360" w:lineRule="auto"/>
        <w:ind w:firstLine="709"/>
        <w:jc w:val="both"/>
        <w:outlineLvl w:val="0"/>
        <w:rPr>
          <w:rFonts w:ascii="Times New Roman" w:eastAsia="SimSun" w:hAnsi="Times New Roman" w:cs="Times New Roman"/>
          <w:b/>
          <w:i/>
          <w:color w:val="000000"/>
          <w:sz w:val="28"/>
          <w:szCs w:val="28"/>
          <w:u w:val="single"/>
        </w:rPr>
      </w:pPr>
      <w:r w:rsidRPr="00F2306E">
        <w:rPr>
          <w:rFonts w:ascii="Times New Roman" w:eastAsia="SimSun" w:hAnsi="Times New Roman" w:cs="Times New Roman"/>
          <w:b/>
          <w:i/>
          <w:color w:val="000000"/>
          <w:sz w:val="28"/>
          <w:szCs w:val="28"/>
          <w:u w:val="single"/>
        </w:rPr>
        <w:t>План</w:t>
      </w:r>
    </w:p>
    <w:p w:rsidR="00AC2F33" w:rsidRPr="00F2306E" w:rsidRDefault="00AC2F33" w:rsidP="00F2306E">
      <w:pPr>
        <w:shd w:val="clear" w:color="auto" w:fill="FFFFFF"/>
        <w:spacing w:line="360" w:lineRule="auto"/>
        <w:ind w:firstLine="709"/>
        <w:jc w:val="both"/>
        <w:outlineLvl w:val="0"/>
        <w:rPr>
          <w:rFonts w:ascii="Times New Roman" w:eastAsia="SimSun" w:hAnsi="Times New Roman" w:cs="Times New Roman"/>
          <w:b/>
          <w:i/>
          <w:color w:val="000000"/>
          <w:sz w:val="28"/>
          <w:szCs w:val="28"/>
          <w:u w:val="single"/>
        </w:rPr>
      </w:pPr>
    </w:p>
    <w:p w:rsidR="00C301A9" w:rsidRPr="00F2306E" w:rsidRDefault="00C301A9" w:rsidP="00F2306E">
      <w:pPr>
        <w:shd w:val="clear" w:color="auto" w:fill="FFFFFF"/>
        <w:spacing w:line="360" w:lineRule="auto"/>
        <w:ind w:firstLine="709"/>
        <w:jc w:val="both"/>
        <w:outlineLvl w:val="0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>Введение</w:t>
      </w:r>
      <w:r w:rsidR="001D0714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1D0714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1D0714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1D0714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1D0714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1D0714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8611FD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8611FD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8611FD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8611FD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2C2200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8611FD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>3</w:t>
      </w:r>
    </w:p>
    <w:p w:rsidR="00C301A9" w:rsidRPr="00F2306E" w:rsidRDefault="00C301A9" w:rsidP="00F2306E">
      <w:pPr>
        <w:shd w:val="clear" w:color="auto" w:fill="FFFFFF"/>
        <w:spacing w:line="360" w:lineRule="auto"/>
        <w:ind w:firstLine="709"/>
        <w:jc w:val="both"/>
        <w:outlineLvl w:val="0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>1. Оратор и его аудитория.</w:t>
      </w:r>
      <w:r w:rsidR="001D0714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1D0714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1D0714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1D0714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8611FD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8611FD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8611FD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2C2200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8611FD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>4</w:t>
      </w:r>
    </w:p>
    <w:p w:rsidR="00C301A9" w:rsidRPr="00F2306E" w:rsidRDefault="00C301A9" w:rsidP="00F2306E">
      <w:pPr>
        <w:shd w:val="clear" w:color="auto" w:fill="FFFFFF"/>
        <w:spacing w:line="360" w:lineRule="auto"/>
        <w:ind w:firstLine="709"/>
        <w:jc w:val="both"/>
        <w:outlineLvl w:val="0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>1.1 Контакт оратора с аудиторией</w:t>
      </w:r>
      <w:r w:rsidR="00D070A1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>.</w:t>
      </w:r>
      <w:r w:rsidR="001D0714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1D0714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8611FD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8611FD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8611FD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AC2F33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2C2200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8611FD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>4</w:t>
      </w:r>
    </w:p>
    <w:p w:rsidR="00D070A1" w:rsidRPr="00F2306E" w:rsidRDefault="00777502" w:rsidP="00F2306E">
      <w:pPr>
        <w:shd w:val="clear" w:color="auto" w:fill="FFFFFF"/>
        <w:spacing w:line="360" w:lineRule="auto"/>
        <w:ind w:firstLine="709"/>
        <w:jc w:val="both"/>
        <w:outlineLvl w:val="0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1.2 </w:t>
      </w:r>
      <w:r w:rsidR="00D070A1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>Секреты ораторского выступления перед аудиторией.</w:t>
      </w:r>
      <w:r w:rsidR="008611FD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AC2F33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2C2200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8611FD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>7</w:t>
      </w:r>
    </w:p>
    <w:p w:rsidR="00D070A1" w:rsidRPr="00F2306E" w:rsidRDefault="00D070A1" w:rsidP="00F2306E">
      <w:pPr>
        <w:shd w:val="clear" w:color="auto" w:fill="FFFFFF"/>
        <w:spacing w:line="360" w:lineRule="auto"/>
        <w:ind w:firstLine="709"/>
        <w:jc w:val="both"/>
        <w:outlineLvl w:val="0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>2. Культура ораторской речи.</w:t>
      </w:r>
      <w:r w:rsidR="001D0714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1D0714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8611FD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8611FD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8611FD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8611FD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8611FD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2C2200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       </w:t>
      </w:r>
      <w:r w:rsidR="008611FD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>10</w:t>
      </w:r>
    </w:p>
    <w:p w:rsidR="00D070A1" w:rsidRPr="00F2306E" w:rsidRDefault="00D070A1" w:rsidP="00F2306E">
      <w:pPr>
        <w:shd w:val="clear" w:color="auto" w:fill="FFFFFF"/>
        <w:spacing w:line="360" w:lineRule="auto"/>
        <w:ind w:firstLine="709"/>
        <w:jc w:val="both"/>
        <w:outlineLvl w:val="0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>2.1 Роды и виды ораторской речи.</w:t>
      </w:r>
      <w:r w:rsidR="008611FD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8611FD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8611FD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8611FD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8611FD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AC2F33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2C2200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       </w:t>
      </w:r>
      <w:r w:rsidR="008611FD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>10</w:t>
      </w:r>
    </w:p>
    <w:p w:rsidR="00D070A1" w:rsidRPr="00F2306E" w:rsidRDefault="00D070A1" w:rsidP="00F2306E">
      <w:pPr>
        <w:shd w:val="clear" w:color="auto" w:fill="FFFFFF"/>
        <w:spacing w:line="360" w:lineRule="auto"/>
        <w:ind w:firstLine="709"/>
        <w:jc w:val="both"/>
        <w:outlineLvl w:val="0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>2.2 Функциональные стили литера</w:t>
      </w:r>
      <w:r w:rsidR="001D0714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>турного языка в ораторской речи</w:t>
      </w:r>
      <w:r w:rsidR="002C2200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 </w:t>
      </w:r>
      <w:r w:rsidR="00664EFE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>21</w:t>
      </w:r>
    </w:p>
    <w:p w:rsidR="00D070A1" w:rsidRPr="00F2306E" w:rsidRDefault="00D070A1" w:rsidP="00F2306E">
      <w:pPr>
        <w:shd w:val="clear" w:color="auto" w:fill="FFFFFF"/>
        <w:spacing w:line="360" w:lineRule="auto"/>
        <w:ind w:firstLine="709"/>
        <w:jc w:val="both"/>
        <w:outlineLvl w:val="0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>Заключение</w:t>
      </w:r>
      <w:r w:rsidR="001D0714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1D0714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1D0714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2C2200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2C2200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2C2200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2C2200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2C2200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2C2200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2C2200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       </w:t>
      </w:r>
      <w:r w:rsidR="003A40A2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>29</w:t>
      </w:r>
    </w:p>
    <w:p w:rsidR="00D070A1" w:rsidRPr="00F2306E" w:rsidRDefault="00D070A1" w:rsidP="00F2306E">
      <w:pPr>
        <w:shd w:val="clear" w:color="auto" w:fill="FFFFFF"/>
        <w:spacing w:line="360" w:lineRule="auto"/>
        <w:ind w:firstLine="709"/>
        <w:jc w:val="both"/>
        <w:outlineLvl w:val="0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>Список литературы</w:t>
      </w:r>
      <w:r w:rsidR="001D0714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3A40A2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3A40A2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3A40A2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3A40A2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3A40A2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3A40A2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2C2200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2C2200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       </w:t>
      </w:r>
      <w:r w:rsidR="003A40A2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>30</w:t>
      </w:r>
    </w:p>
    <w:p w:rsidR="00D070A1" w:rsidRPr="00F2306E" w:rsidRDefault="00D070A1" w:rsidP="00F2306E">
      <w:pPr>
        <w:shd w:val="clear" w:color="auto" w:fill="FFFFFF"/>
        <w:spacing w:line="360" w:lineRule="auto"/>
        <w:ind w:firstLine="709"/>
        <w:jc w:val="both"/>
        <w:outlineLvl w:val="0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>Приложение.</w:t>
      </w:r>
      <w:r w:rsidR="001D0714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1D0714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1D0714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1D0714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1D0714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3A40A2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3A40A2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3A40A2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3A40A2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="002C2200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       </w:t>
      </w:r>
      <w:r w:rsidR="003A40A2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>31</w:t>
      </w:r>
    </w:p>
    <w:p w:rsidR="002D1CD0" w:rsidRDefault="00AC2F33" w:rsidP="00F2306E">
      <w:pPr>
        <w:shd w:val="clear" w:color="auto" w:fill="FFFFFF"/>
        <w:spacing w:line="360" w:lineRule="auto"/>
        <w:ind w:firstLine="709"/>
        <w:jc w:val="both"/>
        <w:outlineLvl w:val="0"/>
        <w:rPr>
          <w:rFonts w:ascii="Times New Roman" w:eastAsia="SimSu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eastAsia="SimSun" w:hAnsi="Times New Roman" w:cs="Times New Roman"/>
          <w:b/>
          <w:i/>
          <w:color w:val="000000"/>
          <w:sz w:val="28"/>
          <w:szCs w:val="28"/>
          <w:u w:val="single"/>
        </w:rPr>
        <w:br w:type="page"/>
      </w:r>
      <w:r w:rsidR="002D1CD0" w:rsidRPr="00F2306E">
        <w:rPr>
          <w:rFonts w:ascii="Times New Roman" w:eastAsia="SimSun" w:hAnsi="Times New Roman" w:cs="Times New Roman"/>
          <w:b/>
          <w:i/>
          <w:color w:val="000000"/>
          <w:sz w:val="28"/>
          <w:szCs w:val="28"/>
          <w:u w:val="single"/>
        </w:rPr>
        <w:lastRenderedPageBreak/>
        <w:t>Введение.</w:t>
      </w:r>
    </w:p>
    <w:p w:rsidR="00AC2F33" w:rsidRPr="00F2306E" w:rsidRDefault="00AC2F33" w:rsidP="00F2306E">
      <w:pPr>
        <w:shd w:val="clear" w:color="auto" w:fill="FFFFFF"/>
        <w:spacing w:line="360" w:lineRule="auto"/>
        <w:ind w:firstLine="709"/>
        <w:jc w:val="both"/>
        <w:outlineLvl w:val="0"/>
        <w:rPr>
          <w:rFonts w:ascii="Times New Roman" w:eastAsia="SimSun" w:hAnsi="Times New Roman" w:cs="Times New Roman"/>
          <w:b/>
          <w:i/>
          <w:color w:val="000000"/>
          <w:sz w:val="28"/>
          <w:szCs w:val="28"/>
          <w:u w:val="single"/>
        </w:rPr>
      </w:pPr>
    </w:p>
    <w:p w:rsidR="002D1CD0" w:rsidRPr="00F2306E" w:rsidRDefault="002D1CD0" w:rsidP="00F2306E">
      <w:pPr>
        <w:shd w:val="clear" w:color="auto" w:fill="FFFFFF"/>
        <w:spacing w:line="360" w:lineRule="auto"/>
        <w:ind w:firstLine="709"/>
        <w:jc w:val="both"/>
        <w:outlineLvl w:val="0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>Тема данной контрольной работы является актуальной, так как для публичного выступления оратору необходимо, прежде всего, овладеть вниманием аудитории, заставить слушать тебя. Однако управлять вниманием слушателей не просто и успех зависит не только от самого оратора, но и от объективных факторов, на которые выступающий не может воздействовать.</w:t>
      </w:r>
    </w:p>
    <w:p w:rsidR="002D1CD0" w:rsidRPr="00F2306E" w:rsidRDefault="002D1CD0" w:rsidP="00F2306E">
      <w:pPr>
        <w:shd w:val="clear" w:color="auto" w:fill="FFFFFF"/>
        <w:spacing w:line="360" w:lineRule="auto"/>
        <w:ind w:firstLine="709"/>
        <w:jc w:val="both"/>
        <w:outlineLvl w:val="0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>Объектом работы является взаимодействие оратора и</w:t>
      </w:r>
      <w:r w:rsidR="00C301A9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аудитории, </w:t>
      </w:r>
      <w:r w:rsidR="00C301A9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>а предметом – изучение объекта.</w:t>
      </w:r>
    </w:p>
    <w:p w:rsidR="00C301A9" w:rsidRPr="00F2306E" w:rsidRDefault="00C301A9" w:rsidP="00F2306E">
      <w:pPr>
        <w:shd w:val="clear" w:color="auto" w:fill="FFFFFF"/>
        <w:spacing w:line="360" w:lineRule="auto"/>
        <w:ind w:firstLine="709"/>
        <w:jc w:val="both"/>
        <w:outlineLvl w:val="0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>Для достижения цели поставлены следующие задачи:</w:t>
      </w:r>
    </w:p>
    <w:p w:rsidR="00C301A9" w:rsidRPr="00F2306E" w:rsidRDefault="00C301A9" w:rsidP="00F2306E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outlineLvl w:val="0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>ознакомится с контактами оратора и аудитории;</w:t>
      </w:r>
    </w:p>
    <w:p w:rsidR="00C301A9" w:rsidRPr="00F2306E" w:rsidRDefault="00C301A9" w:rsidP="00F2306E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outlineLvl w:val="0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>рассмотреть «секреты» ораторского выступления перед аудиторией;</w:t>
      </w:r>
    </w:p>
    <w:p w:rsidR="00C301A9" w:rsidRPr="00F2306E" w:rsidRDefault="00C301A9" w:rsidP="00F2306E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outlineLvl w:val="0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>ознакомиться с родами и видами ораторской речи;</w:t>
      </w:r>
    </w:p>
    <w:p w:rsidR="00C301A9" w:rsidRPr="00F2306E" w:rsidRDefault="00C301A9" w:rsidP="00F2306E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outlineLvl w:val="0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>проанализировать функциональные стили литературного языка в речи оратора.</w:t>
      </w:r>
    </w:p>
    <w:p w:rsidR="0064719A" w:rsidRDefault="00AC2F33" w:rsidP="00AC2F33">
      <w:pPr>
        <w:numPr>
          <w:ilvl w:val="0"/>
          <w:numId w:val="4"/>
        </w:numPr>
        <w:shd w:val="clear" w:color="auto" w:fill="FFFFFF"/>
        <w:spacing w:line="360" w:lineRule="auto"/>
        <w:jc w:val="both"/>
        <w:outlineLvl w:val="0"/>
        <w:rPr>
          <w:rFonts w:ascii="Times New Roman" w:eastAsia="SimSu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eastAsia="SimSun" w:hAnsi="Times New Roman" w:cs="Times New Roman"/>
          <w:b/>
          <w:i/>
          <w:color w:val="000000"/>
          <w:sz w:val="28"/>
          <w:szCs w:val="28"/>
          <w:u w:val="single"/>
        </w:rPr>
        <w:br w:type="page"/>
      </w:r>
      <w:r w:rsidR="0064719A" w:rsidRPr="00F2306E">
        <w:rPr>
          <w:rFonts w:ascii="Times New Roman" w:eastAsia="SimSun" w:hAnsi="Times New Roman" w:cs="Times New Roman"/>
          <w:b/>
          <w:i/>
          <w:color w:val="000000"/>
          <w:sz w:val="28"/>
          <w:szCs w:val="28"/>
          <w:u w:val="single"/>
        </w:rPr>
        <w:t>Оратор и его аудитория.</w:t>
      </w:r>
    </w:p>
    <w:p w:rsidR="00AC2F33" w:rsidRPr="00F2306E" w:rsidRDefault="00AC2F33" w:rsidP="00AC2F33">
      <w:pPr>
        <w:shd w:val="clear" w:color="auto" w:fill="FFFFFF"/>
        <w:spacing w:line="360" w:lineRule="auto"/>
        <w:ind w:left="1069"/>
        <w:jc w:val="both"/>
        <w:outlineLvl w:val="0"/>
        <w:rPr>
          <w:rFonts w:ascii="Times New Roman" w:eastAsia="SimSun" w:hAnsi="Times New Roman" w:cs="Times New Roman"/>
          <w:b/>
          <w:i/>
          <w:color w:val="000000"/>
          <w:sz w:val="28"/>
          <w:szCs w:val="28"/>
          <w:u w:val="single"/>
        </w:rPr>
      </w:pPr>
    </w:p>
    <w:p w:rsidR="00501966" w:rsidRDefault="00BC4315" w:rsidP="00AC2F33">
      <w:pPr>
        <w:numPr>
          <w:ilvl w:val="1"/>
          <w:numId w:val="4"/>
        </w:numPr>
        <w:shd w:val="clear" w:color="auto" w:fill="FFFFFF"/>
        <w:spacing w:line="360" w:lineRule="auto"/>
        <w:jc w:val="both"/>
        <w:outlineLvl w:val="0"/>
        <w:rPr>
          <w:rFonts w:ascii="Times New Roman" w:eastAsia="SimSun" w:hAnsi="Times New Roman" w:cs="Times New Roman"/>
          <w:b/>
          <w:i/>
          <w:color w:val="000000"/>
          <w:sz w:val="28"/>
          <w:szCs w:val="28"/>
          <w:u w:val="single"/>
        </w:rPr>
      </w:pPr>
      <w:r w:rsidRPr="00F2306E">
        <w:rPr>
          <w:rFonts w:ascii="Times New Roman" w:eastAsia="SimSun" w:hAnsi="Times New Roman" w:cs="Times New Roman"/>
          <w:b/>
          <w:i/>
          <w:color w:val="000000"/>
          <w:sz w:val="28"/>
          <w:szCs w:val="28"/>
          <w:u w:val="single"/>
        </w:rPr>
        <w:t>Контакт оратора с аудиторией.</w:t>
      </w:r>
    </w:p>
    <w:p w:rsidR="00AC2F33" w:rsidRPr="00F2306E" w:rsidRDefault="00AC2F33" w:rsidP="00AC2F33">
      <w:pPr>
        <w:shd w:val="clear" w:color="auto" w:fill="FFFFFF"/>
        <w:spacing w:line="360" w:lineRule="auto"/>
        <w:ind w:left="1159"/>
        <w:jc w:val="both"/>
        <w:outlineLvl w:val="0"/>
        <w:rPr>
          <w:rFonts w:ascii="Times New Roman" w:eastAsia="SimSun" w:hAnsi="Times New Roman" w:cs="Times New Roman"/>
          <w:b/>
          <w:i/>
          <w:color w:val="000000"/>
          <w:sz w:val="28"/>
          <w:szCs w:val="28"/>
          <w:u w:val="single"/>
        </w:rPr>
      </w:pPr>
    </w:p>
    <w:p w:rsidR="00265F78" w:rsidRPr="00F2306E" w:rsidRDefault="00265F78" w:rsidP="00F2306E">
      <w:pPr>
        <w:shd w:val="clear" w:color="auto" w:fill="FFFFFF"/>
        <w:spacing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>Каждый оратор стреми</w:t>
      </w:r>
      <w:r w:rsidR="00AE5C55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>тся «завоевать аудиторию</w:t>
      </w:r>
      <w:r w:rsidR="00A74A80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>»</w:t>
      </w:r>
      <w:r w:rsidR="00AE5C55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— при</w:t>
      </w:r>
      <w:r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>влечь ее внимание и удерживать его на протяжении всего выступления. Однако как этого добиться? Если читать речь «по бумажке», лишь изредка</w:t>
      </w:r>
      <w:r w:rsidR="00577FCB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устремляя взгляд в зал, добить</w:t>
      </w:r>
      <w:r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ся живой реакции слушателей невозможно. Следить за такой речью, как бы содержательна она ни была, очень трудно. </w:t>
      </w:r>
      <w:r w:rsidR="00A74A80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>Между «</w:t>
      </w:r>
      <w:r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оратором», а точнее тем, кто озвучивает заранее написанный текст, и аудиторией возникает незримая стена, и </w:t>
      </w:r>
      <w:r w:rsidR="00AE5C55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>к</w:t>
      </w:r>
      <w:r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>онтакт со слушателями невозможен.</w:t>
      </w:r>
      <w:r w:rsidR="00AE5C55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</w:p>
    <w:p w:rsidR="00265F78" w:rsidRPr="00F2306E" w:rsidRDefault="00265F78" w:rsidP="00F2306E">
      <w:pPr>
        <w:shd w:val="clear" w:color="auto" w:fill="FFFFFF"/>
        <w:spacing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>Чувство аудитории, или коммуникативность, воз</w:t>
      </w:r>
      <w:r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softHyphen/>
        <w:t xml:space="preserve">никает лишь тогда, когда выступающему удается создать </w:t>
      </w:r>
      <w:r w:rsidR="00A74A80" w:rsidRPr="00F2306E">
        <w:rPr>
          <w:rFonts w:ascii="Times New Roman" w:eastAsia="SimSun" w:hAnsi="Times New Roman" w:cs="Times New Roman"/>
          <w:iCs/>
          <w:color w:val="000000"/>
          <w:sz w:val="28"/>
          <w:szCs w:val="28"/>
        </w:rPr>
        <w:t>в</w:t>
      </w:r>
      <w:r w:rsidRPr="00F2306E">
        <w:rPr>
          <w:rFonts w:ascii="Times New Roman" w:eastAsia="SimSu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>аудитории «эффект общения», разговаривая со слушателями так, как обычно говорят с близкими, знакомыми людьми, которым есть что сказать и которые будут вас охотно слу</w:t>
      </w:r>
      <w:r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softHyphen/>
        <w:t>шать. Начинающему орат</w:t>
      </w:r>
      <w:r w:rsidR="00AE5C55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>ору очень трудно добиться комму</w:t>
      </w:r>
      <w:r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>никативности, получить так назы</w:t>
      </w:r>
      <w:r w:rsidR="00AE5C55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>в</w:t>
      </w:r>
      <w:r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>а</w:t>
      </w:r>
      <w:r w:rsidR="00AE5C55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>е</w:t>
      </w:r>
      <w:r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>мый эффект живой реакции аудитории. Однако этому нужно учиться.</w:t>
      </w:r>
    </w:p>
    <w:p w:rsidR="00265F78" w:rsidRPr="00F2306E" w:rsidRDefault="00265F78" w:rsidP="00F2306E">
      <w:pPr>
        <w:shd w:val="clear" w:color="auto" w:fill="FFFFFF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Известны риторические приемы, помогающие оратору достичь эффекта общения со слушателями. </w:t>
      </w:r>
      <w:r w:rsidR="00A74A80" w:rsidRPr="00F2306E">
        <w:rPr>
          <w:rFonts w:ascii="Times New Roman" w:eastAsia="SimSun" w:hAnsi="Times New Roman" w:cs="Times New Roman"/>
          <w:color w:val="000000"/>
          <w:sz w:val="28"/>
          <w:szCs w:val="28"/>
        </w:rPr>
        <w:t>Выступающий стар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ается пр</w:t>
      </w:r>
      <w:r w:rsidR="00A74A80" w:rsidRPr="00F2306E">
        <w:rPr>
          <w:rFonts w:ascii="Times New Roman" w:hAnsi="Times New Roman" w:cs="Times New Roman"/>
          <w:color w:val="000000"/>
          <w:sz w:val="28"/>
          <w:szCs w:val="28"/>
        </w:rPr>
        <w:t>идать своей речи «разговорность»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, используя для этого различные способы: н</w:t>
      </w:r>
      <w:r w:rsidR="00577FCB" w:rsidRPr="00F2306E">
        <w:rPr>
          <w:rFonts w:ascii="Times New Roman" w:hAnsi="Times New Roman" w:cs="Times New Roman"/>
          <w:color w:val="000000"/>
          <w:sz w:val="28"/>
          <w:szCs w:val="28"/>
        </w:rPr>
        <w:t>епосредственное обращение к слу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шателям; эмоциональность, экспрессивность высказываний; особый разговорный синта</w:t>
      </w:r>
      <w:r w:rsidR="00577FCB" w:rsidRPr="00F2306E">
        <w:rPr>
          <w:rFonts w:ascii="Times New Roman" w:hAnsi="Times New Roman" w:cs="Times New Roman"/>
          <w:color w:val="000000"/>
          <w:sz w:val="28"/>
          <w:szCs w:val="28"/>
        </w:rPr>
        <w:t>ксис — вопросы, восклицания, не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полные предложения, вводные слово и словосочетания, встав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softHyphen/>
        <w:t>ные, присоединительные конструкции, прямую речь, корот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кие, преимущественно односоставные </w:t>
      </w:r>
      <w:r w:rsidRPr="00F2306E">
        <w:rPr>
          <w:rFonts w:ascii="Times New Roman" w:hAnsi="Times New Roman" w:cs="Times New Roman"/>
          <w:bCs/>
          <w:color w:val="000000"/>
          <w:sz w:val="28"/>
          <w:szCs w:val="28"/>
        </w:rPr>
        <w:t>предложения</w:t>
      </w:r>
      <w:r w:rsidR="0077750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65F78" w:rsidRPr="00F2306E" w:rsidRDefault="00265F78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Иногда высказывается мнение, что оратор должен </w:t>
      </w:r>
      <w:r w:rsidRPr="00F230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F2306E">
        <w:rPr>
          <w:rFonts w:ascii="Times New Roman" w:hAnsi="Times New Roman" w:cs="Times New Roman"/>
          <w:bCs/>
          <w:color w:val="000000"/>
          <w:sz w:val="28"/>
          <w:szCs w:val="28"/>
        </w:rPr>
        <w:t>перейти</w:t>
      </w:r>
      <w:r w:rsidRPr="00F230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на разговорный стиль речи», но с этим согласиться нельзя. При публичном выступлении нет условий, определяющих обращение к разговорному стилю </w:t>
      </w:r>
      <w:r w:rsidRPr="00F2306E">
        <w:rPr>
          <w:rFonts w:ascii="Times New Roman" w:hAnsi="Times New Roman" w:cs="Times New Roman"/>
          <w:bCs/>
          <w:color w:val="000000"/>
          <w:sz w:val="28"/>
          <w:szCs w:val="28"/>
        </w:rPr>
        <w:t>(неофициальность</w:t>
      </w:r>
      <w:r w:rsidRPr="00F230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77FCB" w:rsidRPr="00F2306E">
        <w:rPr>
          <w:rFonts w:ascii="Times New Roman" w:hAnsi="Times New Roman" w:cs="Times New Roman"/>
          <w:color w:val="000000"/>
          <w:sz w:val="28"/>
          <w:szCs w:val="28"/>
        </w:rPr>
        <w:t>обстанов</w:t>
      </w:r>
      <w:r w:rsidR="00A74A80" w:rsidRPr="00F2306E">
        <w:rPr>
          <w:rFonts w:ascii="Times New Roman" w:hAnsi="Times New Roman" w:cs="Times New Roman"/>
          <w:color w:val="000000"/>
          <w:sz w:val="28"/>
          <w:szCs w:val="28"/>
        </w:rPr>
        <w:t>ки, «равноправие»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говоряще</w:t>
      </w:r>
      <w:r w:rsidR="00577FCB" w:rsidRPr="00F2306E">
        <w:rPr>
          <w:rFonts w:ascii="Times New Roman" w:hAnsi="Times New Roman" w:cs="Times New Roman"/>
          <w:color w:val="000000"/>
          <w:sz w:val="28"/>
          <w:szCs w:val="28"/>
        </w:rPr>
        <w:t>го и собеседника, неподготовлен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ность речи, ее подлинная диалогичность). В применении к ораторской речи говорят лишь о «скрытой форме диалога», точнее различных прием</w:t>
      </w:r>
      <w:r w:rsidR="00577FCB" w:rsidRPr="00F2306E">
        <w:rPr>
          <w:rFonts w:ascii="Times New Roman" w:hAnsi="Times New Roman" w:cs="Times New Roman"/>
          <w:color w:val="000000"/>
          <w:sz w:val="28"/>
          <w:szCs w:val="28"/>
        </w:rPr>
        <w:t>ах диалогизации речи с целью вы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звать сопереживание слушат</w:t>
      </w:r>
      <w:r w:rsidR="00577FCB" w:rsidRPr="00F2306E">
        <w:rPr>
          <w:rFonts w:ascii="Times New Roman" w:hAnsi="Times New Roman" w:cs="Times New Roman"/>
          <w:color w:val="000000"/>
          <w:sz w:val="28"/>
          <w:szCs w:val="28"/>
        </w:rPr>
        <w:t>елей. Используемые оратором сти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листические приемы, придающие речи особую выразитель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softHyphen/>
        <w:t>ность, лексика и фразеология выступления, наконец само его содержание не укладываютс</w:t>
      </w:r>
      <w:r w:rsidR="00577FCB" w:rsidRPr="00F2306E">
        <w:rPr>
          <w:rFonts w:ascii="Times New Roman" w:hAnsi="Times New Roman" w:cs="Times New Roman"/>
          <w:color w:val="000000"/>
          <w:sz w:val="28"/>
          <w:szCs w:val="28"/>
        </w:rPr>
        <w:t>я в разговорный стиль. Но искус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ство публичного выступлен</w:t>
      </w:r>
      <w:r w:rsidR="00577FCB" w:rsidRPr="00F2306E">
        <w:rPr>
          <w:rFonts w:ascii="Times New Roman" w:hAnsi="Times New Roman" w:cs="Times New Roman"/>
          <w:color w:val="000000"/>
          <w:sz w:val="28"/>
          <w:szCs w:val="28"/>
        </w:rPr>
        <w:t>ия в том и заключается, что ора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тор имитирует </w:t>
      </w:r>
      <w:r w:rsidR="00577FCB" w:rsidRPr="00F2306E">
        <w:rPr>
          <w:rFonts w:ascii="Times New Roman" w:hAnsi="Times New Roman" w:cs="Times New Roman"/>
          <w:color w:val="000000"/>
          <w:sz w:val="28"/>
          <w:szCs w:val="28"/>
        </w:rPr>
        <w:t>разговорность, создавая у слуша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телей впечатление живого общения. Для этого он обращается к аудитории, задает вопросы (на которые сам же и отвечает), сталкивая мнения, показывая несостоятельность своих оппо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softHyphen/>
        <w:t>нентов и т.д.</w:t>
      </w:r>
    </w:p>
    <w:p w:rsidR="00265F78" w:rsidRPr="00F2306E" w:rsidRDefault="00265F78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>Опытные ораторы сов</w:t>
      </w:r>
      <w:r w:rsidR="00577FCB" w:rsidRPr="00F2306E">
        <w:rPr>
          <w:rFonts w:ascii="Times New Roman" w:hAnsi="Times New Roman" w:cs="Times New Roman"/>
          <w:color w:val="000000"/>
          <w:sz w:val="28"/>
          <w:szCs w:val="28"/>
        </w:rPr>
        <w:t>етуют начинающим в случае отсут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ствия коммуникабельнос</w:t>
      </w:r>
      <w:r w:rsidR="00577FCB" w:rsidRPr="00F2306E">
        <w:rPr>
          <w:rFonts w:ascii="Times New Roman" w:hAnsi="Times New Roman" w:cs="Times New Roman"/>
          <w:color w:val="000000"/>
          <w:sz w:val="28"/>
          <w:szCs w:val="28"/>
        </w:rPr>
        <w:t>ти (особенно если приходится вы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ступать в атмосфере недоверия) найти в толпе хоть одно до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softHyphen/>
        <w:t>брожелательное лицо и обр</w:t>
      </w:r>
      <w:r w:rsidR="00577FCB" w:rsidRPr="00F2306E">
        <w:rPr>
          <w:rFonts w:ascii="Times New Roman" w:hAnsi="Times New Roman" w:cs="Times New Roman"/>
          <w:color w:val="000000"/>
          <w:sz w:val="28"/>
          <w:szCs w:val="28"/>
        </w:rPr>
        <w:t>ащаться к нему, не придавая зна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чения недобрым взглядам. Говорить нужно спокойно и уверенно, убеждая в своей </w:t>
      </w:r>
      <w:r w:rsidR="00577FCB" w:rsidRPr="00F2306E">
        <w:rPr>
          <w:rFonts w:ascii="Times New Roman" w:hAnsi="Times New Roman" w:cs="Times New Roman"/>
          <w:color w:val="000000"/>
          <w:sz w:val="28"/>
          <w:szCs w:val="28"/>
        </w:rPr>
        <w:t>правоте, рисуя яркие эмоциональ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ные картины. И тогда с</w:t>
      </w:r>
      <w:r w:rsidR="00577FCB" w:rsidRPr="00F2306E">
        <w:rPr>
          <w:rFonts w:ascii="Times New Roman" w:hAnsi="Times New Roman" w:cs="Times New Roman"/>
          <w:color w:val="000000"/>
          <w:sz w:val="28"/>
          <w:szCs w:val="28"/>
        </w:rPr>
        <w:t>итуацию можно переломить и овла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деть вниманием аудитории.</w:t>
      </w:r>
    </w:p>
    <w:p w:rsidR="00265F78" w:rsidRPr="00F2306E" w:rsidRDefault="00265F78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>Важным средством д</w:t>
      </w:r>
      <w:r w:rsidR="00577FCB" w:rsidRPr="00F2306E">
        <w:rPr>
          <w:rFonts w:ascii="Times New Roman" w:hAnsi="Times New Roman" w:cs="Times New Roman"/>
          <w:color w:val="000000"/>
          <w:sz w:val="28"/>
          <w:szCs w:val="28"/>
        </w:rPr>
        <w:t>остижения коммуникабельности яв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ляется зрительный к</w:t>
      </w:r>
      <w:r w:rsidR="00A74A80" w:rsidRPr="00F2306E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BA7182" w:rsidRPr="00F2306E">
        <w:rPr>
          <w:rFonts w:ascii="Times New Roman" w:hAnsi="Times New Roman" w:cs="Times New Roman"/>
          <w:color w:val="000000"/>
          <w:sz w:val="28"/>
          <w:szCs w:val="28"/>
        </w:rPr>
        <w:t>такт со слушателями. Пра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вильно устремленный взгляд оратора - непременное условие достиж</w:t>
      </w:r>
      <w:r w:rsidR="00A74A80" w:rsidRPr="00F2306E">
        <w:rPr>
          <w:rFonts w:ascii="Times New Roman" w:hAnsi="Times New Roman" w:cs="Times New Roman"/>
          <w:color w:val="000000"/>
          <w:sz w:val="28"/>
          <w:szCs w:val="28"/>
        </w:rPr>
        <w:t>ения чувства аудитории, поэтому</w:t>
      </w:r>
      <w:r w:rsidR="00577FCB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во вре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мя выступления научиться контролировать свой взгляд, что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softHyphen/>
        <w:t>бы не смотреть на потолок, или</w:t>
      </w:r>
      <w:r w:rsidR="00A74A80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пространство «невидящим взглядом», или даже на одного из присутствующих в зале, не делая при этом его своим собеседником. </w:t>
      </w:r>
      <w:r w:rsidR="00A74A80" w:rsidRPr="00F2306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01966" w:rsidRPr="00F2306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екомендуется </w:t>
      </w:r>
      <w:r w:rsidR="00A74A80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иное, - пишет Л.К.  Михальская. - </w:t>
      </w:r>
      <w:r w:rsidR="00577FCB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Постарайтесь </w:t>
      </w:r>
      <w:r w:rsidR="00501966" w:rsidRPr="00F2306E">
        <w:rPr>
          <w:rFonts w:ascii="Times New Roman" w:hAnsi="Times New Roman" w:cs="Times New Roman"/>
          <w:color w:val="000000"/>
          <w:sz w:val="28"/>
          <w:szCs w:val="28"/>
        </w:rPr>
        <w:t>смотреть в глаза слушателям, переводя взгляд с одного на другого, но так, что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бы не казалось, что </w:t>
      </w:r>
      <w:r w:rsidR="00501966" w:rsidRPr="00F2306E">
        <w:rPr>
          <w:rFonts w:ascii="Times New Roman" w:hAnsi="Times New Roman" w:cs="Times New Roman"/>
          <w:color w:val="000000"/>
          <w:sz w:val="28"/>
          <w:szCs w:val="28"/>
        </w:rPr>
        <w:t>глаза «бегают»: задерживать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взгляд нужно настолько, чтобы вы ощутили зрительный контакт с т</w:t>
      </w:r>
      <w:r w:rsidR="00501966" w:rsidRPr="00F2306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м, </w:t>
      </w:r>
      <w:r w:rsidR="00501966" w:rsidRPr="00F2306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кого смотрите, </w:t>
      </w:r>
      <w:r w:rsidR="00A74A80" w:rsidRPr="00F2306E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ответный взгляд. Читайте его реакцию </w:t>
      </w:r>
      <w:r w:rsidRPr="00F2306E">
        <w:rPr>
          <w:rFonts w:ascii="Times New Roman" w:hAnsi="Times New Roman" w:cs="Times New Roman"/>
          <w:iCs/>
          <w:color w:val="000000"/>
          <w:sz w:val="28"/>
          <w:szCs w:val="28"/>
        </w:rPr>
        <w:t>по</w:t>
      </w:r>
      <w:r w:rsidRPr="00F2306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глазам, следите за тем</w:t>
      </w:r>
      <w:r w:rsidR="00501966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74A80" w:rsidRPr="00F2306E">
        <w:rPr>
          <w:rFonts w:ascii="Times New Roman" w:hAnsi="Times New Roman" w:cs="Times New Roman"/>
          <w:color w:val="000000"/>
          <w:sz w:val="28"/>
          <w:szCs w:val="28"/>
        </w:rPr>
        <w:t>чтобы,</w:t>
      </w:r>
      <w:r w:rsidR="00501966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но смотреть только в одн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501966" w:rsidRPr="00F2306E">
        <w:rPr>
          <w:rFonts w:ascii="Times New Roman" w:hAnsi="Times New Roman" w:cs="Times New Roman"/>
          <w:color w:val="000000"/>
          <w:sz w:val="28"/>
          <w:szCs w:val="28"/>
        </w:rPr>
        <w:t>сторону ауд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62E8A" w:rsidRPr="00F2306E">
        <w:rPr>
          <w:rFonts w:ascii="Times New Roman" w:hAnsi="Times New Roman" w:cs="Times New Roman"/>
          <w:color w:val="000000"/>
          <w:sz w:val="28"/>
          <w:szCs w:val="28"/>
        </w:rPr>
        <w:t>тори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и (вправо или влево) слишком долго. Тикая тактика поможет достичь эффекта общения, создать у каждого из слу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softHyphen/>
        <w:t>шателей впечат</w:t>
      </w:r>
      <w:r w:rsidR="00B62E8A" w:rsidRPr="00F2306E">
        <w:rPr>
          <w:rFonts w:ascii="Times New Roman" w:hAnsi="Times New Roman" w:cs="Times New Roman"/>
          <w:color w:val="000000"/>
          <w:sz w:val="28"/>
          <w:szCs w:val="28"/>
        </w:rPr>
        <w:t>ление, что говорят именно с ним»</w:t>
      </w:r>
      <w:r w:rsidR="00B62E8A" w:rsidRPr="00F2306E">
        <w:rPr>
          <w:rStyle w:val="a7"/>
          <w:rFonts w:ascii="Times New Roman" w:hAnsi="Times New Roman"/>
          <w:color w:val="000000"/>
          <w:sz w:val="28"/>
          <w:szCs w:val="28"/>
        </w:rPr>
        <w:footnoteReference w:id="1"/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65F78" w:rsidRPr="00F2306E" w:rsidRDefault="00265F78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>Придет на помощь оратору и гол</w:t>
      </w:r>
      <w:r w:rsidR="00B62E8A" w:rsidRPr="00F2306E">
        <w:rPr>
          <w:rFonts w:ascii="Times New Roman" w:hAnsi="Times New Roman" w:cs="Times New Roman"/>
          <w:color w:val="000000"/>
          <w:sz w:val="28"/>
          <w:szCs w:val="28"/>
        </w:rPr>
        <w:t>осовой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2E8A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="00B62E8A" w:rsidRPr="00F2306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такт, который дополняет зрительный контакт: голос выступаю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щего направляется вместе с его взглядом </w:t>
      </w:r>
      <w:r w:rsidR="00BC4315" w:rsidRPr="00F2306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кому-нибудь из слушателей, и у того складывается впечатление, что вы гово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softHyphen/>
        <w:t>рите с ним и для него. Однако оратор переводит взгляд и одновременно изменяет направление голоса, охватывая все большее число слушателе</w:t>
      </w:r>
      <w:r w:rsidR="00577FCB" w:rsidRPr="00F2306E">
        <w:rPr>
          <w:rFonts w:ascii="Times New Roman" w:hAnsi="Times New Roman" w:cs="Times New Roman"/>
          <w:color w:val="000000"/>
          <w:sz w:val="28"/>
          <w:szCs w:val="28"/>
        </w:rPr>
        <w:t>й, добиваясь живой реакции ауди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тории.</w:t>
      </w:r>
    </w:p>
    <w:p w:rsidR="00265F78" w:rsidRPr="00F2306E" w:rsidRDefault="00265F78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>Установив контакт со слушателями, опытный оратор сле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softHyphen/>
        <w:t>ди</w:t>
      </w:r>
      <w:r w:rsidR="00BC4315" w:rsidRPr="00F2306E">
        <w:rPr>
          <w:rFonts w:ascii="Times New Roman" w:hAnsi="Times New Roman" w:cs="Times New Roman"/>
          <w:color w:val="000000"/>
          <w:sz w:val="28"/>
          <w:szCs w:val="28"/>
        </w:rPr>
        <w:t>т за тем, чтобы не утратить его,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контролирует реакцию аудитории: не появилис</w:t>
      </w:r>
      <w:r w:rsidR="00BC4315" w:rsidRPr="00F2306E">
        <w:rPr>
          <w:rFonts w:ascii="Times New Roman" w:hAnsi="Times New Roman" w:cs="Times New Roman"/>
          <w:color w:val="000000"/>
          <w:sz w:val="28"/>
          <w:szCs w:val="28"/>
        </w:rPr>
        <w:t>ь ли признаки утомления, ослаблен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ия внимания слушателей. Заметив это, уверенный в себе оратор может сделать заме</w:t>
      </w:r>
      <w:r w:rsidR="00577FCB" w:rsidRPr="00F2306E">
        <w:rPr>
          <w:rFonts w:ascii="Times New Roman" w:hAnsi="Times New Roman" w:cs="Times New Roman"/>
          <w:color w:val="000000"/>
          <w:sz w:val="28"/>
          <w:szCs w:val="28"/>
        </w:rPr>
        <w:t>чание кому-нибудь в зале. Напри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мер, по воспоминаниям поклонников ораторского искусства </w:t>
      </w:r>
      <w:r w:rsidR="00501966" w:rsidRPr="00F2306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.Ф. Лесгафта, собиравшего на </w:t>
      </w:r>
      <w:r w:rsidR="00501966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свои 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популярные лекции мно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гочисленную аудиторию, он внимательно </w:t>
      </w:r>
      <w:r w:rsidR="00501966" w:rsidRPr="00F2306E">
        <w:rPr>
          <w:rFonts w:ascii="Times New Roman" w:hAnsi="Times New Roman" w:cs="Times New Roman"/>
          <w:color w:val="000000"/>
          <w:sz w:val="28"/>
          <w:szCs w:val="28"/>
        </w:rPr>
        <w:t>всма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тривался в лица слушателей и, заметив чей-то отсутствующий взгляд, мог позволить себе непосредственно обратиться к нему со слова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softHyphen/>
        <w:t>ми: «Что, милостивый госу</w:t>
      </w:r>
      <w:r w:rsidR="00577FCB" w:rsidRPr="00F2306E">
        <w:rPr>
          <w:rFonts w:ascii="Times New Roman" w:hAnsi="Times New Roman" w:cs="Times New Roman"/>
          <w:color w:val="000000"/>
          <w:sz w:val="28"/>
          <w:szCs w:val="28"/>
        </w:rPr>
        <w:t>дарь, отсутствуете? Не о том ду</w:t>
      </w:r>
      <w:r w:rsidR="00501966" w:rsidRPr="00F2306E">
        <w:rPr>
          <w:rFonts w:ascii="Times New Roman" w:hAnsi="Times New Roman" w:cs="Times New Roman"/>
          <w:color w:val="000000"/>
          <w:sz w:val="28"/>
          <w:szCs w:val="28"/>
        </w:rPr>
        <w:t>маете?.</w:t>
      </w:r>
      <w:r w:rsidR="0077750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01966" w:rsidRPr="00F2306E">
        <w:rPr>
          <w:rFonts w:ascii="Times New Roman" w:hAnsi="Times New Roman" w:cs="Times New Roman"/>
          <w:color w:val="000000"/>
          <w:sz w:val="28"/>
          <w:szCs w:val="28"/>
        </w:rPr>
        <w:t>.»</w:t>
      </w:r>
    </w:p>
    <w:p w:rsidR="00265F78" w:rsidRDefault="00BC4315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>Однако подобные замечания мож</w:t>
      </w:r>
      <w:r w:rsidR="00265F78" w:rsidRPr="00F2306E">
        <w:rPr>
          <w:rFonts w:ascii="Times New Roman" w:hAnsi="Times New Roman" w:cs="Times New Roman"/>
          <w:color w:val="000000"/>
          <w:sz w:val="28"/>
          <w:szCs w:val="28"/>
        </w:rPr>
        <w:t>ет делать лишь оратор, пользующийся признанием и</w:t>
      </w:r>
      <w:r w:rsidR="00577FCB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любовью слушателей, с кото</w:t>
      </w:r>
      <w:r w:rsidR="00265F78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рыми он встречается не первый раз. Более проверенный и надежный способ вернуть внимание слушателей — </w:t>
      </w:r>
      <w:r w:rsidR="00501966" w:rsidRPr="00F2306E">
        <w:rPr>
          <w:rFonts w:ascii="Times New Roman" w:hAnsi="Times New Roman" w:cs="Times New Roman"/>
          <w:color w:val="000000"/>
          <w:sz w:val="28"/>
          <w:szCs w:val="28"/>
        </w:rPr>
        <w:t>эмоциональная разрядка</w:t>
      </w:r>
      <w:r w:rsidR="00265F78" w:rsidRPr="00F2306E">
        <w:rPr>
          <w:rFonts w:ascii="Times New Roman" w:hAnsi="Times New Roman" w:cs="Times New Roman"/>
          <w:color w:val="000000"/>
          <w:sz w:val="28"/>
          <w:szCs w:val="28"/>
        </w:rPr>
        <w:t>. Оратор вспоминает какой-нибудь смешной случай из жизни, парадокс, афоризм, пословицу, «притяги</w:t>
      </w:r>
      <w:r w:rsidR="00501966" w:rsidRPr="00F2306E">
        <w:rPr>
          <w:rFonts w:ascii="Times New Roman" w:hAnsi="Times New Roman" w:cs="Times New Roman"/>
          <w:color w:val="000000"/>
          <w:sz w:val="28"/>
          <w:szCs w:val="28"/>
        </w:rPr>
        <w:t>вая» их к развитию темы; делает</w:t>
      </w:r>
      <w:r w:rsidR="00577FCB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«лирическое от</w:t>
      </w:r>
      <w:r w:rsidR="00501966" w:rsidRPr="00F2306E">
        <w:rPr>
          <w:rFonts w:ascii="Times New Roman" w:hAnsi="Times New Roman" w:cs="Times New Roman"/>
          <w:color w:val="000000"/>
          <w:sz w:val="28"/>
          <w:szCs w:val="28"/>
        </w:rPr>
        <w:t>ступление</w:t>
      </w:r>
      <w:r w:rsidR="00265F78" w:rsidRPr="00F2306E">
        <w:rPr>
          <w:rFonts w:ascii="Times New Roman" w:hAnsi="Times New Roman" w:cs="Times New Roman"/>
          <w:color w:val="000000"/>
          <w:sz w:val="28"/>
          <w:szCs w:val="28"/>
        </w:rPr>
        <w:t>», рассчитанно</w:t>
      </w:r>
      <w:r w:rsidR="00577FCB" w:rsidRPr="00F2306E">
        <w:rPr>
          <w:rFonts w:ascii="Times New Roman" w:hAnsi="Times New Roman" w:cs="Times New Roman"/>
          <w:color w:val="000000"/>
          <w:sz w:val="28"/>
          <w:szCs w:val="28"/>
        </w:rPr>
        <w:t>е на обострение внимания аудито</w:t>
      </w:r>
      <w:r w:rsidR="00265F78" w:rsidRPr="00F2306E">
        <w:rPr>
          <w:rFonts w:ascii="Times New Roman" w:hAnsi="Times New Roman" w:cs="Times New Roman"/>
          <w:color w:val="000000"/>
          <w:sz w:val="28"/>
          <w:szCs w:val="28"/>
        </w:rPr>
        <w:t>рии; рассказывает веселы</w:t>
      </w:r>
      <w:r w:rsidR="00577FCB" w:rsidRPr="00F2306E">
        <w:rPr>
          <w:rFonts w:ascii="Times New Roman" w:hAnsi="Times New Roman" w:cs="Times New Roman"/>
          <w:color w:val="000000"/>
          <w:sz w:val="28"/>
          <w:szCs w:val="28"/>
        </w:rPr>
        <w:t>й анекдот, вызывая смех в зале</w:t>
      </w:r>
      <w:r w:rsidR="00265F78" w:rsidRPr="00F2306E">
        <w:rPr>
          <w:rFonts w:ascii="Times New Roman" w:hAnsi="Times New Roman" w:cs="Times New Roman"/>
          <w:color w:val="000000"/>
          <w:sz w:val="28"/>
          <w:szCs w:val="28"/>
        </w:rPr>
        <w:t>. Все это помогает подде</w:t>
      </w:r>
      <w:r w:rsidR="00577FCB" w:rsidRPr="00F2306E">
        <w:rPr>
          <w:rFonts w:ascii="Times New Roman" w:hAnsi="Times New Roman" w:cs="Times New Roman"/>
          <w:color w:val="000000"/>
          <w:sz w:val="28"/>
          <w:szCs w:val="28"/>
        </w:rPr>
        <w:t>ржать затухавшую было коммуника</w:t>
      </w:r>
      <w:r w:rsidR="00265F78" w:rsidRPr="00F2306E">
        <w:rPr>
          <w:rFonts w:ascii="Times New Roman" w:hAnsi="Times New Roman" w:cs="Times New Roman"/>
          <w:color w:val="000000"/>
          <w:sz w:val="28"/>
          <w:szCs w:val="28"/>
        </w:rPr>
        <w:t>тивность и продолжать речь.</w:t>
      </w:r>
    </w:p>
    <w:p w:rsidR="00265F78" w:rsidRDefault="00AC2F33" w:rsidP="00AC2F33">
      <w:pPr>
        <w:numPr>
          <w:ilvl w:val="1"/>
          <w:numId w:val="4"/>
        </w:numPr>
        <w:spacing w:line="360" w:lineRule="auto"/>
        <w:jc w:val="both"/>
        <w:outlineLvl w:val="0"/>
        <w:rPr>
          <w:rFonts w:ascii="Times New Roman" w:eastAsia="SimSu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SimSun" w:hAnsi="Times New Roman" w:cs="Times New Roman"/>
          <w:b/>
          <w:i/>
          <w:sz w:val="28"/>
          <w:szCs w:val="28"/>
          <w:u w:val="single"/>
        </w:rPr>
        <w:br w:type="page"/>
      </w:r>
      <w:r w:rsidR="00942116" w:rsidRPr="00F2306E">
        <w:rPr>
          <w:rFonts w:ascii="Times New Roman" w:eastAsia="SimSun" w:hAnsi="Times New Roman" w:cs="Times New Roman"/>
          <w:b/>
          <w:i/>
          <w:sz w:val="28"/>
          <w:szCs w:val="28"/>
          <w:u w:val="single"/>
        </w:rPr>
        <w:t>«Секреты» ораторского выступления перед аудиторией</w:t>
      </w:r>
      <w:r w:rsidR="00BC4315" w:rsidRPr="00F2306E">
        <w:rPr>
          <w:rFonts w:ascii="Times New Roman" w:eastAsia="SimSun" w:hAnsi="Times New Roman" w:cs="Times New Roman"/>
          <w:b/>
          <w:i/>
          <w:sz w:val="28"/>
          <w:szCs w:val="28"/>
          <w:u w:val="single"/>
        </w:rPr>
        <w:t>.</w:t>
      </w:r>
    </w:p>
    <w:p w:rsidR="00AC2F33" w:rsidRPr="00F2306E" w:rsidRDefault="00AC2F33" w:rsidP="00AC2F33">
      <w:pPr>
        <w:spacing w:line="360" w:lineRule="auto"/>
        <w:ind w:left="1159"/>
        <w:jc w:val="both"/>
        <w:outlineLvl w:val="0"/>
        <w:rPr>
          <w:rFonts w:ascii="Times New Roman" w:eastAsia="SimSun" w:hAnsi="Times New Roman" w:cs="Times New Roman"/>
          <w:b/>
          <w:i/>
          <w:sz w:val="28"/>
          <w:szCs w:val="28"/>
          <w:u w:val="single"/>
        </w:rPr>
      </w:pPr>
    </w:p>
    <w:p w:rsidR="00265F78" w:rsidRPr="00F2306E" w:rsidRDefault="00265F78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Опытные ораторы </w:t>
      </w:r>
      <w:r w:rsidR="006A309C" w:rsidRPr="00F2306E">
        <w:rPr>
          <w:rFonts w:ascii="Times New Roman" w:hAnsi="Times New Roman" w:cs="Times New Roman"/>
          <w:color w:val="000000"/>
          <w:sz w:val="28"/>
          <w:szCs w:val="28"/>
        </w:rPr>
        <w:t>иногда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произносят блестящие речи </w:t>
      </w:r>
      <w:r w:rsidR="006A309C" w:rsidRPr="00F2306E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Pr="00F2306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6A309C" w:rsidRPr="00F2306E">
        <w:rPr>
          <w:rFonts w:ascii="Times New Roman" w:hAnsi="Times New Roman" w:cs="Times New Roman"/>
          <w:color w:val="000000"/>
          <w:sz w:val="28"/>
          <w:szCs w:val="28"/>
        </w:rPr>
        <w:t>ез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подготовки, </w:t>
      </w:r>
      <w:r w:rsidR="006A309C" w:rsidRPr="00F2306E">
        <w:rPr>
          <w:rFonts w:ascii="Times New Roman" w:hAnsi="Times New Roman" w:cs="Times New Roman"/>
          <w:color w:val="000000"/>
          <w:sz w:val="28"/>
          <w:szCs w:val="28"/>
        </w:rPr>
        <w:t>но это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A309C" w:rsidRPr="00F2306E">
        <w:rPr>
          <w:rFonts w:ascii="Times New Roman" w:hAnsi="Times New Roman" w:cs="Times New Roman"/>
          <w:color w:val="000000"/>
          <w:sz w:val="28"/>
          <w:szCs w:val="28"/>
        </w:rPr>
        <w:t>как правило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, короткие </w:t>
      </w:r>
      <w:r w:rsidRPr="00F2306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выступления 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577FCB" w:rsidRPr="00F2306E">
        <w:rPr>
          <w:rFonts w:ascii="Times New Roman" w:hAnsi="Times New Roman" w:cs="Times New Roman"/>
          <w:color w:val="000000"/>
          <w:sz w:val="28"/>
          <w:szCs w:val="28"/>
        </w:rPr>
        <w:t>ветствия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2306E">
        <w:rPr>
          <w:rFonts w:ascii="Times New Roman" w:hAnsi="Times New Roman" w:cs="Times New Roman"/>
          <w:iCs/>
          <w:color w:val="000000"/>
          <w:sz w:val="28"/>
          <w:szCs w:val="28"/>
        </w:rPr>
        <w:t>тосты</w:t>
      </w:r>
      <w:r w:rsidRPr="00F2306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F2306E">
        <w:rPr>
          <w:rFonts w:ascii="Times New Roman" w:hAnsi="Times New Roman" w:cs="Times New Roman"/>
          <w:iCs/>
          <w:color w:val="000000"/>
          <w:sz w:val="28"/>
          <w:szCs w:val="28"/>
        </w:rPr>
        <w:t>т.п</w:t>
      </w:r>
      <w:r w:rsidRPr="00F2306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.). 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Лекция, доклад, политическое обозрение, парламентская</w:t>
      </w:r>
      <w:r w:rsidR="00577FCB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речь, то есть выступления боль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ших, серьезных жанров, требуют тщательной подготовки.</w:t>
      </w:r>
    </w:p>
    <w:p w:rsidR="00265F78" w:rsidRPr="00F2306E" w:rsidRDefault="00265F78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>Вначале необходимо опреде</w:t>
      </w:r>
      <w:r w:rsidR="00577FCB" w:rsidRPr="00F2306E">
        <w:rPr>
          <w:rFonts w:ascii="Times New Roman" w:hAnsi="Times New Roman" w:cs="Times New Roman"/>
          <w:color w:val="000000"/>
          <w:sz w:val="28"/>
          <w:szCs w:val="28"/>
        </w:rPr>
        <w:t>лить и точно сформулировать тем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у, она должна быть актуальной и интересной для данной аудитории. Выбирая тему, следует обдумать и название лекции (доклада, сообще</w:t>
      </w:r>
      <w:r w:rsidR="00577FCB" w:rsidRPr="00F2306E">
        <w:rPr>
          <w:rFonts w:ascii="Times New Roman" w:hAnsi="Times New Roman" w:cs="Times New Roman"/>
          <w:color w:val="000000"/>
          <w:sz w:val="28"/>
          <w:szCs w:val="28"/>
        </w:rPr>
        <w:t>ния), оно должно не только отра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жать содержание выступления, но и привлекать внимание будущих слушателей, затраг</w:t>
      </w:r>
      <w:r w:rsidR="00577FCB" w:rsidRPr="00F2306E">
        <w:rPr>
          <w:rFonts w:ascii="Times New Roman" w:hAnsi="Times New Roman" w:cs="Times New Roman"/>
          <w:color w:val="000000"/>
          <w:sz w:val="28"/>
          <w:szCs w:val="28"/>
        </w:rPr>
        <w:t>ивать их интересы. Заглавия дол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жны быть конкретными. На</w:t>
      </w:r>
      <w:r w:rsidR="00577FCB" w:rsidRPr="00F2306E">
        <w:rPr>
          <w:rFonts w:ascii="Times New Roman" w:hAnsi="Times New Roman" w:cs="Times New Roman"/>
          <w:color w:val="000000"/>
          <w:sz w:val="28"/>
          <w:szCs w:val="28"/>
        </w:rPr>
        <w:t>пример, из двух вариантов загла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вий </w:t>
      </w:r>
      <w:r w:rsidR="00577FCB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2306E">
        <w:rPr>
          <w:rFonts w:ascii="Times New Roman" w:hAnsi="Times New Roman" w:cs="Times New Roman"/>
          <w:iCs/>
          <w:color w:val="000000"/>
          <w:sz w:val="28"/>
          <w:szCs w:val="28"/>
        </w:rPr>
        <w:t>«Борьба, с коррупцией</w:t>
      </w:r>
      <w:r w:rsidR="00577FCB" w:rsidRPr="00F2306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F2306E">
        <w:rPr>
          <w:rFonts w:ascii="Times New Roman" w:hAnsi="Times New Roman" w:cs="Times New Roman"/>
          <w:iCs/>
          <w:color w:val="000000"/>
          <w:sz w:val="28"/>
          <w:szCs w:val="28"/>
        </w:rPr>
        <w:t>«Кто берет взятки и как с</w:t>
      </w:r>
      <w:r w:rsidR="00942116" w:rsidRPr="00F2306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77FCB" w:rsidRPr="00F2306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этим бороться?» </w:t>
      </w:r>
      <w:r w:rsidR="00577FCB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предпочтительнее второй. 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Заголовки</w:t>
      </w:r>
      <w:r w:rsidR="00577FCB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могут быть призывными </w:t>
      </w:r>
      <w:r w:rsidRPr="00F2306E">
        <w:rPr>
          <w:rFonts w:ascii="Times New Roman" w:hAnsi="Times New Roman" w:cs="Times New Roman"/>
          <w:iCs/>
          <w:color w:val="000000"/>
          <w:sz w:val="28"/>
          <w:szCs w:val="28"/>
        </w:rPr>
        <w:t>(«Сплотимся против мафии</w:t>
      </w:r>
      <w:r w:rsidR="00942116" w:rsidRPr="00F2306E">
        <w:rPr>
          <w:rFonts w:ascii="Times New Roman" w:hAnsi="Times New Roman" w:cs="Times New Roman"/>
          <w:iCs/>
          <w:color w:val="000000"/>
          <w:sz w:val="28"/>
          <w:szCs w:val="28"/>
        </w:rPr>
        <w:t>!</w:t>
      </w:r>
      <w:r w:rsidR="00577FCB" w:rsidRPr="00F2306E">
        <w:rPr>
          <w:rFonts w:ascii="Times New Roman" w:hAnsi="Times New Roman" w:cs="Times New Roman"/>
          <w:iCs/>
          <w:color w:val="000000"/>
          <w:sz w:val="28"/>
          <w:szCs w:val="28"/>
        </w:rPr>
        <w:t>»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), рекламными </w:t>
      </w:r>
      <w:r w:rsidRPr="00F2306E">
        <w:rPr>
          <w:rFonts w:ascii="Times New Roman" w:hAnsi="Times New Roman" w:cs="Times New Roman"/>
          <w:iCs/>
          <w:color w:val="000000"/>
          <w:sz w:val="28"/>
          <w:szCs w:val="28"/>
        </w:rPr>
        <w:t>(«Ка</w:t>
      </w:r>
      <w:r w:rsidR="00942116" w:rsidRPr="00F2306E">
        <w:rPr>
          <w:rFonts w:ascii="Times New Roman" w:hAnsi="Times New Roman" w:cs="Times New Roman"/>
          <w:iCs/>
          <w:color w:val="000000"/>
          <w:sz w:val="28"/>
          <w:szCs w:val="28"/>
        </w:rPr>
        <w:t>к</w:t>
      </w:r>
      <w:r w:rsidRPr="00F2306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похудеть без диеты </w:t>
      </w:r>
      <w:r w:rsidR="00942116" w:rsidRPr="00F2306E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Pr="00F2306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пилюл</w:t>
      </w:r>
      <w:r w:rsidRPr="00F2306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ь</w:t>
      </w:r>
      <w:r w:rsidR="00942116" w:rsidRPr="00F2306E">
        <w:rPr>
          <w:rFonts w:ascii="Times New Roman" w:hAnsi="Times New Roman" w:cs="Times New Roman"/>
          <w:iCs/>
          <w:color w:val="000000"/>
          <w:sz w:val="28"/>
          <w:szCs w:val="28"/>
        </w:rPr>
        <w:t>?</w:t>
      </w:r>
      <w:r w:rsidR="00577FCB" w:rsidRPr="00F2306E">
        <w:rPr>
          <w:rFonts w:ascii="Times New Roman" w:hAnsi="Times New Roman" w:cs="Times New Roman"/>
          <w:iCs/>
          <w:color w:val="000000"/>
          <w:sz w:val="28"/>
          <w:szCs w:val="28"/>
        </w:rPr>
        <w:t>»</w:t>
      </w:r>
      <w:r w:rsidRPr="00F2306E"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  <w:r w:rsidRPr="00F2306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но многие темы получают индивидуальные названия, точно ориентирующие потенциальных слушателей («Вступительные экзамены в Московский</w:t>
      </w:r>
      <w:r w:rsidR="00577FCB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государственный университет пе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чати», «Подготовка новой реформы русской </w:t>
      </w:r>
      <w:r w:rsidR="00577FCB" w:rsidRPr="00F2306E">
        <w:rPr>
          <w:rFonts w:ascii="Times New Roman" w:hAnsi="Times New Roman" w:cs="Times New Roman"/>
          <w:color w:val="000000"/>
          <w:sz w:val="28"/>
          <w:szCs w:val="28"/>
        </w:rPr>
        <w:t>орфографии и пунктуации»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265F78" w:rsidRPr="00F2306E" w:rsidRDefault="00265F78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>Оратор должен четко определить для себя цель предстоящего выступления: он не</w:t>
      </w:r>
      <w:r w:rsidR="00577FCB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только информирует слушате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лей, рассказывая о тех или иных событиях, фактах, но </w:t>
      </w:r>
      <w:r w:rsidR="00577FCB" w:rsidRPr="00F2306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2306E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r w:rsidR="00577FCB" w:rsidRPr="00F2306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старается сформировать у них определенные представления, убеждения, которые дол</w:t>
      </w:r>
      <w:r w:rsidR="00577FCB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жны определить их дальнейшее по 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ведение. Любое выступле</w:t>
      </w:r>
      <w:r w:rsidR="00577FCB" w:rsidRPr="00F2306E">
        <w:rPr>
          <w:rFonts w:ascii="Times New Roman" w:hAnsi="Times New Roman" w:cs="Times New Roman"/>
          <w:color w:val="000000"/>
          <w:sz w:val="28"/>
          <w:szCs w:val="28"/>
        </w:rPr>
        <w:t>ние должно преследовать воспита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тельные цели, и оратор обяз</w:t>
      </w:r>
      <w:r w:rsidR="00577FCB" w:rsidRPr="00F2306E">
        <w:rPr>
          <w:rFonts w:ascii="Times New Roman" w:hAnsi="Times New Roman" w:cs="Times New Roman"/>
          <w:color w:val="000000"/>
          <w:sz w:val="28"/>
          <w:szCs w:val="28"/>
        </w:rPr>
        <w:t>ан незаметно для слушателей при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общать их к своим нравственным идеалам.</w:t>
      </w:r>
    </w:p>
    <w:p w:rsidR="00265F78" w:rsidRPr="00F2306E" w:rsidRDefault="00265F78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Большое значение имеет предварительное знакомство с </w:t>
      </w:r>
      <w:r w:rsidR="00942116" w:rsidRPr="00F2306E">
        <w:rPr>
          <w:rFonts w:ascii="Times New Roman" w:hAnsi="Times New Roman" w:cs="Times New Roman"/>
          <w:color w:val="000000"/>
          <w:sz w:val="28"/>
          <w:szCs w:val="28"/>
        </w:rPr>
        <w:t>сос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тавом аудитори</w:t>
      </w:r>
      <w:r w:rsidR="00942116" w:rsidRPr="00F2306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. Готовясь к выступлению, лектору следует узнать, кто придет его слушать (взрослые или дети, </w:t>
      </w:r>
      <w:r w:rsidR="00577FCB" w:rsidRPr="00F2306E">
        <w:rPr>
          <w:rFonts w:ascii="Times New Roman" w:hAnsi="Times New Roman" w:cs="Times New Roman"/>
          <w:color w:val="000000"/>
          <w:sz w:val="28"/>
          <w:szCs w:val="28"/>
        </w:rPr>
        <w:t>молодые или п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ожи</w:t>
      </w:r>
      <w:r w:rsidR="00577FCB" w:rsidRPr="00F2306E">
        <w:rPr>
          <w:rFonts w:ascii="Times New Roman" w:hAnsi="Times New Roman" w:cs="Times New Roman"/>
          <w:color w:val="000000"/>
          <w:sz w:val="28"/>
          <w:szCs w:val="28"/>
        </w:rPr>
        <w:t>лые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, образованные или не</w:t>
      </w:r>
      <w:r w:rsidR="00577FCB" w:rsidRPr="00F2306E">
        <w:rPr>
          <w:rFonts w:ascii="Times New Roman" w:hAnsi="Times New Roman" w:cs="Times New Roman"/>
          <w:color w:val="000000"/>
          <w:sz w:val="28"/>
          <w:szCs w:val="28"/>
        </w:rPr>
        <w:t>т, направление их образования -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гу</w:t>
      </w:r>
      <w:r w:rsidR="00874C30" w:rsidRPr="00F2306E">
        <w:rPr>
          <w:rFonts w:ascii="Times New Roman" w:hAnsi="Times New Roman" w:cs="Times New Roman"/>
          <w:color w:val="000000"/>
          <w:sz w:val="28"/>
          <w:szCs w:val="28"/>
        </w:rPr>
        <w:t>манитарное или техническое; пре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имущественно женский или мужской состав аудитории, ее национальные и религиозные ос</w:t>
      </w:r>
      <w:r w:rsidR="00874C30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обенности). Это очень важно для определения не 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только содержательной стороны выступления, но и </w:t>
      </w:r>
      <w:r w:rsidR="00874C30" w:rsidRPr="00F2306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го стиля, с</w:t>
      </w:r>
      <w:r w:rsidR="00874C30" w:rsidRPr="00F2306E">
        <w:rPr>
          <w:rFonts w:ascii="Times New Roman" w:hAnsi="Times New Roman" w:cs="Times New Roman"/>
          <w:color w:val="000000"/>
          <w:sz w:val="28"/>
          <w:szCs w:val="28"/>
        </w:rPr>
        <w:t>теп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ени популярности изложения, </w:t>
      </w:r>
      <w:r w:rsidR="00874C30" w:rsidRPr="00F2306E">
        <w:rPr>
          <w:rFonts w:ascii="Times New Roman" w:hAnsi="Times New Roman" w:cs="Times New Roman"/>
          <w:color w:val="000000"/>
          <w:sz w:val="28"/>
          <w:szCs w:val="28"/>
        </w:rPr>
        <w:t>выбора лексико-фразеологических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средств и ораторских при</w:t>
      </w:r>
      <w:r w:rsidR="00874C30" w:rsidRPr="00F2306E">
        <w:rPr>
          <w:rFonts w:ascii="Times New Roman" w:hAnsi="Times New Roman" w:cs="Times New Roman"/>
          <w:color w:val="000000"/>
          <w:sz w:val="28"/>
          <w:szCs w:val="28"/>
        </w:rPr>
        <w:t>емов воздействия на слушателей.</w:t>
      </w:r>
    </w:p>
    <w:p w:rsidR="00265F78" w:rsidRPr="00F2306E" w:rsidRDefault="00265F78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Главная составляющая </w:t>
      </w:r>
      <w:r w:rsidR="00D90E52" w:rsidRPr="00F2306E">
        <w:rPr>
          <w:rFonts w:ascii="Times New Roman" w:hAnsi="Times New Roman" w:cs="Times New Roman"/>
          <w:color w:val="000000"/>
          <w:sz w:val="28"/>
          <w:szCs w:val="28"/>
        </w:rPr>
        <w:t>подготовки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и выступлению — </w:t>
      </w:r>
      <w:r w:rsidR="00D90E52" w:rsidRPr="00F2306E">
        <w:rPr>
          <w:rFonts w:ascii="Times New Roman" w:hAnsi="Times New Roman" w:cs="Times New Roman"/>
          <w:color w:val="000000"/>
          <w:sz w:val="28"/>
          <w:szCs w:val="28"/>
        </w:rPr>
        <w:t>поиск и подбор материала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. Даже если оратор хорошо знает т</w:t>
      </w:r>
      <w:r w:rsidR="009A7D52" w:rsidRPr="00F2306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му предстоящего выступления, он все равно готовится к нему: просматривает специальную литературу и периодическую печать, чтобы св</w:t>
      </w:r>
      <w:r w:rsidR="00D90E52" w:rsidRPr="00F2306E">
        <w:rPr>
          <w:rFonts w:ascii="Times New Roman" w:hAnsi="Times New Roman" w:cs="Times New Roman"/>
          <w:color w:val="000000"/>
          <w:sz w:val="28"/>
          <w:szCs w:val="28"/>
        </w:rPr>
        <w:t>язать тему с современностью, уз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нать свежие факты, имеющие отношение к содержанию выступления. В зависимости от теоретической подготовленности оратора он избирает формы изучения материала (выборочное или углубленное</w:t>
      </w:r>
      <w:r w:rsidR="00D90E52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чтение, беглый просмотр статей, обзоров). При этом можно обращаться к различным справочникам за статистическими данными, к учебным пособиям, энциклопедическим словарям, таблицам, картам. Изучая конкретный материал,</w:t>
      </w:r>
      <w:r w:rsidR="009A7D52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делать выписки и со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ставлять конспект прочитанного, готовить слайды и фотографии для показа в аудитории.</w:t>
      </w:r>
    </w:p>
    <w:p w:rsidR="00265F78" w:rsidRPr="00F2306E" w:rsidRDefault="00265F78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>Изучив хорошо материал, обычно пишут либо полный текст выступления, либо его кон</w:t>
      </w:r>
      <w:r w:rsidR="009A7D52" w:rsidRPr="00F2306E">
        <w:rPr>
          <w:rFonts w:ascii="Times New Roman" w:hAnsi="Times New Roman" w:cs="Times New Roman"/>
          <w:color w:val="000000"/>
          <w:sz w:val="28"/>
          <w:szCs w:val="28"/>
        </w:rPr>
        <w:t>спект, либо тезисы или план, ко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торый лучше сделать ра</w:t>
      </w:r>
      <w:r w:rsidR="009A7D52" w:rsidRPr="00F2306E">
        <w:rPr>
          <w:rFonts w:ascii="Times New Roman" w:hAnsi="Times New Roman" w:cs="Times New Roman"/>
          <w:color w:val="000000"/>
          <w:sz w:val="28"/>
          <w:szCs w:val="28"/>
        </w:rPr>
        <w:t>звернутым, предельно полным. Не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которые опытные ораторы отказываются брать с собой написанный текст выступления, но держат</w:t>
      </w:r>
      <w:r w:rsidR="0064719A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F13E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руках «шпаргалку», в которой можно найти необходимый справочный материал (цифры, цитаты, примеры, доводы). Аудитория простит вам, если вы будете подглядывать в такую шпаргалку, но сразу невзлюбит докладчика, который станет читать свое выступлени</w:t>
      </w:r>
      <w:r w:rsidR="009A7D52" w:rsidRPr="00F2306E">
        <w:rPr>
          <w:rFonts w:ascii="Times New Roman" w:hAnsi="Times New Roman" w:cs="Times New Roman"/>
          <w:color w:val="000000"/>
          <w:sz w:val="28"/>
          <w:szCs w:val="28"/>
        </w:rPr>
        <w:t>е от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начала до конца «по бумажке».</w:t>
      </w:r>
    </w:p>
    <w:p w:rsidR="00265F78" w:rsidRPr="00F2306E" w:rsidRDefault="00265F78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На листке для такой </w:t>
      </w:r>
      <w:r w:rsidR="0064719A" w:rsidRPr="00F2306E">
        <w:rPr>
          <w:rFonts w:ascii="Times New Roman" w:hAnsi="Times New Roman" w:cs="Times New Roman"/>
          <w:color w:val="000000"/>
          <w:sz w:val="28"/>
          <w:szCs w:val="28"/>
        </w:rPr>
        <w:t>«шпаргалки» можно выделить боль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шие поля и на них записать </w:t>
      </w:r>
      <w:r w:rsidR="00577FCB" w:rsidRPr="00F2306E">
        <w:rPr>
          <w:rFonts w:ascii="Times New Roman" w:hAnsi="Times New Roman" w:cs="Times New Roman"/>
          <w:color w:val="000000"/>
          <w:sz w:val="28"/>
          <w:szCs w:val="28"/>
        </w:rPr>
        <w:t>ключевые слова, кото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рые помогут вспомнить тот или иной тезис выступле</w:t>
      </w:r>
      <w:r w:rsidR="0064719A" w:rsidRPr="00F2306E">
        <w:rPr>
          <w:rFonts w:ascii="Times New Roman" w:hAnsi="Times New Roman" w:cs="Times New Roman"/>
          <w:color w:val="000000"/>
          <w:sz w:val="28"/>
          <w:szCs w:val="28"/>
        </w:rPr>
        <w:t>ния; здесь же можно «подсказать»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себе афоризмы, парадоксы, пословицы, анекдоты, ко</w:t>
      </w:r>
      <w:r w:rsidR="0064719A" w:rsidRPr="00F2306E">
        <w:rPr>
          <w:rFonts w:ascii="Times New Roman" w:hAnsi="Times New Roman" w:cs="Times New Roman"/>
          <w:color w:val="000000"/>
          <w:sz w:val="28"/>
          <w:szCs w:val="28"/>
        </w:rPr>
        <w:t>торые могут пригодиться для под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держания интереса аудитории, если внимание слушателей ослабеет.</w:t>
      </w:r>
    </w:p>
    <w:p w:rsidR="00265F78" w:rsidRPr="00F2306E" w:rsidRDefault="00265F78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подготовки </w:t>
      </w:r>
      <w:r w:rsidR="0064719A" w:rsidRPr="00F2306E">
        <w:rPr>
          <w:rFonts w:ascii="Times New Roman" w:hAnsi="Times New Roman" w:cs="Times New Roman"/>
          <w:color w:val="000000"/>
          <w:sz w:val="28"/>
          <w:szCs w:val="28"/>
        </w:rPr>
        <w:t>к выступлению рекомендуется про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репетировать его, посмотреть</w:t>
      </w:r>
      <w:r w:rsidR="0064719A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на себя в зеркало, обратив вни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мание на привычные для нас непроизвольные движения, со</w:t>
      </w:r>
      <w:r w:rsidR="009A7D52" w:rsidRPr="00F2306E">
        <w:rPr>
          <w:rFonts w:ascii="Times New Roman" w:hAnsi="Times New Roman" w:cs="Times New Roman"/>
          <w:color w:val="000000"/>
          <w:sz w:val="28"/>
          <w:szCs w:val="28"/>
        </w:rPr>
        <w:t>провождающие речь (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манеризмы: отбрасывание волос со </w:t>
      </w:r>
      <w:r w:rsidR="009A7D52" w:rsidRPr="00F2306E">
        <w:rPr>
          <w:rFonts w:ascii="Times New Roman" w:hAnsi="Times New Roman" w:cs="Times New Roman"/>
          <w:color w:val="000000"/>
          <w:sz w:val="28"/>
          <w:szCs w:val="28"/>
        </w:rPr>
        <w:t>лба,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почесывание затылка, покачивание, движение плечами, жестикуляция и т.д.). Насколько серьезно следует оратору относиться к мимике и жестам, можно судить по тому, что еще Петр </w:t>
      </w:r>
      <w:r w:rsidR="009A7D52" w:rsidRPr="00F2306E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9A7D52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в «Духовном регламенте»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721 г"/>
        </w:smartTagPr>
        <w:r w:rsidRPr="00F2306E">
          <w:rPr>
            <w:rFonts w:ascii="Times New Roman" w:hAnsi="Times New Roman" w:cs="Times New Roman"/>
            <w:color w:val="000000"/>
            <w:sz w:val="28"/>
            <w:szCs w:val="28"/>
          </w:rPr>
          <w:t>1721</w:t>
        </w:r>
        <w:r w:rsidR="009A7D52" w:rsidRPr="00F2306E">
          <w:rPr>
            <w:rFonts w:ascii="Times New Roman" w:hAnsi="Times New Roman" w:cs="Times New Roman"/>
            <w:color w:val="000000"/>
            <w:sz w:val="28"/>
            <w:szCs w:val="28"/>
          </w:rPr>
          <w:t xml:space="preserve"> г</w:t>
        </w:r>
      </w:smartTag>
      <w:r w:rsidR="009A7D52" w:rsidRPr="00F2306E">
        <w:rPr>
          <w:rFonts w:ascii="Times New Roman" w:hAnsi="Times New Roman" w:cs="Times New Roman"/>
          <w:color w:val="000000"/>
          <w:sz w:val="28"/>
          <w:szCs w:val="28"/>
        </w:rPr>
        <w:t>.)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подчеркивал:</w:t>
      </w:r>
      <w:r w:rsidR="009A7D52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0ABA" w:rsidRPr="00F2306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A7D52" w:rsidRPr="00F2306E">
        <w:rPr>
          <w:rFonts w:ascii="Times New Roman" w:hAnsi="Times New Roman" w:cs="Times New Roman"/>
          <w:color w:val="000000"/>
          <w:sz w:val="28"/>
          <w:szCs w:val="28"/>
        </w:rPr>
        <w:t>Не надобно</w:t>
      </w:r>
      <w:r w:rsidRPr="00F2306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2306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проповеднику </w:t>
      </w:r>
      <w:r w:rsidR="009A7D52" w:rsidRPr="00F2306E">
        <w:rPr>
          <w:rFonts w:ascii="Times New Roman" w:hAnsi="Times New Roman" w:cs="Times New Roman"/>
          <w:iCs/>
          <w:color w:val="000000"/>
          <w:sz w:val="28"/>
          <w:szCs w:val="28"/>
        </w:rPr>
        <w:t>шататься вельми</w:t>
      </w:r>
      <w:r w:rsidRPr="00F2306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будто в судне </w:t>
      </w:r>
      <w:r w:rsidR="009A7D52" w:rsidRPr="00F2306E">
        <w:rPr>
          <w:rFonts w:ascii="Times New Roman" w:hAnsi="Times New Roman" w:cs="Times New Roman"/>
          <w:iCs/>
          <w:color w:val="000000"/>
          <w:sz w:val="28"/>
          <w:szCs w:val="28"/>
        </w:rPr>
        <w:t>ви</w:t>
      </w:r>
      <w:r w:rsidRPr="00F2306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слом </w:t>
      </w:r>
      <w:r w:rsidR="009A7D52" w:rsidRPr="00F2306E">
        <w:rPr>
          <w:rFonts w:ascii="Times New Roman" w:hAnsi="Times New Roman" w:cs="Times New Roman"/>
          <w:iCs/>
          <w:color w:val="000000"/>
          <w:sz w:val="28"/>
          <w:szCs w:val="28"/>
        </w:rPr>
        <w:t>гребет. Не подобно рукам</w:t>
      </w:r>
      <w:r w:rsidRPr="00F2306E">
        <w:rPr>
          <w:rFonts w:ascii="Times New Roman" w:hAnsi="Times New Roman" w:cs="Times New Roman"/>
          <w:iCs/>
          <w:color w:val="000000"/>
          <w:sz w:val="28"/>
          <w:szCs w:val="28"/>
        </w:rPr>
        <w:t>и в</w:t>
      </w:r>
      <w:r w:rsidR="009A7D52" w:rsidRPr="00F2306E">
        <w:rPr>
          <w:rFonts w:ascii="Times New Roman" w:hAnsi="Times New Roman" w:cs="Times New Roman"/>
          <w:iCs/>
          <w:color w:val="000000"/>
          <w:sz w:val="28"/>
          <w:szCs w:val="28"/>
        </w:rPr>
        <w:t>сплескива</w:t>
      </w:r>
      <w:r w:rsidRPr="00F2306E">
        <w:rPr>
          <w:rFonts w:ascii="Times New Roman" w:hAnsi="Times New Roman" w:cs="Times New Roman"/>
          <w:iCs/>
          <w:color w:val="000000"/>
          <w:sz w:val="28"/>
          <w:szCs w:val="28"/>
        </w:rPr>
        <w:t>т</w:t>
      </w:r>
      <w:r w:rsidR="009A7D52" w:rsidRPr="00F2306E">
        <w:rPr>
          <w:rFonts w:ascii="Times New Roman" w:hAnsi="Times New Roman" w:cs="Times New Roman"/>
          <w:iCs/>
          <w:color w:val="000000"/>
          <w:sz w:val="28"/>
          <w:szCs w:val="28"/>
        </w:rPr>
        <w:t>ь, в боки упирать</w:t>
      </w:r>
      <w:r w:rsidRPr="00F2306E">
        <w:rPr>
          <w:rFonts w:ascii="Times New Roman" w:hAnsi="Times New Roman" w:cs="Times New Roman"/>
          <w:iCs/>
          <w:color w:val="000000"/>
          <w:sz w:val="28"/>
          <w:szCs w:val="28"/>
        </w:rPr>
        <w:t>, подс</w:t>
      </w:r>
      <w:r w:rsidR="009A7D52" w:rsidRPr="00F2306E">
        <w:rPr>
          <w:rFonts w:ascii="Times New Roman" w:hAnsi="Times New Roman" w:cs="Times New Roman"/>
          <w:iCs/>
          <w:color w:val="000000"/>
          <w:sz w:val="28"/>
          <w:szCs w:val="28"/>
        </w:rPr>
        <w:t>какивать, смеяться, да не надобе</w:t>
      </w:r>
      <w:r w:rsidRPr="00F2306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рыдать»</w:t>
      </w:r>
      <w:r w:rsidR="00B50ABA" w:rsidRPr="00F2306E">
        <w:rPr>
          <w:rStyle w:val="a7"/>
          <w:rFonts w:ascii="Times New Roman" w:hAnsi="Times New Roman"/>
          <w:iCs/>
          <w:color w:val="000000"/>
          <w:sz w:val="28"/>
          <w:szCs w:val="28"/>
        </w:rPr>
        <w:footnoteReference w:id="2"/>
      </w:r>
      <w:r w:rsidR="009A7D52" w:rsidRPr="00F2306E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9A7D52" w:rsidRPr="00F2306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9A7D52" w:rsidRPr="00F2306E">
        <w:rPr>
          <w:rFonts w:ascii="Times New Roman" w:hAnsi="Times New Roman" w:cs="Times New Roman"/>
          <w:iCs/>
          <w:color w:val="000000"/>
          <w:sz w:val="28"/>
          <w:szCs w:val="28"/>
        </w:rPr>
        <w:t>Вла</w:t>
      </w:r>
      <w:r w:rsidR="009A7D52" w:rsidRPr="00F2306E">
        <w:rPr>
          <w:rFonts w:ascii="Times New Roman" w:hAnsi="Times New Roman" w:cs="Times New Roman"/>
          <w:color w:val="000000"/>
          <w:sz w:val="28"/>
          <w:szCs w:val="28"/>
        </w:rPr>
        <w:t>дение «языком движений»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- это действенный способ удерживать внимание аудитории. Полная неподвижность (оцепенение) оратора во время речи недопустима, но и чрезмерная </w:t>
      </w:r>
      <w:r w:rsidR="009A7D52" w:rsidRPr="00F2306E">
        <w:rPr>
          <w:rFonts w:ascii="Times New Roman" w:hAnsi="Times New Roman" w:cs="Times New Roman"/>
          <w:color w:val="000000"/>
          <w:sz w:val="28"/>
          <w:szCs w:val="28"/>
        </w:rPr>
        <w:t>жестикуляция,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гримасы пагубно влияют на выступление, отвлекая слушателей.</w:t>
      </w:r>
    </w:p>
    <w:p w:rsidR="00265F78" w:rsidRPr="00F2306E" w:rsidRDefault="00265F78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>Поза, жесты, выражение лица оратора должны усиливать эмоциональность его речи и иметь собственный смысл. Есть целая наука о символическом значении жестов, и мы практически освоили значение того или иного движения рук (приветствие, призыв ко вниманию, согласие, отрицание, неприятие, угроза, прощание и т.п.), поворотов</w:t>
      </w:r>
      <w:r w:rsidR="00D62465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головы и т.д. Ж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62465" w:rsidRPr="00F2306E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ы и мимика оратора должны быть естественны и разнообразны, а главное — они должны быть </w:t>
      </w:r>
      <w:r w:rsidR="00D62465" w:rsidRPr="00F2306E">
        <w:rPr>
          <w:rFonts w:ascii="Times New Roman" w:hAnsi="Times New Roman" w:cs="Times New Roman"/>
          <w:color w:val="000000"/>
          <w:sz w:val="28"/>
          <w:szCs w:val="28"/>
        </w:rPr>
        <w:t>мотивированы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содержанием речи.</w:t>
      </w:r>
    </w:p>
    <w:p w:rsidR="00265F78" w:rsidRPr="00F2306E" w:rsidRDefault="00265F78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>На заключительном этапе подготовки к выступлению нужно еще и еще раз проанализировать его, учесть сильные и слабые стороны речи и уже в аудитории опираться на позитивное.</w:t>
      </w:r>
    </w:p>
    <w:p w:rsidR="00AC2F33" w:rsidRDefault="00265F78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>Мастерство публичного выступления приходит с опытом. И все же надо знать главны</w:t>
      </w:r>
      <w:r w:rsidR="00EC4FE7" w:rsidRPr="00F2306E">
        <w:rPr>
          <w:rFonts w:ascii="Times New Roman" w:hAnsi="Times New Roman" w:cs="Times New Roman"/>
          <w:color w:val="000000"/>
          <w:sz w:val="28"/>
          <w:szCs w:val="28"/>
        </w:rPr>
        <w:t>е «секреты» ораторского искусст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ва и </w:t>
      </w:r>
      <w:r w:rsidR="00EC4FE7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учиться 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применять их </w:t>
      </w:r>
      <w:r w:rsidR="00EC4FE7" w:rsidRPr="00F2306E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Pr="00F2306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аудитории.</w:t>
      </w:r>
    </w:p>
    <w:p w:rsidR="0064719A" w:rsidRDefault="00AC2F33" w:rsidP="00AC2F33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eastAsia="SimSu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64719A" w:rsidRPr="00F2306E">
        <w:rPr>
          <w:rFonts w:ascii="Times New Roman" w:eastAsia="SimSun" w:hAnsi="Times New Roman" w:cs="Times New Roman"/>
          <w:b/>
          <w:i/>
          <w:sz w:val="28"/>
          <w:szCs w:val="28"/>
          <w:u w:val="single"/>
        </w:rPr>
        <w:t>Культура ораторской речи.</w:t>
      </w:r>
    </w:p>
    <w:p w:rsidR="00AC2F33" w:rsidRPr="00F2306E" w:rsidRDefault="00AC2F33" w:rsidP="00AC2F33">
      <w:pPr>
        <w:shd w:val="clear" w:color="auto" w:fill="FFFFFF"/>
        <w:spacing w:line="360" w:lineRule="auto"/>
        <w:ind w:left="1069"/>
        <w:jc w:val="both"/>
        <w:rPr>
          <w:rFonts w:ascii="Times New Roman" w:eastAsia="SimSun" w:hAnsi="Times New Roman" w:cs="Times New Roman"/>
          <w:b/>
          <w:i/>
          <w:sz w:val="28"/>
          <w:szCs w:val="28"/>
          <w:u w:val="single"/>
        </w:rPr>
      </w:pPr>
    </w:p>
    <w:p w:rsidR="0064719A" w:rsidRDefault="0064719A" w:rsidP="00AC2F33">
      <w:pPr>
        <w:numPr>
          <w:ilvl w:val="1"/>
          <w:numId w:val="4"/>
        </w:numPr>
        <w:spacing w:line="360" w:lineRule="auto"/>
        <w:jc w:val="both"/>
        <w:rPr>
          <w:rFonts w:ascii="Times New Roman" w:eastAsia="SimSun" w:hAnsi="Times New Roman" w:cs="Times New Roman"/>
          <w:b/>
          <w:i/>
          <w:sz w:val="28"/>
          <w:szCs w:val="28"/>
          <w:u w:val="single"/>
        </w:rPr>
      </w:pPr>
      <w:r w:rsidRPr="00F2306E">
        <w:rPr>
          <w:rFonts w:ascii="Times New Roman" w:eastAsia="SimSun" w:hAnsi="Times New Roman" w:cs="Times New Roman"/>
          <w:b/>
          <w:i/>
          <w:sz w:val="28"/>
          <w:szCs w:val="28"/>
          <w:u w:val="single"/>
        </w:rPr>
        <w:t>Роды и виды ораторской речи.</w:t>
      </w:r>
    </w:p>
    <w:p w:rsidR="00AC2F33" w:rsidRPr="00F2306E" w:rsidRDefault="00AC2F33" w:rsidP="00AC2F33">
      <w:pPr>
        <w:spacing w:line="360" w:lineRule="auto"/>
        <w:ind w:left="1159"/>
        <w:jc w:val="both"/>
        <w:rPr>
          <w:rFonts w:ascii="Times New Roman" w:eastAsia="SimSun" w:hAnsi="Times New Roman" w:cs="Times New Roman"/>
          <w:b/>
          <w:i/>
          <w:sz w:val="28"/>
          <w:szCs w:val="28"/>
          <w:u w:val="single"/>
        </w:rPr>
      </w:pPr>
    </w:p>
    <w:p w:rsidR="00684D16" w:rsidRPr="00F2306E" w:rsidRDefault="00684D16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>Роды и виды ораторского и</w:t>
      </w:r>
      <w:r w:rsidR="006D6FBD" w:rsidRPr="00F2306E">
        <w:rPr>
          <w:rFonts w:ascii="Times New Roman" w:hAnsi="Times New Roman" w:cs="Times New Roman"/>
          <w:color w:val="000000"/>
          <w:sz w:val="28"/>
          <w:szCs w:val="28"/>
        </w:rPr>
        <w:t>скусства формировались постепен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но. Так, например, в России </w:t>
      </w:r>
      <w:r w:rsidRPr="00F2306E">
        <w:rPr>
          <w:rFonts w:ascii="Times New Roman" w:hAnsi="Times New Roman" w:cs="Times New Roman"/>
          <w:color w:val="000000"/>
          <w:sz w:val="28"/>
          <w:szCs w:val="28"/>
          <w:lang w:val="en-US"/>
        </w:rPr>
        <w:t>XVII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F2306E">
        <w:rPr>
          <w:rFonts w:ascii="Times New Roman" w:hAnsi="Times New Roman" w:cs="Times New Roman"/>
          <w:color w:val="000000"/>
          <w:sz w:val="28"/>
          <w:szCs w:val="28"/>
          <w:lang w:val="en-US"/>
        </w:rPr>
        <w:t>XVIII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веков авторы риторик выделяли пять основных типов (родов) красноречия: придворное красноречие, развивающееся в высших кругах дворянства; д</w:t>
      </w:r>
      <w:r w:rsidR="006D6FBD" w:rsidRPr="00F2306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ховное (церковно-богословское); военное красноречие — обращение полководцев к солдатам, дипломатическое; народное красноречие, особенно развивавшееся в периоды обострения борьбы, во время которой вожаки крестьянских восстаний обращались с пламенными речами к народу.</w:t>
      </w:r>
    </w:p>
    <w:p w:rsidR="00684D16" w:rsidRPr="00F2306E" w:rsidRDefault="00684D16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>Роды и виды красноречия выделяются в зависимости от сферы коммуникации, соответствующей одной из основных функций речи: общению, сообщению и воздействию. Существует несколько сфер коммуникации: научная</w:t>
      </w:r>
      <w:r w:rsidR="006D6FBD" w:rsidRPr="00F2306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деловая</w:t>
      </w:r>
      <w:r w:rsidR="006D6FBD" w:rsidRPr="00F2306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</w:t>
      </w:r>
      <w:r w:rsidR="006D6FBD" w:rsidRPr="00F2306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онно-пропагандистекая и социально-бытовая. К первой, например, можно отнести вузовскую лекцию или научный доклад, ко второй — дипломатическую речь или выступление </w:t>
      </w:r>
      <w:r w:rsidR="006D6FBD" w:rsidRPr="00F2306E">
        <w:rPr>
          <w:rFonts w:ascii="Times New Roman" w:hAnsi="Times New Roman" w:cs="Times New Roman"/>
          <w:color w:val="000000"/>
          <w:sz w:val="28"/>
          <w:szCs w:val="28"/>
        </w:rPr>
        <w:t>на съезде,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к третьей — военно-патриотическую речь или речь митинговую, к четвертой — юбилейную (похвальную) речь </w:t>
      </w:r>
      <w:r w:rsidR="006D6FBD" w:rsidRPr="00F2306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ли застольную речь (тост). Конечно, такое деление не имеет абсолютного характера. Например,</w:t>
      </w:r>
      <w:r w:rsidR="006D6FBD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выступление на социально-эконо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мическую тему может обслуживать научную сферу (научный доклад), деловую сферу (доклад на съезде), информационно-пропагандистскую сферу (выступление пропагандиста в группе слушателей). По форме они также будут иметь общие черты.</w:t>
      </w:r>
    </w:p>
    <w:p w:rsidR="00684D16" w:rsidRPr="00F2306E" w:rsidRDefault="00684D16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В современной практике публичного общения выделяют следующие роды красноречия: </w:t>
      </w:r>
      <w:r w:rsidR="006D6FBD" w:rsidRPr="00F2306E">
        <w:rPr>
          <w:rFonts w:ascii="Times New Roman" w:hAnsi="Times New Roman" w:cs="Times New Roman"/>
          <w:color w:val="000000"/>
          <w:sz w:val="28"/>
          <w:szCs w:val="28"/>
        </w:rPr>
        <w:t>социально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6D6FBD" w:rsidRPr="00F2306E">
        <w:rPr>
          <w:rFonts w:ascii="Times New Roman" w:hAnsi="Times New Roman" w:cs="Times New Roman"/>
          <w:color w:val="000000"/>
          <w:sz w:val="28"/>
          <w:szCs w:val="28"/>
        </w:rPr>
        <w:t>политическое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D6FBD" w:rsidRPr="00F2306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кадемическо</w:t>
      </w:r>
      <w:r w:rsidRPr="00F2306E">
        <w:rPr>
          <w:rFonts w:ascii="Times New Roman" w:hAnsi="Times New Roman" w:cs="Times New Roman"/>
          <w:iCs/>
          <w:color w:val="000000"/>
          <w:sz w:val="28"/>
          <w:szCs w:val="28"/>
        </w:rPr>
        <w:t>е</w:t>
      </w:r>
      <w:r w:rsidR="00B50ABA" w:rsidRPr="00F2306E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r w:rsidRPr="00F2306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суд</w:t>
      </w:r>
      <w:r w:rsidR="00AF0897" w:rsidRPr="00F2306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бное, соц</w:t>
      </w:r>
      <w:r w:rsidR="00AF0897" w:rsidRPr="00F2306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ально </w:t>
      </w:r>
      <w:r w:rsidR="00F13E9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бы</w:t>
      </w:r>
      <w:r w:rsidR="00AF0897" w:rsidRPr="00F2306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овое</w:t>
      </w:r>
      <w:r w:rsidR="00F13E9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духовное (церковно-богословское). Род красноречия — это область ораторского искусства, характеризующаяся наличием определенного объекта речи, специфической системой его разбора и оценки. Результатом дальнейшей дифференциации на основании более конкретных признаков являются виды </w:t>
      </w:r>
      <w:r w:rsidR="005E1FCA" w:rsidRPr="00F2306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ли жанры</w:t>
      </w:r>
      <w:r w:rsidR="00B50ABA" w:rsidRPr="00F2306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Эта классификация носит ситуативно-тематический характер, так как, во-первых, учитывается ситуация выступления, во-вторых, тема и цель выступления.</w:t>
      </w:r>
    </w:p>
    <w:p w:rsidR="00684D16" w:rsidRPr="00F2306E" w:rsidRDefault="00684D16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>К социально-политическому красноречию относятся выступления на социально-политические, политико-эконом</w:t>
      </w:r>
      <w:r w:rsidR="00777502">
        <w:rPr>
          <w:rFonts w:ascii="Times New Roman" w:hAnsi="Times New Roman" w:cs="Times New Roman"/>
          <w:color w:val="000000"/>
          <w:sz w:val="28"/>
          <w:szCs w:val="28"/>
        </w:rPr>
        <w:t xml:space="preserve">ические, социально-культурные, 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этико-нравственные темы, выступления по вопросам научно-технического прогресса, отчетные доклады на съездах, собраниях, конференциях, дип</w:t>
      </w:r>
      <w:r w:rsidR="005E1FCA" w:rsidRPr="00F2306E">
        <w:rPr>
          <w:rFonts w:ascii="Times New Roman" w:hAnsi="Times New Roman" w:cs="Times New Roman"/>
          <w:color w:val="000000"/>
          <w:sz w:val="28"/>
          <w:szCs w:val="28"/>
        </w:rPr>
        <w:t>ломатические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, политические, во</w:t>
      </w:r>
      <w:r w:rsidR="005E1FCA" w:rsidRPr="00F2306E"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но-патриотические, митинговые, агитаторские, парламентские речи.</w:t>
      </w:r>
    </w:p>
    <w:p w:rsidR="00684D16" w:rsidRPr="00F2306E" w:rsidRDefault="00684D16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>Некоторые жанры красно</w:t>
      </w:r>
      <w:r w:rsidR="005E1FCA" w:rsidRPr="00F2306E">
        <w:rPr>
          <w:rFonts w:ascii="Times New Roman" w:hAnsi="Times New Roman" w:cs="Times New Roman"/>
          <w:color w:val="000000"/>
          <w:sz w:val="28"/>
          <w:szCs w:val="28"/>
        </w:rPr>
        <w:t>речия носят черты официально-де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лового и научного стиля, поскольку в основе их лежат официальные документы. В таких речах анализируются положение в стране, события в мире, основная их цель — дать слушателям конкретную информацию. В </w:t>
      </w:r>
      <w:r w:rsidR="005E1FCA" w:rsidRPr="00F2306E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тих публичных выступлениях содержатся факты политического, экономического характера и т. п., оцениваются текущие события, даются рекомендации, делается отчет о проделанной работе. Эти речи могут быть посвящены актуальным проблемам или могут носить призывный, разъяснительный, программно-теоретический характер. Выбор и использование языковых средств зависит в первую очередь от темы и целевой установки выступления. Некоторому виду политических речей свойственны те стилевые черты, которые характеризуют официальный стиль: безличность или слабое проявление личности, книжная окраска, функционально окрашенная лексика, политическая лексика, политические, экономические термины. В других политических речах используются самые разнообразные изобразительные и эмоциональные средства для достижения нужного оратору эффекта. Скажем, в митинговых речах, имеющих призывную направленность, часто используется разговорная лексика и синтаксис.</w:t>
      </w:r>
    </w:p>
    <w:p w:rsidR="00684D16" w:rsidRPr="00F2306E" w:rsidRDefault="00684D16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>Приведем в качестве примера отрывок из речи П. А. Столыпина «О праве крестьян выходить и</w:t>
      </w:r>
      <w:r w:rsidR="005E1FCA" w:rsidRPr="00F2306E">
        <w:rPr>
          <w:rFonts w:ascii="Times New Roman" w:hAnsi="Times New Roman" w:cs="Times New Roman"/>
          <w:color w:val="000000"/>
          <w:sz w:val="28"/>
          <w:szCs w:val="28"/>
        </w:rPr>
        <w:t>з общины», произнесенной в Госу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дарственном совете 15 марта 1910 года: «Я так настоятельно возвращаюсь к этому вопросу потому, что принципиальная сторона законопроекта является осью нашей внутренней политики, потому что наше экономическое возрождение мы строим на наличии покупной способности у крепкого достаточного класса на низах, потому что на наличии этого элемента зиждутся и наши законопроекты об улучшении, упорядочении местной земской жизни, потому, наконец, что уравнение прав крестьянства с остальными сословиями России должно быть не словом, а должно стать фактом».</w:t>
      </w:r>
    </w:p>
    <w:p w:rsidR="00684D16" w:rsidRPr="00F2306E" w:rsidRDefault="00684D16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Политическое красноречие в России в целом было развито слабо. Лишь военное ораторское искусство достигло сравнительно высокого уровня. Не раз обращался к воинам Петр </w:t>
      </w:r>
      <w:r w:rsidRPr="00F2306E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. Выдающимся военным оратором был и полководец А. В. Суворов. Его беседы с солдатами, его речи и приказы, дошедшая до нас «Наука побеждать» наглядно показывают, как искусно владел он сливом. Говоря о военных ораторах, следует упомянуть и русского полководца конца </w:t>
      </w:r>
      <w:r w:rsidRPr="00F2306E">
        <w:rPr>
          <w:rFonts w:ascii="Times New Roman" w:hAnsi="Times New Roman" w:cs="Times New Roman"/>
          <w:color w:val="000000"/>
          <w:sz w:val="28"/>
          <w:szCs w:val="28"/>
          <w:lang w:val="en-US"/>
        </w:rPr>
        <w:t>XVIII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—начала </w:t>
      </w:r>
      <w:r w:rsidRPr="00F2306E">
        <w:rPr>
          <w:rFonts w:ascii="Times New Roman" w:hAnsi="Times New Roman" w:cs="Times New Roman"/>
          <w:color w:val="000000"/>
          <w:sz w:val="28"/>
          <w:szCs w:val="28"/>
          <w:lang w:val="en-US"/>
        </w:rPr>
        <w:t>XIX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и. М. И. Г</w:t>
      </w:r>
      <w:r w:rsidR="005E1FCA" w:rsidRPr="00F2306E">
        <w:rPr>
          <w:rFonts w:ascii="Times New Roman" w:hAnsi="Times New Roman" w:cs="Times New Roman"/>
          <w:color w:val="000000"/>
          <w:sz w:val="28"/>
          <w:szCs w:val="28"/>
        </w:rPr>
        <w:t>оленищева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-Кутуз</w:t>
      </w:r>
      <w:r w:rsidR="005E1FCA" w:rsidRPr="00F2306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ва. Он неоднократно обращался </w:t>
      </w:r>
      <w:r w:rsidR="005E1FCA" w:rsidRPr="00F2306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речами к солдатам и народу, призывал их к борьбе с врагами Отечества в ходе войны 1812 года. Среди русских дипломатов-ораторов </w:t>
      </w:r>
      <w:r w:rsidRPr="00F2306E">
        <w:rPr>
          <w:rFonts w:ascii="Times New Roman" w:hAnsi="Times New Roman" w:cs="Times New Roman"/>
          <w:color w:val="000000"/>
          <w:sz w:val="28"/>
          <w:szCs w:val="28"/>
          <w:lang w:val="en-US"/>
        </w:rPr>
        <w:t>XVII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-—</w:t>
      </w:r>
      <w:r w:rsidRPr="00F2306E">
        <w:rPr>
          <w:rFonts w:ascii="Times New Roman" w:hAnsi="Times New Roman" w:cs="Times New Roman"/>
          <w:color w:val="000000"/>
          <w:sz w:val="28"/>
          <w:szCs w:val="28"/>
          <w:lang w:val="en-US"/>
        </w:rPr>
        <w:t>XVIII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вв.</w:t>
      </w:r>
      <w:r w:rsidR="005E1FCA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видное место занимает А. О. Ор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дын-Нащокин. Во второй половине </w:t>
      </w:r>
      <w:r w:rsidRPr="00F2306E">
        <w:rPr>
          <w:rFonts w:ascii="Times New Roman" w:hAnsi="Times New Roman" w:cs="Times New Roman"/>
          <w:color w:val="000000"/>
          <w:sz w:val="28"/>
          <w:szCs w:val="28"/>
          <w:lang w:val="en-US"/>
        </w:rPr>
        <w:t>XVIII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306E">
        <w:rPr>
          <w:rFonts w:ascii="Times New Roman" w:hAnsi="Times New Roman" w:cs="Times New Roman"/>
          <w:iCs/>
          <w:color w:val="000000"/>
          <w:sz w:val="28"/>
          <w:szCs w:val="28"/>
        </w:rPr>
        <w:t>в.</w:t>
      </w:r>
      <w:r w:rsidRPr="00F2306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при Екатерине </w:t>
      </w:r>
      <w:r w:rsidRPr="00F2306E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выдвинулись талантливые дипломаты-ораторы Г. А. Потемкин и Н. </w:t>
      </w:r>
      <w:r w:rsidR="005E1FCA" w:rsidRPr="00F2306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Панин. Обращались к народу с яркими речами и руководители крестьянских восстаний — Петр Болотников, Степан Разин, Емельян Пуг</w:t>
      </w:r>
      <w:r w:rsidR="005E1FCA" w:rsidRPr="00F2306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чев. Это </w:t>
      </w:r>
      <w:r w:rsidR="005E1FCA" w:rsidRPr="00F2306E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ыли ораторы из </w:t>
      </w:r>
      <w:r w:rsidR="005E1FCA" w:rsidRPr="00F2306E">
        <w:rPr>
          <w:rFonts w:ascii="Times New Roman" w:hAnsi="Times New Roman" w:cs="Times New Roman"/>
          <w:color w:val="000000"/>
          <w:sz w:val="28"/>
          <w:szCs w:val="28"/>
        </w:rPr>
        <w:t>народа. Их речи не дошли до нас,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но м</w:t>
      </w:r>
      <w:r w:rsidR="005E1FCA" w:rsidRPr="00F2306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1FCA" w:rsidRPr="00F2306E">
        <w:rPr>
          <w:rFonts w:ascii="Times New Roman" w:hAnsi="Times New Roman" w:cs="Times New Roman"/>
          <w:color w:val="000000"/>
          <w:sz w:val="28"/>
          <w:szCs w:val="28"/>
        </w:rPr>
        <w:t>знаем о них по мемуарам, по «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прелестным письмам» (воззваниям)</w:t>
      </w:r>
    </w:p>
    <w:p w:rsidR="00684D16" w:rsidRPr="00F2306E" w:rsidRDefault="00684D16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К числу талантливых политических ораторов принадлежали М. А. Бакунин, русский революционер, теоретик анархизма, один из идеологов революционного народничества, П. А. Кропоткин, русский революционер международного масштаба, участник многих событий в Европе, В. И. Засулич, одна из организаторов группы </w:t>
      </w:r>
      <w:r w:rsidR="00BA49A1" w:rsidRPr="00F2306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49A1" w:rsidRPr="00F2306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Освобождение труда»</w:t>
      </w:r>
    </w:p>
    <w:p w:rsidR="00684D16" w:rsidRPr="00F2306E" w:rsidRDefault="00684D16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Среди известных политиков, выступавших в Государственной думе (1906—1917), назовем уже упомянутого П А. Столыпина, С. Д. Урусова, В. А. Маклакова. Ф. А. Головина. И. Г. Церетели, П. Б. Струве, </w:t>
      </w:r>
      <w:r w:rsidRPr="00F2306E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. Н. Милюкова, В. М. Пуришкевича, Н. А. Хомякова, В. В. Шульгина, С. Ю. Витте. И. Г. Петровского, А Е. Бадаева. Выда</w:t>
      </w:r>
      <w:r w:rsidR="00D6053A" w:rsidRPr="00F2306E">
        <w:rPr>
          <w:rFonts w:ascii="Times New Roman" w:hAnsi="Times New Roman" w:cs="Times New Roman"/>
          <w:color w:val="000000"/>
          <w:sz w:val="28"/>
          <w:szCs w:val="28"/>
        </w:rPr>
        <w:t>ющимся оратором был Г. В</w:t>
      </w:r>
      <w:r w:rsidR="00D01E9D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Плеханов, который владел удивительной способностью привлекать к своим словам внимание аудитории.</w:t>
      </w:r>
    </w:p>
    <w:p w:rsidR="00684D16" w:rsidRPr="00F2306E" w:rsidRDefault="00684D16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В начале </w:t>
      </w:r>
      <w:r w:rsidRPr="00F2306E">
        <w:rPr>
          <w:rFonts w:ascii="Times New Roman" w:hAnsi="Times New Roman" w:cs="Times New Roman"/>
          <w:color w:val="000000"/>
          <w:sz w:val="28"/>
          <w:szCs w:val="28"/>
          <w:lang w:val="en-US"/>
        </w:rPr>
        <w:t>XIX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в. развернулась кипучая деятельность революционных ораторов. Они в основном выступали на митингах. Эти ораторы несли в массы новые идеи о жизни и светлом будущем. К первым годам установления советской власти относятся выступления таких сложившихся еще до революции ораторов, как Н. И. Буха</w:t>
      </w:r>
      <w:r w:rsidR="00D6053A" w:rsidRPr="00F2306E">
        <w:rPr>
          <w:rFonts w:ascii="Times New Roman" w:hAnsi="Times New Roman" w:cs="Times New Roman"/>
          <w:color w:val="000000"/>
          <w:sz w:val="28"/>
          <w:szCs w:val="28"/>
        </w:rPr>
        <w:t>рин, Г. Е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Зиновьев, С.</w:t>
      </w:r>
      <w:r w:rsidR="00D01E9D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М. Киров, А. М. Коллонтай, В. И.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Ленин, А. В. Луначарский. Л. Д. Троцкий, Г. В, Чичерин и другие.</w:t>
      </w:r>
    </w:p>
    <w:p w:rsidR="00684D16" w:rsidRPr="00F2306E" w:rsidRDefault="00684D16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>Стремительно развивается парламентское красноречие и сегодня. В нем отражается столкновение различных точек зрения, проявляется дискуссионная направленность речи.</w:t>
      </w:r>
    </w:p>
    <w:p w:rsidR="00684D16" w:rsidRPr="00F2306E" w:rsidRDefault="00684D16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Академическое красноречие — род речи, помогающий </w:t>
      </w:r>
      <w:r w:rsidRPr="00F2306E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формированию</w:t>
      </w:r>
      <w:r w:rsidRPr="00F230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научного </w:t>
      </w:r>
      <w:r w:rsidRPr="00F2306E">
        <w:rPr>
          <w:rFonts w:ascii="Times New Roman" w:hAnsi="Times New Roman" w:cs="Times New Roman"/>
          <w:bCs/>
          <w:color w:val="000000"/>
          <w:sz w:val="28"/>
          <w:szCs w:val="28"/>
        </w:rPr>
        <w:t>мировоззрения,</w:t>
      </w:r>
      <w:r w:rsidRPr="00F230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отличающийся научным </w:t>
      </w:r>
      <w:r w:rsidRPr="00F2306E">
        <w:rPr>
          <w:rFonts w:ascii="Times New Roman" w:hAnsi="Times New Roman" w:cs="Times New Roman"/>
          <w:bCs/>
          <w:color w:val="000000"/>
          <w:sz w:val="28"/>
          <w:szCs w:val="28"/>
        </w:rPr>
        <w:t>изложением, глубокой</w:t>
      </w:r>
      <w:r w:rsidRPr="00F230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аргументированностью, логической культурой. К этому роду относятся вузовская лекция, научный доклад, научным обзор, научное сообщение, научно-популярная лекция. Конечно, академическое красноречие близко научному стилю речи, но в то же время в нем нередко используются выразительные, изобразительные средства</w:t>
      </w:r>
      <w:r w:rsidR="00D6053A" w:rsidRPr="00F2306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053A" w:rsidRPr="00F2306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от что пишет академик М, В. Ночкина об известном ученом </w:t>
      </w:r>
      <w:r w:rsidRPr="00F2306E">
        <w:rPr>
          <w:rFonts w:ascii="Times New Roman" w:hAnsi="Times New Roman" w:cs="Times New Roman"/>
          <w:color w:val="000000"/>
          <w:sz w:val="28"/>
          <w:szCs w:val="28"/>
          <w:lang w:val="en-US"/>
        </w:rPr>
        <w:t>XIX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в. В. О. Ключевском: «А. Ф. Кони говорит о «чудесном русском языке» Ключевского, «тайной которого он владел в совершенстве». Словарь Ключевского очень богат. В нем множество слов художественной речи, характерных народных оборотов, немало пословиц, поговорок, умело применяются живые характерные выражения старинных документов.</w:t>
      </w:r>
    </w:p>
    <w:p w:rsidR="00684D16" w:rsidRPr="00F2306E" w:rsidRDefault="00684D16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Ключевский находил простые, свежие слова. У него не встретить штампов. А свежее слово радостно укладывается в голове слушателя и остается жить в памяти. Вот отрывок из лекции В, О Ключевского «О взгляде художника на обстановку и убор изображаемого им лица», прочитанной им </w:t>
      </w:r>
      <w:r w:rsidR="00D6053A" w:rsidRPr="00F2306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Училище живо</w:t>
      </w:r>
      <w:r w:rsidR="00D6053A" w:rsidRPr="00F2306E">
        <w:rPr>
          <w:rFonts w:ascii="Times New Roman" w:hAnsi="Times New Roman" w:cs="Times New Roman"/>
          <w:color w:val="000000"/>
          <w:sz w:val="28"/>
          <w:szCs w:val="28"/>
        </w:rPr>
        <w:t>писи, ваяния и зодчества весной 18</w:t>
      </w:r>
      <w:r w:rsidR="00D01E9D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97 года: «Говорят, лицо есть </w:t>
      </w:r>
      <w:r w:rsidR="00D6053A" w:rsidRPr="00F2306E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еркало души. Конечно так, если </w:t>
      </w:r>
      <w:r w:rsidR="00D6053A" w:rsidRPr="00F2306E">
        <w:rPr>
          <w:rFonts w:ascii="Times New Roman" w:hAnsi="Times New Roman" w:cs="Times New Roman"/>
          <w:color w:val="000000"/>
          <w:sz w:val="28"/>
          <w:szCs w:val="28"/>
        </w:rPr>
        <w:t>зеркало понимать как окно, в ко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торое смотрит </w:t>
      </w:r>
      <w:r w:rsidR="00D6053A" w:rsidRPr="00F2306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мир </w:t>
      </w:r>
      <w:r w:rsidR="00D6053A" w:rsidRPr="00F2306E">
        <w:rPr>
          <w:rFonts w:ascii="Times New Roman" w:hAnsi="Times New Roman" w:cs="Times New Roman"/>
          <w:color w:val="000000"/>
          <w:sz w:val="28"/>
          <w:szCs w:val="28"/>
        </w:rPr>
        <w:t>человеческая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душа </w:t>
      </w:r>
      <w:r w:rsidR="00D6053A" w:rsidRPr="00F2306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053A" w:rsidRPr="00F2306E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которое на н</w:t>
      </w:r>
      <w:r w:rsidR="00D6053A" w:rsidRPr="00F2306E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смотрим мир</w:t>
      </w:r>
      <w:r w:rsidR="00D6053A" w:rsidRPr="00F2306E">
        <w:rPr>
          <w:rFonts w:ascii="Times New Roman" w:hAnsi="Times New Roman" w:cs="Times New Roman"/>
          <w:color w:val="000000"/>
          <w:sz w:val="28"/>
          <w:szCs w:val="28"/>
        </w:rPr>
        <w:t>. Н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о у на</w:t>
      </w:r>
      <w:r w:rsidR="00D6053A" w:rsidRPr="00F2306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053A" w:rsidRPr="00F2306E">
        <w:rPr>
          <w:rFonts w:ascii="Times New Roman" w:hAnsi="Times New Roman" w:cs="Times New Roman"/>
          <w:color w:val="000000"/>
          <w:sz w:val="28"/>
          <w:szCs w:val="28"/>
        </w:rPr>
        <w:t>много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и других </w:t>
      </w:r>
      <w:r w:rsidR="00D6053A" w:rsidRPr="00F2306E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выражать себя. Го</w:t>
      </w:r>
      <w:r w:rsidR="00D6053A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лос, склад речи, манеры, прическа, платье, походка, все. 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что со</w:t>
      </w:r>
      <w:r w:rsidR="00D6053A" w:rsidRPr="00F2306E">
        <w:rPr>
          <w:rFonts w:ascii="Times New Roman" w:hAnsi="Times New Roman" w:cs="Times New Roman"/>
          <w:color w:val="000000"/>
          <w:sz w:val="28"/>
          <w:szCs w:val="28"/>
        </w:rPr>
        <w:t>ставляе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т физиономию и наружность человека, все это окна, чрез которые наблюдатели заглядывают в нас, </w:t>
      </w:r>
      <w:r w:rsidR="00D6053A" w:rsidRPr="00F2306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нашу душевную жизнь</w:t>
      </w:r>
      <w:r w:rsidR="00CC3FBC" w:rsidRPr="00F2306E">
        <w:rPr>
          <w:rFonts w:ascii="Times New Roman" w:hAnsi="Times New Roman" w:cs="Times New Roman"/>
          <w:color w:val="000000"/>
          <w:sz w:val="28"/>
          <w:szCs w:val="28"/>
        </w:rPr>
        <w:t>. И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внешняя обстановка, в какой живет человек, выразительна не менее его наружности. Его платье, фасад дома, который он себе строит, вещи</w:t>
      </w:r>
      <w:r w:rsidR="00D6053A" w:rsidRPr="00F2306E">
        <w:rPr>
          <w:rFonts w:ascii="Times New Roman" w:hAnsi="Times New Roman" w:cs="Times New Roman"/>
          <w:color w:val="000000"/>
          <w:sz w:val="28"/>
          <w:szCs w:val="28"/>
        </w:rPr>
        <w:t>, которыми он окружает себя в с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воей комн</w:t>
      </w:r>
      <w:r w:rsidR="00F13E93">
        <w:rPr>
          <w:rFonts w:ascii="Times New Roman" w:hAnsi="Times New Roman" w:cs="Times New Roman"/>
          <w:color w:val="000000"/>
          <w:sz w:val="28"/>
          <w:szCs w:val="28"/>
        </w:rPr>
        <w:t xml:space="preserve">ате, все это говорит про него и, 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прежде всего</w:t>
      </w:r>
      <w:r w:rsidR="00F13E9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6053A" w:rsidRPr="00F2306E">
        <w:rPr>
          <w:rFonts w:ascii="Times New Roman" w:hAnsi="Times New Roman" w:cs="Times New Roman"/>
          <w:color w:val="000000"/>
          <w:sz w:val="28"/>
          <w:szCs w:val="28"/>
        </w:rPr>
        <w:t>говорит ему самому, кто он и за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чем существует или желает существовать на свете. Человек любит видеть себя вокруг себя и напоминать другим, что он понимает, что </w:t>
      </w:r>
      <w:r w:rsidR="00D6053A" w:rsidRPr="00F2306E">
        <w:rPr>
          <w:rFonts w:ascii="Times New Roman" w:hAnsi="Times New Roman" w:cs="Times New Roman"/>
          <w:color w:val="000000"/>
          <w:sz w:val="28"/>
          <w:szCs w:val="28"/>
        </w:rPr>
        <w:t>он за человек»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. Вы видите, насколько прозрачна мысль ученого, как точно она выражена, через какие простые слова, вызывающие конк</w:t>
      </w:r>
      <w:r w:rsidR="00F13E93">
        <w:rPr>
          <w:rFonts w:ascii="Times New Roman" w:hAnsi="Times New Roman" w:cs="Times New Roman"/>
          <w:color w:val="000000"/>
          <w:sz w:val="28"/>
          <w:szCs w:val="28"/>
        </w:rPr>
        <w:t xml:space="preserve">ретные ассоциации, яркие образы. 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Такая лекция всегда привлекает слушателей, вызывает у них глубокий интерес.</w:t>
      </w:r>
    </w:p>
    <w:p w:rsidR="00684D16" w:rsidRPr="00F2306E" w:rsidRDefault="00684D16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В России академическое красноречие сложилось в первой половине </w:t>
      </w:r>
      <w:r w:rsidRPr="00F2306E">
        <w:rPr>
          <w:rFonts w:ascii="Times New Roman" w:hAnsi="Times New Roman" w:cs="Times New Roman"/>
          <w:color w:val="000000"/>
          <w:sz w:val="28"/>
          <w:szCs w:val="28"/>
          <w:lang w:val="en-US"/>
        </w:rPr>
        <w:t>XIX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в. с пробуждением общественно-политического сознания. Университетские кафедры становятся трибуной для передовой мысли. Ведь в 40—60-е гг. на многие из них пришли работать молодые ученые, воспитанные на прогрессивных европейских идеях. Можно назвать таких ученых </w:t>
      </w:r>
      <w:r w:rsidRPr="00F2306E">
        <w:rPr>
          <w:rFonts w:ascii="Times New Roman" w:hAnsi="Times New Roman" w:cs="Times New Roman"/>
          <w:color w:val="000000"/>
          <w:sz w:val="28"/>
          <w:szCs w:val="28"/>
          <w:lang w:val="en-US"/>
        </w:rPr>
        <w:t>XIX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F2306E"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вв., как Т. Н. Грановский, С. М. Соловьев, И. М. Сеченов, Д. И. Менделеев, А. Г Столетов. К. А. Тимирязев. В. И. Вернадский, А. Е. Ферсман. Н. И. Вавилов, </w:t>
      </w:r>
      <w:r w:rsidR="00AC26C1" w:rsidRPr="00F2306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прекрасных лекторов, которые завораживали аудиторию.</w:t>
      </w:r>
    </w:p>
    <w:p w:rsidR="00684D16" w:rsidRPr="00F2306E" w:rsidRDefault="00684D16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Судебное красноречие — это род речи, призванный оказывать целенаправленное и эффективное воздействие на суд, способствовать формированию убеждений судей и присутствующих </w:t>
      </w:r>
      <w:r w:rsidR="00AC26C1" w:rsidRPr="00F2306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зале суда граждан. Обычно выделяют прокурорскую, или обвинительную, речь и адвокатскую, или защитительную, речь.</w:t>
      </w:r>
    </w:p>
    <w:p w:rsidR="00684D16" w:rsidRPr="00F2306E" w:rsidRDefault="00684D16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Русское судебное красноречие начинает развиваться во второй половине </w:t>
      </w:r>
      <w:r w:rsidRPr="00F2306E">
        <w:rPr>
          <w:rFonts w:ascii="Times New Roman" w:hAnsi="Times New Roman" w:cs="Times New Roman"/>
          <w:color w:val="000000"/>
          <w:sz w:val="28"/>
          <w:szCs w:val="28"/>
          <w:lang w:val="en-US"/>
        </w:rPr>
        <w:t>XIX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в. после судебной реформы </w:t>
      </w:r>
      <w:smartTag w:uri="urn:schemas-microsoft-com:office:smarttags" w:element="metricconverter">
        <w:smartTagPr>
          <w:attr w:name="ProductID" w:val="1864 г"/>
        </w:smartTagPr>
        <w:r w:rsidRPr="00F2306E">
          <w:rPr>
            <w:rFonts w:ascii="Times New Roman" w:hAnsi="Times New Roman" w:cs="Times New Roman"/>
            <w:color w:val="000000"/>
            <w:sz w:val="28"/>
            <w:szCs w:val="28"/>
          </w:rPr>
          <w:t>1864 г</w:t>
        </w:r>
      </w:smartTag>
      <w:r w:rsidRPr="00F2306E">
        <w:rPr>
          <w:rFonts w:ascii="Times New Roman" w:hAnsi="Times New Roman" w:cs="Times New Roman"/>
          <w:color w:val="000000"/>
          <w:sz w:val="28"/>
          <w:szCs w:val="28"/>
        </w:rPr>
        <w:t>., с введением суда присяжных. Судебный процесс — это разбирательство уголовного или гражданского дела, исследование всех материалов, связанных с ним, которое происходит в обстановке поисков истины, борьбы мнений процессуальных оппоне</w:t>
      </w:r>
      <w:r w:rsidR="00AC26C1" w:rsidRPr="00F2306E">
        <w:rPr>
          <w:rFonts w:ascii="Times New Roman" w:hAnsi="Times New Roman" w:cs="Times New Roman"/>
          <w:color w:val="000000"/>
          <w:sz w:val="28"/>
          <w:szCs w:val="28"/>
        </w:rPr>
        <w:t>нтов. Конечная цель данного про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цесса — вынести законный и обоснованный приговор, чтобы каждый совершивший преступление был подвергнут справедливому наказанию и ни один невиновный не был привлечен к ответственности и осужден. Достижению этой </w:t>
      </w:r>
      <w:r w:rsidR="00060D5A" w:rsidRPr="00F2306E">
        <w:rPr>
          <w:rFonts w:ascii="Times New Roman" w:hAnsi="Times New Roman" w:cs="Times New Roman"/>
          <w:color w:val="000000"/>
          <w:sz w:val="28"/>
          <w:szCs w:val="28"/>
        </w:rPr>
        <w:t>цел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и способствуют обвинительная и защитительная речи. Судебные речи талантливых русских юристов дореволюционного периода С. А. Андреевского, А. Ф. Кони. В. Д. Спасов</w:t>
      </w:r>
      <w:r w:rsidR="00060D5A" w:rsidRPr="00F2306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ча, К. К. Арсеньев</w:t>
      </w:r>
      <w:r w:rsidR="00060D5A" w:rsidRPr="00F2306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, А. И. Урусова. Н. И. Холева, Н П. Карабчевского, Ф Н. Плевако </w:t>
      </w:r>
      <w:r w:rsidR="00060D5A" w:rsidRPr="00F2306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полным правом называют образцами судебного красноречия.</w:t>
      </w:r>
    </w:p>
    <w:p w:rsidR="00684D16" w:rsidRPr="00F2306E" w:rsidRDefault="00684D16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Приведем отрывок из речи </w:t>
      </w:r>
      <w:r w:rsidR="00060D5A" w:rsidRPr="00F2306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П. Карабч</w:t>
      </w:r>
      <w:r w:rsidR="00060D5A" w:rsidRPr="00F2306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вского в защиту ка</w:t>
      </w:r>
      <w:r w:rsidR="00060D5A" w:rsidRPr="00F2306E">
        <w:rPr>
          <w:rFonts w:ascii="Times New Roman" w:hAnsi="Times New Roman" w:cs="Times New Roman"/>
          <w:color w:val="000000"/>
          <w:sz w:val="28"/>
          <w:szCs w:val="28"/>
        </w:rPr>
        <w:t>питана 2-го ранга К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К. Криу</w:t>
      </w:r>
      <w:r w:rsidR="00060D5A" w:rsidRPr="00F2306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а (дело о гибели парохода «Влади</w:t>
      </w:r>
      <w:r w:rsidR="00060D5A" w:rsidRPr="00F2306E">
        <w:rPr>
          <w:rFonts w:ascii="Times New Roman" w:hAnsi="Times New Roman" w:cs="Times New Roman"/>
          <w:color w:val="000000"/>
          <w:sz w:val="28"/>
          <w:szCs w:val="28"/>
        </w:rPr>
        <w:t>мир»). В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ночь </w:t>
      </w:r>
      <w:r w:rsidR="00060D5A" w:rsidRPr="00F2306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а 27 июля </w:t>
      </w:r>
      <w:r w:rsidR="00060D5A" w:rsidRPr="00F2306E">
        <w:rPr>
          <w:rFonts w:ascii="Times New Roman" w:hAnsi="Times New Roman" w:cs="Times New Roman"/>
          <w:iCs/>
          <w:color w:val="000000"/>
          <w:sz w:val="28"/>
          <w:szCs w:val="28"/>
        </w:rPr>
        <w:t>1894</w:t>
      </w:r>
      <w:r w:rsidRPr="00F2306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года на Черном море произошло столкновение парохода «Владимир», следовавшего из Севастополя в Одессу, с </w:t>
      </w:r>
      <w:r w:rsidR="00060D5A" w:rsidRPr="00F2306E">
        <w:rPr>
          <w:rFonts w:ascii="Times New Roman" w:hAnsi="Times New Roman" w:cs="Times New Roman"/>
          <w:color w:val="000000"/>
          <w:sz w:val="28"/>
          <w:szCs w:val="28"/>
        </w:rPr>
        <w:t>итальянским пароходом «Колумбия».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Последствием столк</w:t>
      </w:r>
      <w:r w:rsidR="00060D5A" w:rsidRPr="00F2306E">
        <w:rPr>
          <w:rFonts w:ascii="Times New Roman" w:hAnsi="Times New Roman" w:cs="Times New Roman"/>
          <w:color w:val="000000"/>
          <w:sz w:val="28"/>
          <w:szCs w:val="28"/>
        </w:rPr>
        <w:t>новения было потопление парохода «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Владимир</w:t>
      </w:r>
      <w:r w:rsidR="00060D5A" w:rsidRPr="00F2306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и гибель </w:t>
      </w:r>
      <w:r w:rsidR="00060D5A" w:rsidRPr="00F2306E">
        <w:rPr>
          <w:rFonts w:ascii="Times New Roman" w:hAnsi="Times New Roman" w:cs="Times New Roman"/>
          <w:color w:val="000000"/>
          <w:sz w:val="28"/>
          <w:szCs w:val="28"/>
        </w:rPr>
        <w:t>находящихся на нем людей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— семидесяти пассажиров, двух матросов и четырех человек пароходной прислуги. Вот начало этой речи: «Гг. судьи! Общественное значение и интерес процесса о гибели «Владимира» выходит далеко за тесные пределы этой судебной залы. Картина исследуемого нами события так глубока по своему содержанию и так печальна </w:t>
      </w:r>
      <w:r w:rsidR="00060D5A" w:rsidRPr="00F2306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о последствиям, что да позволено мне будет хотя на минуту забыть о тех практических целях, которые преследует каждая из сторон в настоящем процессе. Вам предстоит не легкая и притом не механическая, а чисто творческая работа — воссоздать происшествие в том виде, в каком оно отвечает действительности, а не воображаемым обстоятельствам дела». А далее развернутая метафора: «Здесь немало было упот</w:t>
      </w:r>
      <w:r w:rsidR="00060D5A" w:rsidRPr="00F2306E">
        <w:rPr>
          <w:rFonts w:ascii="Times New Roman" w:hAnsi="Times New Roman" w:cs="Times New Roman"/>
          <w:color w:val="000000"/>
          <w:sz w:val="28"/>
          <w:szCs w:val="28"/>
        </w:rPr>
        <w:t>реблено усилий на то, чтобы гру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быми мазками при помощи искусственного освещения представить вам иллюзию истины. Но это была не сама истина. Все время шла какая-то торопливая и грубая работа импрессионистов, не желавших считаться ни с натурою, ни с сочетанием красок, ни с историческою и бытовою правдою, которую раскрыло нам судебное следствие. Заботились только о грубых эффектах и терзающих нервы впечатлениях, рассчитанных на вашу восприимчивость». Разумеется, в судебных речах подробно анализируются фактический материал, данные судебной экспертизы, все доводы за и против, показания свидетелей и т. д. Выяснить, доказать, убедить — вот три взаимосвязанные: цели, определяющие содержание судебного красноречия.</w:t>
      </w:r>
    </w:p>
    <w:p w:rsidR="00684D16" w:rsidRPr="00F2306E" w:rsidRDefault="00684D16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6E">
        <w:rPr>
          <w:rFonts w:ascii="Times New Roman" w:hAnsi="Times New Roman" w:cs="Times New Roman"/>
          <w:bCs/>
          <w:color w:val="000000"/>
          <w:sz w:val="28"/>
          <w:szCs w:val="28"/>
        </w:rPr>
        <w:t>К социально-бытовому</w:t>
      </w:r>
      <w:r w:rsidRPr="00F230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красноречию относится юбилейная речь, посвященная знаменательной дате или произнесенная в честь отдельной личности, носящая торжественный характер;</w:t>
      </w:r>
      <w:r w:rsidR="00060D5A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приветст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венная речь; застольная речь, произносимая на официальных, например дипломатических, приемах, а также речь бытовая; надгробная речь, посвященная ушедшему из жизни.</w:t>
      </w:r>
    </w:p>
    <w:p w:rsidR="00684D16" w:rsidRPr="00F2306E" w:rsidRDefault="00684D16" w:rsidP="00F230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>Одним из видов социально-бытового красноречия было придворное. Для него характерно пристрастие к высокому слогу, пышным, искусственным метафорам и сравнениям. Таковым является «Слово похвальное блаженной памяти Государю Императору Петру Великому, говоренное апреля 26-го дня 17</w:t>
      </w:r>
      <w:r w:rsidR="00914B47" w:rsidRPr="00F2306E">
        <w:rPr>
          <w:rFonts w:ascii="Times New Roman" w:hAnsi="Times New Roman" w:cs="Times New Roman"/>
          <w:color w:val="000000"/>
          <w:sz w:val="28"/>
          <w:szCs w:val="28"/>
        </w:rPr>
        <w:t>55-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го года» М. Б. Ломоносовым. Это светская речь, выдержанная в торжественном стиле. Сначала Ломоносов восхваля</w:t>
      </w:r>
      <w:r w:rsidR="00914B47" w:rsidRPr="00F2306E">
        <w:rPr>
          <w:rFonts w:ascii="Times New Roman" w:hAnsi="Times New Roman" w:cs="Times New Roman"/>
          <w:color w:val="000000"/>
          <w:sz w:val="28"/>
          <w:szCs w:val="28"/>
        </w:rPr>
        <w:t>ет Елизавету, вступившую на престол посте смерти Петра Первого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: «Священнейшее помазание и венчание на Всероссийское Государство </w:t>
      </w:r>
      <w:r w:rsidR="00914B47" w:rsidRPr="00F2306E">
        <w:rPr>
          <w:rFonts w:ascii="Times New Roman" w:hAnsi="Times New Roman" w:cs="Times New Roman"/>
          <w:color w:val="000000"/>
          <w:sz w:val="28"/>
          <w:szCs w:val="28"/>
        </w:rPr>
        <w:t>всемилостивейшей Самодержицы на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шей празднуя, слушатели, подобное видим к ней и к общему отечеству Божие снисхождение...» А затем оратор говорит о Петре </w:t>
      </w:r>
      <w:r w:rsidRPr="00F2306E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, отмечая его заслуги, обрисовывая облик императора. И заключение таково. «А ты, великая душа, сияющая в вечности и героев блистанием помрачающая, красуйся! Дщерь твоя царствует, внук наследник, правнук</w:t>
      </w:r>
      <w:r w:rsidR="00914B47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по желанию нашему родился; мы т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обою возвышены, укреплены, просвящены, обогащены, прославлены. Прими в знак благодарност</w:t>
      </w:r>
      <w:r w:rsidR="00914B47" w:rsidRPr="00F2306E">
        <w:rPr>
          <w:rFonts w:ascii="Times New Roman" w:hAnsi="Times New Roman" w:cs="Times New Roman"/>
          <w:color w:val="000000"/>
          <w:sz w:val="28"/>
          <w:szCs w:val="28"/>
        </w:rPr>
        <w:t>и недостойное сие приношение. Т</w:t>
      </w:r>
      <w:r w:rsidR="00B50ABA" w:rsidRPr="00F2306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ои заслуги больше, нежели </w:t>
      </w:r>
      <w:r w:rsidR="00914B47" w:rsidRPr="00F2306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се силы наши!»</w:t>
      </w:r>
      <w:r w:rsidR="00914B47" w:rsidRPr="00F2306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В таком же стиле М. В Ломоносов</w:t>
      </w:r>
      <w:r w:rsidR="00914B47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произнес «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Слово похвальное Государыне Императрице Елизавете Петровне» 26 ноября </w:t>
      </w:r>
      <w:smartTag w:uri="urn:schemas-microsoft-com:office:smarttags" w:element="metricconverter">
        <w:smartTagPr>
          <w:attr w:name="ProductID" w:val="1740 г"/>
        </w:smartTagPr>
        <w:r w:rsidRPr="00F2306E">
          <w:rPr>
            <w:rFonts w:ascii="Times New Roman" w:hAnsi="Times New Roman" w:cs="Times New Roman"/>
            <w:color w:val="000000"/>
            <w:sz w:val="28"/>
            <w:szCs w:val="28"/>
          </w:rPr>
          <w:t>1740 г</w:t>
        </w:r>
      </w:smartTag>
      <w:r w:rsidRPr="00F230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4D16" w:rsidRPr="00F2306E" w:rsidRDefault="00684D16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F2306E">
        <w:rPr>
          <w:rFonts w:ascii="Times New Roman" w:hAnsi="Times New Roman" w:cs="Times New Roman"/>
          <w:color w:val="000000"/>
          <w:sz w:val="28"/>
          <w:szCs w:val="28"/>
          <w:lang w:val="en-US"/>
        </w:rPr>
        <w:t>XIX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в. подобная пышность слога утрачивается. Приведем в качестве примера начало речи С. А. Андреевского ни юбилее В. Д. Спасовича, произнесенной 31 мая </w:t>
      </w:r>
      <w:smartTag w:uri="urn:schemas-microsoft-com:office:smarttags" w:element="metricconverter">
        <w:smartTagPr>
          <w:attr w:name="ProductID" w:val="1891 г"/>
        </w:smartTagPr>
        <w:r w:rsidRPr="00F2306E">
          <w:rPr>
            <w:rFonts w:ascii="Times New Roman" w:hAnsi="Times New Roman" w:cs="Times New Roman"/>
            <w:color w:val="000000"/>
            <w:sz w:val="28"/>
            <w:szCs w:val="28"/>
          </w:rPr>
          <w:t>1891 г</w:t>
        </w:r>
      </w:smartTag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.: «Владимир Данилович! Я бы </w:t>
      </w:r>
      <w:r w:rsidR="00914B47" w:rsidRPr="00F2306E">
        <w:rPr>
          <w:rFonts w:ascii="Times New Roman" w:hAnsi="Times New Roman" w:cs="Times New Roman"/>
          <w:color w:val="000000"/>
          <w:sz w:val="28"/>
          <w:szCs w:val="28"/>
        </w:rPr>
        <w:t>мог в вас приветствовать все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что угодно, — только не юбиляра. Простите мне мою ненависть к времени! Вы глава нашей адвокатуры, славный ученый, большой ху</w:t>
      </w:r>
      <w:r w:rsidR="00914B47" w:rsidRPr="00F2306E">
        <w:rPr>
          <w:rFonts w:ascii="Times New Roman" w:hAnsi="Times New Roman" w:cs="Times New Roman"/>
          <w:color w:val="000000"/>
          <w:sz w:val="28"/>
          <w:szCs w:val="28"/>
        </w:rPr>
        <w:t>дожник, вечно памятный деятель,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—лично для меня: дорогой друг и человек, — все, что хотите, — но только не завоеватель двадцатилетней пряжки, не чиновник-юбиляр! Упаси </w:t>
      </w:r>
      <w:r w:rsidR="00914B47" w:rsidRPr="00F2306E">
        <w:rPr>
          <w:rFonts w:ascii="Times New Roman" w:hAnsi="Times New Roman" w:cs="Times New Roman"/>
          <w:color w:val="000000"/>
          <w:sz w:val="28"/>
          <w:szCs w:val="28"/>
        </w:rPr>
        <w:t>Боже!»</w:t>
      </w:r>
      <w:r w:rsidR="00923CED" w:rsidRPr="00F2306E">
        <w:rPr>
          <w:rStyle w:val="a7"/>
          <w:rFonts w:ascii="Times New Roman" w:hAnsi="Times New Roman"/>
          <w:color w:val="000000"/>
          <w:sz w:val="28"/>
          <w:szCs w:val="28"/>
        </w:rPr>
        <w:footnoteReference w:id="3"/>
      </w:r>
      <w:r w:rsidR="00914B47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А затем Андреевский прибегает к свободной импровизации: об итоге жизни (юбилее), отношении Спасовича к искусству, его творчестве («Вы — поэт», «Ваш сильный язык поучал», «Ваши </w:t>
      </w:r>
      <w:r w:rsidR="00914B47" w:rsidRPr="00F2306E">
        <w:rPr>
          <w:rFonts w:ascii="Times New Roman" w:hAnsi="Times New Roman" w:cs="Times New Roman"/>
          <w:color w:val="000000"/>
          <w:sz w:val="28"/>
          <w:szCs w:val="28"/>
        </w:rPr>
        <w:t>слова западали в чужие сердца…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»).</w:t>
      </w:r>
    </w:p>
    <w:p w:rsidR="00684D16" w:rsidRPr="00F2306E" w:rsidRDefault="00684D16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>Для речей такого рода, как представляется, характерны не жесткий план изложения и освещение разных сторон личности, причем только положительных сторон. Это панегирик.</w:t>
      </w:r>
    </w:p>
    <w:p w:rsidR="00684D16" w:rsidRPr="00F2306E" w:rsidRDefault="00684D16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Сравните отрывок из юбилейной речи на 50-летии Земского отдела Министерства внутренних дел, произнесенной П. А. Столыпиным 4 марта </w:t>
      </w:r>
      <w:smartTag w:uri="urn:schemas-microsoft-com:office:smarttags" w:element="metricconverter">
        <w:smartTagPr>
          <w:attr w:name="ProductID" w:val="1908 г"/>
        </w:smartTagPr>
        <w:r w:rsidRPr="00F2306E">
          <w:rPr>
            <w:rFonts w:ascii="Times New Roman" w:hAnsi="Times New Roman" w:cs="Times New Roman"/>
            <w:color w:val="000000"/>
            <w:sz w:val="28"/>
            <w:szCs w:val="28"/>
          </w:rPr>
          <w:t>1908 г</w:t>
        </w:r>
      </w:smartTag>
      <w:r w:rsidRPr="00F2306E">
        <w:rPr>
          <w:rFonts w:ascii="Times New Roman" w:hAnsi="Times New Roman" w:cs="Times New Roman"/>
          <w:color w:val="000000"/>
          <w:sz w:val="28"/>
          <w:szCs w:val="28"/>
        </w:rPr>
        <w:t>.: «Ваши превосходительства и милостивые государи! С особым теплым чувством, не только в качестве главы ведо</w:t>
      </w:r>
      <w:r w:rsidR="008B0DF2" w:rsidRPr="00F2306E">
        <w:rPr>
          <w:rFonts w:ascii="Times New Roman" w:hAnsi="Times New Roman" w:cs="Times New Roman"/>
          <w:color w:val="000000"/>
          <w:sz w:val="28"/>
          <w:szCs w:val="28"/>
        </w:rPr>
        <w:t>мства — министра внутренних дел,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но и как деятель крестьянских учреждений, как бывший председателем съезда мировых посредников, знающий и сознающий всю громадную важность работы этих учреждений, приветствую я в сегодняшний день земский отдел.</w:t>
      </w:r>
    </w:p>
    <w:p w:rsidR="00684D16" w:rsidRPr="00F2306E" w:rsidRDefault="00684D16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>В жизни народа полвека — мгновение. Сохранить жизненность могут лишь государственные учреждения, сознающие это и дорожащие связью с прошлым и преданиями, которые придают этим установлениям историческую ценность. В этом отношении земский отдел особенно счастлив.</w:t>
      </w:r>
    </w:p>
    <w:p w:rsidR="00684D16" w:rsidRPr="00F2306E" w:rsidRDefault="00684D16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>Отдел зародился в атмосфере великодушных чувств и в минуту яркого поднятия народного самосознания. В нем живы воспоминания величайшей реформы мину</w:t>
      </w:r>
      <w:r w:rsidR="008B0DF2" w:rsidRPr="00F2306E">
        <w:rPr>
          <w:rFonts w:ascii="Times New Roman" w:hAnsi="Times New Roman" w:cs="Times New Roman"/>
          <w:color w:val="000000"/>
          <w:sz w:val="28"/>
          <w:szCs w:val="28"/>
        </w:rPr>
        <w:t>вшего столетия, в его рядах слу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жили сподвижники великих дея</w:t>
      </w:r>
      <w:r w:rsidR="008B0DF2" w:rsidRPr="00F2306E">
        <w:rPr>
          <w:rFonts w:ascii="Times New Roman" w:hAnsi="Times New Roman" w:cs="Times New Roman"/>
          <w:color w:val="000000"/>
          <w:sz w:val="28"/>
          <w:szCs w:val="28"/>
        </w:rPr>
        <w:t>телей освобождения крестьян. Ка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залось, данный тою эпохой импульс к усиленной работе отразился на всей дальнейшей работе отдела. Действительно, нельзя не признать громадный труд отдела по устройству на необъятном пространстве России быта различных разрядов сельских обывателей, по разработке узаконений в развитие и дополнение акта 19 февраля...</w:t>
      </w:r>
    </w:p>
    <w:p w:rsidR="00684D16" w:rsidRPr="00F2306E" w:rsidRDefault="008B0DF2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>Будем же верить, что и в</w:t>
      </w:r>
      <w:r w:rsidR="00684D16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наши дни Земский отдел сослужит Государю ожидаемую от него службу и внесет в общегосударственную работу свою долю воодушевленного труда»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84D16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Эта речь относится к социально-бытовому красноречию, посвящена юбилею Земского отдела, т. е. ре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чь юбилейная, торжественная, па</w:t>
      </w:r>
      <w:r w:rsidR="00684D16" w:rsidRPr="00F2306E">
        <w:rPr>
          <w:rFonts w:ascii="Times New Roman" w:hAnsi="Times New Roman" w:cs="Times New Roman"/>
          <w:color w:val="000000"/>
          <w:sz w:val="28"/>
          <w:szCs w:val="28"/>
        </w:rPr>
        <w:t>негирик. В ней рассказывается об истории создания отдела, направл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ениях его работы, результатах э</w:t>
      </w:r>
      <w:r w:rsidR="00684D16" w:rsidRPr="00F2306E">
        <w:rPr>
          <w:rFonts w:ascii="Times New Roman" w:hAnsi="Times New Roman" w:cs="Times New Roman"/>
          <w:color w:val="000000"/>
          <w:sz w:val="28"/>
          <w:szCs w:val="28"/>
        </w:rPr>
        <w:t>той работы.</w:t>
      </w:r>
    </w:p>
    <w:p w:rsidR="00684D16" w:rsidRPr="00F2306E" w:rsidRDefault="00684D16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Духовное (церковно-богослокское) красноречие — древний род красноречия,  имеющий богаты </w:t>
      </w:r>
      <w:r w:rsidR="008B0DF2" w:rsidRPr="00F2306E">
        <w:rPr>
          <w:rFonts w:ascii="Times New Roman" w:hAnsi="Times New Roman" w:cs="Times New Roman"/>
          <w:color w:val="000000"/>
          <w:sz w:val="28"/>
          <w:szCs w:val="28"/>
        </w:rPr>
        <w:t>опыт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и традиции. Выделяют</w:t>
      </w:r>
      <w:r w:rsidR="008B0DF2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проповедь (слово), которую произносят с церковного ам</w:t>
      </w:r>
      <w:r w:rsidR="00E7015E" w:rsidRPr="00F2306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она или </w:t>
      </w:r>
      <w:r w:rsidRPr="00F2306E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Pr="00F2306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другом месте для прихожан и которая соединяется </w:t>
      </w:r>
      <w:r w:rsidR="00E7015E" w:rsidRPr="00F2306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церковным действием, и речь официальную, адресованную самим служителям церкви или другим лицам, связанным с официальным действием</w:t>
      </w:r>
    </w:p>
    <w:p w:rsidR="00684D16" w:rsidRPr="00F2306E" w:rsidRDefault="00684D16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После того как князь Владимир Святославич в </w:t>
      </w:r>
      <w:smartTag w:uri="urn:schemas-microsoft-com:office:smarttags" w:element="metricconverter">
        <w:smartTagPr>
          <w:attr w:name="ProductID" w:val="988 г"/>
        </w:smartTagPr>
        <w:r w:rsidRPr="00F2306E">
          <w:rPr>
            <w:rFonts w:ascii="Times New Roman" w:hAnsi="Times New Roman" w:cs="Times New Roman"/>
            <w:color w:val="000000"/>
            <w:sz w:val="28"/>
            <w:szCs w:val="28"/>
          </w:rPr>
          <w:t>988 г</w:t>
        </w:r>
      </w:smartTag>
      <w:r w:rsidRPr="00F2306E">
        <w:rPr>
          <w:rFonts w:ascii="Times New Roman" w:hAnsi="Times New Roman" w:cs="Times New Roman"/>
          <w:color w:val="000000"/>
          <w:sz w:val="28"/>
          <w:szCs w:val="28"/>
        </w:rPr>
        <w:t>. крестил Русь, в истории древнерусском к</w:t>
      </w:r>
      <w:r w:rsidR="00E7015E" w:rsidRPr="00F2306E">
        <w:rPr>
          <w:rFonts w:ascii="Times New Roman" w:hAnsi="Times New Roman" w:cs="Times New Roman"/>
          <w:color w:val="000000"/>
          <w:sz w:val="28"/>
          <w:szCs w:val="28"/>
        </w:rPr>
        <w:t>ультуры начинается период освое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ния духовных богатств христиа</w:t>
      </w:r>
      <w:r w:rsidR="00E7015E" w:rsidRPr="00F2306E">
        <w:rPr>
          <w:rFonts w:ascii="Times New Roman" w:hAnsi="Times New Roman" w:cs="Times New Roman"/>
          <w:color w:val="000000"/>
          <w:sz w:val="28"/>
          <w:szCs w:val="28"/>
        </w:rPr>
        <w:t>нских стран, главным образом Ви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зантии, создания оригинальных памятников искусства.</w:t>
      </w:r>
    </w:p>
    <w:p w:rsidR="00684D16" w:rsidRPr="00F2306E" w:rsidRDefault="00684D16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>Уже в ораторской речи Киевской Руси выделяют два подвида: красноречие дидактическое, или учительное, которое преследовало цели морального наставления, воспитания, и панегирическое, или торжественное, которое посвящено знаменательным церковным датам или государственным событиям</w:t>
      </w:r>
      <w:r w:rsidR="00BF5D91" w:rsidRPr="00F2306E">
        <w:rPr>
          <w:rFonts w:ascii="Times New Roman" w:hAnsi="Times New Roman" w:cs="Times New Roman"/>
          <w:color w:val="000000"/>
          <w:sz w:val="28"/>
          <w:szCs w:val="28"/>
        </w:rPr>
        <w:t>. В речах отражается инте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рес к внутреннему миру человека, источнику его дурных и хороших привычек. Осуждаются болтл</w:t>
      </w:r>
      <w:r w:rsidR="00BF5D91" w:rsidRPr="00F2306E">
        <w:rPr>
          <w:rFonts w:ascii="Times New Roman" w:hAnsi="Times New Roman" w:cs="Times New Roman"/>
          <w:color w:val="000000"/>
          <w:sz w:val="28"/>
          <w:szCs w:val="28"/>
        </w:rPr>
        <w:t>ивость, лицемерие, гнев, сребро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любие, гордыня, пьянство. Прославляются мудрость, милосердие, трудолюбие, чувство любви к Родине, чувство национального самосознания. Духовное красноречие изучает паука </w:t>
      </w:r>
      <w:r w:rsidRPr="00F2306E">
        <w:rPr>
          <w:rFonts w:ascii="Times New Roman" w:hAnsi="Times New Roman" w:cs="Times New Roman"/>
          <w:bCs/>
          <w:color w:val="000000"/>
          <w:sz w:val="28"/>
          <w:szCs w:val="28"/>
        </w:rPr>
        <w:t>о христианском</w:t>
      </w:r>
      <w:r w:rsidRPr="00F230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церковном </w:t>
      </w:r>
      <w:r w:rsidRPr="00F2306E">
        <w:rPr>
          <w:rFonts w:ascii="Times New Roman" w:hAnsi="Times New Roman" w:cs="Times New Roman"/>
          <w:bCs/>
          <w:color w:val="000000"/>
          <w:sz w:val="28"/>
          <w:szCs w:val="28"/>
        </w:rPr>
        <w:t>проповедничестве — гомилетика.</w:t>
      </w:r>
    </w:p>
    <w:p w:rsidR="00684D16" w:rsidRPr="00F2306E" w:rsidRDefault="00684D16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>Вот отрывок из наказа-поучения «12-го слова» митрополита Московского Даниила (</w:t>
      </w:r>
      <w:r w:rsidRPr="00F2306E">
        <w:rPr>
          <w:rFonts w:ascii="Times New Roman" w:hAnsi="Times New Roman" w:cs="Times New Roman"/>
          <w:color w:val="000000"/>
          <w:sz w:val="28"/>
          <w:szCs w:val="28"/>
          <w:lang w:val="en-US"/>
        </w:rPr>
        <w:t>XVI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в.): «Возвысь сво</w:t>
      </w:r>
      <w:r w:rsidR="00BF5D91" w:rsidRPr="00F2306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ум и обрати </w:t>
      </w:r>
      <w:r w:rsidR="00BF5D91" w:rsidRPr="00F2306E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к началу пути твоего, от чрева матери твоей, вспомни годы и месяцы, дни </w:t>
      </w:r>
      <w:r w:rsidR="00BF5D91" w:rsidRPr="00F2306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часы, и минуты — какие добрые дела успел совершить ты? Укрепи себя смирением и кротостью, чтобы не рассыпал враг добродетели твой и не лишил бы тебя царского чертога! А если же ты злое и пагубное для души творил —- кайся, исповедуйся, плачь и рыдай: в один день п</w:t>
      </w:r>
      <w:r w:rsidR="00BF5D91" w:rsidRPr="00F2306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блуду согрешил ты, в другой -- злопамятством, в третий — пьянством </w:t>
      </w:r>
      <w:r w:rsidR="00BF5D91" w:rsidRPr="00F2306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обжорством, потом еще и подмигиванием и еще — клеветой и осуждением, и оболга</w:t>
      </w:r>
      <w:r w:rsidR="00BF5D91" w:rsidRPr="00F2306E">
        <w:rPr>
          <w:rFonts w:ascii="Times New Roman" w:hAnsi="Times New Roman" w:cs="Times New Roman"/>
          <w:color w:val="000000"/>
          <w:sz w:val="28"/>
          <w:szCs w:val="28"/>
        </w:rPr>
        <w:t>нием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, и роптанием, и укорами. И сколько дней еще проживешь, — </w:t>
      </w:r>
      <w:r w:rsidR="00BF5D91" w:rsidRPr="00F2306E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прилагаешь к старым грехам новые грехи.</w:t>
      </w:r>
    </w:p>
    <w:p w:rsidR="00684D16" w:rsidRPr="00F2306E" w:rsidRDefault="002F4FF0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>Больше всего позаботься о том,</w:t>
      </w:r>
      <w:r w:rsidR="00684D16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чтобы избегать греха. Возьми себе за правило: заставь себя не согрешить ни в чем один только 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день;</w:t>
      </w:r>
      <w:r w:rsidR="00684D16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вытерпев первый, и другой прибавь к нему, потом третий, и мало-помалу обычным это станет — не грешить и, уклоняясь, бежать от греха, как убегают от змеи»</w:t>
      </w:r>
      <w:r w:rsidR="00923CED" w:rsidRPr="00F2306E">
        <w:rPr>
          <w:rStyle w:val="a7"/>
          <w:rFonts w:ascii="Times New Roman" w:hAnsi="Times New Roman"/>
          <w:color w:val="000000"/>
          <w:sz w:val="28"/>
          <w:szCs w:val="28"/>
        </w:rPr>
        <w:footnoteReference w:id="4"/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4D16" w:rsidRPr="00F2306E" w:rsidRDefault="00684D16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Замечательные образцы духовного красноречия - 'Слово о законе и благодати» </w:t>
      </w:r>
      <w:r w:rsidR="002F4FF0" w:rsidRPr="00F2306E">
        <w:rPr>
          <w:rFonts w:ascii="Times New Roman" w:hAnsi="Times New Roman" w:cs="Times New Roman"/>
          <w:color w:val="000000"/>
          <w:sz w:val="28"/>
          <w:szCs w:val="28"/>
        </w:rPr>
        <w:t>Илариона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F2306E">
        <w:rPr>
          <w:rFonts w:ascii="Times New Roman" w:hAnsi="Times New Roman" w:cs="Times New Roman"/>
          <w:color w:val="000000"/>
          <w:sz w:val="28"/>
          <w:szCs w:val="28"/>
          <w:lang w:val="en-US"/>
        </w:rPr>
        <w:t>XI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в.), проповеди Кирилла Туровского (</w:t>
      </w:r>
      <w:r w:rsidRPr="00F2306E">
        <w:rPr>
          <w:rFonts w:ascii="Times New Roman" w:hAnsi="Times New Roman" w:cs="Times New Roman"/>
          <w:color w:val="000000"/>
          <w:sz w:val="28"/>
          <w:szCs w:val="28"/>
          <w:lang w:val="en-US"/>
        </w:rPr>
        <w:t>XII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в.), Симеона Полоцкого (</w:t>
      </w:r>
      <w:r w:rsidRPr="00F2306E">
        <w:rPr>
          <w:rFonts w:ascii="Times New Roman" w:hAnsi="Times New Roman" w:cs="Times New Roman"/>
          <w:color w:val="000000"/>
          <w:sz w:val="28"/>
          <w:szCs w:val="28"/>
          <w:lang w:val="en-US"/>
        </w:rPr>
        <w:t>XVII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в.), Тихона Задонского (</w:t>
      </w:r>
      <w:r w:rsidRPr="00F2306E">
        <w:rPr>
          <w:rFonts w:ascii="Times New Roman" w:hAnsi="Times New Roman" w:cs="Times New Roman"/>
          <w:color w:val="000000"/>
          <w:sz w:val="28"/>
          <w:szCs w:val="28"/>
          <w:lang w:val="en-US"/>
        </w:rPr>
        <w:t>XVIII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в.). митрополита Московского Платона (</w:t>
      </w:r>
      <w:r w:rsidRPr="00F2306E">
        <w:rPr>
          <w:rFonts w:ascii="Times New Roman" w:hAnsi="Times New Roman" w:cs="Times New Roman"/>
          <w:color w:val="000000"/>
          <w:sz w:val="28"/>
          <w:szCs w:val="28"/>
          <w:lang w:val="en-US"/>
        </w:rPr>
        <w:t>XIX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в.), Митрополита Московского Филарета (</w:t>
      </w:r>
      <w:r w:rsidRPr="00F2306E">
        <w:rPr>
          <w:rFonts w:ascii="Times New Roman" w:hAnsi="Times New Roman" w:cs="Times New Roman"/>
          <w:color w:val="000000"/>
          <w:sz w:val="28"/>
          <w:szCs w:val="28"/>
          <w:lang w:val="en-US"/>
        </w:rPr>
        <w:t>XIX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а), Патриарха Московского и всея Руси Пимена </w:t>
      </w:r>
      <w:r w:rsidR="002F4FF0" w:rsidRPr="00F2306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ХХ </w:t>
      </w:r>
      <w:r w:rsidR="002F4FF0" w:rsidRPr="00F2306E"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). митрополита Крутицкого и Коломенского Николая (</w:t>
      </w:r>
      <w:r w:rsidRPr="00F2306E"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4FF0" w:rsidRPr="00F2306E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Pr="00F2306E">
        <w:rPr>
          <w:rFonts w:ascii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684D16" w:rsidRPr="00F2306E" w:rsidRDefault="00684D16" w:rsidP="00F230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>Приведем отрывок из сло</w:t>
      </w:r>
      <w:r w:rsidR="002F4FF0" w:rsidRPr="00F2306E">
        <w:rPr>
          <w:rFonts w:ascii="Times New Roman" w:hAnsi="Times New Roman" w:cs="Times New Roman"/>
          <w:color w:val="000000"/>
          <w:sz w:val="28"/>
          <w:szCs w:val="28"/>
        </w:rPr>
        <w:t>ва митрополита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Крутицкого и Коломенского Николая «Чистое сердце», сказанного им </w:t>
      </w:r>
      <w:r w:rsidRPr="00F2306E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Pr="00F2306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церкви Даниловского кладбища города </w:t>
      </w:r>
      <w:r w:rsidR="00664EFE" w:rsidRPr="00F2306E">
        <w:rPr>
          <w:rFonts w:ascii="Times New Roman" w:hAnsi="Times New Roman" w:cs="Times New Roman"/>
          <w:color w:val="000000"/>
          <w:sz w:val="28"/>
          <w:szCs w:val="28"/>
        </w:rPr>
        <w:t>Москвы «</w:t>
      </w:r>
      <w:r w:rsidR="002F4FF0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Чистое сердце </w:t>
      </w:r>
      <w:r w:rsidR="00664EFE" w:rsidRPr="00F2306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13E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4FF0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это наше </w:t>
      </w:r>
      <w:r w:rsidRPr="00F2306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="002F4FF0" w:rsidRPr="00F2306E">
        <w:rPr>
          <w:rFonts w:ascii="Times New Roman" w:hAnsi="Times New Roman" w:cs="Times New Roman"/>
          <w:color w:val="000000"/>
          <w:sz w:val="28"/>
          <w:szCs w:val="28"/>
        </w:rPr>
        <w:t>богатство,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4FF0" w:rsidRPr="00F2306E">
        <w:rPr>
          <w:rFonts w:ascii="Times New Roman" w:hAnsi="Times New Roman" w:cs="Times New Roman"/>
          <w:color w:val="000000"/>
          <w:sz w:val="28"/>
          <w:szCs w:val="28"/>
        </w:rPr>
        <w:t>наша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слава, </w:t>
      </w:r>
      <w:r w:rsidR="002F4FF0" w:rsidRPr="00F2306E">
        <w:rPr>
          <w:rFonts w:ascii="Times New Roman" w:hAnsi="Times New Roman" w:cs="Times New Roman"/>
          <w:color w:val="000000"/>
          <w:sz w:val="28"/>
          <w:szCs w:val="28"/>
        </w:rPr>
        <w:t>наша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красота</w:t>
      </w:r>
      <w:r w:rsidR="002F4FF0" w:rsidRPr="00F2306E">
        <w:rPr>
          <w:rFonts w:ascii="Times New Roman" w:hAnsi="Times New Roman" w:cs="Times New Roman"/>
          <w:color w:val="000000"/>
          <w:sz w:val="28"/>
          <w:szCs w:val="28"/>
        </w:rPr>
        <w:t>. Чистое сердце - э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то хра</w:t>
      </w:r>
      <w:r w:rsidR="002F4FF0" w:rsidRPr="00F2306E">
        <w:rPr>
          <w:rFonts w:ascii="Times New Roman" w:hAnsi="Times New Roman" w:cs="Times New Roman"/>
          <w:color w:val="000000"/>
          <w:sz w:val="28"/>
          <w:szCs w:val="28"/>
        </w:rPr>
        <w:t>нитель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благодати Снятого </w:t>
      </w:r>
      <w:r w:rsidR="002F4FF0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Духа, 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мест</w:t>
      </w:r>
      <w:r w:rsidR="002F4FF0" w:rsidRPr="00F2306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рождения всех </w:t>
      </w:r>
      <w:r w:rsidR="002F4FF0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святых чувств 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и желаний. Чистое сердце - </w:t>
      </w:r>
      <w:r w:rsidR="002F4FF0" w:rsidRPr="00F2306E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та брачная одежда, о которой говорит Господь в Свое</w:t>
      </w:r>
      <w:r w:rsidR="00664EFE" w:rsidRPr="00F2306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притче; и только в которой </w:t>
      </w:r>
      <w:r w:rsidR="00315AB7" w:rsidRPr="00F2306E"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можем стать участниками небесной трапезы и вечной жизни</w:t>
      </w:r>
    </w:p>
    <w:p w:rsidR="00684D16" w:rsidRPr="00F2306E" w:rsidRDefault="00684D16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>С чем можно сравнить чистое сердце? Его можно сравнить с плодоносной Землей</w:t>
      </w:r>
      <w:r w:rsidR="00315AB7" w:rsidRPr="00F2306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AB7" w:rsidRPr="00F2306E">
        <w:rPr>
          <w:rFonts w:ascii="Times New Roman" w:hAnsi="Times New Roman" w:cs="Times New Roman"/>
          <w:color w:val="000000"/>
          <w:sz w:val="28"/>
          <w:szCs w:val="28"/>
        </w:rPr>
        <w:t>на земле растут деревья, богатые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своими плодами, золотые злаки, благоухающие цветы. И в сердце христианина произрастают украшающие его добродетели:</w:t>
      </w:r>
      <w:r w:rsidR="00315AB7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смирение, кротость, милосердие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, терпение. Мы любуемся цветущим садом и нам приятно вдыхать аромат цветов. Еще</w:t>
      </w:r>
      <w:r w:rsidR="00315AB7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более мы любуемся духовной кра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сотой носителя чистого сердца. Легко представить перед своим духовным взором преподобного </w:t>
      </w:r>
      <w:r w:rsidRPr="00F2306E">
        <w:rPr>
          <w:rFonts w:ascii="Times New Roman" w:hAnsi="Times New Roman" w:cs="Times New Roman"/>
          <w:bCs/>
          <w:color w:val="000000"/>
          <w:sz w:val="28"/>
          <w:szCs w:val="28"/>
        </w:rPr>
        <w:t>Серафима</w:t>
      </w:r>
      <w:r w:rsidR="00315AB7" w:rsidRPr="00F230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Саровского чудотворца: вот он идет со своей неизменной улыбкой любви на лице, весь — сияние чистоты, кротости, любви, благожелательности, </w:t>
      </w:r>
      <w:r w:rsidRPr="00F2306E">
        <w:rPr>
          <w:rFonts w:ascii="Times New Roman" w:hAnsi="Times New Roman" w:cs="Times New Roman"/>
          <w:bCs/>
          <w:color w:val="000000"/>
          <w:sz w:val="28"/>
          <w:szCs w:val="28"/>
        </w:rPr>
        <w:t>безгневия.</w:t>
      </w:r>
      <w:r w:rsidRPr="00F230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Ко всем подходящим к нему — у него одинаковое слово привета, с любовью открытые объятия. И кто даже издали видел его — на всю жизнь сохранил в своем сердце прекрасный светлый образ праведника-старца. Это носитель чистого сердца»</w:t>
      </w:r>
      <w:r w:rsidR="00315AB7" w:rsidRPr="00F230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4D16" w:rsidRPr="00F2306E" w:rsidRDefault="00684D16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Как видим, основу речей </w:t>
      </w:r>
      <w:r w:rsidRPr="00F2306E">
        <w:rPr>
          <w:rFonts w:ascii="Times New Roman" w:hAnsi="Times New Roman" w:cs="Times New Roman"/>
          <w:bCs/>
          <w:color w:val="000000"/>
          <w:sz w:val="28"/>
          <w:szCs w:val="28"/>
        </w:rPr>
        <w:t>любого</w:t>
      </w:r>
      <w:r w:rsidRPr="00F230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рода составляют общеязыковые и межстилевые средства. Однако каждый род красноречия имеет специфические языковые черты, которые образуют микросистему с одинаковой стилистической окраской.</w:t>
      </w:r>
    </w:p>
    <w:p w:rsidR="00684D16" w:rsidRPr="00F2306E" w:rsidRDefault="00684D16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>Форма выражения в ораторской речи может не отрабатываться с той степенью полноты и тщательно</w:t>
      </w:r>
      <w:r w:rsidR="00315AB7" w:rsidRPr="00F2306E">
        <w:rPr>
          <w:rFonts w:ascii="Times New Roman" w:hAnsi="Times New Roman" w:cs="Times New Roman"/>
          <w:color w:val="000000"/>
          <w:sz w:val="28"/>
          <w:szCs w:val="28"/>
        </w:rPr>
        <w:t>сти, как это бывает в речи пись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менной. Но нельзя согласиться и с т</w:t>
      </w:r>
      <w:r w:rsidR="00315AB7" w:rsidRPr="00F2306E">
        <w:rPr>
          <w:rFonts w:ascii="Times New Roman" w:hAnsi="Times New Roman" w:cs="Times New Roman"/>
          <w:color w:val="000000"/>
          <w:sz w:val="28"/>
          <w:szCs w:val="28"/>
        </w:rPr>
        <w:t>ем, что ораторская речь спонтан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на. Ораторы готовятся к выступлению, хотя и в разной степени. Это зависит от их опыта, мастерства, квалификации и, наконец, от темы выступления и ситуации, в которо</w:t>
      </w:r>
      <w:r w:rsidR="00315AB7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й произносится речь. Одно дело 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— речь на форуме </w:t>
      </w:r>
      <w:r w:rsidR="00315AB7" w:rsidRPr="00F2306E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конференции, а другое — на митинге: разные </w:t>
      </w:r>
      <w:r w:rsidR="00315AB7" w:rsidRPr="00F2306E">
        <w:rPr>
          <w:rFonts w:ascii="Times New Roman" w:hAnsi="Times New Roman" w:cs="Times New Roman"/>
          <w:color w:val="000000"/>
          <w:sz w:val="28"/>
          <w:szCs w:val="28"/>
        </w:rPr>
        <w:t>формы речи, разное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время произнесения, разная аудитория.</w:t>
      </w:r>
    </w:p>
    <w:p w:rsidR="007878EF" w:rsidRPr="00F2306E" w:rsidRDefault="007878EF" w:rsidP="00F2306E">
      <w:pPr>
        <w:spacing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7878EF" w:rsidRDefault="007878EF" w:rsidP="00AC2F33">
      <w:pPr>
        <w:numPr>
          <w:ilvl w:val="1"/>
          <w:numId w:val="4"/>
        </w:numPr>
        <w:spacing w:line="360" w:lineRule="auto"/>
        <w:jc w:val="both"/>
        <w:rPr>
          <w:rFonts w:ascii="Times New Roman" w:eastAsia="SimSun" w:hAnsi="Times New Roman" w:cs="Times New Roman"/>
          <w:b/>
          <w:i/>
          <w:sz w:val="28"/>
          <w:szCs w:val="28"/>
          <w:u w:val="single"/>
        </w:rPr>
      </w:pPr>
      <w:r w:rsidRPr="00F2306E">
        <w:rPr>
          <w:rFonts w:ascii="Times New Roman" w:eastAsia="SimSun" w:hAnsi="Times New Roman" w:cs="Times New Roman"/>
          <w:b/>
          <w:i/>
          <w:sz w:val="28"/>
          <w:szCs w:val="28"/>
          <w:u w:val="single"/>
        </w:rPr>
        <w:t>Функциональные стили литературного языка в речи оратора</w:t>
      </w:r>
    </w:p>
    <w:p w:rsidR="00AC2F33" w:rsidRPr="00F2306E" w:rsidRDefault="00AC2F33" w:rsidP="00AC2F33">
      <w:pPr>
        <w:spacing w:line="360" w:lineRule="auto"/>
        <w:ind w:left="1159"/>
        <w:jc w:val="both"/>
        <w:rPr>
          <w:rFonts w:ascii="Times New Roman" w:eastAsia="SimSun" w:hAnsi="Times New Roman" w:cs="Times New Roman"/>
          <w:b/>
          <w:i/>
          <w:sz w:val="28"/>
          <w:szCs w:val="28"/>
          <w:u w:val="single"/>
        </w:rPr>
      </w:pPr>
    </w:p>
    <w:p w:rsidR="007878EF" w:rsidRPr="00F2306E" w:rsidRDefault="003942E8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>Живое словесное общение —</w:t>
      </w:r>
      <w:r w:rsidR="007878EF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это наука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78EF" w:rsidRPr="00F2306E">
        <w:rPr>
          <w:rFonts w:ascii="Times New Roman" w:hAnsi="Times New Roman" w:cs="Times New Roman"/>
          <w:color w:val="000000"/>
          <w:sz w:val="28"/>
          <w:szCs w:val="28"/>
        </w:rPr>
        <w:t>и искус</w:t>
      </w:r>
      <w:r w:rsidR="00355EF7" w:rsidRPr="00F2306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878EF" w:rsidRPr="00F2306E">
        <w:rPr>
          <w:rFonts w:ascii="Times New Roman" w:hAnsi="Times New Roman" w:cs="Times New Roman"/>
          <w:color w:val="000000"/>
          <w:sz w:val="28"/>
          <w:szCs w:val="28"/>
        </w:rPr>
        <w:t>тво. Они представляют собой две стороны медали. И только во взаимодействии, в соединении того и другого возможно процветание той части культуры, которая называется ораторским искусством. Богатый запас активной лексики, прекрасный голос, бойкая речь еще не означают, что человек владеет техникой выступления. «Умеет говорить человек тот, — подчеркивал А. В. Луначарский, сам прекрасный оратор, — кто может высказать свои мысли с полной ясностью, выбрать те аргументы, к</w:t>
      </w:r>
      <w:r w:rsidR="00355EF7" w:rsidRPr="00F2306E">
        <w:rPr>
          <w:rFonts w:ascii="Times New Roman" w:hAnsi="Times New Roman" w:cs="Times New Roman"/>
          <w:color w:val="000000"/>
          <w:sz w:val="28"/>
          <w:szCs w:val="28"/>
        </w:rPr>
        <w:t>оторые особенно подходящи в данн</w:t>
      </w:r>
      <w:r w:rsidR="007878EF" w:rsidRPr="00F2306E">
        <w:rPr>
          <w:rFonts w:ascii="Times New Roman" w:hAnsi="Times New Roman" w:cs="Times New Roman"/>
          <w:color w:val="000000"/>
          <w:sz w:val="28"/>
          <w:szCs w:val="28"/>
        </w:rPr>
        <w:t>ом месте или для данного лица, придать им тот эмоциональный характер, который был бы в данном случае убедителен и уместен». И далее: «Человек, который умеет говорить, то есть который умеет в максимальной степени передать свои переживания ближнему, убедить его, если нужно, выдвинуть аргументы или рассеять его предрассудки и заблуждения, наконец, повлиять непосредственно на весь его организм путем возбуждения в нем соответственных чувств, этот человек обладает в полной мере речью».</w:t>
      </w:r>
    </w:p>
    <w:p w:rsidR="007878EF" w:rsidRPr="00F2306E" w:rsidRDefault="007878EF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>Как видим, в основе действенной речи лежат ясные аргументы. И не просто аргументы, а такие, выбор которых мотивирован ситуацией общения и составом аудитории. Эти аргументы должны действовать не только логически, но и эмоционально. Только тогда они могут быть убедительными.</w:t>
      </w:r>
    </w:p>
    <w:p w:rsidR="007878EF" w:rsidRPr="00F2306E" w:rsidRDefault="007878EF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>Известный исследователь языка В. В. Виноградов считал, что «ораторская речь — синкретический жанр. Она — одновременно и литературное произведение, и сценическое представление. Необходимо от</w:t>
      </w:r>
      <w:r w:rsidR="00355EF7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делить задачи исполнительского, 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«театрального» изучения от литературно-стилистического. Ораторская речь — особая форма драматического монолога, приспособленного к обстановке обществе</w:t>
      </w:r>
      <w:r w:rsidR="00355EF7" w:rsidRPr="00F2306E">
        <w:rPr>
          <w:rFonts w:ascii="Times New Roman" w:hAnsi="Times New Roman" w:cs="Times New Roman"/>
          <w:color w:val="000000"/>
          <w:sz w:val="28"/>
          <w:szCs w:val="28"/>
        </w:rPr>
        <w:t>нно-бытового или гражданского «действа»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. Он подчеркивал, что ораторская речь — это подготовленная речь, подготовленное литературное произведение</w:t>
      </w:r>
      <w:r w:rsidR="00355EF7" w:rsidRPr="00F2306E">
        <w:rPr>
          <w:rFonts w:ascii="Times New Roman" w:hAnsi="Times New Roman" w:cs="Times New Roman"/>
          <w:color w:val="000000"/>
          <w:sz w:val="28"/>
          <w:szCs w:val="28"/>
        </w:rPr>
        <w:t>, имеющее определенные стилисти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ческие характеристики, а поскольку она предназначена для сценического представления (термин, конечно, здесь весьма условный), то она имеет художественную и эстетическую направленность. «Особенный интерес представляют формы ораторской речи, обращенные к многолюдной аудитории или. по крайней мере, рассчитанные на </w:t>
      </w:r>
      <w:r w:rsidR="00355EF7" w:rsidRPr="00F2306E">
        <w:rPr>
          <w:rFonts w:ascii="Times New Roman" w:hAnsi="Times New Roman" w:cs="Times New Roman"/>
          <w:color w:val="000000"/>
          <w:sz w:val="28"/>
          <w:szCs w:val="28"/>
        </w:rPr>
        <w:t>нее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. такие, как публичные лекции, религиозные проповеди, речи политические и судебные. В соответствии с обстановкой в них своеобразно деформирована интонационная структура, которая являет сложную ориентировку повествовательных форм эмоционально-напряженными обращениями, вопросами и увещаниями, отрешенными от привычных форм говорения, хотя о</w:t>
      </w:r>
      <w:r w:rsidR="00355EF7" w:rsidRPr="00F2306E">
        <w:rPr>
          <w:rFonts w:ascii="Times New Roman" w:hAnsi="Times New Roman" w:cs="Times New Roman"/>
          <w:color w:val="000000"/>
          <w:sz w:val="28"/>
          <w:szCs w:val="28"/>
        </w:rPr>
        <w:t>риентирующимися на них»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78EF" w:rsidRPr="00F2306E" w:rsidRDefault="007878EF" w:rsidP="00F2306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>Ораторская реч</w:t>
      </w:r>
      <w:r w:rsidR="00355EF7" w:rsidRPr="00F2306E">
        <w:rPr>
          <w:rFonts w:ascii="Times New Roman" w:hAnsi="Times New Roman" w:cs="Times New Roman"/>
          <w:color w:val="000000"/>
          <w:sz w:val="28"/>
          <w:szCs w:val="28"/>
        </w:rPr>
        <w:t>ь - речь подготовленная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. И готовится она, естественно, по книжно-письменным источникам, которые оказывают прямое и непосредственное влияние на структуру речи</w:t>
      </w:r>
    </w:p>
    <w:p w:rsidR="007878EF" w:rsidRPr="00F2306E" w:rsidRDefault="007878EF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>Стили, выделяемые в соответствии с основными функциями</w:t>
      </w:r>
      <w:r w:rsidR="002C22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языка, связаны с той </w:t>
      </w:r>
      <w:r w:rsidR="001F6B73" w:rsidRPr="00F2306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ли иной сферой и условиями человеческой деятельности. Они отличаются системой языковых средств. Именно эти средства образуют определенную стилевую окраску, отличаю</w:t>
      </w:r>
      <w:r w:rsidR="001F6B73" w:rsidRPr="00F2306E">
        <w:rPr>
          <w:rFonts w:ascii="Times New Roman" w:hAnsi="Times New Roman" w:cs="Times New Roman"/>
          <w:color w:val="000000"/>
          <w:sz w:val="28"/>
          <w:szCs w:val="28"/>
        </w:rPr>
        <w:t>щую данный стиль от всех других.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306E">
        <w:rPr>
          <w:rFonts w:ascii="Times New Roman" w:hAnsi="Times New Roman" w:cs="Times New Roman"/>
          <w:bCs/>
          <w:color w:val="000000"/>
          <w:sz w:val="28"/>
          <w:szCs w:val="28"/>
        </w:rPr>
        <w:t>Официально-деловой</w:t>
      </w:r>
      <w:r w:rsidRPr="00F230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стиль</w:t>
      </w:r>
      <w:r w:rsidR="001F6B73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обслуживает сферу официальных деловых отношений, основная его функция — информативная (передача информации): для него характерно наличие речевых клише, общепринятой формы изложения, стандартного расположения материала, широкое использование терминологии и номенклату</w:t>
      </w:r>
      <w:r w:rsidR="001F6B73" w:rsidRPr="00F2306E">
        <w:rPr>
          <w:rFonts w:ascii="Times New Roman" w:hAnsi="Times New Roman" w:cs="Times New Roman"/>
          <w:color w:val="000000"/>
          <w:sz w:val="28"/>
          <w:szCs w:val="28"/>
        </w:rPr>
        <w:t>рных наименований, наличие слож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носокращенных слов, аббревиатур, отглагольных существительных, отыменных предлогов, преобладание прямого порядка слов и т. д. Научный </w:t>
      </w:r>
      <w:r w:rsidRPr="00F230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стиль 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обслуживает сферу научного знания; основная его функция — сообщение информации, а также доказательство ее истинности; для него характерно наличие терминов, общенаучных слов, абстрактной лексики; в нем преобладает имя существительное, немало отвлеченных и вещественных существительных, синтаксис логизированный, книжный, фраза отличается грамматической и логической полнотой и т. д. </w:t>
      </w:r>
      <w:r w:rsidRPr="00F2306E">
        <w:rPr>
          <w:rFonts w:ascii="Times New Roman" w:hAnsi="Times New Roman" w:cs="Times New Roman"/>
          <w:bCs/>
          <w:color w:val="000000"/>
          <w:sz w:val="28"/>
          <w:szCs w:val="28"/>
        </w:rPr>
        <w:t>Публицистический</w:t>
      </w:r>
      <w:r w:rsidRPr="00F230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стиль обслуживает сферу общественно-экономических, социально-культурных и других общественных отношений; основные его функции — сообщение, и воздействие; в этом стиле используются все языковые средства; для него характерна экономия языковых средств, лаконичность и популярность изложения при информативной насыщенн</w:t>
      </w:r>
      <w:r w:rsidR="001F6B73" w:rsidRPr="00F2306E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ти, широко используются общест</w:t>
      </w:r>
      <w:r w:rsidR="001F6B73" w:rsidRPr="00F2306E">
        <w:rPr>
          <w:rFonts w:ascii="Times New Roman" w:hAnsi="Times New Roman" w:cs="Times New Roman"/>
          <w:color w:val="000000"/>
          <w:sz w:val="28"/>
          <w:szCs w:val="28"/>
        </w:rPr>
        <w:t>венно-политическая лексика, сти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листически окрашенные средства, метафоры с оценочным значением, разговорны</w:t>
      </w:r>
      <w:r w:rsidR="001F6B73" w:rsidRPr="00F2306E">
        <w:rPr>
          <w:rFonts w:ascii="Times New Roman" w:hAnsi="Times New Roman" w:cs="Times New Roman"/>
          <w:color w:val="000000"/>
          <w:sz w:val="28"/>
          <w:szCs w:val="28"/>
        </w:rPr>
        <w:t>е и просторечные фразеологизмы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и лексика; нередко часть лексики актуализируется, приобретает новые смысловые оттенки; используются средства экспрессивного синтаксиса, </w:t>
      </w:r>
      <w:r w:rsidR="001F6B73" w:rsidRPr="00F2306E">
        <w:rPr>
          <w:rFonts w:ascii="Times New Roman" w:hAnsi="Times New Roman" w:cs="Times New Roman"/>
          <w:color w:val="000000"/>
          <w:sz w:val="28"/>
          <w:szCs w:val="28"/>
        </w:rPr>
        <w:t>эле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менты разговорной речи и т. д. Художественно-беллетристический стиль имеет функцию воздействия и эстетическую; в нем наиболее полно и ярко отражается литературный и, шире, общенародный язык во всем его многообразии и богатстве, становясь явлением искусства, средством создания художественной образности; в этом стили наиболее широко представлены все структурные стороны языка словарный состав во всем его семантическом богатстве</w:t>
      </w:r>
      <w:r w:rsidR="00E2595B" w:rsidRPr="00F2306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со всеми прямыми и переносны</w:t>
      </w:r>
      <w:r w:rsidR="00E2595B" w:rsidRPr="00F2306E">
        <w:rPr>
          <w:rFonts w:ascii="Times New Roman" w:hAnsi="Times New Roman" w:cs="Times New Roman"/>
          <w:color w:val="000000"/>
          <w:sz w:val="28"/>
          <w:szCs w:val="28"/>
        </w:rPr>
        <w:t>ми значениями слов; грамматичес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кий строй со сложной и разветвленной системой морфологических форм и синтаксических типов</w:t>
      </w:r>
    </w:p>
    <w:p w:rsidR="007878EF" w:rsidRPr="00F2306E" w:rsidRDefault="007878EF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>В процессе подготовки и произнесения постоянно возникает внутреннее противоречие между книж</w:t>
      </w:r>
      <w:r w:rsidR="0054702E" w:rsidRPr="00F2306E">
        <w:rPr>
          <w:rFonts w:ascii="Times New Roman" w:hAnsi="Times New Roman" w:cs="Times New Roman"/>
          <w:color w:val="000000"/>
          <w:sz w:val="28"/>
          <w:szCs w:val="28"/>
        </w:rPr>
        <w:t>ной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речью, поскольку выступление тщательно готовится, и устным воплощением, на которое вл</w:t>
      </w:r>
      <w:r w:rsidR="0054702E" w:rsidRPr="00F2306E">
        <w:rPr>
          <w:rFonts w:ascii="Times New Roman" w:hAnsi="Times New Roman" w:cs="Times New Roman"/>
          <w:color w:val="000000"/>
          <w:sz w:val="28"/>
          <w:szCs w:val="28"/>
        </w:rPr>
        <w:t>ияет разговорная речь, точнее -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литературно-разговорный п</w:t>
      </w:r>
      <w:r w:rsidR="0054702E" w:rsidRPr="00F2306E">
        <w:rPr>
          <w:rFonts w:ascii="Times New Roman" w:hAnsi="Times New Roman" w:cs="Times New Roman"/>
          <w:color w:val="000000"/>
          <w:sz w:val="28"/>
          <w:szCs w:val="28"/>
        </w:rPr>
        <w:t>одс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тиль. Такие выступления являются частично или полностью своеобразном подготовленной </w:t>
      </w:r>
      <w:r w:rsidR="0054702E" w:rsidRPr="00F2306E">
        <w:rPr>
          <w:rFonts w:ascii="Times New Roman" w:hAnsi="Times New Roman" w:cs="Times New Roman"/>
          <w:color w:val="000000"/>
          <w:sz w:val="28"/>
          <w:szCs w:val="28"/>
        </w:rPr>
        <w:t>имп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54702E" w:rsidRPr="00F2306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визацией (если. конечно, речь не читается) и выражением спонтанной устном речи, </w:t>
      </w:r>
      <w:r w:rsidR="0054702E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импровиза</w:t>
      </w:r>
      <w:r w:rsidR="0054702E" w:rsidRPr="00F2306E">
        <w:rPr>
          <w:rFonts w:ascii="Times New Roman" w:hAnsi="Times New Roman" w:cs="Times New Roman"/>
          <w:color w:val="000000"/>
          <w:sz w:val="28"/>
          <w:szCs w:val="28"/>
        </w:rPr>
        <w:t>ционной,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спонтанной </w:t>
      </w:r>
      <w:r w:rsidR="0054702E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манерой изложения. Уже 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сама</w:t>
      </w:r>
      <w:r w:rsidR="0054702E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работа над речью и с речью приводит к отходу от строгой книжности</w:t>
      </w:r>
      <w:r w:rsidR="0054702E" w:rsidRPr="00F2306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Степень книжности или разговорности зав</w:t>
      </w:r>
      <w:r w:rsidR="0054702E" w:rsidRPr="00F2306E">
        <w:rPr>
          <w:rFonts w:ascii="Times New Roman" w:hAnsi="Times New Roman" w:cs="Times New Roman"/>
          <w:color w:val="000000"/>
          <w:sz w:val="28"/>
          <w:szCs w:val="28"/>
        </w:rPr>
        <w:t>исит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от индивидуальных навыков ор</w:t>
      </w:r>
      <w:r w:rsidR="0054702E" w:rsidRPr="00F2306E">
        <w:rPr>
          <w:rFonts w:ascii="Times New Roman" w:hAnsi="Times New Roman" w:cs="Times New Roman"/>
          <w:color w:val="000000"/>
          <w:sz w:val="28"/>
          <w:szCs w:val="28"/>
        </w:rPr>
        <w:t>атора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78EF" w:rsidRPr="00F2306E" w:rsidRDefault="007878EF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>Стремление оратора воздействовать на психику слушателей также влияет на речь</w:t>
      </w:r>
      <w:r w:rsidR="0054702E" w:rsidRPr="00F2306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Представляет интерес высказывание А. В. Луначарского: «...Каждое слово после</w:t>
      </w:r>
      <w:r w:rsidR="0054702E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того, как оно было произнесено,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702E" w:rsidRPr="00F2306E">
        <w:rPr>
          <w:rFonts w:ascii="Times New Roman" w:hAnsi="Times New Roman" w:cs="Times New Roman"/>
          <w:color w:val="000000"/>
          <w:sz w:val="28"/>
          <w:szCs w:val="28"/>
        </w:rPr>
        <w:t>вступает в особый мир, в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психику </w:t>
      </w:r>
      <w:r w:rsidR="0054702E" w:rsidRPr="00F2306E">
        <w:rPr>
          <w:rFonts w:ascii="Times New Roman" w:hAnsi="Times New Roman" w:cs="Times New Roman"/>
          <w:color w:val="000000"/>
          <w:sz w:val="28"/>
          <w:szCs w:val="28"/>
        </w:rPr>
        <w:t>другого человека через его орга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ны чувств, оно вновь одевается в те же, как будто, одежды и превращается в эмоцию и идею внутреннего мира того ближнего, к которому я обращался с речью. Но у нас нет никаких гарантий того, что слово, как объективное явление в субъекте людей, к которым мы обращаемся, вызывает правильные результаты, что оно находит именно тот резонанс, которого мы хотим... Следовательно, нам нужно приучить человека понимать внимающих ему и окружающих его, приучить прослеживать с</w:t>
      </w:r>
      <w:r w:rsidR="0054702E" w:rsidRPr="00F2306E">
        <w:rPr>
          <w:rFonts w:ascii="Times New Roman" w:hAnsi="Times New Roman" w:cs="Times New Roman"/>
          <w:color w:val="000000"/>
          <w:sz w:val="28"/>
          <w:szCs w:val="28"/>
        </w:rPr>
        <w:t>удьбу слова не только в воздухе,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но и </w:t>
      </w:r>
      <w:r w:rsidR="0054702E" w:rsidRPr="00F2306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душе тех, к кому слово о</w:t>
      </w:r>
      <w:r w:rsidR="0054702E" w:rsidRPr="00F2306E">
        <w:rPr>
          <w:rFonts w:ascii="Times New Roman" w:hAnsi="Times New Roman" w:cs="Times New Roman"/>
          <w:color w:val="000000"/>
          <w:sz w:val="28"/>
          <w:szCs w:val="28"/>
        </w:rPr>
        <w:t>бращено»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. Замечательные слова. Речь влияет на слушателей интеллектуально и эмоционально. Но влияет лишь в том случае, если выступающий хорошо знает психологию аудитории и учитывает</w:t>
      </w:r>
      <w:r w:rsidR="0054702E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ее. Искусство речи глубоко пси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хологично и глубоко социально. И многое зависит от того, каким языком мы говорим. Конечно, су</w:t>
      </w:r>
      <w:r w:rsidR="0054702E" w:rsidRPr="00F2306E">
        <w:rPr>
          <w:rFonts w:ascii="Times New Roman" w:hAnsi="Times New Roman" w:cs="Times New Roman"/>
          <w:color w:val="000000"/>
          <w:sz w:val="28"/>
          <w:szCs w:val="28"/>
        </w:rPr>
        <w:t>хая книжная речь обладает незна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чительной силой воздействия. Именно «устность» речи и делает ее доходчивой, оказывает положительное влияние на слушателей. Вот мнение по этому поводу известного лингвиста А. М. Пешковского «Говорить литературно, то есть в полном согласии с законами письменной речи, и в то же время с учетом особенностей устной речи и отличия психики слушателей от психики читателей, не менее трудно, </w:t>
      </w:r>
      <w:r w:rsidR="0054702E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чем говорить просто 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литературно. Это</w:t>
      </w:r>
      <w:r w:rsidR="0054702E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особый вид собственно лите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ратурной речи — вид. который я бы назвал подделкой письменной речи под устную. Такая подделка действительно необходима в той или иной степени во всех публичных выступлениях, но она ничего общего не имеет с тем случаем, когда оратор не умеет справиться со стихией устной речи </w:t>
      </w:r>
      <w:r w:rsidR="0054702E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не умеет ориентироваться в должной </w:t>
      </w:r>
      <w:r w:rsidR="0054702E" w:rsidRPr="00F2306E">
        <w:rPr>
          <w:rFonts w:ascii="Times New Roman" w:hAnsi="Times New Roman" w:cs="Times New Roman"/>
          <w:color w:val="000000"/>
          <w:sz w:val="28"/>
          <w:szCs w:val="28"/>
        </w:rPr>
        <w:t>мере на письменную»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. Действительно, оратор постоянно находится между Сциллой и </w:t>
      </w:r>
      <w:r w:rsidR="0054702E" w:rsidRPr="00F2306E">
        <w:rPr>
          <w:rFonts w:ascii="Times New Roman" w:hAnsi="Times New Roman" w:cs="Times New Roman"/>
          <w:color w:val="000000"/>
          <w:sz w:val="28"/>
          <w:szCs w:val="28"/>
        </w:rPr>
        <w:t>Харибдой, между двумя враждебны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ми силами, в положении, когда опасность угрожает и с то</w:t>
      </w:r>
      <w:r w:rsidR="0054702E" w:rsidRPr="00F2306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. и с другой стороны. Книжность и разговорность — вот те опасности, которые постоянно подстерегают оратора Сильная книжность сушит речь. Разговорность может о</w:t>
      </w:r>
      <w:r w:rsidR="00C352FA" w:rsidRPr="00F2306E">
        <w:rPr>
          <w:rFonts w:ascii="Times New Roman" w:hAnsi="Times New Roman" w:cs="Times New Roman"/>
          <w:color w:val="000000"/>
          <w:sz w:val="28"/>
          <w:szCs w:val="28"/>
        </w:rPr>
        <w:t>пустить ее до бытового уровня. И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оратор должен постоянно балансировать, выбирая оптимальный стиль речи. Кстати, установлено, что при восприятии письменной речи человек воспроизводит потом лишь </w:t>
      </w:r>
      <w:r w:rsidR="00C352FA" w:rsidRPr="00F2306E">
        <w:rPr>
          <w:rFonts w:ascii="Times New Roman" w:hAnsi="Times New Roman" w:cs="Times New Roman"/>
          <w:iCs/>
          <w:color w:val="000000"/>
          <w:sz w:val="28"/>
          <w:szCs w:val="28"/>
        </w:rPr>
        <w:t>50%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полученного сообщения. При восприятии то</w:t>
      </w:r>
      <w:r w:rsidR="00C352FA" w:rsidRPr="00F2306E">
        <w:rPr>
          <w:rFonts w:ascii="Times New Roman" w:hAnsi="Times New Roman" w:cs="Times New Roman"/>
          <w:color w:val="000000"/>
          <w:sz w:val="28"/>
          <w:szCs w:val="28"/>
        </w:rPr>
        <w:t>го же сообщения, построенного п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о законам устного изложения мысли, воспроизводится уже </w:t>
      </w:r>
      <w:r w:rsidR="00C352FA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90% 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содержани</w:t>
      </w:r>
      <w:r w:rsidR="00C352FA" w:rsidRPr="00F2306E">
        <w:rPr>
          <w:rFonts w:ascii="Times New Roman" w:hAnsi="Times New Roman" w:cs="Times New Roman"/>
          <w:color w:val="000000"/>
          <w:sz w:val="28"/>
          <w:szCs w:val="28"/>
        </w:rPr>
        <w:t>я.</w:t>
      </w:r>
    </w:p>
    <w:p w:rsidR="007878EF" w:rsidRPr="00F2306E" w:rsidRDefault="007878EF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="00C352FA" w:rsidRPr="00F2306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чт</w:t>
      </w:r>
      <w:r w:rsidR="00C352FA" w:rsidRPr="00F2306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же такое </w:t>
      </w:r>
      <w:r w:rsidR="007512C7" w:rsidRPr="00F2306E">
        <w:rPr>
          <w:rFonts w:ascii="Times New Roman" w:hAnsi="Times New Roman" w:cs="Times New Roman"/>
          <w:color w:val="000000"/>
          <w:sz w:val="28"/>
          <w:szCs w:val="28"/>
        </w:rPr>
        <w:t>разговорный стиль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? Он </w:t>
      </w:r>
      <w:r w:rsidR="007512C7" w:rsidRPr="00F2306E">
        <w:rPr>
          <w:rFonts w:ascii="Times New Roman" w:hAnsi="Times New Roman" w:cs="Times New Roman"/>
          <w:color w:val="000000"/>
          <w:sz w:val="28"/>
          <w:szCs w:val="28"/>
        </w:rPr>
        <w:t>противопоставлен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12C7" w:rsidRPr="00F2306E">
        <w:rPr>
          <w:rFonts w:ascii="Times New Roman" w:hAnsi="Times New Roman" w:cs="Times New Roman"/>
          <w:color w:val="000000"/>
          <w:sz w:val="28"/>
          <w:szCs w:val="28"/>
        </w:rPr>
        <w:t>книжным стилям,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12C7" w:rsidRPr="00F2306E">
        <w:rPr>
          <w:rFonts w:ascii="Times New Roman" w:hAnsi="Times New Roman" w:cs="Times New Roman"/>
          <w:color w:val="000000"/>
          <w:sz w:val="28"/>
          <w:szCs w:val="28"/>
        </w:rPr>
        <w:t>обслуживает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сферу бытовых и профессиональных (но только не </w:t>
      </w:r>
      <w:r w:rsidR="007512C7" w:rsidRPr="00F2306E">
        <w:rPr>
          <w:rFonts w:ascii="Times New Roman" w:hAnsi="Times New Roman" w:cs="Times New Roman"/>
          <w:color w:val="000000"/>
          <w:sz w:val="28"/>
          <w:szCs w:val="28"/>
        </w:rPr>
        <w:t>подготовленных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, неофициальных) отношений; </w:t>
      </w:r>
      <w:r w:rsidR="007512C7" w:rsidRPr="00F2306E">
        <w:rPr>
          <w:rFonts w:ascii="Times New Roman" w:hAnsi="Times New Roman" w:cs="Times New Roman"/>
          <w:color w:val="000000"/>
          <w:sz w:val="28"/>
          <w:szCs w:val="28"/>
        </w:rPr>
        <w:t>основная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его функция — общение</w:t>
      </w:r>
      <w:r w:rsidR="007512C7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проявляется в устной форме; име</w:t>
      </w:r>
      <w:r w:rsidR="007512C7" w:rsidRPr="00F2306E">
        <w:rPr>
          <w:rFonts w:ascii="Times New Roman" w:hAnsi="Times New Roman" w:cs="Times New Roman"/>
          <w:color w:val="000000"/>
          <w:sz w:val="28"/>
          <w:szCs w:val="28"/>
        </w:rPr>
        <w:t>ет две разновидности: литературно-разговорную и обиход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но-бытовую речь. Его лексика и фразеология характеризуется наличием большого пласта общеупотребительных, нейтральных слов, разговорных слов, имеющих эмоционально-экспрессивную и оценочную окраску, разговорной фразеологии. Синтаксис — преобладанием простых предложений, сложносочиненных и бессоюзных, экспрессивных: восклицательных, побудительных, вопросительных и т. д. В ораторской речи происходит своеобразная контаминация этих стилей, книжных и разговорного.</w:t>
      </w:r>
    </w:p>
    <w:p w:rsidR="007878EF" w:rsidRPr="00F2306E" w:rsidRDefault="007878EF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>Интересны наблюдения над стилем лекций И. П. Павлова. Эти лекции, естественно, обладают всеми чертами, присущими научному стилю: логической строгостью</w:t>
      </w:r>
      <w:r w:rsidR="007512C7" w:rsidRPr="00F2306E">
        <w:rPr>
          <w:rFonts w:ascii="Times New Roman" w:hAnsi="Times New Roman" w:cs="Times New Roman"/>
          <w:color w:val="000000"/>
          <w:sz w:val="28"/>
          <w:szCs w:val="28"/>
        </w:rPr>
        <w:t>, объективностью, последователь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ностью</w:t>
      </w:r>
      <w:r w:rsidR="007512C7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изложении мысли, точностью формулировок, использованием научных синтаксических стандартов. Некоторые части речи ученого построены строго научно: «Основным исходным понятием у нас является декартовское понятие, понятие рефлекса. Конечно, оно вполне научно, гак как явление, им обозначаемое, строго детерминируется. Это значит, что в тот или другой рецепторный нервный прибор ударяет тот или другой агент внешнего мира или внутреннего мира организма. Этот удар трансформируется в нервный процесс, в явление</w:t>
      </w:r>
      <w:r w:rsidR="007512C7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нервного возбуждения»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78EF" w:rsidRPr="00F2306E" w:rsidRDefault="007878EF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>Данный отрывок отличается четкими синтаксическими построениями, наличием терминологическо</w:t>
      </w:r>
      <w:r w:rsidR="007512C7" w:rsidRPr="00F2306E">
        <w:rPr>
          <w:rFonts w:ascii="Times New Roman" w:hAnsi="Times New Roman" w:cs="Times New Roman"/>
          <w:color w:val="000000"/>
          <w:sz w:val="28"/>
          <w:szCs w:val="28"/>
        </w:rPr>
        <w:t>й и абстрактной лексики, мно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жеством готовых, устойчивых словосочетаний (типа: подвергнуть эксперименту, врачебные меропри</w:t>
      </w:r>
      <w:r w:rsidR="007512C7" w:rsidRPr="00F2306E">
        <w:rPr>
          <w:rFonts w:ascii="Times New Roman" w:hAnsi="Times New Roman" w:cs="Times New Roman"/>
          <w:color w:val="000000"/>
          <w:sz w:val="28"/>
          <w:szCs w:val="28"/>
        </w:rPr>
        <w:t>ятия), лекторского «мы», неболь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шой экспрессивной окрашенностью, использованием в первую оче</w:t>
      </w:r>
      <w:r w:rsidR="007512C7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редь 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логических средств воздействия и убеждения, объективным подходом к изложению и т. д.</w:t>
      </w:r>
    </w:p>
    <w:p w:rsidR="007878EF" w:rsidRPr="00F2306E" w:rsidRDefault="007878EF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И. </w:t>
      </w:r>
      <w:r w:rsidRPr="00F2306E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. Павлов очень</w:t>
      </w:r>
      <w:r w:rsidR="007512C7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старательно готовился к своим 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лекциям, тщательно отрабатывал их. Профессор </w:t>
      </w:r>
      <w:r w:rsidRPr="00F2306E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. А. Рожанский вспомина</w:t>
      </w:r>
      <w:r w:rsidR="007512C7" w:rsidRPr="00F2306E">
        <w:rPr>
          <w:rFonts w:ascii="Times New Roman" w:hAnsi="Times New Roman" w:cs="Times New Roman"/>
          <w:color w:val="000000"/>
          <w:sz w:val="28"/>
          <w:szCs w:val="28"/>
        </w:rPr>
        <w:t>ет: «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Публично, устно и в печати Павлов выступал только после тщательной проверки. Всякую свою речь он предварительно так </w:t>
      </w:r>
      <w:r w:rsidR="007512C7" w:rsidRPr="00F2306E">
        <w:rPr>
          <w:rFonts w:ascii="Times New Roman" w:hAnsi="Times New Roman" w:cs="Times New Roman"/>
          <w:color w:val="000000"/>
          <w:sz w:val="28"/>
          <w:szCs w:val="28"/>
        </w:rPr>
        <w:t>отделывал, что после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выступления ее можно было сразу сдавать в печать. Я помню его выступление в Москве в </w:t>
      </w:r>
      <w:smartTag w:uri="urn:schemas-microsoft-com:office:smarttags" w:element="metricconverter">
        <w:smartTagPr>
          <w:attr w:name="ProductID" w:val="1913 г"/>
        </w:smartTagPr>
        <w:r w:rsidRPr="00F2306E">
          <w:rPr>
            <w:rFonts w:ascii="Times New Roman" w:hAnsi="Times New Roman" w:cs="Times New Roman"/>
            <w:color w:val="000000"/>
            <w:sz w:val="28"/>
            <w:szCs w:val="28"/>
          </w:rPr>
          <w:t>1913 г</w:t>
        </w:r>
      </w:smartTag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. в Обществе научного института. В то время </w:t>
      </w:r>
      <w:r w:rsidRPr="00F2306E">
        <w:rPr>
          <w:rFonts w:ascii="Times New Roman" w:hAnsi="Times New Roman" w:cs="Times New Roman"/>
          <w:iCs/>
          <w:color w:val="000000"/>
          <w:sz w:val="28"/>
          <w:szCs w:val="28"/>
        </w:rPr>
        <w:t>я</w:t>
      </w:r>
      <w:r w:rsidRPr="00F2306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работал в Московском </w:t>
      </w:r>
      <w:r w:rsidR="007512C7" w:rsidRPr="00F2306E">
        <w:rPr>
          <w:rFonts w:ascii="Times New Roman" w:hAnsi="Times New Roman" w:cs="Times New Roman"/>
          <w:color w:val="000000"/>
          <w:sz w:val="28"/>
          <w:szCs w:val="28"/>
        </w:rPr>
        <w:t>университете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. Узнан о его приезде, я д</w:t>
      </w:r>
      <w:r w:rsidR="007512C7" w:rsidRPr="00F2306E">
        <w:rPr>
          <w:rFonts w:ascii="Times New Roman" w:hAnsi="Times New Roman" w:cs="Times New Roman"/>
          <w:color w:val="000000"/>
          <w:sz w:val="28"/>
          <w:szCs w:val="28"/>
        </w:rPr>
        <w:t>нем зашел к нему.… К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ак всегда, он был приветлив, просил меня прочесть </w:t>
      </w:r>
      <w:r w:rsidR="007512C7" w:rsidRPr="00F2306E">
        <w:rPr>
          <w:rFonts w:ascii="Times New Roman" w:hAnsi="Times New Roman" w:cs="Times New Roman"/>
          <w:color w:val="000000"/>
          <w:sz w:val="28"/>
          <w:szCs w:val="28"/>
        </w:rPr>
        <w:t>вслух его собственную речь, ко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торую он должен был сказать вечером. Когда я читал, он с внима</w:t>
      </w:r>
      <w:r w:rsidR="007512C7" w:rsidRPr="00F2306E">
        <w:rPr>
          <w:rFonts w:ascii="Times New Roman" w:hAnsi="Times New Roman" w:cs="Times New Roman"/>
          <w:color w:val="000000"/>
          <w:sz w:val="28"/>
          <w:szCs w:val="28"/>
        </w:rPr>
        <w:t>нием следи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л за каждым словом, стараясь представить, как </w:t>
      </w:r>
      <w:r w:rsidRPr="00F2306E">
        <w:rPr>
          <w:rFonts w:ascii="Times New Roman" w:hAnsi="Times New Roman" w:cs="Times New Roman"/>
          <w:iCs/>
          <w:color w:val="000000"/>
          <w:sz w:val="28"/>
          <w:szCs w:val="28"/>
        </w:rPr>
        <w:t>эту</w:t>
      </w:r>
      <w:r w:rsidRPr="00F2306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речь будут воспринимать слушатели. Вечером свою речь Павлов не читал, а говорил, однако, как мне показалось, почти слово </w:t>
      </w:r>
      <w:r w:rsidRPr="00F2306E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Pr="00F2306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7512C7" w:rsidRPr="00F2306E">
        <w:rPr>
          <w:rFonts w:ascii="Times New Roman" w:hAnsi="Times New Roman" w:cs="Times New Roman"/>
          <w:color w:val="000000"/>
          <w:sz w:val="28"/>
          <w:szCs w:val="28"/>
        </w:rPr>
        <w:t>слово то,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что </w:t>
      </w:r>
      <w:r w:rsidR="007512C7" w:rsidRPr="00F2306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дн</w:t>
      </w:r>
      <w:r w:rsidR="007512C7" w:rsidRPr="00F2306E">
        <w:rPr>
          <w:rFonts w:ascii="Times New Roman" w:hAnsi="Times New Roman" w:cs="Times New Roman"/>
          <w:color w:val="000000"/>
          <w:sz w:val="28"/>
          <w:szCs w:val="28"/>
        </w:rPr>
        <w:t>ем прочел в его написанной речи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7878EF" w:rsidRPr="00F2306E" w:rsidRDefault="007878EF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Ученый </w:t>
      </w:r>
      <w:r w:rsidR="007512C7" w:rsidRPr="00F2306E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ремил</w:t>
      </w:r>
      <w:r w:rsidR="007512C7" w:rsidRPr="00F2306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я быть по</w:t>
      </w:r>
      <w:r w:rsidR="007512C7" w:rsidRPr="00F2306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ятным слушателям, стремился донести до них в наиболее популярной, доступной и действенной форме </w:t>
      </w:r>
      <w:r w:rsidR="007512C7" w:rsidRPr="00F2306E">
        <w:rPr>
          <w:rFonts w:ascii="Times New Roman" w:hAnsi="Times New Roman" w:cs="Times New Roman"/>
          <w:color w:val="000000"/>
          <w:sz w:val="28"/>
          <w:szCs w:val="28"/>
        </w:rPr>
        <w:t>св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ои мысли</w:t>
      </w:r>
      <w:r w:rsidR="007512C7" w:rsidRPr="00F2306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Профессор К. Л. Нейц</w:t>
      </w:r>
      <w:r w:rsidR="002C22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FBC" w:rsidRPr="00F2306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ученик </w:t>
      </w:r>
      <w:r w:rsidR="007512C7" w:rsidRPr="00F2306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512C7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П. 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Павлова, </w:t>
      </w:r>
      <w:r w:rsidR="007512C7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пишет: «Речь 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Ива на Петровича </w:t>
      </w:r>
      <w:r w:rsidR="007512C7" w:rsidRPr="00F2306E">
        <w:rPr>
          <w:rFonts w:ascii="Times New Roman" w:hAnsi="Times New Roman" w:cs="Times New Roman"/>
          <w:color w:val="000000"/>
          <w:sz w:val="28"/>
          <w:szCs w:val="28"/>
        </w:rPr>
        <w:t>была удивительно простой.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Это</w:t>
      </w:r>
      <w:r w:rsidR="007F1E87">
        <w:rPr>
          <w:noProof/>
        </w:rPr>
        <w:pict>
          <v:line id="_x0000_s1026" style="position:absolute;left:0;text-align:left;z-index:251655168;mso-position-horizontal-relative:margin;mso-position-vertical-relative:text" from="684pt,-7.2pt" to="705.6pt,-7.2pt" o:allowincell="f" strokeweight=".35pt">
            <w10:wrap anchorx="margin"/>
          </v:line>
        </w:pict>
      </w:r>
      <w:r w:rsidR="007F1E87">
        <w:rPr>
          <w:noProof/>
        </w:rPr>
        <w:pict>
          <v:line id="_x0000_s1027" style="position:absolute;left:0;text-align:left;z-index:251656192;mso-position-horizontal-relative:margin;mso-position-vertical-relative:text" from="550.8pt,-6.85pt" to="622.1pt,-6.85pt" o:allowincell="f" strokeweight=".35pt">
            <w10:wrap anchorx="margin"/>
          </v:line>
        </w:pict>
      </w:r>
      <w:r w:rsidR="007512C7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б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ыла обычная разговорная речь, поэтому и лекция имела скорее характер беседы. Очень часто, как бы</w:t>
      </w:r>
      <w:r w:rsidR="007512C7" w:rsidRPr="00F2306E">
        <w:rPr>
          <w:rFonts w:ascii="Times New Roman" w:hAnsi="Times New Roman" w:cs="Times New Roman"/>
          <w:color w:val="000000"/>
          <w:sz w:val="28"/>
          <w:szCs w:val="28"/>
        </w:rPr>
        <w:t xml:space="preserve"> самому себе, он ставил во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прос и тотчас же отвечал н</w:t>
      </w:r>
      <w:r w:rsidR="007512C7" w:rsidRPr="00F2306E">
        <w:rPr>
          <w:rFonts w:ascii="Times New Roman" w:hAnsi="Times New Roman" w:cs="Times New Roman"/>
          <w:color w:val="000000"/>
          <w:sz w:val="28"/>
          <w:szCs w:val="28"/>
        </w:rPr>
        <w:t>а него...»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. В лекциях ученый широко пользовался средствами разговорного языка. Именно разговорная речь придаст лекциям И. П. Павлова яркость, образность, убедительность. Его выступления для широкой аудитории не только доказательны, но и обладаю</w:t>
      </w:r>
      <w:r w:rsidR="007512C7" w:rsidRPr="00F2306E">
        <w:rPr>
          <w:rFonts w:ascii="Times New Roman" w:hAnsi="Times New Roman" w:cs="Times New Roman"/>
          <w:color w:val="000000"/>
          <w:sz w:val="28"/>
          <w:szCs w:val="28"/>
        </w:rPr>
        <w:t>т эмоционально-экспрессивной ок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раской, которая вносит в научную лекцию особый контраст. При перенесении разговорных элементов в научное изложение их стилистическая окрашенность выступает с наибольшей отчетливостью, они резко выделяются в научном стиле, создавая определенную эмоционально-экспрессивную тональность выступления.</w:t>
      </w:r>
    </w:p>
    <w:p w:rsidR="00D070A1" w:rsidRDefault="00AC2F33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br w:type="page"/>
      </w:r>
      <w:r w:rsidR="00D070A1" w:rsidRPr="00F2306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Заключение</w:t>
      </w:r>
      <w:r w:rsidR="00F006E8" w:rsidRPr="00F2306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.</w:t>
      </w:r>
    </w:p>
    <w:p w:rsidR="00AC2F33" w:rsidRPr="00F2306E" w:rsidRDefault="00AC2F33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09742F" w:rsidRPr="00F2306E" w:rsidRDefault="0009742F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6E">
        <w:rPr>
          <w:rFonts w:ascii="Times New Roman" w:hAnsi="Times New Roman" w:cs="Times New Roman"/>
          <w:sz w:val="28"/>
          <w:szCs w:val="28"/>
        </w:rPr>
        <w:t>Таким образом, чтобы выполнить свою задачу и донести до слушателя слово, выступающий должен обладать значительным диапазоном разнообразных знаний, умений и навыков, среди которых важнейшими</w:t>
      </w:r>
      <w:r w:rsidR="00CE77EB" w:rsidRPr="00F2306E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E77EB" w:rsidRPr="00F2306E" w:rsidRDefault="00CE77EB" w:rsidP="00F2306E">
      <w:pPr>
        <w:numPr>
          <w:ilvl w:val="0"/>
          <w:numId w:val="2"/>
        </w:numPr>
        <w:shd w:val="clear" w:color="auto" w:fill="FFFFFF"/>
        <w:tabs>
          <w:tab w:val="clear" w:pos="1260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306E">
        <w:rPr>
          <w:rFonts w:ascii="Times New Roman" w:hAnsi="Times New Roman" w:cs="Times New Roman"/>
          <w:sz w:val="28"/>
          <w:szCs w:val="28"/>
        </w:rPr>
        <w:t>знания основных социальных и психолого-педагогических  особенностей процесса публичной речи;</w:t>
      </w:r>
    </w:p>
    <w:p w:rsidR="00CE77EB" w:rsidRPr="00F2306E" w:rsidRDefault="00CE77EB" w:rsidP="00F2306E">
      <w:pPr>
        <w:numPr>
          <w:ilvl w:val="0"/>
          <w:numId w:val="2"/>
        </w:numPr>
        <w:shd w:val="clear" w:color="auto" w:fill="FFFFFF"/>
        <w:tabs>
          <w:tab w:val="clear" w:pos="1260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>умение подобрать материал для выступления и оформить его в соответствии с целевой установкой, законами композиции, логики и психологии, а также с особенностями устной речи и специфики аудитории;</w:t>
      </w:r>
    </w:p>
    <w:p w:rsidR="00CE77EB" w:rsidRPr="00F2306E" w:rsidRDefault="00CE77EB" w:rsidP="00F2306E">
      <w:pPr>
        <w:numPr>
          <w:ilvl w:val="0"/>
          <w:numId w:val="2"/>
        </w:numPr>
        <w:shd w:val="clear" w:color="auto" w:fill="FFFFFF"/>
        <w:tabs>
          <w:tab w:val="clear" w:pos="1260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>умение установить контакт с людьми, выступить перед ними, соблюдая правила поведения на трибуне и используя обратную связь с аудиторией;</w:t>
      </w:r>
    </w:p>
    <w:p w:rsidR="00CE77EB" w:rsidRPr="00F2306E" w:rsidRDefault="00CE77EB" w:rsidP="00F2306E">
      <w:pPr>
        <w:numPr>
          <w:ilvl w:val="0"/>
          <w:numId w:val="2"/>
        </w:numPr>
        <w:shd w:val="clear" w:color="auto" w:fill="FFFFFF"/>
        <w:tabs>
          <w:tab w:val="clear" w:pos="1260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>безупречное владение устной речью: голосом, интонацией, мимикой, жестом, соблюдение всех требований культуры речи;</w:t>
      </w:r>
    </w:p>
    <w:p w:rsidR="00B90ED5" w:rsidRPr="00F2306E" w:rsidRDefault="00B90ED5" w:rsidP="00F2306E">
      <w:pPr>
        <w:numPr>
          <w:ilvl w:val="0"/>
          <w:numId w:val="2"/>
        </w:numPr>
        <w:shd w:val="clear" w:color="auto" w:fill="FFFFFF"/>
        <w:tabs>
          <w:tab w:val="clear" w:pos="1260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>умение на вопросы аудитории, вести диалог, беседу, дискуссию.</w:t>
      </w:r>
    </w:p>
    <w:p w:rsidR="00B90ED5" w:rsidRPr="00F2306E" w:rsidRDefault="00B90ED5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>Перечисленные основные знания, умения и навыки выступающего приобретаются в результате упорного труда и постоянных тренировок. Пренебрегать этими знаниями</w:t>
      </w:r>
      <w:r w:rsidR="002C22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- значит не понимать особенностей ораторского искусства как сложного вида деятельности.</w:t>
      </w:r>
    </w:p>
    <w:p w:rsidR="00F006E8" w:rsidRDefault="00AC2F33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br w:type="page"/>
      </w:r>
      <w:r w:rsidR="00F006E8" w:rsidRPr="00F2306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Список литературы.</w:t>
      </w:r>
    </w:p>
    <w:p w:rsidR="00AC2F33" w:rsidRPr="00F2306E" w:rsidRDefault="00AC2F33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F006E8" w:rsidRPr="00F2306E" w:rsidRDefault="001D0714" w:rsidP="00F2306E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>Головин Б. Н.. Основы культуры речи.</w:t>
      </w:r>
      <w:r w:rsidR="00F13E93">
        <w:rPr>
          <w:rFonts w:ascii="Times New Roman" w:hAnsi="Times New Roman" w:cs="Times New Roman"/>
          <w:color w:val="000000"/>
          <w:sz w:val="28"/>
          <w:szCs w:val="28"/>
        </w:rPr>
        <w:t xml:space="preserve"> М.: «Высшая школа» 1980г. 336с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0714" w:rsidRPr="00F2306E" w:rsidRDefault="001D0714" w:rsidP="00F2306E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>Голуб И. Б.. Русский язык и культура</w:t>
      </w:r>
      <w:r w:rsidR="00F13E93">
        <w:rPr>
          <w:rFonts w:ascii="Times New Roman" w:hAnsi="Times New Roman" w:cs="Times New Roman"/>
          <w:color w:val="000000"/>
          <w:sz w:val="28"/>
          <w:szCs w:val="28"/>
        </w:rPr>
        <w:t xml:space="preserve"> речи. М.: «Логос». 2003г. 432с</w:t>
      </w:r>
      <w:r w:rsidRPr="00F230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0714" w:rsidRPr="00F2306E" w:rsidRDefault="003A40A2" w:rsidP="00F2306E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>Граудина Л. К.. Культура русской речи. М.: «Норма». 2000г.560с.</w:t>
      </w:r>
    </w:p>
    <w:p w:rsidR="00F006E8" w:rsidRPr="00F2306E" w:rsidRDefault="003A40A2" w:rsidP="00F2306E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306E">
        <w:rPr>
          <w:rFonts w:ascii="Times New Roman" w:hAnsi="Times New Roman" w:cs="Times New Roman"/>
          <w:color w:val="000000"/>
          <w:sz w:val="28"/>
          <w:szCs w:val="28"/>
        </w:rPr>
        <w:t>Максимов В. Н.. Русский язык и культура речи. М.: «Гардарики». 2004г.416с.</w:t>
      </w:r>
    </w:p>
    <w:p w:rsidR="00F006E8" w:rsidRDefault="00AC2F33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br w:type="page"/>
      </w:r>
      <w:r w:rsidR="00F006E8" w:rsidRPr="00F2306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Приложение.</w:t>
      </w:r>
    </w:p>
    <w:p w:rsidR="00AC2F33" w:rsidRPr="00F2306E" w:rsidRDefault="00AC2F33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6D652F" w:rsidRDefault="007F1E87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rect id="_x0000_s1028" style="position:absolute;left:0;text-align:left;margin-left:116.45pt;margin-top:.4pt;width:197.95pt;height:45pt;z-index:251658240">
            <v:textbox style="mso-next-textbox:#_x0000_s1028">
              <w:txbxContent>
                <w:p w:rsidR="00F006E8" w:rsidRPr="00F23326" w:rsidRDefault="00F23326" w:rsidP="00F2332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F23326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Методы изложения речи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pict>
          <v:group id="_x0000_s1029" editas="canvas" style="width:449.95pt;height:297pt;mso-position-horizontal-relative:char;mso-position-vertical-relative:line" coordorigin="2774,1638" coordsize="7059,459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774;top:1638;width:7059;height:4599" o:preferrelative="f">
              <v:fill o:detectmouseclick="t"/>
              <v:path o:extrusionok="t" o:connecttype="none"/>
              <o:lock v:ext="edit" text="t"/>
            </v:shape>
            <v:line id="_x0000_s1031" style="position:absolute;flip:x" from="3762,2335" to="4467,2893">
              <v:stroke endarrow="block"/>
            </v:line>
            <v:rect id="_x0000_s1032" style="position:absolute;left:2774;top:2893;width:2822;height:1114">
              <v:textbox style="mso-next-textbox:#_x0000_s1032">
                <w:txbxContent>
                  <w:p w:rsidR="00F23326" w:rsidRPr="00F23326" w:rsidRDefault="00F23326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 xml:space="preserve">Анализ </w:t>
                    </w:r>
                    <w:r w:rsidR="006B59E8"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>–</w:t>
                    </w:r>
                    <w:r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 xml:space="preserve"> </w:t>
                    </w:r>
                    <w:r w:rsidR="006B59E8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позволяет путем расчленения понятия, явления глубже проникнуть в его сущность</w:t>
                    </w:r>
                  </w:p>
                </w:txbxContent>
              </v:textbox>
            </v:rect>
            <v:line id="_x0000_s1033" style="position:absolute;flip:x" from="5174,2335" to="5456,2893"/>
            <v:line id="_x0000_s1034" style="position:absolute;flip:x" from="4468,3868" to="4750,4565">
              <v:stroke endarrow="block"/>
            </v:line>
            <v:line id="_x0000_s1035" style="position:absolute" from="6444,2335" to="6726,3311">
              <v:stroke endarrow="block"/>
            </v:line>
            <v:rect id="_x0000_s1036" style="position:absolute;left:6303;top:3311;width:3389;height:1114">
              <v:textbox style="mso-next-textbox:#_x0000_s1036">
                <w:txbxContent>
                  <w:p w:rsidR="002B3B9C" w:rsidRPr="006D652F" w:rsidRDefault="006D652F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 xml:space="preserve">Индукция –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логический метод, состоящий в обобщении частных, единичных случаев, в получении общего вывода.</w:t>
                    </w:r>
                  </w:p>
                </w:txbxContent>
              </v:textbox>
            </v:rect>
            <v:rect id="_x0000_s1037" style="position:absolute;left:5597;top:4565;width:3389;height:1672">
              <v:textbox style="mso-next-textbox:#_x0000_s1037">
                <w:txbxContent>
                  <w:p w:rsidR="006D652F" w:rsidRPr="006D652F" w:rsidRDefault="006D652F" w:rsidP="006D652F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 xml:space="preserve">Аналогия –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умозаключение о принадлежности предмету, явлению тех или иных признаков на основании сходства в существенных признаках этих предметов, явлений с другими.</w:t>
                    </w:r>
                  </w:p>
                </w:txbxContent>
              </v:textbox>
            </v:rect>
            <v:line id="_x0000_s1038" style="position:absolute" from="5738,2335" to="5738,4565">
              <v:stroke endarrow="block"/>
            </v:line>
            <v:rect id="_x0000_s1039" style="position:absolute;left:2774;top:4565;width:2682;height:1672">
              <v:textbox style="mso-next-textbox:#_x0000_s1039">
                <w:txbxContent>
                  <w:p w:rsidR="006B59E8" w:rsidRPr="006B59E8" w:rsidRDefault="006B59E8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 xml:space="preserve">Синтез –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это мысленное соединение в одно целое частей объекта, явлений или их признаков, полученных в результате анализа.</w:t>
                    </w:r>
                  </w:p>
                </w:txbxContent>
              </v:textbox>
            </v:rect>
            <v:line id="_x0000_s1040" style="position:absolute" from="7144,2033" to="7285,2196">
              <v:stroke endarrow="block"/>
            </v:line>
            <v:rect id="_x0000_s1041" style="position:absolute;left:7285;top:2196;width:2259;height:1115">
              <v:textbox style="mso-next-textbox:#_x0000_s1041">
                <w:txbxContent>
                  <w:p w:rsidR="002B3B9C" w:rsidRPr="002B3B9C" w:rsidRDefault="002B3B9C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2B3B9C"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>Дедукция</w:t>
                    </w:r>
                    <w:r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 xml:space="preserve"> –</w:t>
                    </w:r>
                    <w:r w:rsidRPr="002B3B9C"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это логическое умозаключение от общего к частному.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AC2F33" w:rsidRDefault="00AC2F33" w:rsidP="00F2306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652F" w:rsidRPr="00F2306E" w:rsidRDefault="007F1E87" w:rsidP="00F230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ect id="_x0000_s1042" style="position:absolute;left:0;text-align:left;margin-left:26.45pt;margin-top:2pt;width:108pt;height:108pt;z-index:251657216">
            <v:textbox style="mso-next-textbox:#_x0000_s1042">
              <w:txbxContent>
                <w:p w:rsidR="00825741" w:rsidRPr="00825741" w:rsidRDefault="0082574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Аргумент –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логический довод, служащий основание доказательства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43" editas="canvas" style="width:450pt;height:324pt;mso-position-horizontal-relative:char;mso-position-vertical-relative:line" coordorigin="2491,7271" coordsize="7059,5017">
            <o:lock v:ext="edit" aspectratio="t"/>
            <v:shape id="_x0000_s1044" type="#_x0000_t75" style="position:absolute;left:2491;top:7271;width:7059;height:5017" o:preferrelative="f">
              <v:fill o:detectmouseclick="t"/>
              <v:path o:extrusionok="t" o:connecttype="none"/>
              <o:lock v:ext="edit" text="t"/>
            </v:shape>
            <v:rect id="_x0000_s1045" style="position:absolute;left:4326;top:7271;width:3672;height:557">
              <v:textbox style="mso-next-textbox:#_x0000_s1045">
                <w:txbxContent>
                  <w:p w:rsidR="00B401A8" w:rsidRPr="00825741" w:rsidRDefault="00B401A8" w:rsidP="00B401A8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</w:pPr>
                    <w:r w:rsidRPr="00825741"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>Аргументы в ораторской речи</w:t>
                    </w:r>
                  </w:p>
                </w:txbxContent>
              </v:textbox>
            </v: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46" type="#_x0000_t67" style="position:absolute;left:5032;top:7829;width:425;height:1115;rotation:1717645fd"/>
            <v:shape id="_x0000_s1047" type="#_x0000_t67" style="position:absolute;left:7009;top:7719;width:423;height:1116;rotation:-2210804fd"/>
            <v:oval id="_x0000_s1048" style="position:absolute;left:3754;top:8735;width:2048;height:766">
              <v:textbox style="mso-next-textbox:#_x0000_s1048">
                <w:txbxContent>
                  <w:p w:rsidR="00B401A8" w:rsidRPr="00825741" w:rsidRDefault="00B401A8" w:rsidP="00B401A8">
                    <w:pPr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</w:pPr>
                    <w:r w:rsidRPr="00825741"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>Аргументы к существу дела</w:t>
                    </w:r>
                  </w:p>
                </w:txbxContent>
              </v:textbox>
            </v:oval>
            <v:oval id="_x0000_s1049" style="position:absolute;left:6726;top:8665;width:1976;height:975">
              <v:textbox style="mso-next-textbox:#_x0000_s1049">
                <w:txbxContent>
                  <w:p w:rsidR="00B401A8" w:rsidRPr="00825741" w:rsidRDefault="00B401A8" w:rsidP="00B401A8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</w:pPr>
                    <w:r w:rsidRPr="00825741"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>Аргументы к человеку</w:t>
                    </w:r>
                  </w:p>
                </w:txbxContent>
              </v:textbox>
            </v:oval>
            <v:line id="_x0000_s1050" style="position:absolute" from="3903,7411" to="4326,7550">
              <v:stroke endarrow="block"/>
            </v:line>
            <v:line id="_x0000_s1051" style="position:absolute;flip:x" from="3141,9362" to="3903,9780">
              <v:stroke endarrow="block"/>
            </v:line>
            <v:line id="_x0000_s1052" style="position:absolute" from="4326,9501" to="4327,10058">
              <v:stroke endarrow="block"/>
            </v:line>
            <v:line id="_x0000_s1053" style="position:absolute" from="4750,9501" to="5174,9780">
              <v:stroke endarrow="block"/>
            </v:line>
            <v:rect id="_x0000_s1054" style="position:absolute;left:2491;top:9780;width:1412;height:418">
              <v:textbox style="mso-next-textbox:#_x0000_s1054">
                <w:txbxContent>
                  <w:p w:rsidR="00B401A8" w:rsidRPr="008B6FA1" w:rsidRDefault="00B401A8" w:rsidP="00B401A8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документы</w:t>
                    </w:r>
                  </w:p>
                </w:txbxContent>
              </v:textbox>
            </v:rect>
            <v:rect id="_x0000_s1055" style="position:absolute;left:2915;top:10058;width:1976;height:1115">
              <v:textbox style="mso-next-textbox:#_x0000_s1055">
                <w:txbxContent>
                  <w:p w:rsidR="00B401A8" w:rsidRPr="008B6FA1" w:rsidRDefault="00B401A8" w:rsidP="00B401A8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Факты, полученные в результате наблюдения</w:t>
                    </w:r>
                  </w:p>
                </w:txbxContent>
              </v:textbox>
            </v:rect>
            <v:rect id="_x0000_s1056" style="position:absolute;left:4891;top:9780;width:1835;height:1254">
              <v:textbox style="mso-next-textbox:#_x0000_s1056">
                <w:txbxContent>
                  <w:p w:rsidR="00B401A8" w:rsidRPr="008B6FA1" w:rsidRDefault="00B401A8" w:rsidP="00B401A8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8B6FA1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Статистический и цифровой материал</w:t>
                    </w:r>
                  </w:p>
                </w:txbxContent>
              </v:textbox>
            </v:rect>
            <v:line id="_x0000_s1057" style="position:absolute;flip:x" from="7291,9640" to="7432,10058">
              <v:stroke endarrow="block"/>
            </v:line>
            <v:line id="_x0000_s1058" style="position:absolute" from="8562,9362" to="9126,9640">
              <v:stroke endarrow="block"/>
            </v:line>
            <v:line id="_x0000_s1059" style="position:absolute;flip:x" from="7574,9640" to="7856,11173">
              <v:stroke endarrow="block"/>
            </v:line>
            <v:line id="_x0000_s1060" style="position:absolute" from="8138,9640" to="9268,10755">
              <v:stroke endarrow="block"/>
            </v:line>
            <v:rect id="_x0000_s1061" style="position:absolute;left:6726;top:10059;width:1415;height:695">
              <v:textbox style="mso-next-textbox:#_x0000_s1061">
                <w:txbxContent>
                  <w:p w:rsidR="00B401A8" w:rsidRPr="00B401A8" w:rsidRDefault="000275AC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А</w:t>
                    </w:r>
                    <w:r w:rsidR="00B401A8" w:rsidRPr="00B401A8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-т</w:t>
                    </w:r>
                    <w:r w:rsidR="00B401A8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 к авторитету</w:t>
                    </w:r>
                  </w:p>
                </w:txbxContent>
              </v:textbox>
            </v:rect>
            <v:rect id="_x0000_s1062" style="position:absolute;left:8421;top:9641;width:1129;height:696">
              <v:textbox style="mso-next-textbox:#_x0000_s1062">
                <w:txbxContent>
                  <w:p w:rsidR="00B401A8" w:rsidRPr="00B401A8" w:rsidRDefault="00B401A8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А-т к публике</w:t>
                    </w:r>
                  </w:p>
                </w:txbxContent>
              </v:textbox>
            </v:rect>
            <v:rect id="_x0000_s1063" style="position:absolute;left:8138;top:10755;width:1412;height:697">
              <v:textbox style="mso-next-textbox:#_x0000_s1063">
                <w:txbxContent>
                  <w:p w:rsidR="00B401A8" w:rsidRPr="00B401A8" w:rsidRDefault="00B401A8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А-т к личности</w:t>
                    </w:r>
                  </w:p>
                </w:txbxContent>
              </v:textbox>
            </v:rect>
            <v:rect id="_x0000_s1064" style="position:absolute;left:6021;top:11173;width:1976;height:419">
              <v:textbox style="mso-next-textbox:#_x0000_s1064">
                <w:txbxContent>
                  <w:p w:rsidR="00B401A8" w:rsidRPr="00B401A8" w:rsidRDefault="00B401A8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B401A8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А-т к тщеславию</w:t>
                    </w:r>
                  </w:p>
                </w:txbxContent>
              </v:textbox>
            </v:rect>
            <v:line id="_x0000_s1065" style="position:absolute" from="7574,9641" to="7574,10059"/>
            <v:line id="_x0000_s1066" style="position:absolute" from="7574,10755" to="7574,11173"/>
            <v:line id="_x0000_s1067" style="position:absolute" from="7574,11592" to="7574,11870">
              <v:stroke endarrow="block"/>
            </v:line>
            <v:rect id="_x0000_s1068" style="position:absolute;left:7291;top:11870;width:1835;height:418">
              <v:textbox style="mso-next-textbox:#_x0000_s1068">
                <w:txbxContent>
                  <w:p w:rsidR="00B401A8" w:rsidRPr="00B401A8" w:rsidRDefault="00B401A8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А-т к жалости</w:t>
                    </w:r>
                  </w:p>
                </w:txbxContent>
              </v:textbox>
            </v:rect>
            <w10:wrap type="none"/>
            <w10:anchorlock/>
          </v:group>
        </w:pict>
      </w:r>
      <w:bookmarkStart w:id="0" w:name="_GoBack"/>
      <w:bookmarkEnd w:id="0"/>
    </w:p>
    <w:sectPr w:rsidR="006D652F" w:rsidRPr="00F2306E" w:rsidSect="00F2306E">
      <w:headerReference w:type="even" r:id="rId7"/>
      <w:headerReference w:type="default" r:id="rId8"/>
      <w:footerReference w:type="even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AE8" w:rsidRDefault="00C14AE8">
      <w:r>
        <w:separator/>
      </w:r>
    </w:p>
  </w:endnote>
  <w:endnote w:type="continuationSeparator" w:id="0">
    <w:p w:rsidR="00C14AE8" w:rsidRDefault="00C1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EFE" w:rsidRDefault="00664EFE">
    <w:pPr>
      <w:pStyle w:val="ab"/>
    </w:pPr>
    <w:r>
      <w:rPr>
        <w:rStyle w:val="aa"/>
        <w:rFonts w:cs="Arial"/>
      </w:rPr>
      <w:fldChar w:fldCharType="begin"/>
    </w:r>
    <w:r>
      <w:rPr>
        <w:rStyle w:val="aa"/>
        <w:rFonts w:cs="Arial"/>
      </w:rPr>
      <w:instrText xml:space="preserve"> PAGE </w:instrText>
    </w:r>
    <w:r>
      <w:rPr>
        <w:rStyle w:val="aa"/>
        <w:rFonts w:cs="Arial"/>
      </w:rPr>
      <w:fldChar w:fldCharType="separate"/>
    </w:r>
    <w:r>
      <w:rPr>
        <w:rStyle w:val="aa"/>
        <w:rFonts w:cs="Arial"/>
        <w:noProof/>
      </w:rPr>
      <w:t>31</w:t>
    </w:r>
    <w:r>
      <w:rPr>
        <w:rStyle w:val="aa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AE8" w:rsidRDefault="00C14AE8">
      <w:r>
        <w:separator/>
      </w:r>
    </w:p>
  </w:footnote>
  <w:footnote w:type="continuationSeparator" w:id="0">
    <w:p w:rsidR="00C14AE8" w:rsidRDefault="00C14AE8">
      <w:r>
        <w:continuationSeparator/>
      </w:r>
    </w:p>
  </w:footnote>
  <w:footnote w:id="1">
    <w:p w:rsidR="00C14AE8" w:rsidRDefault="00F006E8" w:rsidP="001D0714">
      <w:pPr>
        <w:pStyle w:val="a5"/>
        <w:jc w:val="both"/>
      </w:pPr>
      <w:r w:rsidRPr="00B62E8A">
        <w:rPr>
          <w:rStyle w:val="a7"/>
          <w:rFonts w:cs="Arial"/>
          <w:sz w:val="24"/>
          <w:szCs w:val="24"/>
        </w:rPr>
        <w:footnoteRef/>
      </w:r>
      <w:r w:rsidRPr="00B62E8A">
        <w:rPr>
          <w:sz w:val="22"/>
          <w:szCs w:val="22"/>
        </w:rPr>
        <w:t xml:space="preserve"> Михальская А. К. Основы риторики. Мысль и слово. – М., 1996. – С. 109.</w:t>
      </w:r>
    </w:p>
  </w:footnote>
  <w:footnote w:id="2">
    <w:p w:rsidR="00C14AE8" w:rsidRDefault="00B50ABA" w:rsidP="001D0714">
      <w:pPr>
        <w:pStyle w:val="a5"/>
        <w:spacing w:line="480" w:lineRule="auto"/>
        <w:jc w:val="both"/>
      </w:pPr>
      <w:r w:rsidRPr="00B50ABA">
        <w:rPr>
          <w:rStyle w:val="a7"/>
          <w:rFonts w:ascii="Times New Roman" w:hAnsi="Times New Roman"/>
          <w:sz w:val="28"/>
          <w:szCs w:val="28"/>
        </w:rPr>
        <w:footnoteRef/>
      </w:r>
      <w:r w:rsidRPr="00B50ABA">
        <w:rPr>
          <w:rFonts w:ascii="Times New Roman" w:hAnsi="Times New Roman" w:cs="Times New Roman"/>
          <w:sz w:val="28"/>
          <w:szCs w:val="28"/>
        </w:rPr>
        <w:t xml:space="preserve"> </w:t>
      </w:r>
      <w:r w:rsidR="00BA7182">
        <w:rPr>
          <w:rFonts w:ascii="Times New Roman" w:hAnsi="Times New Roman" w:cs="Times New Roman"/>
          <w:sz w:val="28"/>
          <w:szCs w:val="28"/>
        </w:rPr>
        <w:t>Голуб</w:t>
      </w:r>
      <w:r>
        <w:rPr>
          <w:rFonts w:ascii="Times New Roman" w:hAnsi="Times New Roman" w:cs="Times New Roman"/>
          <w:sz w:val="28"/>
          <w:szCs w:val="28"/>
        </w:rPr>
        <w:t xml:space="preserve"> И. Б. Русский язык и культура речи. М.</w:t>
      </w:r>
      <w:r w:rsidR="00BA7182">
        <w:rPr>
          <w:rFonts w:ascii="Times New Roman" w:hAnsi="Times New Roman" w:cs="Times New Roman"/>
          <w:sz w:val="28"/>
          <w:szCs w:val="28"/>
        </w:rPr>
        <w:t xml:space="preserve"> «Логос» 2003</w:t>
      </w:r>
      <w:r>
        <w:rPr>
          <w:rFonts w:ascii="Times New Roman" w:hAnsi="Times New Roman" w:cs="Times New Roman"/>
          <w:sz w:val="28"/>
          <w:szCs w:val="28"/>
        </w:rPr>
        <w:t>г. С.357</w:t>
      </w:r>
    </w:p>
  </w:footnote>
  <w:footnote w:id="3">
    <w:p w:rsidR="00C14AE8" w:rsidRDefault="00923CED" w:rsidP="001D0714">
      <w:pPr>
        <w:pStyle w:val="a5"/>
        <w:jc w:val="both"/>
      </w:pPr>
      <w:r w:rsidRPr="00923CED">
        <w:rPr>
          <w:rStyle w:val="a7"/>
          <w:rFonts w:ascii="Times New Roman" w:hAnsi="Times New Roman"/>
          <w:sz w:val="28"/>
          <w:szCs w:val="28"/>
        </w:rPr>
        <w:footnoteRef/>
      </w:r>
      <w:r w:rsidRPr="00923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Граудина. Культура русской речи. М.</w:t>
      </w:r>
      <w:r w:rsidR="001D0714">
        <w:rPr>
          <w:rFonts w:ascii="Times New Roman" w:hAnsi="Times New Roman" w:cs="Times New Roman"/>
          <w:sz w:val="28"/>
          <w:szCs w:val="28"/>
        </w:rPr>
        <w:t>»Норма»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714"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>г. С. 103</w:t>
      </w:r>
    </w:p>
  </w:footnote>
  <w:footnote w:id="4">
    <w:p w:rsidR="00C14AE8" w:rsidRDefault="00923CED" w:rsidP="001D0714">
      <w:pPr>
        <w:pStyle w:val="a5"/>
        <w:jc w:val="both"/>
      </w:pPr>
      <w:r w:rsidRPr="00923CED">
        <w:rPr>
          <w:rStyle w:val="a7"/>
          <w:rFonts w:ascii="Times New Roman" w:hAnsi="Times New Roman"/>
          <w:sz w:val="28"/>
          <w:szCs w:val="28"/>
        </w:rPr>
        <w:footnoteRef/>
      </w:r>
      <w:r w:rsidRPr="00923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Граудина. Культура русской речи. М.</w:t>
      </w:r>
      <w:r w:rsidR="001D0714">
        <w:rPr>
          <w:rFonts w:ascii="Times New Roman" w:hAnsi="Times New Roman" w:cs="Times New Roman"/>
          <w:sz w:val="28"/>
          <w:szCs w:val="28"/>
        </w:rPr>
        <w:t xml:space="preserve"> «Норма» 2000</w:t>
      </w:r>
      <w:r>
        <w:rPr>
          <w:rFonts w:ascii="Times New Roman" w:hAnsi="Times New Roman" w:cs="Times New Roman"/>
          <w:sz w:val="28"/>
          <w:szCs w:val="28"/>
        </w:rPr>
        <w:t>г. С. 104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EFE" w:rsidRDefault="00664EFE" w:rsidP="00267182">
    <w:pPr>
      <w:pStyle w:val="a8"/>
      <w:framePr w:wrap="around" w:vAnchor="text" w:hAnchor="margin" w:xAlign="center" w:y="1"/>
      <w:rPr>
        <w:rStyle w:val="aa"/>
        <w:rFonts w:cs="Arial"/>
      </w:rPr>
    </w:pPr>
    <w:r>
      <w:rPr>
        <w:rStyle w:val="aa"/>
        <w:rFonts w:cs="Arial"/>
      </w:rPr>
      <w:fldChar w:fldCharType="begin"/>
    </w:r>
    <w:r>
      <w:rPr>
        <w:rStyle w:val="aa"/>
        <w:rFonts w:cs="Arial"/>
      </w:rPr>
      <w:instrText xml:space="preserve">PAGE  </w:instrText>
    </w:r>
    <w:r>
      <w:rPr>
        <w:rStyle w:val="aa"/>
        <w:rFonts w:cs="Arial"/>
      </w:rPr>
      <w:fldChar w:fldCharType="end"/>
    </w:r>
  </w:p>
  <w:p w:rsidR="00664EFE" w:rsidRDefault="00664EF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EFE" w:rsidRDefault="00664EFE" w:rsidP="00267182">
    <w:pPr>
      <w:pStyle w:val="a8"/>
      <w:framePr w:wrap="around" w:vAnchor="text" w:hAnchor="margin" w:xAlign="center" w:y="1"/>
      <w:rPr>
        <w:rStyle w:val="aa"/>
        <w:rFonts w:cs="Arial"/>
      </w:rPr>
    </w:pPr>
    <w:r>
      <w:rPr>
        <w:rStyle w:val="aa"/>
        <w:rFonts w:cs="Arial"/>
      </w:rPr>
      <w:fldChar w:fldCharType="begin"/>
    </w:r>
    <w:r>
      <w:rPr>
        <w:rStyle w:val="aa"/>
        <w:rFonts w:cs="Arial"/>
      </w:rPr>
      <w:instrText xml:space="preserve">PAGE  </w:instrText>
    </w:r>
    <w:r>
      <w:rPr>
        <w:rStyle w:val="aa"/>
        <w:rFonts w:cs="Arial"/>
      </w:rPr>
      <w:fldChar w:fldCharType="separate"/>
    </w:r>
    <w:r w:rsidR="00C525CB">
      <w:rPr>
        <w:rStyle w:val="aa"/>
        <w:rFonts w:cs="Arial"/>
        <w:noProof/>
      </w:rPr>
      <w:t>2</w:t>
    </w:r>
    <w:r>
      <w:rPr>
        <w:rStyle w:val="aa"/>
        <w:rFonts w:cs="Arial"/>
      </w:rPr>
      <w:fldChar w:fldCharType="end"/>
    </w:r>
  </w:p>
  <w:p w:rsidR="00BA7182" w:rsidRDefault="00BA7182" w:rsidP="00BA718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23ECD"/>
    <w:multiLevelType w:val="hybridMultilevel"/>
    <w:tmpl w:val="FBB27FB0"/>
    <w:lvl w:ilvl="0" w:tplc="B334740A">
      <w:start w:val="1"/>
      <w:numFmt w:val="bullet"/>
      <w:lvlText w:val="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5042B8"/>
    <w:multiLevelType w:val="multilevel"/>
    <w:tmpl w:val="DC2895C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358454DB"/>
    <w:multiLevelType w:val="hybridMultilevel"/>
    <w:tmpl w:val="550AD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5007F7"/>
    <w:multiLevelType w:val="hybridMultilevel"/>
    <w:tmpl w:val="7BB68B2E"/>
    <w:lvl w:ilvl="0" w:tplc="B334740A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71"/>
        </w:tabs>
        <w:ind w:left="12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1"/>
        </w:tabs>
        <w:ind w:left="1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1"/>
        </w:tabs>
        <w:ind w:left="2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1"/>
        </w:tabs>
        <w:ind w:left="34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1"/>
        </w:tabs>
        <w:ind w:left="4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1"/>
        </w:tabs>
        <w:ind w:left="4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1"/>
        </w:tabs>
        <w:ind w:left="55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1"/>
        </w:tabs>
        <w:ind w:left="63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74FC"/>
    <w:rsid w:val="00017239"/>
    <w:rsid w:val="000275AC"/>
    <w:rsid w:val="00060D5A"/>
    <w:rsid w:val="0009742F"/>
    <w:rsid w:val="001D0714"/>
    <w:rsid w:val="001F6B73"/>
    <w:rsid w:val="002374FC"/>
    <w:rsid w:val="00265F78"/>
    <w:rsid w:val="00267182"/>
    <w:rsid w:val="002B3B9C"/>
    <w:rsid w:val="002C2200"/>
    <w:rsid w:val="002D1936"/>
    <w:rsid w:val="002D1CD0"/>
    <w:rsid w:val="002F4FF0"/>
    <w:rsid w:val="00315AB7"/>
    <w:rsid w:val="00355EF7"/>
    <w:rsid w:val="00367164"/>
    <w:rsid w:val="003942E8"/>
    <w:rsid w:val="003A40A2"/>
    <w:rsid w:val="00501966"/>
    <w:rsid w:val="0053663B"/>
    <w:rsid w:val="0054702E"/>
    <w:rsid w:val="00577FCB"/>
    <w:rsid w:val="005A33DB"/>
    <w:rsid w:val="005E1FCA"/>
    <w:rsid w:val="0064719A"/>
    <w:rsid w:val="00664EFE"/>
    <w:rsid w:val="00684D16"/>
    <w:rsid w:val="006A309C"/>
    <w:rsid w:val="006B0970"/>
    <w:rsid w:val="006B59E8"/>
    <w:rsid w:val="006D652F"/>
    <w:rsid w:val="006D6FBD"/>
    <w:rsid w:val="007512C7"/>
    <w:rsid w:val="00777502"/>
    <w:rsid w:val="007878EF"/>
    <w:rsid w:val="007F1E87"/>
    <w:rsid w:val="00825741"/>
    <w:rsid w:val="008611FD"/>
    <w:rsid w:val="00874C30"/>
    <w:rsid w:val="008A16AC"/>
    <w:rsid w:val="008B0DF2"/>
    <w:rsid w:val="008B6FA1"/>
    <w:rsid w:val="008E0BF0"/>
    <w:rsid w:val="00914B47"/>
    <w:rsid w:val="00923CED"/>
    <w:rsid w:val="00942116"/>
    <w:rsid w:val="009A7D52"/>
    <w:rsid w:val="009E40F8"/>
    <w:rsid w:val="00A74A80"/>
    <w:rsid w:val="00AC26C1"/>
    <w:rsid w:val="00AC2F33"/>
    <w:rsid w:val="00AE5C55"/>
    <w:rsid w:val="00AF0897"/>
    <w:rsid w:val="00B401A8"/>
    <w:rsid w:val="00B462FD"/>
    <w:rsid w:val="00B50ABA"/>
    <w:rsid w:val="00B62E8A"/>
    <w:rsid w:val="00B87BC4"/>
    <w:rsid w:val="00B90ED5"/>
    <w:rsid w:val="00BA49A1"/>
    <w:rsid w:val="00BA7182"/>
    <w:rsid w:val="00BC4315"/>
    <w:rsid w:val="00BF5D91"/>
    <w:rsid w:val="00C14AE8"/>
    <w:rsid w:val="00C301A9"/>
    <w:rsid w:val="00C352FA"/>
    <w:rsid w:val="00C525CB"/>
    <w:rsid w:val="00CC3FBC"/>
    <w:rsid w:val="00CE77EB"/>
    <w:rsid w:val="00D01E9D"/>
    <w:rsid w:val="00D070A1"/>
    <w:rsid w:val="00D6053A"/>
    <w:rsid w:val="00D62465"/>
    <w:rsid w:val="00D90E52"/>
    <w:rsid w:val="00DA4BEC"/>
    <w:rsid w:val="00E02E26"/>
    <w:rsid w:val="00E2595B"/>
    <w:rsid w:val="00E7015E"/>
    <w:rsid w:val="00EC4FE7"/>
    <w:rsid w:val="00EF6804"/>
    <w:rsid w:val="00F006E8"/>
    <w:rsid w:val="00F13E93"/>
    <w:rsid w:val="00F2306E"/>
    <w:rsid w:val="00F23326"/>
    <w:rsid w:val="00F7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0"/>
    <o:shapelayout v:ext="edit">
      <o:idmap v:ext="edit" data="1"/>
    </o:shapelayout>
  </w:shapeDefaults>
  <w:decimalSymbol w:val=","/>
  <w:listSeparator w:val=";"/>
  <w14:defaultImageDpi w14:val="0"/>
  <w15:chartTrackingRefBased/>
  <w15:docId w15:val="{CB5049BC-11C8-4C75-BAE4-10C28626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F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942116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B62E8A"/>
  </w:style>
  <w:style w:type="character" w:customStyle="1" w:styleId="a6">
    <w:name w:val="Текст сноски Знак"/>
    <w:link w:val="a5"/>
    <w:uiPriority w:val="99"/>
    <w:semiHidden/>
    <w:rPr>
      <w:rFonts w:ascii="Arial" w:hAnsi="Arial" w:cs="Arial"/>
    </w:rPr>
  </w:style>
  <w:style w:type="character" w:styleId="a7">
    <w:name w:val="footnote reference"/>
    <w:uiPriority w:val="99"/>
    <w:semiHidden/>
    <w:rsid w:val="00B62E8A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rsid w:val="00367164"/>
    <w:pPr>
      <w:widowControl/>
      <w:pBdr>
        <w:left w:val="single" w:sz="6" w:space="12" w:color="CCCCCC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1224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664E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rFonts w:ascii="Arial" w:hAnsi="Arial" w:cs="Arial"/>
    </w:rPr>
  </w:style>
  <w:style w:type="character" w:styleId="aa">
    <w:name w:val="page number"/>
    <w:uiPriority w:val="99"/>
    <w:rsid w:val="00664EFE"/>
    <w:rPr>
      <w:rFonts w:cs="Times New Roman"/>
    </w:rPr>
  </w:style>
  <w:style w:type="paragraph" w:styleId="ab">
    <w:name w:val="footer"/>
    <w:basedOn w:val="a"/>
    <w:link w:val="ac"/>
    <w:uiPriority w:val="99"/>
    <w:rsid w:val="00664E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89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6916</Words>
  <Characters>39427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admin</cp:lastModifiedBy>
  <cp:revision>2</cp:revision>
  <cp:lastPrinted>2005-12-04T08:35:00Z</cp:lastPrinted>
  <dcterms:created xsi:type="dcterms:W3CDTF">2014-04-09T07:53:00Z</dcterms:created>
  <dcterms:modified xsi:type="dcterms:W3CDTF">2014-04-09T07:53:00Z</dcterms:modified>
</cp:coreProperties>
</file>