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7A5" w:rsidRPr="00341667" w:rsidRDefault="000A57A5" w:rsidP="00BB5444">
      <w:pPr>
        <w:shd w:val="clear" w:color="auto" w:fill="FFFFFF"/>
        <w:spacing w:line="360" w:lineRule="auto"/>
        <w:ind w:firstLine="709"/>
        <w:jc w:val="center"/>
        <w:rPr>
          <w:color w:val="000000"/>
          <w:sz w:val="28"/>
          <w:szCs w:val="28"/>
          <w:lang w:val="uk-UA"/>
        </w:rPr>
      </w:pPr>
      <w:r w:rsidRPr="00341667">
        <w:rPr>
          <w:color w:val="000000"/>
          <w:sz w:val="28"/>
          <w:szCs w:val="28"/>
          <w:lang w:val="uk-UA"/>
        </w:rPr>
        <w:t>МІНІСТЕРСТВО ОСВІТИ І НАУКИ УКРАЇНИ</w:t>
      </w:r>
    </w:p>
    <w:p w:rsidR="000A57A5" w:rsidRPr="00341667" w:rsidRDefault="000A57A5" w:rsidP="00BB5444">
      <w:pPr>
        <w:shd w:val="clear" w:color="auto" w:fill="FFFFFF"/>
        <w:spacing w:line="360" w:lineRule="auto"/>
        <w:ind w:firstLine="709"/>
        <w:jc w:val="center"/>
        <w:rPr>
          <w:color w:val="000000"/>
          <w:sz w:val="28"/>
          <w:szCs w:val="28"/>
          <w:lang w:val="uk-UA"/>
        </w:rPr>
      </w:pPr>
      <w:r w:rsidRPr="00341667">
        <w:rPr>
          <w:color w:val="000000"/>
          <w:sz w:val="28"/>
          <w:szCs w:val="28"/>
          <w:lang w:val="uk-UA"/>
        </w:rPr>
        <w:t>ХАРКІВСЬКИЙ НАЦІОНАЛЬНИЙ ЕКОНОМІЧНИЙ УНІВЕРСИТЕТ</w:t>
      </w:r>
    </w:p>
    <w:p w:rsidR="000A57A5" w:rsidRPr="00341667" w:rsidRDefault="000A57A5" w:rsidP="00BB5444">
      <w:pPr>
        <w:shd w:val="clear" w:color="auto" w:fill="FFFFFF"/>
        <w:spacing w:line="360" w:lineRule="auto"/>
        <w:ind w:firstLine="709"/>
        <w:jc w:val="center"/>
        <w:rPr>
          <w:color w:val="000000"/>
          <w:sz w:val="28"/>
          <w:szCs w:val="28"/>
          <w:lang w:val="uk-UA"/>
        </w:rPr>
      </w:pPr>
    </w:p>
    <w:p w:rsidR="00BB5444" w:rsidRPr="00341667" w:rsidRDefault="000A57A5" w:rsidP="00BB5444">
      <w:pPr>
        <w:shd w:val="clear" w:color="auto" w:fill="FFFFFF"/>
        <w:spacing w:line="360" w:lineRule="auto"/>
        <w:ind w:firstLine="709"/>
        <w:jc w:val="center"/>
        <w:rPr>
          <w:color w:val="000000"/>
          <w:sz w:val="28"/>
          <w:szCs w:val="28"/>
          <w:lang w:val="uk-UA"/>
        </w:rPr>
      </w:pPr>
      <w:r w:rsidRPr="00341667">
        <w:rPr>
          <w:color w:val="000000"/>
          <w:sz w:val="28"/>
          <w:szCs w:val="28"/>
          <w:lang w:val="uk-UA"/>
        </w:rPr>
        <w:t>Фінансовий факультет</w:t>
      </w:r>
    </w:p>
    <w:p w:rsidR="000A57A5" w:rsidRPr="00341667" w:rsidRDefault="000A57A5" w:rsidP="00BB5444">
      <w:pPr>
        <w:shd w:val="clear" w:color="auto" w:fill="FFFFFF"/>
        <w:spacing w:line="360" w:lineRule="auto"/>
        <w:ind w:firstLine="709"/>
        <w:jc w:val="center"/>
        <w:rPr>
          <w:color w:val="000000"/>
          <w:sz w:val="28"/>
          <w:szCs w:val="28"/>
          <w:lang w:val="uk-UA"/>
        </w:rPr>
      </w:pPr>
      <w:r w:rsidRPr="00341667">
        <w:rPr>
          <w:color w:val="000000"/>
          <w:sz w:val="28"/>
          <w:szCs w:val="28"/>
          <w:lang w:val="uk-UA"/>
        </w:rPr>
        <w:t>Кафедра фінансів</w:t>
      </w:r>
    </w:p>
    <w:p w:rsidR="000A57A5" w:rsidRPr="00341667" w:rsidRDefault="000A57A5" w:rsidP="00BB5444">
      <w:pPr>
        <w:shd w:val="clear" w:color="auto" w:fill="FFFFFF"/>
        <w:spacing w:line="360" w:lineRule="auto"/>
        <w:ind w:firstLine="709"/>
        <w:jc w:val="center"/>
        <w:rPr>
          <w:color w:val="000000"/>
          <w:sz w:val="28"/>
          <w:szCs w:val="28"/>
          <w:lang w:val="uk-UA"/>
        </w:rPr>
      </w:pPr>
    </w:p>
    <w:p w:rsidR="000A57A5" w:rsidRPr="00341667" w:rsidRDefault="000A57A5" w:rsidP="00BB5444">
      <w:pPr>
        <w:shd w:val="clear" w:color="auto" w:fill="FFFFFF"/>
        <w:spacing w:line="360" w:lineRule="auto"/>
        <w:ind w:firstLine="709"/>
        <w:jc w:val="right"/>
        <w:rPr>
          <w:color w:val="000000"/>
          <w:sz w:val="28"/>
          <w:szCs w:val="28"/>
          <w:lang w:val="uk-UA"/>
        </w:rPr>
      </w:pPr>
      <w:r w:rsidRPr="00341667">
        <w:rPr>
          <w:color w:val="000000"/>
          <w:sz w:val="28"/>
          <w:szCs w:val="28"/>
          <w:lang w:val="uk-UA"/>
        </w:rPr>
        <w:t>Допускаю до захисту:</w:t>
      </w:r>
    </w:p>
    <w:p w:rsidR="000A57A5" w:rsidRPr="00341667" w:rsidRDefault="000A57A5" w:rsidP="00BB5444">
      <w:pPr>
        <w:shd w:val="clear" w:color="auto" w:fill="FFFFFF"/>
        <w:spacing w:line="360" w:lineRule="auto"/>
        <w:ind w:firstLine="709"/>
        <w:jc w:val="right"/>
        <w:rPr>
          <w:color w:val="000000"/>
          <w:sz w:val="28"/>
          <w:szCs w:val="28"/>
          <w:lang w:val="uk-UA"/>
        </w:rPr>
      </w:pPr>
      <w:r w:rsidRPr="00341667">
        <w:rPr>
          <w:color w:val="000000"/>
          <w:sz w:val="28"/>
          <w:szCs w:val="28"/>
          <w:lang w:val="uk-UA"/>
        </w:rPr>
        <w:t>_________________________</w:t>
      </w:r>
    </w:p>
    <w:p w:rsidR="000A57A5" w:rsidRPr="00341667" w:rsidRDefault="000A57A5" w:rsidP="00BB5444">
      <w:pPr>
        <w:shd w:val="clear" w:color="auto" w:fill="FFFFFF"/>
        <w:spacing w:line="360" w:lineRule="auto"/>
        <w:ind w:firstLine="709"/>
        <w:jc w:val="right"/>
        <w:rPr>
          <w:color w:val="000000"/>
          <w:sz w:val="28"/>
          <w:szCs w:val="28"/>
          <w:lang w:val="uk-UA"/>
        </w:rPr>
      </w:pPr>
      <w:r w:rsidRPr="00341667">
        <w:rPr>
          <w:color w:val="000000"/>
          <w:sz w:val="28"/>
          <w:szCs w:val="28"/>
          <w:lang w:val="uk-UA"/>
        </w:rPr>
        <w:t>/зав. кафедри фінансів,</w:t>
      </w:r>
    </w:p>
    <w:p w:rsidR="000A57A5" w:rsidRPr="00341667" w:rsidRDefault="000A57A5" w:rsidP="00BB5444">
      <w:pPr>
        <w:shd w:val="clear" w:color="auto" w:fill="FFFFFF"/>
        <w:spacing w:line="360" w:lineRule="auto"/>
        <w:ind w:firstLine="709"/>
        <w:jc w:val="right"/>
        <w:rPr>
          <w:color w:val="000000"/>
          <w:sz w:val="28"/>
          <w:szCs w:val="28"/>
          <w:lang w:val="uk-UA"/>
        </w:rPr>
      </w:pPr>
      <w:r w:rsidRPr="00341667">
        <w:rPr>
          <w:color w:val="000000"/>
          <w:sz w:val="28"/>
          <w:szCs w:val="28"/>
          <w:lang w:val="uk-UA"/>
        </w:rPr>
        <w:t>к.е.н., доц. Мартюшева Л. С./</w:t>
      </w:r>
    </w:p>
    <w:p w:rsidR="000A57A5" w:rsidRPr="00341667" w:rsidRDefault="000A57A5" w:rsidP="00BB5444">
      <w:pPr>
        <w:shd w:val="clear" w:color="auto" w:fill="FFFFFF"/>
        <w:spacing w:line="360" w:lineRule="auto"/>
        <w:ind w:firstLine="709"/>
        <w:jc w:val="center"/>
        <w:rPr>
          <w:color w:val="000000"/>
          <w:sz w:val="28"/>
          <w:szCs w:val="28"/>
          <w:lang w:val="uk-UA"/>
        </w:rPr>
      </w:pPr>
    </w:p>
    <w:p w:rsidR="000A57A5" w:rsidRPr="00341667" w:rsidRDefault="000A57A5" w:rsidP="00BB5444">
      <w:pPr>
        <w:shd w:val="clear" w:color="auto" w:fill="FFFFFF"/>
        <w:spacing w:line="360" w:lineRule="auto"/>
        <w:ind w:firstLine="709"/>
        <w:jc w:val="center"/>
        <w:rPr>
          <w:b/>
          <w:color w:val="000000"/>
          <w:sz w:val="28"/>
          <w:szCs w:val="28"/>
          <w:lang w:val="uk-UA"/>
        </w:rPr>
      </w:pPr>
      <w:r w:rsidRPr="00341667">
        <w:rPr>
          <w:b/>
          <w:color w:val="000000"/>
          <w:sz w:val="28"/>
          <w:szCs w:val="28"/>
          <w:lang w:val="uk-UA"/>
        </w:rPr>
        <w:t>МАГІСТЕРСЬКА ДИПЛОМНА РОБОТА</w:t>
      </w:r>
    </w:p>
    <w:p w:rsidR="000A57A5" w:rsidRPr="00341667" w:rsidRDefault="000A57A5" w:rsidP="00BB5444">
      <w:pPr>
        <w:shd w:val="clear" w:color="auto" w:fill="FFFFFF"/>
        <w:spacing w:line="360" w:lineRule="auto"/>
        <w:ind w:firstLine="709"/>
        <w:jc w:val="center"/>
        <w:rPr>
          <w:color w:val="000000"/>
          <w:sz w:val="28"/>
          <w:szCs w:val="28"/>
          <w:lang w:val="uk-UA"/>
        </w:rPr>
      </w:pPr>
    </w:p>
    <w:p w:rsidR="000A57A5" w:rsidRPr="00341667" w:rsidRDefault="000A57A5" w:rsidP="00BB5444">
      <w:pPr>
        <w:shd w:val="clear" w:color="auto" w:fill="FFFFFF"/>
        <w:spacing w:line="360" w:lineRule="auto"/>
        <w:ind w:firstLine="709"/>
        <w:jc w:val="center"/>
        <w:rPr>
          <w:color w:val="000000"/>
          <w:sz w:val="28"/>
          <w:szCs w:val="28"/>
          <w:lang w:val="uk-UA"/>
        </w:rPr>
      </w:pPr>
      <w:r w:rsidRPr="00341667">
        <w:rPr>
          <w:color w:val="000000"/>
          <w:sz w:val="28"/>
          <w:szCs w:val="28"/>
          <w:lang w:val="uk-UA"/>
        </w:rPr>
        <w:t>ОРГАНІЗАЦІЯ ТА АНАЛІЗ ІНВЕСТИЦІЙНОЇ ДІЯЛЬНОСТІ ПІДПРИЄМСТВА</w:t>
      </w:r>
    </w:p>
    <w:p w:rsidR="000A57A5" w:rsidRPr="00341667" w:rsidRDefault="000A57A5" w:rsidP="00BB5444">
      <w:pPr>
        <w:shd w:val="clear" w:color="auto" w:fill="FFFFFF"/>
        <w:spacing w:line="360" w:lineRule="auto"/>
        <w:ind w:firstLine="709"/>
        <w:jc w:val="both"/>
        <w:rPr>
          <w:color w:val="000000"/>
          <w:sz w:val="28"/>
          <w:szCs w:val="28"/>
          <w:lang w:val="uk-UA"/>
        </w:rPr>
      </w:pPr>
    </w:p>
    <w:p w:rsidR="000A57A5" w:rsidRPr="00341667" w:rsidRDefault="000A57A5" w:rsidP="00BB5444">
      <w:pPr>
        <w:shd w:val="clear" w:color="auto" w:fill="FFFFFF"/>
        <w:spacing w:line="360" w:lineRule="auto"/>
        <w:ind w:firstLine="709"/>
        <w:jc w:val="right"/>
        <w:rPr>
          <w:color w:val="000000"/>
          <w:sz w:val="28"/>
          <w:szCs w:val="28"/>
          <w:lang w:val="uk-UA"/>
        </w:rPr>
      </w:pPr>
      <w:r w:rsidRPr="00341667">
        <w:rPr>
          <w:color w:val="000000"/>
          <w:sz w:val="28"/>
          <w:szCs w:val="28"/>
          <w:lang w:val="uk-UA"/>
        </w:rPr>
        <w:t>Спеціальність 8.050104 – фінанси</w:t>
      </w:r>
    </w:p>
    <w:p w:rsidR="000A57A5" w:rsidRPr="00341667" w:rsidRDefault="000A57A5" w:rsidP="00BB5444">
      <w:pPr>
        <w:shd w:val="clear" w:color="auto" w:fill="FFFFFF"/>
        <w:spacing w:line="360" w:lineRule="auto"/>
        <w:ind w:firstLine="709"/>
        <w:jc w:val="right"/>
        <w:rPr>
          <w:color w:val="000000"/>
          <w:sz w:val="28"/>
          <w:szCs w:val="28"/>
          <w:lang w:val="uk-UA"/>
        </w:rPr>
      </w:pPr>
      <w:r w:rsidRPr="00341667">
        <w:rPr>
          <w:color w:val="000000"/>
          <w:sz w:val="28"/>
          <w:szCs w:val="28"/>
          <w:lang w:val="uk-UA"/>
        </w:rPr>
        <w:t>Керівник дипломної роботи,</w:t>
      </w:r>
    </w:p>
    <w:p w:rsidR="000A57A5" w:rsidRPr="00341667" w:rsidRDefault="000A57A5" w:rsidP="00BB5444">
      <w:pPr>
        <w:shd w:val="clear" w:color="auto" w:fill="FFFFFF"/>
        <w:spacing w:line="360" w:lineRule="auto"/>
        <w:ind w:firstLine="709"/>
        <w:jc w:val="right"/>
        <w:rPr>
          <w:color w:val="000000"/>
          <w:sz w:val="28"/>
          <w:szCs w:val="28"/>
          <w:lang w:val="uk-UA"/>
        </w:rPr>
      </w:pPr>
      <w:r w:rsidRPr="00341667">
        <w:rPr>
          <w:color w:val="000000"/>
          <w:sz w:val="28"/>
          <w:szCs w:val="28"/>
          <w:lang w:val="uk-UA"/>
        </w:rPr>
        <w:t>к</w:t>
      </w:r>
      <w:r w:rsidR="00BB5444" w:rsidRPr="00341667">
        <w:rPr>
          <w:color w:val="000000"/>
          <w:sz w:val="28"/>
          <w:szCs w:val="28"/>
          <w:lang w:val="uk-UA"/>
        </w:rPr>
        <w:t xml:space="preserve">.е.н., доцент кафедри фінансів </w:t>
      </w:r>
      <w:r w:rsidRPr="00341667">
        <w:rPr>
          <w:color w:val="000000"/>
          <w:sz w:val="28"/>
          <w:szCs w:val="28"/>
          <w:lang w:val="uk-UA"/>
        </w:rPr>
        <w:t>А. В. Доронін</w:t>
      </w:r>
    </w:p>
    <w:p w:rsidR="000A57A5" w:rsidRPr="00341667" w:rsidRDefault="000A57A5" w:rsidP="00BB5444">
      <w:pPr>
        <w:shd w:val="clear" w:color="auto" w:fill="FFFFFF"/>
        <w:spacing w:line="360" w:lineRule="auto"/>
        <w:ind w:firstLine="709"/>
        <w:jc w:val="right"/>
        <w:rPr>
          <w:color w:val="000000"/>
          <w:sz w:val="28"/>
          <w:szCs w:val="28"/>
          <w:lang w:val="uk-UA"/>
        </w:rPr>
      </w:pPr>
    </w:p>
    <w:p w:rsidR="000A57A5" w:rsidRPr="00341667" w:rsidRDefault="000A57A5" w:rsidP="00BB5444">
      <w:pPr>
        <w:shd w:val="clear" w:color="auto" w:fill="FFFFFF"/>
        <w:spacing w:line="360" w:lineRule="auto"/>
        <w:ind w:firstLine="709"/>
        <w:jc w:val="right"/>
        <w:rPr>
          <w:color w:val="000000"/>
          <w:sz w:val="28"/>
          <w:szCs w:val="28"/>
          <w:lang w:val="uk-UA"/>
        </w:rPr>
      </w:pPr>
      <w:r w:rsidRPr="00341667">
        <w:rPr>
          <w:color w:val="000000"/>
          <w:sz w:val="28"/>
          <w:szCs w:val="28"/>
          <w:lang w:val="uk-UA"/>
        </w:rPr>
        <w:t>Керівник дипломної роботи,</w:t>
      </w:r>
    </w:p>
    <w:p w:rsidR="000A57A5" w:rsidRPr="00341667" w:rsidRDefault="000A57A5" w:rsidP="00BB5444">
      <w:pPr>
        <w:shd w:val="clear" w:color="auto" w:fill="FFFFFF"/>
        <w:spacing w:line="360" w:lineRule="auto"/>
        <w:ind w:firstLine="709"/>
        <w:jc w:val="right"/>
        <w:rPr>
          <w:color w:val="000000"/>
          <w:sz w:val="28"/>
          <w:szCs w:val="28"/>
          <w:lang w:val="uk-UA"/>
        </w:rPr>
      </w:pPr>
      <w:r w:rsidRPr="00341667">
        <w:rPr>
          <w:color w:val="000000"/>
          <w:sz w:val="28"/>
          <w:szCs w:val="28"/>
          <w:lang w:val="uk-UA"/>
        </w:rPr>
        <w:t>ст. викладач кафедри фінансів</w:t>
      </w:r>
      <w:r w:rsidR="00BB5444" w:rsidRPr="00341667">
        <w:rPr>
          <w:color w:val="000000"/>
          <w:sz w:val="28"/>
          <w:szCs w:val="28"/>
          <w:lang w:val="uk-UA"/>
        </w:rPr>
        <w:t xml:space="preserve"> </w:t>
      </w:r>
      <w:r w:rsidRPr="00341667">
        <w:rPr>
          <w:color w:val="000000"/>
          <w:sz w:val="28"/>
          <w:szCs w:val="28"/>
          <w:lang w:val="uk-UA"/>
        </w:rPr>
        <w:t>М. М. Берест</w:t>
      </w:r>
    </w:p>
    <w:p w:rsidR="000A57A5" w:rsidRPr="00341667" w:rsidRDefault="000A57A5" w:rsidP="00BB5444">
      <w:pPr>
        <w:shd w:val="clear" w:color="auto" w:fill="FFFFFF"/>
        <w:spacing w:line="360" w:lineRule="auto"/>
        <w:ind w:firstLine="709"/>
        <w:jc w:val="right"/>
        <w:rPr>
          <w:color w:val="000000"/>
          <w:sz w:val="28"/>
          <w:szCs w:val="28"/>
          <w:lang w:val="uk-UA"/>
        </w:rPr>
      </w:pPr>
      <w:r w:rsidRPr="00341667">
        <w:rPr>
          <w:color w:val="000000"/>
          <w:sz w:val="28"/>
          <w:szCs w:val="28"/>
          <w:lang w:val="uk-UA"/>
        </w:rPr>
        <w:t>Консультант з охорони праці</w:t>
      </w:r>
    </w:p>
    <w:p w:rsidR="000A57A5" w:rsidRPr="00341667" w:rsidRDefault="000A57A5" w:rsidP="00BB5444">
      <w:pPr>
        <w:shd w:val="clear" w:color="auto" w:fill="FFFFFF"/>
        <w:spacing w:line="360" w:lineRule="auto"/>
        <w:ind w:firstLine="709"/>
        <w:jc w:val="right"/>
        <w:rPr>
          <w:color w:val="000000"/>
          <w:sz w:val="28"/>
          <w:szCs w:val="28"/>
          <w:lang w:val="uk-UA"/>
        </w:rPr>
      </w:pPr>
      <w:r w:rsidRPr="00341667">
        <w:rPr>
          <w:color w:val="000000"/>
          <w:sz w:val="28"/>
          <w:szCs w:val="28"/>
          <w:lang w:val="uk-UA"/>
        </w:rPr>
        <w:t>та техніки безпеки,</w:t>
      </w:r>
    </w:p>
    <w:p w:rsidR="000A57A5" w:rsidRPr="00341667" w:rsidRDefault="000A57A5" w:rsidP="00BB5444">
      <w:pPr>
        <w:shd w:val="clear" w:color="auto" w:fill="FFFFFF"/>
        <w:spacing w:line="360" w:lineRule="auto"/>
        <w:ind w:firstLine="709"/>
        <w:jc w:val="right"/>
        <w:rPr>
          <w:color w:val="000000"/>
          <w:sz w:val="28"/>
          <w:szCs w:val="28"/>
          <w:lang w:val="uk-UA"/>
        </w:rPr>
      </w:pPr>
      <w:r w:rsidRPr="00341667">
        <w:rPr>
          <w:color w:val="000000"/>
          <w:sz w:val="28"/>
          <w:szCs w:val="28"/>
          <w:lang w:val="uk-UA"/>
        </w:rPr>
        <w:t xml:space="preserve">ст. викладач кафедри </w:t>
      </w:r>
      <w:r w:rsidR="00BB5444" w:rsidRPr="00341667">
        <w:rPr>
          <w:color w:val="000000"/>
          <w:sz w:val="28"/>
          <w:szCs w:val="28"/>
          <w:lang w:val="uk-UA"/>
        </w:rPr>
        <w:t xml:space="preserve">БЖДЛ </w:t>
      </w:r>
      <w:r w:rsidRPr="00341667">
        <w:rPr>
          <w:color w:val="000000"/>
          <w:sz w:val="28"/>
          <w:szCs w:val="28"/>
          <w:lang w:val="uk-UA"/>
        </w:rPr>
        <w:t>Ф. В. Мусіяченко</w:t>
      </w:r>
    </w:p>
    <w:p w:rsidR="000A57A5" w:rsidRPr="00341667" w:rsidRDefault="00BB5444" w:rsidP="00BB5444">
      <w:pPr>
        <w:shd w:val="clear" w:color="auto" w:fill="FFFFFF"/>
        <w:spacing w:line="360" w:lineRule="auto"/>
        <w:ind w:firstLine="709"/>
        <w:jc w:val="right"/>
        <w:rPr>
          <w:color w:val="000000"/>
          <w:sz w:val="28"/>
          <w:szCs w:val="28"/>
          <w:lang w:val="uk-UA"/>
        </w:rPr>
      </w:pPr>
      <w:r w:rsidRPr="00341667">
        <w:rPr>
          <w:color w:val="000000"/>
          <w:sz w:val="28"/>
          <w:szCs w:val="28"/>
          <w:lang w:val="uk-UA"/>
        </w:rPr>
        <w:t xml:space="preserve">Студентка 5 курсу, 4 групи </w:t>
      </w:r>
      <w:r w:rsidR="000A57A5" w:rsidRPr="00341667">
        <w:rPr>
          <w:color w:val="000000"/>
          <w:sz w:val="28"/>
          <w:szCs w:val="28"/>
          <w:lang w:val="uk-UA"/>
        </w:rPr>
        <w:t>Ж. О. Бєлоконь</w:t>
      </w:r>
    </w:p>
    <w:p w:rsidR="000A57A5" w:rsidRPr="00341667" w:rsidRDefault="000A57A5" w:rsidP="00BB5444">
      <w:pPr>
        <w:shd w:val="clear" w:color="auto" w:fill="FFFFFF"/>
        <w:spacing w:line="360" w:lineRule="auto"/>
        <w:ind w:firstLine="709"/>
        <w:jc w:val="right"/>
        <w:rPr>
          <w:color w:val="000000"/>
          <w:sz w:val="28"/>
          <w:szCs w:val="28"/>
          <w:lang w:val="uk-UA"/>
        </w:rPr>
      </w:pPr>
    </w:p>
    <w:p w:rsidR="000A57A5" w:rsidRPr="00341667" w:rsidRDefault="000A57A5" w:rsidP="00BB5444">
      <w:pPr>
        <w:shd w:val="clear" w:color="auto" w:fill="FFFFFF"/>
        <w:spacing w:line="360" w:lineRule="auto"/>
        <w:ind w:firstLine="709"/>
        <w:jc w:val="both"/>
        <w:rPr>
          <w:color w:val="000000"/>
          <w:sz w:val="28"/>
          <w:szCs w:val="28"/>
          <w:lang w:val="uk-UA"/>
        </w:rPr>
      </w:pPr>
    </w:p>
    <w:p w:rsidR="00BB5444" w:rsidRPr="00341667" w:rsidRDefault="000A57A5" w:rsidP="00BB5444">
      <w:pPr>
        <w:spacing w:line="360" w:lineRule="auto"/>
        <w:ind w:firstLine="709"/>
        <w:jc w:val="center"/>
        <w:rPr>
          <w:color w:val="000000"/>
          <w:sz w:val="28"/>
          <w:szCs w:val="28"/>
          <w:lang w:val="uk-UA"/>
        </w:rPr>
      </w:pPr>
      <w:r w:rsidRPr="00341667">
        <w:rPr>
          <w:color w:val="000000"/>
          <w:sz w:val="28"/>
          <w:szCs w:val="28"/>
          <w:lang w:val="uk-UA"/>
        </w:rPr>
        <w:t>Харків – 2009</w:t>
      </w:r>
    </w:p>
    <w:p w:rsidR="00A655D6" w:rsidRPr="00341667" w:rsidRDefault="000A57A5" w:rsidP="00341667">
      <w:pPr>
        <w:spacing w:line="360" w:lineRule="auto"/>
        <w:ind w:firstLine="709"/>
        <w:jc w:val="both"/>
        <w:rPr>
          <w:color w:val="000000"/>
          <w:sz w:val="28"/>
          <w:szCs w:val="28"/>
          <w:lang w:val="uk-UA"/>
        </w:rPr>
      </w:pPr>
      <w:r w:rsidRPr="00341667">
        <w:rPr>
          <w:color w:val="000000"/>
          <w:sz w:val="28"/>
          <w:szCs w:val="28"/>
          <w:lang w:val="uk-UA"/>
        </w:rPr>
        <w:br w:type="page"/>
      </w:r>
      <w:r w:rsidR="00A655D6" w:rsidRPr="00341667">
        <w:rPr>
          <w:color w:val="000000"/>
          <w:sz w:val="28"/>
          <w:szCs w:val="28"/>
          <w:lang w:val="uk-UA"/>
        </w:rPr>
        <w:t>ЗМІСТ</w:t>
      </w:r>
    </w:p>
    <w:p w:rsidR="00341667" w:rsidRPr="00341667" w:rsidRDefault="00341667" w:rsidP="00341667">
      <w:pPr>
        <w:spacing w:line="360" w:lineRule="auto"/>
        <w:ind w:firstLine="709"/>
        <w:jc w:val="both"/>
        <w:rPr>
          <w:color w:val="000000"/>
          <w:sz w:val="28"/>
          <w:szCs w:val="28"/>
          <w:lang w:val="uk-UA"/>
        </w:rPr>
      </w:pPr>
    </w:p>
    <w:p w:rsidR="00BB5444" w:rsidRPr="00341667" w:rsidRDefault="00A655D6" w:rsidP="00341667">
      <w:pPr>
        <w:shd w:val="clear" w:color="auto" w:fill="FFFFFF"/>
        <w:spacing w:line="360" w:lineRule="auto"/>
        <w:rPr>
          <w:color w:val="000000"/>
          <w:sz w:val="28"/>
          <w:szCs w:val="28"/>
          <w:lang w:val="uk-UA"/>
        </w:rPr>
      </w:pPr>
      <w:r w:rsidRPr="00341667">
        <w:rPr>
          <w:color w:val="000000"/>
          <w:sz w:val="28"/>
          <w:szCs w:val="28"/>
          <w:lang w:val="uk-UA"/>
        </w:rPr>
        <w:t>В</w:t>
      </w:r>
      <w:r w:rsidR="00056F2B" w:rsidRPr="00341667">
        <w:rPr>
          <w:color w:val="000000"/>
          <w:sz w:val="28"/>
          <w:szCs w:val="28"/>
          <w:lang w:val="uk-UA"/>
        </w:rPr>
        <w:t>ступ</w:t>
      </w:r>
    </w:p>
    <w:p w:rsidR="00A655D6" w:rsidRPr="00341667" w:rsidRDefault="00A655D6" w:rsidP="00341667">
      <w:pPr>
        <w:shd w:val="clear" w:color="auto" w:fill="FFFFFF"/>
        <w:spacing w:line="360" w:lineRule="auto"/>
        <w:rPr>
          <w:color w:val="000000"/>
          <w:sz w:val="28"/>
          <w:szCs w:val="28"/>
          <w:lang w:val="uk-UA"/>
        </w:rPr>
      </w:pPr>
      <w:r w:rsidRPr="00341667">
        <w:rPr>
          <w:color w:val="000000"/>
          <w:sz w:val="28"/>
          <w:szCs w:val="28"/>
          <w:lang w:val="uk-UA"/>
        </w:rPr>
        <w:t>1. Теоретичні основи організації та аналізу інвестиційної</w:t>
      </w:r>
      <w:r w:rsidR="00BB5444" w:rsidRPr="00341667">
        <w:rPr>
          <w:color w:val="000000"/>
          <w:sz w:val="28"/>
          <w:szCs w:val="28"/>
          <w:lang w:val="uk-UA"/>
        </w:rPr>
        <w:t xml:space="preserve"> діяльності підприємства</w:t>
      </w:r>
    </w:p>
    <w:p w:rsidR="00BB5444" w:rsidRPr="00341667" w:rsidRDefault="00A655D6" w:rsidP="00341667">
      <w:pPr>
        <w:shd w:val="clear" w:color="auto" w:fill="FFFFFF"/>
        <w:spacing w:line="360" w:lineRule="auto"/>
        <w:rPr>
          <w:color w:val="000000"/>
          <w:sz w:val="28"/>
          <w:szCs w:val="28"/>
          <w:lang w:val="uk-UA"/>
        </w:rPr>
      </w:pPr>
      <w:r w:rsidRPr="00341667">
        <w:rPr>
          <w:color w:val="000000"/>
          <w:sz w:val="28"/>
          <w:szCs w:val="28"/>
          <w:lang w:val="uk-UA"/>
        </w:rPr>
        <w:t>1.1. Загальна характеристика інвестиційної діяльності</w:t>
      </w:r>
      <w:r w:rsidR="00BB5444" w:rsidRPr="00341667">
        <w:rPr>
          <w:color w:val="000000"/>
          <w:sz w:val="28"/>
          <w:szCs w:val="28"/>
          <w:lang w:val="uk-UA"/>
        </w:rPr>
        <w:t xml:space="preserve"> </w:t>
      </w:r>
      <w:r w:rsidRPr="00341667">
        <w:rPr>
          <w:color w:val="000000"/>
          <w:sz w:val="28"/>
          <w:szCs w:val="28"/>
          <w:lang w:val="uk-UA"/>
        </w:rPr>
        <w:t xml:space="preserve">підприємств </w:t>
      </w:r>
    </w:p>
    <w:p w:rsidR="00A655D6" w:rsidRPr="00341667" w:rsidRDefault="00A655D6" w:rsidP="00341667">
      <w:pPr>
        <w:shd w:val="clear" w:color="auto" w:fill="FFFFFF"/>
        <w:spacing w:line="360" w:lineRule="auto"/>
        <w:rPr>
          <w:sz w:val="28"/>
          <w:szCs w:val="28"/>
          <w:lang w:val="uk-UA"/>
        </w:rPr>
      </w:pPr>
      <w:r w:rsidRPr="00341667">
        <w:rPr>
          <w:color w:val="000000"/>
          <w:sz w:val="28"/>
          <w:szCs w:val="28"/>
          <w:lang w:val="uk-UA"/>
        </w:rPr>
        <w:t xml:space="preserve">1.2. </w:t>
      </w:r>
      <w:r w:rsidRPr="00341667">
        <w:rPr>
          <w:sz w:val="28"/>
          <w:szCs w:val="28"/>
          <w:lang w:val="uk-UA"/>
        </w:rPr>
        <w:t>Економічна ефективність інвестицій</w:t>
      </w:r>
    </w:p>
    <w:p w:rsidR="00BB5444" w:rsidRPr="00341667" w:rsidRDefault="00A655D6" w:rsidP="00341667">
      <w:pPr>
        <w:shd w:val="clear" w:color="auto" w:fill="FFFFFF"/>
        <w:spacing w:line="360" w:lineRule="auto"/>
        <w:rPr>
          <w:sz w:val="28"/>
          <w:szCs w:val="28"/>
          <w:lang w:val="uk-UA"/>
        </w:rPr>
      </w:pPr>
      <w:r w:rsidRPr="00341667">
        <w:rPr>
          <w:sz w:val="28"/>
          <w:szCs w:val="28"/>
          <w:lang w:val="uk-UA"/>
        </w:rPr>
        <w:t>1.3. Особливості інвестування промисловості</w:t>
      </w:r>
      <w:r w:rsidR="00BB5444" w:rsidRPr="00341667">
        <w:rPr>
          <w:sz w:val="28"/>
          <w:szCs w:val="28"/>
          <w:lang w:val="uk-UA"/>
        </w:rPr>
        <w:t xml:space="preserve"> </w:t>
      </w:r>
    </w:p>
    <w:p w:rsidR="00BC1DEF" w:rsidRPr="00341667" w:rsidRDefault="00BC1DEF" w:rsidP="00341667">
      <w:pPr>
        <w:shd w:val="clear" w:color="auto" w:fill="FFFFFF"/>
        <w:spacing w:line="360" w:lineRule="auto"/>
        <w:rPr>
          <w:sz w:val="28"/>
          <w:szCs w:val="28"/>
          <w:lang w:val="uk-UA"/>
        </w:rPr>
      </w:pPr>
      <w:r w:rsidRPr="00341667">
        <w:rPr>
          <w:sz w:val="28"/>
          <w:szCs w:val="28"/>
          <w:lang w:val="uk-UA"/>
        </w:rPr>
        <w:t>Виснов</w:t>
      </w:r>
      <w:r w:rsidR="00376FD4" w:rsidRPr="00341667">
        <w:rPr>
          <w:sz w:val="28"/>
          <w:szCs w:val="28"/>
          <w:lang w:val="uk-UA"/>
        </w:rPr>
        <w:t>ок</w:t>
      </w:r>
      <w:r w:rsidRPr="00341667">
        <w:rPr>
          <w:sz w:val="28"/>
          <w:szCs w:val="28"/>
          <w:lang w:val="uk-UA"/>
        </w:rPr>
        <w:t xml:space="preserve"> до розділу 1</w:t>
      </w:r>
    </w:p>
    <w:p w:rsidR="00A655D6" w:rsidRPr="00341667" w:rsidRDefault="00A655D6" w:rsidP="00341667">
      <w:pPr>
        <w:spacing w:line="360" w:lineRule="auto"/>
        <w:rPr>
          <w:sz w:val="28"/>
          <w:szCs w:val="28"/>
          <w:lang w:val="uk-UA"/>
        </w:rPr>
      </w:pPr>
      <w:r w:rsidRPr="00341667">
        <w:rPr>
          <w:sz w:val="28"/>
          <w:szCs w:val="28"/>
          <w:lang w:val="uk-UA"/>
        </w:rPr>
        <w:t>2. Аналіз</w:t>
      </w:r>
      <w:r w:rsidR="0035161A" w:rsidRPr="00341667">
        <w:rPr>
          <w:sz w:val="28"/>
          <w:szCs w:val="28"/>
          <w:lang w:val="uk-UA"/>
        </w:rPr>
        <w:t xml:space="preserve"> фінансового стану підприємства</w:t>
      </w:r>
    </w:p>
    <w:p w:rsidR="00A655D6" w:rsidRPr="00341667" w:rsidRDefault="00A655D6" w:rsidP="00341667">
      <w:pPr>
        <w:spacing w:line="360" w:lineRule="auto"/>
        <w:rPr>
          <w:bCs/>
          <w:color w:val="000000"/>
          <w:sz w:val="28"/>
          <w:szCs w:val="28"/>
          <w:lang w:val="uk-UA"/>
        </w:rPr>
      </w:pPr>
      <w:r w:rsidRPr="00341667">
        <w:rPr>
          <w:bCs/>
          <w:color w:val="000000"/>
          <w:sz w:val="28"/>
          <w:szCs w:val="28"/>
          <w:lang w:val="uk-UA"/>
        </w:rPr>
        <w:t xml:space="preserve">2.1. </w:t>
      </w:r>
      <w:r w:rsidR="0035161A" w:rsidRPr="00341667">
        <w:rPr>
          <w:bCs/>
          <w:color w:val="000000"/>
          <w:sz w:val="28"/>
          <w:szCs w:val="28"/>
          <w:lang w:val="uk-UA"/>
        </w:rPr>
        <w:t>Х</w:t>
      </w:r>
      <w:r w:rsidRPr="00341667">
        <w:rPr>
          <w:bCs/>
          <w:color w:val="000000"/>
          <w:sz w:val="28"/>
          <w:szCs w:val="28"/>
          <w:lang w:val="uk-UA"/>
        </w:rPr>
        <w:t xml:space="preserve">арактеристика </w:t>
      </w:r>
      <w:r w:rsidR="00FF67BD" w:rsidRPr="00341667">
        <w:rPr>
          <w:bCs/>
          <w:color w:val="000000"/>
          <w:sz w:val="28"/>
          <w:szCs w:val="28"/>
          <w:lang w:val="uk-UA"/>
        </w:rPr>
        <w:t>виробничо-господарської діяльності</w:t>
      </w:r>
      <w:r w:rsidR="00BB5444" w:rsidRPr="00341667">
        <w:rPr>
          <w:bCs/>
          <w:color w:val="000000"/>
          <w:sz w:val="28"/>
          <w:szCs w:val="28"/>
          <w:lang w:val="uk-UA"/>
        </w:rPr>
        <w:t xml:space="preserve"> </w:t>
      </w:r>
      <w:r w:rsidRPr="00341667">
        <w:rPr>
          <w:bCs/>
          <w:color w:val="000000"/>
          <w:sz w:val="28"/>
          <w:szCs w:val="28"/>
          <w:lang w:val="uk-UA"/>
        </w:rPr>
        <w:t xml:space="preserve">ТОВ «Хартеп» </w:t>
      </w:r>
    </w:p>
    <w:p w:rsidR="00BB5444" w:rsidRPr="00341667" w:rsidRDefault="00A655D6" w:rsidP="00341667">
      <w:pPr>
        <w:spacing w:line="360" w:lineRule="auto"/>
        <w:rPr>
          <w:sz w:val="28"/>
          <w:szCs w:val="28"/>
          <w:lang w:val="uk-UA"/>
        </w:rPr>
      </w:pPr>
      <w:r w:rsidRPr="00341667">
        <w:rPr>
          <w:sz w:val="28"/>
          <w:szCs w:val="28"/>
          <w:lang w:val="x-none"/>
        </w:rPr>
        <w:t>2.2.</w:t>
      </w:r>
      <w:r w:rsidRPr="00341667">
        <w:rPr>
          <w:sz w:val="28"/>
          <w:szCs w:val="28"/>
          <w:lang w:val="uk-UA"/>
        </w:rPr>
        <w:t xml:space="preserve"> </w:t>
      </w:r>
      <w:r w:rsidR="00FF67BD" w:rsidRPr="00341667">
        <w:rPr>
          <w:sz w:val="28"/>
          <w:szCs w:val="28"/>
          <w:lang w:val="uk-UA"/>
        </w:rPr>
        <w:t>Експрес-а</w:t>
      </w:r>
      <w:r w:rsidRPr="00341667">
        <w:rPr>
          <w:sz w:val="28"/>
          <w:szCs w:val="28"/>
          <w:lang w:val="uk-UA"/>
        </w:rPr>
        <w:t xml:space="preserve">наліз </w:t>
      </w:r>
      <w:r w:rsidR="00FF67BD" w:rsidRPr="00341667">
        <w:rPr>
          <w:sz w:val="28"/>
          <w:szCs w:val="28"/>
          <w:lang w:val="uk-UA"/>
        </w:rPr>
        <w:t>фінансової звітності підприємства</w:t>
      </w:r>
    </w:p>
    <w:p w:rsidR="00A655D6" w:rsidRPr="00341667" w:rsidRDefault="00A655D6" w:rsidP="00341667">
      <w:pPr>
        <w:spacing w:line="360" w:lineRule="auto"/>
        <w:rPr>
          <w:sz w:val="28"/>
          <w:szCs w:val="28"/>
          <w:lang w:val="uk-UA"/>
        </w:rPr>
      </w:pPr>
      <w:r w:rsidRPr="00341667">
        <w:rPr>
          <w:sz w:val="28"/>
          <w:szCs w:val="28"/>
          <w:lang w:val="uk-UA"/>
        </w:rPr>
        <w:t>2.3. Аналіз ліквідності та фінансової</w:t>
      </w:r>
      <w:r w:rsidR="009D06D5" w:rsidRPr="00341667">
        <w:rPr>
          <w:sz w:val="28"/>
          <w:szCs w:val="28"/>
          <w:lang w:val="uk-UA"/>
        </w:rPr>
        <w:t xml:space="preserve"> </w:t>
      </w:r>
      <w:r w:rsidRPr="00341667">
        <w:rPr>
          <w:sz w:val="28"/>
          <w:szCs w:val="28"/>
          <w:lang w:val="uk-UA"/>
        </w:rPr>
        <w:t>стійкості підприємства</w:t>
      </w:r>
    </w:p>
    <w:p w:rsidR="00B830B4" w:rsidRPr="00341667" w:rsidRDefault="00A655D6" w:rsidP="00341667">
      <w:pPr>
        <w:keepNext/>
        <w:spacing w:line="360" w:lineRule="auto"/>
        <w:rPr>
          <w:sz w:val="28"/>
          <w:szCs w:val="28"/>
          <w:lang w:val="uk-UA"/>
        </w:rPr>
      </w:pPr>
      <w:r w:rsidRPr="00341667">
        <w:rPr>
          <w:sz w:val="28"/>
          <w:szCs w:val="28"/>
          <w:lang w:val="uk-UA"/>
        </w:rPr>
        <w:t>2.4</w:t>
      </w:r>
      <w:r w:rsidR="00B830B4" w:rsidRPr="00341667">
        <w:rPr>
          <w:sz w:val="28"/>
          <w:szCs w:val="28"/>
          <w:lang w:val="uk-UA"/>
        </w:rPr>
        <w:t>.</w:t>
      </w:r>
      <w:r w:rsidRPr="00341667">
        <w:rPr>
          <w:sz w:val="28"/>
          <w:szCs w:val="28"/>
          <w:lang w:val="uk-UA"/>
        </w:rPr>
        <w:t xml:space="preserve"> </w:t>
      </w:r>
      <w:r w:rsidR="00B830B4" w:rsidRPr="00341667">
        <w:rPr>
          <w:sz w:val="28"/>
          <w:szCs w:val="28"/>
          <w:lang w:val="uk-UA"/>
        </w:rPr>
        <w:t>Аналіз використання інвестиційного п</w:t>
      </w:r>
      <w:r w:rsidR="00376FD4" w:rsidRPr="00341667">
        <w:rPr>
          <w:sz w:val="28"/>
          <w:szCs w:val="28"/>
          <w:lang w:val="uk-UA"/>
        </w:rPr>
        <w:t>отенціалу</w:t>
      </w:r>
      <w:r w:rsidR="00BB5444" w:rsidRPr="00341667">
        <w:rPr>
          <w:sz w:val="28"/>
          <w:szCs w:val="28"/>
          <w:lang w:val="uk-UA"/>
        </w:rPr>
        <w:t xml:space="preserve"> </w:t>
      </w:r>
      <w:r w:rsidR="00376FD4" w:rsidRPr="00341667">
        <w:rPr>
          <w:sz w:val="28"/>
          <w:szCs w:val="28"/>
          <w:lang w:val="uk-UA"/>
        </w:rPr>
        <w:t xml:space="preserve">підприємства </w:t>
      </w:r>
    </w:p>
    <w:p w:rsidR="00BB5444" w:rsidRPr="00341667" w:rsidRDefault="00376FD4" w:rsidP="00341667">
      <w:pPr>
        <w:keepNext/>
        <w:spacing w:line="360" w:lineRule="auto"/>
        <w:rPr>
          <w:sz w:val="28"/>
          <w:szCs w:val="28"/>
          <w:lang w:val="uk-UA"/>
        </w:rPr>
      </w:pPr>
      <w:r w:rsidRPr="00341667">
        <w:rPr>
          <w:sz w:val="28"/>
          <w:szCs w:val="28"/>
          <w:lang w:val="uk-UA"/>
        </w:rPr>
        <w:t xml:space="preserve">Висновок до розділу 2 </w:t>
      </w:r>
    </w:p>
    <w:p w:rsidR="004B06B7" w:rsidRPr="00341667" w:rsidRDefault="004B06B7" w:rsidP="00341667">
      <w:pPr>
        <w:keepNext/>
        <w:spacing w:line="360" w:lineRule="auto"/>
        <w:rPr>
          <w:sz w:val="28"/>
          <w:szCs w:val="28"/>
          <w:lang w:val="uk-UA"/>
        </w:rPr>
      </w:pPr>
      <w:r w:rsidRPr="00341667">
        <w:rPr>
          <w:sz w:val="28"/>
          <w:szCs w:val="28"/>
          <w:lang w:val="uk-UA"/>
        </w:rPr>
        <w:t xml:space="preserve">3. </w:t>
      </w:r>
      <w:r w:rsidR="009D06D5" w:rsidRPr="00341667">
        <w:rPr>
          <w:sz w:val="28"/>
          <w:szCs w:val="28"/>
          <w:lang w:val="uk-UA"/>
        </w:rPr>
        <w:t>Методичні підходи до вибору об’єктів інвестування</w:t>
      </w:r>
      <w:r w:rsidR="00341667" w:rsidRPr="00341667">
        <w:rPr>
          <w:sz w:val="28"/>
          <w:szCs w:val="28"/>
          <w:lang w:val="uk-UA"/>
        </w:rPr>
        <w:t xml:space="preserve"> </w:t>
      </w:r>
      <w:r w:rsidR="009D06D5" w:rsidRPr="00341667">
        <w:rPr>
          <w:sz w:val="28"/>
          <w:szCs w:val="28"/>
          <w:lang w:val="uk-UA"/>
        </w:rPr>
        <w:t>для ТОВ «Хартеп»</w:t>
      </w:r>
    </w:p>
    <w:p w:rsidR="004B06B7" w:rsidRPr="00341667" w:rsidRDefault="004B06B7" w:rsidP="00341667">
      <w:pPr>
        <w:keepNext/>
        <w:spacing w:line="360" w:lineRule="auto"/>
        <w:rPr>
          <w:sz w:val="28"/>
          <w:szCs w:val="28"/>
          <w:lang w:val="uk-UA"/>
        </w:rPr>
      </w:pPr>
      <w:r w:rsidRPr="00341667">
        <w:rPr>
          <w:sz w:val="28"/>
          <w:szCs w:val="28"/>
          <w:lang w:val="uk-UA"/>
        </w:rPr>
        <w:t>3.1. Структурно-функціональна модель процесу організації</w:t>
      </w:r>
      <w:r w:rsidR="00341667" w:rsidRPr="00341667">
        <w:rPr>
          <w:sz w:val="28"/>
          <w:szCs w:val="28"/>
          <w:lang w:val="uk-UA"/>
        </w:rPr>
        <w:t xml:space="preserve"> </w:t>
      </w:r>
      <w:r w:rsidRPr="00341667">
        <w:rPr>
          <w:sz w:val="28"/>
          <w:szCs w:val="28"/>
          <w:lang w:val="uk-UA"/>
        </w:rPr>
        <w:t>інвестиційної д</w:t>
      </w:r>
      <w:r w:rsidR="00BB5444" w:rsidRPr="00341667">
        <w:rPr>
          <w:sz w:val="28"/>
          <w:szCs w:val="28"/>
          <w:lang w:val="uk-UA"/>
        </w:rPr>
        <w:t>іяльності підприємства</w:t>
      </w:r>
    </w:p>
    <w:p w:rsidR="004B06B7" w:rsidRPr="00341667" w:rsidRDefault="004B06B7" w:rsidP="00341667">
      <w:pPr>
        <w:keepNext/>
        <w:spacing w:line="360" w:lineRule="auto"/>
        <w:rPr>
          <w:sz w:val="28"/>
          <w:szCs w:val="28"/>
          <w:lang w:val="uk-UA"/>
        </w:rPr>
      </w:pPr>
      <w:r w:rsidRPr="00341667">
        <w:rPr>
          <w:sz w:val="28"/>
          <w:szCs w:val="28"/>
          <w:lang w:val="uk-UA"/>
        </w:rPr>
        <w:t xml:space="preserve">3.2. </w:t>
      </w:r>
      <w:r w:rsidR="009027F6" w:rsidRPr="00341667">
        <w:rPr>
          <w:sz w:val="28"/>
          <w:szCs w:val="28"/>
          <w:lang w:val="uk-UA"/>
        </w:rPr>
        <w:t>Методичний підхід</w:t>
      </w:r>
      <w:r w:rsidR="007475B3" w:rsidRPr="00341667">
        <w:rPr>
          <w:sz w:val="28"/>
          <w:szCs w:val="28"/>
          <w:lang w:val="uk-UA"/>
        </w:rPr>
        <w:t xml:space="preserve"> </w:t>
      </w:r>
      <w:r w:rsidR="009027F6" w:rsidRPr="00341667">
        <w:rPr>
          <w:sz w:val="28"/>
          <w:szCs w:val="28"/>
          <w:lang w:val="uk-UA"/>
        </w:rPr>
        <w:t>до вибору оптимального</w:t>
      </w:r>
      <w:r w:rsidR="00941EB5" w:rsidRPr="00341667">
        <w:rPr>
          <w:sz w:val="28"/>
          <w:szCs w:val="28"/>
          <w:lang w:val="uk-UA"/>
        </w:rPr>
        <w:t xml:space="preserve"> варіанту</w:t>
      </w:r>
      <w:r w:rsidR="00341667" w:rsidRPr="00341667">
        <w:rPr>
          <w:sz w:val="28"/>
          <w:szCs w:val="28"/>
          <w:lang w:val="uk-UA"/>
        </w:rPr>
        <w:t xml:space="preserve"> </w:t>
      </w:r>
      <w:r w:rsidR="009027F6" w:rsidRPr="00341667">
        <w:rPr>
          <w:sz w:val="28"/>
          <w:szCs w:val="28"/>
          <w:lang w:val="uk-UA"/>
        </w:rPr>
        <w:t>фінансового інвестування на основі розрахунку ефективної</w:t>
      </w:r>
      <w:r w:rsidR="00341667" w:rsidRPr="00341667">
        <w:rPr>
          <w:sz w:val="28"/>
          <w:szCs w:val="28"/>
          <w:lang w:val="uk-UA"/>
        </w:rPr>
        <w:t xml:space="preserve"> </w:t>
      </w:r>
      <w:r w:rsidR="009027F6" w:rsidRPr="00341667">
        <w:rPr>
          <w:sz w:val="28"/>
          <w:szCs w:val="28"/>
          <w:lang w:val="uk-UA"/>
        </w:rPr>
        <w:t>відсоткової ставки</w:t>
      </w:r>
    </w:p>
    <w:p w:rsidR="00BB5444" w:rsidRPr="00341667" w:rsidRDefault="004B06B7" w:rsidP="00341667">
      <w:pPr>
        <w:keepNext/>
        <w:spacing w:line="360" w:lineRule="auto"/>
        <w:rPr>
          <w:sz w:val="28"/>
          <w:szCs w:val="28"/>
          <w:lang w:val="uk-UA"/>
        </w:rPr>
      </w:pPr>
      <w:r w:rsidRPr="00341667">
        <w:rPr>
          <w:sz w:val="28"/>
          <w:szCs w:val="28"/>
          <w:lang w:val="uk-UA"/>
        </w:rPr>
        <w:t xml:space="preserve">3.3. </w:t>
      </w:r>
      <w:r w:rsidR="00941EB5" w:rsidRPr="00341667">
        <w:rPr>
          <w:sz w:val="28"/>
          <w:szCs w:val="28"/>
          <w:lang w:val="uk-UA"/>
        </w:rPr>
        <w:t>Методичний підхід до</w:t>
      </w:r>
      <w:r w:rsidRPr="00341667">
        <w:rPr>
          <w:sz w:val="28"/>
          <w:szCs w:val="28"/>
          <w:lang w:val="uk-UA"/>
        </w:rPr>
        <w:t xml:space="preserve"> </w:t>
      </w:r>
      <w:r w:rsidR="00941EB5" w:rsidRPr="00341667">
        <w:rPr>
          <w:sz w:val="28"/>
          <w:szCs w:val="28"/>
          <w:lang w:val="uk-UA"/>
        </w:rPr>
        <w:t>оцінки ефективності</w:t>
      </w:r>
      <w:r w:rsidR="00C73F15" w:rsidRPr="00341667">
        <w:rPr>
          <w:sz w:val="28"/>
          <w:szCs w:val="28"/>
          <w:lang w:val="uk-UA"/>
        </w:rPr>
        <w:t xml:space="preserve"> </w:t>
      </w:r>
      <w:r w:rsidR="00941EB5" w:rsidRPr="00341667">
        <w:rPr>
          <w:sz w:val="28"/>
          <w:szCs w:val="28"/>
          <w:lang w:val="uk-UA"/>
        </w:rPr>
        <w:t>інвестування</w:t>
      </w:r>
      <w:r w:rsidR="00BB5444" w:rsidRPr="00341667">
        <w:rPr>
          <w:sz w:val="28"/>
          <w:szCs w:val="28"/>
          <w:lang w:val="uk-UA"/>
        </w:rPr>
        <w:t xml:space="preserve"> к</w:t>
      </w:r>
      <w:r w:rsidR="00941EB5" w:rsidRPr="00341667">
        <w:rPr>
          <w:sz w:val="28"/>
          <w:szCs w:val="28"/>
          <w:lang w:val="uk-UA"/>
        </w:rPr>
        <w:t>оштів</w:t>
      </w:r>
    </w:p>
    <w:p w:rsidR="00052157" w:rsidRPr="00341667" w:rsidRDefault="00052157" w:rsidP="00341667">
      <w:pPr>
        <w:keepNext/>
        <w:spacing w:line="360" w:lineRule="auto"/>
        <w:rPr>
          <w:sz w:val="28"/>
          <w:szCs w:val="28"/>
          <w:lang w:val="uk-UA"/>
        </w:rPr>
      </w:pPr>
      <w:r w:rsidRPr="00341667">
        <w:rPr>
          <w:sz w:val="28"/>
          <w:szCs w:val="28"/>
          <w:lang w:val="uk-UA"/>
        </w:rPr>
        <w:t>Висновок до розділу 3</w:t>
      </w:r>
    </w:p>
    <w:p w:rsidR="00A655D6" w:rsidRPr="00341667" w:rsidRDefault="00EF5DAE" w:rsidP="00341667">
      <w:pPr>
        <w:shd w:val="clear" w:color="auto" w:fill="FFFFFF"/>
        <w:spacing w:line="360" w:lineRule="auto"/>
        <w:rPr>
          <w:color w:val="000000"/>
          <w:sz w:val="28"/>
          <w:szCs w:val="28"/>
          <w:lang w:val="uk-UA"/>
        </w:rPr>
      </w:pPr>
      <w:r w:rsidRPr="00341667">
        <w:rPr>
          <w:color w:val="000000"/>
          <w:sz w:val="28"/>
          <w:szCs w:val="28"/>
          <w:lang w:val="uk-UA"/>
        </w:rPr>
        <w:t>4. Охорона праці</w:t>
      </w:r>
      <w:r w:rsidR="00CE62F0" w:rsidRPr="00341667">
        <w:rPr>
          <w:color w:val="000000"/>
          <w:sz w:val="28"/>
          <w:szCs w:val="28"/>
          <w:lang w:val="uk-UA"/>
        </w:rPr>
        <w:t xml:space="preserve"> на ТОВ «Хартеп»</w:t>
      </w:r>
    </w:p>
    <w:p w:rsidR="00BB5444" w:rsidRPr="00341667" w:rsidRDefault="00EF5DAE" w:rsidP="00341667">
      <w:pPr>
        <w:shd w:val="clear" w:color="auto" w:fill="FFFFFF"/>
        <w:spacing w:line="360" w:lineRule="auto"/>
        <w:rPr>
          <w:color w:val="000000"/>
          <w:sz w:val="28"/>
          <w:szCs w:val="28"/>
          <w:lang w:val="uk-UA"/>
        </w:rPr>
      </w:pPr>
      <w:r w:rsidRPr="00341667">
        <w:rPr>
          <w:color w:val="000000"/>
          <w:sz w:val="28"/>
          <w:szCs w:val="28"/>
          <w:lang w:val="uk-UA"/>
        </w:rPr>
        <w:t>Виснов</w:t>
      </w:r>
      <w:r w:rsidR="00052157" w:rsidRPr="00341667">
        <w:rPr>
          <w:color w:val="000000"/>
          <w:sz w:val="28"/>
          <w:szCs w:val="28"/>
          <w:lang w:val="uk-UA"/>
        </w:rPr>
        <w:t>о</w:t>
      </w:r>
      <w:r w:rsidRPr="00341667">
        <w:rPr>
          <w:color w:val="000000"/>
          <w:sz w:val="28"/>
          <w:szCs w:val="28"/>
          <w:lang w:val="uk-UA"/>
        </w:rPr>
        <w:t>к</w:t>
      </w:r>
    </w:p>
    <w:p w:rsidR="00EF5DAE" w:rsidRPr="00341667" w:rsidRDefault="00EF5DAE" w:rsidP="00341667">
      <w:pPr>
        <w:shd w:val="clear" w:color="auto" w:fill="FFFFFF"/>
        <w:spacing w:line="360" w:lineRule="auto"/>
        <w:rPr>
          <w:color w:val="000000"/>
          <w:sz w:val="28"/>
          <w:szCs w:val="28"/>
          <w:lang w:val="uk-UA"/>
        </w:rPr>
      </w:pPr>
      <w:r w:rsidRPr="00341667">
        <w:rPr>
          <w:color w:val="000000"/>
          <w:sz w:val="28"/>
          <w:szCs w:val="28"/>
          <w:lang w:val="uk-UA"/>
        </w:rPr>
        <w:t>Перелік використаної літератури</w:t>
      </w:r>
    </w:p>
    <w:p w:rsidR="00297967" w:rsidRPr="00341667" w:rsidRDefault="00BB5444" w:rsidP="00341667">
      <w:pPr>
        <w:shd w:val="clear" w:color="auto" w:fill="FFFFFF"/>
        <w:spacing w:line="360" w:lineRule="auto"/>
        <w:rPr>
          <w:color w:val="000000"/>
          <w:sz w:val="28"/>
          <w:szCs w:val="28"/>
          <w:lang w:val="uk-UA"/>
        </w:rPr>
      </w:pPr>
      <w:r w:rsidRPr="00341667">
        <w:rPr>
          <w:color w:val="000000"/>
          <w:sz w:val="28"/>
          <w:szCs w:val="28"/>
          <w:lang w:val="uk-UA"/>
        </w:rPr>
        <w:t>Додатки</w:t>
      </w:r>
    </w:p>
    <w:p w:rsidR="009639E7" w:rsidRPr="00341667" w:rsidRDefault="00A655D6" w:rsidP="00341667">
      <w:pPr>
        <w:shd w:val="clear" w:color="auto" w:fill="FFFFFF"/>
        <w:spacing w:line="360" w:lineRule="auto"/>
        <w:ind w:firstLine="709"/>
        <w:jc w:val="both"/>
        <w:rPr>
          <w:color w:val="000000"/>
          <w:sz w:val="28"/>
          <w:szCs w:val="28"/>
          <w:lang w:val="uk-UA"/>
        </w:rPr>
      </w:pPr>
      <w:r w:rsidRPr="00341667">
        <w:rPr>
          <w:color w:val="000000"/>
          <w:sz w:val="28"/>
          <w:szCs w:val="28"/>
          <w:lang w:val="uk-UA"/>
        </w:rPr>
        <w:br w:type="page"/>
      </w:r>
      <w:r w:rsidR="00E701EF" w:rsidRPr="00341667">
        <w:rPr>
          <w:color w:val="000000"/>
          <w:sz w:val="28"/>
          <w:szCs w:val="28"/>
        </w:rPr>
        <w:t>ВСТУП</w:t>
      </w:r>
    </w:p>
    <w:p w:rsidR="00E701EF" w:rsidRPr="00341667" w:rsidRDefault="00E701EF" w:rsidP="00341667">
      <w:pPr>
        <w:widowControl/>
        <w:autoSpaceDE/>
        <w:autoSpaceDN/>
        <w:adjustRightInd/>
        <w:spacing w:line="360" w:lineRule="auto"/>
        <w:ind w:firstLine="709"/>
        <w:jc w:val="both"/>
        <w:rPr>
          <w:color w:val="000000"/>
          <w:sz w:val="28"/>
          <w:szCs w:val="28"/>
          <w:lang w:val="uk-UA"/>
        </w:rPr>
      </w:pPr>
    </w:p>
    <w:p w:rsidR="00F74E2B" w:rsidRPr="00341667" w:rsidRDefault="006D18AC" w:rsidP="00341667">
      <w:pPr>
        <w:widowControl/>
        <w:autoSpaceDE/>
        <w:autoSpaceDN/>
        <w:adjustRightInd/>
        <w:spacing w:line="360" w:lineRule="auto"/>
        <w:ind w:firstLine="709"/>
        <w:jc w:val="both"/>
        <w:rPr>
          <w:color w:val="000000"/>
          <w:sz w:val="28"/>
          <w:szCs w:val="28"/>
          <w:lang w:val="uk-UA"/>
        </w:rPr>
      </w:pPr>
      <w:r w:rsidRPr="00341667">
        <w:rPr>
          <w:color w:val="000000"/>
          <w:sz w:val="28"/>
          <w:szCs w:val="28"/>
          <w:lang w:val="uk-UA"/>
        </w:rPr>
        <w:t>У сучасному світі різноманітних і складних економічних процесів і взаємовідносин між громадянами, підприємствами, фінансовими інститутами, державами на внутрішньому та зовнішньому ринках гострою проблемою є ефективне вкладення капіталу з метою його збільшення, тобто інвестування. Економічна природа інвестицій обумовлена закономірностями процесу розширеного відтворення і полягає у використанні частини додаткового суспільного продукту для збільшення кількості і якості всіх елементів системи продуктивних сил суспільства. Всі інвестиційні складові формують, таким чином, структуру засобів, що безпосередньо впливає на ефективність інвестиційних процесів і темпи розширеного відтворення.</w:t>
      </w:r>
    </w:p>
    <w:p w:rsidR="00F153F8" w:rsidRPr="00341667" w:rsidRDefault="006D18AC" w:rsidP="00BB5444">
      <w:pPr>
        <w:widowControl/>
        <w:autoSpaceDE/>
        <w:autoSpaceDN/>
        <w:adjustRightInd/>
        <w:spacing w:line="360" w:lineRule="auto"/>
        <w:ind w:firstLine="709"/>
        <w:jc w:val="both"/>
        <w:rPr>
          <w:color w:val="000000"/>
          <w:sz w:val="28"/>
          <w:szCs w:val="28"/>
          <w:lang w:val="uk-UA"/>
        </w:rPr>
      </w:pPr>
      <w:r w:rsidRPr="00341667">
        <w:rPr>
          <w:color w:val="000000"/>
          <w:sz w:val="28"/>
          <w:szCs w:val="28"/>
          <w:lang w:val="uk-UA"/>
        </w:rPr>
        <w:t xml:space="preserve">Потреба у здійсненні інвестиційної діяльності може бути продиктована різними факторами, проте найбільшою мірою поширеним є інвестування, </w:t>
      </w:r>
      <w:r w:rsidR="00F153F8" w:rsidRPr="00341667">
        <w:rPr>
          <w:color w:val="000000"/>
          <w:sz w:val="28"/>
          <w:szCs w:val="28"/>
          <w:lang w:val="uk-UA"/>
        </w:rPr>
        <w:t xml:space="preserve">що зумовлює </w:t>
      </w:r>
      <w:r w:rsidRPr="00341667">
        <w:rPr>
          <w:color w:val="000000"/>
          <w:sz w:val="28"/>
          <w:szCs w:val="28"/>
          <w:lang w:val="uk-UA"/>
        </w:rPr>
        <w:t xml:space="preserve">стратегію зростання. </w:t>
      </w:r>
      <w:r w:rsidRPr="00341667">
        <w:rPr>
          <w:color w:val="000000"/>
          <w:sz w:val="28"/>
          <w:szCs w:val="28"/>
        </w:rPr>
        <w:t>Інвестиції в даному контексті є неодмінною умовою виходу на якісно новий рівень, що забезпечує продовження старих конкурентних переваг або створення нових. Крім того, інвестиції затребувані в ряді антикризових заходів.</w:t>
      </w:r>
    </w:p>
    <w:p w:rsidR="00F153F8" w:rsidRPr="00341667" w:rsidRDefault="006D18AC" w:rsidP="00BB5444">
      <w:pPr>
        <w:widowControl/>
        <w:autoSpaceDE/>
        <w:autoSpaceDN/>
        <w:adjustRightInd/>
        <w:spacing w:line="360" w:lineRule="auto"/>
        <w:ind w:firstLine="709"/>
        <w:jc w:val="both"/>
        <w:rPr>
          <w:color w:val="000000"/>
          <w:sz w:val="28"/>
          <w:szCs w:val="28"/>
          <w:lang w:val="uk-UA"/>
        </w:rPr>
      </w:pPr>
      <w:r w:rsidRPr="00341667">
        <w:rPr>
          <w:color w:val="000000"/>
          <w:sz w:val="28"/>
          <w:szCs w:val="28"/>
          <w:lang w:val="uk-UA"/>
        </w:rPr>
        <w:t>В якості альтернативи інвестицій в основний капітал можна виділити фінансові інвестиції, однак не настільки поширені у зв'язку з відсутністю у організацій великого обсягу тимчасово вільних грошових коштів.</w:t>
      </w:r>
      <w:r w:rsidR="00F153F8" w:rsidRPr="00341667">
        <w:rPr>
          <w:color w:val="000000"/>
          <w:sz w:val="28"/>
          <w:szCs w:val="28"/>
          <w:lang w:val="uk-UA"/>
        </w:rPr>
        <w:t xml:space="preserve"> </w:t>
      </w:r>
      <w:r w:rsidRPr="00341667">
        <w:rPr>
          <w:color w:val="000000"/>
          <w:sz w:val="28"/>
          <w:szCs w:val="28"/>
          <w:lang w:val="uk-UA"/>
        </w:rPr>
        <w:t>У випадку, коли фінансові вкладення носять систематичний характер, організація потрапляє під дію законодавства щодо регулювання фінансових ринків з усіма відповідними наслідками і обмеженнями.</w:t>
      </w:r>
    </w:p>
    <w:p w:rsidR="00F153F8" w:rsidRPr="00341667" w:rsidRDefault="006D18AC" w:rsidP="00BB5444">
      <w:pPr>
        <w:widowControl/>
        <w:autoSpaceDE/>
        <w:autoSpaceDN/>
        <w:adjustRightInd/>
        <w:spacing w:line="360" w:lineRule="auto"/>
        <w:ind w:firstLine="709"/>
        <w:jc w:val="both"/>
        <w:rPr>
          <w:color w:val="000000"/>
          <w:sz w:val="28"/>
          <w:szCs w:val="28"/>
          <w:lang w:val="uk-UA"/>
        </w:rPr>
      </w:pPr>
      <w:r w:rsidRPr="00341667">
        <w:rPr>
          <w:color w:val="000000"/>
          <w:sz w:val="28"/>
          <w:szCs w:val="28"/>
          <w:lang w:val="uk-UA"/>
        </w:rPr>
        <w:t xml:space="preserve">Так як основною метою інвестиційної діяльності є забезпечення реалізації найбільш ефективних форм вкладення капіталу, спрямованих на розширення економічного потенціалу підприємства, важливим аспектом, що характеризує проблематику інвестиційної діяльності, є адекватна оцінка економічної ефективності інвестиційних проектів. </w:t>
      </w:r>
      <w:r w:rsidRPr="000B3F9C">
        <w:rPr>
          <w:color w:val="000000"/>
          <w:sz w:val="28"/>
          <w:szCs w:val="28"/>
          <w:lang w:val="uk-UA"/>
        </w:rPr>
        <w:t xml:space="preserve">При цьому проблема прийняття рішення про інвестиції полягає в оцінці плану передбачуваного розвитку подій з точки зору того, наскільки зміст плану та ймовірні наслідки його здійснення відповідають очікуваного результату. </w:t>
      </w:r>
      <w:r w:rsidRPr="00341667">
        <w:rPr>
          <w:color w:val="000000"/>
          <w:sz w:val="28"/>
          <w:szCs w:val="28"/>
        </w:rPr>
        <w:t>Практика інвестиційного аналізу свідчить про наявність численних підходів до оцінки інвестиційних проектів. Безліч підходів до певної міри не дозволяє судити про точності оцінки за допомогою будь-якого методу окремо, що зумовлює необхідність комбінування підходів і методів з метою найбільш адекватного аналізу передбачуваного проекту інвестування.</w:t>
      </w:r>
    </w:p>
    <w:p w:rsidR="009639E7" w:rsidRPr="00341667" w:rsidRDefault="009639E7" w:rsidP="00BB5444">
      <w:pPr>
        <w:widowControl/>
        <w:autoSpaceDE/>
        <w:autoSpaceDN/>
        <w:adjustRightInd/>
        <w:spacing w:line="360" w:lineRule="auto"/>
        <w:ind w:firstLine="709"/>
        <w:jc w:val="both"/>
        <w:rPr>
          <w:color w:val="000000"/>
          <w:sz w:val="28"/>
          <w:szCs w:val="28"/>
          <w:lang w:val="uk-UA"/>
        </w:rPr>
      </w:pPr>
      <w:r w:rsidRPr="00341667">
        <w:rPr>
          <w:color w:val="000000"/>
          <w:sz w:val="28"/>
          <w:szCs w:val="28"/>
        </w:rPr>
        <w:t>Процес інвестування відіграє важливу роль в економіці будь-якої країни. Інвестування в значній мірі визначає економічне зростання держави, зайнятість населення і становить суттєвий елемент бази, на якій грунтується економічний розвиток суспільства. Тому проблема, пов’язана з ефективним здійсненням інвестування, заслуговує серйозної уваги.</w:t>
      </w:r>
    </w:p>
    <w:p w:rsidR="009639E7" w:rsidRPr="00341667" w:rsidRDefault="009639E7" w:rsidP="00BB5444">
      <w:pPr>
        <w:widowControl/>
        <w:autoSpaceDE/>
        <w:autoSpaceDN/>
        <w:adjustRightInd/>
        <w:spacing w:line="360" w:lineRule="auto"/>
        <w:ind w:firstLine="709"/>
        <w:jc w:val="both"/>
        <w:rPr>
          <w:color w:val="000000"/>
          <w:sz w:val="28"/>
          <w:szCs w:val="28"/>
          <w:lang w:val="uk-UA"/>
        </w:rPr>
      </w:pPr>
      <w:r w:rsidRPr="00341667">
        <w:rPr>
          <w:color w:val="000000"/>
          <w:sz w:val="28"/>
          <w:szCs w:val="28"/>
          <w:lang w:val="uk-UA"/>
        </w:rPr>
        <w:t>Значення аналізу для планування та здійснення інвестиційної діяльності дуже важливо. При цьому особливу важливість має попередній аналіз, який проводиться на стадії розробки інвестиційних проектів і сприяє прийняття розумних і обгрунтованих управлінських рішень.</w:t>
      </w:r>
    </w:p>
    <w:p w:rsidR="009639E7" w:rsidRPr="00341667" w:rsidRDefault="009639E7" w:rsidP="00BB5444">
      <w:pPr>
        <w:widowControl/>
        <w:autoSpaceDE/>
        <w:autoSpaceDN/>
        <w:adjustRightInd/>
        <w:spacing w:line="360" w:lineRule="auto"/>
        <w:ind w:firstLine="709"/>
        <w:jc w:val="both"/>
        <w:rPr>
          <w:color w:val="000000"/>
          <w:sz w:val="28"/>
          <w:szCs w:val="28"/>
          <w:lang w:val="uk-UA"/>
        </w:rPr>
      </w:pPr>
      <w:r w:rsidRPr="00341667">
        <w:rPr>
          <w:color w:val="000000"/>
          <w:sz w:val="28"/>
          <w:szCs w:val="28"/>
        </w:rPr>
        <w:t>Досить часто підприємство стикається з ситуацією, коли є ряд альтернативних (взаємовиключних) інвестиційних проектів. Природно, виникає необхідність у порівнянні цих проектів і виборі найбільш привабливих з них за будь-яким</w:t>
      </w:r>
      <w:r w:rsidRPr="00341667">
        <w:rPr>
          <w:color w:val="000000"/>
          <w:sz w:val="28"/>
          <w:szCs w:val="28"/>
          <w:lang w:val="uk-UA"/>
        </w:rPr>
        <w:t>и</w:t>
      </w:r>
      <w:r w:rsidRPr="00341667">
        <w:rPr>
          <w:color w:val="000000"/>
          <w:sz w:val="28"/>
          <w:szCs w:val="28"/>
        </w:rPr>
        <w:t xml:space="preserve"> критеріям.</w:t>
      </w:r>
    </w:p>
    <w:p w:rsidR="00197D2B" w:rsidRPr="00341667" w:rsidRDefault="00197D2B" w:rsidP="00BB5444">
      <w:pPr>
        <w:widowControl/>
        <w:autoSpaceDE/>
        <w:autoSpaceDN/>
        <w:adjustRightInd/>
        <w:spacing w:line="360" w:lineRule="auto"/>
        <w:ind w:firstLine="709"/>
        <w:jc w:val="both"/>
        <w:rPr>
          <w:color w:val="000000"/>
          <w:sz w:val="28"/>
          <w:szCs w:val="28"/>
        </w:rPr>
      </w:pPr>
      <w:r w:rsidRPr="00341667">
        <w:rPr>
          <w:color w:val="000000"/>
          <w:sz w:val="28"/>
          <w:szCs w:val="28"/>
          <w:lang w:val="uk-UA"/>
        </w:rPr>
        <w:t xml:space="preserve">Головним напрямком попереднього аналізу є визначення показників можливої економічної ефективності інвестицій, тобто віддачі від капітальних вкладень, які передбачені по проекту. </w:t>
      </w:r>
      <w:r w:rsidRPr="00341667">
        <w:rPr>
          <w:color w:val="000000"/>
          <w:sz w:val="28"/>
          <w:szCs w:val="28"/>
        </w:rPr>
        <w:t>Як правило, в розрахунках приймається до уваги тимчасової аспект вартості грошей.</w:t>
      </w:r>
    </w:p>
    <w:p w:rsidR="00B473F7" w:rsidRPr="00341667" w:rsidRDefault="00B473F7" w:rsidP="00BB5444">
      <w:pPr>
        <w:widowControl/>
        <w:autoSpaceDE/>
        <w:autoSpaceDN/>
        <w:adjustRightInd/>
        <w:spacing w:line="360" w:lineRule="auto"/>
        <w:ind w:firstLine="709"/>
        <w:jc w:val="both"/>
        <w:rPr>
          <w:color w:val="000000"/>
          <w:sz w:val="28"/>
          <w:szCs w:val="28"/>
          <w:lang w:val="uk-UA"/>
        </w:rPr>
      </w:pPr>
      <w:r w:rsidRPr="00341667">
        <w:rPr>
          <w:color w:val="000000"/>
          <w:sz w:val="28"/>
          <w:szCs w:val="28"/>
        </w:rPr>
        <w:t>Науковий інтерес до проблеми інвестиційної діяльності організацій досить великий, про що свідчать численні публікації в наукових і науково-практичних виданнях. Слід зазначити, що внесок у розробку даної проблеми вносять як вітчизняні, так і зарубіжні вчені та практики. Так, теоретичною основою дослідження стали розробки, концепції і гіпотези, обгрунтовані і представлені в сучасній економічній літературі</w:t>
      </w:r>
      <w:r w:rsidRPr="00341667">
        <w:rPr>
          <w:color w:val="000000"/>
          <w:sz w:val="28"/>
          <w:szCs w:val="28"/>
          <w:lang w:val="uk-UA"/>
        </w:rPr>
        <w:t xml:space="preserve"> таких вчених як Бень Т., Бланк І. А., Гриньова В. М., Ковалев В. В., Коюда В. О., Коюда О. П. та інших.</w:t>
      </w:r>
    </w:p>
    <w:p w:rsidR="00B473F7" w:rsidRPr="00341667" w:rsidRDefault="00B473F7" w:rsidP="00BB5444">
      <w:pPr>
        <w:shd w:val="clear" w:color="auto" w:fill="FFFFFF"/>
        <w:spacing w:line="360" w:lineRule="auto"/>
        <w:ind w:firstLine="709"/>
        <w:jc w:val="both"/>
        <w:rPr>
          <w:sz w:val="28"/>
          <w:szCs w:val="28"/>
          <w:lang w:val="uk-UA"/>
        </w:rPr>
      </w:pPr>
      <w:r w:rsidRPr="00341667">
        <w:rPr>
          <w:sz w:val="28"/>
          <w:szCs w:val="28"/>
          <w:lang w:val="uk-UA"/>
        </w:rPr>
        <w:t>Актуальність</w:t>
      </w:r>
      <w:r w:rsidRPr="00341667">
        <w:rPr>
          <w:sz w:val="28"/>
          <w:szCs w:val="28"/>
        </w:rPr>
        <w:t xml:space="preserve"> </w:t>
      </w:r>
      <w:r w:rsidRPr="00341667">
        <w:rPr>
          <w:sz w:val="28"/>
          <w:szCs w:val="28"/>
          <w:lang w:val="uk-UA"/>
        </w:rPr>
        <w:t>цієї роботи</w:t>
      </w:r>
      <w:r w:rsidRPr="00341667">
        <w:rPr>
          <w:sz w:val="28"/>
          <w:szCs w:val="28"/>
        </w:rPr>
        <w:t xml:space="preserve"> </w:t>
      </w:r>
      <w:r w:rsidRPr="00341667">
        <w:rPr>
          <w:sz w:val="28"/>
          <w:szCs w:val="28"/>
          <w:lang w:val="uk-UA"/>
        </w:rPr>
        <w:t>обумовлена</w:t>
      </w:r>
      <w:r w:rsidRPr="00341667">
        <w:rPr>
          <w:sz w:val="28"/>
          <w:szCs w:val="28"/>
        </w:rPr>
        <w:t xml:space="preserve">, </w:t>
      </w:r>
      <w:r w:rsidRPr="00341667">
        <w:rPr>
          <w:sz w:val="28"/>
          <w:szCs w:val="28"/>
          <w:lang w:val="uk-UA"/>
        </w:rPr>
        <w:t>з</w:t>
      </w:r>
      <w:r w:rsidRPr="00341667">
        <w:rPr>
          <w:sz w:val="28"/>
          <w:szCs w:val="28"/>
        </w:rPr>
        <w:t xml:space="preserve"> одного боку, великим </w:t>
      </w:r>
      <w:r w:rsidRPr="00341667">
        <w:rPr>
          <w:sz w:val="28"/>
          <w:szCs w:val="28"/>
          <w:lang w:val="uk-UA"/>
        </w:rPr>
        <w:t>інтересом</w:t>
      </w:r>
      <w:r w:rsidRPr="00341667">
        <w:rPr>
          <w:sz w:val="28"/>
          <w:szCs w:val="28"/>
        </w:rPr>
        <w:t xml:space="preserve"> до </w:t>
      </w:r>
      <w:r w:rsidRPr="00341667">
        <w:rPr>
          <w:sz w:val="28"/>
          <w:szCs w:val="28"/>
          <w:lang w:val="uk-UA"/>
        </w:rPr>
        <w:t xml:space="preserve">даної </w:t>
      </w:r>
      <w:r w:rsidRPr="00341667">
        <w:rPr>
          <w:sz w:val="28"/>
          <w:szCs w:val="28"/>
        </w:rPr>
        <w:t xml:space="preserve">теми в </w:t>
      </w:r>
      <w:r w:rsidRPr="00341667">
        <w:rPr>
          <w:sz w:val="28"/>
          <w:szCs w:val="28"/>
          <w:lang w:val="uk-UA"/>
        </w:rPr>
        <w:t>сучасній</w:t>
      </w:r>
      <w:r w:rsidRPr="00341667">
        <w:rPr>
          <w:sz w:val="28"/>
          <w:szCs w:val="28"/>
        </w:rPr>
        <w:t xml:space="preserve"> </w:t>
      </w:r>
      <w:r w:rsidRPr="00341667">
        <w:rPr>
          <w:sz w:val="28"/>
          <w:szCs w:val="28"/>
          <w:lang w:val="uk-UA"/>
        </w:rPr>
        <w:t>науці</w:t>
      </w:r>
      <w:r w:rsidRPr="00341667">
        <w:rPr>
          <w:sz w:val="28"/>
          <w:szCs w:val="28"/>
        </w:rPr>
        <w:t xml:space="preserve">, </w:t>
      </w:r>
      <w:r w:rsidRPr="00341667">
        <w:rPr>
          <w:sz w:val="28"/>
          <w:szCs w:val="28"/>
          <w:lang w:val="uk-UA"/>
        </w:rPr>
        <w:t xml:space="preserve">з іншого </w:t>
      </w:r>
      <w:r w:rsidRPr="00341667">
        <w:rPr>
          <w:sz w:val="28"/>
          <w:szCs w:val="28"/>
        </w:rPr>
        <w:t xml:space="preserve">боку, </w:t>
      </w:r>
      <w:r w:rsidRPr="00341667">
        <w:rPr>
          <w:sz w:val="28"/>
          <w:szCs w:val="28"/>
          <w:lang w:val="uk-UA"/>
        </w:rPr>
        <w:t>її</w:t>
      </w:r>
      <w:r w:rsidRPr="00341667">
        <w:rPr>
          <w:sz w:val="28"/>
          <w:szCs w:val="28"/>
        </w:rPr>
        <w:t xml:space="preserve"> </w:t>
      </w:r>
      <w:r w:rsidRPr="00341667">
        <w:rPr>
          <w:sz w:val="28"/>
          <w:szCs w:val="28"/>
          <w:lang w:val="uk-UA"/>
        </w:rPr>
        <w:t>недостатньою</w:t>
      </w:r>
      <w:r w:rsidRPr="00341667">
        <w:rPr>
          <w:sz w:val="28"/>
          <w:szCs w:val="28"/>
        </w:rPr>
        <w:t xml:space="preserve"> </w:t>
      </w:r>
      <w:r w:rsidRPr="00341667">
        <w:rPr>
          <w:sz w:val="28"/>
          <w:szCs w:val="28"/>
          <w:lang w:val="uk-UA"/>
        </w:rPr>
        <w:t>розробленістю</w:t>
      </w:r>
      <w:r w:rsidRPr="00341667">
        <w:rPr>
          <w:sz w:val="28"/>
          <w:szCs w:val="28"/>
        </w:rPr>
        <w:t xml:space="preserve">. </w:t>
      </w:r>
      <w:r w:rsidRPr="00341667">
        <w:rPr>
          <w:sz w:val="28"/>
          <w:szCs w:val="28"/>
          <w:lang w:val="uk-UA"/>
        </w:rPr>
        <w:t>Розгляд</w:t>
      </w:r>
      <w:r w:rsidRPr="00341667">
        <w:rPr>
          <w:sz w:val="28"/>
          <w:szCs w:val="28"/>
        </w:rPr>
        <w:t xml:space="preserve"> </w:t>
      </w:r>
      <w:r w:rsidRPr="00341667">
        <w:rPr>
          <w:sz w:val="28"/>
          <w:szCs w:val="28"/>
          <w:lang w:val="uk-UA"/>
        </w:rPr>
        <w:t>питань</w:t>
      </w:r>
      <w:r w:rsidRPr="00341667">
        <w:rPr>
          <w:sz w:val="28"/>
          <w:szCs w:val="28"/>
        </w:rPr>
        <w:t xml:space="preserve">, </w:t>
      </w:r>
      <w:r w:rsidRPr="00341667">
        <w:rPr>
          <w:sz w:val="28"/>
          <w:szCs w:val="28"/>
          <w:lang w:val="uk-UA"/>
        </w:rPr>
        <w:t>пов'язаних</w:t>
      </w:r>
      <w:r w:rsidRPr="00341667">
        <w:rPr>
          <w:sz w:val="28"/>
          <w:szCs w:val="28"/>
        </w:rPr>
        <w:t xml:space="preserve"> </w:t>
      </w:r>
      <w:r w:rsidRPr="00341667">
        <w:rPr>
          <w:sz w:val="28"/>
          <w:szCs w:val="28"/>
          <w:lang w:val="uk-UA"/>
        </w:rPr>
        <w:t xml:space="preserve">з даною </w:t>
      </w:r>
      <w:r w:rsidRPr="00341667">
        <w:rPr>
          <w:sz w:val="28"/>
          <w:szCs w:val="28"/>
        </w:rPr>
        <w:t xml:space="preserve">тематикою носить як </w:t>
      </w:r>
      <w:r w:rsidRPr="00341667">
        <w:rPr>
          <w:sz w:val="28"/>
          <w:szCs w:val="28"/>
          <w:lang w:val="uk-UA"/>
        </w:rPr>
        <w:t>теоретичну</w:t>
      </w:r>
      <w:r w:rsidRPr="00341667">
        <w:rPr>
          <w:sz w:val="28"/>
          <w:szCs w:val="28"/>
        </w:rPr>
        <w:t xml:space="preserve">, так </w:t>
      </w:r>
      <w:r w:rsidRPr="00341667">
        <w:rPr>
          <w:sz w:val="28"/>
          <w:szCs w:val="28"/>
          <w:lang w:val="uk-UA"/>
        </w:rPr>
        <w:t>і практичну значимість.</w:t>
      </w:r>
    </w:p>
    <w:p w:rsidR="00B473F7" w:rsidRPr="00341667" w:rsidRDefault="00B473F7" w:rsidP="00BB5444">
      <w:pPr>
        <w:widowControl/>
        <w:autoSpaceDE/>
        <w:autoSpaceDN/>
        <w:adjustRightInd/>
        <w:spacing w:line="360" w:lineRule="auto"/>
        <w:ind w:firstLine="709"/>
        <w:jc w:val="both"/>
        <w:rPr>
          <w:color w:val="000000"/>
          <w:sz w:val="28"/>
          <w:szCs w:val="28"/>
          <w:lang w:val="uk-UA"/>
        </w:rPr>
      </w:pPr>
      <w:r w:rsidRPr="00341667">
        <w:rPr>
          <w:sz w:val="28"/>
          <w:szCs w:val="28"/>
          <w:lang w:val="uk-UA"/>
        </w:rPr>
        <w:t>Висока</w:t>
      </w:r>
      <w:r w:rsidRPr="00341667">
        <w:rPr>
          <w:sz w:val="28"/>
          <w:szCs w:val="28"/>
        </w:rPr>
        <w:t xml:space="preserve"> </w:t>
      </w:r>
      <w:r w:rsidRPr="00341667">
        <w:rPr>
          <w:sz w:val="28"/>
          <w:szCs w:val="28"/>
          <w:lang w:val="uk-UA"/>
        </w:rPr>
        <w:t>значимість</w:t>
      </w:r>
      <w:r w:rsidRPr="00341667">
        <w:rPr>
          <w:sz w:val="28"/>
          <w:szCs w:val="28"/>
        </w:rPr>
        <w:t xml:space="preserve"> </w:t>
      </w:r>
      <w:r w:rsidRPr="00341667">
        <w:rPr>
          <w:sz w:val="28"/>
          <w:szCs w:val="28"/>
          <w:lang w:val="uk-UA"/>
        </w:rPr>
        <w:t xml:space="preserve">і недостатня </w:t>
      </w:r>
      <w:r w:rsidRPr="00341667">
        <w:rPr>
          <w:sz w:val="28"/>
          <w:szCs w:val="28"/>
        </w:rPr>
        <w:t xml:space="preserve">практична </w:t>
      </w:r>
      <w:r w:rsidRPr="00341667">
        <w:rPr>
          <w:sz w:val="28"/>
          <w:szCs w:val="28"/>
          <w:lang w:val="uk-UA"/>
        </w:rPr>
        <w:t>розробленість даної</w:t>
      </w:r>
      <w:r w:rsidRPr="00341667">
        <w:rPr>
          <w:sz w:val="28"/>
          <w:szCs w:val="28"/>
        </w:rPr>
        <w:t xml:space="preserve"> </w:t>
      </w:r>
      <w:r w:rsidRPr="00341667">
        <w:rPr>
          <w:sz w:val="28"/>
          <w:szCs w:val="28"/>
          <w:lang w:val="uk-UA"/>
        </w:rPr>
        <w:t>проблеми</w:t>
      </w:r>
      <w:r w:rsidRPr="00341667">
        <w:rPr>
          <w:sz w:val="28"/>
          <w:szCs w:val="28"/>
        </w:rPr>
        <w:t xml:space="preserve"> </w:t>
      </w:r>
      <w:r w:rsidRPr="00341667">
        <w:rPr>
          <w:sz w:val="28"/>
          <w:szCs w:val="28"/>
          <w:lang w:val="uk-UA"/>
        </w:rPr>
        <w:t>визначають</w:t>
      </w:r>
      <w:r w:rsidRPr="00341667">
        <w:rPr>
          <w:sz w:val="28"/>
          <w:szCs w:val="28"/>
        </w:rPr>
        <w:t xml:space="preserve"> новизну </w:t>
      </w:r>
      <w:r w:rsidRPr="00341667">
        <w:rPr>
          <w:sz w:val="28"/>
          <w:szCs w:val="28"/>
          <w:lang w:val="uk-UA"/>
        </w:rPr>
        <w:t>даного</w:t>
      </w:r>
      <w:r w:rsidRPr="00341667">
        <w:rPr>
          <w:sz w:val="28"/>
          <w:szCs w:val="28"/>
        </w:rPr>
        <w:t xml:space="preserve"> </w:t>
      </w:r>
      <w:r w:rsidRPr="00341667">
        <w:rPr>
          <w:sz w:val="28"/>
          <w:szCs w:val="28"/>
          <w:lang w:val="uk-UA"/>
        </w:rPr>
        <w:t>дослідження.</w:t>
      </w:r>
    </w:p>
    <w:p w:rsidR="00197D2B" w:rsidRPr="00341667" w:rsidRDefault="00197D2B" w:rsidP="00BB5444">
      <w:pPr>
        <w:widowControl/>
        <w:autoSpaceDE/>
        <w:autoSpaceDN/>
        <w:adjustRightInd/>
        <w:spacing w:line="360" w:lineRule="auto"/>
        <w:ind w:firstLine="709"/>
        <w:jc w:val="both"/>
        <w:rPr>
          <w:color w:val="000000"/>
          <w:sz w:val="28"/>
          <w:szCs w:val="28"/>
          <w:lang w:val="uk-UA"/>
        </w:rPr>
      </w:pPr>
      <w:r w:rsidRPr="00341667">
        <w:rPr>
          <w:color w:val="000000"/>
          <w:sz w:val="28"/>
          <w:szCs w:val="28"/>
        </w:rPr>
        <w:t xml:space="preserve">В умовах ринкової економіки можливостей для інвестування багато. Разом з тим обсяг фінансових ресурсів, доступних для </w:t>
      </w:r>
      <w:r w:rsidRPr="00341667">
        <w:rPr>
          <w:color w:val="000000"/>
          <w:sz w:val="28"/>
          <w:szCs w:val="28"/>
          <w:lang w:val="uk-UA"/>
        </w:rPr>
        <w:t>ін</w:t>
      </w:r>
      <w:r w:rsidRPr="00341667">
        <w:rPr>
          <w:color w:val="000000"/>
          <w:sz w:val="28"/>
          <w:szCs w:val="28"/>
        </w:rPr>
        <w:t>вест</w:t>
      </w:r>
      <w:r w:rsidRPr="00341667">
        <w:rPr>
          <w:color w:val="000000"/>
          <w:sz w:val="28"/>
          <w:szCs w:val="28"/>
          <w:lang w:val="uk-UA"/>
        </w:rPr>
        <w:t>у</w:t>
      </w:r>
      <w:r w:rsidRPr="00341667">
        <w:rPr>
          <w:color w:val="000000"/>
          <w:sz w:val="28"/>
          <w:szCs w:val="28"/>
        </w:rPr>
        <w:t>ван</w:t>
      </w:r>
      <w:r w:rsidRPr="00341667">
        <w:rPr>
          <w:color w:val="000000"/>
          <w:sz w:val="28"/>
          <w:szCs w:val="28"/>
          <w:lang w:val="uk-UA"/>
        </w:rPr>
        <w:t>н</w:t>
      </w:r>
      <w:r w:rsidRPr="00341667">
        <w:rPr>
          <w:color w:val="000000"/>
          <w:sz w:val="28"/>
          <w:szCs w:val="28"/>
        </w:rPr>
        <w:t>я, у будь-якого підприємства обмежений.</w:t>
      </w:r>
    </w:p>
    <w:p w:rsidR="00393B1D" w:rsidRPr="00341667" w:rsidRDefault="00393B1D" w:rsidP="00BB5444">
      <w:pPr>
        <w:shd w:val="clear" w:color="auto" w:fill="FFFFFF"/>
        <w:spacing w:line="360" w:lineRule="auto"/>
        <w:ind w:firstLine="709"/>
        <w:jc w:val="both"/>
        <w:rPr>
          <w:color w:val="000000"/>
          <w:sz w:val="28"/>
          <w:szCs w:val="28"/>
          <w:lang w:val="uk-UA"/>
        </w:rPr>
      </w:pPr>
      <w:r w:rsidRPr="00341667">
        <w:rPr>
          <w:color w:val="000000"/>
          <w:sz w:val="28"/>
          <w:szCs w:val="28"/>
        </w:rPr>
        <w:t>Сказане вище дозволяє зробити висновок про актуальність означеної теми дослідження.</w:t>
      </w:r>
      <w:r w:rsidRPr="00341667">
        <w:rPr>
          <w:color w:val="000000"/>
          <w:sz w:val="28"/>
          <w:szCs w:val="28"/>
          <w:lang w:val="uk-UA"/>
        </w:rPr>
        <w:t xml:space="preserve"> Виходячи з наукової та практичної актуальності теми і спираючись на результати вивчення окремих її аспектів у світовій та національній економічній літературі, метою цієї роботи є дослідження критеріїв, яким треба приділити увагу при плануванні інвестиційної діяльності.</w:t>
      </w:r>
    </w:p>
    <w:p w:rsidR="00393B1D" w:rsidRPr="00341667" w:rsidRDefault="00393B1D" w:rsidP="00BB5444">
      <w:pPr>
        <w:widowControl/>
        <w:autoSpaceDE/>
        <w:autoSpaceDN/>
        <w:adjustRightInd/>
        <w:spacing w:line="360" w:lineRule="auto"/>
        <w:ind w:firstLine="709"/>
        <w:jc w:val="both"/>
        <w:rPr>
          <w:color w:val="000000"/>
          <w:sz w:val="28"/>
          <w:szCs w:val="28"/>
          <w:lang w:val="uk-UA"/>
        </w:rPr>
      </w:pPr>
      <w:r w:rsidRPr="00341667">
        <w:rPr>
          <w:color w:val="000000"/>
          <w:sz w:val="28"/>
          <w:szCs w:val="28"/>
          <w:lang w:val="uk-UA"/>
        </w:rPr>
        <w:t>Поставлена мета розкривається через наступні завдання:</w:t>
      </w:r>
    </w:p>
    <w:p w:rsidR="00393B1D" w:rsidRPr="00341667" w:rsidRDefault="00393B1D" w:rsidP="00BB5444">
      <w:pPr>
        <w:widowControl/>
        <w:autoSpaceDE/>
        <w:autoSpaceDN/>
        <w:adjustRightInd/>
        <w:spacing w:line="360" w:lineRule="auto"/>
        <w:ind w:firstLine="709"/>
        <w:jc w:val="both"/>
        <w:rPr>
          <w:color w:val="000000"/>
          <w:sz w:val="28"/>
          <w:szCs w:val="28"/>
          <w:lang w:val="uk-UA"/>
        </w:rPr>
      </w:pPr>
      <w:r w:rsidRPr="00341667">
        <w:rPr>
          <w:color w:val="000000"/>
          <w:sz w:val="28"/>
          <w:szCs w:val="28"/>
          <w:lang w:val="uk-UA"/>
        </w:rPr>
        <w:t>розглянути сутність інвестицій як економічної категорії;</w:t>
      </w:r>
    </w:p>
    <w:p w:rsidR="00393B1D" w:rsidRPr="00341667" w:rsidRDefault="00393B1D" w:rsidP="00BB5444">
      <w:pPr>
        <w:widowControl/>
        <w:autoSpaceDE/>
        <w:autoSpaceDN/>
        <w:adjustRightInd/>
        <w:spacing w:line="360" w:lineRule="auto"/>
        <w:ind w:firstLine="709"/>
        <w:jc w:val="both"/>
        <w:rPr>
          <w:color w:val="000000"/>
          <w:sz w:val="28"/>
          <w:szCs w:val="28"/>
          <w:lang w:val="uk-UA"/>
        </w:rPr>
      </w:pPr>
      <w:r w:rsidRPr="00341667">
        <w:rPr>
          <w:color w:val="000000"/>
          <w:sz w:val="28"/>
          <w:szCs w:val="28"/>
          <w:lang w:val="uk-UA"/>
        </w:rPr>
        <w:t>проаналізувати теоретичні підходи до оцінки економічної ефективності інвестиційної діяльності;</w:t>
      </w:r>
    </w:p>
    <w:p w:rsidR="00393B1D" w:rsidRPr="00341667" w:rsidRDefault="00393B1D" w:rsidP="00BB5444">
      <w:pPr>
        <w:widowControl/>
        <w:autoSpaceDE/>
        <w:autoSpaceDN/>
        <w:adjustRightInd/>
        <w:spacing w:line="360" w:lineRule="auto"/>
        <w:ind w:firstLine="709"/>
        <w:jc w:val="both"/>
        <w:rPr>
          <w:color w:val="000000"/>
          <w:sz w:val="28"/>
          <w:szCs w:val="28"/>
          <w:lang w:val="uk-UA"/>
        </w:rPr>
      </w:pPr>
      <w:r w:rsidRPr="00341667">
        <w:rPr>
          <w:color w:val="000000"/>
          <w:sz w:val="28"/>
          <w:szCs w:val="28"/>
          <w:lang w:val="uk-UA"/>
        </w:rPr>
        <w:t>оцінити майновий стан і фінансовий стан ТОВ «Хартеп».</w:t>
      </w:r>
    </w:p>
    <w:p w:rsidR="00393B1D" w:rsidRPr="00341667" w:rsidRDefault="00393B1D" w:rsidP="00BB5444">
      <w:pPr>
        <w:widowControl/>
        <w:autoSpaceDE/>
        <w:autoSpaceDN/>
        <w:adjustRightInd/>
        <w:spacing w:line="360" w:lineRule="auto"/>
        <w:ind w:firstLine="709"/>
        <w:jc w:val="both"/>
        <w:rPr>
          <w:color w:val="000000"/>
          <w:sz w:val="28"/>
          <w:szCs w:val="28"/>
          <w:lang w:val="uk-UA"/>
        </w:rPr>
      </w:pPr>
      <w:r w:rsidRPr="00341667">
        <w:rPr>
          <w:color w:val="000000"/>
          <w:sz w:val="28"/>
          <w:szCs w:val="28"/>
          <w:lang w:val="uk-UA"/>
        </w:rPr>
        <w:t>Об'єктом дослідження виступає</w:t>
      </w:r>
      <w:r w:rsidR="006428D2" w:rsidRPr="00341667">
        <w:rPr>
          <w:color w:val="000000"/>
          <w:sz w:val="28"/>
          <w:szCs w:val="28"/>
          <w:lang w:val="uk-UA"/>
        </w:rPr>
        <w:t xml:space="preserve"> процес здійснення інвестиційної діяльності на підприємстві ТОВ «Хартеп»</w:t>
      </w:r>
      <w:r w:rsidRPr="00341667">
        <w:rPr>
          <w:color w:val="000000"/>
          <w:sz w:val="28"/>
          <w:szCs w:val="28"/>
          <w:lang w:val="uk-UA"/>
        </w:rPr>
        <w:t xml:space="preserve">. В якості предмета дослідження розглядається </w:t>
      </w:r>
      <w:r w:rsidR="006428D2" w:rsidRPr="00341667">
        <w:rPr>
          <w:color w:val="000000"/>
          <w:sz w:val="28"/>
          <w:szCs w:val="28"/>
          <w:lang w:val="uk-UA"/>
        </w:rPr>
        <w:t xml:space="preserve">аналіз </w:t>
      </w:r>
      <w:r w:rsidRPr="00341667">
        <w:rPr>
          <w:color w:val="000000"/>
          <w:sz w:val="28"/>
          <w:szCs w:val="28"/>
          <w:lang w:val="uk-UA"/>
        </w:rPr>
        <w:t>інвестиційн</w:t>
      </w:r>
      <w:r w:rsidR="006428D2" w:rsidRPr="00341667">
        <w:rPr>
          <w:color w:val="000000"/>
          <w:sz w:val="28"/>
          <w:szCs w:val="28"/>
          <w:lang w:val="uk-UA"/>
        </w:rPr>
        <w:t xml:space="preserve">ої </w:t>
      </w:r>
      <w:r w:rsidRPr="00341667">
        <w:rPr>
          <w:color w:val="000000"/>
          <w:sz w:val="28"/>
          <w:szCs w:val="28"/>
          <w:lang w:val="uk-UA"/>
        </w:rPr>
        <w:t>діяльніст</w:t>
      </w:r>
      <w:r w:rsidR="006428D2" w:rsidRPr="00341667">
        <w:rPr>
          <w:color w:val="000000"/>
          <w:sz w:val="28"/>
          <w:szCs w:val="28"/>
          <w:lang w:val="uk-UA"/>
        </w:rPr>
        <w:t>і та особливості її організації на вказаному підприємстві.</w:t>
      </w:r>
    </w:p>
    <w:p w:rsidR="00762AA8" w:rsidRPr="00341667" w:rsidRDefault="00762AA8" w:rsidP="00BB5444">
      <w:pPr>
        <w:spacing w:line="360" w:lineRule="auto"/>
        <w:ind w:firstLine="709"/>
        <w:jc w:val="both"/>
        <w:rPr>
          <w:sz w:val="28"/>
          <w:szCs w:val="28"/>
        </w:rPr>
      </w:pPr>
      <w:r w:rsidRPr="00341667">
        <w:rPr>
          <w:sz w:val="28"/>
          <w:szCs w:val="28"/>
        </w:rPr>
        <w:t>Т</w:t>
      </w:r>
      <w:r w:rsidRPr="00341667">
        <w:rPr>
          <w:sz w:val="28"/>
          <w:szCs w:val="28"/>
          <w:lang w:val="uk-UA"/>
        </w:rPr>
        <w:t>оварист</w:t>
      </w:r>
      <w:r w:rsidR="00181310" w:rsidRPr="00341667">
        <w:rPr>
          <w:sz w:val="28"/>
          <w:szCs w:val="28"/>
          <w:lang w:val="uk-UA"/>
        </w:rPr>
        <w:t>в</w:t>
      </w:r>
      <w:r w:rsidRPr="00341667">
        <w:rPr>
          <w:sz w:val="28"/>
          <w:szCs w:val="28"/>
          <w:lang w:val="uk-UA"/>
        </w:rPr>
        <w:t>о з обмеженою відповідальністю</w:t>
      </w:r>
      <w:r w:rsidRPr="00341667">
        <w:rPr>
          <w:sz w:val="28"/>
          <w:szCs w:val="28"/>
        </w:rPr>
        <w:t xml:space="preserve"> </w:t>
      </w:r>
      <w:r w:rsidRPr="00341667">
        <w:rPr>
          <w:sz w:val="28"/>
          <w:szCs w:val="28"/>
          <w:lang w:val="uk-UA"/>
        </w:rPr>
        <w:t>«Хартеп», з використанням даних якого викон</w:t>
      </w:r>
      <w:r w:rsidR="00181310" w:rsidRPr="00341667">
        <w:rPr>
          <w:sz w:val="28"/>
          <w:szCs w:val="28"/>
          <w:lang w:val="uk-UA"/>
        </w:rPr>
        <w:t>ув</w:t>
      </w:r>
      <w:r w:rsidRPr="00341667">
        <w:rPr>
          <w:sz w:val="28"/>
          <w:szCs w:val="28"/>
          <w:lang w:val="uk-UA"/>
        </w:rPr>
        <w:t>алась робота,</w:t>
      </w:r>
      <w:r w:rsidRPr="00341667">
        <w:rPr>
          <w:sz w:val="28"/>
          <w:szCs w:val="28"/>
        </w:rPr>
        <w:t xml:space="preserve"> створено на </w:t>
      </w:r>
      <w:r w:rsidRPr="00341667">
        <w:rPr>
          <w:sz w:val="28"/>
          <w:szCs w:val="28"/>
          <w:lang w:val="uk-UA"/>
        </w:rPr>
        <w:t>базі</w:t>
      </w:r>
      <w:r w:rsidRPr="00341667">
        <w:rPr>
          <w:sz w:val="28"/>
          <w:szCs w:val="28"/>
        </w:rPr>
        <w:t xml:space="preserve"> </w:t>
      </w:r>
      <w:r w:rsidRPr="00341667">
        <w:rPr>
          <w:sz w:val="28"/>
          <w:szCs w:val="28"/>
          <w:lang w:val="uk-UA"/>
        </w:rPr>
        <w:t>однодумців</w:t>
      </w:r>
      <w:r w:rsidRPr="00341667">
        <w:rPr>
          <w:sz w:val="28"/>
          <w:szCs w:val="28"/>
        </w:rPr>
        <w:t xml:space="preserve"> в 2000 </w:t>
      </w:r>
      <w:r w:rsidRPr="00341667">
        <w:rPr>
          <w:sz w:val="28"/>
          <w:szCs w:val="28"/>
          <w:lang w:val="uk-UA"/>
        </w:rPr>
        <w:t>році</w:t>
      </w:r>
      <w:r w:rsidRPr="00341667">
        <w:rPr>
          <w:sz w:val="28"/>
          <w:szCs w:val="28"/>
        </w:rPr>
        <w:t>.</w:t>
      </w:r>
    </w:p>
    <w:p w:rsidR="00F27DF7" w:rsidRPr="00341667" w:rsidRDefault="00762AA8" w:rsidP="00BB5444">
      <w:pPr>
        <w:spacing w:line="360" w:lineRule="auto"/>
        <w:ind w:firstLine="709"/>
        <w:jc w:val="both"/>
        <w:rPr>
          <w:sz w:val="28"/>
          <w:szCs w:val="28"/>
          <w:lang w:val="uk-UA"/>
        </w:rPr>
      </w:pPr>
      <w:r w:rsidRPr="00341667">
        <w:rPr>
          <w:sz w:val="28"/>
          <w:szCs w:val="28"/>
        </w:rPr>
        <w:t xml:space="preserve">ТОВ </w:t>
      </w:r>
      <w:r w:rsidRPr="00341667">
        <w:rPr>
          <w:sz w:val="28"/>
          <w:szCs w:val="28"/>
          <w:lang w:val="uk-UA"/>
        </w:rPr>
        <w:t>«</w:t>
      </w:r>
      <w:r w:rsidRPr="00341667">
        <w:rPr>
          <w:sz w:val="28"/>
          <w:szCs w:val="28"/>
        </w:rPr>
        <w:t>Харт</w:t>
      </w:r>
      <w:r w:rsidRPr="00341667">
        <w:rPr>
          <w:sz w:val="28"/>
          <w:szCs w:val="28"/>
          <w:lang w:val="uk-UA"/>
        </w:rPr>
        <w:t>е</w:t>
      </w:r>
      <w:r w:rsidRPr="00341667">
        <w:rPr>
          <w:sz w:val="28"/>
          <w:szCs w:val="28"/>
        </w:rPr>
        <w:t>п</w:t>
      </w:r>
      <w:r w:rsidRPr="00341667">
        <w:rPr>
          <w:sz w:val="28"/>
          <w:szCs w:val="28"/>
          <w:lang w:val="uk-UA"/>
        </w:rPr>
        <w:t>»</w:t>
      </w:r>
      <w:r w:rsidRPr="00341667">
        <w:rPr>
          <w:sz w:val="28"/>
          <w:szCs w:val="28"/>
        </w:rPr>
        <w:t xml:space="preserve"> – </w:t>
      </w:r>
      <w:r w:rsidRPr="00341667">
        <w:rPr>
          <w:sz w:val="28"/>
          <w:szCs w:val="28"/>
          <w:lang w:val="uk-UA"/>
        </w:rPr>
        <w:t>багатопрофільне</w:t>
      </w:r>
      <w:r w:rsidRPr="00341667">
        <w:rPr>
          <w:sz w:val="28"/>
          <w:szCs w:val="28"/>
        </w:rPr>
        <w:t xml:space="preserve"> підприємство, основний напрямок діяльності – поставка автоматизованих систем контролю й обліку енергоресурсів (автоматизованих інформаційно-вимірювальних систем) (АСКУЄ (А</w:t>
      </w:r>
      <w:r w:rsidRPr="00341667">
        <w:rPr>
          <w:sz w:val="28"/>
          <w:szCs w:val="28"/>
          <w:lang w:val="uk-UA"/>
        </w:rPr>
        <w:t>ІВ</w:t>
      </w:r>
      <w:r w:rsidRPr="00341667">
        <w:rPr>
          <w:sz w:val="28"/>
          <w:szCs w:val="28"/>
        </w:rPr>
        <w:t xml:space="preserve">С)), оперативно-інформаційних комплексів й автоматизованих систем </w:t>
      </w:r>
      <w:r w:rsidRPr="00341667">
        <w:rPr>
          <w:sz w:val="28"/>
          <w:szCs w:val="28"/>
          <w:lang w:val="uk-UA"/>
        </w:rPr>
        <w:t>диспетчерського</w:t>
      </w:r>
      <w:r w:rsidRPr="00341667">
        <w:rPr>
          <w:sz w:val="28"/>
          <w:szCs w:val="28"/>
        </w:rPr>
        <w:t xml:space="preserve"> </w:t>
      </w:r>
      <w:r w:rsidRPr="00341667">
        <w:rPr>
          <w:sz w:val="28"/>
          <w:szCs w:val="28"/>
          <w:lang w:val="uk-UA"/>
        </w:rPr>
        <w:t>керування</w:t>
      </w:r>
      <w:r w:rsidRPr="00341667">
        <w:rPr>
          <w:sz w:val="28"/>
          <w:szCs w:val="28"/>
        </w:rPr>
        <w:t xml:space="preserve"> (О</w:t>
      </w:r>
      <w:r w:rsidRPr="00341667">
        <w:rPr>
          <w:sz w:val="28"/>
          <w:szCs w:val="28"/>
          <w:lang w:val="uk-UA"/>
        </w:rPr>
        <w:t>І</w:t>
      </w:r>
      <w:r w:rsidRPr="00341667">
        <w:rPr>
          <w:sz w:val="28"/>
          <w:szCs w:val="28"/>
        </w:rPr>
        <w:t>К АСДУ), автоматизованих систем керування технологічними процесами (АС</w:t>
      </w:r>
      <w:r w:rsidRPr="00341667">
        <w:rPr>
          <w:sz w:val="28"/>
          <w:szCs w:val="28"/>
          <w:lang w:val="uk-UA"/>
        </w:rPr>
        <w:t>К</w:t>
      </w:r>
      <w:r w:rsidRPr="00341667">
        <w:rPr>
          <w:sz w:val="28"/>
          <w:szCs w:val="28"/>
        </w:rPr>
        <w:t xml:space="preserve"> ТП), автоматизованих систем розрахунків зі споживачами за енергоресурси (б</w:t>
      </w:r>
      <w:r w:rsidRPr="00341667">
        <w:rPr>
          <w:sz w:val="28"/>
          <w:szCs w:val="28"/>
          <w:lang w:val="uk-UA"/>
        </w:rPr>
        <w:t>і</w:t>
      </w:r>
      <w:r w:rsidRPr="00341667">
        <w:rPr>
          <w:sz w:val="28"/>
          <w:szCs w:val="28"/>
        </w:rPr>
        <w:t>лл</w:t>
      </w:r>
      <w:r w:rsidRPr="00341667">
        <w:rPr>
          <w:sz w:val="28"/>
          <w:szCs w:val="28"/>
          <w:lang w:val="uk-UA"/>
        </w:rPr>
        <w:t>і</w:t>
      </w:r>
      <w:r w:rsidRPr="00341667">
        <w:rPr>
          <w:sz w:val="28"/>
          <w:szCs w:val="28"/>
        </w:rPr>
        <w:t>нг) (АСР</w:t>
      </w:r>
      <w:r w:rsidRPr="00341667">
        <w:rPr>
          <w:sz w:val="28"/>
          <w:szCs w:val="28"/>
          <w:lang w:val="uk-UA"/>
        </w:rPr>
        <w:t>С</w:t>
      </w:r>
      <w:r w:rsidRPr="00341667">
        <w:rPr>
          <w:sz w:val="28"/>
          <w:szCs w:val="28"/>
        </w:rPr>
        <w:t xml:space="preserve">), корпоративних і локальних мереж, виробництво </w:t>
      </w:r>
      <w:r w:rsidRPr="00341667">
        <w:rPr>
          <w:sz w:val="28"/>
          <w:szCs w:val="28"/>
          <w:lang w:val="uk-UA"/>
        </w:rPr>
        <w:t>промислового у</w:t>
      </w:r>
      <w:r w:rsidRPr="00341667">
        <w:rPr>
          <w:sz w:val="28"/>
          <w:szCs w:val="28"/>
        </w:rPr>
        <w:t xml:space="preserve">статкування власної розробки для вище перерахованих систем </w:t>
      </w:r>
      <w:r w:rsidRPr="00341667">
        <w:rPr>
          <w:sz w:val="28"/>
          <w:szCs w:val="28"/>
          <w:lang w:val="uk-UA"/>
        </w:rPr>
        <w:t>та</w:t>
      </w:r>
      <w:r w:rsidRPr="00341667">
        <w:rPr>
          <w:sz w:val="28"/>
          <w:szCs w:val="28"/>
        </w:rPr>
        <w:t xml:space="preserve"> ін</w:t>
      </w:r>
      <w:r w:rsidRPr="00341667">
        <w:rPr>
          <w:sz w:val="28"/>
          <w:szCs w:val="28"/>
          <w:lang w:val="uk-UA"/>
        </w:rPr>
        <w:t>ше.</w:t>
      </w:r>
    </w:p>
    <w:p w:rsidR="00190348" w:rsidRPr="00341667" w:rsidRDefault="00232DEB" w:rsidP="00BB5444">
      <w:pPr>
        <w:spacing w:line="360" w:lineRule="auto"/>
        <w:ind w:firstLine="709"/>
        <w:jc w:val="both"/>
        <w:rPr>
          <w:color w:val="000000"/>
          <w:sz w:val="28"/>
          <w:szCs w:val="28"/>
          <w:lang w:val="uk-UA"/>
        </w:rPr>
      </w:pPr>
      <w:r w:rsidRPr="00341667">
        <w:rPr>
          <w:color w:val="000000"/>
          <w:sz w:val="28"/>
          <w:szCs w:val="28"/>
          <w:lang w:val="uk-UA"/>
        </w:rPr>
        <w:t xml:space="preserve">За результатами </w:t>
      </w:r>
      <w:r w:rsidR="00181310" w:rsidRPr="00341667">
        <w:rPr>
          <w:color w:val="000000"/>
          <w:sz w:val="28"/>
          <w:szCs w:val="28"/>
          <w:lang w:val="uk-UA"/>
        </w:rPr>
        <w:t>проведеного дослідження</w:t>
      </w:r>
      <w:r w:rsidRPr="00341667">
        <w:rPr>
          <w:color w:val="000000"/>
          <w:sz w:val="28"/>
          <w:szCs w:val="28"/>
          <w:lang w:val="uk-UA"/>
        </w:rPr>
        <w:t xml:space="preserve"> </w:t>
      </w:r>
      <w:r w:rsidR="00181310" w:rsidRPr="00341667">
        <w:rPr>
          <w:color w:val="000000"/>
          <w:sz w:val="28"/>
          <w:szCs w:val="28"/>
          <w:lang w:val="uk-UA"/>
        </w:rPr>
        <w:t>у червні 2009 р. подана</w:t>
      </w:r>
      <w:r w:rsidRPr="00341667">
        <w:rPr>
          <w:color w:val="000000"/>
          <w:sz w:val="28"/>
          <w:szCs w:val="28"/>
          <w:lang w:val="uk-UA"/>
        </w:rPr>
        <w:t xml:space="preserve"> до друку </w:t>
      </w:r>
      <w:r w:rsidR="00181310" w:rsidRPr="00341667">
        <w:rPr>
          <w:color w:val="000000"/>
          <w:sz w:val="28"/>
          <w:szCs w:val="28"/>
          <w:lang w:val="uk-UA"/>
        </w:rPr>
        <w:t>у фахове видання «</w:t>
      </w:r>
      <w:r w:rsidR="00181310" w:rsidRPr="00341667">
        <w:rPr>
          <w:color w:val="000000"/>
          <w:sz w:val="28"/>
          <w:szCs w:val="28"/>
        </w:rPr>
        <w:t>Бизнес Информ</w:t>
      </w:r>
      <w:r w:rsidR="00181310" w:rsidRPr="00341667">
        <w:rPr>
          <w:color w:val="000000"/>
          <w:sz w:val="28"/>
          <w:szCs w:val="28"/>
          <w:lang w:val="uk-UA"/>
        </w:rPr>
        <w:t xml:space="preserve">» </w:t>
      </w:r>
      <w:r w:rsidRPr="00341667">
        <w:rPr>
          <w:color w:val="000000"/>
          <w:sz w:val="28"/>
          <w:szCs w:val="28"/>
          <w:lang w:val="uk-UA"/>
        </w:rPr>
        <w:t>стаття</w:t>
      </w:r>
      <w:r w:rsidR="00181310" w:rsidRPr="00341667">
        <w:rPr>
          <w:color w:val="000000"/>
          <w:sz w:val="28"/>
          <w:szCs w:val="28"/>
          <w:lang w:val="uk-UA"/>
        </w:rPr>
        <w:t xml:space="preserve"> "</w:t>
      </w:r>
      <w:r w:rsidR="00181310" w:rsidRPr="00341667">
        <w:rPr>
          <w:color w:val="000000"/>
          <w:sz w:val="28"/>
          <w:szCs w:val="28"/>
        </w:rPr>
        <w:t>Теоретические подходы к управлению рисками в инвестиционной деятельности" та подана до фахового журналу "Управл</w:t>
      </w:r>
      <w:r w:rsidR="00181310" w:rsidRPr="00341667">
        <w:rPr>
          <w:color w:val="000000"/>
          <w:sz w:val="28"/>
          <w:szCs w:val="28"/>
          <w:lang w:val="uk-UA"/>
        </w:rPr>
        <w:t>і</w:t>
      </w:r>
      <w:r w:rsidR="00181310" w:rsidRPr="00341667">
        <w:rPr>
          <w:color w:val="000000"/>
          <w:sz w:val="28"/>
          <w:szCs w:val="28"/>
        </w:rPr>
        <w:t xml:space="preserve">ння </w:t>
      </w:r>
      <w:r w:rsidR="00181310" w:rsidRPr="00341667">
        <w:rPr>
          <w:color w:val="000000"/>
          <w:sz w:val="28"/>
          <w:szCs w:val="28"/>
          <w:lang w:val="uk-UA"/>
        </w:rPr>
        <w:t xml:space="preserve">розвитком" стаття </w:t>
      </w:r>
      <w:r w:rsidR="00835266" w:rsidRPr="00341667">
        <w:rPr>
          <w:color w:val="000000"/>
          <w:sz w:val="28"/>
          <w:szCs w:val="28"/>
          <w:lang w:val="uk-UA"/>
        </w:rPr>
        <w:t>«Структурно-функціональна модель процесу організації інвестиційної діяльності підприємства»</w:t>
      </w:r>
      <w:r w:rsidRPr="00341667">
        <w:rPr>
          <w:color w:val="000000"/>
          <w:sz w:val="28"/>
          <w:szCs w:val="28"/>
          <w:lang w:val="uk-UA"/>
        </w:rPr>
        <w:t>.</w:t>
      </w:r>
    </w:p>
    <w:p w:rsidR="00A655D6" w:rsidRPr="00341667" w:rsidRDefault="00527D82" w:rsidP="00BB5444">
      <w:pPr>
        <w:shd w:val="clear" w:color="auto" w:fill="FFFFFF"/>
        <w:spacing w:line="360" w:lineRule="auto"/>
        <w:ind w:firstLine="709"/>
        <w:jc w:val="both"/>
        <w:rPr>
          <w:color w:val="000000"/>
          <w:sz w:val="28"/>
          <w:szCs w:val="28"/>
          <w:lang w:val="uk-UA"/>
        </w:rPr>
      </w:pPr>
      <w:r w:rsidRPr="00341667">
        <w:rPr>
          <w:color w:val="000000"/>
          <w:sz w:val="28"/>
          <w:szCs w:val="28"/>
          <w:lang w:val="uk-UA"/>
        </w:rPr>
        <w:br w:type="page"/>
      </w:r>
      <w:r w:rsidR="00A655D6" w:rsidRPr="00341667">
        <w:rPr>
          <w:color w:val="000000"/>
          <w:sz w:val="28"/>
          <w:szCs w:val="28"/>
          <w:lang w:val="uk-UA"/>
        </w:rPr>
        <w:t>1</w:t>
      </w:r>
      <w:r w:rsidR="00253978" w:rsidRPr="00341667">
        <w:rPr>
          <w:color w:val="000000"/>
          <w:sz w:val="28"/>
          <w:szCs w:val="28"/>
          <w:lang w:val="uk-UA"/>
        </w:rPr>
        <w:t>.</w:t>
      </w:r>
      <w:r w:rsidR="00A655D6" w:rsidRPr="00341667">
        <w:rPr>
          <w:color w:val="000000"/>
          <w:sz w:val="28"/>
          <w:szCs w:val="28"/>
          <w:lang w:val="uk-UA"/>
        </w:rPr>
        <w:t xml:space="preserve"> Т</w:t>
      </w:r>
      <w:r w:rsidR="00253978" w:rsidRPr="00341667">
        <w:rPr>
          <w:color w:val="000000"/>
          <w:sz w:val="28"/>
          <w:szCs w:val="28"/>
          <w:lang w:val="uk-UA"/>
        </w:rPr>
        <w:t>ЕОРЕТИЧНІ ОСНОВИ ОРГАНІЗАЦІЇ ТА АНАЛІЗУ ІНВЕСТИЦІЙНОЇ ДІЯЛЬНОСТІ ПІДПРИЄМСТВ</w:t>
      </w:r>
    </w:p>
    <w:p w:rsidR="0090341A" w:rsidRPr="00341667" w:rsidRDefault="0090341A" w:rsidP="00BB5444">
      <w:pPr>
        <w:shd w:val="clear" w:color="auto" w:fill="FFFFFF"/>
        <w:spacing w:line="360" w:lineRule="auto"/>
        <w:ind w:firstLine="709"/>
        <w:jc w:val="both"/>
        <w:rPr>
          <w:color w:val="000000"/>
          <w:sz w:val="28"/>
          <w:szCs w:val="28"/>
          <w:lang w:val="uk-UA"/>
        </w:rPr>
      </w:pPr>
    </w:p>
    <w:p w:rsidR="00C0653B" w:rsidRPr="00341667" w:rsidRDefault="00A655D6" w:rsidP="00BB5444">
      <w:pPr>
        <w:shd w:val="clear" w:color="auto" w:fill="FFFFFF"/>
        <w:spacing w:line="360" w:lineRule="auto"/>
        <w:ind w:firstLine="709"/>
        <w:jc w:val="both"/>
        <w:rPr>
          <w:color w:val="000000"/>
          <w:sz w:val="28"/>
          <w:szCs w:val="28"/>
          <w:lang w:val="uk-UA"/>
        </w:rPr>
      </w:pPr>
      <w:r w:rsidRPr="00341667">
        <w:rPr>
          <w:color w:val="000000"/>
          <w:sz w:val="28"/>
          <w:szCs w:val="28"/>
          <w:lang w:val="uk-UA"/>
        </w:rPr>
        <w:t>1.1</w:t>
      </w:r>
      <w:r w:rsidR="00A177D6" w:rsidRPr="00341667">
        <w:rPr>
          <w:color w:val="000000"/>
          <w:sz w:val="28"/>
          <w:szCs w:val="28"/>
          <w:lang w:val="uk-UA"/>
        </w:rPr>
        <w:t>.</w:t>
      </w:r>
      <w:r w:rsidRPr="00341667">
        <w:rPr>
          <w:color w:val="000000"/>
          <w:sz w:val="28"/>
          <w:szCs w:val="28"/>
          <w:lang w:val="uk-UA"/>
        </w:rPr>
        <w:t xml:space="preserve"> </w:t>
      </w:r>
      <w:r w:rsidR="00C0653B" w:rsidRPr="00341667">
        <w:rPr>
          <w:color w:val="000000"/>
          <w:sz w:val="28"/>
          <w:szCs w:val="28"/>
          <w:lang w:val="uk-UA"/>
        </w:rPr>
        <w:t>Загальна характеристика інвестиційної діяльності підприємств</w:t>
      </w:r>
    </w:p>
    <w:p w:rsidR="0090341A" w:rsidRPr="00341667" w:rsidRDefault="0090341A" w:rsidP="00BB5444">
      <w:pPr>
        <w:shd w:val="clear" w:color="auto" w:fill="FFFFFF"/>
        <w:spacing w:line="360" w:lineRule="auto"/>
        <w:ind w:firstLine="709"/>
        <w:jc w:val="both"/>
        <w:rPr>
          <w:color w:val="000000"/>
          <w:sz w:val="28"/>
          <w:szCs w:val="28"/>
          <w:lang w:val="uk-UA"/>
        </w:rPr>
      </w:pPr>
    </w:p>
    <w:p w:rsidR="00C0653B" w:rsidRPr="00341667" w:rsidRDefault="00C0653B" w:rsidP="00BB5444">
      <w:pPr>
        <w:shd w:val="clear" w:color="auto" w:fill="FFFFFF"/>
        <w:spacing w:line="360" w:lineRule="auto"/>
        <w:ind w:firstLine="709"/>
        <w:jc w:val="both"/>
        <w:rPr>
          <w:sz w:val="28"/>
          <w:szCs w:val="28"/>
          <w:lang w:val="uk-UA"/>
        </w:rPr>
      </w:pPr>
      <w:r w:rsidRPr="00341667">
        <w:rPr>
          <w:color w:val="000000"/>
          <w:sz w:val="28"/>
          <w:szCs w:val="28"/>
          <w:lang w:val="uk-UA"/>
        </w:rPr>
        <w:t xml:space="preserve">Термін «інвестиції» походить від латинського слова </w:t>
      </w:r>
      <w:r w:rsidRPr="00341667">
        <w:rPr>
          <w:color w:val="000000"/>
          <w:sz w:val="28"/>
          <w:szCs w:val="28"/>
          <w:lang w:val="en-US"/>
        </w:rPr>
        <w:t>invest</w:t>
      </w:r>
      <w:r w:rsidRPr="00341667">
        <w:rPr>
          <w:color w:val="000000"/>
          <w:sz w:val="28"/>
          <w:szCs w:val="28"/>
          <w:lang w:val="uk-UA"/>
        </w:rPr>
        <w:t>, що означає «вкладати». Інвестування може бути визначене як довгострокове вкладення економічних ресурсів із метою створення й одержання чистого прибутку в майбутньому, що перевищує загальну початкову величину інвестицій (вкладеного капіталу). При цьому приріст капіталу повинний бути достатнім, щоб компенсувати інвестору відмовлення від використання власних засобів на споживання в поточному періоді, винагородити його за ризик і відшкодувати утрати від інфляції в майбутньому періоді [</w:t>
      </w:r>
      <w:r w:rsidR="004624A6" w:rsidRPr="00341667">
        <w:rPr>
          <w:color w:val="000000"/>
          <w:sz w:val="28"/>
          <w:szCs w:val="28"/>
          <w:lang w:val="uk-UA"/>
        </w:rPr>
        <w:t>5</w:t>
      </w:r>
      <w:r w:rsidR="00527D82" w:rsidRPr="00341667">
        <w:rPr>
          <w:color w:val="000000"/>
          <w:sz w:val="28"/>
          <w:szCs w:val="28"/>
          <w:lang w:val="uk-UA"/>
        </w:rPr>
        <w:t>1</w:t>
      </w:r>
      <w:r w:rsidRPr="00341667">
        <w:rPr>
          <w:color w:val="000000"/>
          <w:sz w:val="28"/>
          <w:szCs w:val="28"/>
          <w:lang w:val="uk-UA"/>
        </w:rPr>
        <w:t>].</w:t>
      </w:r>
    </w:p>
    <w:p w:rsidR="00C0653B" w:rsidRPr="00341667" w:rsidRDefault="00C0653B" w:rsidP="00BB5444">
      <w:pPr>
        <w:shd w:val="clear" w:color="auto" w:fill="FFFFFF"/>
        <w:spacing w:line="360" w:lineRule="auto"/>
        <w:ind w:firstLine="709"/>
        <w:jc w:val="both"/>
        <w:rPr>
          <w:sz w:val="28"/>
          <w:szCs w:val="28"/>
          <w:lang w:val="uk-UA"/>
        </w:rPr>
      </w:pPr>
      <w:r w:rsidRPr="00341667">
        <w:rPr>
          <w:color w:val="000000"/>
          <w:sz w:val="28"/>
          <w:szCs w:val="28"/>
          <w:lang w:val="uk-UA"/>
        </w:rPr>
        <w:t>Інвестиції — це вкладення в активи підприємства з метою випуску нової продукції, підвищення її якості, збільшення кількості продажів і прибутку. Інвестиції підприємства забезпечують просте й розширене відтворення капіталу, створення нових робочих місць, приріст заробітної плати і купівельної спроможності населення, приплив податків у державний і місцевий бюджети.</w:t>
      </w:r>
    </w:p>
    <w:p w:rsidR="00C0653B" w:rsidRPr="00341667" w:rsidRDefault="00C0653B" w:rsidP="00BB5444">
      <w:pPr>
        <w:shd w:val="clear" w:color="auto" w:fill="FFFFFF"/>
        <w:spacing w:line="360" w:lineRule="auto"/>
        <w:ind w:firstLine="709"/>
        <w:jc w:val="both"/>
        <w:rPr>
          <w:sz w:val="28"/>
          <w:szCs w:val="28"/>
          <w:lang w:val="uk-UA"/>
        </w:rPr>
      </w:pPr>
      <w:r w:rsidRPr="00341667">
        <w:rPr>
          <w:color w:val="000000"/>
          <w:sz w:val="28"/>
          <w:szCs w:val="28"/>
          <w:lang w:val="uk-UA"/>
        </w:rPr>
        <w:t>Поняття «інвестиції» і «капіталовкладення» тотожні. Термін «капіталовкладення» застосовувався в директивній економіці. Економічна категорія «інвестиції» використовується в ринковій економіці.</w:t>
      </w:r>
    </w:p>
    <w:p w:rsidR="00C0653B" w:rsidRPr="00341667" w:rsidRDefault="00C0653B" w:rsidP="00BB5444">
      <w:pPr>
        <w:shd w:val="clear" w:color="auto" w:fill="FFFFFF"/>
        <w:spacing w:line="360" w:lineRule="auto"/>
        <w:ind w:firstLine="709"/>
        <w:jc w:val="both"/>
        <w:rPr>
          <w:color w:val="000000"/>
          <w:sz w:val="28"/>
          <w:szCs w:val="28"/>
          <w:lang w:val="uk-UA"/>
        </w:rPr>
      </w:pPr>
      <w:r w:rsidRPr="00341667">
        <w:rPr>
          <w:color w:val="000000"/>
          <w:sz w:val="28"/>
          <w:szCs w:val="28"/>
          <w:lang w:val="uk-UA"/>
        </w:rPr>
        <w:t xml:space="preserve">З економічної точки зору інвестиції розглядаються як нагромадження основного й оборотного капіталу. З фінансової точки зору інвестиції — це заморожування ресурсів із метою одержання доходів у майбутньому періоді. </w:t>
      </w:r>
      <w:r w:rsidR="005B4657" w:rsidRPr="00341667">
        <w:rPr>
          <w:color w:val="000000"/>
          <w:sz w:val="28"/>
          <w:szCs w:val="28"/>
          <w:lang w:val="uk-UA"/>
        </w:rPr>
        <w:t>З</w:t>
      </w:r>
      <w:r w:rsidRPr="00341667">
        <w:rPr>
          <w:color w:val="000000"/>
          <w:sz w:val="28"/>
          <w:szCs w:val="28"/>
          <w:lang w:val="uk-UA"/>
        </w:rPr>
        <w:t xml:space="preserve"> бухгалтерської точки зору інвестиції — це об'єднання зроблених капітальних витрат в одну чи кілька стате</w:t>
      </w:r>
      <w:r w:rsidR="005B4657" w:rsidRPr="00341667">
        <w:rPr>
          <w:color w:val="000000"/>
          <w:sz w:val="28"/>
          <w:szCs w:val="28"/>
          <w:lang w:val="uk-UA"/>
        </w:rPr>
        <w:t>й активів і пасивів балансу</w:t>
      </w:r>
      <w:r w:rsidRPr="00341667">
        <w:rPr>
          <w:color w:val="000000"/>
          <w:sz w:val="28"/>
          <w:szCs w:val="28"/>
          <w:lang w:val="uk-UA"/>
        </w:rPr>
        <w:t>.</w:t>
      </w:r>
    </w:p>
    <w:p w:rsidR="00C0653B" w:rsidRPr="00341667" w:rsidRDefault="00C0653B" w:rsidP="00BB5444">
      <w:pPr>
        <w:shd w:val="clear" w:color="auto" w:fill="FFFFFF"/>
        <w:spacing w:line="360" w:lineRule="auto"/>
        <w:ind w:firstLine="709"/>
        <w:jc w:val="both"/>
        <w:rPr>
          <w:color w:val="000000"/>
          <w:sz w:val="28"/>
          <w:szCs w:val="28"/>
          <w:lang w:val="uk-UA"/>
        </w:rPr>
      </w:pPr>
      <w:r w:rsidRPr="00341667">
        <w:rPr>
          <w:color w:val="000000"/>
          <w:sz w:val="28"/>
          <w:szCs w:val="28"/>
          <w:lang w:val="uk-UA"/>
        </w:rPr>
        <w:t>Для сутнісно-змістової характеристики інвестицій істотне теоретичне і практичне значення має визначення різновидів інвестицій за окремими ознаками, тобто за їхнім функціонально-елементним складом (рис. 1.1).</w:t>
      </w:r>
    </w:p>
    <w:p w:rsidR="00E60532" w:rsidRPr="00341667" w:rsidRDefault="008E2795" w:rsidP="00BB5444">
      <w:pPr>
        <w:shd w:val="clear" w:color="auto" w:fill="FFFFFF"/>
        <w:spacing w:line="360" w:lineRule="auto"/>
        <w:ind w:firstLine="709"/>
        <w:jc w:val="both"/>
        <w:rPr>
          <w:sz w:val="28"/>
          <w:szCs w:val="28"/>
          <w:lang w:val="uk-UA"/>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292.5pt">
            <v:imagedata r:id="rId7" o:title=""/>
          </v:shape>
        </w:pict>
      </w:r>
    </w:p>
    <w:p w:rsidR="00C0653B" w:rsidRPr="000B3F9C" w:rsidRDefault="00C0653B" w:rsidP="00BB5444">
      <w:pPr>
        <w:shd w:val="clear" w:color="auto" w:fill="FFFFFF"/>
        <w:spacing w:line="360" w:lineRule="auto"/>
        <w:ind w:firstLine="709"/>
        <w:jc w:val="both"/>
        <w:rPr>
          <w:color w:val="000000"/>
          <w:sz w:val="28"/>
          <w:szCs w:val="28"/>
        </w:rPr>
      </w:pPr>
      <w:r w:rsidRPr="00341667">
        <w:rPr>
          <w:color w:val="000000"/>
          <w:sz w:val="28"/>
          <w:szCs w:val="28"/>
          <w:lang w:val="uk-UA"/>
        </w:rPr>
        <w:t>Рис. 1.1. Функціонально-елементний склад інвестицій підприємства</w:t>
      </w:r>
    </w:p>
    <w:p w:rsidR="007105CA" w:rsidRPr="000B3F9C" w:rsidRDefault="007105CA" w:rsidP="00BB5444">
      <w:pPr>
        <w:shd w:val="clear" w:color="auto" w:fill="FFFFFF"/>
        <w:spacing w:line="360" w:lineRule="auto"/>
        <w:ind w:firstLine="709"/>
        <w:jc w:val="both"/>
        <w:rPr>
          <w:sz w:val="28"/>
          <w:szCs w:val="28"/>
        </w:rPr>
      </w:pPr>
    </w:p>
    <w:p w:rsidR="00C0653B" w:rsidRPr="00341667" w:rsidRDefault="00C0653B" w:rsidP="00BB5444">
      <w:pPr>
        <w:shd w:val="clear" w:color="auto" w:fill="FFFFFF"/>
        <w:spacing w:line="360" w:lineRule="auto"/>
        <w:ind w:firstLine="709"/>
        <w:jc w:val="both"/>
        <w:rPr>
          <w:sz w:val="28"/>
          <w:szCs w:val="28"/>
          <w:lang w:val="uk-UA"/>
        </w:rPr>
      </w:pPr>
      <w:r w:rsidRPr="00341667">
        <w:rPr>
          <w:color w:val="000000"/>
          <w:sz w:val="28"/>
          <w:szCs w:val="28"/>
          <w:lang w:val="uk-UA"/>
        </w:rPr>
        <w:t>Відповідно до ч. 1 ст. 325 ГК</w:t>
      </w:r>
      <w:r w:rsidR="006F26BE" w:rsidRPr="000B3F9C">
        <w:rPr>
          <w:color w:val="000000"/>
          <w:sz w:val="28"/>
          <w:szCs w:val="28"/>
        </w:rPr>
        <w:t xml:space="preserve"> [3]</w:t>
      </w:r>
      <w:r w:rsidRPr="00341667">
        <w:rPr>
          <w:color w:val="000000"/>
          <w:sz w:val="28"/>
          <w:szCs w:val="28"/>
          <w:lang w:val="uk-UA"/>
        </w:rPr>
        <w:t xml:space="preserve"> інвестицій у сфері господарювання визнаються довгострокові вкладення різних видів майна, інтелектуальних цінностей і майнових прав в об'єкти господарської діяльності з метою одержання доходу (прибутку) чи досягнення іншого соціального ефекту.</w:t>
      </w:r>
    </w:p>
    <w:p w:rsidR="00C0653B" w:rsidRPr="00341667" w:rsidRDefault="00C0653B" w:rsidP="00BB5444">
      <w:pPr>
        <w:shd w:val="clear" w:color="auto" w:fill="FFFFFF"/>
        <w:spacing w:line="360" w:lineRule="auto"/>
        <w:ind w:firstLine="709"/>
        <w:jc w:val="both"/>
        <w:rPr>
          <w:sz w:val="28"/>
          <w:szCs w:val="28"/>
          <w:lang w:val="uk-UA"/>
        </w:rPr>
      </w:pPr>
      <w:r w:rsidRPr="00341667">
        <w:rPr>
          <w:color w:val="000000"/>
          <w:sz w:val="28"/>
          <w:szCs w:val="28"/>
          <w:lang w:val="uk-UA"/>
        </w:rPr>
        <w:t xml:space="preserve">Схоже визначення містить і ст. 1 Закону України від 18 вересня 1991 р. </w:t>
      </w:r>
      <w:r w:rsidR="00A05182" w:rsidRPr="00341667">
        <w:rPr>
          <w:color w:val="000000"/>
          <w:sz w:val="28"/>
          <w:szCs w:val="28"/>
          <w:lang w:val="uk-UA"/>
        </w:rPr>
        <w:t>«</w:t>
      </w:r>
      <w:r w:rsidRPr="00341667">
        <w:rPr>
          <w:color w:val="000000"/>
          <w:sz w:val="28"/>
          <w:szCs w:val="28"/>
          <w:lang w:val="uk-UA"/>
        </w:rPr>
        <w:t>Про інвестиційну діяльність</w:t>
      </w:r>
      <w:r w:rsidR="00A05182" w:rsidRPr="00341667">
        <w:rPr>
          <w:color w:val="000000"/>
          <w:sz w:val="28"/>
          <w:szCs w:val="28"/>
          <w:lang w:val="uk-UA"/>
        </w:rPr>
        <w:t>»</w:t>
      </w:r>
      <w:r w:rsidR="006F26BE" w:rsidRPr="00341667">
        <w:rPr>
          <w:color w:val="000000"/>
          <w:sz w:val="28"/>
          <w:szCs w:val="28"/>
          <w:lang w:val="uk-UA"/>
        </w:rPr>
        <w:t xml:space="preserve"> [2]</w:t>
      </w:r>
      <w:r w:rsidRPr="00341667">
        <w:rPr>
          <w:color w:val="000000"/>
          <w:sz w:val="28"/>
          <w:szCs w:val="28"/>
          <w:lang w:val="uk-UA"/>
        </w:rPr>
        <w:t xml:space="preserve">, відповідно якій інвестиціями є усі види майнових і інтелектуальних цінностей, що вкладаються в об'єкти підприємницького </w:t>
      </w:r>
      <w:r w:rsidR="00A05182" w:rsidRPr="00341667">
        <w:rPr>
          <w:color w:val="000000"/>
          <w:sz w:val="28"/>
          <w:szCs w:val="28"/>
          <w:lang w:val="uk-UA"/>
        </w:rPr>
        <w:t>й</w:t>
      </w:r>
      <w:r w:rsidRPr="00341667">
        <w:rPr>
          <w:color w:val="000000"/>
          <w:sz w:val="28"/>
          <w:szCs w:val="28"/>
          <w:lang w:val="uk-UA"/>
        </w:rPr>
        <w:t xml:space="preserve"> іншого видів діяльності, у результаті якої створюється прибуток (доход) чи досягається соціальний ефект.</w:t>
      </w:r>
    </w:p>
    <w:p w:rsidR="00C0653B" w:rsidRPr="00341667" w:rsidRDefault="00C0653B" w:rsidP="00BB5444">
      <w:pPr>
        <w:shd w:val="clear" w:color="auto" w:fill="FFFFFF"/>
        <w:spacing w:line="360" w:lineRule="auto"/>
        <w:ind w:firstLine="709"/>
        <w:jc w:val="both"/>
        <w:rPr>
          <w:sz w:val="28"/>
          <w:szCs w:val="28"/>
        </w:rPr>
      </w:pPr>
      <w:r w:rsidRPr="00341667">
        <w:rPr>
          <w:color w:val="000000"/>
          <w:sz w:val="28"/>
          <w:szCs w:val="28"/>
          <w:lang w:val="uk-UA"/>
        </w:rPr>
        <w:t>Закон називає зразковий перелік таких цінностей, до них відносяться:</w:t>
      </w:r>
    </w:p>
    <w:p w:rsidR="00C0653B" w:rsidRPr="00341667" w:rsidRDefault="00C0653B" w:rsidP="00BB5444">
      <w:pPr>
        <w:shd w:val="clear" w:color="auto" w:fill="FFFFFF"/>
        <w:spacing w:line="360" w:lineRule="auto"/>
        <w:ind w:firstLine="709"/>
        <w:jc w:val="both"/>
        <w:rPr>
          <w:sz w:val="28"/>
          <w:szCs w:val="28"/>
        </w:rPr>
      </w:pPr>
      <w:r w:rsidRPr="00341667">
        <w:rPr>
          <w:color w:val="000000"/>
          <w:sz w:val="28"/>
          <w:szCs w:val="28"/>
          <w:lang w:val="uk-UA"/>
        </w:rPr>
        <w:t>цільові банківські вклади, паї, акції та інші цінні папери;</w:t>
      </w:r>
    </w:p>
    <w:p w:rsidR="00C0653B" w:rsidRPr="00341667" w:rsidRDefault="00C0653B" w:rsidP="00BB5444">
      <w:pPr>
        <w:shd w:val="clear" w:color="auto" w:fill="FFFFFF"/>
        <w:tabs>
          <w:tab w:val="left" w:pos="893"/>
        </w:tabs>
        <w:spacing w:line="360" w:lineRule="auto"/>
        <w:ind w:firstLine="709"/>
        <w:jc w:val="both"/>
        <w:rPr>
          <w:color w:val="000000"/>
          <w:sz w:val="28"/>
          <w:szCs w:val="28"/>
          <w:lang w:val="uk-UA"/>
        </w:rPr>
      </w:pPr>
      <w:r w:rsidRPr="00341667">
        <w:rPr>
          <w:color w:val="000000"/>
          <w:sz w:val="28"/>
          <w:szCs w:val="28"/>
          <w:lang w:val="uk-UA"/>
        </w:rPr>
        <w:t>спонукуване й нерухоме майно (будинки, спорудження, обладнання</w:t>
      </w:r>
      <w:r w:rsidR="00A05182" w:rsidRPr="00341667">
        <w:rPr>
          <w:color w:val="000000"/>
          <w:sz w:val="28"/>
          <w:szCs w:val="28"/>
          <w:lang w:val="uk-UA"/>
        </w:rPr>
        <w:t xml:space="preserve"> </w:t>
      </w:r>
      <w:r w:rsidRPr="00341667">
        <w:rPr>
          <w:color w:val="000000"/>
          <w:sz w:val="28"/>
          <w:szCs w:val="28"/>
          <w:lang w:val="uk-UA"/>
        </w:rPr>
        <w:t xml:space="preserve">та </w:t>
      </w:r>
      <w:r w:rsidR="00A05182" w:rsidRPr="00341667">
        <w:rPr>
          <w:color w:val="000000"/>
          <w:sz w:val="28"/>
          <w:szCs w:val="28"/>
          <w:lang w:val="uk-UA"/>
        </w:rPr>
        <w:t>і</w:t>
      </w:r>
      <w:r w:rsidRPr="00341667">
        <w:rPr>
          <w:color w:val="000000"/>
          <w:sz w:val="28"/>
          <w:szCs w:val="28"/>
          <w:lang w:val="uk-UA"/>
        </w:rPr>
        <w:t>нші матеріальні цінності);</w:t>
      </w:r>
    </w:p>
    <w:p w:rsidR="00C0653B" w:rsidRPr="00341667" w:rsidRDefault="00C0653B" w:rsidP="00BB5444">
      <w:pPr>
        <w:shd w:val="clear" w:color="auto" w:fill="FFFFFF"/>
        <w:tabs>
          <w:tab w:val="left" w:pos="893"/>
        </w:tabs>
        <w:spacing w:line="360" w:lineRule="auto"/>
        <w:ind w:firstLine="709"/>
        <w:jc w:val="both"/>
        <w:rPr>
          <w:color w:val="000000"/>
          <w:sz w:val="28"/>
          <w:szCs w:val="28"/>
          <w:lang w:val="uk-UA"/>
        </w:rPr>
      </w:pPr>
      <w:r w:rsidRPr="00341667">
        <w:rPr>
          <w:color w:val="000000"/>
          <w:sz w:val="28"/>
          <w:szCs w:val="28"/>
          <w:lang w:val="uk-UA"/>
        </w:rPr>
        <w:t>майнові права інтелектуальної власності;</w:t>
      </w:r>
    </w:p>
    <w:p w:rsidR="00C0653B" w:rsidRPr="00341667" w:rsidRDefault="00C0653B" w:rsidP="00BB5444">
      <w:pPr>
        <w:shd w:val="clear" w:color="auto" w:fill="FFFFFF"/>
        <w:tabs>
          <w:tab w:val="left" w:pos="979"/>
        </w:tabs>
        <w:spacing w:line="360" w:lineRule="auto"/>
        <w:ind w:firstLine="709"/>
        <w:jc w:val="both"/>
        <w:rPr>
          <w:sz w:val="28"/>
          <w:szCs w:val="28"/>
          <w:lang w:val="uk-UA"/>
        </w:rPr>
      </w:pPr>
      <w:r w:rsidRPr="00341667">
        <w:rPr>
          <w:color w:val="000000"/>
          <w:sz w:val="28"/>
          <w:szCs w:val="28"/>
          <w:lang w:val="uk-UA"/>
        </w:rPr>
        <w:t>сукупність технічних, технологічних, комерційних і інших знань,</w:t>
      </w:r>
      <w:r w:rsidR="00A05182" w:rsidRPr="00341667">
        <w:rPr>
          <w:color w:val="000000"/>
          <w:sz w:val="28"/>
          <w:szCs w:val="28"/>
          <w:lang w:val="uk-UA"/>
        </w:rPr>
        <w:t xml:space="preserve"> </w:t>
      </w:r>
      <w:r w:rsidRPr="00341667">
        <w:rPr>
          <w:color w:val="000000"/>
          <w:sz w:val="28"/>
          <w:szCs w:val="28"/>
          <w:lang w:val="uk-UA"/>
        </w:rPr>
        <w:t>оформлених у виді технічної документації, виробничий досвід, необхідний</w:t>
      </w:r>
      <w:r w:rsidR="00A05182" w:rsidRPr="00341667">
        <w:rPr>
          <w:color w:val="000000"/>
          <w:sz w:val="28"/>
          <w:szCs w:val="28"/>
          <w:lang w:val="uk-UA"/>
        </w:rPr>
        <w:t xml:space="preserve"> </w:t>
      </w:r>
      <w:r w:rsidRPr="00341667">
        <w:rPr>
          <w:color w:val="000000"/>
          <w:sz w:val="28"/>
          <w:szCs w:val="28"/>
          <w:lang w:val="uk-UA"/>
        </w:rPr>
        <w:t>для організації того чи іншого виду виробництва, але не запатентованих</w:t>
      </w:r>
      <w:r w:rsidR="00A05182" w:rsidRPr="00341667">
        <w:rPr>
          <w:color w:val="000000"/>
          <w:sz w:val="28"/>
          <w:szCs w:val="28"/>
          <w:lang w:val="uk-UA"/>
        </w:rPr>
        <w:t xml:space="preserve"> </w:t>
      </w:r>
      <w:r w:rsidRPr="00341667">
        <w:rPr>
          <w:color w:val="000000"/>
          <w:sz w:val="28"/>
          <w:szCs w:val="28"/>
          <w:lang w:val="uk-UA"/>
        </w:rPr>
        <w:t>("ноу-хау");</w:t>
      </w:r>
    </w:p>
    <w:p w:rsidR="00C0653B" w:rsidRPr="00341667" w:rsidRDefault="00C0653B" w:rsidP="00BB5444">
      <w:pPr>
        <w:shd w:val="clear" w:color="auto" w:fill="FFFFFF"/>
        <w:spacing w:line="360" w:lineRule="auto"/>
        <w:ind w:firstLine="709"/>
        <w:jc w:val="both"/>
        <w:rPr>
          <w:sz w:val="28"/>
          <w:szCs w:val="28"/>
        </w:rPr>
      </w:pPr>
      <w:r w:rsidRPr="00341667">
        <w:rPr>
          <w:color w:val="000000"/>
          <w:sz w:val="28"/>
          <w:szCs w:val="28"/>
          <w:lang w:val="uk-UA"/>
        </w:rPr>
        <w:t>права</w:t>
      </w:r>
      <w:r w:rsidR="00A05182" w:rsidRPr="00341667">
        <w:rPr>
          <w:color w:val="000000"/>
          <w:sz w:val="28"/>
          <w:szCs w:val="28"/>
          <w:lang w:val="uk-UA"/>
        </w:rPr>
        <w:t xml:space="preserve"> користування землею, </w:t>
      </w:r>
      <w:r w:rsidRPr="00341667">
        <w:rPr>
          <w:color w:val="000000"/>
          <w:sz w:val="28"/>
          <w:szCs w:val="28"/>
          <w:lang w:val="uk-UA"/>
        </w:rPr>
        <w:t>водою, ресурсами, будинками, спорудженнями, оснащенням, а також інші майнові права;</w:t>
      </w:r>
    </w:p>
    <w:p w:rsidR="00C0653B" w:rsidRPr="00341667" w:rsidRDefault="00C0653B" w:rsidP="00BB5444">
      <w:pPr>
        <w:shd w:val="clear" w:color="auto" w:fill="FFFFFF"/>
        <w:tabs>
          <w:tab w:val="left" w:pos="883"/>
        </w:tabs>
        <w:spacing w:line="360" w:lineRule="auto"/>
        <w:ind w:firstLine="709"/>
        <w:jc w:val="both"/>
        <w:rPr>
          <w:sz w:val="28"/>
          <w:szCs w:val="28"/>
        </w:rPr>
      </w:pPr>
      <w:r w:rsidRPr="00341667">
        <w:rPr>
          <w:color w:val="000000"/>
          <w:sz w:val="28"/>
          <w:szCs w:val="28"/>
          <w:lang w:val="uk-UA"/>
        </w:rPr>
        <w:t>інші цінності.</w:t>
      </w:r>
    </w:p>
    <w:p w:rsidR="00C0653B" w:rsidRPr="00341667" w:rsidRDefault="00C0653B" w:rsidP="00BB5444">
      <w:pPr>
        <w:shd w:val="clear" w:color="auto" w:fill="FFFFFF"/>
        <w:spacing w:line="360" w:lineRule="auto"/>
        <w:ind w:firstLine="709"/>
        <w:jc w:val="both"/>
        <w:rPr>
          <w:sz w:val="28"/>
          <w:szCs w:val="28"/>
        </w:rPr>
      </w:pPr>
      <w:r w:rsidRPr="00341667">
        <w:rPr>
          <w:color w:val="000000"/>
          <w:sz w:val="28"/>
          <w:szCs w:val="28"/>
          <w:lang w:val="uk-UA"/>
        </w:rPr>
        <w:t>Інвестиції у відтворення основних фондів і на приріст матеріально-виробничих запасів здійснюються у формі капітальних вкладень.</w:t>
      </w:r>
    </w:p>
    <w:p w:rsidR="00C0653B" w:rsidRPr="00341667" w:rsidRDefault="00C0653B" w:rsidP="00BB5444">
      <w:pPr>
        <w:shd w:val="clear" w:color="auto" w:fill="FFFFFF"/>
        <w:spacing w:line="360" w:lineRule="auto"/>
        <w:ind w:firstLine="709"/>
        <w:jc w:val="both"/>
        <w:rPr>
          <w:sz w:val="28"/>
          <w:szCs w:val="28"/>
        </w:rPr>
      </w:pPr>
      <w:r w:rsidRPr="00341667">
        <w:rPr>
          <w:color w:val="000000"/>
          <w:sz w:val="28"/>
          <w:szCs w:val="28"/>
          <w:lang w:val="uk-UA"/>
        </w:rPr>
        <w:t>Стаття 116 ГК</w:t>
      </w:r>
      <w:r w:rsidR="006F26BE" w:rsidRPr="00341667">
        <w:rPr>
          <w:color w:val="000000"/>
          <w:sz w:val="28"/>
          <w:szCs w:val="28"/>
        </w:rPr>
        <w:t xml:space="preserve"> [3]</w:t>
      </w:r>
      <w:r w:rsidRPr="00341667">
        <w:rPr>
          <w:color w:val="000000"/>
          <w:sz w:val="28"/>
          <w:szCs w:val="28"/>
          <w:lang w:val="uk-UA"/>
        </w:rPr>
        <w:t xml:space="preserve"> визначає, що іноземною інвестицією є цінності, що вкладаються іноземними інвесторами в об'єкти інвестиційної діяльності відповідно законодавству України з метою одержання прибутку чи досягнення соціального ефекту.</w:t>
      </w:r>
    </w:p>
    <w:p w:rsidR="00C0653B" w:rsidRPr="00341667" w:rsidRDefault="00C0653B" w:rsidP="00BB5444">
      <w:pPr>
        <w:shd w:val="clear" w:color="auto" w:fill="FFFFFF"/>
        <w:spacing w:line="360" w:lineRule="auto"/>
        <w:ind w:firstLine="709"/>
        <w:jc w:val="both"/>
        <w:rPr>
          <w:sz w:val="28"/>
          <w:szCs w:val="28"/>
        </w:rPr>
      </w:pPr>
      <w:r w:rsidRPr="00341667">
        <w:rPr>
          <w:color w:val="000000"/>
          <w:sz w:val="28"/>
          <w:szCs w:val="28"/>
          <w:lang w:val="uk-UA"/>
        </w:rPr>
        <w:t>Іноземні інвестиції можуть вкладатися в об'єкти, інвестування в які не заборонені законами України.</w:t>
      </w:r>
    </w:p>
    <w:p w:rsidR="00C0653B" w:rsidRPr="00341667" w:rsidRDefault="00C0653B" w:rsidP="00BB5444">
      <w:pPr>
        <w:shd w:val="clear" w:color="auto" w:fill="FFFFFF"/>
        <w:spacing w:line="360" w:lineRule="auto"/>
        <w:ind w:firstLine="709"/>
        <w:jc w:val="both"/>
        <w:rPr>
          <w:sz w:val="28"/>
          <w:szCs w:val="28"/>
        </w:rPr>
      </w:pPr>
      <w:r w:rsidRPr="00341667">
        <w:rPr>
          <w:color w:val="000000"/>
          <w:sz w:val="28"/>
          <w:szCs w:val="28"/>
          <w:lang w:val="uk-UA"/>
        </w:rPr>
        <w:t>Стаття 391 ГК</w:t>
      </w:r>
      <w:r w:rsidR="006F26BE" w:rsidRPr="00341667">
        <w:rPr>
          <w:color w:val="000000"/>
          <w:sz w:val="28"/>
          <w:szCs w:val="28"/>
        </w:rPr>
        <w:t xml:space="preserve"> [3]</w:t>
      </w:r>
      <w:r w:rsidRPr="00341667">
        <w:rPr>
          <w:color w:val="000000"/>
          <w:sz w:val="28"/>
          <w:szCs w:val="28"/>
          <w:lang w:val="uk-UA"/>
        </w:rPr>
        <w:t xml:space="preserve"> визначає в</w:t>
      </w:r>
      <w:r w:rsidR="00DE5145" w:rsidRPr="00341667">
        <w:rPr>
          <w:color w:val="000000"/>
          <w:sz w:val="28"/>
          <w:szCs w:val="28"/>
          <w:lang w:val="uk-UA"/>
        </w:rPr>
        <w:t>иди іноземних інвестицій. Так, і</w:t>
      </w:r>
      <w:r w:rsidRPr="00341667">
        <w:rPr>
          <w:color w:val="000000"/>
          <w:sz w:val="28"/>
          <w:szCs w:val="28"/>
          <w:lang w:val="uk-UA"/>
        </w:rPr>
        <w:t>ноземні інвесто</w:t>
      </w:r>
      <w:r w:rsidR="00DE5145" w:rsidRPr="00341667">
        <w:rPr>
          <w:color w:val="000000"/>
          <w:sz w:val="28"/>
          <w:szCs w:val="28"/>
          <w:lang w:val="uk-UA"/>
        </w:rPr>
        <w:t>ри мають право здійснювати і</w:t>
      </w:r>
      <w:r w:rsidRPr="00341667">
        <w:rPr>
          <w:color w:val="000000"/>
          <w:sz w:val="28"/>
          <w:szCs w:val="28"/>
          <w:lang w:val="uk-UA"/>
        </w:rPr>
        <w:t>нвестиції на території України у виді іноземної валюти, що визнається конвертованою Національним банком України, будь-якого спонукуваного і нерухомого майна і зв'язаних із ним майнових прав; інших цінностей (майна), що відповідно закону визнаються іноземними інвестиціями. Заборона чи обмеження будь-яких видів іноземних інвестицій може здійснюватися винятково законом.</w:t>
      </w:r>
    </w:p>
    <w:p w:rsidR="00C0653B" w:rsidRPr="00341667" w:rsidRDefault="00C0653B" w:rsidP="00BB5444">
      <w:pPr>
        <w:shd w:val="clear" w:color="auto" w:fill="FFFFFF"/>
        <w:spacing w:line="360" w:lineRule="auto"/>
        <w:ind w:firstLine="709"/>
        <w:jc w:val="both"/>
        <w:rPr>
          <w:sz w:val="28"/>
          <w:szCs w:val="28"/>
        </w:rPr>
      </w:pPr>
      <w:r w:rsidRPr="00341667">
        <w:rPr>
          <w:color w:val="000000"/>
          <w:sz w:val="28"/>
          <w:szCs w:val="28"/>
          <w:lang w:val="uk-UA"/>
        </w:rPr>
        <w:t xml:space="preserve">Забороняється інвестування в об'єкти, створення й використання яких не відповідає вимогам санітарно-гігієнічних, радіаційних, екологічних, архітектурних і інших норм, установлених законодавством України, а також піднімає права й інтереси громадян, юридичних осіб </w:t>
      </w:r>
      <w:r w:rsidR="001710DE" w:rsidRPr="00341667">
        <w:rPr>
          <w:color w:val="000000"/>
          <w:sz w:val="28"/>
          <w:szCs w:val="28"/>
          <w:lang w:val="uk-UA"/>
        </w:rPr>
        <w:t>і</w:t>
      </w:r>
      <w:r w:rsidRPr="00341667">
        <w:rPr>
          <w:color w:val="000000"/>
          <w:sz w:val="28"/>
          <w:szCs w:val="28"/>
          <w:lang w:val="uk-UA"/>
        </w:rPr>
        <w:t xml:space="preserve"> держави, що охороняються законом.</w:t>
      </w:r>
    </w:p>
    <w:p w:rsidR="00C0653B" w:rsidRPr="00341667" w:rsidRDefault="00C0653B" w:rsidP="00BB5444">
      <w:pPr>
        <w:shd w:val="clear" w:color="auto" w:fill="FFFFFF"/>
        <w:spacing w:line="360" w:lineRule="auto"/>
        <w:ind w:firstLine="709"/>
        <w:jc w:val="both"/>
        <w:rPr>
          <w:sz w:val="28"/>
          <w:szCs w:val="28"/>
          <w:lang w:val="uk-UA"/>
        </w:rPr>
      </w:pPr>
      <w:r w:rsidRPr="00341667">
        <w:rPr>
          <w:color w:val="000000"/>
          <w:sz w:val="28"/>
          <w:szCs w:val="28"/>
          <w:lang w:val="uk-UA"/>
        </w:rPr>
        <w:t xml:space="preserve">Сукупність практичних дій громадян, юридичних осіб </w:t>
      </w:r>
      <w:r w:rsidR="001710DE" w:rsidRPr="00341667">
        <w:rPr>
          <w:color w:val="000000"/>
          <w:sz w:val="28"/>
          <w:szCs w:val="28"/>
          <w:lang w:val="uk-UA"/>
        </w:rPr>
        <w:t>і</w:t>
      </w:r>
      <w:r w:rsidRPr="00341667">
        <w:rPr>
          <w:color w:val="000000"/>
          <w:sz w:val="28"/>
          <w:szCs w:val="28"/>
          <w:lang w:val="uk-UA"/>
        </w:rPr>
        <w:t xml:space="preserve"> держави щодо реалізації інвестицій називається інвестиційною діяльністю (ч. 1 ст. 2 Закону </w:t>
      </w:r>
      <w:r w:rsidR="001710DE" w:rsidRPr="00341667">
        <w:rPr>
          <w:color w:val="000000"/>
          <w:sz w:val="28"/>
          <w:szCs w:val="28"/>
          <w:lang w:val="uk-UA"/>
        </w:rPr>
        <w:t>України «</w:t>
      </w:r>
      <w:r w:rsidRPr="00341667">
        <w:rPr>
          <w:color w:val="000000"/>
          <w:sz w:val="28"/>
          <w:szCs w:val="28"/>
          <w:lang w:val="uk-UA"/>
        </w:rPr>
        <w:t>Про інвестиційну діяльність</w:t>
      </w:r>
      <w:r w:rsidR="001710DE" w:rsidRPr="00341667">
        <w:rPr>
          <w:color w:val="000000"/>
          <w:sz w:val="28"/>
          <w:szCs w:val="28"/>
          <w:lang w:val="uk-UA"/>
        </w:rPr>
        <w:t>»</w:t>
      </w:r>
      <w:r w:rsidR="006F26BE" w:rsidRPr="000B3F9C">
        <w:rPr>
          <w:color w:val="000000"/>
          <w:sz w:val="28"/>
          <w:szCs w:val="28"/>
          <w:lang w:val="uk-UA"/>
        </w:rPr>
        <w:t xml:space="preserve"> [2]</w:t>
      </w:r>
      <w:r w:rsidRPr="00341667">
        <w:rPr>
          <w:color w:val="000000"/>
          <w:sz w:val="28"/>
          <w:szCs w:val="28"/>
          <w:lang w:val="uk-UA"/>
        </w:rPr>
        <w:t>).</w:t>
      </w:r>
    </w:p>
    <w:p w:rsidR="00C0653B" w:rsidRPr="00341667" w:rsidRDefault="00C0653B" w:rsidP="00BB5444">
      <w:pPr>
        <w:shd w:val="clear" w:color="auto" w:fill="FFFFFF"/>
        <w:spacing w:line="360" w:lineRule="auto"/>
        <w:ind w:firstLine="709"/>
        <w:jc w:val="both"/>
        <w:rPr>
          <w:sz w:val="28"/>
          <w:szCs w:val="28"/>
          <w:lang w:val="uk-UA"/>
        </w:rPr>
      </w:pPr>
      <w:r w:rsidRPr="00341667">
        <w:rPr>
          <w:color w:val="000000"/>
          <w:sz w:val="28"/>
          <w:szCs w:val="28"/>
          <w:lang w:val="uk-UA"/>
        </w:rPr>
        <w:t>Інвестиційна діяльність здійснюється на основі:</w:t>
      </w:r>
    </w:p>
    <w:p w:rsidR="00C0653B" w:rsidRPr="00341667" w:rsidRDefault="001710DE" w:rsidP="00BB5444">
      <w:pPr>
        <w:shd w:val="clear" w:color="auto" w:fill="FFFFFF"/>
        <w:spacing w:line="360" w:lineRule="auto"/>
        <w:ind w:firstLine="709"/>
        <w:jc w:val="both"/>
        <w:rPr>
          <w:sz w:val="28"/>
          <w:szCs w:val="28"/>
        </w:rPr>
      </w:pPr>
      <w:r w:rsidRPr="00341667">
        <w:rPr>
          <w:color w:val="000000"/>
          <w:sz w:val="28"/>
          <w:szCs w:val="28"/>
          <w:lang w:val="uk-UA"/>
        </w:rPr>
        <w:t>і</w:t>
      </w:r>
      <w:r w:rsidR="00C0653B" w:rsidRPr="00341667">
        <w:rPr>
          <w:color w:val="000000"/>
          <w:sz w:val="28"/>
          <w:szCs w:val="28"/>
          <w:lang w:val="uk-UA"/>
        </w:rPr>
        <w:t>нвестування, здійснюваного громадянами, недержавними підприємствами, госпо</w:t>
      </w:r>
      <w:r w:rsidRPr="00341667">
        <w:rPr>
          <w:color w:val="000000"/>
          <w:sz w:val="28"/>
          <w:szCs w:val="28"/>
          <w:lang w:val="uk-UA"/>
        </w:rPr>
        <w:t>дарськими асоціаціями, союзами і</w:t>
      </w:r>
      <w:r w:rsidR="00C0653B" w:rsidRPr="00341667">
        <w:rPr>
          <w:color w:val="000000"/>
          <w:sz w:val="28"/>
          <w:szCs w:val="28"/>
          <w:lang w:val="uk-UA"/>
        </w:rPr>
        <w:t xml:space="preserve"> суспільствами, а також суспільними й релігійними організаціями, іншими юридичними особами, заснованими на колективній власності;</w:t>
      </w:r>
    </w:p>
    <w:p w:rsidR="00C0653B" w:rsidRPr="00341667" w:rsidRDefault="001710DE" w:rsidP="00BB5444">
      <w:pPr>
        <w:shd w:val="clear" w:color="auto" w:fill="FFFFFF"/>
        <w:spacing w:line="360" w:lineRule="auto"/>
        <w:ind w:firstLine="709"/>
        <w:jc w:val="both"/>
        <w:rPr>
          <w:sz w:val="28"/>
          <w:szCs w:val="28"/>
        </w:rPr>
      </w:pPr>
      <w:r w:rsidRPr="00341667">
        <w:rPr>
          <w:color w:val="000000"/>
          <w:sz w:val="28"/>
          <w:szCs w:val="28"/>
          <w:lang w:val="uk-UA"/>
        </w:rPr>
        <w:t>державного і</w:t>
      </w:r>
      <w:r w:rsidR="00C0653B" w:rsidRPr="00341667">
        <w:rPr>
          <w:color w:val="000000"/>
          <w:sz w:val="28"/>
          <w:szCs w:val="28"/>
          <w:lang w:val="uk-UA"/>
        </w:rPr>
        <w:t>нвестування, здійснюваного органами влади і керування України, місцевих Рад народних депутатів за рахунок засобів бюджетів, позабюджетних фондів і позичкового засобу, а також державними підприємствами й установами за рахунок власного й позичкового засобу;</w:t>
      </w:r>
    </w:p>
    <w:p w:rsidR="00C0653B" w:rsidRPr="00341667" w:rsidRDefault="001710DE" w:rsidP="00BB5444">
      <w:pPr>
        <w:shd w:val="clear" w:color="auto" w:fill="FFFFFF"/>
        <w:spacing w:line="360" w:lineRule="auto"/>
        <w:ind w:firstLine="709"/>
        <w:jc w:val="both"/>
        <w:rPr>
          <w:sz w:val="28"/>
          <w:szCs w:val="28"/>
        </w:rPr>
      </w:pPr>
      <w:r w:rsidRPr="00341667">
        <w:rPr>
          <w:color w:val="000000"/>
          <w:sz w:val="28"/>
          <w:szCs w:val="28"/>
          <w:lang w:val="uk-UA"/>
        </w:rPr>
        <w:t>і</w:t>
      </w:r>
      <w:r w:rsidR="00C0653B" w:rsidRPr="00341667">
        <w:rPr>
          <w:color w:val="000000"/>
          <w:sz w:val="28"/>
          <w:szCs w:val="28"/>
          <w:lang w:val="uk-UA"/>
        </w:rPr>
        <w:t xml:space="preserve">ноземного інвестування, здійснюваного іноземними </w:t>
      </w:r>
      <w:r w:rsidR="00C0653B" w:rsidRPr="00341667">
        <w:rPr>
          <w:bCs/>
          <w:color w:val="000000"/>
          <w:sz w:val="28"/>
          <w:szCs w:val="28"/>
          <w:lang w:val="uk-UA"/>
        </w:rPr>
        <w:t xml:space="preserve">громадянами, </w:t>
      </w:r>
      <w:r w:rsidR="00C0653B" w:rsidRPr="00341667">
        <w:rPr>
          <w:color w:val="000000"/>
          <w:sz w:val="28"/>
          <w:szCs w:val="28"/>
          <w:lang w:val="uk-UA"/>
        </w:rPr>
        <w:t>юридичними особами й державами;</w:t>
      </w:r>
    </w:p>
    <w:p w:rsidR="00C0653B" w:rsidRPr="00341667" w:rsidRDefault="00C0653B" w:rsidP="00BB5444">
      <w:pPr>
        <w:shd w:val="clear" w:color="auto" w:fill="FFFFFF"/>
        <w:spacing w:line="360" w:lineRule="auto"/>
        <w:ind w:firstLine="709"/>
        <w:jc w:val="both"/>
        <w:rPr>
          <w:sz w:val="28"/>
          <w:szCs w:val="28"/>
        </w:rPr>
      </w:pPr>
      <w:r w:rsidRPr="00341667">
        <w:rPr>
          <w:color w:val="000000"/>
          <w:sz w:val="28"/>
          <w:szCs w:val="28"/>
          <w:lang w:val="uk-UA"/>
        </w:rPr>
        <w:t>загального інвестування, здійснюваного громадянами і юридичними особами України, іноземних держав.</w:t>
      </w:r>
    </w:p>
    <w:p w:rsidR="00C0653B" w:rsidRPr="00341667" w:rsidRDefault="00C0653B" w:rsidP="00BB5444">
      <w:pPr>
        <w:shd w:val="clear" w:color="auto" w:fill="FFFFFF"/>
        <w:spacing w:line="360" w:lineRule="auto"/>
        <w:ind w:firstLine="709"/>
        <w:jc w:val="both"/>
        <w:rPr>
          <w:sz w:val="28"/>
          <w:szCs w:val="28"/>
        </w:rPr>
      </w:pPr>
      <w:r w:rsidRPr="00341667">
        <w:rPr>
          <w:color w:val="000000"/>
          <w:sz w:val="28"/>
          <w:szCs w:val="28"/>
          <w:lang w:val="uk-UA"/>
        </w:rPr>
        <w:t xml:space="preserve">Однієї з форм </w:t>
      </w:r>
      <w:r w:rsidR="001710DE" w:rsidRPr="00341667">
        <w:rPr>
          <w:color w:val="000000"/>
          <w:sz w:val="28"/>
          <w:szCs w:val="28"/>
          <w:lang w:val="uk-UA"/>
        </w:rPr>
        <w:t>і</w:t>
      </w:r>
      <w:r w:rsidRPr="00341667">
        <w:rPr>
          <w:color w:val="000000"/>
          <w:sz w:val="28"/>
          <w:szCs w:val="28"/>
          <w:lang w:val="uk-UA"/>
        </w:rPr>
        <w:t>нвестиційної діяльності, що здійснюється з метою впровадження досягнень науково-технічного прогресу у виробництво і соціальну сферу, є інноваційна діяльність.</w:t>
      </w:r>
    </w:p>
    <w:p w:rsidR="00C0653B" w:rsidRPr="00341667" w:rsidRDefault="00C0653B" w:rsidP="00BB5444">
      <w:pPr>
        <w:shd w:val="clear" w:color="auto" w:fill="FFFFFF"/>
        <w:spacing w:line="360" w:lineRule="auto"/>
        <w:ind w:firstLine="709"/>
        <w:jc w:val="both"/>
        <w:rPr>
          <w:sz w:val="28"/>
          <w:szCs w:val="28"/>
        </w:rPr>
      </w:pPr>
      <w:r w:rsidRPr="00341667">
        <w:rPr>
          <w:color w:val="000000"/>
          <w:sz w:val="28"/>
          <w:szCs w:val="28"/>
          <w:lang w:val="uk-UA"/>
        </w:rPr>
        <w:t>Інвестиціями є усі види майнових і інтелектуальних цінностей, що вкладаються в об'єкти підприємницької й ін</w:t>
      </w:r>
      <w:r w:rsidR="001710DE" w:rsidRPr="00341667">
        <w:rPr>
          <w:color w:val="000000"/>
          <w:sz w:val="28"/>
          <w:szCs w:val="28"/>
          <w:lang w:val="uk-UA"/>
        </w:rPr>
        <w:t>шої</w:t>
      </w:r>
      <w:r w:rsidRPr="00341667">
        <w:rPr>
          <w:color w:val="000000"/>
          <w:sz w:val="28"/>
          <w:szCs w:val="28"/>
          <w:lang w:val="uk-UA"/>
        </w:rPr>
        <w:t xml:space="preserve"> діяльності, у результаті якої створюється прибуток (доход) чи досягається соціальний ефект (ст. 1 Закону </w:t>
      </w:r>
      <w:r w:rsidR="001710DE" w:rsidRPr="00341667">
        <w:rPr>
          <w:color w:val="000000"/>
          <w:sz w:val="28"/>
          <w:szCs w:val="28"/>
          <w:lang w:val="uk-UA"/>
        </w:rPr>
        <w:t>України «</w:t>
      </w:r>
      <w:r w:rsidRPr="00341667">
        <w:rPr>
          <w:color w:val="000000"/>
          <w:sz w:val="28"/>
          <w:szCs w:val="28"/>
          <w:lang w:val="uk-UA"/>
        </w:rPr>
        <w:t>Про інвестиційну діяльність</w:t>
      </w:r>
      <w:r w:rsidR="001710DE" w:rsidRPr="00341667">
        <w:rPr>
          <w:color w:val="000000"/>
          <w:sz w:val="28"/>
          <w:szCs w:val="28"/>
          <w:lang w:val="uk-UA"/>
        </w:rPr>
        <w:t>»</w:t>
      </w:r>
      <w:r w:rsidR="006F26BE" w:rsidRPr="00341667">
        <w:rPr>
          <w:color w:val="000000"/>
          <w:sz w:val="28"/>
          <w:szCs w:val="28"/>
        </w:rPr>
        <w:t xml:space="preserve"> [2]</w:t>
      </w:r>
      <w:r w:rsidRPr="00341667">
        <w:rPr>
          <w:color w:val="000000"/>
          <w:sz w:val="28"/>
          <w:szCs w:val="28"/>
          <w:lang w:val="uk-UA"/>
        </w:rPr>
        <w:t>).</w:t>
      </w:r>
    </w:p>
    <w:p w:rsidR="00C0653B" w:rsidRPr="00341667" w:rsidRDefault="00C0653B" w:rsidP="00BB5444">
      <w:pPr>
        <w:shd w:val="clear" w:color="auto" w:fill="FFFFFF"/>
        <w:spacing w:line="360" w:lineRule="auto"/>
        <w:ind w:firstLine="709"/>
        <w:jc w:val="both"/>
        <w:rPr>
          <w:sz w:val="28"/>
          <w:szCs w:val="28"/>
        </w:rPr>
      </w:pPr>
      <w:r w:rsidRPr="00341667">
        <w:rPr>
          <w:color w:val="000000"/>
          <w:sz w:val="28"/>
          <w:szCs w:val="28"/>
          <w:lang w:val="uk-UA"/>
        </w:rPr>
        <w:t>Такими цінностями можуть бути:</w:t>
      </w:r>
    </w:p>
    <w:p w:rsidR="00C0653B" w:rsidRPr="00341667" w:rsidRDefault="00C0653B" w:rsidP="00BB5444">
      <w:pPr>
        <w:shd w:val="clear" w:color="auto" w:fill="FFFFFF"/>
        <w:spacing w:line="360" w:lineRule="auto"/>
        <w:ind w:firstLine="709"/>
        <w:jc w:val="both"/>
        <w:rPr>
          <w:sz w:val="28"/>
          <w:szCs w:val="28"/>
        </w:rPr>
      </w:pPr>
      <w:r w:rsidRPr="00341667">
        <w:rPr>
          <w:color w:val="000000"/>
          <w:sz w:val="28"/>
          <w:szCs w:val="28"/>
          <w:lang w:val="uk-UA"/>
        </w:rPr>
        <w:t>засобу, цільові банківські вклади, паї, акції та інші цінні папери;</w:t>
      </w:r>
    </w:p>
    <w:p w:rsidR="00C0653B" w:rsidRPr="00341667" w:rsidRDefault="00C0653B" w:rsidP="00BB5444">
      <w:pPr>
        <w:shd w:val="clear" w:color="auto" w:fill="FFFFFF"/>
        <w:spacing w:line="360" w:lineRule="auto"/>
        <w:ind w:firstLine="709"/>
        <w:jc w:val="both"/>
        <w:rPr>
          <w:sz w:val="28"/>
          <w:szCs w:val="28"/>
        </w:rPr>
      </w:pPr>
      <w:r w:rsidRPr="00341667">
        <w:rPr>
          <w:color w:val="000000"/>
          <w:sz w:val="28"/>
          <w:szCs w:val="28"/>
          <w:lang w:val="uk-UA"/>
        </w:rPr>
        <w:t>спонукуване й нерухоме майно (будинку, спорудження, обладнання й інші матеріальні цінності);</w:t>
      </w:r>
    </w:p>
    <w:p w:rsidR="00C0653B" w:rsidRPr="00341667" w:rsidRDefault="00C0653B" w:rsidP="00BB5444">
      <w:pPr>
        <w:shd w:val="clear" w:color="auto" w:fill="FFFFFF"/>
        <w:spacing w:line="360" w:lineRule="auto"/>
        <w:ind w:firstLine="709"/>
        <w:jc w:val="both"/>
        <w:rPr>
          <w:sz w:val="28"/>
          <w:szCs w:val="28"/>
        </w:rPr>
      </w:pPr>
      <w:r w:rsidRPr="00341667">
        <w:rPr>
          <w:color w:val="000000"/>
          <w:sz w:val="28"/>
          <w:szCs w:val="28"/>
          <w:lang w:val="uk-UA"/>
        </w:rPr>
        <w:t>майнові права інтелектуальної цінності;</w:t>
      </w:r>
    </w:p>
    <w:p w:rsidR="00C0653B" w:rsidRPr="00341667" w:rsidRDefault="00C0653B" w:rsidP="00BB5444">
      <w:pPr>
        <w:shd w:val="clear" w:color="auto" w:fill="FFFFFF"/>
        <w:spacing w:line="360" w:lineRule="auto"/>
        <w:ind w:firstLine="709"/>
        <w:jc w:val="both"/>
        <w:rPr>
          <w:sz w:val="28"/>
          <w:szCs w:val="28"/>
        </w:rPr>
      </w:pPr>
      <w:r w:rsidRPr="00341667">
        <w:rPr>
          <w:color w:val="000000"/>
          <w:sz w:val="28"/>
          <w:szCs w:val="28"/>
          <w:lang w:val="uk-UA"/>
        </w:rPr>
        <w:t>сукупність технічних, технологічних, комерційних і інших знань, оформлених у виді технічної документації, навичок і виробничого досвіду, необхідних для організації того чи іншого виду виробництва, але не запатентованих ("ноу-хау");</w:t>
      </w:r>
    </w:p>
    <w:p w:rsidR="00C0653B" w:rsidRPr="00341667" w:rsidRDefault="00C0653B" w:rsidP="00BB5444">
      <w:pPr>
        <w:shd w:val="clear" w:color="auto" w:fill="FFFFFF"/>
        <w:spacing w:line="360" w:lineRule="auto"/>
        <w:ind w:firstLine="709"/>
        <w:jc w:val="both"/>
        <w:rPr>
          <w:sz w:val="28"/>
          <w:szCs w:val="28"/>
        </w:rPr>
      </w:pPr>
      <w:r w:rsidRPr="00341667">
        <w:rPr>
          <w:color w:val="000000"/>
          <w:sz w:val="28"/>
          <w:szCs w:val="28"/>
          <w:lang w:val="uk-UA"/>
        </w:rPr>
        <w:t>права користування землею, водою, ресурсами, будинками, спорудженнями, обладнанням, а також інші майнові права;</w:t>
      </w:r>
    </w:p>
    <w:p w:rsidR="00C0653B" w:rsidRPr="00341667" w:rsidRDefault="00C0653B" w:rsidP="00BB5444">
      <w:pPr>
        <w:shd w:val="clear" w:color="auto" w:fill="FFFFFF"/>
        <w:spacing w:line="360" w:lineRule="auto"/>
        <w:ind w:firstLine="709"/>
        <w:jc w:val="both"/>
        <w:rPr>
          <w:sz w:val="28"/>
          <w:szCs w:val="28"/>
        </w:rPr>
      </w:pPr>
      <w:r w:rsidRPr="00341667">
        <w:rPr>
          <w:color w:val="000000"/>
          <w:sz w:val="28"/>
          <w:szCs w:val="28"/>
          <w:lang w:val="uk-UA"/>
        </w:rPr>
        <w:t>інші цінності.</w:t>
      </w:r>
    </w:p>
    <w:p w:rsidR="00C0653B" w:rsidRPr="00341667" w:rsidRDefault="00C444FD" w:rsidP="00BB5444">
      <w:pPr>
        <w:shd w:val="clear" w:color="auto" w:fill="FFFFFF"/>
        <w:spacing w:line="360" w:lineRule="auto"/>
        <w:ind w:firstLine="709"/>
        <w:jc w:val="both"/>
        <w:rPr>
          <w:sz w:val="28"/>
          <w:szCs w:val="28"/>
        </w:rPr>
      </w:pPr>
      <w:r w:rsidRPr="00341667">
        <w:rPr>
          <w:color w:val="000000"/>
          <w:sz w:val="28"/>
          <w:szCs w:val="28"/>
          <w:lang w:val="uk-UA"/>
        </w:rPr>
        <w:t>І</w:t>
      </w:r>
      <w:r w:rsidR="00C0653B" w:rsidRPr="00341667">
        <w:rPr>
          <w:color w:val="000000"/>
          <w:sz w:val="28"/>
          <w:szCs w:val="28"/>
          <w:lang w:val="uk-UA"/>
        </w:rPr>
        <w:t>снує наступна класифікація інвестицій [</w:t>
      </w:r>
      <w:r w:rsidR="00527D82" w:rsidRPr="00341667">
        <w:rPr>
          <w:color w:val="000000"/>
          <w:sz w:val="28"/>
          <w:szCs w:val="28"/>
          <w:lang w:val="uk-UA"/>
        </w:rPr>
        <w:t>47</w:t>
      </w:r>
      <w:r w:rsidR="00C0653B" w:rsidRPr="00341667">
        <w:rPr>
          <w:color w:val="000000"/>
          <w:sz w:val="28"/>
          <w:szCs w:val="28"/>
          <w:lang w:val="uk-UA"/>
        </w:rPr>
        <w:t>]:</w:t>
      </w:r>
    </w:p>
    <w:p w:rsidR="00C0653B" w:rsidRPr="00341667" w:rsidRDefault="00C0653B" w:rsidP="00BB5444">
      <w:pPr>
        <w:numPr>
          <w:ilvl w:val="0"/>
          <w:numId w:val="4"/>
        </w:numPr>
        <w:shd w:val="clear" w:color="auto" w:fill="FFFFFF"/>
        <w:tabs>
          <w:tab w:val="left" w:pos="1142"/>
        </w:tabs>
        <w:spacing w:line="360" w:lineRule="auto"/>
        <w:ind w:firstLine="709"/>
        <w:jc w:val="both"/>
        <w:rPr>
          <w:color w:val="000000"/>
          <w:sz w:val="28"/>
          <w:szCs w:val="28"/>
          <w:lang w:val="uk-UA"/>
        </w:rPr>
      </w:pPr>
      <w:r w:rsidRPr="00341667">
        <w:rPr>
          <w:color w:val="000000"/>
          <w:sz w:val="28"/>
          <w:szCs w:val="28"/>
          <w:lang w:val="uk-UA"/>
        </w:rPr>
        <w:t>за натурально-речовинним втіленням — матеріальні, нематеріальні і</w:t>
      </w:r>
      <w:r w:rsidR="00795F8B" w:rsidRPr="00341667">
        <w:rPr>
          <w:color w:val="000000"/>
          <w:sz w:val="28"/>
          <w:szCs w:val="28"/>
          <w:lang w:val="uk-UA"/>
        </w:rPr>
        <w:t xml:space="preserve"> </w:t>
      </w:r>
      <w:r w:rsidRPr="00341667">
        <w:rPr>
          <w:color w:val="000000"/>
          <w:sz w:val="28"/>
          <w:szCs w:val="28"/>
          <w:lang w:val="uk-UA"/>
        </w:rPr>
        <w:t>фінансові;</w:t>
      </w:r>
    </w:p>
    <w:p w:rsidR="00C0653B" w:rsidRPr="00341667" w:rsidRDefault="00C0653B" w:rsidP="00BB5444">
      <w:pPr>
        <w:numPr>
          <w:ilvl w:val="0"/>
          <w:numId w:val="4"/>
        </w:numPr>
        <w:shd w:val="clear" w:color="auto" w:fill="FFFFFF"/>
        <w:tabs>
          <w:tab w:val="left" w:pos="1142"/>
        </w:tabs>
        <w:spacing w:line="360" w:lineRule="auto"/>
        <w:ind w:firstLine="709"/>
        <w:jc w:val="both"/>
        <w:rPr>
          <w:sz w:val="28"/>
          <w:szCs w:val="28"/>
          <w:lang w:val="uk-UA"/>
        </w:rPr>
      </w:pPr>
      <w:r w:rsidRPr="00341667">
        <w:rPr>
          <w:color w:val="000000"/>
          <w:sz w:val="28"/>
          <w:szCs w:val="28"/>
          <w:lang w:val="uk-UA"/>
        </w:rPr>
        <w:t>за призначенням — прямі, спрямовані на придбання основних і</w:t>
      </w:r>
      <w:r w:rsidR="00795F8B" w:rsidRPr="00341667">
        <w:rPr>
          <w:color w:val="000000"/>
          <w:sz w:val="28"/>
          <w:szCs w:val="28"/>
          <w:lang w:val="uk-UA"/>
        </w:rPr>
        <w:t xml:space="preserve"> </w:t>
      </w:r>
      <w:r w:rsidRPr="00341667">
        <w:rPr>
          <w:color w:val="000000"/>
          <w:sz w:val="28"/>
          <w:szCs w:val="28"/>
          <w:lang w:val="uk-UA"/>
        </w:rPr>
        <w:t>оборотних коштів, і портфельні — для покупки цінних паперів</w:t>
      </w:r>
      <w:r w:rsidR="00795F8B" w:rsidRPr="00341667">
        <w:rPr>
          <w:color w:val="000000"/>
          <w:sz w:val="28"/>
          <w:szCs w:val="28"/>
          <w:lang w:val="uk-UA"/>
        </w:rPr>
        <w:t xml:space="preserve"> </w:t>
      </w:r>
      <w:r w:rsidRPr="00341667">
        <w:rPr>
          <w:color w:val="000000"/>
          <w:sz w:val="28"/>
          <w:szCs w:val="28"/>
          <w:lang w:val="uk-UA"/>
        </w:rPr>
        <w:t>— по</w:t>
      </w:r>
      <w:r w:rsidR="00795F8B" w:rsidRPr="00341667">
        <w:rPr>
          <w:color w:val="000000"/>
          <w:sz w:val="28"/>
          <w:szCs w:val="28"/>
          <w:lang w:val="uk-UA"/>
        </w:rPr>
        <w:t xml:space="preserve"> </w:t>
      </w:r>
      <w:r w:rsidRPr="00341667">
        <w:rPr>
          <w:color w:val="000000"/>
          <w:sz w:val="28"/>
          <w:szCs w:val="28"/>
          <w:lang w:val="uk-UA"/>
        </w:rPr>
        <w:t>джерелах фінансування — власні (амортизація, прибуток і виторг від реалізації майна) і позикові (кредит, лізинг і ін.);</w:t>
      </w:r>
    </w:p>
    <w:p w:rsidR="00C0653B" w:rsidRPr="00341667" w:rsidRDefault="00C0653B" w:rsidP="00BB5444">
      <w:pPr>
        <w:numPr>
          <w:ilvl w:val="0"/>
          <w:numId w:val="4"/>
        </w:numPr>
        <w:shd w:val="clear" w:color="auto" w:fill="FFFFFF"/>
        <w:tabs>
          <w:tab w:val="left" w:pos="1142"/>
        </w:tabs>
        <w:spacing w:line="360" w:lineRule="auto"/>
        <w:ind w:firstLine="709"/>
        <w:jc w:val="both"/>
        <w:rPr>
          <w:color w:val="000000"/>
          <w:sz w:val="28"/>
          <w:szCs w:val="28"/>
          <w:lang w:val="uk-UA"/>
        </w:rPr>
      </w:pPr>
      <w:r w:rsidRPr="00341667">
        <w:rPr>
          <w:color w:val="000000"/>
          <w:sz w:val="28"/>
          <w:szCs w:val="28"/>
          <w:lang w:val="uk-UA"/>
        </w:rPr>
        <w:t>за походженням — національні й іноземні;</w:t>
      </w:r>
    </w:p>
    <w:p w:rsidR="00C0653B" w:rsidRPr="00341667" w:rsidRDefault="00C0653B" w:rsidP="00BB5444">
      <w:pPr>
        <w:numPr>
          <w:ilvl w:val="0"/>
          <w:numId w:val="4"/>
        </w:numPr>
        <w:shd w:val="clear" w:color="auto" w:fill="FFFFFF"/>
        <w:tabs>
          <w:tab w:val="left" w:pos="1142"/>
        </w:tabs>
        <w:spacing w:line="360" w:lineRule="auto"/>
        <w:ind w:firstLine="709"/>
        <w:jc w:val="both"/>
        <w:rPr>
          <w:color w:val="000000"/>
          <w:sz w:val="28"/>
          <w:szCs w:val="28"/>
          <w:lang w:val="uk-UA"/>
        </w:rPr>
      </w:pPr>
      <w:r w:rsidRPr="00341667">
        <w:rPr>
          <w:color w:val="000000"/>
          <w:sz w:val="28"/>
          <w:szCs w:val="28"/>
          <w:lang w:val="uk-UA"/>
        </w:rPr>
        <w:t>за метою — для одержання прибутку, соціальних чи екологічних</w:t>
      </w:r>
      <w:r w:rsidR="00795F8B" w:rsidRPr="00341667">
        <w:rPr>
          <w:color w:val="000000"/>
          <w:sz w:val="28"/>
          <w:szCs w:val="28"/>
          <w:lang w:val="uk-UA"/>
        </w:rPr>
        <w:t xml:space="preserve"> </w:t>
      </w:r>
      <w:r w:rsidRPr="00341667">
        <w:rPr>
          <w:color w:val="000000"/>
          <w:sz w:val="28"/>
          <w:szCs w:val="28"/>
          <w:lang w:val="uk-UA"/>
        </w:rPr>
        <w:t>результатів;</w:t>
      </w:r>
    </w:p>
    <w:p w:rsidR="00C0653B" w:rsidRPr="00341667" w:rsidRDefault="0090341A" w:rsidP="00BB5444">
      <w:pPr>
        <w:shd w:val="clear" w:color="auto" w:fill="FFFFFF"/>
        <w:tabs>
          <w:tab w:val="left" w:pos="1229"/>
        </w:tabs>
        <w:spacing w:line="360" w:lineRule="auto"/>
        <w:ind w:firstLine="709"/>
        <w:jc w:val="both"/>
        <w:rPr>
          <w:color w:val="000000"/>
          <w:sz w:val="28"/>
          <w:szCs w:val="28"/>
          <w:lang w:val="uk-UA"/>
        </w:rPr>
      </w:pPr>
      <w:r w:rsidRPr="00341667">
        <w:rPr>
          <w:color w:val="000000"/>
          <w:sz w:val="28"/>
          <w:szCs w:val="28"/>
          <w:lang w:val="uk-UA"/>
        </w:rPr>
        <w:t>— з</w:t>
      </w:r>
      <w:r w:rsidR="00C0653B" w:rsidRPr="00341667">
        <w:rPr>
          <w:color w:val="000000"/>
          <w:sz w:val="28"/>
          <w:szCs w:val="28"/>
          <w:lang w:val="uk-UA"/>
        </w:rPr>
        <w:t>а термінами здійснення — короткострокові, середньострокові і</w:t>
      </w:r>
      <w:r w:rsidR="00795F8B" w:rsidRPr="00341667">
        <w:rPr>
          <w:color w:val="000000"/>
          <w:sz w:val="28"/>
          <w:szCs w:val="28"/>
          <w:lang w:val="uk-UA"/>
        </w:rPr>
        <w:t xml:space="preserve"> </w:t>
      </w:r>
      <w:r w:rsidR="00C0653B" w:rsidRPr="00341667">
        <w:rPr>
          <w:color w:val="000000"/>
          <w:sz w:val="28"/>
          <w:szCs w:val="28"/>
          <w:lang w:val="uk-UA"/>
        </w:rPr>
        <w:t>довгострокові;</w:t>
      </w:r>
    </w:p>
    <w:p w:rsidR="00C0653B" w:rsidRPr="00341667" w:rsidRDefault="00C0653B" w:rsidP="00BB5444">
      <w:pPr>
        <w:numPr>
          <w:ilvl w:val="0"/>
          <w:numId w:val="5"/>
        </w:numPr>
        <w:shd w:val="clear" w:color="auto" w:fill="FFFFFF"/>
        <w:tabs>
          <w:tab w:val="left" w:pos="1142"/>
        </w:tabs>
        <w:spacing w:line="360" w:lineRule="auto"/>
        <w:ind w:firstLine="709"/>
        <w:jc w:val="both"/>
        <w:rPr>
          <w:color w:val="000000"/>
          <w:sz w:val="28"/>
          <w:szCs w:val="28"/>
          <w:lang w:val="uk-UA"/>
        </w:rPr>
      </w:pPr>
      <w:r w:rsidRPr="00341667">
        <w:rPr>
          <w:color w:val="000000"/>
          <w:sz w:val="28"/>
          <w:szCs w:val="28"/>
          <w:lang w:val="uk-UA"/>
        </w:rPr>
        <w:t>за об'єктами — виробничі і невиробничі;</w:t>
      </w:r>
    </w:p>
    <w:p w:rsidR="00C0653B" w:rsidRPr="00341667" w:rsidRDefault="00C0653B" w:rsidP="00BB5444">
      <w:pPr>
        <w:numPr>
          <w:ilvl w:val="0"/>
          <w:numId w:val="6"/>
        </w:numPr>
        <w:shd w:val="clear" w:color="auto" w:fill="FFFFFF"/>
        <w:tabs>
          <w:tab w:val="left" w:pos="1142"/>
        </w:tabs>
        <w:spacing w:line="360" w:lineRule="auto"/>
        <w:ind w:firstLine="709"/>
        <w:jc w:val="both"/>
        <w:rPr>
          <w:color w:val="000000"/>
          <w:sz w:val="28"/>
          <w:szCs w:val="28"/>
          <w:lang w:val="uk-UA"/>
        </w:rPr>
      </w:pPr>
      <w:r w:rsidRPr="00341667">
        <w:rPr>
          <w:color w:val="000000"/>
          <w:sz w:val="28"/>
          <w:szCs w:val="28"/>
          <w:lang w:val="uk-UA"/>
        </w:rPr>
        <w:t>за напрямком — для відновлення основного капіталу, для приросту</w:t>
      </w:r>
      <w:r w:rsidR="00795F8B" w:rsidRPr="00341667">
        <w:rPr>
          <w:color w:val="000000"/>
          <w:sz w:val="28"/>
          <w:szCs w:val="28"/>
          <w:lang w:val="uk-UA"/>
        </w:rPr>
        <w:t xml:space="preserve"> </w:t>
      </w:r>
      <w:r w:rsidRPr="00341667">
        <w:rPr>
          <w:color w:val="000000"/>
          <w:sz w:val="28"/>
          <w:szCs w:val="28"/>
          <w:lang w:val="uk-UA"/>
        </w:rPr>
        <w:t>нерухомості й оборотного капіталу, для створення нової і підвищення якості</w:t>
      </w:r>
      <w:r w:rsidR="00795F8B" w:rsidRPr="00341667">
        <w:rPr>
          <w:color w:val="000000"/>
          <w:sz w:val="28"/>
          <w:szCs w:val="28"/>
          <w:lang w:val="uk-UA"/>
        </w:rPr>
        <w:t xml:space="preserve"> </w:t>
      </w:r>
      <w:r w:rsidRPr="00341667">
        <w:rPr>
          <w:color w:val="000000"/>
          <w:sz w:val="28"/>
          <w:szCs w:val="28"/>
          <w:lang w:val="uk-UA"/>
        </w:rPr>
        <w:t>продукції, що випускається.</w:t>
      </w:r>
    </w:p>
    <w:p w:rsidR="00C0653B" w:rsidRPr="00341667" w:rsidRDefault="00C0653B" w:rsidP="00BB5444">
      <w:pPr>
        <w:shd w:val="clear" w:color="auto" w:fill="FFFFFF"/>
        <w:spacing w:line="360" w:lineRule="auto"/>
        <w:ind w:firstLine="709"/>
        <w:jc w:val="both"/>
        <w:rPr>
          <w:sz w:val="28"/>
          <w:szCs w:val="28"/>
          <w:lang w:val="uk-UA"/>
        </w:rPr>
      </w:pPr>
      <w:r w:rsidRPr="00341667">
        <w:rPr>
          <w:color w:val="000000"/>
          <w:sz w:val="28"/>
          <w:szCs w:val="28"/>
          <w:lang w:val="uk-UA"/>
        </w:rPr>
        <w:t>Термін «інвестиції» має декілька значень. В літературі можна зустріти різні його визначення. Найбільш загальним визначенням можна вважати визначення інвестицій як використання грошей з метою отримання доходу або нарощування капіталу. Всі види майнових та інтелектуальних цінностей, які вміщені в об'єкти підприємницької й інших видів діяльності з метою отримання прибутку або досягнення соціального ефекту, є інвестиціями [</w:t>
      </w:r>
      <w:r w:rsidR="00527D82" w:rsidRPr="00341667">
        <w:rPr>
          <w:color w:val="000000"/>
          <w:sz w:val="28"/>
          <w:szCs w:val="28"/>
          <w:lang w:val="uk-UA"/>
        </w:rPr>
        <w:t>32</w:t>
      </w:r>
      <w:r w:rsidRPr="00341667">
        <w:rPr>
          <w:color w:val="000000"/>
          <w:sz w:val="28"/>
          <w:szCs w:val="28"/>
          <w:lang w:val="uk-UA"/>
        </w:rPr>
        <w:t>].</w:t>
      </w:r>
    </w:p>
    <w:p w:rsidR="00C0653B" w:rsidRPr="00341667" w:rsidRDefault="00C0653B" w:rsidP="00BB5444">
      <w:pPr>
        <w:shd w:val="clear" w:color="auto" w:fill="FFFFFF"/>
        <w:spacing w:line="360" w:lineRule="auto"/>
        <w:ind w:firstLine="709"/>
        <w:jc w:val="both"/>
        <w:rPr>
          <w:sz w:val="28"/>
          <w:szCs w:val="28"/>
        </w:rPr>
      </w:pPr>
      <w:r w:rsidRPr="00341667">
        <w:rPr>
          <w:color w:val="000000"/>
          <w:sz w:val="28"/>
          <w:szCs w:val="28"/>
          <w:lang w:val="uk-UA"/>
        </w:rPr>
        <w:t xml:space="preserve">Вже з цього визначення видно, що мова йде не просто про гроші, а про гроші, котрі є грошовою формою кругообігу капіталу, тобто інвестиційним капіталом. Інвестиційний капітал може бути власним (нерозподілений прибуток, амортизаційні відрахування) і позиченим, джерелом якого </w:t>
      </w:r>
      <w:r w:rsidR="002F6FBE" w:rsidRPr="00341667">
        <w:rPr>
          <w:color w:val="000000"/>
          <w:sz w:val="28"/>
          <w:szCs w:val="28"/>
          <w:lang w:val="uk-UA"/>
        </w:rPr>
        <w:t>є</w:t>
      </w:r>
      <w:r w:rsidRPr="00341667">
        <w:rPr>
          <w:color w:val="000000"/>
          <w:sz w:val="28"/>
          <w:szCs w:val="28"/>
          <w:lang w:val="uk-UA"/>
        </w:rPr>
        <w:t xml:space="preserve"> тимчасово вільні чужі грошові кошти. Але вільні грошові кошти не є інвестиціями. Вони перетворюються в інвестиції в руках тих, хто витрачає їх на купівлю елементів виробництва, що приносить доход, тобто перетворює в реальні активи. Реальні активи — це економічні ресурси фірми: основний і оборотний капітал, нематеріальні кошти, використовувані для виробничої діяльності з метою отримання доходу. Власні накопичення, переходячи в реальні активи, прямо перетворюються в інвестиції. Чужі вільні грошові кошти (заощадження) перетворюються в інвестиції через ринок капіталу, насамперед, через фондовий ринок.</w:t>
      </w:r>
    </w:p>
    <w:p w:rsidR="00C0653B" w:rsidRPr="00341667" w:rsidRDefault="00C0653B" w:rsidP="00BB5444">
      <w:pPr>
        <w:shd w:val="clear" w:color="auto" w:fill="FFFFFF"/>
        <w:spacing w:line="360" w:lineRule="auto"/>
        <w:ind w:firstLine="709"/>
        <w:jc w:val="both"/>
        <w:rPr>
          <w:sz w:val="28"/>
          <w:szCs w:val="28"/>
          <w:lang w:val="uk-UA"/>
        </w:rPr>
      </w:pPr>
      <w:r w:rsidRPr="00341667">
        <w:rPr>
          <w:color w:val="000000"/>
          <w:sz w:val="28"/>
          <w:szCs w:val="28"/>
          <w:lang w:val="uk-UA"/>
        </w:rPr>
        <w:t>Об'єктами інвестування можуть бути реальні інвестиційні проекти, об'єкти нерухомості та різноманітні фінансові інструменти. Фінансові інструменти як об'єкти інвестування — це різні типи фінансових зобов'язань: депозитні вклади в банку; цінні папери (облігації, акції, опціони тощо).</w:t>
      </w:r>
    </w:p>
    <w:p w:rsidR="00C0653B" w:rsidRPr="00341667" w:rsidRDefault="00C0653B" w:rsidP="00BB5444">
      <w:pPr>
        <w:shd w:val="clear" w:color="auto" w:fill="FFFFFF"/>
        <w:spacing w:line="360" w:lineRule="auto"/>
        <w:ind w:firstLine="709"/>
        <w:jc w:val="both"/>
        <w:rPr>
          <w:sz w:val="28"/>
          <w:szCs w:val="28"/>
        </w:rPr>
      </w:pPr>
      <w:r w:rsidRPr="00341667">
        <w:rPr>
          <w:color w:val="000000"/>
          <w:sz w:val="28"/>
          <w:szCs w:val="28"/>
          <w:lang w:val="uk-UA"/>
        </w:rPr>
        <w:t>Отже, термін «інвестиції» використовують для позначення:</w:t>
      </w:r>
    </w:p>
    <w:p w:rsidR="00C0653B" w:rsidRPr="00341667" w:rsidRDefault="00C0653B" w:rsidP="00BB5444">
      <w:pPr>
        <w:shd w:val="clear" w:color="auto" w:fill="FFFFFF"/>
        <w:tabs>
          <w:tab w:val="left" w:pos="1142"/>
        </w:tabs>
        <w:spacing w:line="360" w:lineRule="auto"/>
        <w:ind w:firstLine="709"/>
        <w:jc w:val="both"/>
        <w:rPr>
          <w:sz w:val="28"/>
          <w:szCs w:val="28"/>
        </w:rPr>
      </w:pPr>
      <w:r w:rsidRPr="00341667">
        <w:rPr>
          <w:color w:val="000000"/>
          <w:sz w:val="28"/>
          <w:szCs w:val="28"/>
          <w:lang w:val="uk-UA"/>
        </w:rPr>
        <w:t xml:space="preserve">вкладання грошових коштів, </w:t>
      </w:r>
      <w:r w:rsidR="002F6FBE" w:rsidRPr="00341667">
        <w:rPr>
          <w:color w:val="000000"/>
          <w:sz w:val="28"/>
          <w:szCs w:val="28"/>
          <w:lang w:val="uk-UA"/>
        </w:rPr>
        <w:t>і</w:t>
      </w:r>
      <w:r w:rsidRPr="00341667">
        <w:rPr>
          <w:color w:val="000000"/>
          <w:sz w:val="28"/>
          <w:szCs w:val="28"/>
          <w:lang w:val="uk-UA"/>
        </w:rPr>
        <w:t>нтелектуальних цінностей в реальні,</w:t>
      </w:r>
      <w:r w:rsidR="002F6FBE" w:rsidRPr="00341667">
        <w:rPr>
          <w:color w:val="000000"/>
          <w:sz w:val="28"/>
          <w:szCs w:val="28"/>
          <w:lang w:val="uk-UA"/>
        </w:rPr>
        <w:t xml:space="preserve"> </w:t>
      </w:r>
      <w:r w:rsidRPr="00341667">
        <w:rPr>
          <w:color w:val="000000"/>
          <w:sz w:val="28"/>
          <w:szCs w:val="28"/>
          <w:lang w:val="uk-UA"/>
        </w:rPr>
        <w:t>активи, тобто у виробництво;</w:t>
      </w:r>
    </w:p>
    <w:p w:rsidR="00C0653B" w:rsidRPr="00341667" w:rsidRDefault="00C0653B" w:rsidP="00BB5444">
      <w:pPr>
        <w:shd w:val="clear" w:color="auto" w:fill="FFFFFF"/>
        <w:tabs>
          <w:tab w:val="left" w:pos="1142"/>
        </w:tabs>
        <w:spacing w:line="360" w:lineRule="auto"/>
        <w:ind w:firstLine="709"/>
        <w:jc w:val="both"/>
        <w:rPr>
          <w:sz w:val="28"/>
          <w:szCs w:val="28"/>
        </w:rPr>
      </w:pPr>
      <w:r w:rsidRPr="00341667">
        <w:rPr>
          <w:color w:val="000000"/>
          <w:sz w:val="28"/>
          <w:szCs w:val="28"/>
          <w:lang w:val="uk-UA"/>
        </w:rPr>
        <w:t>вкладення грошових коштів у фінансові інструменти, тобто купівля</w:t>
      </w:r>
      <w:r w:rsidR="002F6FBE" w:rsidRPr="00341667">
        <w:rPr>
          <w:color w:val="000000"/>
          <w:sz w:val="28"/>
          <w:szCs w:val="28"/>
          <w:lang w:val="uk-UA"/>
        </w:rPr>
        <w:t xml:space="preserve"> </w:t>
      </w:r>
      <w:r w:rsidRPr="00341667">
        <w:rPr>
          <w:color w:val="000000"/>
          <w:sz w:val="28"/>
          <w:szCs w:val="28"/>
          <w:lang w:val="uk-UA"/>
        </w:rPr>
        <w:t>цінних паперів.</w:t>
      </w:r>
    </w:p>
    <w:p w:rsidR="00C0653B" w:rsidRPr="00341667" w:rsidRDefault="00C0653B" w:rsidP="00BB5444">
      <w:pPr>
        <w:shd w:val="clear" w:color="auto" w:fill="FFFFFF"/>
        <w:spacing w:line="360" w:lineRule="auto"/>
        <w:ind w:firstLine="709"/>
        <w:jc w:val="both"/>
        <w:rPr>
          <w:sz w:val="28"/>
          <w:szCs w:val="28"/>
          <w:lang w:val="uk-UA"/>
        </w:rPr>
      </w:pPr>
      <w:r w:rsidRPr="00341667">
        <w:rPr>
          <w:color w:val="000000"/>
          <w:sz w:val="28"/>
          <w:szCs w:val="28"/>
          <w:lang w:val="uk-UA"/>
        </w:rPr>
        <w:t>Під інвестиціями розуміються ті економічні ресурси, які спрямовуються на збільшення реального капіталу суспільства, тобто на розширення або модернізацію виробничого апарату (чинників виробництва, в тому числі і «людського капіталу»). Зарубіжні інвестиції передбачають переміщення капіталу від країни-джерела до країни-реципієнта інвестицій.</w:t>
      </w:r>
    </w:p>
    <w:p w:rsidR="00C0653B" w:rsidRPr="00341667" w:rsidRDefault="00C0653B" w:rsidP="00BB5444">
      <w:pPr>
        <w:shd w:val="clear" w:color="auto" w:fill="FFFFFF"/>
        <w:spacing w:line="360" w:lineRule="auto"/>
        <w:ind w:firstLine="709"/>
        <w:jc w:val="both"/>
        <w:rPr>
          <w:sz w:val="28"/>
          <w:szCs w:val="28"/>
        </w:rPr>
      </w:pPr>
      <w:r w:rsidRPr="00341667">
        <w:rPr>
          <w:color w:val="000000"/>
          <w:sz w:val="28"/>
          <w:szCs w:val="28"/>
          <w:lang w:val="uk-UA"/>
        </w:rPr>
        <w:t>Зарубіжні інвестиції, як відомо, здійснюються у двох основних формах (</w:t>
      </w:r>
      <w:r w:rsidRPr="00341667">
        <w:rPr>
          <w:sz w:val="28"/>
          <w:szCs w:val="28"/>
          <w:lang w:val="uk-UA"/>
        </w:rPr>
        <w:t>рис. 1.2</w:t>
      </w:r>
      <w:r w:rsidRPr="00341667">
        <w:rPr>
          <w:color w:val="000000"/>
          <w:sz w:val="28"/>
          <w:szCs w:val="28"/>
          <w:lang w:val="uk-UA"/>
        </w:rPr>
        <w:t>):</w:t>
      </w:r>
    </w:p>
    <w:p w:rsidR="00C0653B" w:rsidRPr="00341667" w:rsidRDefault="00C0653B" w:rsidP="00BB5444">
      <w:pPr>
        <w:shd w:val="clear" w:color="auto" w:fill="FFFFFF"/>
        <w:tabs>
          <w:tab w:val="left" w:pos="893"/>
        </w:tabs>
        <w:spacing w:line="360" w:lineRule="auto"/>
        <w:ind w:firstLine="709"/>
        <w:jc w:val="both"/>
        <w:rPr>
          <w:color w:val="000000"/>
          <w:sz w:val="28"/>
          <w:szCs w:val="28"/>
          <w:lang w:val="uk-UA"/>
        </w:rPr>
      </w:pPr>
      <w:r w:rsidRPr="00341667">
        <w:rPr>
          <w:color w:val="000000"/>
          <w:sz w:val="28"/>
          <w:szCs w:val="28"/>
          <w:lang w:val="uk-UA"/>
        </w:rPr>
        <w:t>прямі інвестиції;</w:t>
      </w:r>
    </w:p>
    <w:p w:rsidR="00C0653B" w:rsidRPr="00341667" w:rsidRDefault="00C0653B" w:rsidP="00BB5444">
      <w:pPr>
        <w:shd w:val="clear" w:color="auto" w:fill="FFFFFF"/>
        <w:tabs>
          <w:tab w:val="left" w:pos="893"/>
        </w:tabs>
        <w:spacing w:line="360" w:lineRule="auto"/>
        <w:ind w:firstLine="709"/>
        <w:jc w:val="both"/>
        <w:rPr>
          <w:color w:val="000000"/>
          <w:sz w:val="28"/>
          <w:szCs w:val="28"/>
          <w:lang w:val="uk-UA"/>
        </w:rPr>
      </w:pPr>
      <w:r w:rsidRPr="00341667">
        <w:rPr>
          <w:color w:val="000000"/>
          <w:sz w:val="28"/>
          <w:szCs w:val="28"/>
          <w:lang w:val="uk-UA"/>
        </w:rPr>
        <w:t>портфельні інвестиції.</w:t>
      </w:r>
    </w:p>
    <w:p w:rsidR="00C0653B" w:rsidRPr="00341667" w:rsidRDefault="00C0653B" w:rsidP="00BB5444">
      <w:pPr>
        <w:shd w:val="clear" w:color="auto" w:fill="FFFFFF"/>
        <w:spacing w:line="360" w:lineRule="auto"/>
        <w:ind w:firstLine="709"/>
        <w:jc w:val="both"/>
        <w:rPr>
          <w:color w:val="000000"/>
          <w:sz w:val="28"/>
          <w:szCs w:val="28"/>
          <w:lang w:val="uk-UA"/>
        </w:rPr>
      </w:pPr>
      <w:r w:rsidRPr="00341667">
        <w:rPr>
          <w:color w:val="000000"/>
          <w:sz w:val="28"/>
          <w:szCs w:val="28"/>
          <w:lang w:val="uk-UA"/>
        </w:rPr>
        <w:t>Відмінність між ними визначена тим, що прямі інвестиції забезпечують контроль інвестора над фірмою, а портфельні інвестиції не дають права контролю над об'єктом інвестування. Права інвестора за портфельних інвестицій обмежуються отриманням доходу: дивіденду, відсотка, зростання курсової вартості цінних паперів (акцій).</w:t>
      </w:r>
    </w:p>
    <w:p w:rsidR="00FF0EA4" w:rsidRPr="00341667" w:rsidRDefault="00FF0EA4" w:rsidP="00BB5444">
      <w:pPr>
        <w:shd w:val="clear" w:color="auto" w:fill="FFFFFF"/>
        <w:spacing w:line="360" w:lineRule="auto"/>
        <w:ind w:firstLine="709"/>
        <w:jc w:val="both"/>
        <w:rPr>
          <w:color w:val="000000"/>
          <w:sz w:val="28"/>
          <w:szCs w:val="28"/>
          <w:lang w:val="uk-UA"/>
        </w:rPr>
      </w:pPr>
      <w:r w:rsidRPr="00341667">
        <w:rPr>
          <w:color w:val="000000"/>
          <w:sz w:val="28"/>
          <w:szCs w:val="28"/>
          <w:lang w:val="uk-UA"/>
        </w:rPr>
        <w:t>Прямі інвестиції, на відміну від портфельних, — це не просто переміщення капіталу за кордон. Виникають тривалі ділові зв'язки між інвестором і підприємством — об'єктом інвестування: передавання сучасної технології (в тому числі управлінської), ринкових секторів, права використання торговельної марки інвестора і т. ін.</w:t>
      </w:r>
    </w:p>
    <w:p w:rsidR="00FF0EA4" w:rsidRDefault="00FF0EA4" w:rsidP="00BB5444">
      <w:pPr>
        <w:shd w:val="clear" w:color="auto" w:fill="FFFFFF"/>
        <w:spacing w:line="360" w:lineRule="auto"/>
        <w:ind w:firstLine="709"/>
        <w:jc w:val="both"/>
        <w:rPr>
          <w:color w:val="000000"/>
          <w:sz w:val="28"/>
          <w:szCs w:val="28"/>
          <w:lang w:val="uk-UA"/>
        </w:rPr>
      </w:pPr>
      <w:r w:rsidRPr="00341667">
        <w:rPr>
          <w:color w:val="000000"/>
          <w:sz w:val="28"/>
          <w:szCs w:val="28"/>
          <w:lang w:val="uk-UA"/>
        </w:rPr>
        <w:t>Право контролю інвестору-резиденту іншої країни забезпечує контрольний пакет звичайних акцій і голосів в акціонерному підприємстві або їх еквівалент в неакціонерному підприємстві [</w:t>
      </w:r>
      <w:r w:rsidR="00DE2950" w:rsidRPr="00341667">
        <w:rPr>
          <w:color w:val="000000"/>
          <w:sz w:val="28"/>
          <w:szCs w:val="28"/>
          <w:lang w:val="uk-UA"/>
        </w:rPr>
        <w:t>2</w:t>
      </w:r>
      <w:r w:rsidR="00054DB0" w:rsidRPr="00341667">
        <w:rPr>
          <w:color w:val="000000"/>
          <w:sz w:val="28"/>
          <w:szCs w:val="28"/>
          <w:lang w:val="uk-UA"/>
        </w:rPr>
        <w:t>0</w:t>
      </w:r>
      <w:r w:rsidRPr="00341667">
        <w:rPr>
          <w:color w:val="000000"/>
          <w:sz w:val="28"/>
          <w:szCs w:val="28"/>
          <w:lang w:val="uk-UA"/>
        </w:rPr>
        <w:t>].</w:t>
      </w:r>
    </w:p>
    <w:p w:rsidR="00341667" w:rsidRPr="00341667" w:rsidRDefault="00341667" w:rsidP="00BB5444">
      <w:pPr>
        <w:shd w:val="clear" w:color="auto" w:fill="FFFFFF"/>
        <w:spacing w:line="360" w:lineRule="auto"/>
        <w:ind w:firstLine="709"/>
        <w:jc w:val="both"/>
        <w:rPr>
          <w:sz w:val="28"/>
          <w:szCs w:val="28"/>
          <w:lang w:val="uk-UA"/>
        </w:rPr>
      </w:pPr>
    </w:p>
    <w:p w:rsidR="00C0653B" w:rsidRPr="00341667" w:rsidRDefault="008E2795" w:rsidP="00BB5444">
      <w:pPr>
        <w:shd w:val="clear" w:color="auto" w:fill="FFFFFF"/>
        <w:spacing w:line="360" w:lineRule="auto"/>
        <w:ind w:firstLine="709"/>
        <w:jc w:val="both"/>
        <w:rPr>
          <w:sz w:val="28"/>
          <w:szCs w:val="28"/>
          <w:lang w:val="uk-UA"/>
        </w:rPr>
      </w:pPr>
      <w:r>
        <w:rPr>
          <w:sz w:val="28"/>
          <w:szCs w:val="28"/>
        </w:rPr>
        <w:pict>
          <v:shape id="_x0000_i1026" type="#_x0000_t75" style="width:253.5pt;height:311.25pt">
            <v:imagedata r:id="rId8" o:title=""/>
          </v:shape>
        </w:pict>
      </w:r>
    </w:p>
    <w:p w:rsidR="00C0653B" w:rsidRPr="00341667" w:rsidRDefault="00C0653B" w:rsidP="00BB5444">
      <w:pPr>
        <w:shd w:val="clear" w:color="auto" w:fill="FFFFFF"/>
        <w:spacing w:line="360" w:lineRule="auto"/>
        <w:ind w:firstLine="709"/>
        <w:jc w:val="both"/>
        <w:rPr>
          <w:color w:val="000000"/>
          <w:sz w:val="28"/>
          <w:szCs w:val="28"/>
          <w:lang w:val="uk-UA"/>
        </w:rPr>
      </w:pPr>
      <w:r w:rsidRPr="00341667">
        <w:rPr>
          <w:color w:val="000000"/>
          <w:sz w:val="28"/>
          <w:szCs w:val="28"/>
          <w:lang w:val="uk-UA"/>
        </w:rPr>
        <w:t>Рис. 1.2. Можливі види і форми іноземних інвестицій</w:t>
      </w:r>
    </w:p>
    <w:p w:rsidR="00D26101" w:rsidRPr="00341667" w:rsidRDefault="00D26101" w:rsidP="00BB5444">
      <w:pPr>
        <w:shd w:val="clear" w:color="auto" w:fill="FFFFFF"/>
        <w:spacing w:line="360" w:lineRule="auto"/>
        <w:ind w:firstLine="709"/>
        <w:jc w:val="both"/>
        <w:rPr>
          <w:sz w:val="28"/>
          <w:szCs w:val="28"/>
        </w:rPr>
      </w:pPr>
    </w:p>
    <w:p w:rsidR="00C0653B" w:rsidRPr="00341667" w:rsidRDefault="00C0653B" w:rsidP="00BB5444">
      <w:pPr>
        <w:shd w:val="clear" w:color="auto" w:fill="FFFFFF"/>
        <w:spacing w:line="360" w:lineRule="auto"/>
        <w:ind w:firstLine="709"/>
        <w:jc w:val="both"/>
        <w:rPr>
          <w:sz w:val="28"/>
          <w:szCs w:val="28"/>
          <w:lang w:val="uk-UA"/>
        </w:rPr>
      </w:pPr>
      <w:r w:rsidRPr="00341667">
        <w:rPr>
          <w:color w:val="000000"/>
          <w:sz w:val="28"/>
          <w:szCs w:val="28"/>
          <w:lang w:val="uk-UA"/>
        </w:rPr>
        <w:t xml:space="preserve">Наявність широкого спектру підходів до визначення категорії </w:t>
      </w:r>
      <w:r w:rsidR="00014733" w:rsidRPr="00341667">
        <w:rPr>
          <w:color w:val="000000"/>
          <w:sz w:val="28"/>
          <w:szCs w:val="28"/>
          <w:lang w:val="uk-UA"/>
        </w:rPr>
        <w:t>«інвестиції»</w:t>
      </w:r>
      <w:r w:rsidRPr="00341667">
        <w:rPr>
          <w:color w:val="000000"/>
          <w:sz w:val="28"/>
          <w:szCs w:val="28"/>
          <w:lang w:val="uk-UA"/>
        </w:rPr>
        <w:t xml:space="preserve"> вказує на багатогранну її сутність, для уточнення якої вітчизняний науковець Бланк </w:t>
      </w:r>
      <w:r w:rsidR="00014733" w:rsidRPr="00341667">
        <w:rPr>
          <w:color w:val="000000"/>
          <w:sz w:val="28"/>
          <w:szCs w:val="28"/>
          <w:lang w:val="uk-UA"/>
        </w:rPr>
        <w:t>І.О</w:t>
      </w:r>
      <w:r w:rsidRPr="00341667">
        <w:rPr>
          <w:color w:val="000000"/>
          <w:sz w:val="28"/>
          <w:szCs w:val="28"/>
          <w:lang w:val="uk-UA"/>
        </w:rPr>
        <w:t>. пропонує зупинитися на розгляді основних характеристик інвестицій [</w:t>
      </w:r>
      <w:r w:rsidR="00054DB0" w:rsidRPr="00341667">
        <w:rPr>
          <w:color w:val="000000"/>
          <w:sz w:val="28"/>
          <w:szCs w:val="28"/>
          <w:lang w:val="uk-UA"/>
        </w:rPr>
        <w:t>15</w:t>
      </w:r>
      <w:r w:rsidRPr="00341667">
        <w:rPr>
          <w:color w:val="000000"/>
          <w:sz w:val="28"/>
          <w:szCs w:val="28"/>
          <w:lang w:val="uk-UA"/>
        </w:rPr>
        <w:t>].</w:t>
      </w:r>
    </w:p>
    <w:p w:rsidR="00C0653B" w:rsidRPr="00341667" w:rsidRDefault="00C0653B" w:rsidP="00BB5444">
      <w:pPr>
        <w:shd w:val="clear" w:color="auto" w:fill="FFFFFF"/>
        <w:tabs>
          <w:tab w:val="left" w:pos="1027"/>
        </w:tabs>
        <w:spacing w:line="360" w:lineRule="auto"/>
        <w:ind w:firstLine="709"/>
        <w:jc w:val="both"/>
        <w:rPr>
          <w:sz w:val="28"/>
          <w:szCs w:val="28"/>
          <w:lang w:val="uk-UA"/>
        </w:rPr>
      </w:pPr>
      <w:r w:rsidRPr="00341667">
        <w:rPr>
          <w:color w:val="000000"/>
          <w:sz w:val="28"/>
          <w:szCs w:val="28"/>
          <w:lang w:val="uk-UA"/>
        </w:rPr>
        <w:t>1.</w:t>
      </w:r>
      <w:r w:rsidR="00014733" w:rsidRPr="00341667">
        <w:rPr>
          <w:color w:val="000000"/>
          <w:sz w:val="28"/>
          <w:szCs w:val="28"/>
          <w:lang w:val="uk-UA"/>
        </w:rPr>
        <w:t xml:space="preserve"> </w:t>
      </w:r>
      <w:r w:rsidRPr="00341667">
        <w:rPr>
          <w:color w:val="000000"/>
          <w:sz w:val="28"/>
          <w:szCs w:val="28"/>
          <w:lang w:val="uk-UA"/>
        </w:rPr>
        <w:t>Інвестиції як предмет економічного управління</w:t>
      </w:r>
    </w:p>
    <w:p w:rsidR="00C0653B" w:rsidRPr="00341667" w:rsidRDefault="00C0653B" w:rsidP="00BB5444">
      <w:pPr>
        <w:shd w:val="clear" w:color="auto" w:fill="FFFFFF"/>
        <w:spacing w:line="360" w:lineRule="auto"/>
        <w:ind w:firstLine="709"/>
        <w:jc w:val="both"/>
        <w:rPr>
          <w:sz w:val="28"/>
          <w:szCs w:val="28"/>
          <w:lang w:val="uk-UA"/>
        </w:rPr>
      </w:pPr>
      <w:r w:rsidRPr="00341667">
        <w:rPr>
          <w:color w:val="000000"/>
          <w:sz w:val="28"/>
          <w:szCs w:val="28"/>
          <w:lang w:val="uk-UA"/>
        </w:rPr>
        <w:t>Не дивлячись на розглянуті раніше достатньо значні термінологічні відмінності, інвестиції трактуються як категорія економічна, що пов'язана із сферою економічних відносин, економічної діяльності. Відповідно, виступаючи носієм економічних характеристик і економічних Інтересів, інвестиції є об'єктом економічного управління як на макро-, так і на мікрорівні будь-яких економічних систем.</w:t>
      </w:r>
    </w:p>
    <w:p w:rsidR="00C0653B" w:rsidRPr="00341667" w:rsidRDefault="00C0653B" w:rsidP="00BB5444">
      <w:pPr>
        <w:shd w:val="clear" w:color="auto" w:fill="FFFFFF"/>
        <w:tabs>
          <w:tab w:val="left" w:pos="1123"/>
        </w:tabs>
        <w:spacing w:line="360" w:lineRule="auto"/>
        <w:ind w:firstLine="709"/>
        <w:jc w:val="both"/>
        <w:rPr>
          <w:sz w:val="28"/>
          <w:szCs w:val="28"/>
        </w:rPr>
      </w:pPr>
      <w:r w:rsidRPr="00341667">
        <w:rPr>
          <w:color w:val="000000"/>
          <w:sz w:val="28"/>
          <w:szCs w:val="28"/>
          <w:lang w:val="uk-UA"/>
        </w:rPr>
        <w:t>2.</w:t>
      </w:r>
      <w:r w:rsidR="00014733" w:rsidRPr="00341667">
        <w:rPr>
          <w:color w:val="000000"/>
          <w:sz w:val="28"/>
          <w:szCs w:val="28"/>
          <w:lang w:val="uk-UA"/>
        </w:rPr>
        <w:t xml:space="preserve"> </w:t>
      </w:r>
      <w:r w:rsidRPr="00341667">
        <w:rPr>
          <w:color w:val="000000"/>
          <w:sz w:val="28"/>
          <w:szCs w:val="28"/>
          <w:lang w:val="uk-UA"/>
        </w:rPr>
        <w:t>Інвестиції як найбільш активна форма залучення накопиченого</w:t>
      </w:r>
      <w:r w:rsidR="00014733" w:rsidRPr="00341667">
        <w:rPr>
          <w:color w:val="000000"/>
          <w:sz w:val="28"/>
          <w:szCs w:val="28"/>
          <w:lang w:val="uk-UA"/>
        </w:rPr>
        <w:t xml:space="preserve"> </w:t>
      </w:r>
      <w:r w:rsidRPr="00341667">
        <w:rPr>
          <w:color w:val="000000"/>
          <w:sz w:val="28"/>
          <w:szCs w:val="28"/>
          <w:lang w:val="uk-UA"/>
        </w:rPr>
        <w:t>капіталу в економічний процес</w:t>
      </w:r>
    </w:p>
    <w:p w:rsidR="00C0653B" w:rsidRPr="00341667" w:rsidRDefault="00C0653B" w:rsidP="00BB5444">
      <w:pPr>
        <w:shd w:val="clear" w:color="auto" w:fill="FFFFFF"/>
        <w:spacing w:line="360" w:lineRule="auto"/>
        <w:ind w:firstLine="709"/>
        <w:jc w:val="both"/>
        <w:rPr>
          <w:sz w:val="28"/>
          <w:szCs w:val="28"/>
        </w:rPr>
      </w:pPr>
      <w:r w:rsidRPr="00341667">
        <w:rPr>
          <w:color w:val="000000"/>
          <w:sz w:val="28"/>
          <w:szCs w:val="28"/>
          <w:lang w:val="uk-UA"/>
        </w:rPr>
        <w:t>Оскільки накопичений підприємством запас капіталу весь використовується в інвестиційних цілях, а частина грошового або іншого капіталу у зв'язку з вимогами ліквідності являє собою форму страхового запасу, зберігаючи пасивну форму, то інвестиції в противагу цьому слід розглядати як найбільш активну форму використання накопиченого капіталу.</w:t>
      </w:r>
    </w:p>
    <w:p w:rsidR="00C0653B" w:rsidRPr="00341667" w:rsidRDefault="00C0653B" w:rsidP="00BB5444">
      <w:pPr>
        <w:shd w:val="clear" w:color="auto" w:fill="FFFFFF"/>
        <w:spacing w:line="360" w:lineRule="auto"/>
        <w:ind w:firstLine="709"/>
        <w:jc w:val="both"/>
        <w:rPr>
          <w:sz w:val="28"/>
          <w:szCs w:val="28"/>
        </w:rPr>
      </w:pPr>
      <w:r w:rsidRPr="00341667">
        <w:rPr>
          <w:color w:val="000000"/>
          <w:sz w:val="28"/>
          <w:szCs w:val="28"/>
          <w:lang w:val="uk-UA"/>
        </w:rPr>
        <w:t>3.</w:t>
      </w:r>
      <w:r w:rsidR="00F4704D" w:rsidRPr="00341667">
        <w:rPr>
          <w:color w:val="000000"/>
          <w:sz w:val="28"/>
          <w:szCs w:val="28"/>
          <w:lang w:val="uk-UA"/>
        </w:rPr>
        <w:t xml:space="preserve"> </w:t>
      </w:r>
      <w:r w:rsidRPr="00341667">
        <w:rPr>
          <w:color w:val="000000"/>
          <w:sz w:val="28"/>
          <w:szCs w:val="28"/>
          <w:lang w:val="uk-UA"/>
        </w:rPr>
        <w:t>Інвестиції як можливість використання накопиченого капіталу в усіх альтернативних формах</w:t>
      </w:r>
    </w:p>
    <w:p w:rsidR="00C0653B" w:rsidRPr="00341667" w:rsidRDefault="00C0653B" w:rsidP="00BB5444">
      <w:pPr>
        <w:shd w:val="clear" w:color="auto" w:fill="FFFFFF"/>
        <w:spacing w:line="360" w:lineRule="auto"/>
        <w:ind w:firstLine="709"/>
        <w:jc w:val="both"/>
        <w:rPr>
          <w:sz w:val="28"/>
          <w:szCs w:val="28"/>
        </w:rPr>
      </w:pPr>
      <w:r w:rsidRPr="00341667">
        <w:rPr>
          <w:color w:val="000000"/>
          <w:sz w:val="28"/>
          <w:szCs w:val="28"/>
          <w:lang w:val="uk-UA"/>
        </w:rPr>
        <w:t>В інвестиційному процесі кожна з форм накопиченого капіталу має свій діапазон можливостей і специфіку механізмів конкретного використання. Найбільш універсальною з позиції сфери використання в інвестиційному процесі є грошова форма капіталу, яка для безпосереднього застосування в цьому процесі потребує в більшості випадків його трансформації в інші форми. Капітал, накопичений в формі запасу конкурентних матеріальних і нематеріальних благ, готовий до безпосередньої участі в інвестиційному процесі, однак сфера його використання в таких формах має вузько функціональне значення.</w:t>
      </w:r>
    </w:p>
    <w:p w:rsidR="00C0653B" w:rsidRPr="00341667" w:rsidRDefault="00C0653B" w:rsidP="00BB5444">
      <w:pPr>
        <w:shd w:val="clear" w:color="auto" w:fill="FFFFFF"/>
        <w:tabs>
          <w:tab w:val="left" w:pos="1046"/>
        </w:tabs>
        <w:spacing w:line="360" w:lineRule="auto"/>
        <w:ind w:firstLine="709"/>
        <w:jc w:val="both"/>
        <w:rPr>
          <w:sz w:val="28"/>
          <w:szCs w:val="28"/>
        </w:rPr>
      </w:pPr>
      <w:r w:rsidRPr="00341667">
        <w:rPr>
          <w:color w:val="000000"/>
          <w:sz w:val="28"/>
          <w:szCs w:val="28"/>
          <w:lang w:val="uk-UA"/>
        </w:rPr>
        <w:t>4.</w:t>
      </w:r>
      <w:r w:rsidR="00564A84" w:rsidRPr="00341667">
        <w:rPr>
          <w:color w:val="000000"/>
          <w:sz w:val="28"/>
          <w:szCs w:val="28"/>
          <w:lang w:val="uk-UA"/>
        </w:rPr>
        <w:t xml:space="preserve"> </w:t>
      </w:r>
      <w:r w:rsidRPr="00341667">
        <w:rPr>
          <w:color w:val="000000"/>
          <w:sz w:val="28"/>
          <w:szCs w:val="28"/>
          <w:lang w:val="uk-UA"/>
        </w:rPr>
        <w:t>Інвестиції як альтернативна можливість вкладення капіталу в будь-які об'єкти господарської діяльності</w:t>
      </w:r>
    </w:p>
    <w:p w:rsidR="00C0653B" w:rsidRPr="00341667" w:rsidRDefault="00C0653B" w:rsidP="00BB5444">
      <w:pPr>
        <w:shd w:val="clear" w:color="auto" w:fill="FFFFFF"/>
        <w:spacing w:line="360" w:lineRule="auto"/>
        <w:ind w:firstLine="709"/>
        <w:jc w:val="both"/>
        <w:rPr>
          <w:sz w:val="28"/>
          <w:szCs w:val="28"/>
        </w:rPr>
      </w:pPr>
      <w:r w:rsidRPr="00341667">
        <w:rPr>
          <w:color w:val="000000"/>
          <w:sz w:val="28"/>
          <w:szCs w:val="28"/>
          <w:lang w:val="uk-UA"/>
        </w:rPr>
        <w:t>В комбінації з іншими факторами виробництва (трудові ресурси, природні ресурси) інвестиційний капітал може бути використаний я</w:t>
      </w:r>
      <w:r w:rsidR="00564A84" w:rsidRPr="00341667">
        <w:rPr>
          <w:color w:val="000000"/>
          <w:sz w:val="28"/>
          <w:szCs w:val="28"/>
          <w:lang w:val="uk-UA"/>
        </w:rPr>
        <w:t>к</w:t>
      </w:r>
      <w:r w:rsidRPr="00341667">
        <w:rPr>
          <w:color w:val="000000"/>
          <w:sz w:val="28"/>
          <w:szCs w:val="28"/>
          <w:lang w:val="uk-UA"/>
        </w:rPr>
        <w:t xml:space="preserve"> для випуску продукції споживчого призначення, так і капітальних товарів в формі засобів і предметів праці.</w:t>
      </w:r>
    </w:p>
    <w:p w:rsidR="00C0653B" w:rsidRPr="00341667" w:rsidRDefault="00C0653B" w:rsidP="00BB5444">
      <w:pPr>
        <w:shd w:val="clear" w:color="auto" w:fill="FFFFFF"/>
        <w:tabs>
          <w:tab w:val="left" w:pos="1219"/>
        </w:tabs>
        <w:spacing w:line="360" w:lineRule="auto"/>
        <w:ind w:firstLine="709"/>
        <w:jc w:val="both"/>
        <w:rPr>
          <w:sz w:val="28"/>
          <w:szCs w:val="28"/>
        </w:rPr>
      </w:pPr>
      <w:r w:rsidRPr="00341667">
        <w:rPr>
          <w:color w:val="000000"/>
          <w:sz w:val="28"/>
          <w:szCs w:val="28"/>
          <w:lang w:val="uk-UA"/>
        </w:rPr>
        <w:t>5.</w:t>
      </w:r>
      <w:r w:rsidR="00564A84" w:rsidRPr="00341667">
        <w:rPr>
          <w:color w:val="000000"/>
          <w:sz w:val="28"/>
          <w:szCs w:val="28"/>
          <w:lang w:val="uk-UA"/>
        </w:rPr>
        <w:t xml:space="preserve"> </w:t>
      </w:r>
      <w:r w:rsidRPr="00341667">
        <w:rPr>
          <w:color w:val="000000"/>
          <w:sz w:val="28"/>
          <w:szCs w:val="28"/>
          <w:lang w:val="uk-UA"/>
        </w:rPr>
        <w:t>інвестиції як джерело генерування ефекту підприємницької</w:t>
      </w:r>
      <w:r w:rsidR="00564A84" w:rsidRPr="00341667">
        <w:rPr>
          <w:color w:val="000000"/>
          <w:sz w:val="28"/>
          <w:szCs w:val="28"/>
          <w:lang w:val="uk-UA"/>
        </w:rPr>
        <w:t xml:space="preserve"> </w:t>
      </w:r>
      <w:r w:rsidRPr="00341667">
        <w:rPr>
          <w:color w:val="000000"/>
          <w:sz w:val="28"/>
          <w:szCs w:val="28"/>
          <w:lang w:val="uk-UA"/>
        </w:rPr>
        <w:t>діяльності</w:t>
      </w:r>
    </w:p>
    <w:p w:rsidR="00C0653B" w:rsidRPr="00341667" w:rsidRDefault="00564A84" w:rsidP="00BB5444">
      <w:pPr>
        <w:shd w:val="clear" w:color="auto" w:fill="FFFFFF"/>
        <w:spacing w:line="360" w:lineRule="auto"/>
        <w:ind w:firstLine="709"/>
        <w:jc w:val="both"/>
        <w:rPr>
          <w:sz w:val="28"/>
          <w:szCs w:val="28"/>
        </w:rPr>
      </w:pPr>
      <w:r w:rsidRPr="00341667">
        <w:rPr>
          <w:color w:val="000000"/>
          <w:sz w:val="28"/>
          <w:szCs w:val="28"/>
          <w:lang w:val="uk-UA"/>
        </w:rPr>
        <w:t>Ме</w:t>
      </w:r>
      <w:r w:rsidR="00C0653B" w:rsidRPr="00341667">
        <w:rPr>
          <w:color w:val="000000"/>
          <w:sz w:val="28"/>
          <w:szCs w:val="28"/>
          <w:lang w:val="uk-UA"/>
        </w:rPr>
        <w:t xml:space="preserve">тою інвестування є досягнення конкретного ефекту, який може носити як економічний, так </w:t>
      </w:r>
      <w:r w:rsidRPr="00341667">
        <w:rPr>
          <w:color w:val="000000"/>
          <w:sz w:val="28"/>
          <w:szCs w:val="28"/>
          <w:lang w:val="uk-UA"/>
        </w:rPr>
        <w:t>і</w:t>
      </w:r>
      <w:r w:rsidR="00C0653B" w:rsidRPr="00341667">
        <w:rPr>
          <w:color w:val="000000"/>
          <w:sz w:val="28"/>
          <w:szCs w:val="28"/>
          <w:lang w:val="uk-UA"/>
        </w:rPr>
        <w:t xml:space="preserve"> позаекономічний характер.</w:t>
      </w:r>
    </w:p>
    <w:p w:rsidR="00C0653B" w:rsidRPr="00341667" w:rsidRDefault="00C0653B" w:rsidP="00BB5444">
      <w:pPr>
        <w:shd w:val="clear" w:color="auto" w:fill="FFFFFF"/>
        <w:spacing w:line="360" w:lineRule="auto"/>
        <w:ind w:firstLine="709"/>
        <w:jc w:val="both"/>
        <w:rPr>
          <w:sz w:val="28"/>
          <w:szCs w:val="28"/>
        </w:rPr>
      </w:pPr>
      <w:r w:rsidRPr="00341667">
        <w:rPr>
          <w:color w:val="000000"/>
          <w:sz w:val="28"/>
          <w:szCs w:val="28"/>
          <w:lang w:val="uk-UA"/>
        </w:rPr>
        <w:t>Досягнення ефекту інвестицій визначається їх потенційною здатністю генерувати дохід.</w:t>
      </w:r>
    </w:p>
    <w:p w:rsidR="00C0653B" w:rsidRPr="00341667" w:rsidRDefault="00C0653B" w:rsidP="00BB5444">
      <w:pPr>
        <w:shd w:val="clear" w:color="auto" w:fill="FFFFFF"/>
        <w:tabs>
          <w:tab w:val="left" w:pos="998"/>
        </w:tabs>
        <w:spacing w:line="360" w:lineRule="auto"/>
        <w:ind w:firstLine="709"/>
        <w:jc w:val="both"/>
        <w:rPr>
          <w:sz w:val="28"/>
          <w:szCs w:val="28"/>
        </w:rPr>
      </w:pPr>
      <w:r w:rsidRPr="00341667">
        <w:rPr>
          <w:color w:val="000000"/>
          <w:sz w:val="28"/>
          <w:szCs w:val="28"/>
          <w:lang w:val="uk-UA"/>
        </w:rPr>
        <w:t>6.</w:t>
      </w:r>
      <w:r w:rsidR="00564A84" w:rsidRPr="00341667">
        <w:rPr>
          <w:color w:val="000000"/>
          <w:sz w:val="28"/>
          <w:szCs w:val="28"/>
          <w:lang w:val="uk-UA"/>
        </w:rPr>
        <w:t xml:space="preserve"> </w:t>
      </w:r>
      <w:r w:rsidRPr="00341667">
        <w:rPr>
          <w:color w:val="000000"/>
          <w:sz w:val="28"/>
          <w:szCs w:val="28"/>
          <w:lang w:val="uk-UA"/>
        </w:rPr>
        <w:t>Інвестиції як об'єкт ринкових відносин</w:t>
      </w:r>
    </w:p>
    <w:p w:rsidR="00C0653B" w:rsidRPr="00341667" w:rsidRDefault="00C0653B" w:rsidP="00BB5444">
      <w:pPr>
        <w:shd w:val="clear" w:color="auto" w:fill="FFFFFF"/>
        <w:spacing w:line="360" w:lineRule="auto"/>
        <w:ind w:firstLine="709"/>
        <w:jc w:val="both"/>
        <w:rPr>
          <w:sz w:val="28"/>
          <w:szCs w:val="28"/>
          <w:lang w:val="uk-UA"/>
        </w:rPr>
      </w:pPr>
      <w:r w:rsidRPr="00341667">
        <w:rPr>
          <w:color w:val="000000"/>
          <w:sz w:val="28"/>
          <w:szCs w:val="28"/>
          <w:lang w:val="uk-UA"/>
        </w:rPr>
        <w:t xml:space="preserve">Різноманітні інвестиційні ресурси, товари та інструменти, що використовуються підприємством у процесі діяльності, виступають як об'єкти купівлі-продажу на особливому виді ринку </w:t>
      </w:r>
      <w:r w:rsidR="00564A84" w:rsidRPr="00341667">
        <w:rPr>
          <w:color w:val="000000"/>
          <w:sz w:val="28"/>
          <w:szCs w:val="28"/>
          <w:lang w:val="uk-UA"/>
        </w:rPr>
        <w:t>–</w:t>
      </w:r>
      <w:r w:rsidRPr="00341667">
        <w:rPr>
          <w:color w:val="000000"/>
          <w:sz w:val="28"/>
          <w:szCs w:val="28"/>
          <w:lang w:val="uk-UA"/>
        </w:rPr>
        <w:t xml:space="preserve"> </w:t>
      </w:r>
      <w:r w:rsidR="00564A84" w:rsidRPr="00341667">
        <w:rPr>
          <w:color w:val="000000"/>
          <w:sz w:val="28"/>
          <w:szCs w:val="28"/>
          <w:lang w:val="uk-UA"/>
        </w:rPr>
        <w:t>«</w:t>
      </w:r>
      <w:r w:rsidRPr="00341667">
        <w:rPr>
          <w:color w:val="000000"/>
          <w:sz w:val="28"/>
          <w:szCs w:val="28"/>
          <w:lang w:val="uk-UA"/>
        </w:rPr>
        <w:t>інвестиційному ринку</w:t>
      </w:r>
      <w:r w:rsidR="00564A84" w:rsidRPr="00341667">
        <w:rPr>
          <w:color w:val="000000"/>
          <w:sz w:val="28"/>
          <w:szCs w:val="28"/>
          <w:lang w:val="uk-UA"/>
        </w:rPr>
        <w:t>»</w:t>
      </w:r>
      <w:r w:rsidRPr="00341667">
        <w:rPr>
          <w:color w:val="000000"/>
          <w:sz w:val="28"/>
          <w:szCs w:val="28"/>
          <w:lang w:val="uk-UA"/>
        </w:rPr>
        <w:t>. Останній формується усією системою ринкових економічних умов, тісно пов'язаний з іншими ринками (ринком праці, споживчих товарів, послуг тощо) і функціонує під певним впливом різноманітних форм державного регулювання.</w:t>
      </w:r>
    </w:p>
    <w:p w:rsidR="00C0653B" w:rsidRPr="00341667" w:rsidRDefault="00C0653B" w:rsidP="00BB5444">
      <w:pPr>
        <w:shd w:val="clear" w:color="auto" w:fill="FFFFFF"/>
        <w:tabs>
          <w:tab w:val="left" w:pos="994"/>
        </w:tabs>
        <w:spacing w:line="360" w:lineRule="auto"/>
        <w:ind w:firstLine="709"/>
        <w:jc w:val="both"/>
        <w:rPr>
          <w:sz w:val="28"/>
          <w:szCs w:val="28"/>
        </w:rPr>
      </w:pPr>
      <w:r w:rsidRPr="00341667">
        <w:rPr>
          <w:color w:val="000000"/>
          <w:sz w:val="28"/>
          <w:szCs w:val="28"/>
          <w:lang w:val="uk-UA"/>
        </w:rPr>
        <w:t>7.</w:t>
      </w:r>
      <w:r w:rsidR="00564A84" w:rsidRPr="00341667">
        <w:rPr>
          <w:color w:val="000000"/>
          <w:sz w:val="28"/>
          <w:szCs w:val="28"/>
          <w:lang w:val="uk-UA"/>
        </w:rPr>
        <w:t xml:space="preserve"> </w:t>
      </w:r>
      <w:r w:rsidRPr="00341667">
        <w:rPr>
          <w:color w:val="000000"/>
          <w:sz w:val="28"/>
          <w:szCs w:val="28"/>
          <w:lang w:val="uk-UA"/>
        </w:rPr>
        <w:t>Інвестиції як об'єкт власності та розпорядження</w:t>
      </w:r>
    </w:p>
    <w:p w:rsidR="00C0653B" w:rsidRPr="00341667" w:rsidRDefault="00C0653B" w:rsidP="00BB5444">
      <w:pPr>
        <w:shd w:val="clear" w:color="auto" w:fill="FFFFFF"/>
        <w:spacing w:line="360" w:lineRule="auto"/>
        <w:ind w:firstLine="709"/>
        <w:jc w:val="both"/>
        <w:rPr>
          <w:sz w:val="28"/>
          <w:szCs w:val="28"/>
          <w:lang w:val="uk-UA"/>
        </w:rPr>
      </w:pPr>
      <w:r w:rsidRPr="00341667">
        <w:rPr>
          <w:color w:val="000000"/>
          <w:sz w:val="28"/>
          <w:szCs w:val="28"/>
          <w:lang w:val="uk-UA"/>
        </w:rPr>
        <w:t>Як об'єкт підприємницької діяльності інвестиції є носієм прав власності і розпорядження. В сучасних умовах підприємство, що використовує різні форми капіталу в інвестиційному процесі, можуть володіти правами розпорядження без права власності на нього. В цьому випадку права власності і розпорядження капіталом як інвестиційним ресурсом є розподіленим в розрізі окремих суб'єктів економіки.</w:t>
      </w:r>
    </w:p>
    <w:p w:rsidR="00C0653B" w:rsidRPr="00341667" w:rsidRDefault="00C0653B" w:rsidP="00BB5444">
      <w:pPr>
        <w:shd w:val="clear" w:color="auto" w:fill="FFFFFF"/>
        <w:tabs>
          <w:tab w:val="left" w:pos="994"/>
        </w:tabs>
        <w:spacing w:line="360" w:lineRule="auto"/>
        <w:ind w:firstLine="709"/>
        <w:jc w:val="both"/>
        <w:rPr>
          <w:sz w:val="28"/>
          <w:szCs w:val="28"/>
          <w:lang w:val="uk-UA"/>
        </w:rPr>
      </w:pPr>
      <w:r w:rsidRPr="00341667">
        <w:rPr>
          <w:color w:val="000000"/>
          <w:sz w:val="28"/>
          <w:szCs w:val="28"/>
          <w:lang w:val="uk-UA"/>
        </w:rPr>
        <w:t>8.</w:t>
      </w:r>
      <w:r w:rsidR="00564A84" w:rsidRPr="00341667">
        <w:rPr>
          <w:color w:val="000000"/>
          <w:sz w:val="28"/>
          <w:szCs w:val="28"/>
          <w:lang w:val="uk-UA"/>
        </w:rPr>
        <w:t xml:space="preserve"> </w:t>
      </w:r>
      <w:r w:rsidRPr="00341667">
        <w:rPr>
          <w:color w:val="000000"/>
          <w:sz w:val="28"/>
          <w:szCs w:val="28"/>
          <w:lang w:val="uk-UA"/>
        </w:rPr>
        <w:t>Інвестиції як об'єкт переваги</w:t>
      </w:r>
    </w:p>
    <w:p w:rsidR="00C0653B" w:rsidRPr="00341667" w:rsidRDefault="00C0653B" w:rsidP="00BB5444">
      <w:pPr>
        <w:shd w:val="clear" w:color="auto" w:fill="FFFFFF"/>
        <w:spacing w:line="360" w:lineRule="auto"/>
        <w:ind w:firstLine="709"/>
        <w:jc w:val="both"/>
        <w:rPr>
          <w:sz w:val="28"/>
          <w:szCs w:val="28"/>
          <w:lang w:val="uk-UA"/>
        </w:rPr>
      </w:pPr>
      <w:r w:rsidRPr="00341667">
        <w:rPr>
          <w:color w:val="000000"/>
          <w:sz w:val="28"/>
          <w:szCs w:val="28"/>
          <w:lang w:val="uk-UA"/>
        </w:rPr>
        <w:t xml:space="preserve">Між інвестуванням капіталу та отриманням інвестиційного доходу часовий лаг може характеризуватися більшим або меншим інтервалом. Відповідно перед інвестором стоїть альтернатива часової переваги використання капіталу </w:t>
      </w:r>
      <w:r w:rsidR="00DF63FA" w:rsidRPr="00341667">
        <w:rPr>
          <w:color w:val="000000"/>
          <w:sz w:val="28"/>
          <w:szCs w:val="28"/>
          <w:lang w:val="uk-UA"/>
        </w:rPr>
        <w:t>–</w:t>
      </w:r>
      <w:r w:rsidRPr="00341667">
        <w:rPr>
          <w:color w:val="000000"/>
          <w:sz w:val="28"/>
          <w:szCs w:val="28"/>
          <w:lang w:val="uk-UA"/>
        </w:rPr>
        <w:t xml:space="preserve"> а) вибирати для інвестиційної діяльності коротко-</w:t>
      </w:r>
      <w:r w:rsidR="00DF63FA" w:rsidRPr="00341667">
        <w:rPr>
          <w:color w:val="000000"/>
          <w:sz w:val="28"/>
          <w:szCs w:val="28"/>
          <w:lang w:val="uk-UA"/>
        </w:rPr>
        <w:t xml:space="preserve"> </w:t>
      </w:r>
      <w:r w:rsidRPr="00341667">
        <w:rPr>
          <w:color w:val="000000"/>
          <w:sz w:val="28"/>
          <w:szCs w:val="28"/>
          <w:lang w:val="uk-UA"/>
        </w:rPr>
        <w:t>чи довгострокові об'єкти (інструменти) інвестування з відповідним рівнем інвестиційного доходу; б) надати перевагу можливостям майбутнього споживання замість поточного, не дивлячись на те, що економічна цінність першого оцінюється нижче, ніж другого.</w:t>
      </w:r>
    </w:p>
    <w:p w:rsidR="00C0653B" w:rsidRPr="00341667" w:rsidRDefault="00C0653B" w:rsidP="00BB5444">
      <w:pPr>
        <w:shd w:val="clear" w:color="auto" w:fill="FFFFFF"/>
        <w:spacing w:line="360" w:lineRule="auto"/>
        <w:ind w:firstLine="709"/>
        <w:jc w:val="both"/>
        <w:rPr>
          <w:sz w:val="28"/>
          <w:szCs w:val="28"/>
        </w:rPr>
      </w:pPr>
      <w:r w:rsidRPr="00341667">
        <w:rPr>
          <w:color w:val="000000"/>
          <w:sz w:val="28"/>
          <w:szCs w:val="28"/>
          <w:lang w:val="uk-UA"/>
        </w:rPr>
        <w:t>Для того, щоб перебороти указаний стереотип часової переваги і спонукати власника капіталу до інвестування, відмовившись від його використання на цілі споживання, необхідно забезпечити таку відмову вагомою винагородою у формі інвестиційного доходу.</w:t>
      </w:r>
    </w:p>
    <w:p w:rsidR="00C0653B" w:rsidRPr="00341667" w:rsidRDefault="00C0653B" w:rsidP="00BB5444">
      <w:pPr>
        <w:shd w:val="clear" w:color="auto" w:fill="FFFFFF"/>
        <w:tabs>
          <w:tab w:val="left" w:pos="994"/>
        </w:tabs>
        <w:spacing w:line="360" w:lineRule="auto"/>
        <w:ind w:firstLine="709"/>
        <w:jc w:val="both"/>
        <w:rPr>
          <w:sz w:val="28"/>
          <w:szCs w:val="28"/>
        </w:rPr>
      </w:pPr>
      <w:r w:rsidRPr="00341667">
        <w:rPr>
          <w:color w:val="000000"/>
          <w:sz w:val="28"/>
          <w:szCs w:val="28"/>
          <w:lang w:val="uk-UA"/>
        </w:rPr>
        <w:t>9.</w:t>
      </w:r>
      <w:r w:rsidR="00916A68" w:rsidRPr="00341667">
        <w:rPr>
          <w:color w:val="000000"/>
          <w:sz w:val="28"/>
          <w:szCs w:val="28"/>
          <w:lang w:val="uk-UA"/>
        </w:rPr>
        <w:t xml:space="preserve"> </w:t>
      </w:r>
      <w:r w:rsidRPr="00341667">
        <w:rPr>
          <w:color w:val="000000"/>
          <w:sz w:val="28"/>
          <w:szCs w:val="28"/>
          <w:lang w:val="uk-UA"/>
        </w:rPr>
        <w:t>Інвестиції як носій ризику</w:t>
      </w:r>
    </w:p>
    <w:p w:rsidR="00C0653B" w:rsidRPr="00341667" w:rsidRDefault="00C0653B" w:rsidP="00BB5444">
      <w:pPr>
        <w:shd w:val="clear" w:color="auto" w:fill="FFFFFF"/>
        <w:spacing w:line="360" w:lineRule="auto"/>
        <w:ind w:firstLine="709"/>
        <w:jc w:val="both"/>
        <w:rPr>
          <w:sz w:val="28"/>
          <w:szCs w:val="28"/>
          <w:lang w:val="uk-UA"/>
        </w:rPr>
      </w:pPr>
      <w:r w:rsidRPr="00341667">
        <w:rPr>
          <w:color w:val="000000"/>
          <w:sz w:val="28"/>
          <w:szCs w:val="28"/>
          <w:lang w:val="uk-UA"/>
        </w:rPr>
        <w:t>Ризик є важливою характеристикою інвестицій, пов'язаного із усіма їх формами і видами. Носієм фактору ризику інвестиції виступають як джерело доходу в підприємницькій діяльності інвестора. Здійснюючи інвестиції, інвестор завжди повинен усвідомлено йти на економічний ризик, пов'язаний з можливим зниженням або недоотриманням суми очікуваного інвестиційного доходу, а також можливою втратою (частковою чи повною) інвестиційного капіталу. Відповідно ризик і доходність інвестицій в підприємницькій діяльності інвестора взаємопов'язані.</w:t>
      </w:r>
    </w:p>
    <w:p w:rsidR="00C0653B" w:rsidRPr="00341667" w:rsidRDefault="00C0653B" w:rsidP="00BB5444">
      <w:pPr>
        <w:shd w:val="clear" w:color="auto" w:fill="FFFFFF"/>
        <w:tabs>
          <w:tab w:val="left" w:pos="1128"/>
        </w:tabs>
        <w:spacing w:line="360" w:lineRule="auto"/>
        <w:ind w:firstLine="709"/>
        <w:jc w:val="both"/>
        <w:rPr>
          <w:sz w:val="28"/>
          <w:szCs w:val="28"/>
          <w:lang w:val="uk-UA"/>
        </w:rPr>
      </w:pPr>
      <w:r w:rsidRPr="00341667">
        <w:rPr>
          <w:color w:val="000000"/>
          <w:sz w:val="28"/>
          <w:szCs w:val="28"/>
          <w:lang w:val="uk-UA"/>
        </w:rPr>
        <w:t>10.</w:t>
      </w:r>
      <w:r w:rsidR="00916A68" w:rsidRPr="00341667">
        <w:rPr>
          <w:color w:val="000000"/>
          <w:sz w:val="28"/>
          <w:szCs w:val="28"/>
          <w:lang w:val="uk-UA"/>
        </w:rPr>
        <w:t xml:space="preserve"> </w:t>
      </w:r>
      <w:r w:rsidRPr="00341667">
        <w:rPr>
          <w:color w:val="000000"/>
          <w:sz w:val="28"/>
          <w:szCs w:val="28"/>
          <w:lang w:val="uk-UA"/>
        </w:rPr>
        <w:t>Інвестиції як носій ліквідності</w:t>
      </w:r>
    </w:p>
    <w:p w:rsidR="00C0653B" w:rsidRPr="00341667" w:rsidRDefault="00C0653B" w:rsidP="00BB5444">
      <w:pPr>
        <w:shd w:val="clear" w:color="auto" w:fill="FFFFFF"/>
        <w:spacing w:line="360" w:lineRule="auto"/>
        <w:ind w:firstLine="709"/>
        <w:jc w:val="both"/>
        <w:rPr>
          <w:sz w:val="28"/>
          <w:szCs w:val="28"/>
          <w:lang w:val="uk-UA"/>
        </w:rPr>
      </w:pPr>
      <w:r w:rsidRPr="00341667">
        <w:rPr>
          <w:color w:val="000000"/>
          <w:sz w:val="28"/>
          <w:szCs w:val="28"/>
          <w:lang w:val="uk-UA"/>
        </w:rPr>
        <w:t>Процес діяльності вкладеного капіталу, який забезпечується його ліквідністю, характеризується терміном дезінвестиції. Капітал, звільнений в процесі дезінвестиції, може бути реінвестований в інші об'єкти та інструменти. Таким чином, ліквідність інвестицій дозволяє формувати не тільки прямий, але й зворотній потік капіталу, задіяного як інвестиційний ресурс.</w:t>
      </w:r>
    </w:p>
    <w:p w:rsidR="00C0653B" w:rsidRPr="00341667" w:rsidRDefault="00C0653B" w:rsidP="00BB5444">
      <w:pPr>
        <w:shd w:val="clear" w:color="auto" w:fill="FFFFFF"/>
        <w:spacing w:line="360" w:lineRule="auto"/>
        <w:ind w:firstLine="709"/>
        <w:jc w:val="both"/>
        <w:rPr>
          <w:sz w:val="28"/>
          <w:szCs w:val="28"/>
          <w:lang w:val="uk-UA"/>
        </w:rPr>
      </w:pPr>
      <w:r w:rsidRPr="00341667">
        <w:rPr>
          <w:color w:val="000000"/>
          <w:sz w:val="28"/>
          <w:szCs w:val="28"/>
          <w:lang w:val="uk-UA"/>
        </w:rPr>
        <w:t>Практичне здійснення інвестицій забезпечується інвестиційною діяльністю підприємства, яка є одним з самостійних видів його господарсько</w:t>
      </w:r>
      <w:r w:rsidR="00916A68" w:rsidRPr="00341667">
        <w:rPr>
          <w:color w:val="000000"/>
          <w:sz w:val="28"/>
          <w:szCs w:val="28"/>
          <w:lang w:val="uk-UA"/>
        </w:rPr>
        <w:t>ї</w:t>
      </w:r>
      <w:r w:rsidRPr="00341667">
        <w:rPr>
          <w:color w:val="000000"/>
          <w:sz w:val="28"/>
          <w:szCs w:val="28"/>
          <w:lang w:val="uk-UA"/>
        </w:rPr>
        <w:t xml:space="preserve"> діяльності та найважливішою формою реалізації </w:t>
      </w:r>
      <w:r w:rsidR="00087DEB" w:rsidRPr="00341667">
        <w:rPr>
          <w:color w:val="000000"/>
          <w:sz w:val="28"/>
          <w:szCs w:val="28"/>
          <w:lang w:val="uk-UA"/>
        </w:rPr>
        <w:t>й</w:t>
      </w:r>
      <w:r w:rsidRPr="00341667">
        <w:rPr>
          <w:color w:val="000000"/>
          <w:sz w:val="28"/>
          <w:szCs w:val="28"/>
          <w:lang w:val="uk-UA"/>
        </w:rPr>
        <w:t>ого економічних інтересів.</w:t>
      </w:r>
    </w:p>
    <w:p w:rsidR="00C0653B" w:rsidRPr="00341667" w:rsidRDefault="00C0653B" w:rsidP="00BB5444">
      <w:pPr>
        <w:shd w:val="clear" w:color="auto" w:fill="FFFFFF"/>
        <w:spacing w:line="360" w:lineRule="auto"/>
        <w:ind w:firstLine="709"/>
        <w:jc w:val="both"/>
        <w:rPr>
          <w:sz w:val="28"/>
          <w:szCs w:val="28"/>
          <w:lang w:val="uk-UA"/>
        </w:rPr>
      </w:pPr>
      <w:r w:rsidRPr="00341667">
        <w:rPr>
          <w:color w:val="000000"/>
          <w:sz w:val="28"/>
          <w:szCs w:val="28"/>
          <w:lang w:val="uk-UA"/>
        </w:rPr>
        <w:t xml:space="preserve">Інвестиційна діяльність підприємства являє собою цілеспрямовано здійснюваний процес вишукування необхідних інвестиційних ресурсів, вибору ефективних об'єктів (інструментів) </w:t>
      </w:r>
      <w:r w:rsidR="00087DEB" w:rsidRPr="00341667">
        <w:rPr>
          <w:color w:val="000000"/>
          <w:sz w:val="28"/>
          <w:szCs w:val="28"/>
          <w:lang w:val="uk-UA"/>
        </w:rPr>
        <w:t>і</w:t>
      </w:r>
      <w:r w:rsidRPr="00341667">
        <w:rPr>
          <w:color w:val="000000"/>
          <w:sz w:val="28"/>
          <w:szCs w:val="28"/>
          <w:lang w:val="uk-UA"/>
        </w:rPr>
        <w:t>нвестування, формування збалансованої за обраними параметрами інвестиційної програми (інвестиційного портфелю) та забезпечення її реалізації [</w:t>
      </w:r>
      <w:r w:rsidR="00D8074E" w:rsidRPr="00341667">
        <w:rPr>
          <w:color w:val="000000"/>
          <w:sz w:val="28"/>
          <w:szCs w:val="28"/>
          <w:lang w:val="uk-UA"/>
        </w:rPr>
        <w:t>2</w:t>
      </w:r>
      <w:r w:rsidR="00054DB0" w:rsidRPr="00341667">
        <w:rPr>
          <w:color w:val="000000"/>
          <w:sz w:val="28"/>
          <w:szCs w:val="28"/>
          <w:lang w:val="uk-UA"/>
        </w:rPr>
        <w:t>0</w:t>
      </w:r>
      <w:r w:rsidRPr="00341667">
        <w:rPr>
          <w:color w:val="000000"/>
          <w:sz w:val="28"/>
          <w:szCs w:val="28"/>
          <w:lang w:val="uk-UA"/>
        </w:rPr>
        <w:t>].</w:t>
      </w:r>
    </w:p>
    <w:p w:rsidR="00C0653B" w:rsidRPr="00341667" w:rsidRDefault="00C0653B" w:rsidP="00BB5444">
      <w:pPr>
        <w:shd w:val="clear" w:color="auto" w:fill="FFFFFF"/>
        <w:spacing w:line="360" w:lineRule="auto"/>
        <w:ind w:firstLine="709"/>
        <w:jc w:val="both"/>
        <w:rPr>
          <w:sz w:val="28"/>
          <w:szCs w:val="28"/>
        </w:rPr>
      </w:pPr>
      <w:r w:rsidRPr="00341667">
        <w:rPr>
          <w:color w:val="000000"/>
          <w:sz w:val="28"/>
          <w:szCs w:val="28"/>
          <w:lang w:val="uk-UA"/>
        </w:rPr>
        <w:t>Інвестиційна діяльність підприємства характеризується наступними особливостями:</w:t>
      </w:r>
    </w:p>
    <w:p w:rsidR="00C0653B" w:rsidRPr="00341667" w:rsidRDefault="00C0653B" w:rsidP="00BB5444">
      <w:pPr>
        <w:shd w:val="clear" w:color="auto" w:fill="FFFFFF"/>
        <w:tabs>
          <w:tab w:val="left" w:pos="931"/>
        </w:tabs>
        <w:spacing w:line="360" w:lineRule="auto"/>
        <w:ind w:firstLine="709"/>
        <w:jc w:val="both"/>
        <w:rPr>
          <w:sz w:val="28"/>
          <w:szCs w:val="28"/>
          <w:lang w:val="uk-UA"/>
        </w:rPr>
      </w:pPr>
      <w:r w:rsidRPr="00341667">
        <w:rPr>
          <w:color w:val="000000"/>
          <w:sz w:val="28"/>
          <w:szCs w:val="28"/>
          <w:lang w:val="uk-UA"/>
        </w:rPr>
        <w:t>1.</w:t>
      </w:r>
      <w:r w:rsidRPr="00341667">
        <w:rPr>
          <w:color w:val="000000"/>
          <w:sz w:val="28"/>
          <w:szCs w:val="28"/>
          <w:lang w:val="uk-UA"/>
        </w:rPr>
        <w:tab/>
      </w:r>
      <w:r w:rsidR="0022035C" w:rsidRPr="00341667">
        <w:rPr>
          <w:color w:val="000000"/>
          <w:sz w:val="28"/>
          <w:szCs w:val="28"/>
          <w:lang w:val="uk-UA"/>
        </w:rPr>
        <w:t xml:space="preserve"> </w:t>
      </w:r>
      <w:r w:rsidRPr="00341667">
        <w:rPr>
          <w:color w:val="000000"/>
          <w:sz w:val="28"/>
          <w:szCs w:val="28"/>
          <w:lang w:val="uk-UA"/>
        </w:rPr>
        <w:t>Вона є головною формою забезпечення росту операційної діяльності</w:t>
      </w:r>
      <w:r w:rsidR="0022035C" w:rsidRPr="00341667">
        <w:rPr>
          <w:color w:val="000000"/>
          <w:sz w:val="28"/>
          <w:szCs w:val="28"/>
          <w:lang w:val="uk-UA"/>
        </w:rPr>
        <w:t xml:space="preserve"> </w:t>
      </w:r>
      <w:r w:rsidRPr="00341667">
        <w:rPr>
          <w:color w:val="000000"/>
          <w:sz w:val="28"/>
          <w:szCs w:val="28"/>
          <w:lang w:val="uk-UA"/>
        </w:rPr>
        <w:t>підприємства і по відношенню до її цілей та задач носить</w:t>
      </w:r>
      <w:r w:rsidR="0022035C" w:rsidRPr="00341667">
        <w:rPr>
          <w:color w:val="000000"/>
          <w:sz w:val="28"/>
          <w:szCs w:val="28"/>
          <w:lang w:val="uk-UA"/>
        </w:rPr>
        <w:t xml:space="preserve"> </w:t>
      </w:r>
      <w:r w:rsidRPr="00341667">
        <w:rPr>
          <w:color w:val="000000"/>
          <w:sz w:val="28"/>
          <w:szCs w:val="28"/>
          <w:lang w:val="uk-UA"/>
        </w:rPr>
        <w:t>підпорядкований характер</w:t>
      </w:r>
    </w:p>
    <w:p w:rsidR="00C0653B" w:rsidRPr="00341667" w:rsidRDefault="00C0653B" w:rsidP="00BB5444">
      <w:pPr>
        <w:shd w:val="clear" w:color="auto" w:fill="FFFFFF"/>
        <w:spacing w:line="360" w:lineRule="auto"/>
        <w:ind w:firstLine="709"/>
        <w:jc w:val="both"/>
        <w:rPr>
          <w:sz w:val="28"/>
          <w:szCs w:val="28"/>
          <w:lang w:val="uk-UA"/>
        </w:rPr>
      </w:pPr>
      <w:r w:rsidRPr="00341667">
        <w:rPr>
          <w:color w:val="000000"/>
          <w:sz w:val="28"/>
          <w:szCs w:val="28"/>
          <w:lang w:val="uk-UA"/>
        </w:rPr>
        <w:t>Інвестиційна діяльність підприємства покликана забезпечувати зростання його операційного прибутку в перспективному періоді за двома напрямками: а) шляхом забезпечення операційних доходів (будівництва нових філій; розширення обсягу реалізації за рахунок вдосконалення продукції, освоєння нових унікальних її видів); б) шляхом забезпечення зниження операційних витрат (своєчасна заміна фізично зношеного обладнання: оновлення морально застарілих виробничих основних засобів та нематеріальних активів тощо).</w:t>
      </w:r>
    </w:p>
    <w:p w:rsidR="00C0653B" w:rsidRPr="00341667" w:rsidRDefault="00C0653B" w:rsidP="00BB5444">
      <w:pPr>
        <w:shd w:val="clear" w:color="auto" w:fill="FFFFFF"/>
        <w:tabs>
          <w:tab w:val="left" w:pos="931"/>
        </w:tabs>
        <w:spacing w:line="360" w:lineRule="auto"/>
        <w:ind w:firstLine="709"/>
        <w:jc w:val="both"/>
        <w:rPr>
          <w:sz w:val="28"/>
          <w:szCs w:val="28"/>
          <w:lang w:val="uk-UA"/>
        </w:rPr>
      </w:pPr>
      <w:r w:rsidRPr="00341667">
        <w:rPr>
          <w:color w:val="000000"/>
          <w:sz w:val="28"/>
          <w:szCs w:val="28"/>
          <w:lang w:val="uk-UA"/>
        </w:rPr>
        <w:t>2.</w:t>
      </w:r>
      <w:r w:rsidRPr="00341667">
        <w:rPr>
          <w:color w:val="000000"/>
          <w:sz w:val="28"/>
          <w:szCs w:val="28"/>
          <w:lang w:val="uk-UA"/>
        </w:rPr>
        <w:tab/>
      </w:r>
      <w:r w:rsidR="006A7809" w:rsidRPr="00341667">
        <w:rPr>
          <w:color w:val="000000"/>
          <w:sz w:val="28"/>
          <w:szCs w:val="28"/>
          <w:lang w:val="uk-UA"/>
        </w:rPr>
        <w:t xml:space="preserve"> </w:t>
      </w:r>
      <w:r w:rsidRPr="00341667">
        <w:rPr>
          <w:color w:val="000000"/>
          <w:sz w:val="28"/>
          <w:szCs w:val="28"/>
          <w:lang w:val="uk-UA"/>
        </w:rPr>
        <w:t>Форми і методи інвестиційної діяльності у меншій мірі залежать від</w:t>
      </w:r>
      <w:r w:rsidR="001F4E38" w:rsidRPr="00341667">
        <w:rPr>
          <w:color w:val="000000"/>
          <w:sz w:val="28"/>
          <w:szCs w:val="28"/>
          <w:lang w:val="uk-UA"/>
        </w:rPr>
        <w:t xml:space="preserve"> </w:t>
      </w:r>
      <w:r w:rsidRPr="00341667">
        <w:rPr>
          <w:color w:val="000000"/>
          <w:sz w:val="28"/>
          <w:szCs w:val="28"/>
          <w:lang w:val="uk-UA"/>
        </w:rPr>
        <w:t>галузевих особливостей підприємства, ніж операційна його діяльність</w:t>
      </w:r>
    </w:p>
    <w:p w:rsidR="00C0653B" w:rsidRPr="00341667" w:rsidRDefault="00C0653B" w:rsidP="00BB5444">
      <w:pPr>
        <w:shd w:val="clear" w:color="auto" w:fill="FFFFFF"/>
        <w:spacing w:line="360" w:lineRule="auto"/>
        <w:ind w:firstLine="709"/>
        <w:jc w:val="both"/>
        <w:rPr>
          <w:sz w:val="28"/>
          <w:szCs w:val="28"/>
          <w:lang w:val="uk-UA"/>
        </w:rPr>
      </w:pPr>
      <w:r w:rsidRPr="00341667">
        <w:rPr>
          <w:color w:val="000000"/>
          <w:sz w:val="28"/>
          <w:szCs w:val="28"/>
          <w:lang w:val="uk-UA"/>
        </w:rPr>
        <w:t xml:space="preserve">Це визначається тим, що інвестиційна діяльність підприємства здійснюється переважно в тісному </w:t>
      </w:r>
      <w:r w:rsidR="001F4E38" w:rsidRPr="00341667">
        <w:rPr>
          <w:color w:val="000000"/>
          <w:sz w:val="28"/>
          <w:szCs w:val="28"/>
          <w:lang w:val="uk-UA"/>
        </w:rPr>
        <w:t>зв’язку</w:t>
      </w:r>
      <w:r w:rsidRPr="00341667">
        <w:rPr>
          <w:color w:val="000000"/>
          <w:sz w:val="28"/>
          <w:szCs w:val="28"/>
          <w:lang w:val="uk-UA"/>
        </w:rPr>
        <w:t xml:space="preserve"> з фінансовим ризиком, галузева сегментація якого практично відсутня.</w:t>
      </w:r>
    </w:p>
    <w:p w:rsidR="00C0653B" w:rsidRPr="00341667" w:rsidRDefault="00C0653B" w:rsidP="00BB5444">
      <w:pPr>
        <w:shd w:val="clear" w:color="auto" w:fill="FFFFFF"/>
        <w:tabs>
          <w:tab w:val="left" w:pos="922"/>
        </w:tabs>
        <w:spacing w:line="360" w:lineRule="auto"/>
        <w:ind w:firstLine="709"/>
        <w:jc w:val="both"/>
        <w:rPr>
          <w:sz w:val="28"/>
          <w:szCs w:val="28"/>
          <w:lang w:val="uk-UA"/>
        </w:rPr>
      </w:pPr>
      <w:r w:rsidRPr="00341667">
        <w:rPr>
          <w:color w:val="000000"/>
          <w:sz w:val="28"/>
          <w:szCs w:val="28"/>
          <w:lang w:val="uk-UA"/>
        </w:rPr>
        <w:t>3.</w:t>
      </w:r>
      <w:r w:rsidR="001F4E38" w:rsidRPr="00341667">
        <w:rPr>
          <w:color w:val="000000"/>
          <w:sz w:val="28"/>
          <w:szCs w:val="28"/>
          <w:lang w:val="uk-UA"/>
        </w:rPr>
        <w:t xml:space="preserve"> </w:t>
      </w:r>
      <w:r w:rsidRPr="00341667">
        <w:rPr>
          <w:color w:val="000000"/>
          <w:sz w:val="28"/>
          <w:szCs w:val="28"/>
          <w:lang w:val="uk-UA"/>
        </w:rPr>
        <w:t>Обсяг інвестиційної діяльності підприємства характеризуються</w:t>
      </w:r>
      <w:r w:rsidR="001F4E38" w:rsidRPr="00341667">
        <w:rPr>
          <w:color w:val="000000"/>
          <w:sz w:val="28"/>
          <w:szCs w:val="28"/>
          <w:lang w:val="uk-UA"/>
        </w:rPr>
        <w:t xml:space="preserve"> </w:t>
      </w:r>
      <w:r w:rsidRPr="00341667">
        <w:rPr>
          <w:color w:val="000000"/>
          <w:sz w:val="28"/>
          <w:szCs w:val="28"/>
          <w:lang w:val="uk-UA"/>
        </w:rPr>
        <w:t>суттєвою нерівномірністю по окремим періодам</w:t>
      </w:r>
    </w:p>
    <w:p w:rsidR="00C0653B" w:rsidRPr="00341667" w:rsidRDefault="00C0653B" w:rsidP="00BB5444">
      <w:pPr>
        <w:shd w:val="clear" w:color="auto" w:fill="FFFFFF"/>
        <w:spacing w:line="360" w:lineRule="auto"/>
        <w:ind w:firstLine="709"/>
        <w:jc w:val="both"/>
        <w:rPr>
          <w:sz w:val="28"/>
          <w:szCs w:val="28"/>
          <w:lang w:val="uk-UA"/>
        </w:rPr>
      </w:pPr>
      <w:r w:rsidRPr="00341667">
        <w:rPr>
          <w:color w:val="000000"/>
          <w:sz w:val="28"/>
          <w:szCs w:val="28"/>
          <w:lang w:val="uk-UA"/>
        </w:rPr>
        <w:t xml:space="preserve">Циклічність масштабів цієї діяльності визначається рядом умов </w:t>
      </w:r>
      <w:r w:rsidR="001F4E38" w:rsidRPr="00341667">
        <w:rPr>
          <w:color w:val="000000"/>
          <w:sz w:val="28"/>
          <w:szCs w:val="28"/>
          <w:lang w:val="uk-UA"/>
        </w:rPr>
        <w:t xml:space="preserve">– </w:t>
      </w:r>
      <w:r w:rsidRPr="00341667">
        <w:rPr>
          <w:color w:val="000000"/>
          <w:sz w:val="28"/>
          <w:szCs w:val="28"/>
          <w:lang w:val="uk-UA"/>
        </w:rPr>
        <w:t xml:space="preserve">необхідністю накопичення фінансових коштів, змінами </w:t>
      </w:r>
      <w:r w:rsidR="001F4E38" w:rsidRPr="00341667">
        <w:rPr>
          <w:color w:val="000000"/>
          <w:sz w:val="28"/>
          <w:szCs w:val="28"/>
          <w:lang w:val="uk-UA"/>
        </w:rPr>
        <w:t>«</w:t>
      </w:r>
      <w:r w:rsidRPr="00341667">
        <w:rPr>
          <w:color w:val="000000"/>
          <w:sz w:val="28"/>
          <w:szCs w:val="28"/>
          <w:lang w:val="uk-UA"/>
        </w:rPr>
        <w:t>інвестиційного клімату</w:t>
      </w:r>
      <w:r w:rsidR="001F4E38" w:rsidRPr="00341667">
        <w:rPr>
          <w:color w:val="000000"/>
          <w:sz w:val="28"/>
          <w:szCs w:val="28"/>
          <w:lang w:val="uk-UA"/>
        </w:rPr>
        <w:t>»</w:t>
      </w:r>
      <w:r w:rsidRPr="00341667">
        <w:rPr>
          <w:color w:val="000000"/>
          <w:sz w:val="28"/>
          <w:szCs w:val="28"/>
          <w:lang w:val="uk-UA"/>
        </w:rPr>
        <w:t xml:space="preserve"> в країні, можливістю формування внутрішніх умов для здійснення інвестиційної діяльності (вичерпання резервів підвищення продуктивності використання наявних необоротних активів).</w:t>
      </w:r>
    </w:p>
    <w:p w:rsidR="00C0653B" w:rsidRPr="00341667" w:rsidRDefault="00C0653B" w:rsidP="00BB5444">
      <w:pPr>
        <w:shd w:val="clear" w:color="auto" w:fill="FFFFFF"/>
        <w:tabs>
          <w:tab w:val="left" w:pos="922"/>
        </w:tabs>
        <w:spacing w:line="360" w:lineRule="auto"/>
        <w:ind w:firstLine="709"/>
        <w:jc w:val="both"/>
        <w:rPr>
          <w:sz w:val="28"/>
          <w:szCs w:val="28"/>
        </w:rPr>
      </w:pPr>
      <w:r w:rsidRPr="00341667">
        <w:rPr>
          <w:color w:val="000000"/>
          <w:sz w:val="28"/>
          <w:szCs w:val="28"/>
          <w:lang w:val="uk-UA"/>
        </w:rPr>
        <w:t>4.</w:t>
      </w:r>
      <w:r w:rsidR="001F4E38" w:rsidRPr="00341667">
        <w:rPr>
          <w:color w:val="000000"/>
          <w:sz w:val="28"/>
          <w:szCs w:val="28"/>
          <w:lang w:val="uk-UA"/>
        </w:rPr>
        <w:t xml:space="preserve"> </w:t>
      </w:r>
      <w:r w:rsidRPr="00341667">
        <w:rPr>
          <w:color w:val="000000"/>
          <w:sz w:val="28"/>
          <w:szCs w:val="28"/>
          <w:lang w:val="uk-UA"/>
        </w:rPr>
        <w:t>Формування інвестиційного прибутку у віддаленій перспективі</w:t>
      </w:r>
    </w:p>
    <w:p w:rsidR="00C0653B" w:rsidRPr="00341667" w:rsidRDefault="00C0653B" w:rsidP="00BB5444">
      <w:pPr>
        <w:shd w:val="clear" w:color="auto" w:fill="FFFFFF"/>
        <w:spacing w:line="360" w:lineRule="auto"/>
        <w:ind w:firstLine="709"/>
        <w:jc w:val="both"/>
        <w:rPr>
          <w:sz w:val="28"/>
          <w:szCs w:val="28"/>
        </w:rPr>
      </w:pPr>
      <w:r w:rsidRPr="00341667">
        <w:rPr>
          <w:color w:val="000000"/>
          <w:sz w:val="28"/>
          <w:szCs w:val="28"/>
          <w:lang w:val="uk-UA"/>
        </w:rPr>
        <w:t>Це означає, що між витратами інвестиційних ресурсів і отриманням інвестиційного прибутку проходить звичайно тривалий період часу, що визначає довгостроковий характер цих витрат.</w:t>
      </w:r>
    </w:p>
    <w:p w:rsidR="00C0653B" w:rsidRPr="00341667" w:rsidRDefault="00C0653B" w:rsidP="00BB5444">
      <w:pPr>
        <w:shd w:val="clear" w:color="auto" w:fill="FFFFFF"/>
        <w:tabs>
          <w:tab w:val="left" w:pos="922"/>
        </w:tabs>
        <w:spacing w:line="360" w:lineRule="auto"/>
        <w:ind w:firstLine="709"/>
        <w:jc w:val="both"/>
        <w:rPr>
          <w:sz w:val="28"/>
          <w:szCs w:val="28"/>
        </w:rPr>
      </w:pPr>
      <w:r w:rsidRPr="00341667">
        <w:rPr>
          <w:color w:val="000000"/>
          <w:sz w:val="28"/>
          <w:szCs w:val="28"/>
          <w:lang w:val="uk-UA"/>
        </w:rPr>
        <w:t>5.</w:t>
      </w:r>
      <w:r w:rsidR="001F4E38" w:rsidRPr="00341667">
        <w:rPr>
          <w:color w:val="000000"/>
          <w:sz w:val="28"/>
          <w:szCs w:val="28"/>
          <w:lang w:val="uk-UA"/>
        </w:rPr>
        <w:t xml:space="preserve"> </w:t>
      </w:r>
      <w:r w:rsidRPr="00341667">
        <w:rPr>
          <w:color w:val="000000"/>
          <w:sz w:val="28"/>
          <w:szCs w:val="28"/>
          <w:lang w:val="uk-UA"/>
        </w:rPr>
        <w:t xml:space="preserve">Інвестиційна діяльність формує </w:t>
      </w:r>
      <w:r w:rsidR="001F4E38" w:rsidRPr="00341667">
        <w:rPr>
          <w:color w:val="000000"/>
          <w:sz w:val="28"/>
          <w:szCs w:val="28"/>
          <w:lang w:val="uk-UA"/>
        </w:rPr>
        <w:t xml:space="preserve">особливий </w:t>
      </w:r>
      <w:r w:rsidRPr="00341667">
        <w:rPr>
          <w:color w:val="000000"/>
          <w:sz w:val="28"/>
          <w:szCs w:val="28"/>
          <w:lang w:val="uk-UA"/>
        </w:rPr>
        <w:t>самостійний вид</w:t>
      </w:r>
      <w:r w:rsidR="001F4E38" w:rsidRPr="00341667">
        <w:rPr>
          <w:color w:val="000000"/>
          <w:sz w:val="28"/>
          <w:szCs w:val="28"/>
          <w:lang w:val="uk-UA"/>
        </w:rPr>
        <w:t xml:space="preserve"> </w:t>
      </w:r>
      <w:r w:rsidRPr="00341667">
        <w:rPr>
          <w:color w:val="000000"/>
          <w:sz w:val="28"/>
          <w:szCs w:val="28"/>
          <w:lang w:val="uk-UA"/>
        </w:rPr>
        <w:t>грошових потоків підприємства, які суттєво відрізняються в окремі</w:t>
      </w:r>
      <w:r w:rsidR="001F4E38" w:rsidRPr="00341667">
        <w:rPr>
          <w:color w:val="000000"/>
          <w:sz w:val="28"/>
          <w:szCs w:val="28"/>
          <w:lang w:val="uk-UA"/>
        </w:rPr>
        <w:t xml:space="preserve"> </w:t>
      </w:r>
      <w:r w:rsidRPr="00341667">
        <w:rPr>
          <w:color w:val="000000"/>
          <w:sz w:val="28"/>
          <w:szCs w:val="28"/>
          <w:lang w:val="uk-UA"/>
        </w:rPr>
        <w:t>періоди за своєю спрямованістю</w:t>
      </w:r>
    </w:p>
    <w:p w:rsidR="00C0653B" w:rsidRPr="00341667" w:rsidRDefault="00C0653B" w:rsidP="00BB5444">
      <w:pPr>
        <w:shd w:val="clear" w:color="auto" w:fill="FFFFFF"/>
        <w:spacing w:line="360" w:lineRule="auto"/>
        <w:ind w:firstLine="709"/>
        <w:jc w:val="both"/>
        <w:rPr>
          <w:sz w:val="28"/>
          <w:szCs w:val="28"/>
        </w:rPr>
      </w:pPr>
      <w:r w:rsidRPr="00341667">
        <w:rPr>
          <w:color w:val="000000"/>
          <w:sz w:val="28"/>
          <w:szCs w:val="28"/>
          <w:lang w:val="uk-UA"/>
        </w:rPr>
        <w:t>Протягом окремих періодів сума негативного грошового потоку по інвестиційній діяльності підприємства значно перевищує суму позитивного грошового потоку. Крім того, на перших етапах реалізації інвестиційного проекту спостерігається лише відтік грошових коштів.</w:t>
      </w:r>
    </w:p>
    <w:p w:rsidR="00C0653B" w:rsidRPr="00341667" w:rsidRDefault="00C0653B" w:rsidP="00BB5444">
      <w:pPr>
        <w:shd w:val="clear" w:color="auto" w:fill="FFFFFF"/>
        <w:tabs>
          <w:tab w:val="left" w:pos="922"/>
        </w:tabs>
        <w:spacing w:line="360" w:lineRule="auto"/>
        <w:ind w:firstLine="709"/>
        <w:jc w:val="both"/>
        <w:rPr>
          <w:sz w:val="28"/>
          <w:szCs w:val="28"/>
        </w:rPr>
      </w:pPr>
      <w:r w:rsidRPr="00341667">
        <w:rPr>
          <w:color w:val="000000"/>
          <w:sz w:val="28"/>
          <w:szCs w:val="28"/>
          <w:lang w:val="uk-UA"/>
        </w:rPr>
        <w:t>6.</w:t>
      </w:r>
      <w:r w:rsidR="001F4E38" w:rsidRPr="00341667">
        <w:rPr>
          <w:color w:val="000000"/>
          <w:sz w:val="28"/>
          <w:szCs w:val="28"/>
          <w:lang w:val="uk-UA"/>
        </w:rPr>
        <w:t xml:space="preserve"> </w:t>
      </w:r>
      <w:r w:rsidRPr="00341667">
        <w:rPr>
          <w:color w:val="000000"/>
          <w:sz w:val="28"/>
          <w:szCs w:val="28"/>
          <w:lang w:val="uk-UA"/>
        </w:rPr>
        <w:t>Інвестиційна діяльність характеризується наявністю ризику</w:t>
      </w:r>
    </w:p>
    <w:p w:rsidR="00C0653B" w:rsidRPr="00341667" w:rsidRDefault="00C0653B" w:rsidP="00BB5444">
      <w:pPr>
        <w:shd w:val="clear" w:color="auto" w:fill="FFFFFF"/>
        <w:spacing w:line="360" w:lineRule="auto"/>
        <w:ind w:firstLine="709"/>
        <w:jc w:val="both"/>
        <w:rPr>
          <w:color w:val="000000"/>
          <w:sz w:val="28"/>
          <w:szCs w:val="28"/>
          <w:lang w:val="uk-UA"/>
        </w:rPr>
      </w:pPr>
      <w:r w:rsidRPr="00341667">
        <w:rPr>
          <w:color w:val="000000"/>
          <w:sz w:val="28"/>
          <w:szCs w:val="28"/>
          <w:lang w:val="uk-UA"/>
        </w:rPr>
        <w:t>Рівень інвестиційного ризику значно перевищує рівень операційного (комерційного) ризику. Це пов'язано з тим, що в процесі інвестиційної діяльності ризик втрати капіталу має більшу ймовірність виникнення, ніж в процесі операційної діяльності [</w:t>
      </w:r>
      <w:r w:rsidR="00054DB0" w:rsidRPr="00341667">
        <w:rPr>
          <w:color w:val="000000"/>
          <w:sz w:val="28"/>
          <w:szCs w:val="28"/>
          <w:lang w:val="uk-UA"/>
        </w:rPr>
        <w:t>39</w:t>
      </w:r>
      <w:r w:rsidRPr="00341667">
        <w:rPr>
          <w:color w:val="000000"/>
          <w:sz w:val="28"/>
          <w:szCs w:val="28"/>
          <w:lang w:val="uk-UA"/>
        </w:rPr>
        <w:t>].</w:t>
      </w:r>
    </w:p>
    <w:p w:rsidR="00855E8D" w:rsidRPr="00341667" w:rsidRDefault="00855E8D" w:rsidP="00BB5444">
      <w:pPr>
        <w:shd w:val="clear" w:color="auto" w:fill="FFFFFF"/>
        <w:spacing w:line="360" w:lineRule="auto"/>
        <w:ind w:firstLine="709"/>
        <w:jc w:val="both"/>
        <w:rPr>
          <w:sz w:val="28"/>
          <w:szCs w:val="28"/>
          <w:lang w:val="uk-UA"/>
        </w:rPr>
      </w:pPr>
      <w:r w:rsidRPr="00341667">
        <w:rPr>
          <w:color w:val="000000"/>
          <w:sz w:val="28"/>
          <w:szCs w:val="28"/>
          <w:lang w:val="uk-UA"/>
        </w:rPr>
        <w:t>Для успішного вирішення проблеми залучення та реалізації інвестицій потрібні, зокрема, надійні методи визначення економічної ефективності інвестиційних проектів.</w:t>
      </w:r>
    </w:p>
    <w:p w:rsidR="0090341A" w:rsidRPr="00341667" w:rsidRDefault="0090341A" w:rsidP="00BB5444">
      <w:pPr>
        <w:shd w:val="clear" w:color="auto" w:fill="FFFFFF"/>
        <w:spacing w:line="360" w:lineRule="auto"/>
        <w:ind w:firstLine="709"/>
        <w:jc w:val="both"/>
        <w:rPr>
          <w:sz w:val="28"/>
          <w:szCs w:val="28"/>
          <w:lang w:val="uk-UA"/>
        </w:rPr>
      </w:pPr>
    </w:p>
    <w:p w:rsidR="005D6414" w:rsidRPr="00341667" w:rsidRDefault="00A655D6" w:rsidP="00BB5444">
      <w:pPr>
        <w:shd w:val="clear" w:color="auto" w:fill="FFFFFF"/>
        <w:spacing w:line="360" w:lineRule="auto"/>
        <w:ind w:firstLine="709"/>
        <w:jc w:val="both"/>
        <w:rPr>
          <w:sz w:val="28"/>
          <w:szCs w:val="28"/>
          <w:lang w:val="uk-UA"/>
        </w:rPr>
      </w:pPr>
      <w:r w:rsidRPr="00341667">
        <w:rPr>
          <w:sz w:val="28"/>
          <w:szCs w:val="28"/>
          <w:lang w:val="uk-UA"/>
        </w:rPr>
        <w:t xml:space="preserve">1.2 </w:t>
      </w:r>
      <w:r w:rsidR="005D6414" w:rsidRPr="00341667">
        <w:rPr>
          <w:sz w:val="28"/>
          <w:szCs w:val="28"/>
          <w:lang w:val="uk-UA"/>
        </w:rPr>
        <w:t>Економічна ефективність інвестицій</w:t>
      </w:r>
    </w:p>
    <w:p w:rsidR="0090341A" w:rsidRPr="00341667" w:rsidRDefault="0090341A" w:rsidP="00BB5444">
      <w:pPr>
        <w:shd w:val="clear" w:color="auto" w:fill="FFFFFF"/>
        <w:spacing w:line="360" w:lineRule="auto"/>
        <w:ind w:firstLine="709"/>
        <w:jc w:val="both"/>
        <w:rPr>
          <w:color w:val="000000"/>
          <w:sz w:val="28"/>
          <w:szCs w:val="28"/>
          <w:lang w:val="uk-UA"/>
        </w:rPr>
      </w:pPr>
    </w:p>
    <w:p w:rsidR="005D6414" w:rsidRPr="00341667" w:rsidRDefault="005D6414" w:rsidP="00BB5444">
      <w:pPr>
        <w:shd w:val="clear" w:color="auto" w:fill="FFFFFF"/>
        <w:spacing w:line="360" w:lineRule="auto"/>
        <w:ind w:firstLine="709"/>
        <w:jc w:val="both"/>
        <w:rPr>
          <w:sz w:val="28"/>
          <w:szCs w:val="28"/>
          <w:lang w:val="uk-UA"/>
        </w:rPr>
      </w:pPr>
      <w:r w:rsidRPr="00341667">
        <w:rPr>
          <w:color w:val="000000"/>
          <w:sz w:val="28"/>
          <w:szCs w:val="28"/>
          <w:lang w:val="uk-UA"/>
        </w:rPr>
        <w:t>Нині склалася ситуація невизначеності і розбіжностей у застосуванні методів оцінки економічної ефективності інвестицій. Використання традиційної методики [</w:t>
      </w:r>
      <w:r w:rsidR="00D8074E" w:rsidRPr="00341667">
        <w:rPr>
          <w:color w:val="000000"/>
          <w:sz w:val="28"/>
          <w:szCs w:val="28"/>
          <w:lang w:val="uk-UA"/>
        </w:rPr>
        <w:t>4</w:t>
      </w:r>
      <w:r w:rsidR="00054DB0" w:rsidRPr="00341667">
        <w:rPr>
          <w:color w:val="000000"/>
          <w:sz w:val="28"/>
          <w:szCs w:val="28"/>
          <w:lang w:val="uk-UA"/>
        </w:rPr>
        <w:t>2</w:t>
      </w:r>
      <w:r w:rsidRPr="00341667">
        <w:rPr>
          <w:color w:val="000000"/>
          <w:sz w:val="28"/>
          <w:szCs w:val="28"/>
          <w:lang w:val="uk-UA"/>
        </w:rPr>
        <w:t>], яка передбачає розрахунок абсолютної ефективності капіталовкладень (строк окупності, чи коефіцієнт ефективності капіталовкладень) і порівняльної ефективності (строк окупності, чи коефіцієнт ефективності додаткових</w:t>
      </w:r>
      <w:r w:rsidR="006677AB" w:rsidRPr="00341667">
        <w:rPr>
          <w:color w:val="000000"/>
          <w:sz w:val="28"/>
          <w:szCs w:val="28"/>
          <w:lang w:val="uk-UA"/>
        </w:rPr>
        <w:t xml:space="preserve"> капіталовкладень, показник звед</w:t>
      </w:r>
      <w:r w:rsidRPr="00341667">
        <w:rPr>
          <w:color w:val="000000"/>
          <w:sz w:val="28"/>
          <w:szCs w:val="28"/>
          <w:lang w:val="uk-UA"/>
        </w:rPr>
        <w:t>ених витрат), яка офіційно не скасована, поступово звужується. Починаючи з 90 - х років минулого століття, поширення набула нова методика, запозичена на Заході, якою передбачається розрахунок показників чистої приведеної вартості (</w:t>
      </w:r>
      <w:r w:rsidRPr="00341667">
        <w:rPr>
          <w:color w:val="000000"/>
          <w:sz w:val="28"/>
          <w:szCs w:val="28"/>
          <w:lang w:val="en-US"/>
        </w:rPr>
        <w:t>NPV</w:t>
      </w:r>
      <w:r w:rsidRPr="00341667">
        <w:rPr>
          <w:color w:val="000000"/>
          <w:sz w:val="28"/>
          <w:szCs w:val="28"/>
          <w:lang w:val="uk-UA"/>
        </w:rPr>
        <w:t>), дисконтованого строку окупності (</w:t>
      </w:r>
      <w:r w:rsidRPr="00341667">
        <w:rPr>
          <w:color w:val="000000"/>
          <w:sz w:val="28"/>
          <w:szCs w:val="28"/>
          <w:lang w:val="en-US"/>
        </w:rPr>
        <w:t>DPB</w:t>
      </w:r>
      <w:r w:rsidRPr="00341667">
        <w:rPr>
          <w:color w:val="000000"/>
          <w:sz w:val="28"/>
          <w:szCs w:val="28"/>
          <w:lang w:val="uk-UA"/>
        </w:rPr>
        <w:t>), внутрішньої норми прибутку (</w:t>
      </w:r>
      <w:r w:rsidRPr="00341667">
        <w:rPr>
          <w:color w:val="000000"/>
          <w:sz w:val="28"/>
          <w:szCs w:val="28"/>
          <w:lang w:val="en-US"/>
        </w:rPr>
        <w:t>IRR</w:t>
      </w:r>
      <w:r w:rsidRPr="00341667">
        <w:rPr>
          <w:color w:val="000000"/>
          <w:sz w:val="28"/>
          <w:szCs w:val="28"/>
          <w:lang w:val="uk-UA"/>
        </w:rPr>
        <w:t>), індексу прибутковості (коефіцієнта рентабельності інвестицій) (РІ).</w:t>
      </w:r>
    </w:p>
    <w:p w:rsidR="005D6414" w:rsidRPr="00341667" w:rsidRDefault="005D6414" w:rsidP="00BB5444">
      <w:pPr>
        <w:shd w:val="clear" w:color="auto" w:fill="FFFFFF"/>
        <w:spacing w:line="360" w:lineRule="auto"/>
        <w:ind w:firstLine="709"/>
        <w:jc w:val="both"/>
        <w:rPr>
          <w:sz w:val="28"/>
          <w:szCs w:val="28"/>
          <w:lang w:val="uk-UA"/>
        </w:rPr>
      </w:pPr>
      <w:r w:rsidRPr="00341667">
        <w:rPr>
          <w:color w:val="000000"/>
          <w:sz w:val="28"/>
          <w:szCs w:val="28"/>
          <w:lang w:val="uk-UA"/>
        </w:rPr>
        <w:t xml:space="preserve">Обидва методичні підходи мають певні переваги і недоліки. </w:t>
      </w:r>
      <w:r w:rsidR="00E63708" w:rsidRPr="00341667">
        <w:rPr>
          <w:color w:val="000000"/>
          <w:sz w:val="28"/>
          <w:szCs w:val="28"/>
          <w:lang w:val="uk-UA"/>
        </w:rPr>
        <w:t>Т. Бень</w:t>
      </w:r>
      <w:r w:rsidRPr="00341667">
        <w:rPr>
          <w:color w:val="000000"/>
          <w:sz w:val="28"/>
          <w:szCs w:val="28"/>
          <w:lang w:val="uk-UA"/>
        </w:rPr>
        <w:t xml:space="preserve"> вико</w:t>
      </w:r>
      <w:r w:rsidR="00E63708" w:rsidRPr="00341667">
        <w:rPr>
          <w:color w:val="000000"/>
          <w:sz w:val="28"/>
          <w:szCs w:val="28"/>
          <w:lang w:val="uk-UA"/>
        </w:rPr>
        <w:t>н</w:t>
      </w:r>
      <w:r w:rsidRPr="00341667">
        <w:rPr>
          <w:color w:val="000000"/>
          <w:sz w:val="28"/>
          <w:szCs w:val="28"/>
          <w:lang w:val="uk-UA"/>
        </w:rPr>
        <w:t>а</w:t>
      </w:r>
      <w:r w:rsidR="00E63708" w:rsidRPr="00341667">
        <w:rPr>
          <w:color w:val="000000"/>
          <w:sz w:val="28"/>
          <w:szCs w:val="28"/>
          <w:lang w:val="uk-UA"/>
        </w:rPr>
        <w:t>в</w:t>
      </w:r>
      <w:r w:rsidRPr="00341667">
        <w:rPr>
          <w:color w:val="000000"/>
          <w:sz w:val="28"/>
          <w:szCs w:val="28"/>
          <w:lang w:val="uk-UA"/>
        </w:rPr>
        <w:t xml:space="preserve"> порівняльний аналіз зазначених методів </w:t>
      </w:r>
      <w:r w:rsidRPr="00341667">
        <w:rPr>
          <w:color w:val="000000"/>
          <w:sz w:val="28"/>
          <w:szCs w:val="28"/>
        </w:rPr>
        <w:t>[</w:t>
      </w:r>
      <w:r w:rsidR="00054DB0" w:rsidRPr="00341667">
        <w:rPr>
          <w:color w:val="000000"/>
          <w:sz w:val="28"/>
          <w:szCs w:val="28"/>
          <w:lang w:val="uk-UA"/>
        </w:rPr>
        <w:t>14</w:t>
      </w:r>
      <w:r w:rsidRPr="00341667">
        <w:rPr>
          <w:color w:val="000000"/>
          <w:sz w:val="28"/>
          <w:szCs w:val="28"/>
        </w:rPr>
        <w:t>]</w:t>
      </w:r>
      <w:r w:rsidRPr="00341667">
        <w:rPr>
          <w:color w:val="000000"/>
          <w:sz w:val="28"/>
          <w:szCs w:val="28"/>
          <w:lang w:val="uk-UA"/>
        </w:rPr>
        <w:t>. Перевагами старої методики є доступність і вірогідність вихідних даних, простота розрахунків, відсутність потреби у прогнозуванні поточних витрат, цін, прибутку, строку дії проекту, можливість визначення абсолютної ефективності загальної суми інвестицій якого-небудь окремо взятого інвестиційного проекту, можливість оцінки порівняльної ефективності будь-якої кількості альтернативних проектів і вибору з них найбільш ефективного.</w:t>
      </w:r>
    </w:p>
    <w:p w:rsidR="005D6414" w:rsidRPr="00341667" w:rsidRDefault="005D6414" w:rsidP="00BB5444">
      <w:pPr>
        <w:shd w:val="clear" w:color="auto" w:fill="FFFFFF"/>
        <w:spacing w:line="360" w:lineRule="auto"/>
        <w:ind w:firstLine="709"/>
        <w:jc w:val="both"/>
        <w:rPr>
          <w:sz w:val="28"/>
          <w:szCs w:val="28"/>
        </w:rPr>
      </w:pPr>
      <w:r w:rsidRPr="00341667">
        <w:rPr>
          <w:color w:val="000000"/>
          <w:sz w:val="28"/>
          <w:szCs w:val="28"/>
          <w:lang w:val="uk-UA"/>
        </w:rPr>
        <w:t xml:space="preserve">Недоліками старої методики є, перш за все, часткове врахування фактора часу, оскільки прибуток не дисконтується, а приймається як стабільний протягом наступних років. Лише в методичних рекомендаціях з визначення економічної ефективності заходів щодо прискорення науково-технічного прогресу, затверджених у 1988 р., здійснено спробу ліквідувати цей недолік шляхом розрахунку так званого інтегрального ефекту </w:t>
      </w:r>
      <w:r w:rsidRPr="00341667">
        <w:rPr>
          <w:color w:val="000000"/>
          <w:sz w:val="28"/>
          <w:szCs w:val="28"/>
        </w:rPr>
        <w:t>[</w:t>
      </w:r>
      <w:r w:rsidR="00054DB0" w:rsidRPr="00341667">
        <w:rPr>
          <w:color w:val="000000"/>
          <w:sz w:val="28"/>
          <w:szCs w:val="28"/>
          <w:lang w:val="uk-UA"/>
        </w:rPr>
        <w:t>42</w:t>
      </w:r>
      <w:r w:rsidRPr="00341667">
        <w:rPr>
          <w:color w:val="000000"/>
          <w:sz w:val="28"/>
          <w:szCs w:val="28"/>
        </w:rPr>
        <w:t>]</w:t>
      </w:r>
      <w:r w:rsidRPr="00341667">
        <w:rPr>
          <w:color w:val="000000"/>
          <w:sz w:val="28"/>
          <w:szCs w:val="28"/>
          <w:lang w:val="uk-UA"/>
        </w:rPr>
        <w:t>.</w:t>
      </w:r>
    </w:p>
    <w:p w:rsidR="005D6414" w:rsidRPr="00341667" w:rsidRDefault="005D6414" w:rsidP="00BB5444">
      <w:pPr>
        <w:shd w:val="clear" w:color="auto" w:fill="FFFFFF"/>
        <w:spacing w:line="360" w:lineRule="auto"/>
        <w:ind w:firstLine="709"/>
        <w:jc w:val="both"/>
        <w:rPr>
          <w:color w:val="000000"/>
          <w:sz w:val="28"/>
          <w:szCs w:val="28"/>
          <w:lang w:val="uk-UA"/>
        </w:rPr>
      </w:pPr>
      <w:r w:rsidRPr="00341667">
        <w:rPr>
          <w:color w:val="000000"/>
          <w:sz w:val="28"/>
          <w:szCs w:val="28"/>
          <w:lang w:val="uk-UA"/>
        </w:rPr>
        <w:t>До недоліків старої методики можна віднести також складність і певну умовність приведення альтернативних варіантів технічного чи організаційного рішення (проекту) до порівнянного виду, якщо ці варіанти істотно відрізняються обсягами виробництва, якістю і асортиментом продукції, вартістю інвестиційних ресурсів; неврахування відстрочки при виплаті основної суми боргу та ін.</w:t>
      </w:r>
    </w:p>
    <w:p w:rsidR="005D6414" w:rsidRPr="00341667" w:rsidRDefault="005D6414" w:rsidP="00BB5444">
      <w:pPr>
        <w:shd w:val="clear" w:color="auto" w:fill="FFFFFF"/>
        <w:spacing w:line="360" w:lineRule="auto"/>
        <w:ind w:firstLine="709"/>
        <w:jc w:val="both"/>
        <w:rPr>
          <w:sz w:val="28"/>
          <w:szCs w:val="28"/>
        </w:rPr>
      </w:pPr>
      <w:r w:rsidRPr="00341667">
        <w:rPr>
          <w:color w:val="000000"/>
          <w:sz w:val="28"/>
          <w:szCs w:val="28"/>
          <w:lang w:val="uk-UA"/>
        </w:rPr>
        <w:t xml:space="preserve">У </w:t>
      </w:r>
      <w:r w:rsidRPr="00341667">
        <w:rPr>
          <w:sz w:val="28"/>
          <w:szCs w:val="28"/>
          <w:lang w:val="uk-UA"/>
        </w:rPr>
        <w:t>літературі</w:t>
      </w:r>
      <w:r w:rsidRPr="00341667">
        <w:rPr>
          <w:color w:val="000000"/>
          <w:sz w:val="28"/>
          <w:szCs w:val="28"/>
          <w:lang w:val="uk-UA"/>
        </w:rPr>
        <w:t xml:space="preserve"> відзначаються як недоліки старої методики використання нібито штучно сконструйованого показника зведених витрат, ігнорування амортизації як джерела коштів. Проте ці зауваження не є недоліками старої методики</w:t>
      </w:r>
      <w:r w:rsidR="00E63708" w:rsidRPr="00341667">
        <w:rPr>
          <w:color w:val="000000"/>
          <w:sz w:val="28"/>
          <w:szCs w:val="28"/>
          <w:lang w:val="uk-UA"/>
        </w:rPr>
        <w:t xml:space="preserve"> </w:t>
      </w:r>
      <w:r w:rsidR="00E63708" w:rsidRPr="00341667">
        <w:rPr>
          <w:color w:val="000000"/>
          <w:sz w:val="28"/>
          <w:szCs w:val="28"/>
        </w:rPr>
        <w:t>[</w:t>
      </w:r>
      <w:r w:rsidR="00054DB0" w:rsidRPr="00341667">
        <w:rPr>
          <w:color w:val="000000"/>
          <w:sz w:val="28"/>
          <w:szCs w:val="28"/>
          <w:lang w:val="uk-UA"/>
        </w:rPr>
        <w:t>14</w:t>
      </w:r>
      <w:r w:rsidR="00E63708" w:rsidRPr="00341667">
        <w:rPr>
          <w:color w:val="000000"/>
          <w:sz w:val="28"/>
          <w:szCs w:val="28"/>
        </w:rPr>
        <w:t>]</w:t>
      </w:r>
      <w:r w:rsidRPr="00341667">
        <w:rPr>
          <w:color w:val="000000"/>
          <w:sz w:val="28"/>
          <w:szCs w:val="28"/>
          <w:lang w:val="uk-UA"/>
        </w:rPr>
        <w:t>.</w:t>
      </w:r>
    </w:p>
    <w:p w:rsidR="005D6414" w:rsidRPr="00341667" w:rsidRDefault="005D6414" w:rsidP="00BB5444">
      <w:pPr>
        <w:shd w:val="clear" w:color="auto" w:fill="FFFFFF"/>
        <w:spacing w:line="360" w:lineRule="auto"/>
        <w:ind w:firstLine="709"/>
        <w:jc w:val="both"/>
        <w:rPr>
          <w:sz w:val="28"/>
          <w:szCs w:val="28"/>
        </w:rPr>
      </w:pPr>
      <w:r w:rsidRPr="00341667">
        <w:rPr>
          <w:color w:val="000000"/>
          <w:sz w:val="28"/>
          <w:szCs w:val="28"/>
          <w:lang w:val="uk-UA"/>
        </w:rPr>
        <w:t>Беручи до уваги переваги і недоліки старої методики, а також багаторічний досвід її пракіичного застосування, можна з упевненістю говорити про практичну придатність і доцільність використання цієї методики для оцінки ефективності інвестицій, особливо проектів короткострокового характеру.</w:t>
      </w:r>
    </w:p>
    <w:p w:rsidR="005D6414" w:rsidRPr="00341667" w:rsidRDefault="005D6414" w:rsidP="00BB5444">
      <w:pPr>
        <w:shd w:val="clear" w:color="auto" w:fill="FFFFFF"/>
        <w:spacing w:line="360" w:lineRule="auto"/>
        <w:ind w:firstLine="709"/>
        <w:jc w:val="both"/>
        <w:rPr>
          <w:sz w:val="28"/>
          <w:szCs w:val="28"/>
          <w:lang w:val="uk-UA"/>
        </w:rPr>
      </w:pPr>
      <w:r w:rsidRPr="00341667">
        <w:rPr>
          <w:color w:val="000000"/>
          <w:sz w:val="28"/>
          <w:szCs w:val="28"/>
          <w:lang w:val="uk-UA"/>
        </w:rPr>
        <w:t>Основна перевага нової методики полягає у врахуванні всіх витрат і надходжень за весь строк дії проекту і зміни вартості грошей у часі, що досягається дисконтуванням щорічних грошових надходжень, які генеровані інвестиціями. Ідея, закладена в нову методику, приваблива і не викликає заперечень, інша справа – як реалізується ця ідея. Як надходження, що генеруються інвестиціями, приймаються грошові потоки, у складі яких теоретично необгрунтовано враховуються прибуток, амортизація та залишкова вартість виробничих фондів в останньому році функціонування проекту.</w:t>
      </w:r>
    </w:p>
    <w:p w:rsidR="005D6414" w:rsidRPr="00341667" w:rsidRDefault="00AF57C6" w:rsidP="00BB5444">
      <w:pPr>
        <w:shd w:val="clear" w:color="auto" w:fill="FFFFFF"/>
        <w:spacing w:line="360" w:lineRule="auto"/>
        <w:ind w:firstLine="709"/>
        <w:jc w:val="both"/>
        <w:rPr>
          <w:sz w:val="28"/>
          <w:szCs w:val="28"/>
          <w:lang w:val="uk-UA"/>
        </w:rPr>
      </w:pPr>
      <w:r w:rsidRPr="00341667">
        <w:rPr>
          <w:color w:val="000000"/>
          <w:sz w:val="28"/>
          <w:szCs w:val="28"/>
          <w:lang w:val="uk-UA"/>
        </w:rPr>
        <w:t>Ц</w:t>
      </w:r>
      <w:r w:rsidR="005D6414" w:rsidRPr="00341667">
        <w:rPr>
          <w:color w:val="000000"/>
          <w:sz w:val="28"/>
          <w:szCs w:val="28"/>
          <w:lang w:val="uk-UA"/>
        </w:rPr>
        <w:t>я методика має істотні недоліки, які зменшують її практичну цінність</w:t>
      </w:r>
      <w:r w:rsidRPr="00341667">
        <w:rPr>
          <w:color w:val="000000"/>
          <w:sz w:val="28"/>
          <w:szCs w:val="28"/>
          <w:lang w:val="uk-UA"/>
        </w:rPr>
        <w:t xml:space="preserve"> [</w:t>
      </w:r>
      <w:r w:rsidR="00054DB0" w:rsidRPr="00341667">
        <w:rPr>
          <w:color w:val="000000"/>
          <w:sz w:val="28"/>
          <w:szCs w:val="28"/>
          <w:lang w:val="uk-UA"/>
        </w:rPr>
        <w:t>13</w:t>
      </w:r>
      <w:r w:rsidRPr="00341667">
        <w:rPr>
          <w:color w:val="000000"/>
          <w:sz w:val="28"/>
          <w:szCs w:val="28"/>
          <w:lang w:val="uk-UA"/>
        </w:rPr>
        <w:t>]</w:t>
      </w:r>
      <w:r w:rsidR="005D6414" w:rsidRPr="00341667">
        <w:rPr>
          <w:color w:val="000000"/>
          <w:sz w:val="28"/>
          <w:szCs w:val="28"/>
          <w:lang w:val="uk-UA"/>
        </w:rPr>
        <w:t xml:space="preserve">. При її застосуванні перш за все розраховується показник </w:t>
      </w:r>
      <w:r w:rsidR="005D6414" w:rsidRPr="00341667">
        <w:rPr>
          <w:color w:val="000000"/>
          <w:sz w:val="28"/>
          <w:szCs w:val="28"/>
          <w:lang w:val="en-US"/>
        </w:rPr>
        <w:t>NPV</w:t>
      </w:r>
      <w:r w:rsidR="005D6414" w:rsidRPr="00341667">
        <w:rPr>
          <w:color w:val="000000"/>
          <w:sz w:val="28"/>
          <w:szCs w:val="28"/>
          <w:lang w:val="uk-UA"/>
        </w:rPr>
        <w:t>, позитивне значення якого визначається головним показником ефективності інвестиційного проекту. У виданих у Росії [</w:t>
      </w:r>
      <w:r w:rsidR="00054DB0" w:rsidRPr="00341667">
        <w:rPr>
          <w:color w:val="000000"/>
          <w:sz w:val="28"/>
          <w:szCs w:val="28"/>
          <w:lang w:val="uk-UA"/>
        </w:rPr>
        <w:t>17</w:t>
      </w:r>
      <w:r w:rsidR="005D6414" w:rsidRPr="00341667">
        <w:rPr>
          <w:color w:val="000000"/>
          <w:sz w:val="28"/>
          <w:szCs w:val="28"/>
          <w:lang w:val="uk-UA"/>
        </w:rPr>
        <w:t>] монографіях як найважливіший показник, виходячи з офіційно затверджених Методичних рекомендацій [</w:t>
      </w:r>
      <w:r w:rsidR="00054DB0" w:rsidRPr="00341667">
        <w:rPr>
          <w:color w:val="000000"/>
          <w:sz w:val="28"/>
          <w:szCs w:val="28"/>
          <w:lang w:val="uk-UA"/>
        </w:rPr>
        <w:t>43</w:t>
      </w:r>
      <w:r w:rsidR="005D6414" w:rsidRPr="00341667">
        <w:rPr>
          <w:color w:val="000000"/>
          <w:sz w:val="28"/>
          <w:szCs w:val="28"/>
          <w:lang w:val="uk-UA"/>
        </w:rPr>
        <w:t xml:space="preserve">], наводиться чистий дисконтований доход (ЧДД), який за своєю сутністю виступає аналогом показника </w:t>
      </w:r>
      <w:r w:rsidR="005D6414" w:rsidRPr="00341667">
        <w:rPr>
          <w:color w:val="000000"/>
          <w:sz w:val="28"/>
          <w:szCs w:val="28"/>
          <w:lang w:val="en-US"/>
        </w:rPr>
        <w:t>NPV</w:t>
      </w:r>
      <w:r w:rsidR="005D6414" w:rsidRPr="00341667">
        <w:rPr>
          <w:color w:val="000000"/>
          <w:sz w:val="28"/>
          <w:szCs w:val="28"/>
          <w:lang w:val="uk-UA"/>
        </w:rPr>
        <w:t>, оскільки є різницею між сумою дисконюваних грошових потоків за весь період передбачуваного функціонування інвестиційного проекту і сумою дисконтованих інвестицій.</w:t>
      </w:r>
    </w:p>
    <w:p w:rsidR="005D6414" w:rsidRPr="00341667" w:rsidRDefault="005D6414" w:rsidP="00BB5444">
      <w:pPr>
        <w:shd w:val="clear" w:color="auto" w:fill="FFFFFF"/>
        <w:spacing w:line="360" w:lineRule="auto"/>
        <w:ind w:firstLine="709"/>
        <w:jc w:val="both"/>
        <w:rPr>
          <w:sz w:val="28"/>
          <w:szCs w:val="28"/>
        </w:rPr>
      </w:pPr>
      <w:r w:rsidRPr="00341667">
        <w:rPr>
          <w:color w:val="000000"/>
          <w:sz w:val="28"/>
          <w:szCs w:val="28"/>
          <w:lang w:val="uk-UA"/>
        </w:rPr>
        <w:t xml:space="preserve">Одним з найістотніших недоліків показника </w:t>
      </w:r>
      <w:r w:rsidRPr="00341667">
        <w:rPr>
          <w:color w:val="000000"/>
          <w:sz w:val="28"/>
          <w:szCs w:val="28"/>
          <w:lang w:val="en-US"/>
        </w:rPr>
        <w:t>NPV</w:t>
      </w:r>
      <w:r w:rsidRPr="00341667">
        <w:rPr>
          <w:color w:val="000000"/>
          <w:sz w:val="28"/>
          <w:szCs w:val="28"/>
          <w:lang w:val="uk-UA"/>
        </w:rPr>
        <w:t xml:space="preserve">, як і взагалі всієї нової методики (оскільки інші її показники – похідні від </w:t>
      </w:r>
      <w:r w:rsidRPr="00341667">
        <w:rPr>
          <w:color w:val="000000"/>
          <w:sz w:val="28"/>
          <w:szCs w:val="28"/>
          <w:lang w:val="en-US"/>
        </w:rPr>
        <w:t>NPV</w:t>
      </w:r>
      <w:r w:rsidRPr="00341667">
        <w:rPr>
          <w:color w:val="000000"/>
          <w:sz w:val="28"/>
          <w:szCs w:val="28"/>
          <w:lang w:val="uk-UA"/>
        </w:rPr>
        <w:t>), є необхідність прогнозування періоду дії проекту. Науково обгрунтованих методів чи рекомендацій щодо визначення його тривалості немає. У більшості згаданих та інших джерел наголошується на необхідності брати строк дії проекту для розрахунків, але залишається неясно, як його визначити.</w:t>
      </w:r>
    </w:p>
    <w:p w:rsidR="005D6414" w:rsidRPr="00341667" w:rsidRDefault="005D6414" w:rsidP="00BB5444">
      <w:pPr>
        <w:shd w:val="clear" w:color="auto" w:fill="FFFFFF"/>
        <w:spacing w:line="360" w:lineRule="auto"/>
        <w:ind w:firstLine="709"/>
        <w:jc w:val="both"/>
        <w:rPr>
          <w:sz w:val="28"/>
          <w:szCs w:val="28"/>
        </w:rPr>
      </w:pPr>
      <w:r w:rsidRPr="00341667">
        <w:rPr>
          <w:color w:val="000000"/>
          <w:sz w:val="28"/>
          <w:szCs w:val="28"/>
          <w:lang w:val="uk-UA"/>
        </w:rPr>
        <w:t xml:space="preserve">У деяких випадках рекомендується виходити з нормативних строків служби машин, тобто з того, чого немає, оскільки такі строки служби відсутні. Якби навіть були офіційно затверджені нормативні строки служби машин, довелось би передбачати повернення в останньому році дії проекту вартості всіх елементів пасивної частини основних фондів підприємства, яка у загальній вартості основних фондів у </w:t>
      </w:r>
      <w:r w:rsidRPr="00341667">
        <w:rPr>
          <w:sz w:val="28"/>
          <w:szCs w:val="28"/>
          <w:lang w:val="uk-UA"/>
        </w:rPr>
        <w:t>різних</w:t>
      </w:r>
      <w:r w:rsidRPr="00341667">
        <w:rPr>
          <w:color w:val="000000"/>
          <w:sz w:val="28"/>
          <w:szCs w:val="28"/>
          <w:lang w:val="uk-UA"/>
        </w:rPr>
        <w:t xml:space="preserve"> галузях промисловості становить 60-80%. Розрахунки залишкової вартості будівель, споруд, передавальних засобів в останньому році дії проекту пов'язано з великими похибками і є умовними, оскільки невідомо, чи будуть вони з часом корисними для якогось нового виробництва, чи виявляться зовсім непотрібними.</w:t>
      </w:r>
    </w:p>
    <w:p w:rsidR="005D6414" w:rsidRPr="00341667" w:rsidRDefault="005D6414" w:rsidP="00BB5444">
      <w:pPr>
        <w:shd w:val="clear" w:color="auto" w:fill="FFFFFF"/>
        <w:spacing w:line="360" w:lineRule="auto"/>
        <w:ind w:firstLine="709"/>
        <w:jc w:val="both"/>
        <w:rPr>
          <w:sz w:val="28"/>
          <w:szCs w:val="28"/>
        </w:rPr>
      </w:pPr>
      <w:r w:rsidRPr="00341667">
        <w:rPr>
          <w:color w:val="000000"/>
          <w:sz w:val="28"/>
          <w:szCs w:val="28"/>
          <w:lang w:val="uk-UA"/>
        </w:rPr>
        <w:t xml:space="preserve">Дані зауваження стосуються і поодиноких рекомендацій щодо встановлення строку дії проекту виходячи з морального старіння машин </w:t>
      </w:r>
      <w:r w:rsidRPr="00341667">
        <w:rPr>
          <w:color w:val="000000"/>
          <w:sz w:val="28"/>
          <w:szCs w:val="28"/>
        </w:rPr>
        <w:t>[</w:t>
      </w:r>
      <w:r w:rsidR="00500755" w:rsidRPr="00341667">
        <w:rPr>
          <w:color w:val="000000"/>
          <w:sz w:val="28"/>
          <w:szCs w:val="28"/>
          <w:lang w:val="uk-UA"/>
        </w:rPr>
        <w:t>17</w:t>
      </w:r>
      <w:r w:rsidRPr="00341667">
        <w:rPr>
          <w:color w:val="000000"/>
          <w:sz w:val="28"/>
          <w:szCs w:val="28"/>
        </w:rPr>
        <w:t>]</w:t>
      </w:r>
      <w:r w:rsidRPr="00341667">
        <w:rPr>
          <w:color w:val="000000"/>
          <w:sz w:val="28"/>
          <w:szCs w:val="28"/>
          <w:lang w:val="uk-UA"/>
        </w:rPr>
        <w:t>, але як саме це зробити – не повідомляється.</w:t>
      </w:r>
    </w:p>
    <w:p w:rsidR="005D6414" w:rsidRPr="00341667" w:rsidRDefault="00AF57C6" w:rsidP="00BB5444">
      <w:pPr>
        <w:shd w:val="clear" w:color="auto" w:fill="FFFFFF"/>
        <w:spacing w:line="360" w:lineRule="auto"/>
        <w:ind w:firstLine="709"/>
        <w:jc w:val="both"/>
        <w:rPr>
          <w:sz w:val="28"/>
          <w:szCs w:val="28"/>
        </w:rPr>
      </w:pPr>
      <w:r w:rsidRPr="00341667">
        <w:rPr>
          <w:color w:val="000000"/>
          <w:sz w:val="28"/>
          <w:szCs w:val="28"/>
          <w:lang w:val="uk-UA"/>
        </w:rPr>
        <w:t>М</w:t>
      </w:r>
      <w:r w:rsidR="005D6414" w:rsidRPr="00341667">
        <w:rPr>
          <w:color w:val="000000"/>
          <w:sz w:val="28"/>
          <w:szCs w:val="28"/>
          <w:lang w:val="uk-UA"/>
        </w:rPr>
        <w:t>оральне старіння – це не якась заздалегідь відома величина, а поступовий процес, який розпочинається відразу після придбання нової машини. На якомусь етапі життєвого циклу машин воно досягає такого ступеня, коли доцільно оновити техніку. Тому для діючої машини в процесі її експлуатації необхідно періодично розраховувати ступінь морального старіння і, відповідно, економічну доцільність заміни на нову техніку. Для нової машини потрібно було б якось визначити (і це передбачається в інвестиційному проекті), через скільки років її моральне старіння досягне вже неприйнятного ступеня. Визначення цього періоду означає не що інше, як прогнозування темпів науково-технічного прогресу у відповідній галузі машинобудування. Зрозуміло, що обґрунтування таких прогнозів для розрахунку економічної ефективності кожного інвестиційного проекту практично неможливе.</w:t>
      </w:r>
    </w:p>
    <w:p w:rsidR="005D6414" w:rsidRPr="00341667" w:rsidRDefault="005D6414" w:rsidP="00BB5444">
      <w:pPr>
        <w:shd w:val="clear" w:color="auto" w:fill="FFFFFF"/>
        <w:spacing w:line="360" w:lineRule="auto"/>
        <w:ind w:firstLine="709"/>
        <w:jc w:val="both"/>
        <w:rPr>
          <w:sz w:val="28"/>
          <w:szCs w:val="28"/>
        </w:rPr>
      </w:pPr>
      <w:r w:rsidRPr="00341667">
        <w:rPr>
          <w:color w:val="000000"/>
          <w:sz w:val="28"/>
          <w:szCs w:val="28"/>
          <w:lang w:val="uk-UA"/>
        </w:rPr>
        <w:t xml:space="preserve">У практиці проектування нових, розширення чи реконструкції діючих підприємств не вирішується питання про те, скільки років діятиме підприємство за розроблюваним проектом. У ряді проектних організацій (без будь-яких обґрунтувань для розрахунку показника </w:t>
      </w:r>
      <w:r w:rsidRPr="00341667">
        <w:rPr>
          <w:color w:val="000000"/>
          <w:sz w:val="28"/>
          <w:szCs w:val="28"/>
          <w:lang w:val="en-US"/>
        </w:rPr>
        <w:t>NPV</w:t>
      </w:r>
      <w:r w:rsidRPr="00341667">
        <w:rPr>
          <w:color w:val="000000"/>
          <w:sz w:val="28"/>
          <w:szCs w:val="28"/>
          <w:lang w:val="uk-UA"/>
        </w:rPr>
        <w:t xml:space="preserve"> для всіх інвестиційних проектів) цей період приймається у 10 років.</w:t>
      </w:r>
    </w:p>
    <w:p w:rsidR="005D6414" w:rsidRPr="00341667" w:rsidRDefault="005D6414" w:rsidP="00BB5444">
      <w:pPr>
        <w:shd w:val="clear" w:color="auto" w:fill="FFFFFF"/>
        <w:spacing w:line="360" w:lineRule="auto"/>
        <w:ind w:firstLine="709"/>
        <w:jc w:val="both"/>
        <w:rPr>
          <w:sz w:val="28"/>
          <w:szCs w:val="28"/>
        </w:rPr>
      </w:pPr>
      <w:r w:rsidRPr="00341667">
        <w:rPr>
          <w:sz w:val="28"/>
          <w:szCs w:val="28"/>
          <w:lang w:val="uk-UA"/>
        </w:rPr>
        <w:t>Відсутність</w:t>
      </w:r>
      <w:r w:rsidRPr="00341667">
        <w:rPr>
          <w:color w:val="000000"/>
          <w:sz w:val="28"/>
          <w:szCs w:val="28"/>
          <w:lang w:val="uk-UA"/>
        </w:rPr>
        <w:t xml:space="preserve"> рекомендацій чи наведені вище поради, які не мають необхідної для практичного застосування конкретизації, зумовлюють суб'єктивізм у визначенні тривалості дії проекту, а відтак – і визнання його ефективним чи неефективним. Справа в тому, що відповідь на це запитання, для якого і проводяться розрахунки ефективності, в багатьох випадках залежить від вибору строку дії проекту. Досить часто виникає ситуація, коли за строк дії проекту, наприклад, </w:t>
      </w:r>
      <w:r w:rsidRPr="00341667">
        <w:rPr>
          <w:color w:val="000000"/>
          <w:sz w:val="28"/>
          <w:szCs w:val="28"/>
        </w:rPr>
        <w:t>6</w:t>
      </w:r>
      <w:r w:rsidRPr="00341667">
        <w:rPr>
          <w:color w:val="000000"/>
          <w:sz w:val="28"/>
          <w:szCs w:val="28"/>
          <w:lang w:val="uk-UA"/>
        </w:rPr>
        <w:t xml:space="preserve"> років він виявляється неефективним, а за 7 – ефективним.</w:t>
      </w:r>
    </w:p>
    <w:p w:rsidR="005D6414" w:rsidRPr="00341667" w:rsidRDefault="005D6414" w:rsidP="00BB5444">
      <w:pPr>
        <w:shd w:val="clear" w:color="auto" w:fill="FFFFFF"/>
        <w:spacing w:line="360" w:lineRule="auto"/>
        <w:ind w:firstLine="709"/>
        <w:jc w:val="both"/>
        <w:rPr>
          <w:sz w:val="28"/>
          <w:szCs w:val="28"/>
        </w:rPr>
      </w:pPr>
      <w:r w:rsidRPr="00341667">
        <w:rPr>
          <w:color w:val="000000"/>
          <w:sz w:val="28"/>
          <w:szCs w:val="28"/>
          <w:lang w:val="uk-UA"/>
        </w:rPr>
        <w:t xml:space="preserve">Загальновідомо, що немає (і не може бути) таких методів, які дозволяють визначати строк дії інвестиційних проектів з точністю до 1 року: наприклад, 6 чи 7 років, 12 чи 13, 16 чи 17 і т. д. Суб'єктивний вибір строку дії проекту для розрахунку показника </w:t>
      </w:r>
      <w:r w:rsidRPr="00341667">
        <w:rPr>
          <w:color w:val="000000"/>
          <w:sz w:val="28"/>
          <w:szCs w:val="28"/>
          <w:lang w:val="en-US"/>
        </w:rPr>
        <w:t>NPV</w:t>
      </w:r>
      <w:r w:rsidRPr="00341667">
        <w:rPr>
          <w:color w:val="000000"/>
          <w:sz w:val="28"/>
          <w:szCs w:val="28"/>
          <w:lang w:val="uk-UA"/>
        </w:rPr>
        <w:t xml:space="preserve"> дозволяє обґрунтовувати «потрібну» оцінку ефективності проекту, але не забезпечує об'єктивної оцінки його дійсної ефективності. Тому лише з цієї причини показник </w:t>
      </w:r>
      <w:r w:rsidRPr="00341667">
        <w:rPr>
          <w:color w:val="000000"/>
          <w:sz w:val="28"/>
          <w:szCs w:val="28"/>
          <w:lang w:val="en-US"/>
        </w:rPr>
        <w:t>NPV</w:t>
      </w:r>
      <w:r w:rsidRPr="00341667">
        <w:rPr>
          <w:color w:val="000000"/>
          <w:sz w:val="28"/>
          <w:szCs w:val="28"/>
          <w:lang w:val="uk-UA"/>
        </w:rPr>
        <w:t>, хоча в теоретичному відношенні і має внутрішню логіку, в практичному є непридатним.</w:t>
      </w:r>
    </w:p>
    <w:p w:rsidR="005D6414" w:rsidRPr="00341667" w:rsidRDefault="005D6414" w:rsidP="00BB5444">
      <w:pPr>
        <w:shd w:val="clear" w:color="auto" w:fill="FFFFFF"/>
        <w:spacing w:line="360" w:lineRule="auto"/>
        <w:ind w:firstLine="709"/>
        <w:jc w:val="both"/>
        <w:rPr>
          <w:sz w:val="28"/>
          <w:szCs w:val="28"/>
        </w:rPr>
      </w:pPr>
      <w:r w:rsidRPr="00341667">
        <w:rPr>
          <w:color w:val="000000"/>
          <w:sz w:val="28"/>
          <w:szCs w:val="28"/>
          <w:lang w:val="uk-UA"/>
        </w:rPr>
        <w:t xml:space="preserve">Показнику </w:t>
      </w:r>
      <w:r w:rsidRPr="00341667">
        <w:rPr>
          <w:color w:val="000000"/>
          <w:sz w:val="28"/>
          <w:szCs w:val="28"/>
          <w:lang w:val="en-US"/>
        </w:rPr>
        <w:t>NPV</w:t>
      </w:r>
      <w:r w:rsidRPr="00341667">
        <w:rPr>
          <w:color w:val="000000"/>
          <w:sz w:val="28"/>
          <w:szCs w:val="28"/>
          <w:lang w:val="uk-UA"/>
        </w:rPr>
        <w:t xml:space="preserve"> притаманне внутрішнє протиріччя: з одного боку, врахування за весь період дії проекту всіх змін витрат і надходжень, а з іншого – неможливість передбачити всі ці зміни, оскільки їх може бути дуже багато, і їх тим більше, чим більший строк дії проекту (можливі зміни попиту на продукцію, конкуренції, цін на сировину, енергоносії, на готову продукцію, ставок дисконтування, законодавчих актів стосовно розмірів податків, норм амортизації, мита тощо).</w:t>
      </w:r>
    </w:p>
    <w:p w:rsidR="005D6414" w:rsidRPr="00341667" w:rsidRDefault="00AF57C6" w:rsidP="00BB5444">
      <w:pPr>
        <w:shd w:val="clear" w:color="auto" w:fill="FFFFFF"/>
        <w:spacing w:line="360" w:lineRule="auto"/>
        <w:ind w:firstLine="709"/>
        <w:jc w:val="both"/>
        <w:rPr>
          <w:sz w:val="28"/>
          <w:szCs w:val="28"/>
        </w:rPr>
      </w:pPr>
      <w:r w:rsidRPr="00341667">
        <w:rPr>
          <w:color w:val="000000"/>
          <w:sz w:val="28"/>
          <w:szCs w:val="28"/>
          <w:lang w:val="uk-UA"/>
        </w:rPr>
        <w:t xml:space="preserve">Отже, </w:t>
      </w:r>
      <w:r w:rsidR="005D6414" w:rsidRPr="00341667">
        <w:rPr>
          <w:color w:val="000000"/>
          <w:sz w:val="28"/>
          <w:szCs w:val="28"/>
          <w:lang w:val="uk-UA"/>
        </w:rPr>
        <w:t>в побудові показників ефективності інвестицій не повинно бути вимоги розрахунків за весь строк дії проектів.</w:t>
      </w:r>
    </w:p>
    <w:p w:rsidR="005D6414" w:rsidRPr="00341667" w:rsidRDefault="005D6414" w:rsidP="00BB5444">
      <w:pPr>
        <w:shd w:val="clear" w:color="auto" w:fill="FFFFFF"/>
        <w:spacing w:line="360" w:lineRule="auto"/>
        <w:ind w:firstLine="709"/>
        <w:jc w:val="both"/>
        <w:rPr>
          <w:sz w:val="28"/>
          <w:szCs w:val="28"/>
        </w:rPr>
      </w:pPr>
      <w:r w:rsidRPr="00341667">
        <w:rPr>
          <w:color w:val="000000"/>
          <w:sz w:val="28"/>
          <w:szCs w:val="28"/>
          <w:lang w:val="uk-UA"/>
        </w:rPr>
        <w:t>Другий недолік нової методики, що має принципове значення, стосується використання грошових потоків для розрахунків ефективності.</w:t>
      </w:r>
    </w:p>
    <w:p w:rsidR="005D6414" w:rsidRPr="00341667" w:rsidRDefault="005D6414" w:rsidP="00BB5444">
      <w:pPr>
        <w:shd w:val="clear" w:color="auto" w:fill="FFFFFF"/>
        <w:spacing w:line="360" w:lineRule="auto"/>
        <w:ind w:firstLine="709"/>
        <w:jc w:val="both"/>
        <w:rPr>
          <w:sz w:val="28"/>
          <w:szCs w:val="28"/>
          <w:lang w:val="uk-UA"/>
        </w:rPr>
      </w:pPr>
      <w:r w:rsidRPr="00341667">
        <w:rPr>
          <w:color w:val="000000"/>
          <w:sz w:val="28"/>
          <w:szCs w:val="28"/>
          <w:lang w:val="uk-UA"/>
        </w:rPr>
        <w:t>Грошовий потік – це сума коштів, які одержує підприємство за певний період. Ця сума включає прибуток, амортизацію, дивіденди по акціях інших підприємств, якими володіє дане підприємство, повернення підприємству комерційного товарного кредиту, продаж емітованих цінних паперів, зайвого, непотрібного майна, прибуток від невиробничої діяльності, курсові різниці та ін. Як бачимо, грошові потоки включають надходження коштів, які не мають ніякого відношення до інвестицій. Грошові потоки є важливим показником в аналізі і плануванні фінансової діяльності підприємства, у визначенні цінності фірми тощо.</w:t>
      </w:r>
    </w:p>
    <w:p w:rsidR="005D6414" w:rsidRPr="00341667" w:rsidRDefault="005D6414" w:rsidP="00BB5444">
      <w:pPr>
        <w:shd w:val="clear" w:color="auto" w:fill="FFFFFF"/>
        <w:spacing w:line="360" w:lineRule="auto"/>
        <w:ind w:firstLine="709"/>
        <w:jc w:val="both"/>
        <w:rPr>
          <w:sz w:val="28"/>
          <w:szCs w:val="28"/>
          <w:lang w:val="uk-UA"/>
        </w:rPr>
      </w:pPr>
      <w:r w:rsidRPr="00341667">
        <w:rPr>
          <w:color w:val="000000"/>
          <w:sz w:val="28"/>
          <w:szCs w:val="28"/>
          <w:lang w:val="uk-UA"/>
        </w:rPr>
        <w:t xml:space="preserve">Щодо нової методики, то в ній наголошується на необхідності брати грошові потоки лише в складі надходжень, які начебто генеруються інвестиціями, тобто прибуток і амортизацію. </w:t>
      </w:r>
      <w:r w:rsidR="003429AC" w:rsidRPr="00341667">
        <w:rPr>
          <w:color w:val="000000"/>
          <w:sz w:val="28"/>
          <w:szCs w:val="28"/>
          <w:lang w:val="uk-UA"/>
        </w:rPr>
        <w:t>С</w:t>
      </w:r>
      <w:r w:rsidRPr="00341667">
        <w:rPr>
          <w:color w:val="000000"/>
          <w:sz w:val="28"/>
          <w:szCs w:val="28"/>
          <w:lang w:val="uk-UA"/>
        </w:rPr>
        <w:t>ума прибутку і амортизації є не грошовим потоком, склад якого вказано вище, а, можна сказати, умовним грошовим потоком для оцінки ефективності інвестицій. У зв'язку з цим виникає запитання відносно і суті терміна «інвестиції генерують»: що вони генерують, тобто що створюють (чи забезпечують створення)?</w:t>
      </w:r>
    </w:p>
    <w:p w:rsidR="005D6414" w:rsidRPr="00341667" w:rsidRDefault="005D6414" w:rsidP="00BB5444">
      <w:pPr>
        <w:shd w:val="clear" w:color="auto" w:fill="FFFFFF"/>
        <w:spacing w:line="360" w:lineRule="auto"/>
        <w:ind w:firstLine="709"/>
        <w:jc w:val="both"/>
        <w:rPr>
          <w:sz w:val="28"/>
          <w:szCs w:val="28"/>
        </w:rPr>
      </w:pPr>
      <w:r w:rsidRPr="00341667">
        <w:rPr>
          <w:color w:val="000000"/>
          <w:sz w:val="28"/>
          <w:szCs w:val="28"/>
          <w:lang w:val="uk-UA"/>
        </w:rPr>
        <w:t>У такому контексті можна з упевненістю говорити про ніким не заперечувану істину, що інвестиції генерують прибуток. Виходячи з того, що інвестиційний проект передбачає прогресивні конструкторські, технологічні і проектні рішення, він забезпечує скорочення витрат матеріальних ресурсів, підвищення технічної озброєності та фондоозброєності праці, а відтак – і підвищення її продуктивності, в результаті чого створюється нова, додаткова вартість. Відомо, що однією з форм реалізації тієї частини новостворюваної вартості, яка йде на нагромадження, є прибуток. Тому саме новостворену вартість можна вважати віддачею інвестицій, а на рівні підприємств частину цієї вартості – прибуток – брати для виміру ефективності інвестицій.</w:t>
      </w:r>
    </w:p>
    <w:p w:rsidR="005D6414" w:rsidRPr="00341667" w:rsidRDefault="005D6414" w:rsidP="00BB5444">
      <w:pPr>
        <w:shd w:val="clear" w:color="auto" w:fill="FFFFFF"/>
        <w:spacing w:line="360" w:lineRule="auto"/>
        <w:ind w:firstLine="709"/>
        <w:jc w:val="both"/>
        <w:rPr>
          <w:sz w:val="28"/>
          <w:szCs w:val="28"/>
        </w:rPr>
      </w:pPr>
      <w:r w:rsidRPr="00341667">
        <w:rPr>
          <w:color w:val="000000"/>
          <w:sz w:val="28"/>
          <w:szCs w:val="28"/>
          <w:lang w:val="uk-UA"/>
        </w:rPr>
        <w:t>Щодо амортизації, то її використання як віддачі від інвестицій не витримує критики. Вона не є новоствореною вартістю, а лише відбиває вартість спрацювання основних засобів (інвестицій), тобто виступає витратами виробництва в складі собівартості продукції. Амортизація як величина споживання основних фондів (інвестицій) не може слугувати оцінкою ефективності тих самих інвестицій, а лише характеризує розмір повернення інвестицій. У процесі амортизації проявляються кругообіг основних фондів, нагромадження коштів для простого відтворення.</w:t>
      </w:r>
    </w:p>
    <w:p w:rsidR="005D6414" w:rsidRPr="00341667" w:rsidRDefault="005D6414" w:rsidP="00BB5444">
      <w:pPr>
        <w:shd w:val="clear" w:color="auto" w:fill="FFFFFF"/>
        <w:spacing w:line="360" w:lineRule="auto"/>
        <w:ind w:firstLine="709"/>
        <w:jc w:val="both"/>
        <w:rPr>
          <w:sz w:val="28"/>
          <w:szCs w:val="28"/>
        </w:rPr>
      </w:pPr>
      <w:r w:rsidRPr="00341667">
        <w:rPr>
          <w:color w:val="000000"/>
          <w:sz w:val="28"/>
          <w:szCs w:val="28"/>
          <w:lang w:val="uk-UA"/>
        </w:rPr>
        <w:t>Ці загальновідомі істини доводиться нагадувати, оскільки новою методикою рекомендовано ефективність інвестицій оцінювати сумою прибутку і амортизації, і на практиці так робиться. У результаті таких розрахунків ефективність інвестиційних проектів завищується порівняно до їх дійсної ефективності (</w:t>
      </w:r>
      <w:r w:rsidRPr="00341667">
        <w:rPr>
          <w:color w:val="000000"/>
          <w:sz w:val="28"/>
          <w:szCs w:val="28"/>
          <w:lang w:val="en-US"/>
        </w:rPr>
        <w:t>NPV</w:t>
      </w:r>
      <w:r w:rsidRPr="00341667">
        <w:rPr>
          <w:color w:val="000000"/>
          <w:sz w:val="28"/>
          <w:szCs w:val="28"/>
          <w:lang w:val="uk-UA"/>
        </w:rPr>
        <w:t>, І</w:t>
      </w:r>
      <w:r w:rsidRPr="00341667">
        <w:rPr>
          <w:color w:val="000000"/>
          <w:sz w:val="28"/>
          <w:szCs w:val="28"/>
          <w:lang w:val="en-US"/>
        </w:rPr>
        <w:t>RR</w:t>
      </w:r>
      <w:r w:rsidRPr="00341667">
        <w:rPr>
          <w:color w:val="000000"/>
          <w:sz w:val="28"/>
          <w:szCs w:val="28"/>
          <w:lang w:val="uk-UA"/>
        </w:rPr>
        <w:t xml:space="preserve">, РІ завищуються, </w:t>
      </w:r>
      <w:r w:rsidRPr="00341667">
        <w:rPr>
          <w:color w:val="000000"/>
          <w:sz w:val="28"/>
          <w:szCs w:val="28"/>
          <w:lang w:val="en-US"/>
        </w:rPr>
        <w:t>DPB</w:t>
      </w:r>
      <w:r w:rsidRPr="00341667">
        <w:rPr>
          <w:color w:val="000000"/>
          <w:sz w:val="28"/>
          <w:szCs w:val="28"/>
          <w:lang w:val="uk-UA"/>
        </w:rPr>
        <w:t xml:space="preserve"> – занижується), тобто результати її оцінки є невірогідними. Ступінь завищення ефективності може бути дуже великим. У багатьох інвестиційних проектах частка амортизації в грошових потоках перевищує 30 - 40%, і навіть 50%. У результаті створюється ілюзія ефективності. Можна навести умовний приклад. </w:t>
      </w:r>
      <w:r w:rsidRPr="00341667">
        <w:rPr>
          <w:sz w:val="28"/>
          <w:szCs w:val="28"/>
          <w:lang w:val="uk-UA"/>
        </w:rPr>
        <w:t>Припустимо</w:t>
      </w:r>
      <w:r w:rsidRPr="00341667">
        <w:rPr>
          <w:color w:val="000000"/>
          <w:sz w:val="28"/>
          <w:szCs w:val="28"/>
          <w:lang w:val="uk-UA"/>
        </w:rPr>
        <w:t>, що інвестиційний проект настільки невдалий (висока енерго- і ресурсомісткість продукції, низькі продуктивність праці та якість продукції), що прибутку дуже мало чи зовсім немає, але врахування амортизації «виводить» проект до складу ефективних. Зрозуміло, що такий проект нікому не потрібний.</w:t>
      </w:r>
    </w:p>
    <w:p w:rsidR="005D6414" w:rsidRPr="00341667" w:rsidRDefault="005D6414" w:rsidP="00BB5444">
      <w:pPr>
        <w:shd w:val="clear" w:color="auto" w:fill="FFFFFF"/>
        <w:spacing w:line="360" w:lineRule="auto"/>
        <w:ind w:firstLine="709"/>
        <w:jc w:val="both"/>
        <w:rPr>
          <w:sz w:val="28"/>
          <w:szCs w:val="28"/>
        </w:rPr>
      </w:pPr>
      <w:r w:rsidRPr="00341667">
        <w:rPr>
          <w:color w:val="000000"/>
          <w:sz w:val="28"/>
          <w:szCs w:val="28"/>
          <w:lang w:val="uk-UA"/>
        </w:rPr>
        <w:t>Таким чином, враховуючи, що ефективність інвестицій може вимірюватися лише новостворюваною вартістю, а не витратами виробництва (амортизацією), показники ефективності необхідно розраховувати не на основі так званого грошового потоку, а виходячи із створюваного прибутку.</w:t>
      </w:r>
    </w:p>
    <w:p w:rsidR="005D6414" w:rsidRPr="00341667" w:rsidRDefault="005D6414" w:rsidP="00BB5444">
      <w:pPr>
        <w:shd w:val="clear" w:color="auto" w:fill="FFFFFF"/>
        <w:spacing w:line="360" w:lineRule="auto"/>
        <w:ind w:firstLine="709"/>
        <w:jc w:val="both"/>
        <w:rPr>
          <w:color w:val="000000"/>
          <w:sz w:val="28"/>
          <w:szCs w:val="28"/>
          <w:lang w:val="uk-UA"/>
        </w:rPr>
      </w:pPr>
      <w:r w:rsidRPr="00341667">
        <w:rPr>
          <w:color w:val="000000"/>
          <w:sz w:val="28"/>
          <w:szCs w:val="28"/>
          <w:lang w:val="uk-UA"/>
        </w:rPr>
        <w:t>Наголошуючи на цих безперечних у теоретичному відношенні положеннях, необхідно разом з тим зауважити, що в схемах економічних розрахунків можуть відбуватися певні метаморфози деяких показників, коли, не змінюючи своєї економічної суті, вони набувають іншої назви і нібито іншого змісту. У цьому сенсі питання амортизації є більш складним. Справа в тому, що частина прибутку відображається під назвою і в формі амортизації. У розрахунках, зроблених за новою методикою, частина амортизації насправді є частиною прибутку. Це пов'язано з джерелами фінансування інвестицій. Якщо для фінансування залучаються позикові кошти, то при введенні об'єкта в експлуатацію вони повертаються кредитору за рахунок одержуваного прибутку, внаслідок чого розмір прибутку зменшується. Нараховані амортизаційні відрахування, відповідно до частки позикових коштів в інвестиціях, за своєю суттю є частинами прибутку, що направляються на виплату боргу. Тому в розрахунках ефективності інвестицій потрібно виходити з прибутку (П), який є сумою прибутку за звітом (П</w:t>
      </w:r>
      <w:r w:rsidRPr="00341667">
        <w:rPr>
          <w:color w:val="000000"/>
          <w:sz w:val="28"/>
          <w:szCs w:val="28"/>
          <w:vertAlign w:val="subscript"/>
          <w:lang w:val="uk-UA"/>
        </w:rPr>
        <w:t>з</w:t>
      </w:r>
      <w:r w:rsidRPr="00341667">
        <w:rPr>
          <w:color w:val="000000"/>
          <w:sz w:val="28"/>
          <w:szCs w:val="28"/>
          <w:lang w:val="uk-UA"/>
        </w:rPr>
        <w:t>) та амортизації, що відповідає частині позикових коштів у загальних інвестиціях (А</w:t>
      </w:r>
      <w:r w:rsidRPr="00341667">
        <w:rPr>
          <w:color w:val="000000"/>
          <w:sz w:val="28"/>
          <w:szCs w:val="28"/>
          <w:vertAlign w:val="subscript"/>
          <w:lang w:val="uk-UA"/>
        </w:rPr>
        <w:t>поз</w:t>
      </w:r>
      <w:r w:rsidRPr="00341667">
        <w:rPr>
          <w:color w:val="000000"/>
          <w:sz w:val="28"/>
          <w:szCs w:val="28"/>
          <w:lang w:val="uk-UA"/>
        </w:rPr>
        <w:t>)</w:t>
      </w:r>
      <w:r w:rsidR="001F3C9D" w:rsidRPr="00341667">
        <w:rPr>
          <w:color w:val="000000"/>
          <w:sz w:val="28"/>
          <w:szCs w:val="28"/>
          <w:lang w:val="uk-UA"/>
        </w:rPr>
        <w:t xml:space="preserve"> [</w:t>
      </w:r>
      <w:r w:rsidR="00500755" w:rsidRPr="00341667">
        <w:rPr>
          <w:color w:val="000000"/>
          <w:sz w:val="28"/>
          <w:szCs w:val="28"/>
          <w:lang w:val="uk-UA"/>
        </w:rPr>
        <w:t>15</w:t>
      </w:r>
      <w:r w:rsidR="001F3C9D" w:rsidRPr="00341667">
        <w:rPr>
          <w:color w:val="000000"/>
          <w:sz w:val="28"/>
          <w:szCs w:val="28"/>
          <w:lang w:val="uk-UA"/>
        </w:rPr>
        <w:t>]</w:t>
      </w:r>
      <w:r w:rsidRPr="00341667">
        <w:rPr>
          <w:color w:val="000000"/>
          <w:sz w:val="28"/>
          <w:szCs w:val="28"/>
          <w:lang w:val="uk-UA"/>
        </w:rPr>
        <w:t>:</w:t>
      </w:r>
    </w:p>
    <w:p w:rsidR="005D6414" w:rsidRPr="00341667" w:rsidRDefault="005D6414" w:rsidP="00BB5444">
      <w:pPr>
        <w:shd w:val="clear" w:color="auto" w:fill="FFFFFF"/>
        <w:spacing w:line="360" w:lineRule="auto"/>
        <w:ind w:firstLine="709"/>
        <w:jc w:val="both"/>
        <w:rPr>
          <w:sz w:val="28"/>
          <w:szCs w:val="28"/>
          <w:lang w:val="uk-UA"/>
        </w:rPr>
      </w:pPr>
    </w:p>
    <w:p w:rsidR="005D6414" w:rsidRPr="00341667" w:rsidRDefault="005D6414" w:rsidP="00BB5444">
      <w:pPr>
        <w:shd w:val="clear" w:color="auto" w:fill="FFFFFF"/>
        <w:tabs>
          <w:tab w:val="left" w:pos="5539"/>
        </w:tabs>
        <w:spacing w:line="360" w:lineRule="auto"/>
        <w:ind w:firstLine="709"/>
        <w:jc w:val="both"/>
        <w:rPr>
          <w:color w:val="000000"/>
          <w:sz w:val="28"/>
          <w:szCs w:val="28"/>
          <w:lang w:val="uk-UA"/>
        </w:rPr>
      </w:pPr>
      <w:r w:rsidRPr="00341667">
        <w:rPr>
          <w:color w:val="000000"/>
          <w:sz w:val="28"/>
          <w:szCs w:val="28"/>
          <w:lang w:val="uk-UA"/>
        </w:rPr>
        <w:t>П = П</w:t>
      </w:r>
      <w:r w:rsidRPr="00341667">
        <w:rPr>
          <w:color w:val="000000"/>
          <w:sz w:val="28"/>
          <w:szCs w:val="28"/>
          <w:vertAlign w:val="subscript"/>
          <w:lang w:val="uk-UA"/>
        </w:rPr>
        <w:t>3</w:t>
      </w:r>
      <w:r w:rsidRPr="00341667">
        <w:rPr>
          <w:color w:val="000000"/>
          <w:sz w:val="28"/>
          <w:szCs w:val="28"/>
          <w:lang w:val="uk-UA"/>
        </w:rPr>
        <w:t xml:space="preserve"> + А</w:t>
      </w:r>
      <w:r w:rsidRPr="00341667">
        <w:rPr>
          <w:color w:val="000000"/>
          <w:sz w:val="28"/>
          <w:szCs w:val="28"/>
          <w:vertAlign w:val="subscript"/>
          <w:lang w:val="uk-UA"/>
        </w:rPr>
        <w:t>ПО3</w:t>
      </w:r>
      <w:r w:rsidRPr="00341667">
        <w:rPr>
          <w:color w:val="000000"/>
          <w:sz w:val="28"/>
          <w:szCs w:val="28"/>
          <w:lang w:val="uk-UA"/>
        </w:rPr>
        <w:t>,    (</w:t>
      </w:r>
      <w:r w:rsidR="00563D0F" w:rsidRPr="00341667">
        <w:rPr>
          <w:color w:val="000000"/>
          <w:sz w:val="28"/>
          <w:szCs w:val="28"/>
          <w:lang w:val="uk-UA"/>
        </w:rPr>
        <w:t>1.</w:t>
      </w:r>
      <w:r w:rsidRPr="00341667">
        <w:rPr>
          <w:sz w:val="28"/>
          <w:szCs w:val="28"/>
          <w:lang w:val="uk-UA"/>
        </w:rPr>
        <w:t>1</w:t>
      </w:r>
      <w:r w:rsidRPr="00341667">
        <w:rPr>
          <w:color w:val="000000"/>
          <w:sz w:val="28"/>
          <w:szCs w:val="28"/>
          <w:lang w:val="uk-UA"/>
        </w:rPr>
        <w:t>)</w:t>
      </w:r>
    </w:p>
    <w:p w:rsidR="005D6414" w:rsidRPr="00341667" w:rsidRDefault="005D6414" w:rsidP="00BB5444">
      <w:pPr>
        <w:shd w:val="clear" w:color="auto" w:fill="FFFFFF"/>
        <w:tabs>
          <w:tab w:val="left" w:pos="5539"/>
        </w:tabs>
        <w:spacing w:line="360" w:lineRule="auto"/>
        <w:ind w:firstLine="709"/>
        <w:jc w:val="both"/>
        <w:rPr>
          <w:sz w:val="28"/>
          <w:szCs w:val="28"/>
          <w:lang w:val="uk-UA"/>
        </w:rPr>
      </w:pPr>
    </w:p>
    <w:p w:rsidR="005D6414" w:rsidRPr="00341667" w:rsidRDefault="005D6414" w:rsidP="00BB5444">
      <w:pPr>
        <w:shd w:val="clear" w:color="auto" w:fill="FFFFFF"/>
        <w:spacing w:line="360" w:lineRule="auto"/>
        <w:ind w:firstLine="709"/>
        <w:jc w:val="both"/>
        <w:rPr>
          <w:sz w:val="28"/>
          <w:szCs w:val="28"/>
        </w:rPr>
      </w:pPr>
      <w:r w:rsidRPr="00341667">
        <w:rPr>
          <w:color w:val="000000"/>
          <w:sz w:val="28"/>
          <w:szCs w:val="28"/>
          <w:lang w:val="uk-UA"/>
        </w:rPr>
        <w:t xml:space="preserve">На основі аналізу сутності економічної ефективності використання виробничих ресурсів, методичних документів старої і нової методик, а також реальної практики інвестування в промисловості </w:t>
      </w:r>
      <w:r w:rsidR="003429AC" w:rsidRPr="00341667">
        <w:rPr>
          <w:color w:val="000000"/>
          <w:sz w:val="28"/>
          <w:szCs w:val="28"/>
          <w:lang w:val="uk-UA"/>
        </w:rPr>
        <w:t>Т. Бень</w:t>
      </w:r>
      <w:r w:rsidRPr="00341667">
        <w:rPr>
          <w:color w:val="000000"/>
          <w:sz w:val="28"/>
          <w:szCs w:val="28"/>
          <w:lang w:val="uk-UA"/>
        </w:rPr>
        <w:t xml:space="preserve"> пропонує обґрунтування власного підходу до визначення економічної ефективності інвестицій</w:t>
      </w:r>
      <w:r w:rsidR="003429AC" w:rsidRPr="00341667">
        <w:rPr>
          <w:color w:val="000000"/>
          <w:sz w:val="28"/>
          <w:szCs w:val="28"/>
          <w:lang w:val="uk-UA"/>
        </w:rPr>
        <w:t xml:space="preserve"> [</w:t>
      </w:r>
      <w:r w:rsidR="00500755" w:rsidRPr="00341667">
        <w:rPr>
          <w:color w:val="000000"/>
          <w:sz w:val="28"/>
          <w:szCs w:val="28"/>
          <w:lang w:val="uk-UA"/>
        </w:rPr>
        <w:t>13</w:t>
      </w:r>
      <w:r w:rsidR="003429AC" w:rsidRPr="00341667">
        <w:rPr>
          <w:color w:val="000000"/>
          <w:sz w:val="28"/>
          <w:szCs w:val="28"/>
          <w:lang w:val="uk-UA"/>
        </w:rPr>
        <w:t>]</w:t>
      </w:r>
      <w:r w:rsidRPr="00341667">
        <w:rPr>
          <w:color w:val="000000"/>
          <w:sz w:val="28"/>
          <w:szCs w:val="28"/>
          <w:lang w:val="uk-UA"/>
        </w:rPr>
        <w:t xml:space="preserve">. </w:t>
      </w:r>
      <w:r w:rsidRPr="00341667">
        <w:rPr>
          <w:sz w:val="28"/>
          <w:szCs w:val="28"/>
          <w:lang w:val="uk-UA"/>
        </w:rPr>
        <w:t>Рекомендовані методичні положення</w:t>
      </w:r>
      <w:r w:rsidRPr="00341667">
        <w:rPr>
          <w:color w:val="000000"/>
          <w:sz w:val="28"/>
          <w:szCs w:val="28"/>
          <w:lang w:val="uk-UA"/>
        </w:rPr>
        <w:t xml:space="preserve"> передбачають використання і вдосконалення раціональних методів і показників старої і нової методик.</w:t>
      </w:r>
    </w:p>
    <w:p w:rsidR="005D6414" w:rsidRPr="00341667" w:rsidRDefault="005D6414" w:rsidP="00BB5444">
      <w:pPr>
        <w:shd w:val="clear" w:color="auto" w:fill="FFFFFF"/>
        <w:spacing w:line="360" w:lineRule="auto"/>
        <w:ind w:firstLine="709"/>
        <w:jc w:val="both"/>
        <w:rPr>
          <w:sz w:val="28"/>
          <w:szCs w:val="28"/>
        </w:rPr>
      </w:pPr>
      <w:r w:rsidRPr="00341667">
        <w:rPr>
          <w:color w:val="000000"/>
          <w:sz w:val="28"/>
          <w:szCs w:val="28"/>
          <w:lang w:val="uk-UA"/>
        </w:rPr>
        <w:t xml:space="preserve">Перш за все, необхідно обрати основний показник ефективності. </w:t>
      </w:r>
      <w:r w:rsidR="003429AC" w:rsidRPr="00341667">
        <w:rPr>
          <w:color w:val="000000"/>
          <w:sz w:val="28"/>
          <w:szCs w:val="28"/>
          <w:lang w:val="uk-UA"/>
        </w:rPr>
        <w:t>Т</w:t>
      </w:r>
      <w:r w:rsidRPr="00341667">
        <w:rPr>
          <w:color w:val="000000"/>
          <w:sz w:val="28"/>
          <w:szCs w:val="28"/>
          <w:lang w:val="uk-UA"/>
        </w:rPr>
        <w:t>аким показником має бути строк окупності (або обернений показник рентабельності) інвестицій, який рекомендується обома методиками.</w:t>
      </w:r>
    </w:p>
    <w:p w:rsidR="005D6414" w:rsidRPr="00341667" w:rsidRDefault="005D6414" w:rsidP="00BB5444">
      <w:pPr>
        <w:shd w:val="clear" w:color="auto" w:fill="FFFFFF"/>
        <w:spacing w:line="360" w:lineRule="auto"/>
        <w:ind w:firstLine="709"/>
        <w:jc w:val="both"/>
        <w:rPr>
          <w:sz w:val="28"/>
          <w:szCs w:val="28"/>
        </w:rPr>
      </w:pPr>
      <w:r w:rsidRPr="00341667">
        <w:rPr>
          <w:color w:val="000000"/>
          <w:sz w:val="28"/>
          <w:szCs w:val="28"/>
          <w:lang w:val="uk-UA"/>
        </w:rPr>
        <w:t>У розрахунках цього показника доцільно виходити із суми прибутку, а не грошових потоків, але розраховувати дисконтований строк окупності, беручи до уваги лише прибуток. Прибуток потрібно дисконтувати за стільки років, скільки необхідно для досягнення окупності інвестицій.</w:t>
      </w:r>
    </w:p>
    <w:p w:rsidR="005D6414" w:rsidRPr="00341667" w:rsidRDefault="005D6414" w:rsidP="00BB5444">
      <w:pPr>
        <w:shd w:val="clear" w:color="auto" w:fill="FFFFFF"/>
        <w:spacing w:line="360" w:lineRule="auto"/>
        <w:ind w:firstLine="709"/>
        <w:jc w:val="both"/>
        <w:rPr>
          <w:sz w:val="28"/>
          <w:szCs w:val="28"/>
        </w:rPr>
      </w:pPr>
      <w:r w:rsidRPr="00341667">
        <w:rPr>
          <w:color w:val="000000"/>
          <w:sz w:val="28"/>
          <w:szCs w:val="28"/>
          <w:lang w:val="uk-UA"/>
        </w:rPr>
        <w:t>Обґрунтовуючи методику розрахунків дисконтованого строку окупності, потрібно з'ясувати ще два положення – прогнозування прибутку і розрахунок інвестицій.</w:t>
      </w:r>
    </w:p>
    <w:p w:rsidR="005D6414" w:rsidRPr="00341667" w:rsidRDefault="005D6414" w:rsidP="00BB5444">
      <w:pPr>
        <w:shd w:val="clear" w:color="auto" w:fill="FFFFFF"/>
        <w:spacing w:line="360" w:lineRule="auto"/>
        <w:ind w:firstLine="709"/>
        <w:jc w:val="both"/>
        <w:rPr>
          <w:sz w:val="28"/>
          <w:szCs w:val="28"/>
          <w:lang w:val="uk-UA"/>
        </w:rPr>
      </w:pPr>
      <w:r w:rsidRPr="00341667">
        <w:rPr>
          <w:color w:val="000000"/>
          <w:sz w:val="28"/>
          <w:szCs w:val="28"/>
          <w:lang w:val="uk-UA"/>
        </w:rPr>
        <w:t>Дисконтування прибутку не є прогнозуванням його величини в майбутні роки, а лише характеризує зміну вартості грошей у часі. Величина річного прибутку, визначена в інвестиційному проекті, в старій методиці (та досить часто в новій) приймається як незмінна для всіх років. Насправді це не так. У виробничо-господарській практиці розмір прибутку може змінюватися під впливом багатьох факторів – зміни ринків збуту, загострення конкуренції, зміни цін на сировинні та паливно-енергетичні ресурси, дії законодавчих актів та ін.</w:t>
      </w:r>
    </w:p>
    <w:p w:rsidR="005D6414" w:rsidRPr="00341667" w:rsidRDefault="005D6414" w:rsidP="00BB5444">
      <w:pPr>
        <w:shd w:val="clear" w:color="auto" w:fill="FFFFFF"/>
        <w:spacing w:line="360" w:lineRule="auto"/>
        <w:ind w:firstLine="709"/>
        <w:jc w:val="both"/>
        <w:rPr>
          <w:sz w:val="28"/>
          <w:szCs w:val="28"/>
          <w:lang w:val="uk-UA"/>
        </w:rPr>
      </w:pPr>
      <w:r w:rsidRPr="00341667">
        <w:rPr>
          <w:color w:val="000000"/>
          <w:sz w:val="28"/>
          <w:szCs w:val="28"/>
          <w:lang w:val="uk-UA"/>
        </w:rPr>
        <w:t>Зрозуміло, що на тривалий період прогнозувати вплив цих факторів на прибуток дуже важко чи неможливо. Тут доводиться обмежитися лише загальним побажанням прогнозувати вплив найважливіших факторів, спираючись на тенденції їх змін у минулі роки, передбачувані зміни в наступні роки тощо. Серед багатьох факторів є, щонайменше, один, значний вплив якого на прибуток можна і необхідно враховувати. Йдеться про освоєння проектних значень виробничої потужності та собівартості продукції новозбудованих чи реконструйованих об'єктів. У переважній більшості випадків освоєння виробничої потужності триває від декількох місяців до 1-2 і навіть більше років, а проектна собівартість продукції досягається через певний час після освоєння виробничої потужності.</w:t>
      </w:r>
    </w:p>
    <w:p w:rsidR="005D6414" w:rsidRPr="00341667" w:rsidRDefault="005D6414" w:rsidP="00BB5444">
      <w:pPr>
        <w:shd w:val="clear" w:color="auto" w:fill="FFFFFF"/>
        <w:spacing w:line="360" w:lineRule="auto"/>
        <w:ind w:firstLine="709"/>
        <w:jc w:val="both"/>
        <w:rPr>
          <w:sz w:val="28"/>
          <w:szCs w:val="28"/>
          <w:lang w:val="uk-UA"/>
        </w:rPr>
      </w:pPr>
      <w:r w:rsidRPr="00341667">
        <w:rPr>
          <w:color w:val="000000"/>
          <w:sz w:val="28"/>
          <w:szCs w:val="28"/>
          <w:lang w:val="uk-UA"/>
        </w:rPr>
        <w:t>На строки освоєння промислових об'єктів існують різні погляди. Одним з них є твердження, що при досконалих техніці, технології та раціональному проектуванні об'єкта він може (і має) працювати на повну проектну потужність з моменту його введення в експлуатацію.</w:t>
      </w:r>
    </w:p>
    <w:p w:rsidR="005D6414" w:rsidRPr="00341667" w:rsidRDefault="003429AC" w:rsidP="00BB5444">
      <w:pPr>
        <w:shd w:val="clear" w:color="auto" w:fill="FFFFFF"/>
        <w:spacing w:line="360" w:lineRule="auto"/>
        <w:ind w:firstLine="709"/>
        <w:jc w:val="both"/>
        <w:rPr>
          <w:sz w:val="28"/>
          <w:szCs w:val="28"/>
        </w:rPr>
      </w:pPr>
      <w:r w:rsidRPr="00341667">
        <w:rPr>
          <w:color w:val="000000"/>
          <w:sz w:val="28"/>
          <w:szCs w:val="28"/>
          <w:lang w:val="uk-UA"/>
        </w:rPr>
        <w:t>П</w:t>
      </w:r>
      <w:r w:rsidR="005D6414" w:rsidRPr="00341667">
        <w:rPr>
          <w:color w:val="000000"/>
          <w:sz w:val="28"/>
          <w:szCs w:val="28"/>
          <w:lang w:val="uk-UA"/>
        </w:rPr>
        <w:t>отрібно по-різному розглядати це питання залежно від ступеня автоматизації техніки і виробничого процесу. Наприклад, переважно невеликі машини і механізми багатосерійного виробництва, які діють автоматично, без втручання людини (наприклад, електродвигуни, генератори, компресори, холодильники, годинники тощо), дійсно можуть працювати на повну потужність з початку експлуатації. Це стосується і великих машинних комплексів, якщо вони повністю автоматизовані і працюють без втручання працівників у виробничий процес.</w:t>
      </w:r>
    </w:p>
    <w:p w:rsidR="005D6414" w:rsidRPr="00341667" w:rsidRDefault="005D6414" w:rsidP="00BB5444">
      <w:pPr>
        <w:shd w:val="clear" w:color="auto" w:fill="FFFFFF"/>
        <w:spacing w:line="360" w:lineRule="auto"/>
        <w:ind w:firstLine="709"/>
        <w:jc w:val="both"/>
        <w:rPr>
          <w:sz w:val="28"/>
          <w:szCs w:val="28"/>
        </w:rPr>
      </w:pPr>
      <w:r w:rsidRPr="00341667">
        <w:rPr>
          <w:color w:val="000000"/>
          <w:sz w:val="28"/>
          <w:szCs w:val="28"/>
          <w:lang w:val="uk-UA"/>
        </w:rPr>
        <w:t>Зовсім по-іншому розпочинається експлуатація складних спеціалізованих машинних комплексів, які включають багато машин і механізмів і працюють за участю багатьох працівників, що виконують виробничі функції (наприклад, доменні печі, сталеплавильні агрегати, прокатні і трубні стани, хімічні апарати, вугледобувні комбайни, конвеєри в машинобудуванні тощо). Головна риса таких комплексів полягає в тому, що вони є людино-машинними системами. Ці системи через технічні, організаційні та психологічні фактори потребують певного часу для «приробки» вузлів і деталей машин, пристроїв і набуття працівниками виробничих навичок.</w:t>
      </w:r>
    </w:p>
    <w:p w:rsidR="005D6414" w:rsidRPr="00341667" w:rsidRDefault="005D6414" w:rsidP="00BB5444">
      <w:pPr>
        <w:shd w:val="clear" w:color="auto" w:fill="FFFFFF"/>
        <w:spacing w:line="360" w:lineRule="auto"/>
        <w:ind w:firstLine="709"/>
        <w:jc w:val="both"/>
        <w:rPr>
          <w:sz w:val="28"/>
          <w:szCs w:val="28"/>
          <w:lang w:val="uk-UA"/>
        </w:rPr>
      </w:pPr>
      <w:r w:rsidRPr="00341667">
        <w:rPr>
          <w:color w:val="000000"/>
          <w:sz w:val="28"/>
          <w:szCs w:val="28"/>
          <w:lang w:val="uk-UA"/>
        </w:rPr>
        <w:t>Протягом цього періоду обсяги виробництва та економічні показники не досягають проектних значень, тобто відбувається процес освоєння об'єктів. Тривалість освоєння залежить від складності комплексів. Наприклад, згідно з нормативами, які діяли раніше, тривалість освоєння доменних печей різного обсягу мала продовжуватися не більш як 6 - 9 місяців, прокатних станів – 1-2 роки. Зазначимо, що, спираючись на попередній досвід освоєння аналогічних агрегатів, якість придбаваної техніки і залучення кваліфікованого персоналу, можна досить упевнено прогнозувати тривалість освоєння об'єктів і тим самим підвищити вірогідність розрахунків ефективності інвестиційних проектів.</w:t>
      </w:r>
    </w:p>
    <w:p w:rsidR="005D6414" w:rsidRPr="00341667" w:rsidRDefault="005D6414" w:rsidP="00BB5444">
      <w:pPr>
        <w:shd w:val="clear" w:color="auto" w:fill="FFFFFF"/>
        <w:spacing w:line="360" w:lineRule="auto"/>
        <w:ind w:firstLine="709"/>
        <w:jc w:val="both"/>
        <w:rPr>
          <w:sz w:val="28"/>
          <w:szCs w:val="28"/>
        </w:rPr>
      </w:pPr>
      <w:r w:rsidRPr="00341667">
        <w:rPr>
          <w:color w:val="000000"/>
          <w:sz w:val="28"/>
          <w:szCs w:val="28"/>
          <w:lang w:val="uk-UA"/>
        </w:rPr>
        <w:t xml:space="preserve">Розрахунок прибутку в роки неповного освоєння об'єкта </w:t>
      </w:r>
      <w:r w:rsidRPr="00341667">
        <w:rPr>
          <w:sz w:val="28"/>
          <w:szCs w:val="28"/>
          <w:lang w:val="uk-UA"/>
        </w:rPr>
        <w:t>можна проілюструвати</w:t>
      </w:r>
      <w:r w:rsidRPr="00341667">
        <w:rPr>
          <w:color w:val="000000"/>
          <w:sz w:val="28"/>
          <w:szCs w:val="28"/>
          <w:lang w:val="uk-UA"/>
        </w:rPr>
        <w:t xml:space="preserve"> на умовному прикладі. Якщо освоєння виробничої потужності (В) у першому році прогнозується на 90%, в наступні роки – 100%, а фактична собівартість одиниці продукції в першому році буде вища за проектну (С) на 4%, у другому році – на 2%, далі досягне проектного рівня, то прибуток (П) у першому році при незмінній ціні (Ц) становитиме П</w:t>
      </w:r>
      <w:r w:rsidRPr="00341667">
        <w:rPr>
          <w:color w:val="000000"/>
          <w:sz w:val="28"/>
          <w:szCs w:val="28"/>
          <w:vertAlign w:val="subscript"/>
          <w:lang w:val="uk-UA"/>
        </w:rPr>
        <w:t>1</w:t>
      </w:r>
      <w:r w:rsidRPr="00341667">
        <w:rPr>
          <w:color w:val="000000"/>
          <w:sz w:val="28"/>
          <w:szCs w:val="28"/>
          <w:lang w:val="uk-UA"/>
        </w:rPr>
        <w:t xml:space="preserve">, = (Ц- - С </w:t>
      </w:r>
      <w:r w:rsidR="006675B5" w:rsidRPr="00341667">
        <w:rPr>
          <w:color w:val="000000"/>
          <w:sz w:val="28"/>
          <w:szCs w:val="28"/>
          <w:lang w:val="uk-UA"/>
        </w:rPr>
        <w:t>*</w:t>
      </w:r>
      <w:r w:rsidRPr="00341667">
        <w:rPr>
          <w:color w:val="000000"/>
          <w:sz w:val="28"/>
          <w:szCs w:val="28"/>
          <w:lang w:val="uk-UA"/>
        </w:rPr>
        <w:t xml:space="preserve"> 1,04) * 0,9В, у другому році -П</w:t>
      </w:r>
      <w:r w:rsidRPr="00341667">
        <w:rPr>
          <w:color w:val="000000"/>
          <w:sz w:val="28"/>
          <w:szCs w:val="28"/>
          <w:vertAlign w:val="subscript"/>
          <w:lang w:val="uk-UA"/>
        </w:rPr>
        <w:t>2</w:t>
      </w:r>
      <w:r w:rsidRPr="00341667">
        <w:rPr>
          <w:color w:val="000000"/>
          <w:sz w:val="28"/>
          <w:szCs w:val="28"/>
          <w:lang w:val="uk-UA"/>
        </w:rPr>
        <w:t xml:space="preserve"> = (Ц - С * 1,02) * В, у наступні роки – П</w:t>
      </w:r>
      <w:r w:rsidRPr="00341667">
        <w:rPr>
          <w:color w:val="000000"/>
          <w:sz w:val="28"/>
          <w:szCs w:val="28"/>
          <w:vertAlign w:val="subscript"/>
          <w:lang w:val="uk-UA"/>
        </w:rPr>
        <w:t>1</w:t>
      </w:r>
      <w:r w:rsidRPr="00341667">
        <w:rPr>
          <w:color w:val="000000"/>
          <w:sz w:val="28"/>
          <w:szCs w:val="28"/>
          <w:lang w:val="uk-UA"/>
        </w:rPr>
        <w:t>= (Ц - С) * В.</w:t>
      </w:r>
    </w:p>
    <w:p w:rsidR="005D6414" w:rsidRPr="00341667" w:rsidRDefault="005D6414" w:rsidP="00BB5444">
      <w:pPr>
        <w:shd w:val="clear" w:color="auto" w:fill="FFFFFF"/>
        <w:spacing w:line="360" w:lineRule="auto"/>
        <w:ind w:firstLine="709"/>
        <w:jc w:val="both"/>
        <w:rPr>
          <w:sz w:val="28"/>
          <w:szCs w:val="28"/>
          <w:lang w:val="uk-UA"/>
        </w:rPr>
      </w:pPr>
      <w:r w:rsidRPr="00341667">
        <w:rPr>
          <w:color w:val="000000"/>
          <w:sz w:val="28"/>
          <w:szCs w:val="28"/>
          <w:lang w:val="uk-UA"/>
        </w:rPr>
        <w:t>Друге положення, що стосується дисконтованого строку окупності, полягає у розрахунку суми інвестицій. Потрібно брати до уваги, що інвестиції витрачаються здебільшого не за один рік, а протягом тривалого часу. Тому треба брати не номінальну суму інвестицій, як це часто рекомендується в літературі при викладі нової методики, а нарощену з урахуванням «заморожених» частин інвестицій в роки їх реалізації та дисконтованих частин інвестицій, які, згідно з проектом, витрачаються для завершення яких-небудь робіт, після введення об'єкта в експлуатацію.</w:t>
      </w:r>
    </w:p>
    <w:p w:rsidR="005D6414" w:rsidRPr="00341667" w:rsidRDefault="005D6414" w:rsidP="00BB5444">
      <w:pPr>
        <w:shd w:val="clear" w:color="auto" w:fill="FFFFFF"/>
        <w:spacing w:line="360" w:lineRule="auto"/>
        <w:ind w:firstLine="709"/>
        <w:jc w:val="both"/>
        <w:rPr>
          <w:color w:val="000000"/>
          <w:sz w:val="28"/>
          <w:szCs w:val="28"/>
          <w:lang w:val="uk-UA"/>
        </w:rPr>
      </w:pPr>
      <w:r w:rsidRPr="00341667">
        <w:rPr>
          <w:color w:val="000000"/>
          <w:sz w:val="28"/>
          <w:szCs w:val="28"/>
          <w:lang w:val="uk-UA"/>
        </w:rPr>
        <w:t>Загальну суму приведених інвестицій з урахуванням їх нарощення і дисконтування (К</w:t>
      </w:r>
      <w:r w:rsidRPr="00341667">
        <w:rPr>
          <w:color w:val="000000"/>
          <w:sz w:val="28"/>
          <w:szCs w:val="28"/>
          <w:vertAlign w:val="subscript"/>
          <w:lang w:val="uk-UA"/>
        </w:rPr>
        <w:t>п</w:t>
      </w:r>
      <w:r w:rsidRPr="00341667">
        <w:rPr>
          <w:color w:val="000000"/>
          <w:sz w:val="28"/>
          <w:szCs w:val="28"/>
          <w:lang w:val="uk-UA"/>
        </w:rPr>
        <w:t>) потрібно розраховувати таким чином</w:t>
      </w:r>
      <w:r w:rsidR="001F3C9D" w:rsidRPr="00341667">
        <w:rPr>
          <w:color w:val="000000"/>
          <w:sz w:val="28"/>
          <w:szCs w:val="28"/>
        </w:rPr>
        <w:t xml:space="preserve"> [</w:t>
      </w:r>
      <w:r w:rsidR="00500755" w:rsidRPr="00341667">
        <w:rPr>
          <w:color w:val="000000"/>
          <w:sz w:val="28"/>
          <w:szCs w:val="28"/>
          <w:lang w:val="uk-UA"/>
        </w:rPr>
        <w:t>31</w:t>
      </w:r>
      <w:r w:rsidR="001F3C9D" w:rsidRPr="00341667">
        <w:rPr>
          <w:color w:val="000000"/>
          <w:sz w:val="28"/>
          <w:szCs w:val="28"/>
        </w:rPr>
        <w:t>]</w:t>
      </w:r>
      <w:r w:rsidRPr="00341667">
        <w:rPr>
          <w:color w:val="000000"/>
          <w:sz w:val="28"/>
          <w:szCs w:val="28"/>
          <w:lang w:val="uk-UA"/>
        </w:rPr>
        <w:t>:</w:t>
      </w:r>
    </w:p>
    <w:p w:rsidR="005D6414" w:rsidRPr="00341667" w:rsidRDefault="005D6414" w:rsidP="00BB5444">
      <w:pPr>
        <w:shd w:val="clear" w:color="auto" w:fill="FFFFFF"/>
        <w:spacing w:line="360" w:lineRule="auto"/>
        <w:ind w:firstLine="709"/>
        <w:jc w:val="both"/>
        <w:rPr>
          <w:sz w:val="28"/>
          <w:szCs w:val="28"/>
        </w:rPr>
      </w:pPr>
    </w:p>
    <w:p w:rsidR="005D6414" w:rsidRPr="00341667" w:rsidRDefault="008E2795" w:rsidP="00BB5444">
      <w:pPr>
        <w:shd w:val="clear" w:color="auto" w:fill="FFFFFF"/>
        <w:spacing w:line="360" w:lineRule="auto"/>
        <w:ind w:firstLine="709"/>
        <w:jc w:val="both"/>
        <w:rPr>
          <w:bCs/>
          <w:color w:val="000000"/>
          <w:sz w:val="28"/>
          <w:szCs w:val="28"/>
          <w:lang w:val="uk-UA"/>
        </w:rPr>
      </w:pPr>
      <w:r>
        <w:rPr>
          <w:bCs/>
          <w:color w:val="000000"/>
          <w:sz w:val="28"/>
          <w:szCs w:val="28"/>
          <w:lang w:val="uk-UA"/>
        </w:rPr>
        <w:pict>
          <v:shape id="_x0000_i1027" type="#_x0000_t75" style="width:166.5pt;height:42.75pt">
            <v:imagedata r:id="rId9" o:title=""/>
          </v:shape>
        </w:pict>
      </w:r>
      <w:r w:rsidR="005D6414" w:rsidRPr="00341667">
        <w:rPr>
          <w:bCs/>
          <w:color w:val="000000"/>
          <w:sz w:val="28"/>
          <w:szCs w:val="28"/>
          <w:lang w:val="uk-UA"/>
        </w:rPr>
        <w:t>,(</w:t>
      </w:r>
      <w:r w:rsidR="00B572BD" w:rsidRPr="00341667">
        <w:rPr>
          <w:bCs/>
          <w:color w:val="000000"/>
          <w:sz w:val="28"/>
          <w:szCs w:val="28"/>
          <w:lang w:val="uk-UA"/>
        </w:rPr>
        <w:t>1.</w:t>
      </w:r>
      <w:r w:rsidR="00B572BD" w:rsidRPr="00341667">
        <w:rPr>
          <w:bCs/>
          <w:sz w:val="28"/>
          <w:szCs w:val="28"/>
          <w:lang w:val="uk-UA"/>
        </w:rPr>
        <w:t>2</w:t>
      </w:r>
      <w:r w:rsidR="005D6414" w:rsidRPr="00341667">
        <w:rPr>
          <w:bCs/>
          <w:color w:val="000000"/>
          <w:sz w:val="28"/>
          <w:szCs w:val="28"/>
          <w:lang w:val="uk-UA"/>
        </w:rPr>
        <w:t>)</w:t>
      </w:r>
    </w:p>
    <w:p w:rsidR="005D6414" w:rsidRPr="00341667" w:rsidRDefault="005D6414" w:rsidP="00BB5444">
      <w:pPr>
        <w:shd w:val="clear" w:color="auto" w:fill="FFFFFF"/>
        <w:spacing w:line="360" w:lineRule="auto"/>
        <w:ind w:firstLine="709"/>
        <w:jc w:val="both"/>
        <w:rPr>
          <w:sz w:val="28"/>
          <w:szCs w:val="28"/>
        </w:rPr>
      </w:pPr>
    </w:p>
    <w:p w:rsidR="005D6414" w:rsidRPr="00341667" w:rsidRDefault="005D6414" w:rsidP="00BB5444">
      <w:pPr>
        <w:shd w:val="clear" w:color="auto" w:fill="FFFFFF"/>
        <w:spacing w:line="360" w:lineRule="auto"/>
        <w:ind w:firstLine="709"/>
        <w:jc w:val="both"/>
        <w:rPr>
          <w:color w:val="000000"/>
          <w:sz w:val="28"/>
          <w:szCs w:val="28"/>
        </w:rPr>
      </w:pPr>
      <w:r w:rsidRPr="00341667">
        <w:rPr>
          <w:color w:val="000000"/>
          <w:sz w:val="28"/>
          <w:szCs w:val="28"/>
          <w:lang w:val="uk-UA"/>
        </w:rPr>
        <w:t>де К</w:t>
      </w:r>
      <w:r w:rsidRPr="00341667">
        <w:rPr>
          <w:color w:val="000000"/>
          <w:sz w:val="28"/>
          <w:szCs w:val="28"/>
          <w:vertAlign w:val="subscript"/>
          <w:lang w:val="en-US"/>
        </w:rPr>
        <w:t>t</w:t>
      </w:r>
      <w:r w:rsidRPr="00341667">
        <w:rPr>
          <w:color w:val="000000"/>
          <w:sz w:val="28"/>
          <w:szCs w:val="28"/>
          <w:lang w:val="uk-UA"/>
        </w:rPr>
        <w:t xml:space="preserve"> – інвестиції кожного року інвестування;</w:t>
      </w:r>
    </w:p>
    <w:p w:rsidR="005D6414" w:rsidRPr="00341667" w:rsidRDefault="005D6414" w:rsidP="00BB5444">
      <w:pPr>
        <w:shd w:val="clear" w:color="auto" w:fill="FFFFFF"/>
        <w:spacing w:line="360" w:lineRule="auto"/>
        <w:ind w:firstLine="709"/>
        <w:jc w:val="both"/>
        <w:rPr>
          <w:color w:val="000000"/>
          <w:sz w:val="28"/>
          <w:szCs w:val="28"/>
        </w:rPr>
      </w:pPr>
      <w:r w:rsidRPr="00341667">
        <w:rPr>
          <w:color w:val="000000"/>
          <w:sz w:val="28"/>
          <w:szCs w:val="28"/>
          <w:lang w:val="en-US"/>
        </w:rPr>
        <w:t>r</w:t>
      </w:r>
      <w:r w:rsidRPr="00341667">
        <w:rPr>
          <w:color w:val="000000"/>
          <w:sz w:val="28"/>
          <w:szCs w:val="28"/>
        </w:rPr>
        <w:t xml:space="preserve"> </w:t>
      </w:r>
      <w:r w:rsidRPr="00341667">
        <w:rPr>
          <w:i/>
          <w:iCs/>
          <w:color w:val="000000"/>
          <w:sz w:val="28"/>
          <w:szCs w:val="28"/>
          <w:lang w:val="uk-UA"/>
        </w:rPr>
        <w:t>–</w:t>
      </w:r>
      <w:r w:rsidRPr="00341667">
        <w:rPr>
          <w:iCs/>
          <w:color w:val="000000"/>
          <w:sz w:val="28"/>
          <w:szCs w:val="28"/>
          <w:lang w:val="uk-UA"/>
        </w:rPr>
        <w:t xml:space="preserve"> </w:t>
      </w:r>
      <w:r w:rsidRPr="00341667">
        <w:rPr>
          <w:color w:val="000000"/>
          <w:sz w:val="28"/>
          <w:szCs w:val="28"/>
          <w:lang w:val="uk-UA"/>
        </w:rPr>
        <w:t>процентна ставка;</w:t>
      </w:r>
    </w:p>
    <w:p w:rsidR="005D6414" w:rsidRPr="00341667" w:rsidRDefault="005D6414" w:rsidP="00BB5444">
      <w:pPr>
        <w:shd w:val="clear" w:color="auto" w:fill="FFFFFF"/>
        <w:spacing w:line="360" w:lineRule="auto"/>
        <w:ind w:firstLine="709"/>
        <w:jc w:val="both"/>
        <w:rPr>
          <w:color w:val="000000"/>
          <w:sz w:val="28"/>
          <w:szCs w:val="28"/>
        </w:rPr>
      </w:pPr>
      <w:r w:rsidRPr="00341667">
        <w:rPr>
          <w:iCs/>
          <w:color w:val="000000"/>
          <w:sz w:val="28"/>
          <w:szCs w:val="28"/>
          <w:lang w:val="en-US"/>
        </w:rPr>
        <w:t>m</w:t>
      </w:r>
      <w:r w:rsidRPr="00341667">
        <w:rPr>
          <w:iCs/>
          <w:color w:val="000000"/>
          <w:sz w:val="28"/>
          <w:szCs w:val="28"/>
          <w:lang w:val="uk-UA"/>
        </w:rPr>
        <w:t xml:space="preserve"> </w:t>
      </w:r>
      <w:r w:rsidRPr="00341667">
        <w:rPr>
          <w:color w:val="000000"/>
          <w:sz w:val="28"/>
          <w:szCs w:val="28"/>
          <w:lang w:val="uk-UA"/>
        </w:rPr>
        <w:t>– кількість років інвестування до введення об'єкта в експлуатацію;</w:t>
      </w:r>
    </w:p>
    <w:p w:rsidR="005D6414" w:rsidRPr="00341667" w:rsidRDefault="005D6414" w:rsidP="00BB5444">
      <w:pPr>
        <w:shd w:val="clear" w:color="auto" w:fill="FFFFFF"/>
        <w:spacing w:line="360" w:lineRule="auto"/>
        <w:ind w:firstLine="709"/>
        <w:jc w:val="both"/>
        <w:rPr>
          <w:color w:val="000000"/>
          <w:sz w:val="28"/>
          <w:szCs w:val="28"/>
        </w:rPr>
      </w:pPr>
      <w:r w:rsidRPr="00341667">
        <w:rPr>
          <w:iCs/>
          <w:color w:val="000000"/>
          <w:sz w:val="28"/>
          <w:szCs w:val="28"/>
          <w:lang w:val="en-US"/>
        </w:rPr>
        <w:t>n</w:t>
      </w:r>
      <w:r w:rsidRPr="00341667">
        <w:rPr>
          <w:iCs/>
          <w:color w:val="000000"/>
          <w:sz w:val="28"/>
          <w:szCs w:val="28"/>
          <w:lang w:val="uk-UA"/>
        </w:rPr>
        <w:t xml:space="preserve"> </w:t>
      </w:r>
      <w:r w:rsidRPr="00341667">
        <w:rPr>
          <w:color w:val="000000"/>
          <w:sz w:val="28"/>
          <w:szCs w:val="28"/>
          <w:lang w:val="uk-UA"/>
        </w:rPr>
        <w:t>– кількість років інвестування після введення об'єкта в експлуатацію.</w:t>
      </w:r>
    </w:p>
    <w:p w:rsidR="005D6414" w:rsidRPr="00341667" w:rsidRDefault="005D6414" w:rsidP="00BB5444">
      <w:pPr>
        <w:shd w:val="clear" w:color="auto" w:fill="FFFFFF"/>
        <w:spacing w:line="360" w:lineRule="auto"/>
        <w:ind w:firstLine="709"/>
        <w:jc w:val="both"/>
        <w:rPr>
          <w:sz w:val="28"/>
          <w:szCs w:val="28"/>
          <w:lang w:val="uk-UA"/>
        </w:rPr>
      </w:pPr>
      <w:r w:rsidRPr="00341667">
        <w:rPr>
          <w:color w:val="000000"/>
          <w:sz w:val="28"/>
          <w:szCs w:val="28"/>
          <w:lang w:val="uk-UA"/>
        </w:rPr>
        <w:t xml:space="preserve">Зрозуміло, що переважна частина інвестицій реалізується до введення об'єкта в експлуатацію. </w:t>
      </w:r>
      <w:r w:rsidR="00DB3184" w:rsidRPr="00341667">
        <w:rPr>
          <w:color w:val="000000"/>
          <w:sz w:val="28"/>
          <w:szCs w:val="28"/>
          <w:lang w:val="uk-UA"/>
        </w:rPr>
        <w:t>Ч</w:t>
      </w:r>
      <w:r w:rsidRPr="00341667">
        <w:rPr>
          <w:color w:val="000000"/>
          <w:sz w:val="28"/>
          <w:szCs w:val="28"/>
          <w:lang w:val="uk-UA"/>
        </w:rPr>
        <w:t>им більша тривалість інвестування і чим більші частки інвестицій реалізуються у перші роки інвестування, тим значніше нарощена сума інвестицій перевищуватиме номінальну.</w:t>
      </w:r>
    </w:p>
    <w:p w:rsidR="005D6414" w:rsidRPr="00341667" w:rsidRDefault="005D6414" w:rsidP="00BB5444">
      <w:pPr>
        <w:shd w:val="clear" w:color="auto" w:fill="FFFFFF"/>
        <w:spacing w:line="360" w:lineRule="auto"/>
        <w:ind w:firstLine="709"/>
        <w:jc w:val="both"/>
        <w:rPr>
          <w:color w:val="000000"/>
          <w:sz w:val="28"/>
          <w:szCs w:val="28"/>
          <w:lang w:val="uk-UA"/>
        </w:rPr>
      </w:pPr>
      <w:r w:rsidRPr="00341667">
        <w:rPr>
          <w:color w:val="000000"/>
          <w:sz w:val="28"/>
          <w:szCs w:val="28"/>
          <w:lang w:val="uk-UA"/>
        </w:rPr>
        <w:t>Для розрахунку дисконтованого строку окупності (Т) потрібно прогнозовані річні прибутки дисконтувати за стільки років, щоб їх сума досягла чи перевищила приведені інвестиції (К</w:t>
      </w:r>
      <w:r w:rsidRPr="00341667">
        <w:rPr>
          <w:color w:val="000000"/>
          <w:sz w:val="28"/>
          <w:szCs w:val="28"/>
          <w:vertAlign w:val="subscript"/>
          <w:lang w:val="uk-UA"/>
        </w:rPr>
        <w:t>п</w:t>
      </w:r>
      <w:r w:rsidRPr="00341667">
        <w:rPr>
          <w:color w:val="000000"/>
          <w:sz w:val="28"/>
          <w:szCs w:val="28"/>
          <w:lang w:val="uk-UA"/>
        </w:rPr>
        <w:t>)</w:t>
      </w:r>
      <w:r w:rsidR="001F3C9D" w:rsidRPr="00341667">
        <w:rPr>
          <w:color w:val="000000"/>
          <w:sz w:val="28"/>
          <w:szCs w:val="28"/>
        </w:rPr>
        <w:t xml:space="preserve"> [</w:t>
      </w:r>
      <w:r w:rsidR="003C08B9" w:rsidRPr="00341667">
        <w:rPr>
          <w:color w:val="000000"/>
          <w:sz w:val="28"/>
          <w:szCs w:val="28"/>
          <w:lang w:val="uk-UA"/>
        </w:rPr>
        <w:t>31</w:t>
      </w:r>
      <w:r w:rsidR="001F3C9D" w:rsidRPr="00341667">
        <w:rPr>
          <w:color w:val="000000"/>
          <w:sz w:val="28"/>
          <w:szCs w:val="28"/>
        </w:rPr>
        <w:t>]</w:t>
      </w:r>
      <w:r w:rsidRPr="00341667">
        <w:rPr>
          <w:color w:val="000000"/>
          <w:sz w:val="28"/>
          <w:szCs w:val="28"/>
          <w:lang w:val="uk-UA"/>
        </w:rPr>
        <w:t>:</w:t>
      </w:r>
    </w:p>
    <w:p w:rsidR="005D6414" w:rsidRPr="00341667" w:rsidRDefault="005D6414" w:rsidP="00BB5444">
      <w:pPr>
        <w:shd w:val="clear" w:color="auto" w:fill="FFFFFF"/>
        <w:spacing w:line="360" w:lineRule="auto"/>
        <w:ind w:firstLine="709"/>
        <w:jc w:val="both"/>
        <w:rPr>
          <w:sz w:val="28"/>
          <w:szCs w:val="28"/>
        </w:rPr>
      </w:pPr>
    </w:p>
    <w:p w:rsidR="005D6414" w:rsidRPr="00341667" w:rsidRDefault="008E2795" w:rsidP="00BB5444">
      <w:pPr>
        <w:pStyle w:val="MTDisplayEquation"/>
        <w:spacing w:before="0" w:line="360" w:lineRule="auto"/>
        <w:ind w:right="0" w:firstLine="709"/>
        <w:jc w:val="both"/>
      </w:pPr>
      <w:r>
        <w:rPr>
          <w:position w:val="-28"/>
        </w:rPr>
        <w:pict>
          <v:shape id="_x0000_i1028" type="#_x0000_t75" style="width:93.75pt;height:33.75pt">
            <v:imagedata r:id="rId10" o:title=""/>
          </v:shape>
        </w:pict>
      </w:r>
      <w:r w:rsidR="005D6414" w:rsidRPr="00341667">
        <w:t>,    (</w:t>
      </w:r>
      <w:r w:rsidR="00975E31" w:rsidRPr="00341667">
        <w:t>1.</w:t>
      </w:r>
      <w:r w:rsidR="005D6414" w:rsidRPr="00341667">
        <w:t>3)</w:t>
      </w:r>
    </w:p>
    <w:p w:rsidR="005D6414" w:rsidRPr="00341667" w:rsidRDefault="005D6414" w:rsidP="00BB5444">
      <w:pPr>
        <w:shd w:val="clear" w:color="auto" w:fill="FFFFFF"/>
        <w:tabs>
          <w:tab w:val="left" w:pos="5506"/>
        </w:tabs>
        <w:spacing w:line="360" w:lineRule="auto"/>
        <w:ind w:firstLine="709"/>
        <w:jc w:val="both"/>
        <w:rPr>
          <w:sz w:val="28"/>
          <w:szCs w:val="28"/>
        </w:rPr>
      </w:pPr>
    </w:p>
    <w:p w:rsidR="005D6414" w:rsidRPr="00341667" w:rsidRDefault="005D6414" w:rsidP="00BB5444">
      <w:pPr>
        <w:shd w:val="clear" w:color="auto" w:fill="FFFFFF"/>
        <w:spacing w:line="360" w:lineRule="auto"/>
        <w:ind w:firstLine="709"/>
        <w:jc w:val="both"/>
        <w:rPr>
          <w:color w:val="000000"/>
          <w:sz w:val="28"/>
          <w:szCs w:val="28"/>
          <w:lang w:val="uk-UA"/>
        </w:rPr>
      </w:pPr>
      <w:r w:rsidRPr="00341667">
        <w:rPr>
          <w:color w:val="000000"/>
          <w:sz w:val="28"/>
          <w:szCs w:val="28"/>
          <w:lang w:val="uk-UA"/>
        </w:rPr>
        <w:t>де і = 1, 2, ..., Т;</w:t>
      </w:r>
    </w:p>
    <w:p w:rsidR="005D6414" w:rsidRPr="00341667" w:rsidRDefault="005D6414" w:rsidP="00BB5444">
      <w:pPr>
        <w:shd w:val="clear" w:color="auto" w:fill="FFFFFF"/>
        <w:spacing w:line="360" w:lineRule="auto"/>
        <w:ind w:firstLine="709"/>
        <w:jc w:val="both"/>
        <w:rPr>
          <w:color w:val="000000"/>
          <w:sz w:val="28"/>
          <w:szCs w:val="28"/>
          <w:lang w:val="uk-UA"/>
        </w:rPr>
      </w:pPr>
      <w:r w:rsidRPr="00341667">
        <w:rPr>
          <w:color w:val="000000"/>
          <w:sz w:val="28"/>
          <w:szCs w:val="28"/>
          <w:lang w:val="uk-UA"/>
        </w:rPr>
        <w:t>Т – кількість років експлуатації об'єкта до повної окупності інвестицій, тобто дисконтований строк окупності інвестицій.</w:t>
      </w:r>
    </w:p>
    <w:p w:rsidR="005D6414" w:rsidRPr="00341667" w:rsidRDefault="005D6414" w:rsidP="00BB5444">
      <w:pPr>
        <w:shd w:val="clear" w:color="auto" w:fill="FFFFFF"/>
        <w:spacing w:line="360" w:lineRule="auto"/>
        <w:ind w:firstLine="709"/>
        <w:jc w:val="both"/>
        <w:rPr>
          <w:sz w:val="28"/>
          <w:szCs w:val="28"/>
        </w:rPr>
      </w:pPr>
      <w:r w:rsidRPr="00341667">
        <w:rPr>
          <w:color w:val="000000"/>
          <w:sz w:val="28"/>
          <w:szCs w:val="28"/>
          <w:lang w:val="uk-UA"/>
        </w:rPr>
        <w:t>У розрахунках за формулою (</w:t>
      </w:r>
      <w:r w:rsidR="00975E31" w:rsidRPr="00341667">
        <w:rPr>
          <w:color w:val="000000"/>
          <w:sz w:val="28"/>
          <w:szCs w:val="28"/>
          <w:lang w:val="uk-UA"/>
        </w:rPr>
        <w:t>1.</w:t>
      </w:r>
      <w:r w:rsidRPr="00341667">
        <w:rPr>
          <w:sz w:val="28"/>
          <w:szCs w:val="28"/>
          <w:lang w:val="uk-UA"/>
        </w:rPr>
        <w:t>3</w:t>
      </w:r>
      <w:r w:rsidRPr="00341667">
        <w:rPr>
          <w:color w:val="000000"/>
          <w:sz w:val="28"/>
          <w:szCs w:val="28"/>
          <w:lang w:val="uk-UA"/>
        </w:rPr>
        <w:t>) інвестиції з нарощенням і дисконтовані інвестиції, а також дисконтований прибуток, розрахований за формулою (</w:t>
      </w:r>
      <w:r w:rsidRPr="00341667">
        <w:rPr>
          <w:sz w:val="28"/>
          <w:szCs w:val="28"/>
          <w:lang w:val="uk-UA"/>
        </w:rPr>
        <w:t>1</w:t>
      </w:r>
      <w:r w:rsidR="00975E31" w:rsidRPr="00341667">
        <w:rPr>
          <w:sz w:val="28"/>
          <w:szCs w:val="28"/>
          <w:lang w:val="uk-UA"/>
        </w:rPr>
        <w:t>.1</w:t>
      </w:r>
      <w:r w:rsidRPr="00341667">
        <w:rPr>
          <w:color w:val="000000"/>
          <w:sz w:val="28"/>
          <w:szCs w:val="28"/>
          <w:lang w:val="uk-UA"/>
        </w:rPr>
        <w:t>), приводяться до року, що передує року введення об'єкта в експлуатацію. Щорічний прибуток дисконтується за стільки років, щоб його сума досягла (або перевищила) суму нарощених і дисконтованих інвестицій (рівняння (</w:t>
      </w:r>
      <w:r w:rsidR="00975E31" w:rsidRPr="00341667">
        <w:rPr>
          <w:color w:val="000000"/>
          <w:sz w:val="28"/>
          <w:szCs w:val="28"/>
          <w:lang w:val="uk-UA"/>
        </w:rPr>
        <w:t>1.</w:t>
      </w:r>
      <w:r w:rsidRPr="00341667">
        <w:rPr>
          <w:sz w:val="28"/>
          <w:szCs w:val="28"/>
          <w:lang w:val="uk-UA"/>
        </w:rPr>
        <w:t>3</w:t>
      </w:r>
      <w:r w:rsidRPr="00341667">
        <w:rPr>
          <w:color w:val="000000"/>
          <w:sz w:val="28"/>
          <w:szCs w:val="28"/>
          <w:lang w:val="uk-UA"/>
        </w:rPr>
        <w:t>)).</w:t>
      </w:r>
    </w:p>
    <w:p w:rsidR="005D6414" w:rsidRPr="00341667" w:rsidRDefault="005D6414" w:rsidP="00BB5444">
      <w:pPr>
        <w:shd w:val="clear" w:color="auto" w:fill="FFFFFF"/>
        <w:spacing w:line="360" w:lineRule="auto"/>
        <w:ind w:firstLine="709"/>
        <w:jc w:val="both"/>
        <w:rPr>
          <w:color w:val="000000"/>
          <w:sz w:val="28"/>
          <w:szCs w:val="28"/>
          <w:lang w:val="uk-UA"/>
        </w:rPr>
      </w:pPr>
      <w:r w:rsidRPr="00341667">
        <w:rPr>
          <w:color w:val="000000"/>
          <w:sz w:val="28"/>
          <w:szCs w:val="28"/>
          <w:lang w:val="uk-UA"/>
        </w:rPr>
        <w:t xml:space="preserve">Розглядаючи економічну сутність строку окупності (незалежно від того, дисконтований він чи ні), ним характеризується співвідношення інвестицій і генерованого ними річного прибутку. Саме так розраховується цей показник за старою методикою, де інвестиції відносяться до річного прибутку. Щоб розраховувати аналогічний показник </w:t>
      </w:r>
      <w:r w:rsidR="00DB3184" w:rsidRPr="00341667">
        <w:rPr>
          <w:sz w:val="28"/>
          <w:szCs w:val="28"/>
          <w:lang w:val="uk-UA"/>
        </w:rPr>
        <w:t xml:space="preserve">у даному </w:t>
      </w:r>
      <w:r w:rsidRPr="00341667">
        <w:rPr>
          <w:sz w:val="28"/>
          <w:szCs w:val="28"/>
          <w:lang w:val="uk-UA"/>
        </w:rPr>
        <w:t>випадку</w:t>
      </w:r>
      <w:r w:rsidRPr="00341667">
        <w:rPr>
          <w:color w:val="000000"/>
          <w:sz w:val="28"/>
          <w:szCs w:val="28"/>
          <w:lang w:val="uk-UA"/>
        </w:rPr>
        <w:t>, потрібно віднайти середньозважений дисконтований річний прибуток (П</w:t>
      </w:r>
      <w:r w:rsidRPr="00341667">
        <w:rPr>
          <w:color w:val="000000"/>
          <w:sz w:val="28"/>
          <w:szCs w:val="28"/>
          <w:vertAlign w:val="subscript"/>
          <w:lang w:val="uk-UA"/>
        </w:rPr>
        <w:t>р</w:t>
      </w:r>
      <w:r w:rsidRPr="00341667">
        <w:rPr>
          <w:color w:val="000000"/>
          <w:sz w:val="28"/>
          <w:szCs w:val="28"/>
          <w:lang w:val="uk-UA"/>
        </w:rPr>
        <w:t>)</w:t>
      </w:r>
      <w:r w:rsidR="00F972E0" w:rsidRPr="00341667">
        <w:rPr>
          <w:color w:val="000000"/>
          <w:sz w:val="28"/>
          <w:szCs w:val="28"/>
        </w:rPr>
        <w:t xml:space="preserve"> [</w:t>
      </w:r>
      <w:r w:rsidR="003C08B9" w:rsidRPr="00341667">
        <w:rPr>
          <w:color w:val="000000"/>
          <w:sz w:val="28"/>
          <w:szCs w:val="28"/>
          <w:lang w:val="uk-UA"/>
        </w:rPr>
        <w:t>31</w:t>
      </w:r>
      <w:r w:rsidR="00F972E0" w:rsidRPr="00341667">
        <w:rPr>
          <w:color w:val="000000"/>
          <w:sz w:val="28"/>
          <w:szCs w:val="28"/>
        </w:rPr>
        <w:t>]</w:t>
      </w:r>
      <w:r w:rsidRPr="00341667">
        <w:rPr>
          <w:color w:val="000000"/>
          <w:sz w:val="28"/>
          <w:szCs w:val="28"/>
          <w:lang w:val="uk-UA"/>
        </w:rPr>
        <w:t>:</w:t>
      </w:r>
    </w:p>
    <w:p w:rsidR="005D6414" w:rsidRPr="00341667" w:rsidRDefault="008E2795" w:rsidP="00BB5444">
      <w:pPr>
        <w:shd w:val="clear" w:color="auto" w:fill="FFFFFF"/>
        <w:spacing w:line="360" w:lineRule="auto"/>
        <w:ind w:firstLine="709"/>
        <w:jc w:val="both"/>
        <w:rPr>
          <w:color w:val="000000"/>
          <w:sz w:val="28"/>
          <w:szCs w:val="28"/>
          <w:lang w:val="uk-UA"/>
        </w:rPr>
      </w:pPr>
      <w:r>
        <w:rPr>
          <w:color w:val="000000"/>
          <w:position w:val="-28"/>
          <w:sz w:val="28"/>
          <w:szCs w:val="28"/>
          <w:lang w:val="uk-UA"/>
        </w:rPr>
        <w:pict>
          <v:shape id="_x0000_i1029" type="#_x0000_t75" style="width:93.75pt;height:33.75pt">
            <v:imagedata r:id="rId11" o:title=""/>
          </v:shape>
        </w:pict>
      </w:r>
      <w:r w:rsidR="005D6414" w:rsidRPr="00341667">
        <w:rPr>
          <w:color w:val="000000"/>
          <w:sz w:val="28"/>
          <w:szCs w:val="28"/>
          <w:lang w:val="uk-UA"/>
        </w:rPr>
        <w:t>,   (</w:t>
      </w:r>
      <w:r w:rsidR="00DE7BB5" w:rsidRPr="00341667">
        <w:rPr>
          <w:color w:val="000000"/>
          <w:sz w:val="28"/>
          <w:szCs w:val="28"/>
          <w:lang w:val="uk-UA"/>
        </w:rPr>
        <w:t>1.</w:t>
      </w:r>
      <w:r w:rsidR="005D6414" w:rsidRPr="00341667">
        <w:rPr>
          <w:color w:val="000000"/>
          <w:sz w:val="28"/>
          <w:szCs w:val="28"/>
          <w:lang w:val="uk-UA"/>
        </w:rPr>
        <w:t>4)</w:t>
      </w:r>
    </w:p>
    <w:p w:rsidR="005D6414" w:rsidRPr="00341667" w:rsidRDefault="005D6414" w:rsidP="00BB5444">
      <w:pPr>
        <w:shd w:val="clear" w:color="auto" w:fill="FFFFFF"/>
        <w:spacing w:line="360" w:lineRule="auto"/>
        <w:ind w:firstLine="709"/>
        <w:jc w:val="both"/>
        <w:rPr>
          <w:color w:val="000000"/>
          <w:sz w:val="28"/>
          <w:szCs w:val="28"/>
          <w:lang w:val="uk-UA"/>
        </w:rPr>
      </w:pPr>
    </w:p>
    <w:p w:rsidR="005D6414" w:rsidRPr="00341667" w:rsidRDefault="005D6414" w:rsidP="00BB5444">
      <w:pPr>
        <w:shd w:val="clear" w:color="auto" w:fill="FFFFFF"/>
        <w:spacing w:line="360" w:lineRule="auto"/>
        <w:ind w:firstLine="709"/>
        <w:jc w:val="both"/>
        <w:rPr>
          <w:color w:val="000000"/>
          <w:sz w:val="28"/>
          <w:szCs w:val="28"/>
          <w:lang w:val="uk-UA"/>
        </w:rPr>
      </w:pPr>
      <w:r w:rsidRPr="00341667">
        <w:rPr>
          <w:color w:val="000000"/>
          <w:sz w:val="28"/>
          <w:szCs w:val="28"/>
          <w:lang w:val="uk-UA"/>
        </w:rPr>
        <w:t>Тоді дисконтований строк окупності (Т</w:t>
      </w:r>
      <w:r w:rsidRPr="00341667">
        <w:rPr>
          <w:color w:val="000000"/>
          <w:sz w:val="28"/>
          <w:szCs w:val="28"/>
          <w:vertAlign w:val="subscript"/>
          <w:lang w:val="uk-UA"/>
        </w:rPr>
        <w:t>р</w:t>
      </w:r>
      <w:r w:rsidRPr="00341667">
        <w:rPr>
          <w:color w:val="000000"/>
          <w:sz w:val="28"/>
          <w:szCs w:val="28"/>
          <w:lang w:val="uk-UA"/>
        </w:rPr>
        <w:t xml:space="preserve"> виходячи з середньорічного прибутку (П</w:t>
      </w:r>
      <w:r w:rsidRPr="00341667">
        <w:rPr>
          <w:color w:val="000000"/>
          <w:sz w:val="28"/>
          <w:szCs w:val="28"/>
          <w:vertAlign w:val="subscript"/>
          <w:lang w:val="uk-UA"/>
        </w:rPr>
        <w:t>р</w:t>
      </w:r>
      <w:r w:rsidRPr="00341667">
        <w:rPr>
          <w:color w:val="000000"/>
          <w:sz w:val="28"/>
          <w:szCs w:val="28"/>
          <w:lang w:val="uk-UA"/>
        </w:rPr>
        <w:t>), становитиме</w:t>
      </w:r>
      <w:r w:rsidR="00E6121F" w:rsidRPr="00341667">
        <w:rPr>
          <w:color w:val="000000"/>
          <w:sz w:val="28"/>
          <w:szCs w:val="28"/>
        </w:rPr>
        <w:t xml:space="preserve"> [</w:t>
      </w:r>
      <w:r w:rsidR="003C08B9" w:rsidRPr="00341667">
        <w:rPr>
          <w:color w:val="000000"/>
          <w:sz w:val="28"/>
          <w:szCs w:val="28"/>
          <w:lang w:val="uk-UA"/>
        </w:rPr>
        <w:t>31</w:t>
      </w:r>
      <w:r w:rsidR="00E6121F" w:rsidRPr="00341667">
        <w:rPr>
          <w:color w:val="000000"/>
          <w:sz w:val="28"/>
          <w:szCs w:val="28"/>
        </w:rPr>
        <w:t>]</w:t>
      </w:r>
      <w:r w:rsidRPr="00341667">
        <w:rPr>
          <w:color w:val="000000"/>
          <w:sz w:val="28"/>
          <w:szCs w:val="28"/>
          <w:lang w:val="uk-UA"/>
        </w:rPr>
        <w:t>:</w:t>
      </w:r>
    </w:p>
    <w:p w:rsidR="005D6414" w:rsidRPr="00341667" w:rsidRDefault="005D6414" w:rsidP="00BB5444">
      <w:pPr>
        <w:shd w:val="clear" w:color="auto" w:fill="FFFFFF"/>
        <w:spacing w:line="360" w:lineRule="auto"/>
        <w:ind w:firstLine="709"/>
        <w:jc w:val="both"/>
        <w:rPr>
          <w:sz w:val="28"/>
          <w:szCs w:val="28"/>
        </w:rPr>
      </w:pPr>
    </w:p>
    <w:p w:rsidR="005D6414" w:rsidRPr="00341667" w:rsidRDefault="005D6414" w:rsidP="00BB5444">
      <w:pPr>
        <w:shd w:val="clear" w:color="auto" w:fill="FFFFFF"/>
        <w:tabs>
          <w:tab w:val="left" w:pos="5717"/>
        </w:tabs>
        <w:spacing w:line="360" w:lineRule="auto"/>
        <w:ind w:firstLine="709"/>
        <w:jc w:val="both"/>
        <w:rPr>
          <w:color w:val="000000"/>
          <w:sz w:val="28"/>
          <w:szCs w:val="28"/>
          <w:lang w:val="uk-UA"/>
        </w:rPr>
      </w:pPr>
      <w:r w:rsidRPr="00341667">
        <w:rPr>
          <w:color w:val="000000"/>
          <w:sz w:val="28"/>
          <w:szCs w:val="28"/>
          <w:lang w:val="uk-UA"/>
        </w:rPr>
        <w:t>Т</w:t>
      </w:r>
      <w:r w:rsidRPr="00341667">
        <w:rPr>
          <w:color w:val="000000"/>
          <w:sz w:val="28"/>
          <w:szCs w:val="28"/>
          <w:vertAlign w:val="subscript"/>
          <w:lang w:val="uk-UA"/>
        </w:rPr>
        <w:t>р</w:t>
      </w:r>
      <w:r w:rsidRPr="00341667">
        <w:rPr>
          <w:color w:val="000000"/>
          <w:sz w:val="28"/>
          <w:szCs w:val="28"/>
          <w:lang w:val="uk-UA"/>
        </w:rPr>
        <w:t xml:space="preserve"> = К</w:t>
      </w:r>
      <w:r w:rsidRPr="00341667">
        <w:rPr>
          <w:color w:val="000000"/>
          <w:sz w:val="28"/>
          <w:szCs w:val="28"/>
          <w:vertAlign w:val="subscript"/>
          <w:lang w:val="uk-UA"/>
        </w:rPr>
        <w:t>п</w:t>
      </w:r>
      <w:r w:rsidRPr="00341667">
        <w:rPr>
          <w:color w:val="000000"/>
          <w:sz w:val="28"/>
          <w:szCs w:val="28"/>
          <w:lang w:val="uk-UA"/>
        </w:rPr>
        <w:t>/П</w:t>
      </w:r>
      <w:r w:rsidRPr="00341667">
        <w:rPr>
          <w:color w:val="000000"/>
          <w:sz w:val="28"/>
          <w:szCs w:val="28"/>
          <w:vertAlign w:val="subscript"/>
          <w:lang w:val="uk-UA"/>
        </w:rPr>
        <w:t>р</w:t>
      </w:r>
      <w:r w:rsidRPr="00341667">
        <w:rPr>
          <w:color w:val="000000"/>
          <w:sz w:val="28"/>
          <w:szCs w:val="28"/>
          <w:lang w:val="uk-UA"/>
        </w:rPr>
        <w:t>,(</w:t>
      </w:r>
      <w:r w:rsidR="00DE7BB5" w:rsidRPr="00341667">
        <w:rPr>
          <w:color w:val="000000"/>
          <w:sz w:val="28"/>
          <w:szCs w:val="28"/>
          <w:lang w:val="uk-UA"/>
        </w:rPr>
        <w:t>1.</w:t>
      </w:r>
      <w:r w:rsidRPr="00341667">
        <w:rPr>
          <w:color w:val="000000"/>
          <w:sz w:val="28"/>
          <w:szCs w:val="28"/>
          <w:lang w:val="uk-UA"/>
        </w:rPr>
        <w:t>5)</w:t>
      </w:r>
    </w:p>
    <w:p w:rsidR="005D6414" w:rsidRPr="00341667" w:rsidRDefault="005D6414" w:rsidP="00BB5444">
      <w:pPr>
        <w:shd w:val="clear" w:color="auto" w:fill="FFFFFF"/>
        <w:tabs>
          <w:tab w:val="left" w:pos="5717"/>
        </w:tabs>
        <w:spacing w:line="360" w:lineRule="auto"/>
        <w:ind w:firstLine="709"/>
        <w:jc w:val="both"/>
        <w:rPr>
          <w:sz w:val="28"/>
          <w:szCs w:val="28"/>
        </w:rPr>
      </w:pPr>
    </w:p>
    <w:p w:rsidR="005D6414" w:rsidRPr="00341667" w:rsidRDefault="005D6414" w:rsidP="00BB5444">
      <w:pPr>
        <w:shd w:val="clear" w:color="auto" w:fill="FFFFFF"/>
        <w:spacing w:line="360" w:lineRule="auto"/>
        <w:ind w:firstLine="709"/>
        <w:jc w:val="both"/>
        <w:rPr>
          <w:color w:val="000000"/>
          <w:sz w:val="28"/>
          <w:szCs w:val="28"/>
          <w:lang w:val="uk-UA"/>
        </w:rPr>
      </w:pPr>
      <w:r w:rsidRPr="00341667">
        <w:rPr>
          <w:color w:val="000000"/>
          <w:sz w:val="28"/>
          <w:szCs w:val="28"/>
          <w:lang w:val="uk-UA"/>
        </w:rPr>
        <w:t xml:space="preserve">Беручи обернене відношення річного прибутку до інвестицій, одержуємо коефіцієнт ефективності (рентабельності) інвестицій (Е). </w:t>
      </w:r>
      <w:r w:rsidRPr="00341667">
        <w:rPr>
          <w:sz w:val="28"/>
          <w:szCs w:val="28"/>
          <w:lang w:val="uk-UA"/>
        </w:rPr>
        <w:t xml:space="preserve">У </w:t>
      </w:r>
      <w:r w:rsidR="00DB3184" w:rsidRPr="00341667">
        <w:rPr>
          <w:sz w:val="28"/>
          <w:szCs w:val="28"/>
          <w:lang w:val="uk-UA"/>
        </w:rPr>
        <w:t xml:space="preserve">даному </w:t>
      </w:r>
      <w:r w:rsidRPr="00341667">
        <w:rPr>
          <w:sz w:val="28"/>
          <w:szCs w:val="28"/>
          <w:lang w:val="uk-UA"/>
        </w:rPr>
        <w:t>випадку</w:t>
      </w:r>
      <w:r w:rsidRPr="00341667">
        <w:rPr>
          <w:color w:val="000000"/>
          <w:sz w:val="28"/>
          <w:szCs w:val="28"/>
          <w:lang w:val="uk-UA"/>
        </w:rPr>
        <w:t xml:space="preserve"> дисконтований коефіцієнт ефективності інвестицій (виходячи із середньозваженого річного прибутку) дорівнює</w:t>
      </w:r>
      <w:r w:rsidR="00E6121F" w:rsidRPr="00341667">
        <w:rPr>
          <w:color w:val="000000"/>
          <w:sz w:val="28"/>
          <w:szCs w:val="28"/>
        </w:rPr>
        <w:t xml:space="preserve"> [</w:t>
      </w:r>
      <w:r w:rsidR="003C08B9" w:rsidRPr="00341667">
        <w:rPr>
          <w:color w:val="000000"/>
          <w:sz w:val="28"/>
          <w:szCs w:val="28"/>
          <w:lang w:val="uk-UA"/>
        </w:rPr>
        <w:t>31</w:t>
      </w:r>
      <w:r w:rsidR="00E6121F" w:rsidRPr="00341667">
        <w:rPr>
          <w:color w:val="000000"/>
          <w:sz w:val="28"/>
          <w:szCs w:val="28"/>
        </w:rPr>
        <w:t>]</w:t>
      </w:r>
      <w:r w:rsidRPr="00341667">
        <w:rPr>
          <w:color w:val="000000"/>
          <w:sz w:val="28"/>
          <w:szCs w:val="28"/>
          <w:lang w:val="uk-UA"/>
        </w:rPr>
        <w:t>:</w:t>
      </w:r>
    </w:p>
    <w:p w:rsidR="005D6414" w:rsidRPr="00341667" w:rsidRDefault="005D6414" w:rsidP="00BB5444">
      <w:pPr>
        <w:shd w:val="clear" w:color="auto" w:fill="FFFFFF"/>
        <w:spacing w:line="360" w:lineRule="auto"/>
        <w:ind w:firstLine="709"/>
        <w:jc w:val="both"/>
        <w:rPr>
          <w:sz w:val="28"/>
          <w:szCs w:val="28"/>
        </w:rPr>
      </w:pPr>
    </w:p>
    <w:p w:rsidR="005D6414" w:rsidRPr="00341667" w:rsidRDefault="005D6414" w:rsidP="00BB5444">
      <w:pPr>
        <w:shd w:val="clear" w:color="auto" w:fill="FFFFFF"/>
        <w:tabs>
          <w:tab w:val="left" w:pos="5698"/>
        </w:tabs>
        <w:spacing w:line="360" w:lineRule="auto"/>
        <w:ind w:firstLine="709"/>
        <w:jc w:val="both"/>
        <w:rPr>
          <w:color w:val="000000"/>
          <w:sz w:val="28"/>
          <w:szCs w:val="28"/>
          <w:lang w:val="uk-UA"/>
        </w:rPr>
      </w:pPr>
      <w:r w:rsidRPr="00341667">
        <w:rPr>
          <w:color w:val="000000"/>
          <w:sz w:val="28"/>
          <w:szCs w:val="28"/>
          <w:lang w:val="uk-UA"/>
        </w:rPr>
        <w:t>Е=1/Т</w:t>
      </w:r>
      <w:r w:rsidRPr="00341667">
        <w:rPr>
          <w:color w:val="000000"/>
          <w:sz w:val="28"/>
          <w:szCs w:val="28"/>
          <w:vertAlign w:val="subscript"/>
          <w:lang w:val="uk-UA"/>
        </w:rPr>
        <w:t>р</w:t>
      </w:r>
      <w:r w:rsidRPr="00341667">
        <w:rPr>
          <w:color w:val="000000"/>
          <w:sz w:val="28"/>
          <w:szCs w:val="28"/>
          <w:lang w:val="uk-UA"/>
        </w:rPr>
        <w:t xml:space="preserve"> = П</w:t>
      </w:r>
      <w:r w:rsidRPr="00341667">
        <w:rPr>
          <w:color w:val="000000"/>
          <w:sz w:val="28"/>
          <w:szCs w:val="28"/>
          <w:vertAlign w:val="subscript"/>
          <w:lang w:val="uk-UA"/>
        </w:rPr>
        <w:t>р</w:t>
      </w:r>
      <w:r w:rsidRPr="00341667">
        <w:rPr>
          <w:color w:val="000000"/>
          <w:sz w:val="28"/>
          <w:szCs w:val="28"/>
          <w:lang w:val="uk-UA"/>
        </w:rPr>
        <w:t>/К</w:t>
      </w:r>
      <w:r w:rsidRPr="00341667">
        <w:rPr>
          <w:color w:val="000000"/>
          <w:sz w:val="28"/>
          <w:szCs w:val="28"/>
          <w:vertAlign w:val="subscript"/>
          <w:lang w:val="uk-UA"/>
        </w:rPr>
        <w:t>п</w:t>
      </w:r>
      <w:r w:rsidRPr="00341667">
        <w:rPr>
          <w:color w:val="000000"/>
          <w:sz w:val="28"/>
          <w:szCs w:val="28"/>
          <w:lang w:val="uk-UA"/>
        </w:rPr>
        <w:t>, (</w:t>
      </w:r>
      <w:r w:rsidR="00DE7BB5" w:rsidRPr="00341667">
        <w:rPr>
          <w:color w:val="000000"/>
          <w:sz w:val="28"/>
          <w:szCs w:val="28"/>
          <w:lang w:val="uk-UA"/>
        </w:rPr>
        <w:t>1.</w:t>
      </w:r>
      <w:r w:rsidRPr="00341667">
        <w:rPr>
          <w:color w:val="000000"/>
          <w:sz w:val="28"/>
          <w:szCs w:val="28"/>
          <w:lang w:val="uk-UA"/>
        </w:rPr>
        <w:t>6)</w:t>
      </w:r>
    </w:p>
    <w:p w:rsidR="005D6414" w:rsidRPr="00341667" w:rsidRDefault="005D6414" w:rsidP="00BB5444">
      <w:pPr>
        <w:shd w:val="clear" w:color="auto" w:fill="FFFFFF"/>
        <w:tabs>
          <w:tab w:val="left" w:pos="5698"/>
        </w:tabs>
        <w:spacing w:line="360" w:lineRule="auto"/>
        <w:ind w:firstLine="709"/>
        <w:jc w:val="both"/>
        <w:rPr>
          <w:sz w:val="28"/>
          <w:szCs w:val="28"/>
        </w:rPr>
      </w:pPr>
    </w:p>
    <w:p w:rsidR="005D6414" w:rsidRPr="00341667" w:rsidRDefault="005D6414" w:rsidP="00BB5444">
      <w:pPr>
        <w:shd w:val="clear" w:color="auto" w:fill="FFFFFF"/>
        <w:spacing w:line="360" w:lineRule="auto"/>
        <w:ind w:firstLine="709"/>
        <w:jc w:val="both"/>
        <w:rPr>
          <w:sz w:val="28"/>
          <w:szCs w:val="28"/>
          <w:lang w:val="uk-UA"/>
        </w:rPr>
      </w:pPr>
      <w:r w:rsidRPr="00341667">
        <w:rPr>
          <w:color w:val="000000"/>
          <w:sz w:val="28"/>
          <w:szCs w:val="28"/>
          <w:lang w:val="uk-UA"/>
        </w:rPr>
        <w:t>Економічна сутність показників Т</w:t>
      </w:r>
      <w:r w:rsidRPr="00341667">
        <w:rPr>
          <w:color w:val="000000"/>
          <w:sz w:val="28"/>
          <w:szCs w:val="28"/>
          <w:vertAlign w:val="subscript"/>
          <w:lang w:val="uk-UA"/>
        </w:rPr>
        <w:t>р</w:t>
      </w:r>
      <w:r w:rsidRPr="00341667">
        <w:rPr>
          <w:color w:val="000000"/>
          <w:sz w:val="28"/>
          <w:szCs w:val="28"/>
          <w:lang w:val="uk-UA"/>
        </w:rPr>
        <w:t xml:space="preserve"> і Е однакова – вони характеризують ефективність інвестицій. У практичному відношенні коефіцієнт ефективності є більш інформативним, дає змогу аналізувати ефективність конкретного інвестиційного проекту в порівнянні з рентабельністю інших проектів, рентабельністю основних фондів діючих підприємств, із ставками банківських депозитів і кредитів і взагалі відповідає прийнятому у світовій практиці грошово-кредитних операцій принципу зіставлення прибутку (доходу) з витратами (інвестиціями, діючим капіталом).</w:t>
      </w:r>
    </w:p>
    <w:p w:rsidR="005D6414" w:rsidRPr="00341667" w:rsidRDefault="005D6414" w:rsidP="00BB5444">
      <w:pPr>
        <w:shd w:val="clear" w:color="auto" w:fill="FFFFFF"/>
        <w:spacing w:line="360" w:lineRule="auto"/>
        <w:ind w:firstLine="709"/>
        <w:jc w:val="both"/>
        <w:rPr>
          <w:sz w:val="28"/>
          <w:szCs w:val="28"/>
          <w:lang w:val="uk-UA"/>
        </w:rPr>
      </w:pPr>
      <w:r w:rsidRPr="00341667">
        <w:rPr>
          <w:color w:val="000000"/>
          <w:sz w:val="28"/>
          <w:szCs w:val="28"/>
          <w:lang w:val="uk-UA"/>
        </w:rPr>
        <w:t>Для кожного інвестиційного проекту залежно від суми і розподілу в часі інвестицій, строків освоєння об'єкта, розміру прибутку визначається дисконтований строк окупності інвестицій. Значення цього строку для різних проектів можуть змінюватися в широкому діапазоні. Якщо, наприклад, строк становить 2 - 3 роки, то не виникає сумнівів відносно високої ефективності проекту. Строк окупності в 10 - 15 і більше років, вірогідно, є свідченням незадовільної ефективності проекту.</w:t>
      </w:r>
    </w:p>
    <w:p w:rsidR="005D6414" w:rsidRPr="00341667" w:rsidRDefault="005D6414" w:rsidP="00BB5444">
      <w:pPr>
        <w:shd w:val="clear" w:color="auto" w:fill="FFFFFF"/>
        <w:spacing w:line="360" w:lineRule="auto"/>
        <w:ind w:firstLine="709"/>
        <w:jc w:val="both"/>
        <w:rPr>
          <w:sz w:val="28"/>
          <w:szCs w:val="28"/>
          <w:lang w:val="uk-UA"/>
        </w:rPr>
      </w:pPr>
      <w:r w:rsidRPr="00341667">
        <w:rPr>
          <w:color w:val="000000"/>
          <w:sz w:val="28"/>
          <w:szCs w:val="28"/>
          <w:lang w:val="uk-UA"/>
        </w:rPr>
        <w:t xml:space="preserve">Очевидно, що чим більший строк окупності (менший коефіцієнт ефективності), тим нижча ефективність проекту. У цьому зв'язку </w:t>
      </w:r>
      <w:r w:rsidRPr="00341667">
        <w:rPr>
          <w:sz w:val="28"/>
          <w:szCs w:val="28"/>
          <w:lang w:val="uk-UA"/>
        </w:rPr>
        <w:t>можна дійти висновку</w:t>
      </w:r>
      <w:r w:rsidRPr="00341667">
        <w:rPr>
          <w:color w:val="000000"/>
          <w:sz w:val="28"/>
          <w:szCs w:val="28"/>
          <w:lang w:val="uk-UA"/>
        </w:rPr>
        <w:t xml:space="preserve"> про існування такого (граничного) значення строку окупності (рентабельності) інвестицій, яке відділяє економічно ефективні інвестиційні проекти від неефективних.</w:t>
      </w:r>
    </w:p>
    <w:p w:rsidR="005D6414" w:rsidRPr="00341667" w:rsidRDefault="005D6414" w:rsidP="00BB5444">
      <w:pPr>
        <w:shd w:val="clear" w:color="auto" w:fill="FFFFFF"/>
        <w:spacing w:line="360" w:lineRule="auto"/>
        <w:ind w:firstLine="709"/>
        <w:jc w:val="both"/>
        <w:rPr>
          <w:sz w:val="28"/>
          <w:szCs w:val="28"/>
          <w:lang w:val="uk-UA"/>
        </w:rPr>
      </w:pPr>
      <w:r w:rsidRPr="00341667">
        <w:rPr>
          <w:color w:val="000000"/>
          <w:sz w:val="28"/>
          <w:szCs w:val="28"/>
          <w:lang w:val="uk-UA"/>
        </w:rPr>
        <w:t>Принципово важливим є питання, як визначити граничне значення коефіцієнта ефективності інвестицій. У плановій економіці централізовано затверджувалися нормативні коефіцієнти ефективності, які були обов'язковими для всіх організацій, де визначалась економічна ефективність капіталовкладень, нової техніки, технічного та організаційного розвитку підприємств.</w:t>
      </w:r>
    </w:p>
    <w:p w:rsidR="005D6414" w:rsidRPr="00341667" w:rsidRDefault="00DB3184" w:rsidP="00BB5444">
      <w:pPr>
        <w:shd w:val="clear" w:color="auto" w:fill="FFFFFF"/>
        <w:spacing w:line="360" w:lineRule="auto"/>
        <w:ind w:firstLine="709"/>
        <w:jc w:val="both"/>
        <w:rPr>
          <w:sz w:val="28"/>
          <w:szCs w:val="28"/>
        </w:rPr>
      </w:pPr>
      <w:r w:rsidRPr="00341667">
        <w:rPr>
          <w:color w:val="000000"/>
          <w:sz w:val="28"/>
          <w:szCs w:val="28"/>
          <w:lang w:val="uk-UA"/>
        </w:rPr>
        <w:t>В</w:t>
      </w:r>
      <w:r w:rsidR="005D6414" w:rsidRPr="00341667">
        <w:rPr>
          <w:color w:val="000000"/>
          <w:sz w:val="28"/>
          <w:szCs w:val="28"/>
          <w:lang w:val="uk-UA"/>
        </w:rPr>
        <w:t xml:space="preserve"> ринковій економіці також доцільно визначити граничний рівень коефіцієнта ефективності інвестицій. Безумовно, цей коефіцієнт не може бути директивним чи нормативним. В умовах приватної чи корпоративної власності прийнятність або неприйнятність інвестиційних проектів з будь-якими рівнями рентабельності визначають власники і керівники підприємств. Однак останнім теж потрібні певні орієнтири для прийняття раціональних рішень. Саме таким орієнтиром може слугувати граничне значення показника економічної ефективності.</w:t>
      </w:r>
    </w:p>
    <w:p w:rsidR="005D6414" w:rsidRPr="00341667" w:rsidRDefault="005D6414" w:rsidP="00BB5444">
      <w:pPr>
        <w:shd w:val="clear" w:color="auto" w:fill="FFFFFF"/>
        <w:spacing w:line="360" w:lineRule="auto"/>
        <w:ind w:firstLine="709"/>
        <w:jc w:val="both"/>
        <w:rPr>
          <w:sz w:val="28"/>
          <w:szCs w:val="28"/>
          <w:lang w:val="uk-UA"/>
        </w:rPr>
      </w:pPr>
      <w:r w:rsidRPr="00341667">
        <w:rPr>
          <w:color w:val="000000"/>
          <w:sz w:val="28"/>
          <w:szCs w:val="28"/>
          <w:lang w:val="uk-UA"/>
        </w:rPr>
        <w:t>На практиці можуть складатися різні ситуації. Наприклад, коли інвестиційний проект розширення підприємства має рентабельність інвестицій нижчу за граничний рівень, але вищу за рентабельність діючого капіталу підприємства, позитивне рішення щодо реалізації цього проекту може зумовлюватись очікуваним зростанням рентабельності всього капіталу підприємства після його розширення.</w:t>
      </w:r>
    </w:p>
    <w:p w:rsidR="005D6414" w:rsidRPr="00341667" w:rsidRDefault="005D6414" w:rsidP="00BB5444">
      <w:pPr>
        <w:shd w:val="clear" w:color="auto" w:fill="FFFFFF"/>
        <w:spacing w:line="360" w:lineRule="auto"/>
        <w:ind w:firstLine="709"/>
        <w:jc w:val="both"/>
        <w:rPr>
          <w:sz w:val="28"/>
          <w:szCs w:val="28"/>
          <w:lang w:val="uk-UA"/>
        </w:rPr>
      </w:pPr>
      <w:r w:rsidRPr="00341667">
        <w:rPr>
          <w:color w:val="000000"/>
          <w:sz w:val="28"/>
          <w:szCs w:val="28"/>
          <w:lang w:val="uk-UA"/>
        </w:rPr>
        <w:t>Керівники підприємства можуть прийняти інвестиційний проект до реалізації для одержання додаткового прибутку і в тому випадку, коли його рентабельність нижча за граничний рівень і навіть нижча за рентабельність діючого капіталу. Це їх право і їх відповідальність, але вони мають знати, що ефективність прийнятого ними проекту досить низька і це негативно впливатиме на вартість їх підприємства.</w:t>
      </w:r>
    </w:p>
    <w:p w:rsidR="005D6414" w:rsidRPr="00341667" w:rsidRDefault="005D6414" w:rsidP="00BB5444">
      <w:pPr>
        <w:shd w:val="clear" w:color="auto" w:fill="FFFFFF"/>
        <w:spacing w:line="360" w:lineRule="auto"/>
        <w:ind w:firstLine="709"/>
        <w:jc w:val="both"/>
        <w:rPr>
          <w:sz w:val="28"/>
          <w:szCs w:val="28"/>
        </w:rPr>
      </w:pPr>
      <w:r w:rsidRPr="00341667">
        <w:rPr>
          <w:color w:val="000000"/>
          <w:sz w:val="28"/>
          <w:szCs w:val="28"/>
          <w:lang w:val="uk-UA"/>
        </w:rPr>
        <w:t>Складною проблемою є визначення граничного рівня коефіцієнта ефективності інвестицій у промисловості. Як у попередні часи, коли нормативні коефіцієнти ефективності капіталовкладень централізовано встановлювалися на рівні 0,12 — 0,15, так і тепер відсутні загальноприйняті методи розрахунку нормативних чи пропонованого граничного коефіцієнтів.</w:t>
      </w:r>
    </w:p>
    <w:p w:rsidR="005D6414" w:rsidRPr="00341667" w:rsidRDefault="005D6414" w:rsidP="00BB5444">
      <w:pPr>
        <w:shd w:val="clear" w:color="auto" w:fill="FFFFFF"/>
        <w:spacing w:line="360" w:lineRule="auto"/>
        <w:ind w:firstLine="709"/>
        <w:jc w:val="both"/>
        <w:rPr>
          <w:sz w:val="28"/>
          <w:szCs w:val="28"/>
          <w:lang w:val="uk-UA"/>
        </w:rPr>
      </w:pPr>
      <w:r w:rsidRPr="00341667">
        <w:rPr>
          <w:color w:val="000000"/>
          <w:sz w:val="28"/>
          <w:szCs w:val="28"/>
          <w:lang w:val="uk-UA"/>
        </w:rPr>
        <w:t>Обґрунтування граничного коефіцієнта ефективності інвестицій необхідно проводити на підставі фактичних і прогнозованих даних рівня і динаміки рентабельності основних фондів та інвестицій у промисловості. При обґрунтуванні всі вихідні дані потрібно брати у порівнянних цінах, враховувати зміни галузевої структури промисловості, стан справ у фондостворюючих галузях – машинобудуванні і будівництві, вплив інших факторів.</w:t>
      </w:r>
    </w:p>
    <w:p w:rsidR="005D6414" w:rsidRPr="00341667" w:rsidRDefault="00A350B3" w:rsidP="00BB5444">
      <w:pPr>
        <w:shd w:val="clear" w:color="auto" w:fill="FFFFFF"/>
        <w:spacing w:line="360" w:lineRule="auto"/>
        <w:ind w:firstLine="709"/>
        <w:jc w:val="both"/>
        <w:rPr>
          <w:sz w:val="28"/>
          <w:szCs w:val="28"/>
          <w:lang w:val="uk-UA"/>
        </w:rPr>
      </w:pPr>
      <w:r w:rsidRPr="00341667">
        <w:rPr>
          <w:color w:val="000000"/>
          <w:sz w:val="28"/>
          <w:szCs w:val="28"/>
          <w:lang w:val="uk-UA"/>
        </w:rPr>
        <w:t>Т</w:t>
      </w:r>
      <w:r w:rsidR="005D6414" w:rsidRPr="00341667">
        <w:rPr>
          <w:color w:val="000000"/>
          <w:sz w:val="28"/>
          <w:szCs w:val="28"/>
          <w:lang w:val="uk-UA"/>
        </w:rPr>
        <w:t>аке обґрунтування можуть виконати центральні науково-дослідні інститути, які володіють усією необхідною інформацією і мають досвід аналізу макроекономічних показників.</w:t>
      </w:r>
    </w:p>
    <w:p w:rsidR="005D6414" w:rsidRPr="00341667" w:rsidRDefault="005D6414" w:rsidP="00BB5444">
      <w:pPr>
        <w:shd w:val="clear" w:color="auto" w:fill="FFFFFF"/>
        <w:spacing w:line="360" w:lineRule="auto"/>
        <w:ind w:firstLine="709"/>
        <w:jc w:val="both"/>
        <w:rPr>
          <w:sz w:val="28"/>
          <w:szCs w:val="28"/>
          <w:lang w:val="uk-UA"/>
        </w:rPr>
      </w:pPr>
      <w:r w:rsidRPr="00341667">
        <w:rPr>
          <w:color w:val="000000"/>
          <w:sz w:val="28"/>
          <w:szCs w:val="28"/>
          <w:lang w:val="uk-UA"/>
        </w:rPr>
        <w:t>Граничний рівень рентабельності має забезпечувати підвищену ефективність інвестиційних проектів порівняно з раніше реалізованими інвестиціями і діючими основними фондами. Саме за такої умови реалізація всієї сукупності інвестиційних проектів у промисловості, що мають рентабельність інвестицій вищу за граничний рівень і відповідно високий науково-технічний рівень, буде вирішальним фактором зростання ефективності суспільного виробництва.</w:t>
      </w:r>
    </w:p>
    <w:p w:rsidR="005D6414" w:rsidRPr="00341667" w:rsidRDefault="005D6414" w:rsidP="00BB5444">
      <w:pPr>
        <w:shd w:val="clear" w:color="auto" w:fill="FFFFFF"/>
        <w:spacing w:line="360" w:lineRule="auto"/>
        <w:ind w:firstLine="709"/>
        <w:jc w:val="both"/>
        <w:rPr>
          <w:sz w:val="28"/>
          <w:szCs w:val="28"/>
          <w:lang w:val="uk-UA"/>
        </w:rPr>
      </w:pPr>
      <w:r w:rsidRPr="00341667">
        <w:rPr>
          <w:color w:val="000000"/>
          <w:sz w:val="28"/>
          <w:szCs w:val="28"/>
          <w:lang w:val="uk-UA"/>
        </w:rPr>
        <w:t>Для оцінки економічної ефективності інвестиційних проектів, які мають порівняно невеликі обсяги інвестицій і строки реалізації, а також для вибору ефективного проекту з декількох альтернативних доцільно використовувати статичні показники абсолютної і порівняльної ефективності (коефіцієнт ефективності, строк окупності інвестицій, зведені витрати), які забезпечують простоту розрахунків і вірогідність їх результатів.</w:t>
      </w:r>
    </w:p>
    <w:p w:rsidR="005D6414" w:rsidRPr="000B3F9C" w:rsidRDefault="005D6414" w:rsidP="00BB5444">
      <w:pPr>
        <w:shd w:val="clear" w:color="auto" w:fill="FFFFFF"/>
        <w:spacing w:line="360" w:lineRule="auto"/>
        <w:ind w:firstLine="709"/>
        <w:jc w:val="both"/>
        <w:rPr>
          <w:sz w:val="28"/>
          <w:szCs w:val="28"/>
          <w:lang w:val="uk-UA"/>
        </w:rPr>
      </w:pPr>
      <w:r w:rsidRPr="00341667">
        <w:rPr>
          <w:color w:val="000000"/>
          <w:sz w:val="28"/>
          <w:szCs w:val="28"/>
          <w:lang w:val="uk-UA"/>
        </w:rPr>
        <w:t>Для оцінки економічної ефективності інвестиційних проектів із значними обсягами інвестицій і тривалістю реалізації необхідно розраховувати динамічні показники ефективності – дисконтований строк окупності чи дисконтований коефіцієнт ефективності інвестицій.</w:t>
      </w:r>
    </w:p>
    <w:p w:rsidR="005D6414" w:rsidRPr="000B3F9C" w:rsidRDefault="005D6414" w:rsidP="00BB5444">
      <w:pPr>
        <w:shd w:val="clear" w:color="auto" w:fill="FFFFFF"/>
        <w:spacing w:line="360" w:lineRule="auto"/>
        <w:ind w:firstLine="709"/>
        <w:jc w:val="both"/>
        <w:rPr>
          <w:sz w:val="28"/>
          <w:szCs w:val="28"/>
          <w:lang w:val="uk-UA"/>
        </w:rPr>
      </w:pPr>
      <w:r w:rsidRPr="00341667">
        <w:rPr>
          <w:color w:val="000000"/>
          <w:sz w:val="28"/>
          <w:szCs w:val="28"/>
          <w:lang w:val="uk-UA"/>
        </w:rPr>
        <w:t xml:space="preserve">Застосування пропонованих динамічних показників, по-перше, не потребує недоцільного і непотрібного прогнозування прийняття строку дії проектів, у багатьох випадках – з точністю до 1 року, і тим самим забезпечує вірогідність оцінки ефективності; по-друге, виключає штучне завищення ефективності, що має місце при розрахунках </w:t>
      </w:r>
      <w:r w:rsidRPr="00341667">
        <w:rPr>
          <w:color w:val="000000"/>
          <w:sz w:val="28"/>
          <w:szCs w:val="28"/>
          <w:lang w:val="en-US"/>
        </w:rPr>
        <w:t>NPV</w:t>
      </w:r>
      <w:r w:rsidRPr="00341667">
        <w:rPr>
          <w:color w:val="000000"/>
          <w:sz w:val="28"/>
          <w:szCs w:val="28"/>
          <w:lang w:val="uk-UA"/>
        </w:rPr>
        <w:t xml:space="preserve"> та інших показників на основі грошових потоків.</w:t>
      </w:r>
    </w:p>
    <w:p w:rsidR="005D6414" w:rsidRPr="000B3F9C" w:rsidRDefault="005D6414" w:rsidP="00BB5444">
      <w:pPr>
        <w:shd w:val="clear" w:color="auto" w:fill="FFFFFF"/>
        <w:spacing w:line="360" w:lineRule="auto"/>
        <w:ind w:firstLine="709"/>
        <w:jc w:val="both"/>
        <w:rPr>
          <w:sz w:val="28"/>
          <w:szCs w:val="28"/>
          <w:lang w:val="uk-UA"/>
        </w:rPr>
      </w:pPr>
      <w:r w:rsidRPr="00341667">
        <w:rPr>
          <w:color w:val="000000"/>
          <w:sz w:val="28"/>
          <w:szCs w:val="28"/>
          <w:lang w:val="uk-UA"/>
        </w:rPr>
        <w:t>В обох методичних підходах при застосуванні статичних і динамічних показників слід віддавати перевагу коефіцієнту ефективності, який є більш інформативним, ніж строк окупності, оскільки дозволяє порівнювати його з рентабельністю виробничих фондів на власному підприємстві, на інших підприємствах, у цілому по галузі промисловості, з коефіцієнтами ефективності інших інвестиційних проектів, а також з граничним коефіцієнтом ефективності (після його встановлення), з процентними ставками тощо.</w:t>
      </w:r>
    </w:p>
    <w:p w:rsidR="005D6414" w:rsidRPr="00341667" w:rsidRDefault="005D6414" w:rsidP="00BB5444">
      <w:pPr>
        <w:shd w:val="clear" w:color="auto" w:fill="FFFFFF"/>
        <w:spacing w:line="360" w:lineRule="auto"/>
        <w:ind w:firstLine="709"/>
        <w:jc w:val="both"/>
        <w:rPr>
          <w:color w:val="000000"/>
          <w:sz w:val="28"/>
          <w:szCs w:val="28"/>
          <w:lang w:val="uk-UA"/>
        </w:rPr>
      </w:pPr>
      <w:r w:rsidRPr="00341667">
        <w:rPr>
          <w:color w:val="000000"/>
          <w:sz w:val="28"/>
          <w:szCs w:val="28"/>
          <w:lang w:val="uk-UA"/>
        </w:rPr>
        <w:t>Граничний коефіцієнт ефективності інвестицій може бути встановлено науковими інститутами на замовлення і під керівництвом Міністерства економіки України на базі аналізу і прогнозування рівня рентабельності інвестицій, основних фондів й інших показників на макрорівні. Цей коефіцієнт не повинен бути обов'язковим для інвесторів і підприємств, але його існування і практичне використання як орієнтира забезпечуватиме відбір ефективних інвестиційних проектів і підвищення ефективності виробництва.</w:t>
      </w:r>
    </w:p>
    <w:p w:rsidR="00707AC5" w:rsidRPr="00341667" w:rsidRDefault="00707AC5" w:rsidP="00BB5444">
      <w:pPr>
        <w:shd w:val="clear" w:color="auto" w:fill="FFFFFF"/>
        <w:spacing w:line="360" w:lineRule="auto"/>
        <w:ind w:firstLine="709"/>
        <w:jc w:val="both"/>
        <w:rPr>
          <w:sz w:val="28"/>
          <w:szCs w:val="28"/>
          <w:lang w:val="uk-UA"/>
        </w:rPr>
      </w:pPr>
      <w:r w:rsidRPr="00341667">
        <w:rPr>
          <w:color w:val="000000"/>
          <w:sz w:val="28"/>
          <w:szCs w:val="28"/>
          <w:lang w:val="uk-UA"/>
        </w:rPr>
        <w:t>Перехід до ринку викликав</w:t>
      </w:r>
      <w:r w:rsidRPr="00341667">
        <w:rPr>
          <w:smallCaps/>
          <w:color w:val="000000"/>
          <w:sz w:val="28"/>
          <w:szCs w:val="28"/>
          <w:lang w:val="uk-UA"/>
        </w:rPr>
        <w:t xml:space="preserve"> </w:t>
      </w:r>
      <w:r w:rsidRPr="00341667">
        <w:rPr>
          <w:color w:val="000000"/>
          <w:sz w:val="28"/>
          <w:szCs w:val="28"/>
          <w:lang w:val="uk-UA"/>
        </w:rPr>
        <w:t>потребу у формуванні принципово нового підходу до інвестиційної політики промисловості, адекватної сучасній економічній ситуації. Це обумовлено істотними змінами інвестиційного статусу держави і недержавних структур, поділам їхніх функцій в інвестиційному процесі, скороченням частки централізованих інвестицій у їхньому загальному обсязі, зміною структури останніх по формах власності в зв'язку з приватизацією землі й засобів виробництва, зміною складу і співвідношення внутрішніх і зовнішніх джерел інвестування, способу розподілу інвестицій у результаті переходу від твердого — централізованого розподілу — до ринкового механізму відповідності попиту та пропозиції, до інших критеріїв оцінки ефективності капітальних вкладень.</w:t>
      </w:r>
    </w:p>
    <w:p w:rsidR="00707AC5" w:rsidRPr="00341667" w:rsidRDefault="00707AC5" w:rsidP="00BB5444">
      <w:pPr>
        <w:shd w:val="clear" w:color="auto" w:fill="FFFFFF"/>
        <w:spacing w:line="360" w:lineRule="auto"/>
        <w:ind w:firstLine="709"/>
        <w:jc w:val="both"/>
        <w:rPr>
          <w:sz w:val="28"/>
          <w:szCs w:val="28"/>
          <w:lang w:val="uk-UA"/>
        </w:rPr>
      </w:pPr>
      <w:r w:rsidRPr="00341667">
        <w:rPr>
          <w:color w:val="000000"/>
          <w:sz w:val="28"/>
          <w:szCs w:val="28"/>
          <w:lang w:val="uk-UA"/>
        </w:rPr>
        <w:t>Політика охоплює всі напрями діяльності держави. У залежності від сфери суспільних відносин, що є об'єктом політичного впливу, говорять про економічну чи соціальну, культурну чи технічну, фінансову чи інвестиційну, внутрішню чи зовнішню політику.</w:t>
      </w:r>
    </w:p>
    <w:p w:rsidR="00DE7BB5" w:rsidRPr="00341667" w:rsidRDefault="00DE7BB5" w:rsidP="00BB5444">
      <w:pPr>
        <w:shd w:val="clear" w:color="auto" w:fill="FFFFFF"/>
        <w:spacing w:line="360" w:lineRule="auto"/>
        <w:ind w:firstLine="709"/>
        <w:jc w:val="both"/>
        <w:rPr>
          <w:color w:val="000000"/>
          <w:sz w:val="28"/>
          <w:szCs w:val="28"/>
          <w:lang w:val="uk-UA"/>
        </w:rPr>
      </w:pPr>
    </w:p>
    <w:p w:rsidR="00D17A62" w:rsidRPr="00341667" w:rsidRDefault="00A655D6" w:rsidP="00BB5444">
      <w:pPr>
        <w:shd w:val="clear" w:color="auto" w:fill="FFFFFF"/>
        <w:spacing w:line="360" w:lineRule="auto"/>
        <w:ind w:firstLine="709"/>
        <w:jc w:val="both"/>
        <w:rPr>
          <w:sz w:val="28"/>
          <w:szCs w:val="28"/>
          <w:lang w:val="uk-UA"/>
        </w:rPr>
      </w:pPr>
      <w:r w:rsidRPr="00341667">
        <w:rPr>
          <w:sz w:val="28"/>
          <w:szCs w:val="28"/>
          <w:lang w:val="uk-UA"/>
        </w:rPr>
        <w:t xml:space="preserve">1.3 </w:t>
      </w:r>
      <w:r w:rsidR="00D17A62" w:rsidRPr="00341667">
        <w:rPr>
          <w:sz w:val="28"/>
          <w:szCs w:val="28"/>
          <w:lang w:val="uk-UA"/>
        </w:rPr>
        <w:t>Особливості інвестування промисловості</w:t>
      </w:r>
    </w:p>
    <w:p w:rsidR="00DE7BB5" w:rsidRPr="00341667" w:rsidRDefault="00DE7BB5" w:rsidP="00BB5444">
      <w:pPr>
        <w:shd w:val="clear" w:color="auto" w:fill="FFFFFF"/>
        <w:spacing w:line="360" w:lineRule="auto"/>
        <w:ind w:firstLine="709"/>
        <w:jc w:val="both"/>
        <w:rPr>
          <w:sz w:val="28"/>
          <w:szCs w:val="28"/>
          <w:lang w:val="uk-UA"/>
        </w:rPr>
      </w:pPr>
    </w:p>
    <w:p w:rsidR="00D17A62" w:rsidRPr="00341667" w:rsidRDefault="00D17A62" w:rsidP="00BB5444">
      <w:pPr>
        <w:spacing w:line="360" w:lineRule="auto"/>
        <w:ind w:firstLine="709"/>
        <w:jc w:val="both"/>
        <w:rPr>
          <w:sz w:val="28"/>
          <w:szCs w:val="28"/>
        </w:rPr>
      </w:pPr>
      <w:r w:rsidRPr="00341667">
        <w:rPr>
          <w:color w:val="000000"/>
          <w:sz w:val="28"/>
          <w:szCs w:val="28"/>
          <w:lang w:val="uk-UA"/>
        </w:rPr>
        <w:t>В економічній літературі під інвестиційною політикою розуміють систему заходів і дій органів державної влади, спрямованих на створення сприятливого інвестиційного клімату, вишукування й консолідацію інвестиційних ресурсів, а також ефективне їхнє використання з метою досягнення позитивного економічного ефекту. Дослідження процесу формування інвестиційної політики необхідно починати з питань підстави цілей інвестиційної політики, при цьому варто враховувати, що державна інвестиційна політика — найважливіша складова частина соціально-економічної політики і може бути реалізована лише в її рамках. Отже, інвестиційна політика повинна бути спрямована на реалізацію стратегічних і тактичних цілей усього народного господарства [</w:t>
      </w:r>
      <w:r w:rsidR="003C08B9" w:rsidRPr="00341667">
        <w:rPr>
          <w:color w:val="000000"/>
          <w:sz w:val="28"/>
          <w:szCs w:val="28"/>
          <w:lang w:val="uk-UA"/>
        </w:rPr>
        <w:t>15</w:t>
      </w:r>
      <w:r w:rsidRPr="00341667">
        <w:rPr>
          <w:color w:val="000000"/>
          <w:sz w:val="28"/>
          <w:szCs w:val="28"/>
          <w:lang w:val="uk-UA"/>
        </w:rPr>
        <w:t>].</w:t>
      </w:r>
    </w:p>
    <w:p w:rsidR="00D17A62" w:rsidRPr="00341667" w:rsidRDefault="00D17A62" w:rsidP="00BB5444">
      <w:pPr>
        <w:shd w:val="clear" w:color="auto" w:fill="FFFFFF"/>
        <w:spacing w:line="360" w:lineRule="auto"/>
        <w:ind w:firstLine="709"/>
        <w:jc w:val="both"/>
        <w:rPr>
          <w:sz w:val="28"/>
          <w:szCs w:val="28"/>
        </w:rPr>
      </w:pPr>
      <w:r w:rsidRPr="00341667">
        <w:rPr>
          <w:color w:val="000000"/>
          <w:sz w:val="28"/>
          <w:szCs w:val="28"/>
          <w:lang w:val="uk-UA"/>
        </w:rPr>
        <w:t>В даний час виявляється економічна ситуація в промисловості, що характеризується активізацією виробничої діяльності підприємств реального сектора. Після багатократної девальвації гривні у промисловості з'явилися ознаки фінансового оздоровлення підприємств.</w:t>
      </w:r>
    </w:p>
    <w:p w:rsidR="00D17A62" w:rsidRPr="00341667" w:rsidRDefault="00D17A62" w:rsidP="00BB5444">
      <w:pPr>
        <w:spacing w:line="360" w:lineRule="auto"/>
        <w:ind w:firstLine="709"/>
        <w:jc w:val="both"/>
        <w:rPr>
          <w:sz w:val="28"/>
          <w:szCs w:val="28"/>
          <w:lang w:val="uk-UA"/>
        </w:rPr>
      </w:pPr>
      <w:r w:rsidRPr="00341667">
        <w:rPr>
          <w:color w:val="000000"/>
          <w:sz w:val="28"/>
          <w:szCs w:val="28"/>
          <w:lang w:val="uk-UA"/>
        </w:rPr>
        <w:t>З головної мети інвестиційної політики випливають підцілі й задачі. Головна підціль інвестиційної політики — це формування клімату, сприятливого для інвестиційної діяльності. Формулювання задач інвестиційної політики повинне враховувати головний ланцюг і сформовану економічну ситуацію в країні, регіоні й галузі. Тому головна мета і задача інвестиційної політики в сучасних умовах полягає в тому, щоб зупинити спад виробництва, інфляційний процес, активізувати інвестиційну діяльність для забезпечення структурної перебудови народного господарства з метою подальшого економічного й соціального розвитку.</w:t>
      </w:r>
    </w:p>
    <w:p w:rsidR="00D17A62" w:rsidRPr="00341667" w:rsidRDefault="00D17A62" w:rsidP="00BB5444">
      <w:pPr>
        <w:shd w:val="clear" w:color="auto" w:fill="FFFFFF"/>
        <w:spacing w:line="360" w:lineRule="auto"/>
        <w:ind w:firstLine="709"/>
        <w:jc w:val="both"/>
        <w:rPr>
          <w:sz w:val="28"/>
          <w:szCs w:val="28"/>
          <w:lang w:val="uk-UA"/>
        </w:rPr>
      </w:pPr>
      <w:r w:rsidRPr="00341667">
        <w:rPr>
          <w:color w:val="000000"/>
          <w:sz w:val="28"/>
          <w:szCs w:val="28"/>
          <w:lang w:val="uk-UA"/>
        </w:rPr>
        <w:t xml:space="preserve">Ефективність інвестиційної політики оцінюється відповідно до того, наскільки вона відображає інтереси різних кіл суспільства і наскільки сприяє досягненню поставлених стратегічних цілей і рішенню конкретних задач. Головна особливість інвестиційної кризи — його чітко виражений галузевий і регіональний характер, тому для здійснення антикризових мір неодмінна регіоналізація інвестиційної політики, </w:t>
      </w:r>
      <w:r w:rsidRPr="00341667">
        <w:rPr>
          <w:bCs/>
          <w:color w:val="000000"/>
          <w:sz w:val="28"/>
          <w:szCs w:val="28"/>
          <w:lang w:val="uk-UA"/>
        </w:rPr>
        <w:t xml:space="preserve">а </w:t>
      </w:r>
      <w:r w:rsidRPr="00341667">
        <w:rPr>
          <w:color w:val="000000"/>
          <w:sz w:val="28"/>
          <w:szCs w:val="28"/>
          <w:lang w:val="uk-UA"/>
        </w:rPr>
        <w:t>це потребує розробки системи заходів для удосконалювання інвестиційної політики регіону в рамках державної інвестиційної політики.</w:t>
      </w:r>
    </w:p>
    <w:p w:rsidR="00D17A62" w:rsidRPr="00341667" w:rsidRDefault="00D17A62" w:rsidP="00BB5444">
      <w:pPr>
        <w:shd w:val="clear" w:color="auto" w:fill="FFFFFF"/>
        <w:spacing w:line="360" w:lineRule="auto"/>
        <w:ind w:firstLine="709"/>
        <w:jc w:val="both"/>
        <w:rPr>
          <w:sz w:val="28"/>
          <w:szCs w:val="28"/>
        </w:rPr>
      </w:pPr>
      <w:r w:rsidRPr="00341667">
        <w:rPr>
          <w:color w:val="000000"/>
          <w:sz w:val="28"/>
          <w:szCs w:val="28"/>
          <w:lang w:val="uk-UA"/>
        </w:rPr>
        <w:t xml:space="preserve">За роки реформ в інвестиційній сфері слід зазначити наступні основні тенденції: значно знизилася частка інвестицій в основний </w:t>
      </w:r>
      <w:r w:rsidRPr="00341667">
        <w:rPr>
          <w:bCs/>
          <w:color w:val="000000"/>
          <w:sz w:val="28"/>
          <w:szCs w:val="28"/>
          <w:lang w:val="uk-UA"/>
        </w:rPr>
        <w:t xml:space="preserve">капітал </w:t>
      </w:r>
      <w:r w:rsidRPr="00341667">
        <w:rPr>
          <w:color w:val="000000"/>
          <w:sz w:val="28"/>
          <w:szCs w:val="28"/>
          <w:lang w:val="uk-UA"/>
        </w:rPr>
        <w:t xml:space="preserve">в промислові </w:t>
      </w:r>
      <w:r w:rsidRPr="00341667">
        <w:rPr>
          <w:bCs/>
          <w:color w:val="000000"/>
          <w:sz w:val="28"/>
          <w:szCs w:val="28"/>
          <w:lang w:val="uk-UA"/>
        </w:rPr>
        <w:t xml:space="preserve">підприємства, наслідком </w:t>
      </w:r>
      <w:r w:rsidRPr="00341667">
        <w:rPr>
          <w:color w:val="000000"/>
          <w:sz w:val="28"/>
          <w:szCs w:val="28"/>
          <w:lang w:val="uk-UA"/>
        </w:rPr>
        <w:t xml:space="preserve">цього з'явилося безперервне зниження темпів приросту основних фондів в промисловості, що привело за останні роки до їх абсолютного скорочення. Ряд негативних тенденцій спостерігалися в динаміці структури і темпів зростання інвестицій по галузях промисловості. Більш ніж в два рази зросла частка інвестицій в електроенергетику, скоротилася частка інвестицій </w:t>
      </w:r>
      <w:r w:rsidRPr="00341667">
        <w:rPr>
          <w:bCs/>
          <w:color w:val="000000"/>
          <w:sz w:val="28"/>
          <w:szCs w:val="28"/>
          <w:lang w:val="uk-UA"/>
        </w:rPr>
        <w:t xml:space="preserve">в </w:t>
      </w:r>
      <w:r w:rsidRPr="00341667">
        <w:rPr>
          <w:color w:val="000000"/>
          <w:sz w:val="28"/>
          <w:szCs w:val="28"/>
          <w:lang w:val="uk-UA"/>
        </w:rPr>
        <w:t>паливну промисловість, а частка інвестицій в харчову промисловість зросла.</w:t>
      </w:r>
    </w:p>
    <w:p w:rsidR="00D17A62" w:rsidRPr="00341667" w:rsidRDefault="00D17A62" w:rsidP="00BB5444">
      <w:pPr>
        <w:shd w:val="clear" w:color="auto" w:fill="FFFFFF"/>
        <w:tabs>
          <w:tab w:val="left" w:pos="2218"/>
        </w:tabs>
        <w:spacing w:line="360" w:lineRule="auto"/>
        <w:ind w:firstLine="709"/>
        <w:jc w:val="both"/>
        <w:rPr>
          <w:color w:val="000000"/>
          <w:sz w:val="28"/>
          <w:szCs w:val="28"/>
          <w:lang w:val="uk-UA"/>
        </w:rPr>
      </w:pPr>
      <w:r w:rsidRPr="00341667">
        <w:rPr>
          <w:color w:val="000000"/>
          <w:sz w:val="28"/>
          <w:szCs w:val="28"/>
          <w:lang w:val="uk-UA"/>
        </w:rPr>
        <w:t xml:space="preserve">Пожвавлення інвестиційної активності є однією з головних умов стійкого, якісного, економічного розвитку підприємств усіх форм власності й галузей. Інвестиційна активність — складова частина ділової активності підприємств, що включає також виробничу, інноваційну, ринкову, маркетингову й іншу активність, інвестиційна активність підприємств виражається в їхній дієвій, цілеспрямованій і результативній діяльності щодо залучення інвестицій із усіх внутрішніх і зовнішніх джерел, а також ефективного використання залучених інвестиційних ресурсів. Для сільськогосподарських підприємств особливо актуальною стала проблема вибору </w:t>
      </w:r>
      <w:r w:rsidRPr="00341667">
        <w:rPr>
          <w:bCs/>
          <w:color w:val="000000"/>
          <w:sz w:val="28"/>
          <w:szCs w:val="28"/>
          <w:lang w:val="uk-UA"/>
        </w:rPr>
        <w:t xml:space="preserve">і </w:t>
      </w:r>
      <w:r w:rsidRPr="00341667">
        <w:rPr>
          <w:color w:val="000000"/>
          <w:sz w:val="28"/>
          <w:szCs w:val="28"/>
          <w:lang w:val="uk-UA"/>
        </w:rPr>
        <w:t xml:space="preserve">пошуку джерел інвестицій Стимулювання інвестиційної діяльності, вироблення чіткої стратегії інвестування, визначення її пріоритетних напрямів, мобілізація всіх джерел інвестицій є найважливішими </w:t>
      </w:r>
      <w:r w:rsidRPr="00341667">
        <w:rPr>
          <w:bCs/>
          <w:color w:val="000000"/>
          <w:sz w:val="28"/>
          <w:szCs w:val="28"/>
          <w:lang w:val="uk-UA"/>
        </w:rPr>
        <w:t xml:space="preserve">умовами </w:t>
      </w:r>
      <w:r w:rsidRPr="00341667">
        <w:rPr>
          <w:color w:val="000000"/>
          <w:sz w:val="28"/>
          <w:szCs w:val="28"/>
          <w:lang w:val="uk-UA"/>
        </w:rPr>
        <w:t>стійкого і якісного розвитку сільського господарства і всього агропромислового комплексу країни.</w:t>
      </w:r>
    </w:p>
    <w:p w:rsidR="00D17A62" w:rsidRPr="00341667" w:rsidRDefault="00D17A62" w:rsidP="00BB5444">
      <w:pPr>
        <w:shd w:val="clear" w:color="auto" w:fill="FFFFFF"/>
        <w:spacing w:line="360" w:lineRule="auto"/>
        <w:ind w:firstLine="709"/>
        <w:jc w:val="both"/>
        <w:rPr>
          <w:sz w:val="28"/>
          <w:szCs w:val="28"/>
        </w:rPr>
      </w:pPr>
      <w:r w:rsidRPr="00341667">
        <w:rPr>
          <w:sz w:val="28"/>
          <w:szCs w:val="28"/>
          <w:lang w:val="uk-UA"/>
        </w:rPr>
        <w:t>Питання про структуру інвестиційного потенціалу підприємств із погляду джерел його відтворення, а також питомої ваги його складових частин залишається недостатньо дослідженим.</w:t>
      </w:r>
    </w:p>
    <w:p w:rsidR="00D17A62" w:rsidRPr="00341667" w:rsidRDefault="00D17A62" w:rsidP="00BB5444">
      <w:pPr>
        <w:shd w:val="clear" w:color="auto" w:fill="FFFFFF"/>
        <w:spacing w:line="360" w:lineRule="auto"/>
        <w:ind w:firstLine="709"/>
        <w:jc w:val="both"/>
        <w:rPr>
          <w:sz w:val="28"/>
          <w:szCs w:val="28"/>
        </w:rPr>
      </w:pPr>
      <w:r w:rsidRPr="00341667">
        <w:rPr>
          <w:sz w:val="28"/>
          <w:szCs w:val="28"/>
          <w:lang w:val="uk-UA"/>
        </w:rPr>
        <w:t xml:space="preserve">Джерела інвестицій підприємств можна розглядати як внутрішні й зовнішні, власні й залучені, в тому числі внутрішні </w:t>
      </w:r>
      <w:r w:rsidRPr="00341667">
        <w:rPr>
          <w:bCs/>
          <w:sz w:val="28"/>
          <w:szCs w:val="28"/>
          <w:lang w:val="uk-UA"/>
        </w:rPr>
        <w:t>й</w:t>
      </w:r>
      <w:r w:rsidRPr="00341667">
        <w:rPr>
          <w:bCs/>
          <w:sz w:val="28"/>
          <w:szCs w:val="28"/>
        </w:rPr>
        <w:t xml:space="preserve"> </w:t>
      </w:r>
      <w:r w:rsidRPr="00341667">
        <w:rPr>
          <w:bCs/>
          <w:sz w:val="28"/>
          <w:szCs w:val="28"/>
          <w:lang w:val="uk-UA"/>
        </w:rPr>
        <w:t>зовнішні позикові кошти</w:t>
      </w:r>
      <w:r w:rsidRPr="00341667">
        <w:rPr>
          <w:sz w:val="28"/>
          <w:szCs w:val="28"/>
          <w:lang w:val="uk-UA"/>
        </w:rPr>
        <w:t>.</w:t>
      </w:r>
    </w:p>
    <w:p w:rsidR="00D17A62" w:rsidRPr="00341667" w:rsidRDefault="00D17A62" w:rsidP="00BB5444">
      <w:pPr>
        <w:shd w:val="clear" w:color="auto" w:fill="FFFFFF"/>
        <w:spacing w:line="360" w:lineRule="auto"/>
        <w:ind w:firstLine="709"/>
        <w:jc w:val="both"/>
        <w:rPr>
          <w:sz w:val="28"/>
          <w:szCs w:val="28"/>
        </w:rPr>
      </w:pPr>
      <w:r w:rsidRPr="00341667">
        <w:rPr>
          <w:sz w:val="28"/>
          <w:szCs w:val="28"/>
          <w:lang w:val="uk-UA"/>
        </w:rPr>
        <w:t xml:space="preserve">До внутрішніх джерел інвестицій </w:t>
      </w:r>
      <w:r w:rsidRPr="00341667">
        <w:rPr>
          <w:bCs/>
          <w:sz w:val="28"/>
          <w:szCs w:val="28"/>
          <w:lang w:val="uk-UA"/>
        </w:rPr>
        <w:t xml:space="preserve">належать </w:t>
      </w:r>
      <w:r w:rsidRPr="00341667">
        <w:rPr>
          <w:sz w:val="28"/>
          <w:szCs w:val="28"/>
          <w:lang w:val="uk-UA"/>
        </w:rPr>
        <w:t>власні фінансові кошти, частина прибутку, амортизаційні заощадження, суми, що виплачуються страховими органами, кошти працівників, а також інші види активів, земельні ділянки, інші об'єкти власності.</w:t>
      </w:r>
    </w:p>
    <w:p w:rsidR="00D17A62" w:rsidRPr="00341667" w:rsidRDefault="00D17A62" w:rsidP="00BB5444">
      <w:pPr>
        <w:shd w:val="clear" w:color="auto" w:fill="FFFFFF"/>
        <w:spacing w:line="360" w:lineRule="auto"/>
        <w:ind w:firstLine="709"/>
        <w:jc w:val="both"/>
        <w:rPr>
          <w:sz w:val="28"/>
          <w:szCs w:val="28"/>
        </w:rPr>
      </w:pPr>
      <w:r w:rsidRPr="00341667">
        <w:rPr>
          <w:sz w:val="28"/>
          <w:szCs w:val="28"/>
          <w:lang w:val="uk-UA"/>
        </w:rPr>
        <w:t xml:space="preserve">Найбільш значними </w:t>
      </w:r>
      <w:r w:rsidRPr="00341667">
        <w:rPr>
          <w:bCs/>
          <w:sz w:val="28"/>
          <w:szCs w:val="28"/>
          <w:lang w:val="uk-UA"/>
        </w:rPr>
        <w:t>внутрішніми</w:t>
      </w:r>
      <w:r w:rsidRPr="00341667">
        <w:rPr>
          <w:b/>
          <w:bCs/>
          <w:sz w:val="28"/>
          <w:szCs w:val="28"/>
          <w:lang w:val="uk-UA"/>
        </w:rPr>
        <w:t xml:space="preserve"> </w:t>
      </w:r>
      <w:r w:rsidRPr="00341667">
        <w:rPr>
          <w:sz w:val="28"/>
          <w:szCs w:val="28"/>
          <w:lang w:val="uk-UA"/>
        </w:rPr>
        <w:t xml:space="preserve">джерелами па підприємствах можна назвати: прибуток підприємств, амортизаційні </w:t>
      </w:r>
      <w:r w:rsidRPr="00341667">
        <w:rPr>
          <w:bCs/>
          <w:sz w:val="28"/>
          <w:szCs w:val="28"/>
          <w:lang w:val="uk-UA"/>
        </w:rPr>
        <w:t>відрахування;</w:t>
      </w:r>
      <w:r w:rsidRPr="00341667">
        <w:rPr>
          <w:sz w:val="28"/>
          <w:szCs w:val="28"/>
          <w:lang w:val="uk-UA"/>
        </w:rPr>
        <w:t xml:space="preserve"> кошти працівників п</w:t>
      </w:r>
      <w:r w:rsidRPr="00341667">
        <w:rPr>
          <w:bCs/>
          <w:sz w:val="28"/>
          <w:szCs w:val="28"/>
          <w:lang w:val="uk-UA"/>
        </w:rPr>
        <w:t xml:space="preserve">ідприємств; </w:t>
      </w:r>
      <w:r w:rsidRPr="00341667">
        <w:rPr>
          <w:sz w:val="28"/>
          <w:szCs w:val="28"/>
          <w:lang w:val="uk-UA"/>
        </w:rPr>
        <w:t xml:space="preserve">доходи від емісії і продажу </w:t>
      </w:r>
      <w:r w:rsidRPr="00341667">
        <w:rPr>
          <w:bCs/>
          <w:sz w:val="28"/>
          <w:szCs w:val="28"/>
          <w:lang w:val="uk-UA"/>
        </w:rPr>
        <w:t xml:space="preserve">цінних </w:t>
      </w:r>
      <w:r w:rsidRPr="00341667">
        <w:rPr>
          <w:sz w:val="28"/>
          <w:szCs w:val="28"/>
          <w:lang w:val="uk-UA"/>
        </w:rPr>
        <w:t>паперів. Основна мета інвестування на підприємствах — це забезпечення і якісне поліпшення відтворювального процесу.</w:t>
      </w:r>
    </w:p>
    <w:p w:rsidR="00D17A62" w:rsidRPr="00341667" w:rsidRDefault="00D17A62" w:rsidP="00BB5444">
      <w:pPr>
        <w:shd w:val="clear" w:color="auto" w:fill="FFFFFF"/>
        <w:spacing w:line="360" w:lineRule="auto"/>
        <w:ind w:firstLine="709"/>
        <w:jc w:val="both"/>
        <w:rPr>
          <w:sz w:val="28"/>
          <w:szCs w:val="28"/>
        </w:rPr>
      </w:pPr>
      <w:r w:rsidRPr="00341667">
        <w:rPr>
          <w:sz w:val="28"/>
          <w:szCs w:val="28"/>
          <w:lang w:val="uk-UA"/>
        </w:rPr>
        <w:t>У нормальних економічних умовах господарювання основним внутрішнім джерелом інвестицій підприємств є їхній прибуток. Частина прибутку направляється на придбання нового устаткування, запасних частин, сировини для виробництва промислової продукції та інших ресурсів.</w:t>
      </w:r>
    </w:p>
    <w:p w:rsidR="00D17A62" w:rsidRPr="00341667" w:rsidRDefault="00D17A62" w:rsidP="00BB5444">
      <w:pPr>
        <w:shd w:val="clear" w:color="auto" w:fill="FFFFFF"/>
        <w:spacing w:line="360" w:lineRule="auto"/>
        <w:ind w:firstLine="709"/>
        <w:jc w:val="both"/>
        <w:rPr>
          <w:sz w:val="28"/>
          <w:szCs w:val="28"/>
          <w:lang w:val="uk-UA"/>
        </w:rPr>
      </w:pPr>
      <w:r w:rsidRPr="00341667">
        <w:rPr>
          <w:sz w:val="28"/>
          <w:szCs w:val="28"/>
          <w:lang w:val="uk-UA"/>
        </w:rPr>
        <w:t>Глибокий</w:t>
      </w:r>
      <w:r w:rsidRPr="00341667">
        <w:rPr>
          <w:color w:val="000000"/>
          <w:sz w:val="28"/>
          <w:szCs w:val="28"/>
          <w:lang w:val="uk-UA"/>
        </w:rPr>
        <w:t xml:space="preserve"> спад в інвестиційній сфері, що серйозно перевищує зниження обсягів виробництва, обумовлений тим, що інвестиції в промислові підприємства не забезпечують простого відтворення капіталу, економіка в останні роки функціонувала за рахунок непродуктивного використання амортизаційного фонду </w:t>
      </w:r>
      <w:r w:rsidRPr="00341667">
        <w:rPr>
          <w:color w:val="000000"/>
          <w:sz w:val="28"/>
          <w:szCs w:val="28"/>
        </w:rPr>
        <w:t>[</w:t>
      </w:r>
      <w:r w:rsidR="003C08B9" w:rsidRPr="00341667">
        <w:rPr>
          <w:color w:val="000000"/>
          <w:sz w:val="28"/>
          <w:szCs w:val="28"/>
          <w:lang w:val="uk-UA"/>
        </w:rPr>
        <w:t>31</w:t>
      </w:r>
      <w:r w:rsidRPr="00341667">
        <w:rPr>
          <w:color w:val="000000"/>
          <w:sz w:val="28"/>
          <w:szCs w:val="28"/>
        </w:rPr>
        <w:t>]</w:t>
      </w:r>
      <w:r w:rsidRPr="00341667">
        <w:rPr>
          <w:color w:val="000000"/>
          <w:sz w:val="28"/>
          <w:szCs w:val="28"/>
          <w:lang w:val="uk-UA"/>
        </w:rPr>
        <w:t>.</w:t>
      </w:r>
    </w:p>
    <w:p w:rsidR="00D17A62" w:rsidRPr="00341667" w:rsidRDefault="00D17A62" w:rsidP="00BB5444">
      <w:pPr>
        <w:shd w:val="clear" w:color="auto" w:fill="FFFFFF"/>
        <w:spacing w:line="360" w:lineRule="auto"/>
        <w:ind w:firstLine="709"/>
        <w:jc w:val="both"/>
        <w:rPr>
          <w:sz w:val="28"/>
          <w:szCs w:val="28"/>
          <w:lang w:val="uk-UA"/>
        </w:rPr>
      </w:pPr>
      <w:r w:rsidRPr="00341667">
        <w:rPr>
          <w:color w:val="000000"/>
          <w:sz w:val="28"/>
          <w:szCs w:val="28"/>
          <w:lang w:val="uk-UA"/>
        </w:rPr>
        <w:t>В умовах нестабільної економіки основні задачі в процесі управління інвестиційною діяльністю підприємства полягають у наступному:</w:t>
      </w:r>
    </w:p>
    <w:p w:rsidR="00D17A62" w:rsidRPr="00341667" w:rsidRDefault="00D17A62" w:rsidP="00BB5444">
      <w:pPr>
        <w:shd w:val="clear" w:color="auto" w:fill="FFFFFF"/>
        <w:tabs>
          <w:tab w:val="left" w:pos="499"/>
        </w:tabs>
        <w:spacing w:line="360" w:lineRule="auto"/>
        <w:ind w:firstLine="709"/>
        <w:jc w:val="both"/>
        <w:rPr>
          <w:sz w:val="28"/>
          <w:szCs w:val="28"/>
          <w:lang w:val="uk-UA"/>
        </w:rPr>
      </w:pPr>
      <w:r w:rsidRPr="00341667">
        <w:rPr>
          <w:color w:val="000000"/>
          <w:sz w:val="28"/>
          <w:szCs w:val="28"/>
          <w:lang w:val="uk-UA"/>
        </w:rPr>
        <w:t>пошук інвестиційних ресурсів, які необхідні для розвитку підприємства і здійснення серйозних інвестиційних проектів;</w:t>
      </w:r>
    </w:p>
    <w:p w:rsidR="00D17A62" w:rsidRPr="00341667" w:rsidRDefault="00D17A62" w:rsidP="00BB5444">
      <w:pPr>
        <w:shd w:val="clear" w:color="auto" w:fill="FFFFFF"/>
        <w:tabs>
          <w:tab w:val="left" w:pos="643"/>
        </w:tabs>
        <w:spacing w:line="360" w:lineRule="auto"/>
        <w:ind w:firstLine="709"/>
        <w:jc w:val="both"/>
        <w:rPr>
          <w:sz w:val="28"/>
          <w:szCs w:val="28"/>
        </w:rPr>
      </w:pPr>
      <w:r w:rsidRPr="00341667">
        <w:rPr>
          <w:color w:val="000000"/>
          <w:sz w:val="28"/>
          <w:szCs w:val="28"/>
          <w:lang w:val="uk-UA"/>
        </w:rPr>
        <w:t>використання наявного на підприємстві потенціалу інвестиційних ресурсів;</w:t>
      </w:r>
    </w:p>
    <w:p w:rsidR="00D17A62" w:rsidRPr="00341667" w:rsidRDefault="00D17A62" w:rsidP="00BB5444">
      <w:pPr>
        <w:shd w:val="clear" w:color="auto" w:fill="FFFFFF"/>
        <w:tabs>
          <w:tab w:val="left" w:pos="470"/>
        </w:tabs>
        <w:spacing w:line="360" w:lineRule="auto"/>
        <w:ind w:firstLine="709"/>
        <w:jc w:val="both"/>
        <w:rPr>
          <w:sz w:val="28"/>
          <w:szCs w:val="28"/>
          <w:lang w:val="uk-UA"/>
        </w:rPr>
      </w:pPr>
      <w:r w:rsidRPr="00341667">
        <w:rPr>
          <w:color w:val="000000"/>
          <w:sz w:val="28"/>
          <w:szCs w:val="28"/>
          <w:lang w:val="uk-UA"/>
        </w:rPr>
        <w:t xml:space="preserve">інвестування проектів, що дають найбільшу </w:t>
      </w:r>
      <w:r w:rsidRPr="00341667">
        <w:rPr>
          <w:bCs/>
          <w:color w:val="000000"/>
          <w:sz w:val="28"/>
          <w:szCs w:val="28"/>
          <w:lang w:val="uk-UA"/>
        </w:rPr>
        <w:t>віддачу</w:t>
      </w:r>
      <w:r w:rsidRPr="00341667">
        <w:rPr>
          <w:color w:val="000000"/>
          <w:sz w:val="28"/>
          <w:szCs w:val="28"/>
          <w:lang w:val="uk-UA"/>
        </w:rPr>
        <w:t xml:space="preserve"> з урахуванням пріоритетних напрямів розвитку економіки країни</w:t>
      </w:r>
    </w:p>
    <w:p w:rsidR="00D17A62" w:rsidRPr="00341667" w:rsidRDefault="00D17A62" w:rsidP="00BB5444">
      <w:pPr>
        <w:shd w:val="clear" w:color="auto" w:fill="FFFFFF"/>
        <w:spacing w:line="360" w:lineRule="auto"/>
        <w:ind w:firstLine="709"/>
        <w:jc w:val="both"/>
        <w:rPr>
          <w:sz w:val="28"/>
          <w:szCs w:val="28"/>
        </w:rPr>
      </w:pPr>
      <w:r w:rsidRPr="00341667">
        <w:rPr>
          <w:color w:val="000000"/>
          <w:sz w:val="28"/>
          <w:szCs w:val="28"/>
          <w:lang w:val="uk-UA"/>
        </w:rPr>
        <w:t xml:space="preserve">Дослідження, проведені багатьма вітчизняними економістами, </w:t>
      </w:r>
      <w:r w:rsidRPr="00341667">
        <w:rPr>
          <w:bCs/>
          <w:color w:val="000000"/>
          <w:sz w:val="28"/>
          <w:szCs w:val="28"/>
          <w:lang w:val="uk-UA"/>
        </w:rPr>
        <w:t>свідчать</w:t>
      </w:r>
      <w:r w:rsidRPr="00341667">
        <w:rPr>
          <w:b/>
          <w:bCs/>
          <w:color w:val="000000"/>
          <w:sz w:val="28"/>
          <w:szCs w:val="28"/>
          <w:lang w:val="uk-UA"/>
        </w:rPr>
        <w:t xml:space="preserve"> </w:t>
      </w:r>
      <w:r w:rsidRPr="00341667">
        <w:rPr>
          <w:color w:val="000000"/>
          <w:sz w:val="28"/>
          <w:szCs w:val="28"/>
          <w:lang w:val="uk-UA"/>
        </w:rPr>
        <w:t>про те, що поводження учасників інвестиційного ринку ґрунтується на інтуїції без урахування реальних економічних законів ринку [</w:t>
      </w:r>
      <w:r w:rsidR="009F1383" w:rsidRPr="00341667">
        <w:rPr>
          <w:color w:val="000000"/>
          <w:sz w:val="28"/>
          <w:szCs w:val="28"/>
          <w:lang w:val="uk-UA"/>
        </w:rPr>
        <w:t>19</w:t>
      </w:r>
      <w:r w:rsidR="004649C9" w:rsidRPr="00341667">
        <w:rPr>
          <w:color w:val="000000"/>
          <w:sz w:val="28"/>
          <w:szCs w:val="28"/>
          <w:lang w:val="uk-UA"/>
        </w:rPr>
        <w:t xml:space="preserve">, </w:t>
      </w:r>
      <w:r w:rsidR="009F1383" w:rsidRPr="00341667">
        <w:rPr>
          <w:color w:val="000000"/>
          <w:sz w:val="28"/>
          <w:szCs w:val="28"/>
          <w:lang w:val="uk-UA"/>
        </w:rPr>
        <w:t>31</w:t>
      </w:r>
      <w:r w:rsidRPr="00341667">
        <w:rPr>
          <w:color w:val="000000"/>
          <w:sz w:val="28"/>
          <w:szCs w:val="28"/>
          <w:lang w:val="uk-UA"/>
        </w:rPr>
        <w:t>]. Цілком закономірно, що цим пояснюються помилки, прорахунки, упущена вигода і неефективне використання обмежених фінансових ресурсів. Серед таких помилок слід відзначити:</w:t>
      </w:r>
    </w:p>
    <w:p w:rsidR="00D17A62" w:rsidRPr="00341667" w:rsidRDefault="00D17A62" w:rsidP="00BB5444">
      <w:pPr>
        <w:shd w:val="clear" w:color="auto" w:fill="FFFFFF"/>
        <w:tabs>
          <w:tab w:val="left" w:pos="509"/>
        </w:tabs>
        <w:spacing w:line="360" w:lineRule="auto"/>
        <w:ind w:firstLine="709"/>
        <w:jc w:val="both"/>
        <w:rPr>
          <w:color w:val="000000"/>
          <w:sz w:val="28"/>
          <w:szCs w:val="28"/>
          <w:lang w:val="uk-UA"/>
        </w:rPr>
      </w:pPr>
      <w:r w:rsidRPr="00341667">
        <w:rPr>
          <w:color w:val="000000"/>
          <w:sz w:val="28"/>
          <w:szCs w:val="28"/>
          <w:lang w:val="uk-UA"/>
        </w:rPr>
        <w:t>підприємства поліпшують існуючий стан справ в окремих сферах замість того, щоб реформувати систему управління в цілому. Це пов'язано з тим. що цілі не встановлювалися або були погано визначені;</w:t>
      </w:r>
    </w:p>
    <w:p w:rsidR="00D17A62" w:rsidRPr="00341667" w:rsidRDefault="00D17A62" w:rsidP="00BB5444">
      <w:pPr>
        <w:shd w:val="clear" w:color="auto" w:fill="FFFFFF"/>
        <w:tabs>
          <w:tab w:val="left" w:pos="509"/>
        </w:tabs>
        <w:spacing w:line="360" w:lineRule="auto"/>
        <w:ind w:firstLine="709"/>
        <w:jc w:val="both"/>
        <w:rPr>
          <w:sz w:val="28"/>
          <w:szCs w:val="28"/>
        </w:rPr>
      </w:pPr>
      <w:r w:rsidRPr="00341667">
        <w:rPr>
          <w:color w:val="000000"/>
          <w:sz w:val="28"/>
          <w:szCs w:val="28"/>
          <w:lang w:val="uk-UA"/>
        </w:rPr>
        <w:t>вузька постановка задач з реструктуризації підприємств — це пов'язано з тим, що управлінські рішення приймаються менеджерами старого складу;</w:t>
      </w:r>
    </w:p>
    <w:p w:rsidR="00D17A62" w:rsidRPr="00341667" w:rsidRDefault="00D17A62" w:rsidP="00BB5444">
      <w:pPr>
        <w:shd w:val="clear" w:color="auto" w:fill="FFFFFF"/>
        <w:tabs>
          <w:tab w:val="left" w:pos="518"/>
        </w:tabs>
        <w:spacing w:line="360" w:lineRule="auto"/>
        <w:ind w:firstLine="709"/>
        <w:jc w:val="both"/>
        <w:rPr>
          <w:color w:val="000000"/>
          <w:sz w:val="28"/>
          <w:szCs w:val="28"/>
          <w:lang w:val="uk-UA"/>
        </w:rPr>
      </w:pPr>
      <w:r w:rsidRPr="00341667">
        <w:rPr>
          <w:color w:val="000000"/>
          <w:sz w:val="28"/>
          <w:szCs w:val="28"/>
          <w:lang w:val="uk-UA"/>
        </w:rPr>
        <w:t xml:space="preserve">спроби здійснювати реформування підприємства не зверху, а знизу, що пояснюється тим, що менеджери середнього та </w:t>
      </w:r>
      <w:r w:rsidRPr="00341667">
        <w:rPr>
          <w:bCs/>
          <w:color w:val="000000"/>
          <w:sz w:val="28"/>
          <w:szCs w:val="28"/>
          <w:lang w:val="uk-UA"/>
        </w:rPr>
        <w:t xml:space="preserve">нижнього </w:t>
      </w:r>
      <w:r w:rsidRPr="00341667">
        <w:rPr>
          <w:color w:val="000000"/>
          <w:sz w:val="28"/>
          <w:szCs w:val="28"/>
          <w:lang w:val="uk-UA"/>
        </w:rPr>
        <w:t>рівнів не мають широти поглядів на діяльність підприємства, яка необхідна для реструктуризації;</w:t>
      </w:r>
    </w:p>
    <w:p w:rsidR="00D17A62" w:rsidRPr="00341667" w:rsidRDefault="00D17A62" w:rsidP="00BB5444">
      <w:pPr>
        <w:shd w:val="clear" w:color="auto" w:fill="FFFFFF"/>
        <w:tabs>
          <w:tab w:val="left" w:pos="518"/>
        </w:tabs>
        <w:spacing w:line="360" w:lineRule="auto"/>
        <w:ind w:firstLine="709"/>
        <w:jc w:val="both"/>
        <w:rPr>
          <w:color w:val="000000"/>
          <w:sz w:val="28"/>
          <w:szCs w:val="28"/>
          <w:lang w:val="uk-UA"/>
        </w:rPr>
      </w:pPr>
      <w:r w:rsidRPr="00341667">
        <w:rPr>
          <w:color w:val="000000"/>
          <w:sz w:val="28"/>
          <w:szCs w:val="28"/>
          <w:lang w:val="uk-UA"/>
        </w:rPr>
        <w:t>недостатнє виділення ресурсів на про</w:t>
      </w:r>
      <w:r w:rsidRPr="00341667">
        <w:rPr>
          <w:bCs/>
          <w:color w:val="000000"/>
          <w:sz w:val="28"/>
          <w:szCs w:val="28"/>
          <w:lang w:val="uk-UA"/>
        </w:rPr>
        <w:t xml:space="preserve">ведення </w:t>
      </w:r>
      <w:r w:rsidRPr="00341667">
        <w:rPr>
          <w:color w:val="000000"/>
          <w:sz w:val="28"/>
          <w:szCs w:val="28"/>
          <w:lang w:val="uk-UA"/>
        </w:rPr>
        <w:t>реформування підприємства;</w:t>
      </w:r>
    </w:p>
    <w:p w:rsidR="00D17A62" w:rsidRPr="00341667" w:rsidRDefault="00D17A62" w:rsidP="00BB5444">
      <w:pPr>
        <w:shd w:val="clear" w:color="auto" w:fill="FFFFFF"/>
        <w:tabs>
          <w:tab w:val="left" w:pos="518"/>
        </w:tabs>
        <w:spacing w:line="360" w:lineRule="auto"/>
        <w:ind w:firstLine="709"/>
        <w:jc w:val="both"/>
        <w:rPr>
          <w:color w:val="000000"/>
          <w:sz w:val="28"/>
          <w:szCs w:val="28"/>
          <w:lang w:val="uk-UA"/>
        </w:rPr>
      </w:pPr>
      <w:r w:rsidRPr="00341667">
        <w:rPr>
          <w:color w:val="000000"/>
          <w:sz w:val="28"/>
          <w:szCs w:val="28"/>
          <w:lang w:val="uk-UA"/>
        </w:rPr>
        <w:t>спроба проводити реструктуризацію, не торкаючись будь-яких інтересів тощо.</w:t>
      </w:r>
    </w:p>
    <w:p w:rsidR="00D17A62" w:rsidRPr="00341667" w:rsidRDefault="00D17A62" w:rsidP="00BB5444">
      <w:pPr>
        <w:shd w:val="clear" w:color="auto" w:fill="FFFFFF"/>
        <w:spacing w:line="360" w:lineRule="auto"/>
        <w:ind w:firstLine="709"/>
        <w:jc w:val="both"/>
        <w:rPr>
          <w:sz w:val="28"/>
          <w:szCs w:val="28"/>
          <w:lang w:val="uk-UA"/>
        </w:rPr>
      </w:pPr>
      <w:r w:rsidRPr="00341667">
        <w:rPr>
          <w:color w:val="000000"/>
          <w:sz w:val="28"/>
          <w:szCs w:val="28"/>
          <w:lang w:val="uk-UA"/>
        </w:rPr>
        <w:t xml:space="preserve">Це пов'язано з тим, що цілий комплекс соціально-економічних задач і створення сприятливих умов для реформування економіки України можуть бути вирішені тільки на основі здійснення продуманого й </w:t>
      </w:r>
      <w:r w:rsidRPr="00341667">
        <w:rPr>
          <w:bCs/>
          <w:color w:val="000000"/>
          <w:sz w:val="28"/>
          <w:szCs w:val="28"/>
          <w:lang w:val="uk-UA"/>
        </w:rPr>
        <w:t xml:space="preserve">обгрунтованого </w:t>
      </w:r>
      <w:r w:rsidRPr="00341667">
        <w:rPr>
          <w:color w:val="000000"/>
          <w:sz w:val="28"/>
          <w:szCs w:val="28"/>
          <w:lang w:val="uk-UA"/>
        </w:rPr>
        <w:t>інвестування.</w:t>
      </w:r>
    </w:p>
    <w:p w:rsidR="00D17A62" w:rsidRPr="00341667" w:rsidRDefault="00D17A62" w:rsidP="00BB5444">
      <w:pPr>
        <w:shd w:val="clear" w:color="auto" w:fill="FFFFFF"/>
        <w:tabs>
          <w:tab w:val="left" w:pos="1354"/>
          <w:tab w:val="left" w:pos="2227"/>
        </w:tabs>
        <w:spacing w:line="360" w:lineRule="auto"/>
        <w:ind w:firstLine="709"/>
        <w:jc w:val="both"/>
        <w:rPr>
          <w:sz w:val="28"/>
          <w:szCs w:val="28"/>
          <w:lang w:val="uk-UA"/>
        </w:rPr>
      </w:pPr>
      <w:r w:rsidRPr="00341667">
        <w:rPr>
          <w:color w:val="000000"/>
          <w:sz w:val="28"/>
          <w:szCs w:val="28"/>
          <w:lang w:val="uk-UA"/>
        </w:rPr>
        <w:t xml:space="preserve">Інвестування промисловості має розглядатися як єдність процесів вкладення ресурсів і одержання доходів у </w:t>
      </w:r>
      <w:r w:rsidRPr="00341667">
        <w:rPr>
          <w:bCs/>
          <w:color w:val="000000"/>
          <w:sz w:val="28"/>
          <w:szCs w:val="28"/>
          <w:lang w:val="uk-UA"/>
        </w:rPr>
        <w:t xml:space="preserve">майбутньому, </w:t>
      </w:r>
      <w:r w:rsidRPr="00341667">
        <w:rPr>
          <w:color w:val="000000"/>
          <w:sz w:val="28"/>
          <w:szCs w:val="28"/>
          <w:lang w:val="uk-UA"/>
        </w:rPr>
        <w:t xml:space="preserve">які відбуваються в різній тимчасовій послідовності. У цьому зв'язку основними </w:t>
      </w:r>
      <w:r w:rsidRPr="00341667">
        <w:rPr>
          <w:bCs/>
          <w:color w:val="000000"/>
          <w:sz w:val="28"/>
          <w:szCs w:val="28"/>
          <w:lang w:val="uk-UA"/>
        </w:rPr>
        <w:t xml:space="preserve">функціями </w:t>
      </w:r>
      <w:r w:rsidRPr="00341667">
        <w:rPr>
          <w:color w:val="000000"/>
          <w:sz w:val="28"/>
          <w:szCs w:val="28"/>
          <w:lang w:val="uk-UA"/>
        </w:rPr>
        <w:t>інвестування є [</w:t>
      </w:r>
      <w:r w:rsidR="009F1383" w:rsidRPr="00341667">
        <w:rPr>
          <w:color w:val="000000"/>
          <w:sz w:val="28"/>
          <w:szCs w:val="28"/>
          <w:lang w:val="uk-UA"/>
        </w:rPr>
        <w:t>15</w:t>
      </w:r>
      <w:r w:rsidRPr="00341667">
        <w:rPr>
          <w:color w:val="000000"/>
          <w:sz w:val="28"/>
          <w:szCs w:val="28"/>
          <w:lang w:val="uk-UA"/>
        </w:rPr>
        <w:t>]:</w:t>
      </w:r>
    </w:p>
    <w:p w:rsidR="00D17A62" w:rsidRPr="00341667" w:rsidRDefault="00D17A62" w:rsidP="00BB5444">
      <w:pPr>
        <w:shd w:val="clear" w:color="auto" w:fill="FFFFFF"/>
        <w:tabs>
          <w:tab w:val="left" w:pos="509"/>
        </w:tabs>
        <w:spacing w:line="360" w:lineRule="auto"/>
        <w:ind w:firstLine="709"/>
        <w:jc w:val="both"/>
        <w:rPr>
          <w:sz w:val="28"/>
          <w:szCs w:val="28"/>
          <w:lang w:val="uk-UA"/>
        </w:rPr>
      </w:pPr>
      <w:r w:rsidRPr="00341667">
        <w:rPr>
          <w:color w:val="000000"/>
          <w:sz w:val="28"/>
          <w:szCs w:val="28"/>
          <w:lang w:val="uk-UA"/>
        </w:rPr>
        <w:t>1.</w:t>
      </w:r>
      <w:r w:rsidRPr="00341667">
        <w:rPr>
          <w:color w:val="000000"/>
          <w:sz w:val="28"/>
          <w:szCs w:val="28"/>
          <w:lang w:val="uk-UA"/>
        </w:rPr>
        <w:tab/>
        <w:t>Вивчення умов інвестування в цілому по підприємству і за окремими формами інвестицій.</w:t>
      </w:r>
    </w:p>
    <w:p w:rsidR="00D17A62" w:rsidRPr="00341667" w:rsidRDefault="00D17A62" w:rsidP="00BB5444">
      <w:pPr>
        <w:shd w:val="clear" w:color="auto" w:fill="FFFFFF"/>
        <w:tabs>
          <w:tab w:val="left" w:pos="422"/>
        </w:tabs>
        <w:spacing w:line="360" w:lineRule="auto"/>
        <w:ind w:firstLine="709"/>
        <w:jc w:val="both"/>
        <w:rPr>
          <w:sz w:val="28"/>
          <w:szCs w:val="28"/>
          <w:lang w:val="uk-UA"/>
        </w:rPr>
      </w:pPr>
      <w:r w:rsidRPr="00341667">
        <w:rPr>
          <w:iCs/>
          <w:color w:val="000000"/>
          <w:sz w:val="28"/>
          <w:szCs w:val="28"/>
          <w:lang w:val="uk-UA"/>
        </w:rPr>
        <w:t>2.</w:t>
      </w:r>
      <w:r w:rsidRPr="00341667">
        <w:rPr>
          <w:i/>
          <w:iCs/>
          <w:color w:val="000000"/>
          <w:sz w:val="28"/>
          <w:szCs w:val="28"/>
          <w:lang w:val="uk-UA"/>
        </w:rPr>
        <w:tab/>
      </w:r>
      <w:r w:rsidRPr="00341667">
        <w:rPr>
          <w:color w:val="000000"/>
          <w:sz w:val="28"/>
          <w:szCs w:val="28"/>
          <w:lang w:val="uk-UA"/>
        </w:rPr>
        <w:t xml:space="preserve">Урахування у загальній стратегії розвитку підприємства системи цілей інвестиційної діяльності й основних її напрямів на </w:t>
      </w:r>
      <w:r w:rsidRPr="00341667">
        <w:rPr>
          <w:bCs/>
          <w:color w:val="000000"/>
          <w:sz w:val="28"/>
          <w:szCs w:val="28"/>
          <w:lang w:val="uk-UA"/>
        </w:rPr>
        <w:t xml:space="preserve">перспективу </w:t>
      </w:r>
      <w:r w:rsidRPr="00341667">
        <w:rPr>
          <w:color w:val="000000"/>
          <w:sz w:val="28"/>
          <w:szCs w:val="28"/>
          <w:lang w:val="uk-UA"/>
        </w:rPr>
        <w:t>з урахуванням пріоритетних задач, які розв'язуються на підприємстві.</w:t>
      </w:r>
    </w:p>
    <w:p w:rsidR="00D17A62" w:rsidRPr="00341667" w:rsidRDefault="00D17A62" w:rsidP="00BB5444">
      <w:pPr>
        <w:numPr>
          <w:ilvl w:val="0"/>
          <w:numId w:val="1"/>
        </w:numPr>
        <w:shd w:val="clear" w:color="auto" w:fill="FFFFFF"/>
        <w:tabs>
          <w:tab w:val="left" w:pos="540"/>
        </w:tabs>
        <w:spacing w:line="360" w:lineRule="auto"/>
        <w:ind w:firstLine="709"/>
        <w:jc w:val="both"/>
        <w:rPr>
          <w:color w:val="000000"/>
          <w:sz w:val="28"/>
          <w:szCs w:val="28"/>
          <w:lang w:val="uk-UA"/>
        </w:rPr>
      </w:pPr>
      <w:r w:rsidRPr="00341667">
        <w:rPr>
          <w:color w:val="000000"/>
          <w:sz w:val="28"/>
          <w:szCs w:val="28"/>
          <w:lang w:val="uk-UA"/>
        </w:rPr>
        <w:t xml:space="preserve"> Прогнозування загальної потреби в інвестиційних ресурсах для реалізації інвестиційної стратегії на основі використання власних фінансових джерел (прибуток, амортизаційні відрахування).</w:t>
      </w:r>
    </w:p>
    <w:p w:rsidR="00D17A62" w:rsidRPr="00341667" w:rsidRDefault="00D17A62" w:rsidP="00BB5444">
      <w:pPr>
        <w:numPr>
          <w:ilvl w:val="0"/>
          <w:numId w:val="1"/>
        </w:numPr>
        <w:shd w:val="clear" w:color="auto" w:fill="FFFFFF"/>
        <w:tabs>
          <w:tab w:val="left" w:pos="451"/>
        </w:tabs>
        <w:spacing w:line="360" w:lineRule="auto"/>
        <w:ind w:firstLine="709"/>
        <w:jc w:val="both"/>
        <w:rPr>
          <w:color w:val="000000"/>
          <w:sz w:val="28"/>
          <w:szCs w:val="28"/>
          <w:lang w:val="uk-UA"/>
        </w:rPr>
      </w:pPr>
      <w:r w:rsidRPr="00341667">
        <w:rPr>
          <w:color w:val="000000"/>
          <w:sz w:val="28"/>
          <w:szCs w:val="28"/>
          <w:lang w:val="uk-UA"/>
        </w:rPr>
        <w:t xml:space="preserve"> Оцінка інвестиційної привабливості реальних проектів і добір найбільш ефективних з них з використанням обгрунтованих критеріїв.</w:t>
      </w:r>
    </w:p>
    <w:p w:rsidR="00D17A62" w:rsidRPr="00341667" w:rsidRDefault="00D17A62" w:rsidP="00BB5444">
      <w:pPr>
        <w:numPr>
          <w:ilvl w:val="0"/>
          <w:numId w:val="1"/>
        </w:numPr>
        <w:shd w:val="clear" w:color="auto" w:fill="FFFFFF"/>
        <w:tabs>
          <w:tab w:val="left" w:pos="451"/>
        </w:tabs>
        <w:spacing w:line="360" w:lineRule="auto"/>
        <w:ind w:firstLine="709"/>
        <w:jc w:val="both"/>
        <w:rPr>
          <w:color w:val="000000"/>
          <w:sz w:val="28"/>
          <w:szCs w:val="28"/>
          <w:lang w:val="uk-UA"/>
        </w:rPr>
      </w:pPr>
      <w:r w:rsidRPr="00341667">
        <w:rPr>
          <w:color w:val="000000"/>
          <w:sz w:val="28"/>
          <w:szCs w:val="28"/>
          <w:lang w:val="uk-UA"/>
        </w:rPr>
        <w:t xml:space="preserve">Оперативне управління реалізацією </w:t>
      </w:r>
      <w:r w:rsidRPr="00341667">
        <w:rPr>
          <w:bCs/>
          <w:color w:val="000000"/>
          <w:sz w:val="28"/>
          <w:szCs w:val="28"/>
          <w:lang w:val="uk-UA"/>
        </w:rPr>
        <w:t xml:space="preserve">інвестиційних </w:t>
      </w:r>
      <w:r w:rsidRPr="00341667">
        <w:rPr>
          <w:color w:val="000000"/>
          <w:sz w:val="28"/>
          <w:szCs w:val="28"/>
          <w:lang w:val="uk-UA"/>
        </w:rPr>
        <w:t>проектів.</w:t>
      </w:r>
    </w:p>
    <w:p w:rsidR="00D17A62" w:rsidRPr="00341667" w:rsidRDefault="00D17A62" w:rsidP="00BB5444">
      <w:pPr>
        <w:numPr>
          <w:ilvl w:val="0"/>
          <w:numId w:val="1"/>
        </w:numPr>
        <w:shd w:val="clear" w:color="auto" w:fill="FFFFFF"/>
        <w:tabs>
          <w:tab w:val="left" w:pos="451"/>
        </w:tabs>
        <w:spacing w:line="360" w:lineRule="auto"/>
        <w:ind w:firstLine="709"/>
        <w:jc w:val="both"/>
        <w:rPr>
          <w:color w:val="000000"/>
          <w:sz w:val="28"/>
          <w:szCs w:val="28"/>
          <w:lang w:val="uk-UA"/>
        </w:rPr>
      </w:pPr>
      <w:r w:rsidRPr="00341667">
        <w:rPr>
          <w:color w:val="000000"/>
          <w:sz w:val="28"/>
          <w:szCs w:val="28"/>
          <w:lang w:val="uk-UA"/>
        </w:rPr>
        <w:t>Моніторинг інвестиційних проектів.</w:t>
      </w:r>
    </w:p>
    <w:p w:rsidR="00D17A62" w:rsidRPr="00341667" w:rsidRDefault="00D17A62" w:rsidP="00BB5444">
      <w:pPr>
        <w:numPr>
          <w:ilvl w:val="0"/>
          <w:numId w:val="1"/>
        </w:numPr>
        <w:shd w:val="clear" w:color="auto" w:fill="FFFFFF"/>
        <w:tabs>
          <w:tab w:val="left" w:pos="451"/>
        </w:tabs>
        <w:spacing w:line="360" w:lineRule="auto"/>
        <w:ind w:firstLine="709"/>
        <w:jc w:val="both"/>
        <w:rPr>
          <w:color w:val="000000"/>
          <w:sz w:val="28"/>
          <w:szCs w:val="28"/>
          <w:lang w:val="uk-UA"/>
        </w:rPr>
      </w:pPr>
      <w:r w:rsidRPr="00341667">
        <w:rPr>
          <w:color w:val="000000"/>
          <w:sz w:val="28"/>
          <w:szCs w:val="28"/>
          <w:lang w:val="uk-UA"/>
        </w:rPr>
        <w:t xml:space="preserve">Своєчасна оцінка </w:t>
      </w:r>
      <w:r w:rsidRPr="00341667">
        <w:rPr>
          <w:bCs/>
          <w:color w:val="000000"/>
          <w:sz w:val="28"/>
          <w:szCs w:val="28"/>
          <w:lang w:val="uk-UA"/>
        </w:rPr>
        <w:t xml:space="preserve">ефективності </w:t>
      </w:r>
      <w:r w:rsidRPr="00341667">
        <w:rPr>
          <w:color w:val="000000"/>
          <w:sz w:val="28"/>
          <w:szCs w:val="28"/>
          <w:lang w:val="uk-UA"/>
        </w:rPr>
        <w:t>інвестиційних проектів.</w:t>
      </w:r>
    </w:p>
    <w:p w:rsidR="00D17A62" w:rsidRPr="00341667" w:rsidRDefault="00D17A62" w:rsidP="00BB5444">
      <w:pPr>
        <w:shd w:val="clear" w:color="auto" w:fill="FFFFFF"/>
        <w:spacing w:line="360" w:lineRule="auto"/>
        <w:ind w:firstLine="709"/>
        <w:jc w:val="both"/>
        <w:rPr>
          <w:sz w:val="28"/>
          <w:szCs w:val="28"/>
          <w:lang w:val="uk-UA"/>
        </w:rPr>
      </w:pPr>
      <w:r w:rsidRPr="00341667">
        <w:rPr>
          <w:color w:val="000000"/>
          <w:sz w:val="28"/>
          <w:szCs w:val="28"/>
          <w:lang w:val="uk-UA"/>
        </w:rPr>
        <w:t xml:space="preserve">Проблема залучення інвестицій, що можуть сприяти фінансово-господарському розвитку промисловості, в сучасних умовах актуальна для багатьох з них. Інвестору слід вміти впливати на інвестиційний процес, контролювати потоки готівки та спостерігати за правильним її використанням. Кожне підприємство повинне проводити власну оцінку будь-якої ситуації. </w:t>
      </w:r>
      <w:r w:rsidRPr="00341667">
        <w:rPr>
          <w:bCs/>
          <w:color w:val="000000"/>
          <w:sz w:val="28"/>
          <w:szCs w:val="28"/>
          <w:lang w:val="uk-UA"/>
        </w:rPr>
        <w:t xml:space="preserve">Прийняття </w:t>
      </w:r>
      <w:r w:rsidRPr="00341667">
        <w:rPr>
          <w:color w:val="000000"/>
          <w:sz w:val="28"/>
          <w:szCs w:val="28"/>
          <w:lang w:val="uk-UA"/>
        </w:rPr>
        <w:t xml:space="preserve">рішення про залучення відповідних джерел інвестування слід здійснювати на основі використання таких критеріїв: можливий розмір інвестицій, що залучаються; привабливість умов, які </w:t>
      </w:r>
      <w:r w:rsidRPr="00341667">
        <w:rPr>
          <w:bCs/>
          <w:color w:val="000000"/>
          <w:sz w:val="28"/>
          <w:szCs w:val="28"/>
          <w:lang w:val="uk-UA"/>
        </w:rPr>
        <w:t xml:space="preserve">пропонує </w:t>
      </w:r>
      <w:r w:rsidRPr="00341667">
        <w:rPr>
          <w:color w:val="000000"/>
          <w:sz w:val="28"/>
          <w:szCs w:val="28"/>
          <w:lang w:val="uk-UA"/>
        </w:rPr>
        <w:t>інвестор; складності у залученні інвестицій і вірогідність їх отримання; необхідний розмір фінансових витрат та ступінь свободи розпорядження інвестиціями.</w:t>
      </w:r>
    </w:p>
    <w:p w:rsidR="00D17A62" w:rsidRPr="00341667" w:rsidRDefault="00D17A62" w:rsidP="00BB5444">
      <w:pPr>
        <w:shd w:val="clear" w:color="auto" w:fill="FFFFFF"/>
        <w:spacing w:line="360" w:lineRule="auto"/>
        <w:ind w:firstLine="709"/>
        <w:jc w:val="both"/>
        <w:rPr>
          <w:sz w:val="28"/>
          <w:szCs w:val="28"/>
          <w:lang w:val="uk-UA"/>
        </w:rPr>
      </w:pPr>
      <w:r w:rsidRPr="00341667">
        <w:rPr>
          <w:color w:val="000000"/>
          <w:sz w:val="28"/>
          <w:szCs w:val="28"/>
          <w:lang w:val="uk-UA"/>
        </w:rPr>
        <w:t xml:space="preserve">Реалізація інвестиційної </w:t>
      </w:r>
      <w:r w:rsidRPr="00341667">
        <w:rPr>
          <w:bCs/>
          <w:color w:val="000000"/>
          <w:sz w:val="28"/>
          <w:szCs w:val="28"/>
          <w:lang w:val="uk-UA"/>
        </w:rPr>
        <w:t xml:space="preserve">політики </w:t>
      </w:r>
      <w:r w:rsidRPr="00341667">
        <w:rPr>
          <w:color w:val="000000"/>
          <w:sz w:val="28"/>
          <w:szCs w:val="28"/>
          <w:lang w:val="uk-UA"/>
        </w:rPr>
        <w:t>передбачає комплекс стратегічних дій на перспективу, що потребує підготовки висококваліфікованих спеціалістів, до яких ставляться такі вимоги:</w:t>
      </w:r>
    </w:p>
    <w:p w:rsidR="00D17A62" w:rsidRPr="00341667" w:rsidRDefault="00D17A62" w:rsidP="00BB5444">
      <w:pPr>
        <w:shd w:val="clear" w:color="auto" w:fill="FFFFFF"/>
        <w:tabs>
          <w:tab w:val="left" w:pos="528"/>
        </w:tabs>
        <w:spacing w:line="360" w:lineRule="auto"/>
        <w:ind w:firstLine="709"/>
        <w:jc w:val="both"/>
        <w:rPr>
          <w:color w:val="000000"/>
          <w:sz w:val="28"/>
          <w:szCs w:val="28"/>
          <w:lang w:val="uk-UA"/>
        </w:rPr>
      </w:pPr>
      <w:r w:rsidRPr="00341667">
        <w:rPr>
          <w:color w:val="000000"/>
          <w:sz w:val="28"/>
          <w:szCs w:val="28"/>
          <w:lang w:val="uk-UA"/>
        </w:rPr>
        <w:t>глибокі фундаментальні знання та здатність оцінити будь-які розробки, що пропонуються в інвестиційних проектах;</w:t>
      </w:r>
    </w:p>
    <w:p w:rsidR="00D17A62" w:rsidRPr="00341667" w:rsidRDefault="00D17A62" w:rsidP="00BB5444">
      <w:pPr>
        <w:shd w:val="clear" w:color="auto" w:fill="FFFFFF"/>
        <w:tabs>
          <w:tab w:val="left" w:pos="528"/>
        </w:tabs>
        <w:spacing w:line="360" w:lineRule="auto"/>
        <w:ind w:firstLine="709"/>
        <w:jc w:val="both"/>
        <w:rPr>
          <w:color w:val="000000"/>
          <w:sz w:val="28"/>
          <w:szCs w:val="28"/>
          <w:lang w:val="uk-UA"/>
        </w:rPr>
      </w:pPr>
      <w:r w:rsidRPr="00341667">
        <w:rPr>
          <w:color w:val="000000"/>
          <w:sz w:val="28"/>
          <w:szCs w:val="28"/>
          <w:lang w:val="uk-UA"/>
        </w:rPr>
        <w:t>вміння грамотно ставити завдання перед експертами та оцінювати їх висновки;</w:t>
      </w:r>
    </w:p>
    <w:p w:rsidR="00D17A62" w:rsidRPr="00341667" w:rsidRDefault="00D17A62" w:rsidP="00BB5444">
      <w:pPr>
        <w:shd w:val="clear" w:color="auto" w:fill="FFFFFF"/>
        <w:tabs>
          <w:tab w:val="left" w:pos="528"/>
        </w:tabs>
        <w:spacing w:line="360" w:lineRule="auto"/>
        <w:ind w:firstLine="709"/>
        <w:jc w:val="both"/>
        <w:rPr>
          <w:color w:val="000000"/>
          <w:sz w:val="28"/>
          <w:szCs w:val="28"/>
          <w:lang w:val="uk-UA"/>
        </w:rPr>
      </w:pPr>
      <w:r w:rsidRPr="00341667">
        <w:rPr>
          <w:color w:val="000000"/>
          <w:sz w:val="28"/>
          <w:szCs w:val="28"/>
          <w:lang w:val="uk-UA"/>
        </w:rPr>
        <w:t>знання основ сучасного менеджменту (в тому числі проектного), економіки, фінансів та володіння програмними продуктами, комп'ютерами, мережами.</w:t>
      </w:r>
    </w:p>
    <w:p w:rsidR="00D17A62" w:rsidRPr="00341667" w:rsidRDefault="00D17A62" w:rsidP="00BB5444">
      <w:pPr>
        <w:shd w:val="clear" w:color="auto" w:fill="FFFFFF"/>
        <w:spacing w:line="360" w:lineRule="auto"/>
        <w:ind w:firstLine="709"/>
        <w:jc w:val="both"/>
        <w:rPr>
          <w:sz w:val="28"/>
          <w:szCs w:val="28"/>
          <w:lang w:val="uk-UA"/>
        </w:rPr>
      </w:pPr>
      <w:r w:rsidRPr="00341667">
        <w:rPr>
          <w:color w:val="000000"/>
          <w:sz w:val="28"/>
          <w:szCs w:val="28"/>
          <w:lang w:val="uk-UA"/>
        </w:rPr>
        <w:t>У сучасних умовах проводиться трансформація економіки України при наявності істотних диспропорцій у розвитку промислового виробництва, морально і фізично застарілих основних виробничих фондів, відсутності необхідних фінансових ресурсів у підприємств, що постійно змінюються, і неефективної системи оподатковування та недостатньої розвиненості фондового ринку.</w:t>
      </w:r>
    </w:p>
    <w:p w:rsidR="00D17A62" w:rsidRPr="00341667" w:rsidRDefault="00D17A62" w:rsidP="00BB5444">
      <w:pPr>
        <w:shd w:val="clear" w:color="auto" w:fill="FFFFFF"/>
        <w:spacing w:line="360" w:lineRule="auto"/>
        <w:ind w:firstLine="709"/>
        <w:jc w:val="both"/>
        <w:rPr>
          <w:sz w:val="28"/>
          <w:szCs w:val="28"/>
          <w:lang w:val="uk-UA"/>
        </w:rPr>
      </w:pPr>
      <w:r w:rsidRPr="00341667">
        <w:rPr>
          <w:color w:val="000000"/>
          <w:sz w:val="28"/>
          <w:szCs w:val="28"/>
          <w:lang w:val="uk-UA"/>
        </w:rPr>
        <w:t>Категорія «інвестиції» визначається багатьма ученими (як закордонними, так і вітчизняними) неоднаково [</w:t>
      </w:r>
      <w:r w:rsidR="006E34F0" w:rsidRPr="00341667">
        <w:rPr>
          <w:color w:val="000000"/>
          <w:sz w:val="28"/>
          <w:szCs w:val="28"/>
          <w:lang w:val="uk-UA"/>
        </w:rPr>
        <w:t>15</w:t>
      </w:r>
      <w:r w:rsidR="004649C9" w:rsidRPr="00341667">
        <w:rPr>
          <w:color w:val="000000"/>
          <w:sz w:val="28"/>
          <w:szCs w:val="28"/>
          <w:lang w:val="uk-UA"/>
        </w:rPr>
        <w:t xml:space="preserve">, </w:t>
      </w:r>
      <w:r w:rsidR="006E34F0" w:rsidRPr="00341667">
        <w:rPr>
          <w:color w:val="000000"/>
          <w:sz w:val="28"/>
          <w:szCs w:val="28"/>
          <w:lang w:val="uk-UA"/>
        </w:rPr>
        <w:t>31</w:t>
      </w:r>
      <w:r w:rsidRPr="00341667">
        <w:rPr>
          <w:color w:val="000000"/>
          <w:sz w:val="28"/>
          <w:szCs w:val="28"/>
          <w:lang w:val="uk-UA"/>
        </w:rPr>
        <w:t>]. Одні з них розглядають цю категорію з фінансової й економічної точок зору як довгострокове вкладення ресурсів з метою одержання прибутку в майбутньому. Інші в економічному значенні інвестування визначають як організацію виробничого процесу з метою створення виробничих потужностей (чи купівлю, лізинг) і наймання робочої сили, розуміючи під інвестиціями вкладення коштів у реальні активи для виробництва товарів і послуг з метою отримання прибутку при обґрунтованому розмірі ризику.</w:t>
      </w:r>
    </w:p>
    <w:p w:rsidR="00D17A62" w:rsidRPr="00341667" w:rsidRDefault="00D17A62" w:rsidP="00BB5444">
      <w:pPr>
        <w:shd w:val="clear" w:color="auto" w:fill="FFFFFF"/>
        <w:spacing w:line="360" w:lineRule="auto"/>
        <w:ind w:firstLine="709"/>
        <w:jc w:val="both"/>
        <w:rPr>
          <w:sz w:val="28"/>
          <w:szCs w:val="28"/>
          <w:lang w:val="uk-UA"/>
        </w:rPr>
      </w:pPr>
      <w:r w:rsidRPr="00341667">
        <w:rPr>
          <w:color w:val="000000"/>
          <w:sz w:val="28"/>
          <w:szCs w:val="28"/>
          <w:lang w:val="uk-UA"/>
        </w:rPr>
        <w:t>У широкому змісті під інвестиціями розуміють кошти, майнові й інтелектуальні цінності держави, юридичних і фізичних осіб, що направляються на створення нових підприємств, реконструкцію і технічне переозброєння діючих, придбання нерухомості, акцій, облігацій, інших цінних паперів з метою одержання прибутку [</w:t>
      </w:r>
      <w:r w:rsidR="006E34F0" w:rsidRPr="00341667">
        <w:rPr>
          <w:color w:val="000000"/>
          <w:sz w:val="28"/>
          <w:szCs w:val="28"/>
          <w:lang w:val="uk-UA"/>
        </w:rPr>
        <w:t>19</w:t>
      </w:r>
      <w:r w:rsidRPr="00341667">
        <w:rPr>
          <w:color w:val="000000"/>
          <w:sz w:val="28"/>
          <w:szCs w:val="28"/>
          <w:lang w:val="uk-UA"/>
        </w:rPr>
        <w:t>].</w:t>
      </w:r>
    </w:p>
    <w:p w:rsidR="00D17A62" w:rsidRPr="00341667" w:rsidRDefault="00D17A62" w:rsidP="00BB5444">
      <w:pPr>
        <w:shd w:val="clear" w:color="auto" w:fill="FFFFFF"/>
        <w:spacing w:line="360" w:lineRule="auto"/>
        <w:ind w:firstLine="709"/>
        <w:jc w:val="both"/>
        <w:rPr>
          <w:sz w:val="28"/>
          <w:szCs w:val="28"/>
        </w:rPr>
      </w:pPr>
      <w:r w:rsidRPr="00341667">
        <w:rPr>
          <w:color w:val="000000"/>
          <w:sz w:val="28"/>
          <w:szCs w:val="28"/>
          <w:lang w:val="uk-UA"/>
        </w:rPr>
        <w:t>Важливим для ефективного використання інвестицій є їхня структура, тобто склад по видах, напрямах використання і по їхній питомій вазі в загальному розмірі інвестицій.</w:t>
      </w:r>
    </w:p>
    <w:p w:rsidR="00D17A62" w:rsidRPr="00341667" w:rsidRDefault="00D17A62" w:rsidP="00BB5444">
      <w:pPr>
        <w:shd w:val="clear" w:color="auto" w:fill="FFFFFF"/>
        <w:spacing w:line="360" w:lineRule="auto"/>
        <w:ind w:firstLine="709"/>
        <w:jc w:val="both"/>
        <w:rPr>
          <w:sz w:val="28"/>
          <w:szCs w:val="28"/>
        </w:rPr>
      </w:pPr>
      <w:r w:rsidRPr="00341667">
        <w:rPr>
          <w:color w:val="000000"/>
          <w:sz w:val="28"/>
          <w:szCs w:val="28"/>
          <w:lang w:val="uk-UA"/>
        </w:rPr>
        <w:t>У процесі інвестування, що являє собою динамічний процес, відбувається зміна форм капіталу, а саме: перетворення первісних ресурсів в інвестиційні витрати і перетворення вкладених коштів у приріст капітальної вартості у формі доходу чи соціального ефекту.</w:t>
      </w:r>
    </w:p>
    <w:p w:rsidR="00D17A62" w:rsidRPr="00341667" w:rsidRDefault="00D17A62" w:rsidP="00BB5444">
      <w:pPr>
        <w:shd w:val="clear" w:color="auto" w:fill="FFFFFF"/>
        <w:spacing w:line="360" w:lineRule="auto"/>
        <w:ind w:firstLine="709"/>
        <w:jc w:val="both"/>
        <w:rPr>
          <w:sz w:val="28"/>
          <w:szCs w:val="28"/>
        </w:rPr>
      </w:pPr>
      <w:r w:rsidRPr="00341667">
        <w:rPr>
          <w:color w:val="000000"/>
          <w:sz w:val="28"/>
          <w:szCs w:val="28"/>
          <w:lang w:val="uk-UA"/>
        </w:rPr>
        <w:t>Сучасна теорія інвестицій заснована на роботах Гаррі Марковица, який на основі запропонованої математичної моделі формування оптимального портфеля цінних паперів і методів побудови таких портфелів за певних умов формалізував поняття прибутковості і ризику, запропонував моделі для інвестиційних задач і методи їхнього аналізу і рішення.</w:t>
      </w:r>
    </w:p>
    <w:p w:rsidR="00D17A62" w:rsidRPr="00341667" w:rsidRDefault="00D17A62" w:rsidP="00BB5444">
      <w:pPr>
        <w:shd w:val="clear" w:color="auto" w:fill="FFFFFF"/>
        <w:spacing w:line="360" w:lineRule="auto"/>
        <w:ind w:firstLine="709"/>
        <w:jc w:val="both"/>
        <w:rPr>
          <w:sz w:val="28"/>
          <w:szCs w:val="28"/>
          <w:lang w:val="uk-UA"/>
        </w:rPr>
      </w:pPr>
      <w:r w:rsidRPr="00341667">
        <w:rPr>
          <w:color w:val="000000"/>
          <w:sz w:val="28"/>
          <w:szCs w:val="28"/>
          <w:lang w:val="uk-UA"/>
        </w:rPr>
        <w:t>Практична можливість застосованості портфельної оптимізації розроблена В. Шарпом, що запропонував так звану однофакторну модель ринка капіталів [</w:t>
      </w:r>
      <w:r w:rsidR="006E34F0" w:rsidRPr="00341667">
        <w:rPr>
          <w:color w:val="000000"/>
          <w:sz w:val="28"/>
          <w:szCs w:val="28"/>
          <w:lang w:val="uk-UA"/>
        </w:rPr>
        <w:t>54</w:t>
      </w:r>
      <w:r w:rsidRPr="00341667">
        <w:rPr>
          <w:color w:val="000000"/>
          <w:sz w:val="28"/>
          <w:szCs w:val="28"/>
        </w:rPr>
        <w:t>]</w:t>
      </w:r>
      <w:r w:rsidRPr="00341667">
        <w:rPr>
          <w:color w:val="000000"/>
          <w:sz w:val="28"/>
          <w:szCs w:val="28"/>
          <w:lang w:val="uk-UA"/>
        </w:rPr>
        <w:t>. Вона побудована на основі принципу, що заключається в тому, що співвідношення між очікуваною прибутковістю і ризиком повинно бути таким, щоб жоден індивідуальний інвестор не міг одержувати необмеженого доходу від угоди.</w:t>
      </w:r>
    </w:p>
    <w:p w:rsidR="00D17A62" w:rsidRPr="00341667" w:rsidRDefault="00D17A62" w:rsidP="00BB5444">
      <w:pPr>
        <w:shd w:val="clear" w:color="auto" w:fill="FFFFFF"/>
        <w:spacing w:line="360" w:lineRule="auto"/>
        <w:ind w:firstLine="709"/>
        <w:jc w:val="both"/>
        <w:rPr>
          <w:sz w:val="28"/>
          <w:szCs w:val="28"/>
          <w:lang w:val="uk-UA"/>
        </w:rPr>
      </w:pPr>
      <w:r w:rsidRPr="00341667">
        <w:rPr>
          <w:color w:val="000000"/>
          <w:sz w:val="28"/>
          <w:szCs w:val="28"/>
          <w:lang w:val="uk-UA"/>
        </w:rPr>
        <w:t>Сучасна теорія інвестицій припускає розробку та впровадження відповідної технології управління процесами інвестування, яка повинна забезпечувати єдність інтересів системи інвестування, включаючи:</w:t>
      </w:r>
    </w:p>
    <w:p w:rsidR="00D17A62" w:rsidRPr="00341667" w:rsidRDefault="00D17A62" w:rsidP="00BB5444">
      <w:pPr>
        <w:shd w:val="clear" w:color="auto" w:fill="FFFFFF"/>
        <w:tabs>
          <w:tab w:val="left" w:pos="480"/>
        </w:tabs>
        <w:spacing w:line="360" w:lineRule="auto"/>
        <w:ind w:firstLine="709"/>
        <w:jc w:val="both"/>
        <w:rPr>
          <w:color w:val="000000"/>
          <w:sz w:val="28"/>
          <w:szCs w:val="28"/>
          <w:lang w:val="uk-UA"/>
        </w:rPr>
      </w:pPr>
      <w:r w:rsidRPr="00341667">
        <w:rPr>
          <w:color w:val="000000"/>
          <w:sz w:val="28"/>
          <w:szCs w:val="28"/>
          <w:lang w:val="uk-UA"/>
        </w:rPr>
        <w:t>дослідження інвестиційного клімату на підприємстві;</w:t>
      </w:r>
    </w:p>
    <w:p w:rsidR="00D17A62" w:rsidRPr="00341667" w:rsidRDefault="00D17A62" w:rsidP="00BB5444">
      <w:pPr>
        <w:shd w:val="clear" w:color="auto" w:fill="FFFFFF"/>
        <w:tabs>
          <w:tab w:val="left" w:pos="480"/>
        </w:tabs>
        <w:spacing w:line="360" w:lineRule="auto"/>
        <w:ind w:firstLine="709"/>
        <w:jc w:val="both"/>
        <w:rPr>
          <w:color w:val="000000"/>
          <w:sz w:val="28"/>
          <w:szCs w:val="28"/>
          <w:lang w:val="uk-UA"/>
        </w:rPr>
      </w:pPr>
      <w:r w:rsidRPr="00341667">
        <w:rPr>
          <w:color w:val="000000"/>
          <w:sz w:val="28"/>
          <w:szCs w:val="28"/>
          <w:lang w:val="uk-UA"/>
        </w:rPr>
        <w:t>оцінку інвестиційної привабливості галузі, до якої відноситься конкретне підприємство;</w:t>
      </w:r>
    </w:p>
    <w:p w:rsidR="00D17A62" w:rsidRPr="00341667" w:rsidRDefault="00D17A62" w:rsidP="00BB5444">
      <w:pPr>
        <w:shd w:val="clear" w:color="auto" w:fill="FFFFFF"/>
        <w:tabs>
          <w:tab w:val="left" w:pos="480"/>
        </w:tabs>
        <w:spacing w:line="360" w:lineRule="auto"/>
        <w:ind w:firstLine="709"/>
        <w:jc w:val="both"/>
        <w:rPr>
          <w:color w:val="000000"/>
          <w:sz w:val="28"/>
          <w:szCs w:val="28"/>
          <w:lang w:val="uk-UA"/>
        </w:rPr>
      </w:pPr>
      <w:r w:rsidRPr="00341667">
        <w:rPr>
          <w:color w:val="000000"/>
          <w:sz w:val="28"/>
          <w:szCs w:val="28"/>
          <w:lang w:val="uk-UA"/>
        </w:rPr>
        <w:t>обґрунтування стратегії інвестування й інвестиційної діяльності підприємства;</w:t>
      </w:r>
    </w:p>
    <w:p w:rsidR="00D17A62" w:rsidRPr="00341667" w:rsidRDefault="00D17A62" w:rsidP="00BB5444">
      <w:pPr>
        <w:shd w:val="clear" w:color="auto" w:fill="FFFFFF"/>
        <w:spacing w:line="360" w:lineRule="auto"/>
        <w:ind w:firstLine="709"/>
        <w:jc w:val="both"/>
        <w:rPr>
          <w:sz w:val="28"/>
          <w:szCs w:val="28"/>
        </w:rPr>
      </w:pPr>
      <w:r w:rsidRPr="00341667">
        <w:rPr>
          <w:color w:val="000000"/>
          <w:sz w:val="28"/>
          <w:szCs w:val="28"/>
          <w:lang w:val="uk-UA"/>
        </w:rPr>
        <w:t>оцінку ступеня впливу інвестицій на фінансові результати діяльності підприємства.</w:t>
      </w:r>
    </w:p>
    <w:p w:rsidR="00D17A62" w:rsidRPr="00341667" w:rsidRDefault="00D17A62" w:rsidP="00BB5444">
      <w:pPr>
        <w:shd w:val="clear" w:color="auto" w:fill="FFFFFF"/>
        <w:spacing w:line="360" w:lineRule="auto"/>
        <w:ind w:firstLine="709"/>
        <w:jc w:val="both"/>
        <w:rPr>
          <w:sz w:val="28"/>
          <w:szCs w:val="28"/>
        </w:rPr>
      </w:pPr>
      <w:r w:rsidRPr="00341667">
        <w:rPr>
          <w:color w:val="000000"/>
          <w:sz w:val="28"/>
          <w:szCs w:val="28"/>
          <w:lang w:val="uk-UA"/>
        </w:rPr>
        <w:t>Дослідження процесу інвестування підприємства містить оцінку інвестиційної ситуації, інвестиційного клімату й інвестиційної привабливості.</w:t>
      </w:r>
    </w:p>
    <w:p w:rsidR="00D17A62" w:rsidRPr="00341667" w:rsidRDefault="00D17A62" w:rsidP="00BB5444">
      <w:pPr>
        <w:shd w:val="clear" w:color="auto" w:fill="FFFFFF"/>
        <w:tabs>
          <w:tab w:val="left" w:pos="2218"/>
        </w:tabs>
        <w:spacing w:line="360" w:lineRule="auto"/>
        <w:ind w:firstLine="709"/>
        <w:jc w:val="both"/>
        <w:rPr>
          <w:color w:val="000000"/>
          <w:sz w:val="28"/>
          <w:szCs w:val="28"/>
          <w:lang w:val="uk-UA"/>
        </w:rPr>
      </w:pPr>
      <w:r w:rsidRPr="00341667">
        <w:rPr>
          <w:color w:val="000000"/>
          <w:sz w:val="28"/>
          <w:szCs w:val="28"/>
          <w:lang w:val="uk-UA"/>
        </w:rPr>
        <w:t>Інвестиційна ситуація визначається інвестиційною активністю підприємства й ефективністю інвестиційних процесів, що протікають на ньому. Оцінка інвестиційного клімату здійснюється за допомогою аналізу результатів прогнозування соціально-економічної ситуації й екологічної обстановки в країні, регіоні. Інвестиційна привабливість обумовлюється сприятливою інвестиційною ситуацією й інвестиційним кліматом, наявністю переваг, які забезпечать інвестору додатковий доход на вкладені кошти і зменшать ступінь ризику.</w:t>
      </w:r>
    </w:p>
    <w:p w:rsidR="00D17A62" w:rsidRPr="00341667" w:rsidRDefault="00D17A62" w:rsidP="00BB5444">
      <w:pPr>
        <w:shd w:val="clear" w:color="auto" w:fill="FFFFFF"/>
        <w:spacing w:line="360" w:lineRule="auto"/>
        <w:ind w:firstLine="709"/>
        <w:jc w:val="both"/>
        <w:rPr>
          <w:sz w:val="28"/>
          <w:szCs w:val="28"/>
          <w:lang w:val="uk-UA"/>
        </w:rPr>
      </w:pPr>
      <w:r w:rsidRPr="00341667">
        <w:rPr>
          <w:color w:val="000000"/>
          <w:sz w:val="28"/>
          <w:szCs w:val="28"/>
          <w:lang w:val="uk-UA"/>
        </w:rPr>
        <w:t>Інвестиційна ситуація промисловості визначається загальнодержавними і регіональними факторами, серед яких: інфляція; податкова, амортизаційна, валютна і митна політика; банківські процентні ставки, галузева структура регіону, на території якого розташовано підприємство, зовнішньоекономічні зв'язки, географічне положення підприємства, рівень доходів, інвестиційна привабливість підприємства, його фінансові потреби і позиції на ринках.</w:t>
      </w:r>
    </w:p>
    <w:p w:rsidR="00D17A62" w:rsidRPr="00341667" w:rsidRDefault="00D17A62" w:rsidP="00BB5444">
      <w:pPr>
        <w:shd w:val="clear" w:color="auto" w:fill="FFFFFF"/>
        <w:spacing w:line="360" w:lineRule="auto"/>
        <w:ind w:firstLine="709"/>
        <w:jc w:val="both"/>
        <w:rPr>
          <w:sz w:val="28"/>
          <w:szCs w:val="28"/>
          <w:lang w:val="uk-UA"/>
        </w:rPr>
      </w:pPr>
      <w:r w:rsidRPr="00341667">
        <w:rPr>
          <w:color w:val="000000"/>
          <w:sz w:val="28"/>
          <w:szCs w:val="28"/>
          <w:lang w:val="uk-UA"/>
        </w:rPr>
        <w:t>У трансформаційній економіці якісно змінився соціально-економічний механізм інвестування. Економічний зміст категорії інвестиції наповнюється новими сучасними формами залучення і руху ресурсів, а також відносинами між учасниками інвестиційного процесу.</w:t>
      </w:r>
    </w:p>
    <w:p w:rsidR="00D17A62" w:rsidRPr="00341667" w:rsidRDefault="00D17A62" w:rsidP="00BB5444">
      <w:pPr>
        <w:shd w:val="clear" w:color="auto" w:fill="FFFFFF"/>
        <w:spacing w:line="360" w:lineRule="auto"/>
        <w:ind w:firstLine="709"/>
        <w:jc w:val="both"/>
        <w:rPr>
          <w:sz w:val="28"/>
          <w:szCs w:val="28"/>
          <w:lang w:val="uk-UA"/>
        </w:rPr>
      </w:pPr>
      <w:r w:rsidRPr="00341667">
        <w:rPr>
          <w:color w:val="000000"/>
          <w:sz w:val="28"/>
          <w:szCs w:val="28"/>
          <w:lang w:val="uk-UA"/>
        </w:rPr>
        <w:t>Дослідження методологічних принципів інвестиційної діяльності підприємства з урахуванням змін економічних відносин показує, що сутність категорій капітальні вкладення й інвестиції не однакова. Це пов'язано зі змінами в сутності інвестиційних процесів, і тому деякі економісти [</w:t>
      </w:r>
      <w:r w:rsidR="006E34F0" w:rsidRPr="00341667">
        <w:rPr>
          <w:color w:val="000000"/>
          <w:sz w:val="28"/>
          <w:szCs w:val="28"/>
          <w:lang w:val="uk-UA"/>
        </w:rPr>
        <w:t>19</w:t>
      </w:r>
      <w:r w:rsidRPr="00341667">
        <w:rPr>
          <w:color w:val="000000"/>
          <w:sz w:val="28"/>
          <w:szCs w:val="28"/>
          <w:lang w:val="uk-UA"/>
        </w:rPr>
        <w:t>] стверджують, що поняття «інвестиції» є більш широким, ніж капітальні вкладення, тому що вони не збігаються кількісно і розрізняються якісно. Капітальні вкладення розглядаються як одна з можливих форм інвестицій.</w:t>
      </w:r>
    </w:p>
    <w:p w:rsidR="00D17A62" w:rsidRPr="00341667" w:rsidRDefault="00D17A62" w:rsidP="00BB5444">
      <w:pPr>
        <w:shd w:val="clear" w:color="auto" w:fill="FFFFFF"/>
        <w:spacing w:line="360" w:lineRule="auto"/>
        <w:ind w:firstLine="709"/>
        <w:jc w:val="both"/>
        <w:rPr>
          <w:sz w:val="28"/>
          <w:szCs w:val="28"/>
          <w:lang w:val="uk-UA"/>
        </w:rPr>
      </w:pPr>
      <w:r w:rsidRPr="00341667">
        <w:rPr>
          <w:color w:val="000000"/>
          <w:sz w:val="28"/>
          <w:szCs w:val="28"/>
          <w:lang w:val="uk-UA"/>
        </w:rPr>
        <w:t>Якісний стрибок у розмежуванні категорій капітальні вкладення й інвестиції зв'язаний з виникненням і законодавчим закріпленням нових форм власності, організаційно-правових форм підприємницької діяльності, здійсненням роздержавлення і приватизації, розвитком фондового ринку.</w:t>
      </w:r>
    </w:p>
    <w:p w:rsidR="00D17A62" w:rsidRPr="00341667" w:rsidRDefault="00D17A62" w:rsidP="00BB5444">
      <w:pPr>
        <w:shd w:val="clear" w:color="auto" w:fill="FFFFFF"/>
        <w:spacing w:line="360" w:lineRule="auto"/>
        <w:ind w:firstLine="709"/>
        <w:jc w:val="both"/>
        <w:rPr>
          <w:sz w:val="28"/>
          <w:szCs w:val="28"/>
          <w:lang w:val="uk-UA"/>
        </w:rPr>
      </w:pPr>
      <w:r w:rsidRPr="00341667">
        <w:rPr>
          <w:color w:val="000000"/>
          <w:sz w:val="28"/>
          <w:szCs w:val="28"/>
          <w:lang w:val="uk-UA"/>
        </w:rPr>
        <w:t>Як свідчать роботи економістів [</w:t>
      </w:r>
      <w:r w:rsidR="00E6121F" w:rsidRPr="00341667">
        <w:rPr>
          <w:color w:val="000000"/>
          <w:sz w:val="28"/>
          <w:szCs w:val="28"/>
          <w:lang w:val="uk-UA"/>
        </w:rPr>
        <w:t>5</w:t>
      </w:r>
      <w:r w:rsidR="006E34F0" w:rsidRPr="00341667">
        <w:rPr>
          <w:color w:val="000000"/>
          <w:sz w:val="28"/>
          <w:szCs w:val="28"/>
          <w:lang w:val="uk-UA"/>
        </w:rPr>
        <w:t>4</w:t>
      </w:r>
      <w:r w:rsidRPr="00341667">
        <w:rPr>
          <w:color w:val="000000"/>
          <w:sz w:val="28"/>
          <w:szCs w:val="28"/>
          <w:lang w:val="uk-UA"/>
        </w:rPr>
        <w:t>], капітальні вкладення виступають тільки в якості одного з елементів капіталоутворюючих інвестицій, а інвестиції — у вигляді двох складових: реальної і фінансової. Інвестиційна діяльність може розвиватися ефективно за умови збалансованої взаємодії цих складових. Це обумовлює необхідність регулювання інвестиційної сфери з боку держави, що повинне сприяти реальному інвестуванню і впливати на співвідношення інвестиційного попиту та пропозиції.</w:t>
      </w:r>
    </w:p>
    <w:p w:rsidR="00D17A62" w:rsidRPr="00341667" w:rsidRDefault="00D17A62" w:rsidP="00BB5444">
      <w:pPr>
        <w:shd w:val="clear" w:color="auto" w:fill="FFFFFF"/>
        <w:spacing w:line="360" w:lineRule="auto"/>
        <w:ind w:firstLine="709"/>
        <w:jc w:val="both"/>
        <w:rPr>
          <w:sz w:val="28"/>
          <w:szCs w:val="28"/>
          <w:lang w:val="uk-UA"/>
        </w:rPr>
      </w:pPr>
      <w:r w:rsidRPr="00341667">
        <w:rPr>
          <w:color w:val="000000"/>
          <w:sz w:val="28"/>
          <w:szCs w:val="28"/>
          <w:lang w:val="uk-UA"/>
        </w:rPr>
        <w:t>Оцінка ефективності інвестування підприємства повинна враховувати стратегічні цілі розвитку, шляхи їхнього досягнення, забезпечувати можливість вибору найбільш ефективного варіанта з числа альтернативних інвестиційних проектів. Це відповідає положенням теорії ефективності, що забезпечує порівняльну оцінку відносно результату діяльності до витрат, що обумовлюють його досягнення.</w:t>
      </w:r>
    </w:p>
    <w:p w:rsidR="00D17A62" w:rsidRPr="00341667" w:rsidRDefault="00D17A62" w:rsidP="00BB5444">
      <w:pPr>
        <w:shd w:val="clear" w:color="auto" w:fill="FFFFFF"/>
        <w:spacing w:line="360" w:lineRule="auto"/>
        <w:ind w:firstLine="709"/>
        <w:jc w:val="both"/>
        <w:rPr>
          <w:sz w:val="28"/>
          <w:szCs w:val="28"/>
          <w:lang w:val="uk-UA"/>
        </w:rPr>
      </w:pPr>
      <w:r w:rsidRPr="00341667">
        <w:rPr>
          <w:color w:val="000000"/>
          <w:sz w:val="28"/>
          <w:szCs w:val="28"/>
          <w:lang w:val="uk-UA"/>
        </w:rPr>
        <w:t>Моделювання результату діяльності ґрунтується на цілепокладанні, що відповідає цілям інвестиційної діяльності підприємства. Ринкові принципи господарювання дають можливість встановлювати цільові орієнтири й обумовлені ними стратегії, що забезпечують кінцевий результат. Внаслідок цього можливий взаємозв'язок поставлених цілей і результуючих характеристик інвестицій, що повинні розглядатися як основний принцип оцінки їхньої ефективності.</w:t>
      </w:r>
    </w:p>
    <w:p w:rsidR="00D17A62" w:rsidRPr="00341667" w:rsidRDefault="00D17A62" w:rsidP="00BB5444">
      <w:pPr>
        <w:shd w:val="clear" w:color="auto" w:fill="FFFFFF"/>
        <w:spacing w:line="360" w:lineRule="auto"/>
        <w:ind w:firstLine="709"/>
        <w:jc w:val="both"/>
        <w:rPr>
          <w:sz w:val="28"/>
          <w:szCs w:val="28"/>
        </w:rPr>
      </w:pPr>
      <w:r w:rsidRPr="00341667">
        <w:rPr>
          <w:color w:val="000000"/>
          <w:sz w:val="28"/>
          <w:szCs w:val="28"/>
          <w:lang w:val="uk-UA"/>
        </w:rPr>
        <w:t>Наступним принципом є оптимальність, обумовлена варіантністю цілей. Третій принцип припускає використання як характеристики результату не тільки доходу, але дивідендів і доходів для майбутніх реінвестицій.</w:t>
      </w:r>
    </w:p>
    <w:p w:rsidR="00D17A62" w:rsidRPr="00341667" w:rsidRDefault="00D17A62" w:rsidP="00BB5444">
      <w:pPr>
        <w:shd w:val="clear" w:color="auto" w:fill="FFFFFF"/>
        <w:spacing w:line="360" w:lineRule="auto"/>
        <w:ind w:firstLine="709"/>
        <w:jc w:val="both"/>
        <w:rPr>
          <w:sz w:val="28"/>
          <w:szCs w:val="28"/>
        </w:rPr>
      </w:pPr>
      <w:r w:rsidRPr="00341667">
        <w:rPr>
          <w:color w:val="000000"/>
          <w:sz w:val="28"/>
          <w:szCs w:val="28"/>
          <w:lang w:val="uk-UA"/>
        </w:rPr>
        <w:t>Крім того, використовуються додаткові показники, що характеризують результативність заходів у різних напрямках інвестиційної діяльності виробничої, комерційної і фінансової.</w:t>
      </w:r>
    </w:p>
    <w:p w:rsidR="00D17A62" w:rsidRPr="00341667" w:rsidRDefault="00D17A62" w:rsidP="00BB5444">
      <w:pPr>
        <w:shd w:val="clear" w:color="auto" w:fill="FFFFFF"/>
        <w:spacing w:line="360" w:lineRule="auto"/>
        <w:ind w:firstLine="709"/>
        <w:jc w:val="both"/>
        <w:rPr>
          <w:sz w:val="28"/>
          <w:szCs w:val="28"/>
        </w:rPr>
      </w:pPr>
      <w:r w:rsidRPr="00341667">
        <w:rPr>
          <w:color w:val="000000"/>
          <w:sz w:val="28"/>
          <w:szCs w:val="28"/>
          <w:lang w:val="uk-UA"/>
        </w:rPr>
        <w:t>Економічні обгрунтування інвестування промислового підприємства дозволяють забезпечувати його поступальний розвиток, додаючи йому гнучкий, адаптивний характер, що необхідний в умовах невизначеності, і переборюючи негативні тенденції перехідного періоду в економіці.</w:t>
      </w:r>
    </w:p>
    <w:p w:rsidR="00D17A62" w:rsidRPr="00341667" w:rsidRDefault="00D17A62" w:rsidP="00BB5444">
      <w:pPr>
        <w:shd w:val="clear" w:color="auto" w:fill="FFFFFF"/>
        <w:spacing w:line="360" w:lineRule="auto"/>
        <w:ind w:firstLine="709"/>
        <w:jc w:val="both"/>
        <w:rPr>
          <w:sz w:val="28"/>
          <w:szCs w:val="28"/>
        </w:rPr>
      </w:pPr>
      <w:r w:rsidRPr="00341667">
        <w:rPr>
          <w:color w:val="000000"/>
          <w:sz w:val="28"/>
          <w:szCs w:val="28"/>
          <w:lang w:val="uk-UA"/>
        </w:rPr>
        <w:t>Важливим є проведення рейтингової оцінки інвестиційної привабливості промислового підприємства на основі ознак, що відображають найбільш важливі для інвестора сторони діяльності оцінюваного підприємства. Одним з методів оцінки інвестиційної привабливості є експертний метод, заснований на використанні думок фахівців підприємств.</w:t>
      </w:r>
    </w:p>
    <w:p w:rsidR="00D17A62" w:rsidRPr="00341667" w:rsidRDefault="00D17A62" w:rsidP="00BB5444">
      <w:pPr>
        <w:shd w:val="clear" w:color="auto" w:fill="FFFFFF"/>
        <w:tabs>
          <w:tab w:val="left" w:pos="2218"/>
        </w:tabs>
        <w:spacing w:line="360" w:lineRule="auto"/>
        <w:ind w:firstLine="709"/>
        <w:jc w:val="both"/>
        <w:rPr>
          <w:color w:val="000000"/>
          <w:sz w:val="28"/>
          <w:szCs w:val="28"/>
          <w:lang w:val="uk-UA"/>
        </w:rPr>
      </w:pPr>
      <w:r w:rsidRPr="00341667">
        <w:rPr>
          <w:color w:val="000000"/>
          <w:sz w:val="28"/>
          <w:szCs w:val="28"/>
          <w:lang w:val="uk-UA"/>
        </w:rPr>
        <w:t>Основними ознаками, що використовуються для оцінки інвестиційної привабливості промислового підприємства, є: експортний потенціал підприємства; науково-технічний потенціал підприємства; стабільність ринку промислової продукції, яка випускається; фінансова стійкість промислового підприємства; тривалість виробничого циклу; необхідний обсяг інвестицій [</w:t>
      </w:r>
      <w:r w:rsidR="006E34F0" w:rsidRPr="00341667">
        <w:rPr>
          <w:color w:val="000000"/>
          <w:sz w:val="28"/>
          <w:szCs w:val="28"/>
          <w:lang w:val="uk-UA"/>
        </w:rPr>
        <w:t>15</w:t>
      </w:r>
      <w:r w:rsidR="004649C9" w:rsidRPr="00341667">
        <w:rPr>
          <w:color w:val="000000"/>
          <w:sz w:val="28"/>
          <w:szCs w:val="28"/>
          <w:lang w:val="uk-UA"/>
        </w:rPr>
        <w:t xml:space="preserve">, </w:t>
      </w:r>
      <w:r w:rsidR="006E34F0" w:rsidRPr="00341667">
        <w:rPr>
          <w:color w:val="000000"/>
          <w:sz w:val="28"/>
          <w:szCs w:val="28"/>
          <w:lang w:val="uk-UA"/>
        </w:rPr>
        <w:t>19</w:t>
      </w:r>
      <w:r w:rsidRPr="00341667">
        <w:rPr>
          <w:color w:val="000000"/>
          <w:sz w:val="28"/>
          <w:szCs w:val="28"/>
        </w:rPr>
        <w:t>]</w:t>
      </w:r>
      <w:r w:rsidRPr="00341667">
        <w:rPr>
          <w:color w:val="000000"/>
          <w:sz w:val="28"/>
          <w:szCs w:val="28"/>
          <w:lang w:val="uk-UA"/>
        </w:rPr>
        <w:t>.</w:t>
      </w:r>
    </w:p>
    <w:p w:rsidR="00D17A62" w:rsidRPr="000B3F9C" w:rsidRDefault="00D17A62" w:rsidP="00BB5444">
      <w:pPr>
        <w:spacing w:line="360" w:lineRule="auto"/>
        <w:ind w:firstLine="709"/>
        <w:jc w:val="both"/>
        <w:rPr>
          <w:sz w:val="28"/>
          <w:szCs w:val="28"/>
          <w:lang w:val="uk-UA"/>
        </w:rPr>
      </w:pPr>
      <w:r w:rsidRPr="000B3F9C">
        <w:rPr>
          <w:sz w:val="28"/>
          <w:szCs w:val="28"/>
          <w:lang w:val="uk-UA"/>
        </w:rPr>
        <w:t>Ефектніше протікання процесів інвестування на промисловому підприємстві обумовлює: необхідність оптимізації системи управління інвестиціями і формування відповідної структури управління.</w:t>
      </w:r>
    </w:p>
    <w:p w:rsidR="00D17A62" w:rsidRPr="00341667" w:rsidRDefault="00D17A62" w:rsidP="00BB5444">
      <w:pPr>
        <w:spacing w:line="360" w:lineRule="auto"/>
        <w:ind w:firstLine="709"/>
        <w:jc w:val="both"/>
        <w:rPr>
          <w:sz w:val="28"/>
          <w:szCs w:val="28"/>
        </w:rPr>
      </w:pPr>
      <w:r w:rsidRPr="000B3F9C">
        <w:rPr>
          <w:sz w:val="28"/>
          <w:szCs w:val="28"/>
          <w:lang w:val="uk-UA"/>
        </w:rPr>
        <w:t xml:space="preserve">Ефективність інвестицій визначається дієвістю системи управління інвестування, яка повинна бути побудована на економічній основі та включати такі підсистеми: фінансово-кредитну, оподаткування, платежів за виробничі та природні ресурси, цінову, економічних стимулів та санкцій. </w:t>
      </w:r>
      <w:r w:rsidRPr="00341667">
        <w:rPr>
          <w:sz w:val="28"/>
          <w:szCs w:val="28"/>
        </w:rPr>
        <w:t xml:space="preserve">У зв'язку з тим що фінансування та кредитування впливає практично на всі етапи процесу інвестування, провідна роль належить фінансово-кредитній підсистемі. На процес інвестування </w:t>
      </w:r>
      <w:r w:rsidR="009F522D" w:rsidRPr="00341667">
        <w:rPr>
          <w:sz w:val="28"/>
          <w:szCs w:val="28"/>
        </w:rPr>
        <w:t>впливає</w:t>
      </w:r>
      <w:r w:rsidRPr="00341667">
        <w:rPr>
          <w:sz w:val="28"/>
          <w:szCs w:val="28"/>
        </w:rPr>
        <w:t xml:space="preserve"> держава шляхом зміни відсоткової ставки за кредит. Це може підвищувати або знижувати попит на інвестиції залежно від конкретних умов розвитку економіки.</w:t>
      </w:r>
    </w:p>
    <w:p w:rsidR="00D17A62" w:rsidRPr="00341667" w:rsidRDefault="00D17A62" w:rsidP="00BB5444">
      <w:pPr>
        <w:spacing w:line="360" w:lineRule="auto"/>
        <w:ind w:firstLine="709"/>
        <w:jc w:val="both"/>
        <w:rPr>
          <w:sz w:val="28"/>
          <w:szCs w:val="28"/>
        </w:rPr>
      </w:pPr>
      <w:r w:rsidRPr="00341667">
        <w:rPr>
          <w:sz w:val="28"/>
          <w:szCs w:val="28"/>
        </w:rPr>
        <w:t>Важливе місце серед систем управління інвестиційною діяльністю належить підсистемі оподаткування. Податкова система для учасників процесів інвестування будується на основі відповідно до Закону України</w:t>
      </w:r>
      <w:r w:rsidR="00DD432B" w:rsidRPr="00341667">
        <w:rPr>
          <w:sz w:val="28"/>
          <w:szCs w:val="28"/>
        </w:rPr>
        <w:t xml:space="preserve"> [2]</w:t>
      </w:r>
      <w:r w:rsidRPr="00341667">
        <w:rPr>
          <w:sz w:val="28"/>
          <w:szCs w:val="28"/>
        </w:rPr>
        <w:t>. Важливим елементом системи управління інвестування є система платежів за виробничі, природні та інші ресурси, яка повинна мати стимулюючий характер.</w:t>
      </w:r>
    </w:p>
    <w:p w:rsidR="00D17A62" w:rsidRPr="00341667" w:rsidRDefault="00D17A62" w:rsidP="00BB5444">
      <w:pPr>
        <w:spacing w:line="360" w:lineRule="auto"/>
        <w:ind w:firstLine="709"/>
        <w:jc w:val="both"/>
        <w:rPr>
          <w:sz w:val="28"/>
          <w:szCs w:val="28"/>
        </w:rPr>
      </w:pPr>
      <w:r w:rsidRPr="00341667">
        <w:rPr>
          <w:sz w:val="28"/>
          <w:szCs w:val="28"/>
        </w:rPr>
        <w:t>Цінова підсистема передбачає розробку цін, їх видів, структури, величини, динаміки змін, а також процесі ціноутворення як спосіб, правила встановлення, формування нових цін та змінювання існуючих.</w:t>
      </w:r>
    </w:p>
    <w:p w:rsidR="00D17A62" w:rsidRPr="00341667" w:rsidRDefault="00D17A62" w:rsidP="00BB5444">
      <w:pPr>
        <w:spacing w:line="360" w:lineRule="auto"/>
        <w:ind w:firstLine="709"/>
        <w:jc w:val="both"/>
        <w:rPr>
          <w:sz w:val="28"/>
          <w:szCs w:val="28"/>
        </w:rPr>
      </w:pPr>
      <w:r w:rsidRPr="00341667">
        <w:rPr>
          <w:sz w:val="28"/>
          <w:szCs w:val="28"/>
        </w:rPr>
        <w:t xml:space="preserve">Організація інвестиційного процесу на підприємстві </w:t>
      </w:r>
      <w:r w:rsidR="009F522D" w:rsidRPr="00341667">
        <w:rPr>
          <w:sz w:val="28"/>
          <w:szCs w:val="28"/>
        </w:rPr>
        <w:t>ґрунтується</w:t>
      </w:r>
      <w:r w:rsidRPr="00341667">
        <w:rPr>
          <w:sz w:val="28"/>
          <w:szCs w:val="28"/>
        </w:rPr>
        <w:t xml:space="preserve"> на інвестиційній політиці, яка передбачає цільові настанови в галузі інвестицій і механізм його реалізації.</w:t>
      </w:r>
    </w:p>
    <w:p w:rsidR="00D17A62" w:rsidRPr="00341667" w:rsidRDefault="00D17A62" w:rsidP="00BB5444">
      <w:pPr>
        <w:spacing w:line="360" w:lineRule="auto"/>
        <w:ind w:firstLine="709"/>
        <w:jc w:val="both"/>
        <w:rPr>
          <w:sz w:val="28"/>
          <w:szCs w:val="28"/>
        </w:rPr>
      </w:pPr>
      <w:r w:rsidRPr="00341667">
        <w:rPr>
          <w:sz w:val="28"/>
          <w:szCs w:val="28"/>
        </w:rPr>
        <w:t>Інвестування промислового підприємства здійснюється з урахуванням його мети і цілей інвестора та має забезпечувати відповідність між рівнем прибутковості і ризиком вкладення капіталу. Крім того, необхідно забезпечити ліквідність і здійснити мінімізацію фактора ризику на основі формування диверсифікованого портфеля інвестицій.</w:t>
      </w:r>
    </w:p>
    <w:p w:rsidR="00D17A62" w:rsidRPr="00341667" w:rsidRDefault="00D17A62" w:rsidP="00BB5444">
      <w:pPr>
        <w:spacing w:line="360" w:lineRule="auto"/>
        <w:ind w:firstLine="709"/>
        <w:jc w:val="both"/>
        <w:rPr>
          <w:sz w:val="28"/>
          <w:szCs w:val="28"/>
        </w:rPr>
      </w:pPr>
      <w:r w:rsidRPr="00341667">
        <w:rPr>
          <w:sz w:val="28"/>
          <w:szCs w:val="28"/>
        </w:rPr>
        <w:t>З огляду на нестабільність економіки і той факт, що підвищується ризикованість інвестицій, існують серйозні труднощі в розробці довгострокових інвестиційних програм, необхідно проводити ретельний аналіз і розробляти перспективні плани вкладення коштів.</w:t>
      </w:r>
    </w:p>
    <w:p w:rsidR="00D17A62" w:rsidRPr="00341667" w:rsidRDefault="00D17A62" w:rsidP="00BB5444">
      <w:pPr>
        <w:spacing w:line="360" w:lineRule="auto"/>
        <w:ind w:firstLine="709"/>
        <w:jc w:val="both"/>
        <w:rPr>
          <w:sz w:val="28"/>
          <w:szCs w:val="28"/>
        </w:rPr>
      </w:pPr>
      <w:r w:rsidRPr="00341667">
        <w:rPr>
          <w:sz w:val="28"/>
          <w:szCs w:val="28"/>
        </w:rPr>
        <w:t xml:space="preserve">Врахувати в процесі планування всі тенденції і зміни економічної ситуації не уявляється можливим, тому доцільно враховувати альтернативні варіанти розвитку процесів інвестування і можливість їхньої адаптивної зміни на основі розробки організаційно-економічного механізму прийняття інвестиційних рішень в умовах ризику і невизначеності. Розвиток інвестиційної діяльності стримує відсутність достатньо </w:t>
      </w:r>
      <w:r w:rsidR="009F522D" w:rsidRPr="00341667">
        <w:rPr>
          <w:sz w:val="28"/>
          <w:szCs w:val="28"/>
        </w:rPr>
        <w:t>обґрунтованої</w:t>
      </w:r>
      <w:r w:rsidRPr="00341667">
        <w:rPr>
          <w:sz w:val="28"/>
          <w:szCs w:val="28"/>
        </w:rPr>
        <w:t xml:space="preserve"> нормативної та законодавчої баз.</w:t>
      </w:r>
    </w:p>
    <w:p w:rsidR="00D17A62" w:rsidRPr="00341667" w:rsidRDefault="00D17A62" w:rsidP="00BB5444">
      <w:pPr>
        <w:spacing w:line="360" w:lineRule="auto"/>
        <w:ind w:firstLine="709"/>
        <w:jc w:val="both"/>
        <w:rPr>
          <w:sz w:val="28"/>
          <w:szCs w:val="28"/>
        </w:rPr>
      </w:pPr>
      <w:r w:rsidRPr="00341667">
        <w:rPr>
          <w:sz w:val="28"/>
          <w:szCs w:val="28"/>
        </w:rPr>
        <w:t>Економічну базу для виходу економіки країни з кризи може створити здійснення інвестиційних проектів з розвитку реального виробництва. Це вимагає ефективної роботи підприємств. Однак, як свідчать результати досліджень [</w:t>
      </w:r>
      <w:r w:rsidR="006E34F0" w:rsidRPr="00341667">
        <w:rPr>
          <w:sz w:val="28"/>
          <w:szCs w:val="28"/>
          <w:lang w:val="uk-UA"/>
        </w:rPr>
        <w:t>27</w:t>
      </w:r>
      <w:r w:rsidRPr="00341667">
        <w:rPr>
          <w:sz w:val="28"/>
          <w:szCs w:val="28"/>
        </w:rPr>
        <w:t>], більшість підприємств не розробляють стратегію власного розвитку з урахуванням ринкових умов і міжнародних стандартів обліку. Крім того, існуюча організаційна структура управління не відповідає вимогам перехідної економіки, відсутнє бізнес-планування розвитку виробництва. Це негативно позначається на прийнятті рішень потенційними інвесторами в зв'язку з великим ризиком втрати коштів через незахищеність прав власності, незадовільної системи управління, непрозорості фінансового стану підприємства.</w:t>
      </w:r>
    </w:p>
    <w:p w:rsidR="00D17A62" w:rsidRPr="00341667" w:rsidRDefault="00D17A62" w:rsidP="00BB5444">
      <w:pPr>
        <w:spacing w:line="360" w:lineRule="auto"/>
        <w:ind w:firstLine="709"/>
        <w:jc w:val="both"/>
        <w:rPr>
          <w:sz w:val="28"/>
          <w:szCs w:val="28"/>
        </w:rPr>
      </w:pPr>
      <w:r w:rsidRPr="00341667">
        <w:rPr>
          <w:sz w:val="28"/>
          <w:szCs w:val="28"/>
        </w:rPr>
        <w:t>Величезне значення для підприємства має оцінка збуту продукції, яка користується довгостроковим попитом на ринку. Це вимагає серйозних маркетингових досліджень, проведення яких дозволяє підприємству укладати конкретні договори на постачання з указівкою термінів, обсягів і цін. При цьому необхідний детальний аналіз виробничого процесу по випуску такої продукції, що включає аналіз виробничої програми (який дає уявлення про розмір грошових ресурсів, що вимагаються), розрахунок її трудомісткості, розробку графіка потреби в ресурсах. Випуск продукції, що має довгостроковий попит на ринку, обумовлює посилення ролі новітніх технологій, в тому числі й інформаційних, технічного відновлення основних виробничих фондів і якісне поліпшення його використання Це, у свою чергу, вимагає оздоровлення амортизаційної політики, без якої в сучасних умовах неможливо відновити рівень виробництва і вийти з економічної кризи, бо загальновідомо, що амортизаційні відрахування є внутрішнім інвестиційним джерелом підприємства.</w:t>
      </w:r>
    </w:p>
    <w:p w:rsidR="00D17A62" w:rsidRPr="00341667" w:rsidRDefault="00D17A62" w:rsidP="00BB5444">
      <w:pPr>
        <w:spacing w:line="360" w:lineRule="auto"/>
        <w:ind w:firstLine="709"/>
        <w:jc w:val="both"/>
        <w:rPr>
          <w:sz w:val="28"/>
          <w:szCs w:val="28"/>
        </w:rPr>
      </w:pPr>
      <w:r w:rsidRPr="00341667">
        <w:rPr>
          <w:sz w:val="28"/>
          <w:szCs w:val="28"/>
        </w:rPr>
        <w:t>Вартість основних виробничих фондів і рівень амортизаційних відрахувань впливають на формування оподатковуваної бази по податках і з прибутку, і на майно. Одним з механізмів зниження податку з прибутку є прискорена амортизація. Однак практичне використання прискореної амортизації має свої складності.</w:t>
      </w:r>
    </w:p>
    <w:p w:rsidR="00E23569" w:rsidRPr="00341667" w:rsidRDefault="00D17A62" w:rsidP="00BB5444">
      <w:pPr>
        <w:spacing w:line="360" w:lineRule="auto"/>
        <w:ind w:firstLine="709"/>
        <w:jc w:val="both"/>
        <w:rPr>
          <w:sz w:val="28"/>
          <w:szCs w:val="28"/>
        </w:rPr>
      </w:pPr>
      <w:r w:rsidRPr="00341667">
        <w:rPr>
          <w:sz w:val="28"/>
          <w:szCs w:val="28"/>
        </w:rPr>
        <w:t>Результатом проведених реформ стала інвестиційна криза, що виявляється в значному зниженні обсягів інвестицій і в зміні їхньої структури. Це призвело до зниження інвестиційної активності промисловості. Процес приватизації також серйозно впливає на рівень інвестиційної активності суб'єктів економіки, на структурно-інституціональні зміни в управлінні інвестиційною сферою.</w:t>
      </w:r>
    </w:p>
    <w:p w:rsidR="00756EBE" w:rsidRPr="00341667" w:rsidRDefault="00756EBE" w:rsidP="00BB5444">
      <w:pPr>
        <w:spacing w:line="360" w:lineRule="auto"/>
        <w:ind w:firstLine="709"/>
        <w:jc w:val="both"/>
        <w:rPr>
          <w:sz w:val="28"/>
          <w:szCs w:val="28"/>
          <w:lang w:val="uk-UA"/>
        </w:rPr>
      </w:pPr>
      <w:r w:rsidRPr="00341667">
        <w:rPr>
          <w:sz w:val="28"/>
          <w:szCs w:val="28"/>
          <w:lang w:val="uk-UA"/>
        </w:rPr>
        <w:t>Висновки</w:t>
      </w:r>
      <w:r w:rsidR="0028712B" w:rsidRPr="00341667">
        <w:rPr>
          <w:sz w:val="28"/>
          <w:szCs w:val="28"/>
          <w:lang w:val="uk-UA"/>
        </w:rPr>
        <w:t xml:space="preserve"> до розділу 1</w:t>
      </w:r>
    </w:p>
    <w:p w:rsidR="00701625" w:rsidRPr="00341667" w:rsidRDefault="00701625" w:rsidP="00BB5444">
      <w:pPr>
        <w:widowControl/>
        <w:autoSpaceDE/>
        <w:autoSpaceDN/>
        <w:adjustRightInd/>
        <w:spacing w:line="360" w:lineRule="auto"/>
        <w:ind w:firstLine="709"/>
        <w:jc w:val="both"/>
        <w:rPr>
          <w:color w:val="000000"/>
          <w:sz w:val="28"/>
          <w:szCs w:val="28"/>
          <w:lang w:val="uk-UA"/>
        </w:rPr>
      </w:pPr>
    </w:p>
    <w:p w:rsidR="00F0298B" w:rsidRPr="00341667" w:rsidRDefault="004E0C2C" w:rsidP="00BB5444">
      <w:pPr>
        <w:spacing w:line="360" w:lineRule="auto"/>
        <w:ind w:firstLine="709"/>
        <w:jc w:val="both"/>
        <w:rPr>
          <w:sz w:val="28"/>
          <w:szCs w:val="28"/>
          <w:lang w:val="uk-UA"/>
        </w:rPr>
      </w:pPr>
      <w:r w:rsidRPr="00341667">
        <w:rPr>
          <w:sz w:val="28"/>
          <w:szCs w:val="28"/>
          <w:lang w:val="uk-UA"/>
        </w:rPr>
        <w:t xml:space="preserve">1. </w:t>
      </w:r>
      <w:r w:rsidR="0096194F" w:rsidRPr="00341667">
        <w:rPr>
          <w:sz w:val="28"/>
          <w:szCs w:val="28"/>
          <w:lang w:val="uk-UA"/>
        </w:rPr>
        <w:t>Інвестиції – це грошові, майнові, інтелектуальні цінності, що їх вкладають у різні види діяльності у виробничій та невиробничій сферах.</w:t>
      </w:r>
      <w:r w:rsidR="00F0298B" w:rsidRPr="00341667">
        <w:rPr>
          <w:sz w:val="28"/>
          <w:szCs w:val="28"/>
          <w:lang w:val="uk-UA"/>
        </w:rPr>
        <w:t xml:space="preserve"> Інвестиції є невід'ємною складов</w:t>
      </w:r>
      <w:r w:rsidRPr="00341667">
        <w:rPr>
          <w:sz w:val="28"/>
          <w:szCs w:val="28"/>
          <w:lang w:val="uk-UA"/>
        </w:rPr>
        <w:t>ою частиною сучасної економіки.</w:t>
      </w:r>
    </w:p>
    <w:p w:rsidR="004E0C2C" w:rsidRPr="00341667" w:rsidRDefault="004E0C2C" w:rsidP="00BB5444">
      <w:pPr>
        <w:shd w:val="clear" w:color="auto" w:fill="FFFFFF"/>
        <w:spacing w:line="360" w:lineRule="auto"/>
        <w:ind w:firstLine="709"/>
        <w:jc w:val="both"/>
        <w:rPr>
          <w:sz w:val="28"/>
          <w:szCs w:val="28"/>
          <w:lang w:val="uk-UA"/>
        </w:rPr>
      </w:pPr>
      <w:r w:rsidRPr="00341667">
        <w:rPr>
          <w:sz w:val="28"/>
          <w:szCs w:val="28"/>
          <w:lang w:val="uk-UA"/>
        </w:rPr>
        <w:t xml:space="preserve">2. </w:t>
      </w:r>
      <w:r w:rsidRPr="00341667">
        <w:rPr>
          <w:color w:val="000000"/>
          <w:sz w:val="28"/>
          <w:szCs w:val="28"/>
          <w:lang w:val="uk-UA"/>
        </w:rPr>
        <w:t>Інвестиції — це вкладення в активи підприємства з метою випуску нової продукції, підвищення її якості, збільшення кількості продажів і прибутку. Інвестиції підприємства забезпечують просте й розширене відтворення капіталу, створення нових робочих місць, приріст заробітної плати і купівельної спроможності населення, приплив податків у державний і місцевий бюджети.</w:t>
      </w:r>
    </w:p>
    <w:p w:rsidR="00E0416D" w:rsidRPr="00341667" w:rsidRDefault="004E0C2C" w:rsidP="00BB5444">
      <w:pPr>
        <w:shd w:val="clear" w:color="auto" w:fill="FFFFFF"/>
        <w:spacing w:line="360" w:lineRule="auto"/>
        <w:ind w:firstLine="709"/>
        <w:jc w:val="both"/>
        <w:rPr>
          <w:sz w:val="28"/>
          <w:szCs w:val="28"/>
          <w:lang w:val="uk-UA"/>
        </w:rPr>
      </w:pPr>
      <w:r w:rsidRPr="00341667">
        <w:rPr>
          <w:sz w:val="28"/>
          <w:szCs w:val="28"/>
          <w:lang w:val="uk-UA"/>
        </w:rPr>
        <w:t xml:space="preserve">3. </w:t>
      </w:r>
      <w:r w:rsidR="00E0416D" w:rsidRPr="00341667">
        <w:rPr>
          <w:color w:val="000000"/>
          <w:sz w:val="28"/>
          <w:szCs w:val="28"/>
          <w:lang w:val="uk-UA"/>
        </w:rPr>
        <w:t>Об'єктами інвестування можуть бути реальні інвестиційні проекти, об'єкти нерухомості та різноманітні фінансові інструменти. Фінансові інструменти як об'єкти інвестування — це різні типи фінансових зобов'язань: депозитні вклади в банку; цінні папери (облігації, акції, опціони тощо).</w:t>
      </w:r>
    </w:p>
    <w:p w:rsidR="004F1037" w:rsidRPr="00341667" w:rsidRDefault="00E0416D" w:rsidP="00BB5444">
      <w:pPr>
        <w:shd w:val="clear" w:color="auto" w:fill="FFFFFF"/>
        <w:spacing w:line="360" w:lineRule="auto"/>
        <w:ind w:firstLine="709"/>
        <w:jc w:val="both"/>
        <w:rPr>
          <w:sz w:val="28"/>
          <w:szCs w:val="28"/>
          <w:lang w:val="uk-UA"/>
        </w:rPr>
      </w:pPr>
      <w:r w:rsidRPr="00341667">
        <w:rPr>
          <w:sz w:val="28"/>
          <w:szCs w:val="28"/>
          <w:lang w:val="uk-UA"/>
        </w:rPr>
        <w:t xml:space="preserve">4. </w:t>
      </w:r>
      <w:r w:rsidR="004809D8" w:rsidRPr="00341667">
        <w:rPr>
          <w:sz w:val="28"/>
          <w:szCs w:val="28"/>
          <w:lang w:val="uk-UA"/>
        </w:rPr>
        <w:t>М</w:t>
      </w:r>
      <w:r w:rsidR="004F1037" w:rsidRPr="00341667">
        <w:rPr>
          <w:color w:val="000000"/>
          <w:sz w:val="28"/>
          <w:szCs w:val="28"/>
          <w:lang w:val="uk-UA"/>
        </w:rPr>
        <w:t>етод оцінки економічної ефективності інвестицій передбачає розрахунок показників чистої приведеної вартості (</w:t>
      </w:r>
      <w:r w:rsidR="004F1037" w:rsidRPr="00341667">
        <w:rPr>
          <w:color w:val="000000"/>
          <w:sz w:val="28"/>
          <w:szCs w:val="28"/>
          <w:lang w:val="en-US"/>
        </w:rPr>
        <w:t>NPV</w:t>
      </w:r>
      <w:r w:rsidR="004F1037" w:rsidRPr="00341667">
        <w:rPr>
          <w:color w:val="000000"/>
          <w:sz w:val="28"/>
          <w:szCs w:val="28"/>
          <w:lang w:val="uk-UA"/>
        </w:rPr>
        <w:t>), дисконтованого строку окупності (</w:t>
      </w:r>
      <w:r w:rsidR="004F1037" w:rsidRPr="00341667">
        <w:rPr>
          <w:color w:val="000000"/>
          <w:sz w:val="28"/>
          <w:szCs w:val="28"/>
          <w:lang w:val="en-US"/>
        </w:rPr>
        <w:t>DPB</w:t>
      </w:r>
      <w:r w:rsidR="004F1037" w:rsidRPr="00341667">
        <w:rPr>
          <w:color w:val="000000"/>
          <w:sz w:val="28"/>
          <w:szCs w:val="28"/>
          <w:lang w:val="uk-UA"/>
        </w:rPr>
        <w:t>), внутрішньої норми прибутку (</w:t>
      </w:r>
      <w:r w:rsidR="004F1037" w:rsidRPr="00341667">
        <w:rPr>
          <w:color w:val="000000"/>
          <w:sz w:val="28"/>
          <w:szCs w:val="28"/>
          <w:lang w:val="en-US"/>
        </w:rPr>
        <w:t>IRR</w:t>
      </w:r>
      <w:r w:rsidR="004F1037" w:rsidRPr="00341667">
        <w:rPr>
          <w:color w:val="000000"/>
          <w:sz w:val="28"/>
          <w:szCs w:val="28"/>
          <w:lang w:val="uk-UA"/>
        </w:rPr>
        <w:t>), індексу прибутковості (коефіцієнта рентабельності інвестицій) (РІ).</w:t>
      </w:r>
    </w:p>
    <w:p w:rsidR="006D280F" w:rsidRPr="00341667" w:rsidRDefault="004809D8" w:rsidP="00BB5444">
      <w:pPr>
        <w:shd w:val="clear" w:color="auto" w:fill="FFFFFF"/>
        <w:spacing w:line="360" w:lineRule="auto"/>
        <w:ind w:firstLine="709"/>
        <w:jc w:val="both"/>
        <w:rPr>
          <w:sz w:val="28"/>
          <w:szCs w:val="28"/>
          <w:lang w:val="uk-UA"/>
        </w:rPr>
      </w:pPr>
      <w:r w:rsidRPr="00341667">
        <w:rPr>
          <w:sz w:val="28"/>
          <w:szCs w:val="28"/>
          <w:lang w:val="uk-UA"/>
        </w:rPr>
        <w:t xml:space="preserve">5. </w:t>
      </w:r>
      <w:r w:rsidR="006D280F" w:rsidRPr="00341667">
        <w:rPr>
          <w:color w:val="000000"/>
          <w:sz w:val="28"/>
          <w:szCs w:val="28"/>
          <w:lang w:val="uk-UA"/>
        </w:rPr>
        <w:t>В методичних підходах при застосуванні статичних і динамічних показників слід віддавати перевагу коефіцієнту ефективності, який є більш інформативним, ніж строк окупності, оскільки дозволяє порівнювати його з рентабельністю виробничих фондів на власному підприємстві, на інших підприємствах, у цілому по галузі промисловості, з коефіцієнтами ефективності інших інвестиційних проектів, а також з граничним коефіцієнтом ефективності (після його встановлення), з процентними ставками тощо.</w:t>
      </w:r>
    </w:p>
    <w:p w:rsidR="006D280F" w:rsidRPr="00341667" w:rsidRDefault="006D280F" w:rsidP="00BB5444">
      <w:pPr>
        <w:shd w:val="clear" w:color="auto" w:fill="FFFFFF"/>
        <w:spacing w:line="360" w:lineRule="auto"/>
        <w:ind w:firstLine="709"/>
        <w:jc w:val="both"/>
        <w:rPr>
          <w:sz w:val="28"/>
          <w:szCs w:val="28"/>
          <w:lang w:val="uk-UA"/>
        </w:rPr>
      </w:pPr>
      <w:r w:rsidRPr="00341667">
        <w:rPr>
          <w:sz w:val="28"/>
          <w:szCs w:val="28"/>
          <w:lang w:val="uk-UA"/>
        </w:rPr>
        <w:t xml:space="preserve">6. </w:t>
      </w:r>
      <w:r w:rsidRPr="00341667">
        <w:rPr>
          <w:color w:val="000000"/>
          <w:sz w:val="28"/>
          <w:szCs w:val="28"/>
          <w:lang w:val="uk-UA"/>
        </w:rPr>
        <w:t>Ефективність інвестиційної політики оцінюється відповідно до того, наскільки вона відображає інтереси різних кіл суспільства і наскільки сприяє досягненню поставлених стратегічних цілей і рішенню конкретних задач.</w:t>
      </w:r>
    </w:p>
    <w:p w:rsidR="004E0C2C" w:rsidRPr="00341667" w:rsidRDefault="00296796" w:rsidP="00BB5444">
      <w:pPr>
        <w:shd w:val="clear" w:color="auto" w:fill="FFFFFF"/>
        <w:spacing w:line="360" w:lineRule="auto"/>
        <w:ind w:firstLine="709"/>
        <w:jc w:val="both"/>
        <w:rPr>
          <w:sz w:val="28"/>
          <w:szCs w:val="28"/>
          <w:lang w:val="uk-UA"/>
        </w:rPr>
      </w:pPr>
      <w:r w:rsidRPr="00341667">
        <w:rPr>
          <w:sz w:val="28"/>
          <w:szCs w:val="28"/>
          <w:lang w:val="uk-UA"/>
        </w:rPr>
        <w:t xml:space="preserve">7. </w:t>
      </w:r>
      <w:r w:rsidR="000011C0" w:rsidRPr="00341667">
        <w:rPr>
          <w:sz w:val="28"/>
          <w:szCs w:val="28"/>
          <w:lang w:val="uk-UA"/>
        </w:rPr>
        <w:t>Д</w:t>
      </w:r>
      <w:r w:rsidRPr="00341667">
        <w:rPr>
          <w:sz w:val="28"/>
          <w:szCs w:val="28"/>
        </w:rPr>
        <w:t>ля підприємства</w:t>
      </w:r>
      <w:r w:rsidR="000011C0" w:rsidRPr="00341667">
        <w:rPr>
          <w:sz w:val="28"/>
          <w:szCs w:val="28"/>
          <w:lang w:val="uk-UA"/>
        </w:rPr>
        <w:t xml:space="preserve"> </w:t>
      </w:r>
      <w:r w:rsidRPr="00341667">
        <w:rPr>
          <w:sz w:val="28"/>
          <w:szCs w:val="28"/>
        </w:rPr>
        <w:t xml:space="preserve">має </w:t>
      </w:r>
      <w:r w:rsidR="000011C0" w:rsidRPr="00341667">
        <w:rPr>
          <w:sz w:val="28"/>
          <w:szCs w:val="28"/>
        </w:rPr>
        <w:t xml:space="preserve">значення </w:t>
      </w:r>
      <w:r w:rsidRPr="00341667">
        <w:rPr>
          <w:sz w:val="28"/>
          <w:szCs w:val="28"/>
        </w:rPr>
        <w:t>оцінка збуту продукції, яка користується довгостроковим попитом на ринку. Це вимагає серйозних маркетингових досліджень, проведення яких дозволяє підприємству укладати конкретні договори на постачання з указівкою термінів, обсягів і цін. При цьому необхідний детальний аналіз виробничого процесу по випуску такої продукції, що включає аналіз виробничої програми (який дає уявлення про розмір грошових ресурсів, що вимагаються), розрахунок її трудомісткості, розробку графіка потреби в ресурсах.</w:t>
      </w:r>
    </w:p>
    <w:p w:rsidR="00E23569" w:rsidRPr="00341667" w:rsidRDefault="00756EBE" w:rsidP="00BB5444">
      <w:pPr>
        <w:spacing w:line="360" w:lineRule="auto"/>
        <w:ind w:firstLine="709"/>
        <w:jc w:val="both"/>
        <w:rPr>
          <w:sz w:val="28"/>
          <w:szCs w:val="28"/>
          <w:lang w:val="uk-UA"/>
        </w:rPr>
      </w:pPr>
      <w:r w:rsidRPr="00341667">
        <w:rPr>
          <w:color w:val="000000"/>
          <w:sz w:val="28"/>
          <w:szCs w:val="28"/>
          <w:lang w:val="uk-UA"/>
        </w:rPr>
        <w:br w:type="page"/>
      </w:r>
      <w:r w:rsidR="00E23569" w:rsidRPr="00341667">
        <w:rPr>
          <w:sz w:val="28"/>
          <w:szCs w:val="28"/>
          <w:lang w:val="uk-UA"/>
        </w:rPr>
        <w:t>2</w:t>
      </w:r>
      <w:r w:rsidR="00701625" w:rsidRPr="00341667">
        <w:rPr>
          <w:sz w:val="28"/>
          <w:szCs w:val="28"/>
          <w:lang w:val="uk-UA"/>
        </w:rPr>
        <w:t>.</w:t>
      </w:r>
      <w:r w:rsidR="00E23569" w:rsidRPr="00341667">
        <w:rPr>
          <w:sz w:val="28"/>
          <w:szCs w:val="28"/>
          <w:lang w:val="uk-UA"/>
        </w:rPr>
        <w:t xml:space="preserve"> </w:t>
      </w:r>
      <w:r w:rsidR="00056F2B" w:rsidRPr="00341667">
        <w:rPr>
          <w:sz w:val="28"/>
          <w:szCs w:val="28"/>
          <w:lang w:val="uk-UA"/>
        </w:rPr>
        <w:t>АНАЛІЗ</w:t>
      </w:r>
      <w:r w:rsidR="001F0485" w:rsidRPr="00341667">
        <w:rPr>
          <w:sz w:val="28"/>
          <w:szCs w:val="28"/>
          <w:lang w:val="uk-UA"/>
        </w:rPr>
        <w:t xml:space="preserve"> ФІНАНСОВОГО СТАНУ ПІДПРИЄМСТВА</w:t>
      </w:r>
    </w:p>
    <w:p w:rsidR="001F0485" w:rsidRPr="00341667" w:rsidRDefault="001F0485" w:rsidP="00BB5444">
      <w:pPr>
        <w:spacing w:line="360" w:lineRule="auto"/>
        <w:ind w:firstLine="709"/>
        <w:jc w:val="both"/>
        <w:rPr>
          <w:bCs/>
          <w:color w:val="000000"/>
          <w:sz w:val="28"/>
          <w:szCs w:val="28"/>
          <w:lang w:val="uk-UA"/>
        </w:rPr>
      </w:pPr>
    </w:p>
    <w:p w:rsidR="00E23569" w:rsidRPr="00341667" w:rsidRDefault="00E23569" w:rsidP="00BB5444">
      <w:pPr>
        <w:spacing w:line="360" w:lineRule="auto"/>
        <w:ind w:firstLine="709"/>
        <w:jc w:val="both"/>
        <w:rPr>
          <w:bCs/>
          <w:color w:val="000000"/>
          <w:sz w:val="28"/>
          <w:szCs w:val="28"/>
          <w:lang w:val="uk-UA"/>
        </w:rPr>
      </w:pPr>
      <w:r w:rsidRPr="00341667">
        <w:rPr>
          <w:bCs/>
          <w:color w:val="000000"/>
          <w:sz w:val="28"/>
          <w:szCs w:val="28"/>
          <w:lang w:val="uk-UA"/>
        </w:rPr>
        <w:t>2.1</w:t>
      </w:r>
      <w:r w:rsidR="00056F2B" w:rsidRPr="00341667">
        <w:rPr>
          <w:bCs/>
          <w:color w:val="000000"/>
          <w:sz w:val="28"/>
          <w:szCs w:val="28"/>
          <w:lang w:val="uk-UA"/>
        </w:rPr>
        <w:t>.</w:t>
      </w:r>
      <w:r w:rsidRPr="00341667">
        <w:rPr>
          <w:bCs/>
          <w:color w:val="000000"/>
          <w:sz w:val="28"/>
          <w:szCs w:val="28"/>
          <w:lang w:val="uk-UA"/>
        </w:rPr>
        <w:t xml:space="preserve"> </w:t>
      </w:r>
      <w:r w:rsidR="003A2DFE" w:rsidRPr="00341667">
        <w:rPr>
          <w:bCs/>
          <w:color w:val="000000"/>
          <w:sz w:val="28"/>
          <w:szCs w:val="28"/>
          <w:lang w:val="uk-UA"/>
        </w:rPr>
        <w:t>Х</w:t>
      </w:r>
      <w:r w:rsidRPr="00341667">
        <w:rPr>
          <w:bCs/>
          <w:color w:val="000000"/>
          <w:sz w:val="28"/>
          <w:szCs w:val="28"/>
          <w:lang w:val="uk-UA"/>
        </w:rPr>
        <w:t xml:space="preserve">арактеристика </w:t>
      </w:r>
      <w:r w:rsidR="003A2DFE" w:rsidRPr="00341667">
        <w:rPr>
          <w:bCs/>
          <w:color w:val="000000"/>
          <w:sz w:val="28"/>
          <w:szCs w:val="28"/>
          <w:lang w:val="uk-UA"/>
        </w:rPr>
        <w:t xml:space="preserve">виробничо-господарської діяльності </w:t>
      </w:r>
      <w:r w:rsidRPr="00341667">
        <w:rPr>
          <w:bCs/>
          <w:color w:val="000000"/>
          <w:sz w:val="28"/>
          <w:szCs w:val="28"/>
          <w:lang w:val="uk-UA"/>
        </w:rPr>
        <w:t>ТОВ «Хартеп»</w:t>
      </w:r>
    </w:p>
    <w:p w:rsidR="001F0485" w:rsidRPr="00341667" w:rsidRDefault="001F0485" w:rsidP="00BB5444">
      <w:pPr>
        <w:spacing w:line="360" w:lineRule="auto"/>
        <w:ind w:firstLine="709"/>
        <w:jc w:val="both"/>
        <w:rPr>
          <w:bCs/>
          <w:color w:val="000000"/>
          <w:sz w:val="28"/>
          <w:szCs w:val="28"/>
          <w:lang w:val="uk-UA"/>
        </w:rPr>
      </w:pPr>
    </w:p>
    <w:p w:rsidR="00E23569" w:rsidRPr="00341667" w:rsidRDefault="00E23569" w:rsidP="00BB5444">
      <w:pPr>
        <w:spacing w:line="360" w:lineRule="auto"/>
        <w:ind w:firstLine="709"/>
        <w:jc w:val="both"/>
        <w:rPr>
          <w:sz w:val="28"/>
          <w:szCs w:val="28"/>
        </w:rPr>
      </w:pPr>
      <w:r w:rsidRPr="00341667">
        <w:rPr>
          <w:sz w:val="28"/>
          <w:szCs w:val="28"/>
        </w:rPr>
        <w:t xml:space="preserve">ТОВ </w:t>
      </w:r>
      <w:r w:rsidRPr="00341667">
        <w:rPr>
          <w:sz w:val="28"/>
          <w:szCs w:val="28"/>
          <w:lang w:val="uk-UA"/>
        </w:rPr>
        <w:t>«Хартеп»</w:t>
      </w:r>
      <w:r w:rsidRPr="00341667">
        <w:rPr>
          <w:sz w:val="28"/>
          <w:szCs w:val="28"/>
        </w:rPr>
        <w:t xml:space="preserve"> створено на </w:t>
      </w:r>
      <w:r w:rsidRPr="00341667">
        <w:rPr>
          <w:sz w:val="28"/>
          <w:szCs w:val="28"/>
          <w:lang w:val="uk-UA"/>
        </w:rPr>
        <w:t>базі</w:t>
      </w:r>
      <w:r w:rsidRPr="00341667">
        <w:rPr>
          <w:sz w:val="28"/>
          <w:szCs w:val="28"/>
        </w:rPr>
        <w:t xml:space="preserve"> </w:t>
      </w:r>
      <w:r w:rsidRPr="00341667">
        <w:rPr>
          <w:sz w:val="28"/>
          <w:szCs w:val="28"/>
          <w:lang w:val="uk-UA"/>
        </w:rPr>
        <w:t>однодумців</w:t>
      </w:r>
      <w:r w:rsidRPr="00341667">
        <w:rPr>
          <w:sz w:val="28"/>
          <w:szCs w:val="28"/>
        </w:rPr>
        <w:t xml:space="preserve"> в 2000 </w:t>
      </w:r>
      <w:r w:rsidRPr="00341667">
        <w:rPr>
          <w:sz w:val="28"/>
          <w:szCs w:val="28"/>
          <w:lang w:val="uk-UA"/>
        </w:rPr>
        <w:t>році</w:t>
      </w:r>
      <w:r w:rsidRPr="00341667">
        <w:rPr>
          <w:sz w:val="28"/>
          <w:szCs w:val="28"/>
        </w:rPr>
        <w:t xml:space="preserve">. Ядро підприємства становлять фахівці, що мають багаторічний досвід роботи в оборонній промисловості (АТ </w:t>
      </w:r>
      <w:r w:rsidRPr="00341667">
        <w:rPr>
          <w:sz w:val="28"/>
          <w:szCs w:val="28"/>
          <w:lang w:val="uk-UA"/>
        </w:rPr>
        <w:t>«</w:t>
      </w:r>
      <w:r w:rsidRPr="00341667">
        <w:rPr>
          <w:sz w:val="28"/>
          <w:szCs w:val="28"/>
        </w:rPr>
        <w:t>Хартрон</w:t>
      </w:r>
      <w:r w:rsidRPr="00341667">
        <w:rPr>
          <w:sz w:val="28"/>
          <w:szCs w:val="28"/>
          <w:lang w:val="uk-UA"/>
        </w:rPr>
        <w:t>»</w:t>
      </w:r>
      <w:r w:rsidRPr="00341667">
        <w:rPr>
          <w:sz w:val="28"/>
          <w:szCs w:val="28"/>
        </w:rPr>
        <w:t>), що приймали участь у розробці, створенні й впровадженні автоматизованих систем</w:t>
      </w:r>
      <w:r w:rsidRPr="00341667">
        <w:rPr>
          <w:sz w:val="28"/>
          <w:szCs w:val="28"/>
          <w:lang w:val="uk-UA"/>
        </w:rPr>
        <w:t xml:space="preserve"> </w:t>
      </w:r>
      <w:r w:rsidRPr="00341667">
        <w:rPr>
          <w:sz w:val="28"/>
          <w:szCs w:val="28"/>
        </w:rPr>
        <w:t xml:space="preserve">для військово-промислового комплексу колишнього СРСР, супутникових систем, атомної енергетики, нафтогазового комплексу </w:t>
      </w:r>
      <w:r w:rsidRPr="00341667">
        <w:rPr>
          <w:sz w:val="28"/>
          <w:szCs w:val="28"/>
          <w:lang w:val="uk-UA"/>
        </w:rPr>
        <w:t>та</w:t>
      </w:r>
      <w:r w:rsidRPr="00341667">
        <w:rPr>
          <w:sz w:val="28"/>
          <w:szCs w:val="28"/>
        </w:rPr>
        <w:t xml:space="preserve"> ін</w:t>
      </w:r>
      <w:r w:rsidRPr="00341667">
        <w:rPr>
          <w:sz w:val="28"/>
          <w:szCs w:val="28"/>
          <w:lang w:val="uk-UA"/>
        </w:rPr>
        <w:t>ше</w:t>
      </w:r>
      <w:r w:rsidRPr="00341667">
        <w:rPr>
          <w:sz w:val="28"/>
          <w:szCs w:val="28"/>
        </w:rPr>
        <w:t xml:space="preserve">, у створенні автоматичних бортових й автоматизованих наземних систем керування. З 2000 року ТОВ </w:t>
      </w:r>
      <w:r w:rsidRPr="00341667">
        <w:rPr>
          <w:sz w:val="28"/>
          <w:szCs w:val="28"/>
          <w:lang w:val="uk-UA"/>
        </w:rPr>
        <w:t>«</w:t>
      </w:r>
      <w:r w:rsidRPr="00341667">
        <w:rPr>
          <w:sz w:val="28"/>
          <w:szCs w:val="28"/>
        </w:rPr>
        <w:t>Харт</w:t>
      </w:r>
      <w:r w:rsidRPr="00341667">
        <w:rPr>
          <w:sz w:val="28"/>
          <w:szCs w:val="28"/>
          <w:lang w:val="uk-UA"/>
        </w:rPr>
        <w:t>е</w:t>
      </w:r>
      <w:r w:rsidRPr="00341667">
        <w:rPr>
          <w:sz w:val="28"/>
          <w:szCs w:val="28"/>
        </w:rPr>
        <w:t>п</w:t>
      </w:r>
      <w:r w:rsidRPr="00341667">
        <w:rPr>
          <w:sz w:val="28"/>
          <w:szCs w:val="28"/>
          <w:lang w:val="uk-UA"/>
        </w:rPr>
        <w:t>»</w:t>
      </w:r>
      <w:r w:rsidRPr="00341667">
        <w:rPr>
          <w:sz w:val="28"/>
          <w:szCs w:val="28"/>
        </w:rPr>
        <w:t xml:space="preserve"> входить до складу Корпорації </w:t>
      </w:r>
      <w:r w:rsidRPr="00341667">
        <w:rPr>
          <w:sz w:val="28"/>
          <w:szCs w:val="28"/>
          <w:lang w:val="uk-UA"/>
        </w:rPr>
        <w:t>«</w:t>
      </w:r>
      <w:r w:rsidRPr="00341667">
        <w:rPr>
          <w:sz w:val="28"/>
          <w:szCs w:val="28"/>
        </w:rPr>
        <w:t>Маст-</w:t>
      </w:r>
      <w:r w:rsidRPr="00341667">
        <w:rPr>
          <w:sz w:val="28"/>
          <w:szCs w:val="28"/>
          <w:lang w:val="uk-UA"/>
        </w:rPr>
        <w:t>І</w:t>
      </w:r>
      <w:r w:rsidRPr="00341667">
        <w:rPr>
          <w:sz w:val="28"/>
          <w:szCs w:val="28"/>
        </w:rPr>
        <w:t>пра</w:t>
      </w:r>
      <w:r w:rsidRPr="00341667">
        <w:rPr>
          <w:sz w:val="28"/>
          <w:szCs w:val="28"/>
          <w:lang w:val="uk-UA"/>
        </w:rPr>
        <w:t>»</w:t>
      </w:r>
      <w:r w:rsidRPr="00341667">
        <w:rPr>
          <w:sz w:val="28"/>
          <w:szCs w:val="28"/>
        </w:rPr>
        <w:t>.</w:t>
      </w:r>
    </w:p>
    <w:p w:rsidR="00E23569" w:rsidRPr="00341667" w:rsidRDefault="00E23569" w:rsidP="00BB5444">
      <w:pPr>
        <w:spacing w:line="360" w:lineRule="auto"/>
        <w:ind w:firstLine="709"/>
        <w:jc w:val="both"/>
        <w:rPr>
          <w:sz w:val="28"/>
          <w:szCs w:val="28"/>
          <w:lang w:val="uk-UA"/>
        </w:rPr>
      </w:pPr>
      <w:r w:rsidRPr="00341667">
        <w:rPr>
          <w:sz w:val="28"/>
          <w:szCs w:val="28"/>
        </w:rPr>
        <w:t xml:space="preserve">ТОВ </w:t>
      </w:r>
      <w:r w:rsidRPr="00341667">
        <w:rPr>
          <w:sz w:val="28"/>
          <w:szCs w:val="28"/>
          <w:lang w:val="uk-UA"/>
        </w:rPr>
        <w:t>«</w:t>
      </w:r>
      <w:r w:rsidRPr="00341667">
        <w:rPr>
          <w:sz w:val="28"/>
          <w:szCs w:val="28"/>
        </w:rPr>
        <w:t>Харт</w:t>
      </w:r>
      <w:r w:rsidRPr="00341667">
        <w:rPr>
          <w:sz w:val="28"/>
          <w:szCs w:val="28"/>
          <w:lang w:val="uk-UA"/>
        </w:rPr>
        <w:t>е</w:t>
      </w:r>
      <w:r w:rsidRPr="00341667">
        <w:rPr>
          <w:sz w:val="28"/>
          <w:szCs w:val="28"/>
        </w:rPr>
        <w:t>п</w:t>
      </w:r>
      <w:r w:rsidRPr="00341667">
        <w:rPr>
          <w:sz w:val="28"/>
          <w:szCs w:val="28"/>
          <w:lang w:val="uk-UA"/>
        </w:rPr>
        <w:t>»</w:t>
      </w:r>
      <w:r w:rsidRPr="00341667">
        <w:rPr>
          <w:sz w:val="28"/>
          <w:szCs w:val="28"/>
        </w:rPr>
        <w:t xml:space="preserve"> – </w:t>
      </w:r>
      <w:r w:rsidRPr="00341667">
        <w:rPr>
          <w:sz w:val="28"/>
          <w:szCs w:val="28"/>
          <w:lang w:val="uk-UA"/>
        </w:rPr>
        <w:t>багато профільне</w:t>
      </w:r>
      <w:r w:rsidRPr="00341667">
        <w:rPr>
          <w:sz w:val="28"/>
          <w:szCs w:val="28"/>
        </w:rPr>
        <w:t xml:space="preserve"> підприємство, основний напрямок діяльності – поставка автоматизованих систем контролю й обліку енергоресурсів (автоматизованих інформаційно-вимірювальних систем) (АСКУЄ (А</w:t>
      </w:r>
      <w:r w:rsidRPr="00341667">
        <w:rPr>
          <w:sz w:val="28"/>
          <w:szCs w:val="28"/>
          <w:lang w:val="uk-UA"/>
        </w:rPr>
        <w:t>ІВ</w:t>
      </w:r>
      <w:r w:rsidRPr="00341667">
        <w:rPr>
          <w:sz w:val="28"/>
          <w:szCs w:val="28"/>
        </w:rPr>
        <w:t xml:space="preserve">С)), оперативно-інформаційних комплексів й автоматизованих систем </w:t>
      </w:r>
      <w:r w:rsidRPr="00341667">
        <w:rPr>
          <w:sz w:val="28"/>
          <w:szCs w:val="28"/>
          <w:lang w:val="uk-UA"/>
        </w:rPr>
        <w:t>диспетчерського</w:t>
      </w:r>
      <w:r w:rsidRPr="00341667">
        <w:rPr>
          <w:sz w:val="28"/>
          <w:szCs w:val="28"/>
        </w:rPr>
        <w:t xml:space="preserve"> </w:t>
      </w:r>
      <w:r w:rsidRPr="00341667">
        <w:rPr>
          <w:sz w:val="28"/>
          <w:szCs w:val="28"/>
          <w:lang w:val="uk-UA"/>
        </w:rPr>
        <w:t>керування</w:t>
      </w:r>
      <w:r w:rsidRPr="00341667">
        <w:rPr>
          <w:sz w:val="28"/>
          <w:szCs w:val="28"/>
        </w:rPr>
        <w:t xml:space="preserve"> (О</w:t>
      </w:r>
      <w:r w:rsidRPr="00341667">
        <w:rPr>
          <w:sz w:val="28"/>
          <w:szCs w:val="28"/>
          <w:lang w:val="uk-UA"/>
        </w:rPr>
        <w:t>І</w:t>
      </w:r>
      <w:r w:rsidRPr="00341667">
        <w:rPr>
          <w:sz w:val="28"/>
          <w:szCs w:val="28"/>
        </w:rPr>
        <w:t>К АСДУ), автоматизованих систем керування технологічними процесами (АС</w:t>
      </w:r>
      <w:r w:rsidRPr="00341667">
        <w:rPr>
          <w:sz w:val="28"/>
          <w:szCs w:val="28"/>
          <w:lang w:val="uk-UA"/>
        </w:rPr>
        <w:t>К</w:t>
      </w:r>
      <w:r w:rsidRPr="00341667">
        <w:rPr>
          <w:sz w:val="28"/>
          <w:szCs w:val="28"/>
        </w:rPr>
        <w:t xml:space="preserve"> ТП), автоматизованих систем розрахунків зі споживачами за енергоресурси (б</w:t>
      </w:r>
      <w:r w:rsidRPr="00341667">
        <w:rPr>
          <w:sz w:val="28"/>
          <w:szCs w:val="28"/>
          <w:lang w:val="uk-UA"/>
        </w:rPr>
        <w:t>і</w:t>
      </w:r>
      <w:r w:rsidRPr="00341667">
        <w:rPr>
          <w:sz w:val="28"/>
          <w:szCs w:val="28"/>
        </w:rPr>
        <w:t>лл</w:t>
      </w:r>
      <w:r w:rsidRPr="00341667">
        <w:rPr>
          <w:sz w:val="28"/>
          <w:szCs w:val="28"/>
          <w:lang w:val="uk-UA"/>
        </w:rPr>
        <w:t>і</w:t>
      </w:r>
      <w:r w:rsidRPr="00341667">
        <w:rPr>
          <w:sz w:val="28"/>
          <w:szCs w:val="28"/>
        </w:rPr>
        <w:t>нг) (АСР</w:t>
      </w:r>
      <w:r w:rsidRPr="00341667">
        <w:rPr>
          <w:sz w:val="28"/>
          <w:szCs w:val="28"/>
          <w:lang w:val="uk-UA"/>
        </w:rPr>
        <w:t>С</w:t>
      </w:r>
      <w:r w:rsidRPr="00341667">
        <w:rPr>
          <w:sz w:val="28"/>
          <w:szCs w:val="28"/>
        </w:rPr>
        <w:t xml:space="preserve">), корпоративних і локальних мереж, виробництво </w:t>
      </w:r>
      <w:r w:rsidRPr="00341667">
        <w:rPr>
          <w:sz w:val="28"/>
          <w:szCs w:val="28"/>
          <w:lang w:val="uk-UA"/>
        </w:rPr>
        <w:t>промислового у</w:t>
      </w:r>
      <w:r w:rsidRPr="00341667">
        <w:rPr>
          <w:sz w:val="28"/>
          <w:szCs w:val="28"/>
        </w:rPr>
        <w:t xml:space="preserve">статкування власної розробки для вище перерахованих систем </w:t>
      </w:r>
      <w:r w:rsidRPr="00341667">
        <w:rPr>
          <w:sz w:val="28"/>
          <w:szCs w:val="28"/>
          <w:lang w:val="uk-UA"/>
        </w:rPr>
        <w:t>та</w:t>
      </w:r>
      <w:r w:rsidRPr="00341667">
        <w:rPr>
          <w:sz w:val="28"/>
          <w:szCs w:val="28"/>
        </w:rPr>
        <w:t xml:space="preserve"> ін</w:t>
      </w:r>
      <w:r w:rsidRPr="00341667">
        <w:rPr>
          <w:sz w:val="28"/>
          <w:szCs w:val="28"/>
          <w:lang w:val="uk-UA"/>
        </w:rPr>
        <w:t>ше.</w:t>
      </w:r>
    </w:p>
    <w:p w:rsidR="00E23569" w:rsidRPr="00341667" w:rsidRDefault="00E23569" w:rsidP="00BB5444">
      <w:pPr>
        <w:spacing w:line="360" w:lineRule="auto"/>
        <w:ind w:firstLine="709"/>
        <w:jc w:val="both"/>
        <w:rPr>
          <w:sz w:val="28"/>
          <w:szCs w:val="28"/>
          <w:lang w:val="uk-UA"/>
        </w:rPr>
      </w:pPr>
      <w:r w:rsidRPr="00341667">
        <w:rPr>
          <w:sz w:val="28"/>
          <w:szCs w:val="28"/>
          <w:lang w:val="uk-UA"/>
        </w:rPr>
        <w:t>За час свого існування ТОВ «Хартеп» зарекомендувало себе в якості надійного й стабільного партнера, у наслідок чого істотно виросла кількість замовників, напрямків діяльності, постійно вдосконалюється виробнича діяльність. Фірма розглядає встановлення довгострокових відносин з партнерами (як у СНД, так й у Західній Європі й США) як одну зі своїх найважливіших стратегічних завдань і готова до серйозної й відповідальної роботи зі своїми партнерами.</w:t>
      </w:r>
    </w:p>
    <w:p w:rsidR="00E23569" w:rsidRPr="00341667" w:rsidRDefault="00E23569" w:rsidP="00BB5444">
      <w:pPr>
        <w:spacing w:line="360" w:lineRule="auto"/>
        <w:ind w:firstLine="709"/>
        <w:jc w:val="both"/>
        <w:rPr>
          <w:sz w:val="28"/>
          <w:szCs w:val="28"/>
        </w:rPr>
      </w:pPr>
      <w:r w:rsidRPr="00341667">
        <w:rPr>
          <w:sz w:val="28"/>
          <w:szCs w:val="28"/>
        </w:rPr>
        <w:t xml:space="preserve">Ціль підприємства – створити саме таку систему, що потрібна замовникові. Тому при складанні проекту фахівці ТОВ </w:t>
      </w:r>
      <w:r w:rsidRPr="00341667">
        <w:rPr>
          <w:sz w:val="28"/>
          <w:szCs w:val="28"/>
          <w:lang w:val="uk-UA"/>
        </w:rPr>
        <w:t>«</w:t>
      </w:r>
      <w:r w:rsidRPr="00341667">
        <w:rPr>
          <w:sz w:val="28"/>
          <w:szCs w:val="28"/>
        </w:rPr>
        <w:t>Хартеп</w:t>
      </w:r>
      <w:r w:rsidRPr="00341667">
        <w:rPr>
          <w:sz w:val="28"/>
          <w:szCs w:val="28"/>
          <w:lang w:val="uk-UA"/>
        </w:rPr>
        <w:t>»</w:t>
      </w:r>
      <w:r w:rsidRPr="00341667">
        <w:rPr>
          <w:sz w:val="28"/>
          <w:szCs w:val="28"/>
        </w:rPr>
        <w:t xml:space="preserve"> ретельно вивчають підприємство клієнта й пропонують оптимальний варіант із урахуванням його потреб й особливостей. Поетапне впровадження систем, можливість їхнього поступового нарощування й модернізації, інтегрування існуючих систем з можливістю їхньої наступної заміни – все це покликано підвищити ефективність і знизити вартість усього комплексу в цілому. Використання стандартних протоколів, підтримка інтерфейсів багатьох вітчизняних систем телемеханіки й використання будь-яких наявних каналів зв'язку дозволяє легко інтегрувати в систему ТОВ </w:t>
      </w:r>
      <w:r w:rsidRPr="00341667">
        <w:rPr>
          <w:sz w:val="28"/>
          <w:szCs w:val="28"/>
          <w:lang w:val="uk-UA"/>
        </w:rPr>
        <w:t>«</w:t>
      </w:r>
      <w:r w:rsidRPr="00341667">
        <w:rPr>
          <w:sz w:val="28"/>
          <w:szCs w:val="28"/>
        </w:rPr>
        <w:t>Хартеп</w:t>
      </w:r>
      <w:r w:rsidRPr="00341667">
        <w:rPr>
          <w:sz w:val="28"/>
          <w:szCs w:val="28"/>
          <w:lang w:val="uk-UA"/>
        </w:rPr>
        <w:t>»</w:t>
      </w:r>
      <w:r w:rsidRPr="00341667">
        <w:rPr>
          <w:sz w:val="28"/>
          <w:szCs w:val="28"/>
        </w:rPr>
        <w:t xml:space="preserve"> все наявне в замовника встаткування й використати його до того моменту, поки він не порахує можливим повністю перейти на встаткування, вироблене </w:t>
      </w:r>
      <w:r w:rsidRPr="00341667">
        <w:rPr>
          <w:sz w:val="28"/>
          <w:szCs w:val="28"/>
          <w:lang w:val="uk-UA"/>
        </w:rPr>
        <w:t>«</w:t>
      </w:r>
      <w:r w:rsidRPr="00341667">
        <w:rPr>
          <w:sz w:val="28"/>
          <w:szCs w:val="28"/>
        </w:rPr>
        <w:t>Хартепом</w:t>
      </w:r>
      <w:r w:rsidRPr="00341667">
        <w:rPr>
          <w:sz w:val="28"/>
          <w:szCs w:val="28"/>
          <w:lang w:val="uk-UA"/>
        </w:rPr>
        <w:t>»</w:t>
      </w:r>
      <w:r w:rsidRPr="00341667">
        <w:rPr>
          <w:sz w:val="28"/>
          <w:szCs w:val="28"/>
        </w:rPr>
        <w:t>.</w:t>
      </w:r>
    </w:p>
    <w:p w:rsidR="00E23569" w:rsidRPr="00341667" w:rsidRDefault="00E23569" w:rsidP="00BB5444">
      <w:pPr>
        <w:spacing w:line="360" w:lineRule="auto"/>
        <w:ind w:firstLine="709"/>
        <w:jc w:val="both"/>
        <w:rPr>
          <w:sz w:val="28"/>
          <w:szCs w:val="28"/>
        </w:rPr>
      </w:pPr>
      <w:r w:rsidRPr="00341667">
        <w:rPr>
          <w:sz w:val="28"/>
          <w:szCs w:val="28"/>
        </w:rPr>
        <w:t>Відповідно до існуючих стандартів на автоматизовані системи забезпечується виконання всього циклу розробки й впровадження, а також здійснюється авторський нагляд, гарантійне й післягарантійне обслуговування. У спектр послуг входить розробка проекту системи, придбання, поставка й монтаж устаткування, розробка проекту й уведення в експлуатацію локальної обчислювальної мережі підприємства, організація каналів зв</w:t>
      </w:r>
      <w:r w:rsidRPr="00341667">
        <w:rPr>
          <w:color w:val="000000"/>
          <w:sz w:val="28"/>
          <w:szCs w:val="28"/>
          <w:lang w:val="uk-UA"/>
        </w:rPr>
        <w:t>’</w:t>
      </w:r>
      <w:r w:rsidRPr="00341667">
        <w:rPr>
          <w:sz w:val="28"/>
          <w:szCs w:val="28"/>
        </w:rPr>
        <w:t>язку з вилученими об</w:t>
      </w:r>
      <w:r w:rsidRPr="00341667">
        <w:rPr>
          <w:color w:val="000000"/>
          <w:sz w:val="28"/>
          <w:szCs w:val="28"/>
          <w:lang w:val="uk-UA"/>
        </w:rPr>
        <w:t>’</w:t>
      </w:r>
      <w:r w:rsidRPr="00341667">
        <w:rPr>
          <w:sz w:val="28"/>
          <w:szCs w:val="28"/>
        </w:rPr>
        <w:t>єктами, розробка й виготовлення оригінального встаткування.</w:t>
      </w:r>
    </w:p>
    <w:p w:rsidR="00E23569" w:rsidRPr="00341667" w:rsidRDefault="00E23569" w:rsidP="00BB5444">
      <w:pPr>
        <w:spacing w:line="360" w:lineRule="auto"/>
        <w:ind w:firstLine="709"/>
        <w:jc w:val="both"/>
        <w:rPr>
          <w:sz w:val="28"/>
          <w:szCs w:val="28"/>
        </w:rPr>
      </w:pPr>
      <w:r w:rsidRPr="00341667">
        <w:rPr>
          <w:sz w:val="28"/>
          <w:szCs w:val="28"/>
        </w:rPr>
        <w:t xml:space="preserve">Весь комплекс робіт з розробки й впровадження АСУ в ТОВ </w:t>
      </w:r>
      <w:r w:rsidRPr="00341667">
        <w:rPr>
          <w:sz w:val="28"/>
          <w:szCs w:val="28"/>
          <w:lang w:val="uk-UA"/>
        </w:rPr>
        <w:t>«</w:t>
      </w:r>
      <w:r w:rsidRPr="00341667">
        <w:rPr>
          <w:sz w:val="28"/>
          <w:szCs w:val="28"/>
        </w:rPr>
        <w:t>Харт</w:t>
      </w:r>
      <w:r w:rsidRPr="00341667">
        <w:rPr>
          <w:sz w:val="28"/>
          <w:szCs w:val="28"/>
          <w:lang w:val="uk-UA"/>
        </w:rPr>
        <w:t>е</w:t>
      </w:r>
      <w:r w:rsidRPr="00341667">
        <w:rPr>
          <w:sz w:val="28"/>
          <w:szCs w:val="28"/>
        </w:rPr>
        <w:t>п</w:t>
      </w:r>
      <w:r w:rsidRPr="00341667">
        <w:rPr>
          <w:sz w:val="28"/>
          <w:szCs w:val="28"/>
          <w:lang w:val="uk-UA"/>
        </w:rPr>
        <w:t>»</w:t>
      </w:r>
      <w:r w:rsidRPr="00341667">
        <w:rPr>
          <w:sz w:val="28"/>
          <w:szCs w:val="28"/>
        </w:rPr>
        <w:t xml:space="preserve"> проводиться під управлінням системи якості, що має сертифікат відповідності міжнародному стандарту ІSO 9001-2001 (№ UA2.003.575 системи сертифікації У</w:t>
      </w:r>
      <w:r w:rsidRPr="00341667">
        <w:rPr>
          <w:sz w:val="28"/>
          <w:szCs w:val="28"/>
          <w:lang w:val="uk-UA"/>
        </w:rPr>
        <w:t>кр</w:t>
      </w:r>
      <w:r w:rsidRPr="00341667">
        <w:rPr>
          <w:sz w:val="28"/>
          <w:szCs w:val="28"/>
        </w:rPr>
        <w:t xml:space="preserve">СЕПРО й №130743 Bureau Verіtas Qualіty Іnternatіonal (BVQІ) UK). У своїй практичній діяльності фахівці ТОВ </w:t>
      </w:r>
      <w:r w:rsidRPr="00341667">
        <w:rPr>
          <w:sz w:val="28"/>
          <w:szCs w:val="28"/>
          <w:lang w:val="uk-UA"/>
        </w:rPr>
        <w:t>«</w:t>
      </w:r>
      <w:r w:rsidRPr="00341667">
        <w:rPr>
          <w:sz w:val="28"/>
          <w:szCs w:val="28"/>
        </w:rPr>
        <w:t>Харт</w:t>
      </w:r>
      <w:r w:rsidRPr="00341667">
        <w:rPr>
          <w:sz w:val="28"/>
          <w:szCs w:val="28"/>
          <w:lang w:val="uk-UA"/>
        </w:rPr>
        <w:t>е</w:t>
      </w:r>
      <w:r w:rsidRPr="00341667">
        <w:rPr>
          <w:sz w:val="28"/>
          <w:szCs w:val="28"/>
        </w:rPr>
        <w:t>п</w:t>
      </w:r>
      <w:r w:rsidRPr="00341667">
        <w:rPr>
          <w:sz w:val="28"/>
          <w:szCs w:val="28"/>
          <w:lang w:val="uk-UA"/>
        </w:rPr>
        <w:t>»</w:t>
      </w:r>
      <w:r w:rsidRPr="00341667">
        <w:rPr>
          <w:sz w:val="28"/>
          <w:szCs w:val="28"/>
        </w:rPr>
        <w:t xml:space="preserve"> орієнтуються на міжнародні стандарти й технології побудови інформаційних систем – ІSO 9001, ІSO 9003, CMM.</w:t>
      </w:r>
    </w:p>
    <w:p w:rsidR="00E23569" w:rsidRPr="00341667" w:rsidRDefault="00E23569" w:rsidP="00BB5444">
      <w:pPr>
        <w:spacing w:line="360" w:lineRule="auto"/>
        <w:ind w:firstLine="709"/>
        <w:jc w:val="both"/>
        <w:rPr>
          <w:sz w:val="28"/>
          <w:szCs w:val="28"/>
        </w:rPr>
      </w:pPr>
      <w:r w:rsidRPr="00341667">
        <w:rPr>
          <w:sz w:val="28"/>
          <w:szCs w:val="28"/>
        </w:rPr>
        <w:t xml:space="preserve">ТОВ </w:t>
      </w:r>
      <w:r w:rsidRPr="00341667">
        <w:rPr>
          <w:sz w:val="28"/>
          <w:szCs w:val="28"/>
          <w:lang w:val="uk-UA"/>
        </w:rPr>
        <w:t>«</w:t>
      </w:r>
      <w:r w:rsidRPr="00341667">
        <w:rPr>
          <w:sz w:val="28"/>
          <w:szCs w:val="28"/>
        </w:rPr>
        <w:t>Хартеп</w:t>
      </w:r>
      <w:r w:rsidRPr="00341667">
        <w:rPr>
          <w:sz w:val="28"/>
          <w:szCs w:val="28"/>
          <w:lang w:val="uk-UA"/>
        </w:rPr>
        <w:t>»</w:t>
      </w:r>
      <w:r w:rsidRPr="00341667">
        <w:rPr>
          <w:sz w:val="28"/>
          <w:szCs w:val="28"/>
        </w:rPr>
        <w:t xml:space="preserve"> займається комплексною розробкою й впровадженням:</w:t>
      </w:r>
    </w:p>
    <w:p w:rsidR="00E23569" w:rsidRPr="00341667" w:rsidRDefault="00E23569" w:rsidP="00BB5444">
      <w:pPr>
        <w:spacing w:line="360" w:lineRule="auto"/>
        <w:ind w:firstLine="709"/>
        <w:jc w:val="both"/>
        <w:rPr>
          <w:sz w:val="28"/>
          <w:szCs w:val="28"/>
        </w:rPr>
      </w:pPr>
      <w:r w:rsidRPr="00341667">
        <w:rPr>
          <w:sz w:val="28"/>
          <w:szCs w:val="28"/>
        </w:rPr>
        <w:t>автоматизованих систем диспетчерського керування об</w:t>
      </w:r>
      <w:r w:rsidRPr="00341667">
        <w:rPr>
          <w:color w:val="000000"/>
          <w:sz w:val="28"/>
          <w:szCs w:val="28"/>
          <w:lang w:val="uk-UA"/>
        </w:rPr>
        <w:t>’</w:t>
      </w:r>
      <w:r w:rsidRPr="00341667">
        <w:rPr>
          <w:sz w:val="28"/>
          <w:szCs w:val="28"/>
        </w:rPr>
        <w:t>єктами розподільних мереж электро-водо-тепло- і газопостачання;</w:t>
      </w:r>
    </w:p>
    <w:p w:rsidR="00E23569" w:rsidRPr="00341667" w:rsidRDefault="00E23569" w:rsidP="00BB5444">
      <w:pPr>
        <w:spacing w:line="360" w:lineRule="auto"/>
        <w:ind w:firstLine="709"/>
        <w:jc w:val="both"/>
        <w:rPr>
          <w:sz w:val="28"/>
          <w:szCs w:val="28"/>
        </w:rPr>
      </w:pPr>
      <w:r w:rsidRPr="00341667">
        <w:rPr>
          <w:sz w:val="28"/>
          <w:szCs w:val="28"/>
        </w:rPr>
        <w:t>автоматизованих систем контролю й обліку електроенергії, різних газів, пари й стисненого повітря, рідких нафтопродуктів, води, пульпи, тепла;</w:t>
      </w:r>
    </w:p>
    <w:p w:rsidR="00E23569" w:rsidRPr="00341667" w:rsidRDefault="00E23569" w:rsidP="00BB5444">
      <w:pPr>
        <w:spacing w:line="360" w:lineRule="auto"/>
        <w:ind w:firstLine="709"/>
        <w:jc w:val="both"/>
        <w:rPr>
          <w:sz w:val="28"/>
          <w:szCs w:val="28"/>
        </w:rPr>
      </w:pPr>
      <w:r w:rsidRPr="00341667">
        <w:rPr>
          <w:sz w:val="28"/>
          <w:szCs w:val="28"/>
        </w:rPr>
        <w:t>автоматизованих систем розрахунків зі споживачами промисловий і побутовий сектори;</w:t>
      </w:r>
    </w:p>
    <w:p w:rsidR="00E23569" w:rsidRPr="00341667" w:rsidRDefault="00E23569" w:rsidP="00BB5444">
      <w:pPr>
        <w:spacing w:line="360" w:lineRule="auto"/>
        <w:ind w:firstLine="709"/>
        <w:jc w:val="both"/>
        <w:rPr>
          <w:sz w:val="28"/>
          <w:szCs w:val="28"/>
        </w:rPr>
      </w:pPr>
      <w:r w:rsidRPr="00341667">
        <w:rPr>
          <w:sz w:val="28"/>
          <w:szCs w:val="28"/>
        </w:rPr>
        <w:t>автоматизованих систем керування технологічними процесами;</w:t>
      </w:r>
    </w:p>
    <w:p w:rsidR="00E23569" w:rsidRPr="00341667" w:rsidRDefault="00E23569" w:rsidP="00BB5444">
      <w:pPr>
        <w:spacing w:line="360" w:lineRule="auto"/>
        <w:ind w:firstLine="709"/>
        <w:jc w:val="both"/>
        <w:rPr>
          <w:sz w:val="28"/>
          <w:szCs w:val="28"/>
        </w:rPr>
      </w:pPr>
      <w:r w:rsidRPr="00341667">
        <w:rPr>
          <w:sz w:val="28"/>
          <w:szCs w:val="28"/>
        </w:rPr>
        <w:t>розробкою й впровадженням локальних і корпоративних мереж.</w:t>
      </w:r>
    </w:p>
    <w:p w:rsidR="00E23569" w:rsidRPr="00341667" w:rsidRDefault="00E23569" w:rsidP="00BB5444">
      <w:pPr>
        <w:spacing w:line="360" w:lineRule="auto"/>
        <w:ind w:firstLine="709"/>
        <w:jc w:val="both"/>
        <w:rPr>
          <w:sz w:val="28"/>
          <w:szCs w:val="28"/>
        </w:rPr>
      </w:pPr>
      <w:r w:rsidRPr="00341667">
        <w:rPr>
          <w:sz w:val="28"/>
          <w:szCs w:val="28"/>
        </w:rPr>
        <w:t>А також підприємство займається виробничою діяльністю:</w:t>
      </w:r>
    </w:p>
    <w:p w:rsidR="00E23569" w:rsidRPr="00341667" w:rsidRDefault="00E23569" w:rsidP="00BB5444">
      <w:pPr>
        <w:spacing w:line="360" w:lineRule="auto"/>
        <w:ind w:firstLine="709"/>
        <w:jc w:val="both"/>
        <w:rPr>
          <w:sz w:val="28"/>
          <w:szCs w:val="28"/>
        </w:rPr>
      </w:pPr>
      <w:r w:rsidRPr="00341667">
        <w:rPr>
          <w:sz w:val="28"/>
          <w:szCs w:val="28"/>
        </w:rPr>
        <w:t>виготовлення (і розробка по вимогах замовника) промислових контролерів (контролерів контрольованих пунктів);</w:t>
      </w:r>
    </w:p>
    <w:p w:rsidR="00E23569" w:rsidRPr="00341667" w:rsidRDefault="00E23569" w:rsidP="00BB5444">
      <w:pPr>
        <w:spacing w:line="360" w:lineRule="auto"/>
        <w:ind w:firstLine="709"/>
        <w:jc w:val="both"/>
        <w:rPr>
          <w:sz w:val="28"/>
          <w:szCs w:val="28"/>
        </w:rPr>
      </w:pPr>
      <w:r w:rsidRPr="00341667">
        <w:rPr>
          <w:sz w:val="28"/>
          <w:szCs w:val="28"/>
        </w:rPr>
        <w:t>виготовлення (і розробка по вимогах замовника) концентраторів телемеханічних мереж (центральних приемопередающих станцій);</w:t>
      </w:r>
    </w:p>
    <w:p w:rsidR="00E23569" w:rsidRPr="00341667" w:rsidRDefault="00E23569" w:rsidP="00BB5444">
      <w:pPr>
        <w:spacing w:line="360" w:lineRule="auto"/>
        <w:ind w:firstLine="709"/>
        <w:jc w:val="both"/>
        <w:rPr>
          <w:sz w:val="28"/>
          <w:szCs w:val="28"/>
        </w:rPr>
      </w:pPr>
      <w:r w:rsidRPr="00341667">
        <w:rPr>
          <w:sz w:val="28"/>
          <w:szCs w:val="28"/>
        </w:rPr>
        <w:t>виготовлення інтелектуальних лічильників витрати газу;</w:t>
      </w:r>
    </w:p>
    <w:p w:rsidR="00E23569" w:rsidRPr="00341667" w:rsidRDefault="00E23569" w:rsidP="00BB5444">
      <w:pPr>
        <w:spacing w:line="360" w:lineRule="auto"/>
        <w:ind w:firstLine="709"/>
        <w:jc w:val="both"/>
        <w:rPr>
          <w:sz w:val="28"/>
          <w:szCs w:val="28"/>
        </w:rPr>
      </w:pPr>
      <w:r w:rsidRPr="00341667">
        <w:rPr>
          <w:sz w:val="28"/>
          <w:szCs w:val="28"/>
          <w:lang w:val="uk-UA"/>
        </w:rPr>
        <w:t>розробка</w:t>
      </w:r>
      <w:r w:rsidRPr="00341667">
        <w:rPr>
          <w:sz w:val="28"/>
          <w:szCs w:val="28"/>
        </w:rPr>
        <w:t xml:space="preserve"> й виготовлення модулів для приватного застосування (вводу-висновку, узгодження протоколів, гальванічної розв</w:t>
      </w:r>
      <w:r w:rsidRPr="00341667">
        <w:rPr>
          <w:color w:val="000000"/>
          <w:sz w:val="28"/>
          <w:szCs w:val="28"/>
          <w:lang w:val="uk-UA"/>
        </w:rPr>
        <w:t>’</w:t>
      </w:r>
      <w:r w:rsidRPr="00341667">
        <w:rPr>
          <w:sz w:val="28"/>
          <w:szCs w:val="28"/>
        </w:rPr>
        <w:t>язки й т.п.).</w:t>
      </w:r>
    </w:p>
    <w:p w:rsidR="00E23569" w:rsidRPr="00341667" w:rsidRDefault="00E23569" w:rsidP="00BB5444">
      <w:pPr>
        <w:spacing w:line="360" w:lineRule="auto"/>
        <w:ind w:firstLine="709"/>
        <w:jc w:val="both"/>
        <w:rPr>
          <w:sz w:val="28"/>
          <w:szCs w:val="28"/>
        </w:rPr>
      </w:pPr>
      <w:r w:rsidRPr="00341667">
        <w:rPr>
          <w:sz w:val="28"/>
          <w:szCs w:val="28"/>
        </w:rPr>
        <w:t xml:space="preserve">До теперішнього часу замовниками фірми </w:t>
      </w:r>
      <w:r w:rsidRPr="00341667">
        <w:rPr>
          <w:sz w:val="28"/>
          <w:szCs w:val="28"/>
          <w:lang w:val="uk-UA"/>
        </w:rPr>
        <w:t>«</w:t>
      </w:r>
      <w:r w:rsidRPr="00341667">
        <w:rPr>
          <w:sz w:val="28"/>
          <w:szCs w:val="28"/>
        </w:rPr>
        <w:t>Харт</w:t>
      </w:r>
      <w:r w:rsidRPr="00341667">
        <w:rPr>
          <w:sz w:val="28"/>
          <w:szCs w:val="28"/>
          <w:lang w:val="uk-UA"/>
        </w:rPr>
        <w:t>е</w:t>
      </w:r>
      <w:r w:rsidRPr="00341667">
        <w:rPr>
          <w:sz w:val="28"/>
          <w:szCs w:val="28"/>
        </w:rPr>
        <w:t>п</w:t>
      </w:r>
      <w:r w:rsidRPr="00341667">
        <w:rPr>
          <w:sz w:val="28"/>
          <w:szCs w:val="28"/>
          <w:lang w:val="uk-UA"/>
        </w:rPr>
        <w:t>»</w:t>
      </w:r>
      <w:r w:rsidRPr="00341667">
        <w:rPr>
          <w:sz w:val="28"/>
          <w:szCs w:val="28"/>
        </w:rPr>
        <w:t xml:space="preserve"> стали найбільші підприємства країн СНД.</w:t>
      </w:r>
    </w:p>
    <w:p w:rsidR="00E23569" w:rsidRPr="00341667" w:rsidRDefault="00E23569" w:rsidP="00BB5444">
      <w:pPr>
        <w:spacing w:line="360" w:lineRule="auto"/>
        <w:ind w:firstLine="709"/>
        <w:jc w:val="both"/>
        <w:rPr>
          <w:sz w:val="28"/>
          <w:szCs w:val="28"/>
        </w:rPr>
      </w:pPr>
      <w:r w:rsidRPr="00341667">
        <w:rPr>
          <w:sz w:val="28"/>
          <w:szCs w:val="28"/>
        </w:rPr>
        <w:t>Підприємства енергетичної галузі, підприємства транспортної галузі, хімічній промисловості, металургійній промисловості, машинобудівній промисловості, гірській галузі, будівельній промисловості й ін.</w:t>
      </w:r>
    </w:p>
    <w:p w:rsidR="00E23569" w:rsidRPr="00341667" w:rsidRDefault="00E23569" w:rsidP="00BB5444">
      <w:pPr>
        <w:spacing w:line="360" w:lineRule="auto"/>
        <w:ind w:firstLine="709"/>
        <w:jc w:val="both"/>
        <w:rPr>
          <w:sz w:val="28"/>
          <w:szCs w:val="28"/>
        </w:rPr>
      </w:pPr>
      <w:r w:rsidRPr="00341667">
        <w:rPr>
          <w:sz w:val="28"/>
          <w:szCs w:val="28"/>
        </w:rPr>
        <w:t xml:space="preserve">Організаційна структура ТОВ </w:t>
      </w:r>
      <w:r w:rsidRPr="00341667">
        <w:rPr>
          <w:sz w:val="28"/>
          <w:szCs w:val="28"/>
          <w:lang w:val="uk-UA"/>
        </w:rPr>
        <w:t>«</w:t>
      </w:r>
      <w:r w:rsidRPr="00341667">
        <w:rPr>
          <w:sz w:val="28"/>
          <w:szCs w:val="28"/>
        </w:rPr>
        <w:t>Харт</w:t>
      </w:r>
      <w:r w:rsidRPr="00341667">
        <w:rPr>
          <w:sz w:val="28"/>
          <w:szCs w:val="28"/>
          <w:lang w:val="uk-UA"/>
        </w:rPr>
        <w:t>е</w:t>
      </w:r>
      <w:r w:rsidRPr="00341667">
        <w:rPr>
          <w:sz w:val="28"/>
          <w:szCs w:val="28"/>
        </w:rPr>
        <w:t>п</w:t>
      </w:r>
      <w:r w:rsidRPr="00341667">
        <w:rPr>
          <w:sz w:val="28"/>
          <w:szCs w:val="28"/>
          <w:lang w:val="uk-UA"/>
        </w:rPr>
        <w:t>»</w:t>
      </w:r>
      <w:r w:rsidRPr="00341667">
        <w:rPr>
          <w:sz w:val="28"/>
          <w:szCs w:val="28"/>
        </w:rPr>
        <w:t xml:space="preserve"> представлена в такий спосіб:</w:t>
      </w:r>
    </w:p>
    <w:p w:rsidR="00E23569" w:rsidRPr="00341667" w:rsidRDefault="00E23569" w:rsidP="00BB5444">
      <w:pPr>
        <w:spacing w:line="360" w:lineRule="auto"/>
        <w:ind w:firstLine="709"/>
        <w:jc w:val="both"/>
        <w:rPr>
          <w:sz w:val="28"/>
          <w:szCs w:val="28"/>
        </w:rPr>
      </w:pPr>
      <w:r w:rsidRPr="00341667">
        <w:rPr>
          <w:sz w:val="28"/>
          <w:szCs w:val="28"/>
        </w:rPr>
        <w:t>Генеральний директор, у підпорядкуванні якого головний бухгалтер і нижчеперелічені дирекції, а саме:</w:t>
      </w:r>
    </w:p>
    <w:p w:rsidR="00E23569" w:rsidRPr="00341667" w:rsidRDefault="00E23569" w:rsidP="00BB5444">
      <w:pPr>
        <w:spacing w:line="360" w:lineRule="auto"/>
        <w:ind w:firstLine="709"/>
        <w:jc w:val="both"/>
        <w:rPr>
          <w:sz w:val="28"/>
          <w:szCs w:val="28"/>
        </w:rPr>
      </w:pPr>
      <w:r w:rsidRPr="00341667">
        <w:rPr>
          <w:sz w:val="28"/>
          <w:szCs w:val="28"/>
        </w:rPr>
        <w:t>Зам.</w:t>
      </w:r>
      <w:r w:rsidRPr="00341667">
        <w:rPr>
          <w:sz w:val="28"/>
          <w:szCs w:val="28"/>
          <w:lang w:val="uk-UA"/>
        </w:rPr>
        <w:t xml:space="preserve"> г</w:t>
      </w:r>
      <w:r w:rsidRPr="00341667">
        <w:rPr>
          <w:sz w:val="28"/>
          <w:szCs w:val="28"/>
        </w:rPr>
        <w:t>ен. директори по економіці й фінансам, якому підлеглі: планово-економічний відділ й юридичний відділ у підпорядкуванні якого планово-договірна група й кошторисна група;</w:t>
      </w:r>
    </w:p>
    <w:p w:rsidR="00E23569" w:rsidRPr="00341667" w:rsidRDefault="00E23569" w:rsidP="00BB5444">
      <w:pPr>
        <w:spacing w:line="360" w:lineRule="auto"/>
        <w:ind w:firstLine="709"/>
        <w:jc w:val="both"/>
        <w:rPr>
          <w:sz w:val="28"/>
          <w:szCs w:val="28"/>
        </w:rPr>
      </w:pPr>
      <w:r w:rsidRPr="00341667">
        <w:rPr>
          <w:sz w:val="28"/>
          <w:szCs w:val="28"/>
        </w:rPr>
        <w:t>Зам.</w:t>
      </w:r>
      <w:r w:rsidRPr="00341667">
        <w:rPr>
          <w:sz w:val="28"/>
          <w:szCs w:val="28"/>
          <w:lang w:val="uk-UA"/>
        </w:rPr>
        <w:t xml:space="preserve"> г</w:t>
      </w:r>
      <w:r w:rsidRPr="00341667">
        <w:rPr>
          <w:sz w:val="28"/>
          <w:szCs w:val="28"/>
        </w:rPr>
        <w:t>ен. директори – комерційний директор у підпорядкуванні якого відділ маркетингу й В</w:t>
      </w:r>
      <w:r w:rsidRPr="00341667">
        <w:rPr>
          <w:sz w:val="28"/>
          <w:szCs w:val="28"/>
          <w:lang w:val="uk-UA"/>
        </w:rPr>
        <w:t>Е</w:t>
      </w:r>
      <w:r w:rsidRPr="00341667">
        <w:rPr>
          <w:sz w:val="28"/>
          <w:szCs w:val="28"/>
        </w:rPr>
        <w:t>Д;</w:t>
      </w:r>
    </w:p>
    <w:p w:rsidR="00E23569" w:rsidRPr="00341667" w:rsidRDefault="00E23569" w:rsidP="00BB5444">
      <w:pPr>
        <w:spacing w:line="360" w:lineRule="auto"/>
        <w:ind w:firstLine="709"/>
        <w:jc w:val="both"/>
        <w:rPr>
          <w:sz w:val="28"/>
          <w:szCs w:val="28"/>
        </w:rPr>
      </w:pPr>
      <w:r w:rsidRPr="00341667">
        <w:rPr>
          <w:sz w:val="28"/>
          <w:szCs w:val="28"/>
        </w:rPr>
        <w:t xml:space="preserve">Зам. </w:t>
      </w:r>
      <w:r w:rsidRPr="00341667">
        <w:rPr>
          <w:sz w:val="28"/>
          <w:szCs w:val="28"/>
          <w:lang w:val="uk-UA"/>
        </w:rPr>
        <w:t>г</w:t>
      </w:r>
      <w:r w:rsidRPr="00341667">
        <w:rPr>
          <w:sz w:val="28"/>
          <w:szCs w:val="28"/>
        </w:rPr>
        <w:t xml:space="preserve">ен. директори – директор </w:t>
      </w:r>
      <w:r w:rsidRPr="00341667">
        <w:rPr>
          <w:sz w:val="28"/>
          <w:szCs w:val="28"/>
          <w:lang w:val="uk-UA"/>
        </w:rPr>
        <w:t>з</w:t>
      </w:r>
      <w:r w:rsidRPr="00341667">
        <w:rPr>
          <w:sz w:val="28"/>
          <w:szCs w:val="28"/>
        </w:rPr>
        <w:t xml:space="preserve"> виробництв</w:t>
      </w:r>
      <w:r w:rsidRPr="00341667">
        <w:rPr>
          <w:sz w:val="28"/>
          <w:szCs w:val="28"/>
          <w:lang w:val="uk-UA"/>
        </w:rPr>
        <w:t>а</w:t>
      </w:r>
      <w:r w:rsidRPr="00341667">
        <w:rPr>
          <w:sz w:val="28"/>
          <w:szCs w:val="28"/>
        </w:rPr>
        <w:t xml:space="preserve"> в підпорядкуванні якого директор по проектуванню й технічним ресурсам який здійснює керівництво відділами організації виробництва, розробки </w:t>
      </w:r>
      <w:r w:rsidRPr="00341667">
        <w:rPr>
          <w:sz w:val="28"/>
          <w:szCs w:val="28"/>
          <w:lang w:val="uk-UA"/>
        </w:rPr>
        <w:t>програмного забезпечення</w:t>
      </w:r>
      <w:r w:rsidRPr="00341667">
        <w:rPr>
          <w:sz w:val="28"/>
          <w:szCs w:val="28"/>
        </w:rPr>
        <w:t>, розробки технічних ресурсів.</w:t>
      </w:r>
    </w:p>
    <w:p w:rsidR="00E23569" w:rsidRPr="00341667" w:rsidRDefault="00E23569" w:rsidP="00BB5444">
      <w:pPr>
        <w:spacing w:line="360" w:lineRule="auto"/>
        <w:ind w:firstLine="709"/>
        <w:jc w:val="both"/>
        <w:rPr>
          <w:sz w:val="28"/>
          <w:szCs w:val="28"/>
        </w:rPr>
      </w:pPr>
      <w:r w:rsidRPr="00341667">
        <w:rPr>
          <w:sz w:val="28"/>
          <w:szCs w:val="28"/>
        </w:rPr>
        <w:t xml:space="preserve">Чисельний склад ТОВ </w:t>
      </w:r>
      <w:r w:rsidRPr="00341667">
        <w:rPr>
          <w:sz w:val="28"/>
          <w:szCs w:val="28"/>
          <w:lang w:val="uk-UA"/>
        </w:rPr>
        <w:t>«</w:t>
      </w:r>
      <w:r w:rsidRPr="00341667">
        <w:rPr>
          <w:sz w:val="28"/>
          <w:szCs w:val="28"/>
        </w:rPr>
        <w:t>Харт</w:t>
      </w:r>
      <w:r w:rsidRPr="00341667">
        <w:rPr>
          <w:sz w:val="28"/>
          <w:szCs w:val="28"/>
          <w:lang w:val="uk-UA"/>
        </w:rPr>
        <w:t>е</w:t>
      </w:r>
      <w:r w:rsidRPr="00341667">
        <w:rPr>
          <w:sz w:val="28"/>
          <w:szCs w:val="28"/>
        </w:rPr>
        <w:t>п</w:t>
      </w:r>
      <w:r w:rsidRPr="00341667">
        <w:rPr>
          <w:sz w:val="28"/>
          <w:szCs w:val="28"/>
          <w:lang w:val="uk-UA"/>
        </w:rPr>
        <w:t>»</w:t>
      </w:r>
      <w:r w:rsidRPr="00341667">
        <w:rPr>
          <w:sz w:val="28"/>
          <w:szCs w:val="28"/>
        </w:rPr>
        <w:t xml:space="preserve"> за станом на </w:t>
      </w:r>
      <w:r w:rsidRPr="00341667">
        <w:rPr>
          <w:sz w:val="28"/>
          <w:szCs w:val="28"/>
          <w:lang w:val="uk-UA"/>
        </w:rPr>
        <w:t>01</w:t>
      </w:r>
      <w:r w:rsidRPr="00341667">
        <w:rPr>
          <w:sz w:val="28"/>
          <w:szCs w:val="28"/>
        </w:rPr>
        <w:t>.0</w:t>
      </w:r>
      <w:r w:rsidRPr="00341667">
        <w:rPr>
          <w:sz w:val="28"/>
          <w:szCs w:val="28"/>
          <w:lang w:val="uk-UA"/>
        </w:rPr>
        <w:t>1</w:t>
      </w:r>
      <w:r w:rsidRPr="00341667">
        <w:rPr>
          <w:sz w:val="28"/>
          <w:szCs w:val="28"/>
        </w:rPr>
        <w:t>.200</w:t>
      </w:r>
      <w:r w:rsidRPr="00341667">
        <w:rPr>
          <w:sz w:val="28"/>
          <w:szCs w:val="28"/>
          <w:lang w:val="uk-UA"/>
        </w:rPr>
        <w:t>9</w:t>
      </w:r>
      <w:r w:rsidRPr="00341667">
        <w:rPr>
          <w:sz w:val="28"/>
          <w:szCs w:val="28"/>
        </w:rPr>
        <w:t>р.:</w:t>
      </w:r>
    </w:p>
    <w:p w:rsidR="00E23569" w:rsidRPr="00341667" w:rsidRDefault="00E23569" w:rsidP="00BB5444">
      <w:pPr>
        <w:spacing w:line="360" w:lineRule="auto"/>
        <w:ind w:firstLine="709"/>
        <w:jc w:val="both"/>
        <w:rPr>
          <w:sz w:val="28"/>
          <w:szCs w:val="28"/>
        </w:rPr>
      </w:pPr>
      <w:r w:rsidRPr="00341667">
        <w:rPr>
          <w:sz w:val="28"/>
          <w:szCs w:val="28"/>
        </w:rPr>
        <w:t>керівний персонал</w:t>
      </w:r>
      <w:r w:rsidRPr="00341667">
        <w:rPr>
          <w:sz w:val="28"/>
          <w:szCs w:val="28"/>
          <w:lang w:val="uk-UA"/>
        </w:rPr>
        <w:t xml:space="preserve"> </w:t>
      </w:r>
      <w:r w:rsidRPr="00341667">
        <w:rPr>
          <w:sz w:val="28"/>
          <w:szCs w:val="28"/>
        </w:rPr>
        <w:t>–</w:t>
      </w:r>
      <w:r w:rsidRPr="00341667">
        <w:rPr>
          <w:sz w:val="28"/>
          <w:szCs w:val="28"/>
          <w:lang w:val="uk-UA"/>
        </w:rPr>
        <w:t xml:space="preserve"> </w:t>
      </w:r>
      <w:r w:rsidRPr="00341667">
        <w:rPr>
          <w:sz w:val="28"/>
          <w:szCs w:val="28"/>
        </w:rPr>
        <w:t>47 ч</w:t>
      </w:r>
      <w:r w:rsidRPr="00341667">
        <w:rPr>
          <w:sz w:val="28"/>
          <w:szCs w:val="28"/>
          <w:lang w:val="uk-UA"/>
        </w:rPr>
        <w:t>о</w:t>
      </w:r>
      <w:r w:rsidRPr="00341667">
        <w:rPr>
          <w:sz w:val="28"/>
          <w:szCs w:val="28"/>
        </w:rPr>
        <w:t>л</w:t>
      </w:r>
      <w:r w:rsidRPr="00341667">
        <w:rPr>
          <w:sz w:val="28"/>
          <w:szCs w:val="28"/>
          <w:lang w:val="uk-UA"/>
        </w:rPr>
        <w:t>овік</w:t>
      </w:r>
      <w:r w:rsidRPr="00341667">
        <w:rPr>
          <w:sz w:val="28"/>
          <w:szCs w:val="28"/>
        </w:rPr>
        <w:t>;</w:t>
      </w:r>
    </w:p>
    <w:p w:rsidR="00E23569" w:rsidRPr="00341667" w:rsidRDefault="00E23569" w:rsidP="00BB5444">
      <w:pPr>
        <w:spacing w:line="360" w:lineRule="auto"/>
        <w:ind w:firstLine="709"/>
        <w:jc w:val="both"/>
        <w:rPr>
          <w:sz w:val="28"/>
          <w:szCs w:val="28"/>
        </w:rPr>
      </w:pPr>
      <w:r w:rsidRPr="00341667">
        <w:rPr>
          <w:sz w:val="28"/>
          <w:szCs w:val="28"/>
        </w:rPr>
        <w:t>адміністративно-управлінський – 16 ч</w:t>
      </w:r>
      <w:r w:rsidRPr="00341667">
        <w:rPr>
          <w:sz w:val="28"/>
          <w:szCs w:val="28"/>
          <w:lang w:val="uk-UA"/>
        </w:rPr>
        <w:t>о</w:t>
      </w:r>
      <w:r w:rsidRPr="00341667">
        <w:rPr>
          <w:sz w:val="28"/>
          <w:szCs w:val="28"/>
        </w:rPr>
        <w:t>л</w:t>
      </w:r>
      <w:r w:rsidRPr="00341667">
        <w:rPr>
          <w:sz w:val="28"/>
          <w:szCs w:val="28"/>
          <w:lang w:val="uk-UA"/>
        </w:rPr>
        <w:t>овік</w:t>
      </w:r>
      <w:r w:rsidRPr="00341667">
        <w:rPr>
          <w:sz w:val="28"/>
          <w:szCs w:val="28"/>
        </w:rPr>
        <w:t>;</w:t>
      </w:r>
    </w:p>
    <w:p w:rsidR="00E23569" w:rsidRPr="00341667" w:rsidRDefault="00E23569" w:rsidP="00BB5444">
      <w:pPr>
        <w:spacing w:line="360" w:lineRule="auto"/>
        <w:ind w:firstLine="709"/>
        <w:jc w:val="both"/>
        <w:rPr>
          <w:sz w:val="28"/>
          <w:szCs w:val="28"/>
        </w:rPr>
      </w:pPr>
      <w:r w:rsidRPr="00341667">
        <w:rPr>
          <w:sz w:val="28"/>
          <w:szCs w:val="28"/>
        </w:rPr>
        <w:t>інженерно-технічний персонал – 176 ч</w:t>
      </w:r>
      <w:r w:rsidRPr="00341667">
        <w:rPr>
          <w:sz w:val="28"/>
          <w:szCs w:val="28"/>
          <w:lang w:val="uk-UA"/>
        </w:rPr>
        <w:t>о</w:t>
      </w:r>
      <w:r w:rsidRPr="00341667">
        <w:rPr>
          <w:sz w:val="28"/>
          <w:szCs w:val="28"/>
        </w:rPr>
        <w:t>л</w:t>
      </w:r>
      <w:r w:rsidRPr="00341667">
        <w:rPr>
          <w:sz w:val="28"/>
          <w:szCs w:val="28"/>
          <w:lang w:val="uk-UA"/>
        </w:rPr>
        <w:t>овік</w:t>
      </w:r>
      <w:r w:rsidRPr="00341667">
        <w:rPr>
          <w:sz w:val="28"/>
          <w:szCs w:val="28"/>
        </w:rPr>
        <w:t>;</w:t>
      </w:r>
    </w:p>
    <w:p w:rsidR="00E23569" w:rsidRPr="00341667" w:rsidRDefault="00E23569" w:rsidP="00BB5444">
      <w:pPr>
        <w:spacing w:line="360" w:lineRule="auto"/>
        <w:ind w:firstLine="709"/>
        <w:jc w:val="both"/>
        <w:rPr>
          <w:sz w:val="28"/>
          <w:szCs w:val="28"/>
          <w:lang w:val="uk-UA"/>
        </w:rPr>
      </w:pPr>
      <w:r w:rsidRPr="00341667">
        <w:rPr>
          <w:sz w:val="28"/>
          <w:szCs w:val="28"/>
        </w:rPr>
        <w:t>робітник і допоміжний персонал – 193 ч</w:t>
      </w:r>
      <w:r w:rsidRPr="00341667">
        <w:rPr>
          <w:sz w:val="28"/>
          <w:szCs w:val="28"/>
          <w:lang w:val="uk-UA"/>
        </w:rPr>
        <w:t>о</w:t>
      </w:r>
      <w:r w:rsidRPr="00341667">
        <w:rPr>
          <w:sz w:val="28"/>
          <w:szCs w:val="28"/>
        </w:rPr>
        <w:t>л</w:t>
      </w:r>
      <w:r w:rsidRPr="00341667">
        <w:rPr>
          <w:sz w:val="28"/>
          <w:szCs w:val="28"/>
          <w:lang w:val="uk-UA"/>
        </w:rPr>
        <w:t>овіки.</w:t>
      </w:r>
    </w:p>
    <w:p w:rsidR="00E23569" w:rsidRPr="00341667" w:rsidRDefault="00E23569" w:rsidP="00BB5444">
      <w:pPr>
        <w:spacing w:line="360" w:lineRule="auto"/>
        <w:ind w:firstLine="709"/>
        <w:jc w:val="both"/>
        <w:rPr>
          <w:sz w:val="28"/>
          <w:szCs w:val="28"/>
        </w:rPr>
      </w:pPr>
      <w:r w:rsidRPr="00341667">
        <w:rPr>
          <w:sz w:val="28"/>
          <w:szCs w:val="28"/>
        </w:rPr>
        <w:t>У тому числі:</w:t>
      </w:r>
    </w:p>
    <w:p w:rsidR="00E23569" w:rsidRPr="00341667" w:rsidRDefault="00E23569" w:rsidP="00BB5444">
      <w:pPr>
        <w:spacing w:line="360" w:lineRule="auto"/>
        <w:ind w:firstLine="709"/>
        <w:jc w:val="both"/>
        <w:rPr>
          <w:sz w:val="28"/>
          <w:szCs w:val="28"/>
        </w:rPr>
      </w:pPr>
      <w:r w:rsidRPr="00341667">
        <w:rPr>
          <w:sz w:val="28"/>
          <w:szCs w:val="28"/>
        </w:rPr>
        <w:t>вище утворення – 1</w:t>
      </w:r>
      <w:r w:rsidRPr="00341667">
        <w:rPr>
          <w:sz w:val="28"/>
          <w:szCs w:val="28"/>
          <w:lang w:val="uk-UA"/>
        </w:rPr>
        <w:t>67</w:t>
      </w:r>
      <w:r w:rsidRPr="00341667">
        <w:rPr>
          <w:sz w:val="28"/>
          <w:szCs w:val="28"/>
        </w:rPr>
        <w:t xml:space="preserve"> ч</w:t>
      </w:r>
      <w:r w:rsidRPr="00341667">
        <w:rPr>
          <w:sz w:val="28"/>
          <w:szCs w:val="28"/>
          <w:lang w:val="uk-UA"/>
        </w:rPr>
        <w:t>о</w:t>
      </w:r>
      <w:r w:rsidRPr="00341667">
        <w:rPr>
          <w:sz w:val="28"/>
          <w:szCs w:val="28"/>
        </w:rPr>
        <w:t>л</w:t>
      </w:r>
      <w:r w:rsidRPr="00341667">
        <w:rPr>
          <w:sz w:val="28"/>
          <w:szCs w:val="28"/>
          <w:lang w:val="uk-UA"/>
        </w:rPr>
        <w:t>овік</w:t>
      </w:r>
      <w:r w:rsidRPr="00341667">
        <w:rPr>
          <w:sz w:val="28"/>
          <w:szCs w:val="28"/>
        </w:rPr>
        <w:t>;</w:t>
      </w:r>
    </w:p>
    <w:p w:rsidR="00E23569" w:rsidRPr="00341667" w:rsidRDefault="00E23569" w:rsidP="00BB5444">
      <w:pPr>
        <w:spacing w:line="360" w:lineRule="auto"/>
        <w:ind w:firstLine="709"/>
        <w:jc w:val="both"/>
        <w:rPr>
          <w:sz w:val="28"/>
          <w:szCs w:val="28"/>
        </w:rPr>
      </w:pPr>
      <w:r w:rsidRPr="00341667">
        <w:rPr>
          <w:sz w:val="28"/>
          <w:szCs w:val="28"/>
        </w:rPr>
        <w:t xml:space="preserve">не кінчене вище утворення – </w:t>
      </w:r>
      <w:r w:rsidRPr="00341667">
        <w:rPr>
          <w:sz w:val="28"/>
          <w:szCs w:val="28"/>
          <w:lang w:val="uk-UA"/>
        </w:rPr>
        <w:t xml:space="preserve">11 </w:t>
      </w:r>
      <w:r w:rsidRPr="00341667">
        <w:rPr>
          <w:sz w:val="28"/>
          <w:szCs w:val="28"/>
        </w:rPr>
        <w:t>ч</w:t>
      </w:r>
      <w:r w:rsidRPr="00341667">
        <w:rPr>
          <w:sz w:val="28"/>
          <w:szCs w:val="28"/>
          <w:lang w:val="uk-UA"/>
        </w:rPr>
        <w:t>о</w:t>
      </w:r>
      <w:r w:rsidRPr="00341667">
        <w:rPr>
          <w:sz w:val="28"/>
          <w:szCs w:val="28"/>
        </w:rPr>
        <w:t>л</w:t>
      </w:r>
      <w:r w:rsidRPr="00341667">
        <w:rPr>
          <w:sz w:val="28"/>
          <w:szCs w:val="28"/>
          <w:lang w:val="uk-UA"/>
        </w:rPr>
        <w:t>овік</w:t>
      </w:r>
      <w:r w:rsidRPr="00341667">
        <w:rPr>
          <w:sz w:val="28"/>
          <w:szCs w:val="28"/>
        </w:rPr>
        <w:t>;</w:t>
      </w:r>
    </w:p>
    <w:p w:rsidR="00E23569" w:rsidRPr="00341667" w:rsidRDefault="00E23569" w:rsidP="00BB5444">
      <w:pPr>
        <w:spacing w:line="360" w:lineRule="auto"/>
        <w:ind w:firstLine="709"/>
        <w:jc w:val="both"/>
        <w:rPr>
          <w:sz w:val="28"/>
          <w:szCs w:val="28"/>
        </w:rPr>
      </w:pPr>
      <w:r w:rsidRPr="00341667">
        <w:rPr>
          <w:sz w:val="28"/>
          <w:szCs w:val="28"/>
          <w:lang w:val="uk-UA"/>
        </w:rPr>
        <w:t>середньотехнічне</w:t>
      </w:r>
      <w:r w:rsidRPr="00341667">
        <w:rPr>
          <w:sz w:val="28"/>
          <w:szCs w:val="28"/>
        </w:rPr>
        <w:t xml:space="preserve"> утворення – </w:t>
      </w:r>
      <w:r w:rsidRPr="00341667">
        <w:rPr>
          <w:sz w:val="28"/>
          <w:szCs w:val="28"/>
          <w:lang w:val="uk-UA"/>
        </w:rPr>
        <w:t>5</w:t>
      </w:r>
      <w:r w:rsidRPr="00341667">
        <w:rPr>
          <w:sz w:val="28"/>
          <w:szCs w:val="28"/>
        </w:rPr>
        <w:t xml:space="preserve"> ч</w:t>
      </w:r>
      <w:r w:rsidRPr="00341667">
        <w:rPr>
          <w:sz w:val="28"/>
          <w:szCs w:val="28"/>
          <w:lang w:val="uk-UA"/>
        </w:rPr>
        <w:t>о</w:t>
      </w:r>
      <w:r w:rsidRPr="00341667">
        <w:rPr>
          <w:sz w:val="28"/>
          <w:szCs w:val="28"/>
        </w:rPr>
        <w:t>л</w:t>
      </w:r>
      <w:r w:rsidRPr="00341667">
        <w:rPr>
          <w:sz w:val="28"/>
          <w:szCs w:val="28"/>
          <w:lang w:val="uk-UA"/>
        </w:rPr>
        <w:t>овік</w:t>
      </w:r>
      <w:r w:rsidRPr="00341667">
        <w:rPr>
          <w:sz w:val="28"/>
          <w:szCs w:val="28"/>
        </w:rPr>
        <w:t>;</w:t>
      </w:r>
    </w:p>
    <w:p w:rsidR="00E23569" w:rsidRPr="00341667" w:rsidRDefault="00E23569" w:rsidP="00BB5444">
      <w:pPr>
        <w:spacing w:line="360" w:lineRule="auto"/>
        <w:ind w:firstLine="709"/>
        <w:jc w:val="both"/>
        <w:rPr>
          <w:sz w:val="28"/>
          <w:szCs w:val="28"/>
        </w:rPr>
      </w:pPr>
      <w:r w:rsidRPr="00341667">
        <w:rPr>
          <w:sz w:val="28"/>
          <w:szCs w:val="28"/>
        </w:rPr>
        <w:t xml:space="preserve">середня освіта – </w:t>
      </w:r>
      <w:r w:rsidRPr="00341667">
        <w:rPr>
          <w:sz w:val="28"/>
          <w:szCs w:val="28"/>
          <w:lang w:val="uk-UA"/>
        </w:rPr>
        <w:t>10</w:t>
      </w:r>
      <w:r w:rsidRPr="00341667">
        <w:rPr>
          <w:sz w:val="28"/>
          <w:szCs w:val="28"/>
        </w:rPr>
        <w:t xml:space="preserve"> ч</w:t>
      </w:r>
      <w:r w:rsidRPr="00341667">
        <w:rPr>
          <w:sz w:val="28"/>
          <w:szCs w:val="28"/>
          <w:lang w:val="uk-UA"/>
        </w:rPr>
        <w:t>о</w:t>
      </w:r>
      <w:r w:rsidRPr="00341667">
        <w:rPr>
          <w:sz w:val="28"/>
          <w:szCs w:val="28"/>
        </w:rPr>
        <w:t>л</w:t>
      </w:r>
      <w:r w:rsidRPr="00341667">
        <w:rPr>
          <w:sz w:val="28"/>
          <w:szCs w:val="28"/>
          <w:lang w:val="uk-UA"/>
        </w:rPr>
        <w:t>овік</w:t>
      </w:r>
      <w:r w:rsidRPr="00341667">
        <w:rPr>
          <w:sz w:val="28"/>
          <w:szCs w:val="28"/>
        </w:rPr>
        <w:t>.</w:t>
      </w:r>
    </w:p>
    <w:p w:rsidR="00E23569" w:rsidRPr="00341667" w:rsidRDefault="00E23569" w:rsidP="00BB5444">
      <w:pPr>
        <w:spacing w:line="360" w:lineRule="auto"/>
        <w:ind w:firstLine="709"/>
        <w:jc w:val="both"/>
        <w:rPr>
          <w:sz w:val="28"/>
          <w:szCs w:val="28"/>
        </w:rPr>
      </w:pPr>
      <w:r w:rsidRPr="00341667">
        <w:rPr>
          <w:sz w:val="28"/>
          <w:szCs w:val="28"/>
        </w:rPr>
        <w:t>Основу колективу склали висококваліфіковані фахівці, що мають багаторічний досвід роботи в області створення автоматизованих систем керування наземними об</w:t>
      </w:r>
      <w:r w:rsidRPr="00341667">
        <w:rPr>
          <w:color w:val="000000"/>
          <w:sz w:val="28"/>
          <w:szCs w:val="28"/>
          <w:lang w:val="uk-UA"/>
        </w:rPr>
        <w:t>’</w:t>
      </w:r>
      <w:r w:rsidRPr="00341667">
        <w:rPr>
          <w:sz w:val="28"/>
          <w:szCs w:val="28"/>
        </w:rPr>
        <w:t xml:space="preserve">єктами й космічними апаратами (АТ </w:t>
      </w:r>
      <w:r w:rsidRPr="00341667">
        <w:rPr>
          <w:sz w:val="28"/>
          <w:szCs w:val="28"/>
          <w:lang w:val="uk-UA"/>
        </w:rPr>
        <w:t>«</w:t>
      </w:r>
      <w:r w:rsidRPr="00341667">
        <w:rPr>
          <w:sz w:val="28"/>
          <w:szCs w:val="28"/>
        </w:rPr>
        <w:t>Хартрон</w:t>
      </w:r>
      <w:r w:rsidRPr="00341667">
        <w:rPr>
          <w:sz w:val="28"/>
          <w:szCs w:val="28"/>
          <w:lang w:val="uk-UA"/>
        </w:rPr>
        <w:t>»</w:t>
      </w:r>
      <w:r w:rsidRPr="00341667">
        <w:rPr>
          <w:sz w:val="28"/>
          <w:szCs w:val="28"/>
        </w:rPr>
        <w:t>).</w:t>
      </w:r>
    </w:p>
    <w:p w:rsidR="00E23569" w:rsidRPr="00341667" w:rsidRDefault="00E23569" w:rsidP="00BB5444">
      <w:pPr>
        <w:spacing w:line="360" w:lineRule="auto"/>
        <w:ind w:firstLine="709"/>
        <w:jc w:val="both"/>
        <w:rPr>
          <w:sz w:val="28"/>
          <w:szCs w:val="28"/>
        </w:rPr>
      </w:pPr>
      <w:r w:rsidRPr="00341667">
        <w:rPr>
          <w:sz w:val="28"/>
          <w:szCs w:val="28"/>
        </w:rPr>
        <w:t xml:space="preserve">На початку свого існування колектив </w:t>
      </w:r>
      <w:r w:rsidRPr="00341667">
        <w:rPr>
          <w:sz w:val="28"/>
          <w:szCs w:val="28"/>
          <w:lang w:val="uk-UA"/>
        </w:rPr>
        <w:t>нараховував</w:t>
      </w:r>
      <w:r w:rsidRPr="00341667">
        <w:rPr>
          <w:sz w:val="28"/>
          <w:szCs w:val="28"/>
        </w:rPr>
        <w:t xml:space="preserve"> близько 30 фахівців. У даний момент кількість співробітників досягло </w:t>
      </w:r>
      <w:r w:rsidRPr="00341667">
        <w:rPr>
          <w:sz w:val="28"/>
          <w:szCs w:val="28"/>
          <w:lang w:val="uk-UA"/>
        </w:rPr>
        <w:t>202</w:t>
      </w:r>
      <w:r w:rsidRPr="00341667">
        <w:rPr>
          <w:sz w:val="28"/>
          <w:szCs w:val="28"/>
        </w:rPr>
        <w:t xml:space="preserve"> чоловік</w:t>
      </w:r>
      <w:r w:rsidRPr="00341667">
        <w:rPr>
          <w:sz w:val="28"/>
          <w:szCs w:val="28"/>
          <w:lang w:val="uk-UA"/>
        </w:rPr>
        <w:t>и</w:t>
      </w:r>
      <w:r w:rsidRPr="00341667">
        <w:rPr>
          <w:sz w:val="28"/>
          <w:szCs w:val="28"/>
        </w:rPr>
        <w:t xml:space="preserve">, у колективі компанії трудяться професори, доктори й кандидати наук, сертифіковані й висококваліфіковані фахівці в областях систем керування, програмування, талановиті інженери-розроблювачі й програмісти. Підбору кадрів на підприємстві приділяється першорядне значення, завдяки чому можливий ріст обсягів виробництва робіт і послуг. Фахівці ТОВ </w:t>
      </w:r>
      <w:r w:rsidRPr="00341667">
        <w:rPr>
          <w:sz w:val="28"/>
          <w:szCs w:val="28"/>
          <w:lang w:val="uk-UA"/>
        </w:rPr>
        <w:t>«</w:t>
      </w:r>
      <w:r w:rsidRPr="00341667">
        <w:rPr>
          <w:sz w:val="28"/>
          <w:szCs w:val="28"/>
        </w:rPr>
        <w:t>Харт</w:t>
      </w:r>
      <w:r w:rsidRPr="00341667">
        <w:rPr>
          <w:sz w:val="28"/>
          <w:szCs w:val="28"/>
          <w:lang w:val="uk-UA"/>
        </w:rPr>
        <w:t>е</w:t>
      </w:r>
      <w:r w:rsidRPr="00341667">
        <w:rPr>
          <w:sz w:val="28"/>
          <w:szCs w:val="28"/>
        </w:rPr>
        <w:t>п</w:t>
      </w:r>
      <w:r w:rsidRPr="00341667">
        <w:rPr>
          <w:sz w:val="28"/>
          <w:szCs w:val="28"/>
          <w:lang w:val="uk-UA"/>
        </w:rPr>
        <w:t>»</w:t>
      </w:r>
      <w:r w:rsidRPr="00341667">
        <w:rPr>
          <w:sz w:val="28"/>
          <w:szCs w:val="28"/>
        </w:rPr>
        <w:t xml:space="preserve"> забезпечують виконання всього комплексу робіт, пов</w:t>
      </w:r>
      <w:r w:rsidRPr="00341667">
        <w:rPr>
          <w:color w:val="000000"/>
          <w:sz w:val="28"/>
          <w:szCs w:val="28"/>
          <w:lang w:val="uk-UA"/>
        </w:rPr>
        <w:t>’</w:t>
      </w:r>
      <w:r w:rsidRPr="00341667">
        <w:rPr>
          <w:sz w:val="28"/>
          <w:szCs w:val="28"/>
        </w:rPr>
        <w:t>язаних з розробкою й впровадженням АСУ: обстеження підприємства замовника; розробка проектної документації; придбання, монтаж, налагодження необхідного встаткування й ліцензійного ПО; метрологічна атестація; навчання персоналу замовника; гарантійне (протягом 36 місяців) і післягарантійне обслуговування.</w:t>
      </w:r>
    </w:p>
    <w:p w:rsidR="00E23569" w:rsidRPr="00341667" w:rsidRDefault="00E23569" w:rsidP="00BB5444">
      <w:pPr>
        <w:spacing w:line="360" w:lineRule="auto"/>
        <w:ind w:firstLine="709"/>
        <w:jc w:val="both"/>
        <w:rPr>
          <w:sz w:val="28"/>
          <w:szCs w:val="28"/>
        </w:rPr>
      </w:pPr>
      <w:r w:rsidRPr="00341667">
        <w:rPr>
          <w:sz w:val="28"/>
          <w:szCs w:val="28"/>
        </w:rPr>
        <w:t xml:space="preserve">Основними перевагами автоматизованих систем розробки </w:t>
      </w:r>
      <w:r w:rsidRPr="00341667">
        <w:rPr>
          <w:sz w:val="28"/>
          <w:szCs w:val="28"/>
          <w:lang w:val="uk-UA"/>
        </w:rPr>
        <w:t>«</w:t>
      </w:r>
      <w:r w:rsidRPr="00341667">
        <w:rPr>
          <w:sz w:val="28"/>
          <w:szCs w:val="28"/>
        </w:rPr>
        <w:t>Харт</w:t>
      </w:r>
      <w:r w:rsidRPr="00341667">
        <w:rPr>
          <w:sz w:val="28"/>
          <w:szCs w:val="28"/>
          <w:lang w:val="uk-UA"/>
        </w:rPr>
        <w:t>е</w:t>
      </w:r>
      <w:r w:rsidRPr="00341667">
        <w:rPr>
          <w:sz w:val="28"/>
          <w:szCs w:val="28"/>
        </w:rPr>
        <w:t>п</w:t>
      </w:r>
      <w:r w:rsidRPr="00341667">
        <w:rPr>
          <w:sz w:val="28"/>
          <w:szCs w:val="28"/>
          <w:lang w:val="uk-UA"/>
        </w:rPr>
        <w:t>»</w:t>
      </w:r>
      <w:r w:rsidRPr="00341667">
        <w:rPr>
          <w:sz w:val="28"/>
          <w:szCs w:val="28"/>
        </w:rPr>
        <w:t xml:space="preserve"> є:</w:t>
      </w:r>
    </w:p>
    <w:p w:rsidR="00E23569" w:rsidRPr="00341667" w:rsidRDefault="00E23569" w:rsidP="00BB5444">
      <w:pPr>
        <w:spacing w:line="360" w:lineRule="auto"/>
        <w:ind w:firstLine="709"/>
        <w:jc w:val="both"/>
        <w:rPr>
          <w:sz w:val="28"/>
          <w:szCs w:val="28"/>
        </w:rPr>
      </w:pPr>
      <w:r w:rsidRPr="00341667">
        <w:rPr>
          <w:sz w:val="28"/>
          <w:szCs w:val="28"/>
        </w:rPr>
        <w:t>можливість адаптації під будь-які види лічильників, датчиків і виконавчих механізмів энергообъектов в АСДУ, АСКУЭ й АСРП;</w:t>
      </w:r>
    </w:p>
    <w:p w:rsidR="00E23569" w:rsidRPr="00341667" w:rsidRDefault="00E23569" w:rsidP="00BB5444">
      <w:pPr>
        <w:spacing w:line="360" w:lineRule="auto"/>
        <w:ind w:firstLine="709"/>
        <w:jc w:val="both"/>
        <w:rPr>
          <w:sz w:val="28"/>
          <w:szCs w:val="28"/>
        </w:rPr>
      </w:pPr>
      <w:r w:rsidRPr="00341667">
        <w:rPr>
          <w:sz w:val="28"/>
          <w:szCs w:val="28"/>
        </w:rPr>
        <w:t>масштабованість і відкритість систем;</w:t>
      </w:r>
    </w:p>
    <w:p w:rsidR="00E23569" w:rsidRPr="00341667" w:rsidRDefault="00E23569" w:rsidP="00BB5444">
      <w:pPr>
        <w:spacing w:line="360" w:lineRule="auto"/>
        <w:ind w:firstLine="709"/>
        <w:jc w:val="both"/>
        <w:rPr>
          <w:sz w:val="28"/>
          <w:szCs w:val="28"/>
          <w:lang w:val="uk-UA"/>
        </w:rPr>
      </w:pPr>
      <w:r w:rsidRPr="00341667">
        <w:rPr>
          <w:sz w:val="28"/>
          <w:szCs w:val="28"/>
        </w:rPr>
        <w:t>можливість використання різних каналів зв</w:t>
      </w:r>
      <w:r w:rsidRPr="00341667">
        <w:rPr>
          <w:color w:val="000000"/>
          <w:sz w:val="28"/>
          <w:szCs w:val="28"/>
          <w:lang w:val="uk-UA"/>
        </w:rPr>
        <w:t>’</w:t>
      </w:r>
      <w:r w:rsidRPr="00341667">
        <w:rPr>
          <w:sz w:val="28"/>
          <w:szCs w:val="28"/>
        </w:rPr>
        <w:t>язку між вилученими об</w:t>
      </w:r>
      <w:r w:rsidRPr="00341667">
        <w:rPr>
          <w:color w:val="000000"/>
          <w:sz w:val="28"/>
          <w:szCs w:val="28"/>
          <w:lang w:val="uk-UA"/>
        </w:rPr>
        <w:t>’</w:t>
      </w:r>
      <w:r w:rsidRPr="00341667">
        <w:rPr>
          <w:sz w:val="28"/>
          <w:szCs w:val="28"/>
        </w:rPr>
        <w:t>єктами й центральній диспетчерській (телефонні, телемеханічні, стільникові, супутникові й ін</w:t>
      </w:r>
      <w:r w:rsidRPr="00341667">
        <w:rPr>
          <w:sz w:val="28"/>
          <w:szCs w:val="28"/>
          <w:lang w:val="uk-UA"/>
        </w:rPr>
        <w:t>ші</w:t>
      </w:r>
      <w:r w:rsidRPr="00341667">
        <w:rPr>
          <w:sz w:val="28"/>
          <w:szCs w:val="28"/>
        </w:rPr>
        <w:t>)</w:t>
      </w:r>
      <w:r w:rsidRPr="00341667">
        <w:rPr>
          <w:sz w:val="28"/>
          <w:szCs w:val="28"/>
          <w:lang w:val="uk-UA"/>
        </w:rPr>
        <w:t>;</w:t>
      </w:r>
    </w:p>
    <w:p w:rsidR="00E23569" w:rsidRPr="00341667" w:rsidRDefault="00E23569" w:rsidP="00BB5444">
      <w:pPr>
        <w:spacing w:line="360" w:lineRule="auto"/>
        <w:ind w:firstLine="709"/>
        <w:jc w:val="both"/>
        <w:rPr>
          <w:sz w:val="28"/>
          <w:szCs w:val="28"/>
          <w:lang w:val="uk-UA"/>
        </w:rPr>
      </w:pPr>
      <w:r w:rsidRPr="00341667">
        <w:rPr>
          <w:sz w:val="28"/>
          <w:szCs w:val="28"/>
          <w:lang w:val="uk-UA"/>
        </w:rPr>
        <w:t xml:space="preserve">наявність потужної базової системи ПЗ на основі СУБД </w:t>
      </w:r>
      <w:r w:rsidRPr="00341667">
        <w:rPr>
          <w:sz w:val="28"/>
          <w:szCs w:val="28"/>
        </w:rPr>
        <w:t>ORACLE</w:t>
      </w:r>
      <w:r w:rsidRPr="00341667">
        <w:rPr>
          <w:sz w:val="28"/>
          <w:szCs w:val="28"/>
          <w:lang w:val="uk-UA"/>
        </w:rPr>
        <w:t xml:space="preserve"> й </w:t>
      </w:r>
      <w:r w:rsidRPr="00341667">
        <w:rPr>
          <w:sz w:val="28"/>
          <w:szCs w:val="28"/>
        </w:rPr>
        <w:t>SCADA</w:t>
      </w:r>
      <w:r w:rsidRPr="00341667">
        <w:rPr>
          <w:sz w:val="28"/>
          <w:szCs w:val="28"/>
          <w:lang w:val="uk-UA"/>
        </w:rPr>
        <w:t xml:space="preserve"> </w:t>
      </w:r>
      <w:r w:rsidRPr="00341667">
        <w:rPr>
          <w:sz w:val="28"/>
          <w:szCs w:val="28"/>
        </w:rPr>
        <w:t>F</w:t>
      </w:r>
      <w:r w:rsidRPr="00341667">
        <w:rPr>
          <w:sz w:val="28"/>
          <w:szCs w:val="28"/>
          <w:lang w:val="uk-UA"/>
        </w:rPr>
        <w:t>ІХ;</w:t>
      </w:r>
    </w:p>
    <w:p w:rsidR="00E23569" w:rsidRPr="00341667" w:rsidRDefault="00E23569" w:rsidP="00BB5444">
      <w:pPr>
        <w:spacing w:line="360" w:lineRule="auto"/>
        <w:ind w:firstLine="709"/>
        <w:jc w:val="both"/>
        <w:rPr>
          <w:sz w:val="28"/>
          <w:szCs w:val="28"/>
        </w:rPr>
      </w:pPr>
      <w:r w:rsidRPr="00341667">
        <w:rPr>
          <w:sz w:val="28"/>
          <w:szCs w:val="28"/>
        </w:rPr>
        <w:t>висока надійність передачі, зберігання й захисту інформації;</w:t>
      </w:r>
    </w:p>
    <w:p w:rsidR="00E23569" w:rsidRPr="00341667" w:rsidRDefault="00E23569" w:rsidP="00BB5444">
      <w:pPr>
        <w:spacing w:line="360" w:lineRule="auto"/>
        <w:ind w:firstLine="709"/>
        <w:jc w:val="both"/>
        <w:rPr>
          <w:sz w:val="28"/>
          <w:szCs w:val="28"/>
        </w:rPr>
      </w:pPr>
      <w:r w:rsidRPr="00341667">
        <w:rPr>
          <w:sz w:val="28"/>
          <w:szCs w:val="28"/>
          <w:lang w:val="uk-UA"/>
        </w:rPr>
        <w:t xml:space="preserve">великий </w:t>
      </w:r>
      <w:r w:rsidRPr="00341667">
        <w:rPr>
          <w:sz w:val="28"/>
          <w:szCs w:val="28"/>
        </w:rPr>
        <w:t xml:space="preserve">досвід, отриманий протягом 8 років впровадження й експлуатації систем на різних </w:t>
      </w:r>
      <w:r w:rsidRPr="00341667">
        <w:rPr>
          <w:sz w:val="28"/>
          <w:szCs w:val="28"/>
          <w:lang w:val="uk-UA"/>
        </w:rPr>
        <w:t>енергооб’єктах</w:t>
      </w:r>
      <w:r w:rsidRPr="00341667">
        <w:rPr>
          <w:sz w:val="28"/>
          <w:szCs w:val="28"/>
        </w:rPr>
        <w:t xml:space="preserve"> промисловості й транспорту.</w:t>
      </w:r>
    </w:p>
    <w:p w:rsidR="00E23569" w:rsidRPr="00341667" w:rsidRDefault="00E23569" w:rsidP="00BB5444">
      <w:pPr>
        <w:spacing w:line="360" w:lineRule="auto"/>
        <w:ind w:firstLine="709"/>
        <w:jc w:val="both"/>
        <w:rPr>
          <w:sz w:val="28"/>
          <w:szCs w:val="28"/>
        </w:rPr>
      </w:pPr>
      <w:r w:rsidRPr="00341667">
        <w:rPr>
          <w:sz w:val="28"/>
          <w:szCs w:val="28"/>
        </w:rPr>
        <w:t xml:space="preserve">Накопичений досвід показав, що комплексне впровадження систем контролю, обліку й диспетчерського керування </w:t>
      </w:r>
      <w:r w:rsidRPr="00341667">
        <w:rPr>
          <w:sz w:val="28"/>
          <w:szCs w:val="28"/>
          <w:lang w:val="uk-UA"/>
        </w:rPr>
        <w:t>енергооб’єктами</w:t>
      </w:r>
      <w:r w:rsidRPr="00341667">
        <w:rPr>
          <w:sz w:val="28"/>
          <w:szCs w:val="28"/>
        </w:rPr>
        <w:t xml:space="preserve"> рівня </w:t>
      </w:r>
      <w:r w:rsidRPr="00341667">
        <w:rPr>
          <w:sz w:val="28"/>
          <w:szCs w:val="28"/>
          <w:lang w:val="uk-UA"/>
        </w:rPr>
        <w:t>«</w:t>
      </w:r>
      <w:r w:rsidRPr="00341667">
        <w:rPr>
          <w:sz w:val="28"/>
          <w:szCs w:val="28"/>
        </w:rPr>
        <w:t>Обл</w:t>
      </w:r>
      <w:r w:rsidRPr="00341667">
        <w:rPr>
          <w:sz w:val="28"/>
          <w:szCs w:val="28"/>
          <w:lang w:val="uk-UA"/>
        </w:rPr>
        <w:t>е</w:t>
      </w:r>
      <w:r w:rsidRPr="00341667">
        <w:rPr>
          <w:sz w:val="28"/>
          <w:szCs w:val="28"/>
        </w:rPr>
        <w:t>нерго</w:t>
      </w:r>
      <w:r w:rsidRPr="00341667">
        <w:rPr>
          <w:sz w:val="28"/>
          <w:szCs w:val="28"/>
          <w:lang w:val="uk-UA"/>
        </w:rPr>
        <w:t>»</w:t>
      </w:r>
      <w:r w:rsidRPr="00341667">
        <w:rPr>
          <w:sz w:val="28"/>
          <w:szCs w:val="28"/>
        </w:rPr>
        <w:t xml:space="preserve"> й магістральних енергосистем з урахуванням оптимізації структури й режимів дозволяє одержати економію до 15...20%.</w:t>
      </w:r>
    </w:p>
    <w:p w:rsidR="00E23569" w:rsidRPr="00341667" w:rsidRDefault="00E23569" w:rsidP="00BB5444">
      <w:pPr>
        <w:spacing w:line="360" w:lineRule="auto"/>
        <w:ind w:firstLine="709"/>
        <w:jc w:val="both"/>
        <w:rPr>
          <w:sz w:val="28"/>
          <w:szCs w:val="28"/>
        </w:rPr>
      </w:pPr>
      <w:r w:rsidRPr="00341667">
        <w:rPr>
          <w:sz w:val="28"/>
          <w:szCs w:val="28"/>
        </w:rPr>
        <w:t>Свою діяльність фірма здійснює відповідно до існуючої нормативної бази – підприємство має ліцензію на повний комплекс робіт, пов</w:t>
      </w:r>
      <w:r w:rsidRPr="00341667">
        <w:rPr>
          <w:color w:val="000000"/>
          <w:sz w:val="28"/>
          <w:szCs w:val="28"/>
          <w:lang w:val="uk-UA"/>
        </w:rPr>
        <w:t>’</w:t>
      </w:r>
      <w:r w:rsidRPr="00341667">
        <w:rPr>
          <w:sz w:val="28"/>
          <w:szCs w:val="28"/>
        </w:rPr>
        <w:t>язаних з розробкою й впровадженням систем керування.</w:t>
      </w:r>
    </w:p>
    <w:p w:rsidR="00E23569" w:rsidRPr="00341667" w:rsidRDefault="00E23569" w:rsidP="00BB5444">
      <w:pPr>
        <w:spacing w:line="360" w:lineRule="auto"/>
        <w:ind w:firstLine="709"/>
        <w:jc w:val="both"/>
        <w:rPr>
          <w:sz w:val="28"/>
          <w:szCs w:val="28"/>
        </w:rPr>
      </w:pPr>
      <w:r w:rsidRPr="00341667">
        <w:rPr>
          <w:sz w:val="28"/>
          <w:szCs w:val="28"/>
        </w:rPr>
        <w:t xml:space="preserve">Створені в </w:t>
      </w:r>
      <w:r w:rsidRPr="00341667">
        <w:rPr>
          <w:sz w:val="28"/>
          <w:szCs w:val="28"/>
          <w:lang w:val="uk-UA"/>
        </w:rPr>
        <w:t>«</w:t>
      </w:r>
      <w:r w:rsidRPr="00341667">
        <w:rPr>
          <w:sz w:val="28"/>
          <w:szCs w:val="28"/>
        </w:rPr>
        <w:t>Харт</w:t>
      </w:r>
      <w:r w:rsidRPr="00341667">
        <w:rPr>
          <w:sz w:val="28"/>
          <w:szCs w:val="28"/>
          <w:lang w:val="uk-UA"/>
        </w:rPr>
        <w:t>е</w:t>
      </w:r>
      <w:r w:rsidRPr="00341667">
        <w:rPr>
          <w:sz w:val="28"/>
          <w:szCs w:val="28"/>
        </w:rPr>
        <w:t>п</w:t>
      </w:r>
      <w:r w:rsidRPr="00341667">
        <w:rPr>
          <w:sz w:val="28"/>
          <w:szCs w:val="28"/>
          <w:lang w:val="uk-UA"/>
        </w:rPr>
        <w:t>»</w:t>
      </w:r>
      <w:r w:rsidRPr="00341667">
        <w:rPr>
          <w:sz w:val="28"/>
          <w:szCs w:val="28"/>
        </w:rPr>
        <w:t xml:space="preserve"> програмно-технічні комплекси, мають свідчення про державну реєстрацію прав, на інтелектуальну власність. Весь комплекс робіт з розробки й впровадження АСУ проводиться під </w:t>
      </w:r>
      <w:r w:rsidRPr="00341667">
        <w:rPr>
          <w:sz w:val="28"/>
          <w:szCs w:val="28"/>
          <w:lang w:val="uk-UA"/>
        </w:rPr>
        <w:t>управлінням</w:t>
      </w:r>
      <w:r w:rsidRPr="00341667">
        <w:rPr>
          <w:sz w:val="28"/>
          <w:szCs w:val="28"/>
        </w:rPr>
        <w:t xml:space="preserve"> </w:t>
      </w:r>
      <w:r w:rsidRPr="00341667">
        <w:rPr>
          <w:sz w:val="28"/>
          <w:szCs w:val="28"/>
          <w:lang w:val="uk-UA"/>
        </w:rPr>
        <w:t>системи</w:t>
      </w:r>
      <w:r w:rsidRPr="00341667">
        <w:rPr>
          <w:sz w:val="28"/>
          <w:szCs w:val="28"/>
        </w:rPr>
        <w:t xml:space="preserve"> </w:t>
      </w:r>
      <w:r w:rsidRPr="00341667">
        <w:rPr>
          <w:sz w:val="28"/>
          <w:szCs w:val="28"/>
          <w:lang w:val="uk-UA"/>
        </w:rPr>
        <w:t>якості</w:t>
      </w:r>
      <w:r w:rsidRPr="00341667">
        <w:rPr>
          <w:sz w:val="28"/>
          <w:szCs w:val="28"/>
        </w:rPr>
        <w:t xml:space="preserve">, що має сертифікат </w:t>
      </w:r>
      <w:r w:rsidRPr="00341667">
        <w:rPr>
          <w:sz w:val="28"/>
          <w:szCs w:val="28"/>
          <w:lang w:val="uk-UA"/>
        </w:rPr>
        <w:t>відповідності</w:t>
      </w:r>
      <w:r w:rsidRPr="00341667">
        <w:rPr>
          <w:sz w:val="28"/>
          <w:szCs w:val="28"/>
        </w:rPr>
        <w:t xml:space="preserve"> </w:t>
      </w:r>
      <w:r w:rsidRPr="00341667">
        <w:rPr>
          <w:sz w:val="28"/>
          <w:szCs w:val="28"/>
          <w:lang w:val="uk-UA"/>
        </w:rPr>
        <w:t>міжнародного</w:t>
      </w:r>
      <w:r w:rsidRPr="00341667">
        <w:rPr>
          <w:sz w:val="28"/>
          <w:szCs w:val="28"/>
        </w:rPr>
        <w:t xml:space="preserve"> стандарту ІSO 9001-2001 (BVQІ </w:t>
      </w:r>
      <w:r w:rsidRPr="00341667">
        <w:rPr>
          <w:sz w:val="28"/>
          <w:szCs w:val="28"/>
          <w:lang w:val="uk-UA"/>
        </w:rPr>
        <w:t>«</w:t>
      </w:r>
      <w:r w:rsidRPr="00341667">
        <w:rPr>
          <w:sz w:val="28"/>
          <w:szCs w:val="28"/>
        </w:rPr>
        <w:t>Бюро Веритас</w:t>
      </w:r>
      <w:r w:rsidRPr="00341667">
        <w:rPr>
          <w:sz w:val="28"/>
          <w:szCs w:val="28"/>
          <w:lang w:val="uk-UA"/>
        </w:rPr>
        <w:t>»</w:t>
      </w:r>
      <w:r w:rsidRPr="00341667">
        <w:rPr>
          <w:sz w:val="28"/>
          <w:szCs w:val="28"/>
        </w:rPr>
        <w:t xml:space="preserve"> ©130743).</w:t>
      </w:r>
    </w:p>
    <w:p w:rsidR="00E23569" w:rsidRPr="00341667" w:rsidRDefault="00E23569" w:rsidP="00BB5444">
      <w:pPr>
        <w:spacing w:line="360" w:lineRule="auto"/>
        <w:ind w:firstLine="709"/>
        <w:jc w:val="both"/>
        <w:rPr>
          <w:sz w:val="28"/>
          <w:szCs w:val="28"/>
        </w:rPr>
      </w:pPr>
      <w:r w:rsidRPr="00341667">
        <w:rPr>
          <w:sz w:val="28"/>
          <w:szCs w:val="28"/>
        </w:rPr>
        <w:t xml:space="preserve">У цей час фірма </w:t>
      </w:r>
      <w:r w:rsidRPr="00341667">
        <w:rPr>
          <w:sz w:val="28"/>
          <w:szCs w:val="28"/>
          <w:lang w:val="uk-UA"/>
        </w:rPr>
        <w:t>«</w:t>
      </w:r>
      <w:r w:rsidRPr="00341667">
        <w:rPr>
          <w:sz w:val="28"/>
          <w:szCs w:val="28"/>
        </w:rPr>
        <w:t>Харт</w:t>
      </w:r>
      <w:r w:rsidRPr="00341667">
        <w:rPr>
          <w:sz w:val="28"/>
          <w:szCs w:val="28"/>
          <w:lang w:val="uk-UA"/>
        </w:rPr>
        <w:t>е</w:t>
      </w:r>
      <w:r w:rsidRPr="00341667">
        <w:rPr>
          <w:sz w:val="28"/>
          <w:szCs w:val="28"/>
        </w:rPr>
        <w:t>п</w:t>
      </w:r>
      <w:r w:rsidRPr="00341667">
        <w:rPr>
          <w:sz w:val="28"/>
          <w:szCs w:val="28"/>
          <w:lang w:val="uk-UA"/>
        </w:rPr>
        <w:t>»</w:t>
      </w:r>
      <w:r w:rsidRPr="00341667">
        <w:rPr>
          <w:sz w:val="28"/>
          <w:szCs w:val="28"/>
        </w:rPr>
        <w:t xml:space="preserve"> займає міцні позиції на </w:t>
      </w:r>
      <w:r w:rsidRPr="00341667">
        <w:rPr>
          <w:sz w:val="28"/>
          <w:szCs w:val="28"/>
          <w:lang w:val="uk-UA"/>
        </w:rPr>
        <w:t>вітчизняному</w:t>
      </w:r>
      <w:r w:rsidRPr="00341667">
        <w:rPr>
          <w:sz w:val="28"/>
          <w:szCs w:val="28"/>
        </w:rPr>
        <w:t xml:space="preserve"> ринку АСУ, розроблені й впроваджені ряд систем на провідних підприємствах.</w:t>
      </w:r>
    </w:p>
    <w:p w:rsidR="00E23569" w:rsidRPr="00341667" w:rsidRDefault="00E23569" w:rsidP="00BB5444">
      <w:pPr>
        <w:spacing w:line="360" w:lineRule="auto"/>
        <w:ind w:firstLine="709"/>
        <w:jc w:val="both"/>
        <w:rPr>
          <w:sz w:val="28"/>
          <w:szCs w:val="28"/>
        </w:rPr>
      </w:pPr>
      <w:r w:rsidRPr="00341667">
        <w:rPr>
          <w:sz w:val="28"/>
          <w:szCs w:val="28"/>
        </w:rPr>
        <w:t>Використання ліцензійного програмного забезпечення й устаткування провідних світових виробників, а також завдяки високому технічному рівню фахівців гарантується висока якість вироблених систем.</w:t>
      </w:r>
    </w:p>
    <w:p w:rsidR="00E23569" w:rsidRPr="00341667" w:rsidRDefault="00E23569" w:rsidP="00BB5444">
      <w:pPr>
        <w:spacing w:line="360" w:lineRule="auto"/>
        <w:ind w:firstLine="709"/>
        <w:jc w:val="both"/>
        <w:rPr>
          <w:sz w:val="28"/>
          <w:szCs w:val="28"/>
        </w:rPr>
      </w:pPr>
      <w:r w:rsidRPr="00341667">
        <w:rPr>
          <w:sz w:val="28"/>
          <w:szCs w:val="28"/>
        </w:rPr>
        <w:t xml:space="preserve">У своїй діяльності суспільство керується Конституцією, законодавством України й Установчим договором. ТОВ </w:t>
      </w:r>
      <w:r w:rsidRPr="00341667">
        <w:rPr>
          <w:sz w:val="28"/>
          <w:szCs w:val="28"/>
          <w:lang w:val="uk-UA"/>
        </w:rPr>
        <w:t>«</w:t>
      </w:r>
      <w:r w:rsidRPr="00341667">
        <w:rPr>
          <w:sz w:val="28"/>
          <w:szCs w:val="28"/>
        </w:rPr>
        <w:t>Харт</w:t>
      </w:r>
      <w:r w:rsidRPr="00341667">
        <w:rPr>
          <w:sz w:val="28"/>
          <w:szCs w:val="28"/>
          <w:lang w:val="uk-UA"/>
        </w:rPr>
        <w:t>е</w:t>
      </w:r>
      <w:r w:rsidRPr="00341667">
        <w:rPr>
          <w:sz w:val="28"/>
          <w:szCs w:val="28"/>
        </w:rPr>
        <w:t>п</w:t>
      </w:r>
      <w:r w:rsidRPr="00341667">
        <w:rPr>
          <w:sz w:val="28"/>
          <w:szCs w:val="28"/>
          <w:lang w:val="uk-UA"/>
        </w:rPr>
        <w:t>»</w:t>
      </w:r>
      <w:r w:rsidRPr="00341667">
        <w:rPr>
          <w:sz w:val="28"/>
          <w:szCs w:val="28"/>
        </w:rPr>
        <w:t xml:space="preserve"> є самостійним суб</w:t>
      </w:r>
      <w:r w:rsidRPr="00341667">
        <w:rPr>
          <w:color w:val="000000"/>
          <w:sz w:val="28"/>
          <w:szCs w:val="28"/>
          <w:lang w:val="uk-UA"/>
        </w:rPr>
        <w:t>’</w:t>
      </w:r>
      <w:r w:rsidRPr="00341667">
        <w:rPr>
          <w:sz w:val="28"/>
          <w:szCs w:val="28"/>
        </w:rPr>
        <w:t xml:space="preserve">єктом із правом </w:t>
      </w:r>
      <w:r w:rsidRPr="00341667">
        <w:rPr>
          <w:sz w:val="28"/>
          <w:szCs w:val="28"/>
          <w:lang w:val="uk-UA"/>
        </w:rPr>
        <w:t>юридичної</w:t>
      </w:r>
      <w:r w:rsidRPr="00341667">
        <w:rPr>
          <w:sz w:val="28"/>
          <w:szCs w:val="28"/>
        </w:rPr>
        <w:t xml:space="preserve"> особи.</w:t>
      </w:r>
    </w:p>
    <w:p w:rsidR="00E23569" w:rsidRPr="00341667" w:rsidRDefault="00E23569" w:rsidP="00BB5444">
      <w:pPr>
        <w:spacing w:line="360" w:lineRule="auto"/>
        <w:ind w:firstLine="709"/>
        <w:jc w:val="both"/>
        <w:rPr>
          <w:sz w:val="28"/>
          <w:szCs w:val="28"/>
        </w:rPr>
      </w:pPr>
      <w:r w:rsidRPr="00341667">
        <w:rPr>
          <w:sz w:val="28"/>
          <w:szCs w:val="28"/>
        </w:rPr>
        <w:t xml:space="preserve">Цілями </w:t>
      </w:r>
      <w:r w:rsidRPr="00341667">
        <w:rPr>
          <w:sz w:val="28"/>
          <w:szCs w:val="28"/>
          <w:lang w:val="uk-UA"/>
        </w:rPr>
        <w:t>підприємства</w:t>
      </w:r>
      <w:r w:rsidRPr="00341667">
        <w:rPr>
          <w:sz w:val="28"/>
          <w:szCs w:val="28"/>
        </w:rPr>
        <w:t xml:space="preserve"> є:</w:t>
      </w:r>
    </w:p>
    <w:p w:rsidR="00E23569" w:rsidRPr="00341667" w:rsidRDefault="00E23569" w:rsidP="00BB5444">
      <w:pPr>
        <w:spacing w:line="360" w:lineRule="auto"/>
        <w:ind w:firstLine="709"/>
        <w:jc w:val="both"/>
        <w:rPr>
          <w:sz w:val="28"/>
          <w:szCs w:val="28"/>
        </w:rPr>
      </w:pPr>
      <w:r w:rsidRPr="00341667">
        <w:rPr>
          <w:sz w:val="28"/>
          <w:szCs w:val="28"/>
        </w:rPr>
        <w:t>задоволення споживчого попиту на вітчизняному й закордонному ринках товарів, робіт і послуг;</w:t>
      </w:r>
    </w:p>
    <w:p w:rsidR="00E23569" w:rsidRPr="00341667" w:rsidRDefault="00E23569" w:rsidP="00BB5444">
      <w:pPr>
        <w:spacing w:line="360" w:lineRule="auto"/>
        <w:ind w:firstLine="709"/>
        <w:jc w:val="both"/>
        <w:rPr>
          <w:sz w:val="28"/>
          <w:szCs w:val="28"/>
        </w:rPr>
      </w:pPr>
      <w:r w:rsidRPr="00341667">
        <w:rPr>
          <w:sz w:val="28"/>
          <w:szCs w:val="28"/>
        </w:rPr>
        <w:t>одержання законного прибутку шляхом здійснення самостійної, систематичної на власний ризик діяльності по виробництву продукції, виконанню робіт, наданню послуг, що входить у його спеціальну правоздатність;</w:t>
      </w:r>
    </w:p>
    <w:p w:rsidR="00E23569" w:rsidRPr="00341667" w:rsidRDefault="00E23569" w:rsidP="00BB5444">
      <w:pPr>
        <w:spacing w:line="360" w:lineRule="auto"/>
        <w:ind w:firstLine="709"/>
        <w:jc w:val="both"/>
        <w:rPr>
          <w:sz w:val="28"/>
          <w:szCs w:val="28"/>
        </w:rPr>
      </w:pPr>
      <w:r w:rsidRPr="00341667">
        <w:rPr>
          <w:sz w:val="28"/>
          <w:szCs w:val="28"/>
        </w:rPr>
        <w:t>створення додаткових робочих місць із гарантованим рівнем оплати праці.</w:t>
      </w:r>
    </w:p>
    <w:p w:rsidR="00E23569" w:rsidRPr="00341667" w:rsidRDefault="00E23569" w:rsidP="00BB5444">
      <w:pPr>
        <w:spacing w:line="360" w:lineRule="auto"/>
        <w:ind w:firstLine="709"/>
        <w:jc w:val="both"/>
        <w:rPr>
          <w:sz w:val="28"/>
          <w:szCs w:val="28"/>
        </w:rPr>
      </w:pPr>
      <w:r w:rsidRPr="00341667">
        <w:rPr>
          <w:sz w:val="28"/>
          <w:szCs w:val="28"/>
        </w:rPr>
        <w:t xml:space="preserve">У процесі розвитку, будівельна діяльність стала одним з основних видів діяльності підприємства. Прибуток від будівельної діяльності становить 90% у </w:t>
      </w:r>
      <w:r w:rsidRPr="00341667">
        <w:rPr>
          <w:sz w:val="28"/>
          <w:szCs w:val="28"/>
          <w:lang w:val="uk-UA"/>
        </w:rPr>
        <w:t>загальній</w:t>
      </w:r>
      <w:r w:rsidRPr="00341667">
        <w:rPr>
          <w:sz w:val="28"/>
          <w:szCs w:val="28"/>
        </w:rPr>
        <w:t xml:space="preserve"> сумі прибутку.</w:t>
      </w:r>
    </w:p>
    <w:p w:rsidR="00E23569" w:rsidRPr="00341667" w:rsidRDefault="00E23569" w:rsidP="00BB5444">
      <w:pPr>
        <w:spacing w:line="360" w:lineRule="auto"/>
        <w:ind w:firstLine="709"/>
        <w:jc w:val="both"/>
        <w:rPr>
          <w:sz w:val="28"/>
          <w:szCs w:val="28"/>
        </w:rPr>
      </w:pPr>
      <w:r w:rsidRPr="00341667">
        <w:rPr>
          <w:sz w:val="28"/>
          <w:szCs w:val="28"/>
        </w:rPr>
        <w:t xml:space="preserve">Право на </w:t>
      </w:r>
      <w:r w:rsidRPr="00341667">
        <w:rPr>
          <w:sz w:val="28"/>
          <w:szCs w:val="28"/>
          <w:lang w:val="uk-UA"/>
        </w:rPr>
        <w:t>здійснення</w:t>
      </w:r>
      <w:r w:rsidRPr="00341667">
        <w:rPr>
          <w:sz w:val="28"/>
          <w:szCs w:val="28"/>
        </w:rPr>
        <w:t xml:space="preserve"> вищезгаданої діяльності підтверджується наступними документами:</w:t>
      </w:r>
    </w:p>
    <w:p w:rsidR="00E23569" w:rsidRPr="00341667" w:rsidRDefault="00E23569" w:rsidP="00BB5444">
      <w:pPr>
        <w:spacing w:line="360" w:lineRule="auto"/>
        <w:ind w:firstLine="709"/>
        <w:jc w:val="both"/>
        <w:rPr>
          <w:sz w:val="28"/>
          <w:szCs w:val="28"/>
        </w:rPr>
      </w:pPr>
      <w:r w:rsidRPr="00341667">
        <w:rPr>
          <w:sz w:val="28"/>
          <w:szCs w:val="28"/>
        </w:rPr>
        <w:t>Ліцензія на здійснення будівельної діяльності с</w:t>
      </w:r>
      <w:r w:rsidRPr="00341667">
        <w:rPr>
          <w:sz w:val="28"/>
          <w:szCs w:val="28"/>
          <w:lang w:val="uk-UA"/>
        </w:rPr>
        <w:t>е</w:t>
      </w:r>
      <w:r w:rsidRPr="00341667">
        <w:rPr>
          <w:sz w:val="28"/>
          <w:szCs w:val="28"/>
        </w:rPr>
        <w:t>р</w:t>
      </w:r>
      <w:r w:rsidRPr="00341667">
        <w:rPr>
          <w:sz w:val="28"/>
          <w:szCs w:val="28"/>
          <w:lang w:val="uk-UA"/>
        </w:rPr>
        <w:t>ії</w:t>
      </w:r>
      <w:r w:rsidRPr="00341667">
        <w:rPr>
          <w:sz w:val="28"/>
          <w:szCs w:val="28"/>
        </w:rPr>
        <w:t xml:space="preserve"> АА №744347 від 04.12.03р. по 04.12.</w:t>
      </w:r>
      <w:r w:rsidRPr="00341667">
        <w:rPr>
          <w:sz w:val="28"/>
          <w:szCs w:val="28"/>
          <w:lang w:val="uk-UA"/>
        </w:rPr>
        <w:t>0</w:t>
      </w:r>
      <w:r w:rsidRPr="00341667">
        <w:rPr>
          <w:sz w:val="28"/>
          <w:szCs w:val="28"/>
        </w:rPr>
        <w:t>6р. видана Державним комітетом України по будівництву й архітектурі.</w:t>
      </w:r>
    </w:p>
    <w:p w:rsidR="00E23569" w:rsidRPr="00341667" w:rsidRDefault="00E23569" w:rsidP="00BB5444">
      <w:pPr>
        <w:spacing w:line="360" w:lineRule="auto"/>
        <w:ind w:firstLine="709"/>
        <w:jc w:val="both"/>
        <w:rPr>
          <w:sz w:val="28"/>
          <w:szCs w:val="28"/>
          <w:lang w:val="uk-UA"/>
        </w:rPr>
      </w:pPr>
      <w:r w:rsidRPr="00341667">
        <w:rPr>
          <w:sz w:val="28"/>
          <w:szCs w:val="28"/>
        </w:rPr>
        <w:t xml:space="preserve">ТОВ </w:t>
      </w:r>
      <w:r w:rsidRPr="00341667">
        <w:rPr>
          <w:sz w:val="28"/>
          <w:szCs w:val="28"/>
          <w:lang w:val="uk-UA"/>
        </w:rPr>
        <w:t>«</w:t>
      </w:r>
      <w:r w:rsidRPr="00341667">
        <w:rPr>
          <w:sz w:val="28"/>
          <w:szCs w:val="28"/>
        </w:rPr>
        <w:t>Харт</w:t>
      </w:r>
      <w:r w:rsidRPr="00341667">
        <w:rPr>
          <w:sz w:val="28"/>
          <w:szCs w:val="28"/>
          <w:lang w:val="uk-UA"/>
        </w:rPr>
        <w:t>е</w:t>
      </w:r>
      <w:r w:rsidRPr="00341667">
        <w:rPr>
          <w:sz w:val="28"/>
          <w:szCs w:val="28"/>
        </w:rPr>
        <w:t>п</w:t>
      </w:r>
      <w:r w:rsidRPr="00341667">
        <w:rPr>
          <w:sz w:val="28"/>
          <w:szCs w:val="28"/>
          <w:lang w:val="uk-UA"/>
        </w:rPr>
        <w:t>»</w:t>
      </w:r>
      <w:r w:rsidRPr="00341667">
        <w:rPr>
          <w:sz w:val="28"/>
          <w:szCs w:val="28"/>
        </w:rPr>
        <w:t xml:space="preserve"> має свідчення про державну реєстрацію </w:t>
      </w:r>
      <w:r w:rsidRPr="00341667">
        <w:rPr>
          <w:sz w:val="28"/>
          <w:szCs w:val="28"/>
          <w:lang w:val="uk-UA"/>
        </w:rPr>
        <w:t>виключного</w:t>
      </w:r>
      <w:r w:rsidRPr="00341667">
        <w:rPr>
          <w:sz w:val="28"/>
          <w:szCs w:val="28"/>
        </w:rPr>
        <w:t xml:space="preserve"> права на винаходи (свідчення про авторські права) пропонованих систем, свідчення на знак для товарів і послуг, сертифікати відповідності ІSO 9001-2001, сертифікати відповідності в системмах </w:t>
      </w:r>
      <w:r w:rsidRPr="00341667">
        <w:rPr>
          <w:sz w:val="28"/>
          <w:szCs w:val="28"/>
          <w:lang w:val="uk-UA"/>
        </w:rPr>
        <w:t>«</w:t>
      </w:r>
      <w:r w:rsidRPr="00341667">
        <w:rPr>
          <w:sz w:val="28"/>
          <w:szCs w:val="28"/>
        </w:rPr>
        <w:t>У</w:t>
      </w:r>
      <w:r w:rsidRPr="00341667">
        <w:rPr>
          <w:sz w:val="28"/>
          <w:szCs w:val="28"/>
          <w:lang w:val="uk-UA"/>
        </w:rPr>
        <w:t>кр</w:t>
      </w:r>
      <w:r w:rsidRPr="00341667">
        <w:rPr>
          <w:sz w:val="28"/>
          <w:szCs w:val="28"/>
        </w:rPr>
        <w:t>СЕПРО</w:t>
      </w:r>
      <w:r w:rsidRPr="00341667">
        <w:rPr>
          <w:sz w:val="28"/>
          <w:szCs w:val="28"/>
          <w:lang w:val="uk-UA"/>
        </w:rPr>
        <w:t>»</w:t>
      </w:r>
      <w:r w:rsidRPr="00341667">
        <w:rPr>
          <w:sz w:val="28"/>
          <w:szCs w:val="28"/>
        </w:rPr>
        <w:t xml:space="preserve"> й </w:t>
      </w:r>
      <w:r w:rsidRPr="00341667">
        <w:rPr>
          <w:sz w:val="28"/>
          <w:szCs w:val="28"/>
          <w:lang w:val="uk-UA"/>
        </w:rPr>
        <w:t>«</w:t>
      </w:r>
      <w:r w:rsidRPr="00341667">
        <w:rPr>
          <w:sz w:val="28"/>
          <w:szCs w:val="28"/>
        </w:rPr>
        <w:t>Энсертико</w:t>
      </w:r>
      <w:r w:rsidRPr="00341667">
        <w:rPr>
          <w:sz w:val="28"/>
          <w:szCs w:val="28"/>
          <w:lang w:val="uk-UA"/>
        </w:rPr>
        <w:t>»</w:t>
      </w:r>
      <w:r w:rsidRPr="00341667">
        <w:rPr>
          <w:sz w:val="28"/>
          <w:szCs w:val="28"/>
        </w:rPr>
        <w:t xml:space="preserve">, свідчення про акредитации в НП </w:t>
      </w:r>
      <w:r w:rsidRPr="00341667">
        <w:rPr>
          <w:sz w:val="28"/>
          <w:szCs w:val="28"/>
          <w:lang w:val="uk-UA"/>
        </w:rPr>
        <w:t>«</w:t>
      </w:r>
      <w:r w:rsidRPr="00341667">
        <w:rPr>
          <w:sz w:val="28"/>
          <w:szCs w:val="28"/>
        </w:rPr>
        <w:t>АТС</w:t>
      </w:r>
      <w:r w:rsidRPr="00341667">
        <w:rPr>
          <w:sz w:val="28"/>
          <w:szCs w:val="28"/>
          <w:lang w:val="uk-UA"/>
        </w:rPr>
        <w:t>»</w:t>
      </w:r>
      <w:r w:rsidRPr="00341667">
        <w:rPr>
          <w:sz w:val="28"/>
          <w:szCs w:val="28"/>
        </w:rPr>
        <w:t>, а також ліцензії України (Серія АВ № 313504) і Республіки Казахстан (Серія 01 ГЛС№014028) на виконання даних робіт.</w:t>
      </w:r>
    </w:p>
    <w:p w:rsidR="00B572BD" w:rsidRPr="00341667" w:rsidRDefault="00B572BD" w:rsidP="00BB5444">
      <w:pPr>
        <w:spacing w:line="360" w:lineRule="auto"/>
        <w:ind w:firstLine="709"/>
        <w:jc w:val="both"/>
        <w:rPr>
          <w:sz w:val="28"/>
          <w:szCs w:val="28"/>
          <w:lang w:val="uk-UA"/>
        </w:rPr>
      </w:pPr>
    </w:p>
    <w:p w:rsidR="00E23569" w:rsidRPr="00341667" w:rsidRDefault="00E23569" w:rsidP="00BB5444">
      <w:pPr>
        <w:spacing w:line="360" w:lineRule="auto"/>
        <w:ind w:firstLine="709"/>
        <w:jc w:val="both"/>
        <w:rPr>
          <w:sz w:val="28"/>
          <w:szCs w:val="28"/>
          <w:lang w:val="uk-UA"/>
        </w:rPr>
      </w:pPr>
      <w:r w:rsidRPr="00341667">
        <w:rPr>
          <w:sz w:val="28"/>
          <w:szCs w:val="28"/>
          <w:lang w:val="x-none"/>
        </w:rPr>
        <w:t>2.2.</w:t>
      </w:r>
      <w:r w:rsidRPr="00341667">
        <w:rPr>
          <w:sz w:val="28"/>
          <w:szCs w:val="28"/>
          <w:lang w:val="uk-UA"/>
        </w:rPr>
        <w:t xml:space="preserve"> </w:t>
      </w:r>
      <w:r w:rsidR="003A2DFE" w:rsidRPr="00341667">
        <w:rPr>
          <w:sz w:val="28"/>
          <w:szCs w:val="28"/>
          <w:lang w:val="uk-UA"/>
        </w:rPr>
        <w:t>Експрес-а</w:t>
      </w:r>
      <w:r w:rsidRPr="00341667">
        <w:rPr>
          <w:sz w:val="28"/>
          <w:szCs w:val="28"/>
          <w:lang w:val="uk-UA"/>
        </w:rPr>
        <w:t xml:space="preserve">наліз </w:t>
      </w:r>
      <w:r w:rsidR="003A2DFE" w:rsidRPr="00341667">
        <w:rPr>
          <w:sz w:val="28"/>
          <w:szCs w:val="28"/>
          <w:lang w:val="uk-UA"/>
        </w:rPr>
        <w:t>фінансової звітності підприємства</w:t>
      </w:r>
    </w:p>
    <w:p w:rsidR="00977654" w:rsidRPr="00341667" w:rsidRDefault="00977654" w:rsidP="00BB5444">
      <w:pPr>
        <w:spacing w:line="360" w:lineRule="auto"/>
        <w:ind w:firstLine="709"/>
        <w:jc w:val="both"/>
        <w:rPr>
          <w:sz w:val="28"/>
          <w:szCs w:val="28"/>
          <w:lang w:val="uk-UA"/>
        </w:rPr>
      </w:pPr>
    </w:p>
    <w:p w:rsidR="00E23569" w:rsidRPr="00341667" w:rsidRDefault="00E23569" w:rsidP="00BB5444">
      <w:pPr>
        <w:spacing w:line="360" w:lineRule="auto"/>
        <w:ind w:firstLine="709"/>
        <w:jc w:val="both"/>
        <w:rPr>
          <w:sz w:val="28"/>
          <w:szCs w:val="28"/>
        </w:rPr>
      </w:pPr>
      <w:r w:rsidRPr="000B3F9C">
        <w:rPr>
          <w:sz w:val="28"/>
          <w:szCs w:val="28"/>
          <w:lang w:val="uk-UA"/>
        </w:rPr>
        <w:t xml:space="preserve">Стійкість </w:t>
      </w:r>
      <w:r w:rsidRPr="00341667">
        <w:rPr>
          <w:sz w:val="28"/>
          <w:szCs w:val="28"/>
          <w:lang w:val="uk-UA"/>
        </w:rPr>
        <w:t>фінансового</w:t>
      </w:r>
      <w:r w:rsidRPr="000B3F9C">
        <w:rPr>
          <w:sz w:val="28"/>
          <w:szCs w:val="28"/>
          <w:lang w:val="uk-UA"/>
        </w:rPr>
        <w:t xml:space="preserve"> становища організації в значній мірі залежить від доцільності і правильності вкладення фінансових ресурсів в активи. </w:t>
      </w:r>
      <w:r w:rsidRPr="00341667">
        <w:rPr>
          <w:sz w:val="28"/>
          <w:szCs w:val="28"/>
        </w:rPr>
        <w:t xml:space="preserve">Активи динамічні по своїй природі. У процесі функціонування організації величина активів і їхня структура </w:t>
      </w:r>
      <w:r w:rsidRPr="00341667">
        <w:rPr>
          <w:sz w:val="28"/>
          <w:szCs w:val="28"/>
          <w:lang w:val="uk-UA"/>
        </w:rPr>
        <w:t>перетерплюють</w:t>
      </w:r>
      <w:r w:rsidRPr="00341667">
        <w:rPr>
          <w:sz w:val="28"/>
          <w:szCs w:val="28"/>
        </w:rPr>
        <w:t xml:space="preserve"> постійні зміни. Найбільш загальне представлення </w:t>
      </w:r>
      <w:r w:rsidRPr="00341667">
        <w:rPr>
          <w:sz w:val="28"/>
          <w:szCs w:val="28"/>
          <w:lang w:val="uk-UA"/>
        </w:rPr>
        <w:t>пр</w:t>
      </w:r>
      <w:r w:rsidRPr="00341667">
        <w:rPr>
          <w:sz w:val="28"/>
          <w:szCs w:val="28"/>
        </w:rPr>
        <w:t>о якісн</w:t>
      </w:r>
      <w:r w:rsidRPr="00341667">
        <w:rPr>
          <w:sz w:val="28"/>
          <w:szCs w:val="28"/>
          <w:lang w:val="uk-UA"/>
        </w:rPr>
        <w:t>і</w:t>
      </w:r>
      <w:r w:rsidRPr="00341667">
        <w:rPr>
          <w:sz w:val="28"/>
          <w:szCs w:val="28"/>
        </w:rPr>
        <w:t xml:space="preserve"> змін</w:t>
      </w:r>
      <w:r w:rsidRPr="00341667">
        <w:rPr>
          <w:sz w:val="28"/>
          <w:szCs w:val="28"/>
          <w:lang w:val="uk-UA"/>
        </w:rPr>
        <w:t>и</w:t>
      </w:r>
      <w:r w:rsidRPr="00341667">
        <w:rPr>
          <w:sz w:val="28"/>
          <w:szCs w:val="28"/>
        </w:rPr>
        <w:t xml:space="preserve">, що мали місце, у структурі засобів і їхніх джерел, а також динаміці цих змін можна одержати за допомогою вертикального </w:t>
      </w:r>
      <w:r w:rsidRPr="00341667">
        <w:rPr>
          <w:sz w:val="28"/>
          <w:szCs w:val="28"/>
          <w:lang w:val="uk-UA"/>
        </w:rPr>
        <w:t xml:space="preserve">і </w:t>
      </w:r>
      <w:r w:rsidRPr="00341667">
        <w:rPr>
          <w:sz w:val="28"/>
          <w:szCs w:val="28"/>
        </w:rPr>
        <w:t xml:space="preserve">горизонтального аналізу даних </w:t>
      </w:r>
      <w:r w:rsidRPr="00341667">
        <w:rPr>
          <w:sz w:val="28"/>
          <w:szCs w:val="28"/>
          <w:lang w:val="uk-UA"/>
        </w:rPr>
        <w:t>бухгалтерської</w:t>
      </w:r>
      <w:r w:rsidRPr="00341667">
        <w:rPr>
          <w:sz w:val="28"/>
          <w:szCs w:val="28"/>
        </w:rPr>
        <w:t xml:space="preserve"> звітності.</w:t>
      </w:r>
    </w:p>
    <w:p w:rsidR="00E23569" w:rsidRPr="00341667" w:rsidRDefault="00E23569" w:rsidP="00BB5444">
      <w:pPr>
        <w:spacing w:line="360" w:lineRule="auto"/>
        <w:ind w:firstLine="709"/>
        <w:jc w:val="both"/>
        <w:rPr>
          <w:sz w:val="28"/>
          <w:szCs w:val="28"/>
        </w:rPr>
      </w:pPr>
      <w:r w:rsidRPr="00341667">
        <w:rPr>
          <w:sz w:val="28"/>
          <w:szCs w:val="28"/>
        </w:rPr>
        <w:t>Вертикальний аналіз. В основі вертикального аналізу лежить представлення бухгалтерської звітності у виді відносних величин, що характеризують структуру узагальнюючих підсумкових показників. Обов</w:t>
      </w:r>
      <w:r w:rsidRPr="00341667">
        <w:rPr>
          <w:color w:val="000000"/>
          <w:sz w:val="28"/>
          <w:szCs w:val="28"/>
          <w:lang w:val="uk-UA"/>
        </w:rPr>
        <w:t>’</w:t>
      </w:r>
      <w:r w:rsidRPr="00341667">
        <w:rPr>
          <w:sz w:val="28"/>
          <w:szCs w:val="28"/>
        </w:rPr>
        <w:t>язковим елементом аналізу служать динамічні ряди цих величин, що дозволяє відслідковувати і прогнозувати структурні зрушення в складі господарських засобів і джерел їхнього покриття.</w:t>
      </w:r>
    </w:p>
    <w:p w:rsidR="00E23569" w:rsidRPr="00341667" w:rsidRDefault="00E23569" w:rsidP="00BB5444">
      <w:pPr>
        <w:spacing w:line="360" w:lineRule="auto"/>
        <w:ind w:firstLine="709"/>
        <w:jc w:val="both"/>
        <w:rPr>
          <w:sz w:val="28"/>
          <w:szCs w:val="28"/>
        </w:rPr>
      </w:pPr>
      <w:r w:rsidRPr="00341667">
        <w:rPr>
          <w:sz w:val="28"/>
          <w:szCs w:val="28"/>
        </w:rPr>
        <w:t>Можна виділити дві основні риси, що обумовлюють необхідність і доцільність проведення вертикального аналізу:</w:t>
      </w:r>
    </w:p>
    <w:p w:rsidR="00E23569" w:rsidRPr="00341667" w:rsidRDefault="00E23569" w:rsidP="00BB5444">
      <w:pPr>
        <w:spacing w:line="360" w:lineRule="auto"/>
        <w:ind w:firstLine="709"/>
        <w:jc w:val="both"/>
        <w:rPr>
          <w:sz w:val="28"/>
          <w:szCs w:val="28"/>
        </w:rPr>
      </w:pPr>
      <w:r w:rsidRPr="00341667">
        <w:rPr>
          <w:sz w:val="28"/>
          <w:szCs w:val="28"/>
        </w:rPr>
        <w:t>перехід до відносних показників дозволяє проводити міжгосподарські порівняння економічного потенціалу і результатів діяльності організацій, що розрізняються по величині використовуваних ресурсів і інших об</w:t>
      </w:r>
      <w:r w:rsidRPr="00341667">
        <w:rPr>
          <w:color w:val="000000"/>
          <w:sz w:val="28"/>
          <w:szCs w:val="28"/>
          <w:lang w:val="uk-UA"/>
        </w:rPr>
        <w:t>’</w:t>
      </w:r>
      <w:r w:rsidRPr="00341667">
        <w:rPr>
          <w:sz w:val="28"/>
          <w:szCs w:val="28"/>
        </w:rPr>
        <w:t>ємних показників;</w:t>
      </w:r>
    </w:p>
    <w:p w:rsidR="00E23569" w:rsidRPr="00341667" w:rsidRDefault="00E23569" w:rsidP="00BB5444">
      <w:pPr>
        <w:spacing w:line="360" w:lineRule="auto"/>
        <w:ind w:firstLine="709"/>
        <w:jc w:val="both"/>
        <w:rPr>
          <w:sz w:val="28"/>
          <w:szCs w:val="28"/>
        </w:rPr>
      </w:pPr>
      <w:r w:rsidRPr="00341667">
        <w:rPr>
          <w:sz w:val="28"/>
          <w:szCs w:val="28"/>
        </w:rPr>
        <w:t xml:space="preserve">відносні показники деякою мірою згладжують негативний вплив інфляційних процесів, що можуть істотно спотворювати абсолютні показники фінансової звітності і тим самим </w:t>
      </w:r>
      <w:r w:rsidRPr="00341667">
        <w:rPr>
          <w:sz w:val="28"/>
          <w:szCs w:val="28"/>
          <w:lang w:val="uk-UA"/>
        </w:rPr>
        <w:t>за</w:t>
      </w:r>
      <w:r w:rsidRPr="00341667">
        <w:rPr>
          <w:sz w:val="28"/>
          <w:szCs w:val="28"/>
        </w:rPr>
        <w:t>трудняти їхнє зіставлення в динаміку.</w:t>
      </w:r>
    </w:p>
    <w:p w:rsidR="00E23569" w:rsidRPr="00341667" w:rsidRDefault="00E23569" w:rsidP="00BB5444">
      <w:pPr>
        <w:spacing w:line="360" w:lineRule="auto"/>
        <w:ind w:firstLine="709"/>
        <w:jc w:val="both"/>
        <w:rPr>
          <w:sz w:val="28"/>
          <w:szCs w:val="28"/>
        </w:rPr>
      </w:pPr>
      <w:r w:rsidRPr="00341667">
        <w:rPr>
          <w:sz w:val="28"/>
          <w:szCs w:val="28"/>
        </w:rPr>
        <w:t xml:space="preserve">Вертикальному аналізові можна піддавати або вихідну звітність, або модифіковану звітність (з укрупненою або трансформованою номенклатурою статей) </w:t>
      </w:r>
    </w:p>
    <w:p w:rsidR="00E23569" w:rsidRPr="00341667" w:rsidRDefault="00E23569" w:rsidP="00BB5444">
      <w:pPr>
        <w:spacing w:line="360" w:lineRule="auto"/>
        <w:ind w:firstLine="709"/>
        <w:jc w:val="both"/>
        <w:rPr>
          <w:sz w:val="28"/>
          <w:szCs w:val="28"/>
        </w:rPr>
      </w:pPr>
      <w:r w:rsidRPr="00341667">
        <w:rPr>
          <w:sz w:val="28"/>
          <w:szCs w:val="28"/>
        </w:rPr>
        <w:t>Як позитивну тенденцію варто розглядати скорочення питомої ваги дебіторської заборгованості в активі балансу. У структурі джерел засобів позитивною тенденцією є збільшення частки власного капіталу.</w:t>
      </w:r>
    </w:p>
    <w:p w:rsidR="00E23569" w:rsidRPr="00341667" w:rsidRDefault="00E23569" w:rsidP="00BB5444">
      <w:pPr>
        <w:spacing w:line="360" w:lineRule="auto"/>
        <w:ind w:firstLine="709"/>
        <w:jc w:val="both"/>
        <w:rPr>
          <w:sz w:val="28"/>
          <w:szCs w:val="28"/>
        </w:rPr>
      </w:pPr>
      <w:r w:rsidRPr="00341667">
        <w:rPr>
          <w:sz w:val="28"/>
          <w:szCs w:val="28"/>
        </w:rPr>
        <w:t xml:space="preserve">Горизонтальний аналіз звітності дозволяє виявити тенденції зміни окремих статей або їхніх груп, що входять до складу бухгалтерської звітності. Даний вид аналізу полягає в побудові однієї або декількох аналітичних таблиць, у яких абсолютні показники доповнюються відносними темпами росту (зниження) </w:t>
      </w:r>
    </w:p>
    <w:p w:rsidR="00E23569" w:rsidRPr="00341667" w:rsidRDefault="00E23569" w:rsidP="00BB5444">
      <w:pPr>
        <w:spacing w:line="360" w:lineRule="auto"/>
        <w:ind w:firstLine="709"/>
        <w:jc w:val="both"/>
        <w:rPr>
          <w:sz w:val="28"/>
          <w:szCs w:val="28"/>
        </w:rPr>
      </w:pPr>
      <w:r w:rsidRPr="00341667">
        <w:rPr>
          <w:sz w:val="28"/>
          <w:szCs w:val="28"/>
        </w:rPr>
        <w:t xml:space="preserve">У ході </w:t>
      </w:r>
      <w:r w:rsidRPr="00341667">
        <w:rPr>
          <w:sz w:val="28"/>
          <w:szCs w:val="28"/>
          <w:lang w:val="uk-UA"/>
        </w:rPr>
        <w:t>аналізу</w:t>
      </w:r>
      <w:r w:rsidRPr="00341667">
        <w:rPr>
          <w:sz w:val="28"/>
          <w:szCs w:val="28"/>
        </w:rPr>
        <w:t xml:space="preserve"> необхідно зіставити дані по валюті балансу на початок і кінець звітного періоду. При цьому зменшення (в абсолютному вираженні) валюти балансу за звітний період свідчить про скорочення організацією господарського обороту, що може спричинити її неплатоспроможність. Установлення факту згортання господарської діяльності вимагає ретельного аналізу його причин (скорочення платоспроможного попиту на товари, роботи і послуги даної організації, обмеження доступу на ринки необхідної сировини, матеріалів і напівфабрикатів, поступове включення в активний господарський оборот дочірніх організацій за рахунок материнської компанії і т.д.).</w:t>
      </w:r>
    </w:p>
    <w:p w:rsidR="00E23569" w:rsidRPr="00341667" w:rsidRDefault="00E23569" w:rsidP="00BB5444">
      <w:pPr>
        <w:spacing w:line="360" w:lineRule="auto"/>
        <w:ind w:firstLine="709"/>
        <w:jc w:val="both"/>
        <w:rPr>
          <w:sz w:val="28"/>
          <w:szCs w:val="28"/>
          <w:lang w:val="uk-UA"/>
        </w:rPr>
      </w:pPr>
      <w:r w:rsidRPr="00341667">
        <w:rPr>
          <w:sz w:val="28"/>
          <w:szCs w:val="28"/>
        </w:rPr>
        <w:t xml:space="preserve">Аналізуючи збільшення валюти балансу за звітний період, необхідно враховувати вплив переоцінки основних засобів, </w:t>
      </w:r>
      <w:r w:rsidRPr="00341667">
        <w:rPr>
          <w:sz w:val="28"/>
          <w:szCs w:val="28"/>
          <w:lang w:val="uk-UA"/>
        </w:rPr>
        <w:t xml:space="preserve">незакінченого будівництва </w:t>
      </w:r>
      <w:r w:rsidRPr="00341667">
        <w:rPr>
          <w:sz w:val="28"/>
          <w:szCs w:val="28"/>
        </w:rPr>
        <w:t xml:space="preserve">і невстановленого устаткування, коли збільшення їхньої вартості не </w:t>
      </w:r>
      <w:r w:rsidRPr="00341667">
        <w:rPr>
          <w:sz w:val="28"/>
          <w:szCs w:val="28"/>
          <w:lang w:val="uk-UA"/>
        </w:rPr>
        <w:t>по</w:t>
      </w:r>
      <w:r w:rsidRPr="00341667">
        <w:rPr>
          <w:sz w:val="28"/>
          <w:szCs w:val="28"/>
        </w:rPr>
        <w:t>зв</w:t>
      </w:r>
      <w:r w:rsidRPr="00341667">
        <w:rPr>
          <w:color w:val="000000"/>
          <w:sz w:val="28"/>
          <w:szCs w:val="28"/>
          <w:lang w:val="uk-UA"/>
        </w:rPr>
        <w:t>’</w:t>
      </w:r>
      <w:r w:rsidRPr="00341667">
        <w:rPr>
          <w:sz w:val="28"/>
          <w:szCs w:val="28"/>
          <w:lang w:val="uk-UA"/>
        </w:rPr>
        <w:t>язано</w:t>
      </w:r>
      <w:r w:rsidRPr="00341667">
        <w:rPr>
          <w:sz w:val="28"/>
          <w:szCs w:val="28"/>
        </w:rPr>
        <w:t xml:space="preserve"> з розвитком виробничої діяльності. Найбільш складно врахувати вплив інфляційних процесів, однак без цього важко зробити однозначний висновок про те, чи є збільшення валюти балансу наслідком тільки лише подорожчання готової продукції під впливом росту цін на сировину і матеріали, або воно </w:t>
      </w:r>
      <w:r w:rsidRPr="00341667">
        <w:rPr>
          <w:sz w:val="28"/>
          <w:szCs w:val="28"/>
          <w:lang w:val="uk-UA"/>
        </w:rPr>
        <w:t>в</w:t>
      </w:r>
      <w:r w:rsidRPr="00341667">
        <w:rPr>
          <w:sz w:val="28"/>
          <w:szCs w:val="28"/>
        </w:rPr>
        <w:t>казує і на розширення господарської діяльності організації. При наявності стійкої бази розширення господарського обороту організації, причини її неплатоспроможності варто шукати в нераціональності проведеної кредитно-фінансової політики, включаючи і використання одержуваного прибутку, у помилках при визначенні цінової стратегії і т.д.</w:t>
      </w:r>
    </w:p>
    <w:p w:rsidR="00E23569" w:rsidRPr="00341667" w:rsidRDefault="00E23569" w:rsidP="00BB5444">
      <w:pPr>
        <w:spacing w:line="360" w:lineRule="auto"/>
        <w:ind w:firstLine="709"/>
        <w:jc w:val="both"/>
        <w:rPr>
          <w:sz w:val="28"/>
          <w:szCs w:val="28"/>
          <w:lang w:val="uk-UA"/>
        </w:rPr>
      </w:pPr>
      <w:r w:rsidRPr="00341667">
        <w:rPr>
          <w:sz w:val="28"/>
          <w:szCs w:val="28"/>
          <w:lang w:val="uk-UA"/>
        </w:rPr>
        <w:t>При дослідженні структури короткострокових зобов</w:t>
      </w:r>
      <w:r w:rsidRPr="00341667">
        <w:rPr>
          <w:color w:val="000000"/>
          <w:sz w:val="28"/>
          <w:szCs w:val="28"/>
          <w:lang w:val="uk-UA"/>
        </w:rPr>
        <w:t>’</w:t>
      </w:r>
      <w:r w:rsidRPr="00341667">
        <w:rPr>
          <w:sz w:val="28"/>
          <w:szCs w:val="28"/>
          <w:lang w:val="uk-UA"/>
        </w:rPr>
        <w:t>язань організації аналізуються їхній склад і тенденції зміни короткострокових зобов</w:t>
      </w:r>
      <w:r w:rsidRPr="00341667">
        <w:rPr>
          <w:color w:val="000000"/>
          <w:sz w:val="28"/>
          <w:szCs w:val="28"/>
          <w:lang w:val="uk-UA"/>
        </w:rPr>
        <w:t>’</w:t>
      </w:r>
      <w:r w:rsidRPr="00341667">
        <w:rPr>
          <w:sz w:val="28"/>
          <w:szCs w:val="28"/>
          <w:lang w:val="uk-UA"/>
        </w:rPr>
        <w:t>язань.</w:t>
      </w:r>
    </w:p>
    <w:p w:rsidR="00E23569" w:rsidRPr="00341667" w:rsidRDefault="00E23569" w:rsidP="00BB5444">
      <w:pPr>
        <w:spacing w:line="360" w:lineRule="auto"/>
        <w:ind w:firstLine="709"/>
        <w:jc w:val="both"/>
        <w:rPr>
          <w:sz w:val="28"/>
          <w:szCs w:val="28"/>
          <w:lang w:val="uk-UA"/>
        </w:rPr>
      </w:pPr>
      <w:r w:rsidRPr="00341667">
        <w:rPr>
          <w:sz w:val="28"/>
          <w:szCs w:val="28"/>
          <w:lang w:val="uk-UA"/>
        </w:rPr>
        <w:t>Виявлена тенденція до збільшення частки позикових засобів у джерелах утворення активів організації, з одного боку, свідчить про посилення фінансової нестійкості організації і підвищення ступеня її фінансових ризиків, а з іншого, – про активний перерозподіл (в умовах інфляції і невиконання в термін фінансових зобов'язань) доходів від кредиторів до організації-боржника.</w:t>
      </w:r>
    </w:p>
    <w:p w:rsidR="00E23569" w:rsidRPr="00341667" w:rsidRDefault="00E23569" w:rsidP="00BB5444">
      <w:pPr>
        <w:spacing w:line="360" w:lineRule="auto"/>
        <w:ind w:firstLine="709"/>
        <w:jc w:val="both"/>
        <w:rPr>
          <w:sz w:val="28"/>
          <w:szCs w:val="28"/>
        </w:rPr>
      </w:pPr>
      <w:r w:rsidRPr="00341667">
        <w:rPr>
          <w:sz w:val="28"/>
          <w:szCs w:val="28"/>
          <w:lang w:val="uk-UA"/>
        </w:rPr>
        <w:t>При наявності інформації про конкретних кредиторів організації і терміни виконання зобов</w:t>
      </w:r>
      <w:r w:rsidRPr="00341667">
        <w:rPr>
          <w:color w:val="000000"/>
          <w:sz w:val="28"/>
          <w:szCs w:val="28"/>
          <w:lang w:val="uk-UA"/>
        </w:rPr>
        <w:t>’</w:t>
      </w:r>
      <w:r w:rsidRPr="00341667">
        <w:rPr>
          <w:sz w:val="28"/>
          <w:szCs w:val="28"/>
          <w:lang w:val="uk-UA"/>
        </w:rPr>
        <w:t xml:space="preserve">язань перед ними доцільно скласти їхній перелік із указівкою повної назви, юридичної адреси, термінів і сум платежів і частки даного кредиту в загальній сумі заборгованості організації. </w:t>
      </w:r>
      <w:r w:rsidRPr="00341667">
        <w:rPr>
          <w:sz w:val="28"/>
          <w:szCs w:val="28"/>
        </w:rPr>
        <w:t>Особлив</w:t>
      </w:r>
      <w:r w:rsidRPr="00341667">
        <w:rPr>
          <w:sz w:val="28"/>
          <w:szCs w:val="28"/>
          <w:lang w:val="uk-UA"/>
        </w:rPr>
        <w:t>у</w:t>
      </w:r>
      <w:r w:rsidRPr="00341667">
        <w:rPr>
          <w:sz w:val="28"/>
          <w:szCs w:val="28"/>
        </w:rPr>
        <w:t xml:space="preserve"> уваг</w:t>
      </w:r>
      <w:r w:rsidRPr="00341667">
        <w:rPr>
          <w:sz w:val="28"/>
          <w:szCs w:val="28"/>
          <w:lang w:val="uk-UA"/>
        </w:rPr>
        <w:t>у</w:t>
      </w:r>
      <w:r w:rsidRPr="00341667">
        <w:rPr>
          <w:sz w:val="28"/>
          <w:szCs w:val="28"/>
        </w:rPr>
        <w:t xml:space="preserve"> варто приділити наявності (і можливому ростові) простроченої заборгованості організації перед бюджетом, по позабюджетни</w:t>
      </w:r>
      <w:r w:rsidRPr="00341667">
        <w:rPr>
          <w:sz w:val="28"/>
          <w:szCs w:val="28"/>
          <w:lang w:val="uk-UA"/>
        </w:rPr>
        <w:t>м</w:t>
      </w:r>
      <w:r w:rsidRPr="00341667">
        <w:rPr>
          <w:sz w:val="28"/>
          <w:szCs w:val="28"/>
        </w:rPr>
        <w:t xml:space="preserve"> платежа</w:t>
      </w:r>
      <w:r w:rsidRPr="00341667">
        <w:rPr>
          <w:sz w:val="28"/>
          <w:szCs w:val="28"/>
          <w:lang w:val="uk-UA"/>
        </w:rPr>
        <w:t>м</w:t>
      </w:r>
      <w:r w:rsidRPr="00341667">
        <w:rPr>
          <w:sz w:val="28"/>
          <w:szCs w:val="28"/>
        </w:rPr>
        <w:t>.</w:t>
      </w:r>
    </w:p>
    <w:p w:rsidR="00E23569" w:rsidRPr="00341667" w:rsidRDefault="00E23569" w:rsidP="00BB5444">
      <w:pPr>
        <w:spacing w:line="360" w:lineRule="auto"/>
        <w:ind w:firstLine="709"/>
        <w:jc w:val="both"/>
        <w:rPr>
          <w:sz w:val="28"/>
          <w:szCs w:val="28"/>
        </w:rPr>
      </w:pPr>
      <w:r w:rsidRPr="00341667">
        <w:rPr>
          <w:sz w:val="28"/>
          <w:szCs w:val="28"/>
        </w:rPr>
        <w:t>При аналізі внеоборотн</w:t>
      </w:r>
      <w:r w:rsidRPr="00341667">
        <w:rPr>
          <w:sz w:val="28"/>
          <w:szCs w:val="28"/>
          <w:lang w:val="uk-UA"/>
        </w:rPr>
        <w:t>і</w:t>
      </w:r>
      <w:r w:rsidRPr="00341667">
        <w:rPr>
          <w:sz w:val="28"/>
          <w:szCs w:val="28"/>
        </w:rPr>
        <w:t>х активів організації, зважаючи на те, що питома вага основних засобів може змінюватися унаслідок впливу зовнішніх факторів</w:t>
      </w:r>
      <w:r w:rsidRPr="00341667">
        <w:rPr>
          <w:sz w:val="28"/>
          <w:szCs w:val="28"/>
          <w:lang w:val="uk-UA"/>
        </w:rPr>
        <w:t>,</w:t>
      </w:r>
      <w:r w:rsidRPr="00341667">
        <w:rPr>
          <w:sz w:val="28"/>
          <w:szCs w:val="28"/>
        </w:rPr>
        <w:t xml:space="preserve"> наприклад, порядок їхнього обліку, при якому відбувається запізніла корекція вартості основних засобів в умовах інфляції, у той час як ціни на сировину, матеріали, готову продукцію можуть рости досить високими темпами, необхідно звернути особливу увагу на зміну абсолютних показників за звітний період, а також рух основних коштів (вибуття, запровадження в дію нових основних засобів).</w:t>
      </w:r>
    </w:p>
    <w:p w:rsidR="00E23569" w:rsidRPr="00341667" w:rsidRDefault="00E23569" w:rsidP="00BB5444">
      <w:pPr>
        <w:spacing w:line="360" w:lineRule="auto"/>
        <w:ind w:firstLine="709"/>
        <w:jc w:val="both"/>
        <w:rPr>
          <w:sz w:val="28"/>
          <w:szCs w:val="28"/>
        </w:rPr>
      </w:pPr>
      <w:r w:rsidRPr="00341667">
        <w:rPr>
          <w:sz w:val="28"/>
          <w:szCs w:val="28"/>
        </w:rPr>
        <w:t>Наявність у складі активів організації нематеріальних активів побічно характеризує обрану організацією стратегію як інноваційну, тому що вона вкладає кошти в патенти, ліцензії, іншу інтелектуальну власність, хоча подібні вкладення вимагають додаткової (поза рамками даного аналізу) оцінки їхньої економічної ефективності.</w:t>
      </w:r>
    </w:p>
    <w:p w:rsidR="00E23569" w:rsidRPr="00341667" w:rsidRDefault="00E23569" w:rsidP="00BB5444">
      <w:pPr>
        <w:spacing w:line="360" w:lineRule="auto"/>
        <w:ind w:firstLine="709"/>
        <w:jc w:val="both"/>
        <w:rPr>
          <w:sz w:val="28"/>
          <w:szCs w:val="28"/>
        </w:rPr>
      </w:pPr>
      <w:r w:rsidRPr="00341667">
        <w:rPr>
          <w:sz w:val="28"/>
          <w:szCs w:val="28"/>
        </w:rPr>
        <w:t>Велика увага при дослідженні тенденцій зміни структури оборотних коштів організації варто приділити аналізові коштів, розрахунків з дебіторами, короткострокових фінансових вкладень і інших оборотних активів.</w:t>
      </w:r>
    </w:p>
    <w:p w:rsidR="00E23569" w:rsidRPr="00341667" w:rsidRDefault="00E23569" w:rsidP="00BB5444">
      <w:pPr>
        <w:spacing w:line="360" w:lineRule="auto"/>
        <w:ind w:firstLine="709"/>
        <w:jc w:val="both"/>
        <w:rPr>
          <w:sz w:val="28"/>
          <w:szCs w:val="28"/>
        </w:rPr>
      </w:pPr>
      <w:r w:rsidRPr="00341667">
        <w:rPr>
          <w:sz w:val="28"/>
          <w:szCs w:val="28"/>
        </w:rPr>
        <w:t>Високі темпи дебіторської заборгованості по розрахунках з покупцями і замовниками, по векселя</w:t>
      </w:r>
      <w:r w:rsidRPr="00341667">
        <w:rPr>
          <w:sz w:val="28"/>
          <w:szCs w:val="28"/>
          <w:lang w:val="uk-UA"/>
        </w:rPr>
        <w:t>м</w:t>
      </w:r>
      <w:r w:rsidRPr="00341667">
        <w:rPr>
          <w:sz w:val="28"/>
          <w:szCs w:val="28"/>
        </w:rPr>
        <w:t xml:space="preserve"> отриманим можуть свідчити про те, що дана організація активно використовує стратегію товарних позичок для споживачів своєї продукції. Кредитуючи </w:t>
      </w:r>
      <w:r w:rsidRPr="00341667">
        <w:rPr>
          <w:sz w:val="28"/>
          <w:szCs w:val="28"/>
          <w:lang w:val="uk-UA"/>
        </w:rPr>
        <w:t>ї</w:t>
      </w:r>
      <w:r w:rsidRPr="00341667">
        <w:rPr>
          <w:sz w:val="28"/>
          <w:szCs w:val="28"/>
        </w:rPr>
        <w:t>х, організація фактично діл</w:t>
      </w:r>
      <w:r w:rsidRPr="00341667">
        <w:rPr>
          <w:sz w:val="28"/>
          <w:szCs w:val="28"/>
          <w:lang w:val="uk-UA"/>
        </w:rPr>
        <w:t>и</w:t>
      </w:r>
      <w:r w:rsidRPr="00341667">
        <w:rPr>
          <w:sz w:val="28"/>
          <w:szCs w:val="28"/>
        </w:rPr>
        <w:t>ться з ними частиною свого доходу. У той же час, у тому випадку, коли платежі організації затримуються, вона змушена брати кредити для забезпечення своєї господарської діяльності, збільшуючи власну кредиторську заборгованість.</w:t>
      </w:r>
    </w:p>
    <w:p w:rsidR="00E23569" w:rsidRPr="00341667" w:rsidRDefault="00E23569" w:rsidP="00BB5444">
      <w:pPr>
        <w:spacing w:line="360" w:lineRule="auto"/>
        <w:ind w:firstLine="709"/>
        <w:jc w:val="both"/>
        <w:rPr>
          <w:sz w:val="28"/>
          <w:szCs w:val="28"/>
        </w:rPr>
      </w:pPr>
      <w:r w:rsidRPr="00341667">
        <w:rPr>
          <w:sz w:val="28"/>
          <w:szCs w:val="28"/>
        </w:rPr>
        <w:t>Для більш глибокого аналізу дебіторської заборгованості організації необхідно додатково запросити розшифровку з указівкою зведень про кожного дебітора, сум дебіторської заборгованості і термінах її погашення. При цьому основною задачею наступного аналізу дебіторської заборгованості є оцінка її ліквідності, тобто оцінка зворотності боргів організації.</w:t>
      </w:r>
    </w:p>
    <w:p w:rsidR="00E23569" w:rsidRPr="00341667" w:rsidRDefault="00E23569" w:rsidP="00BB5444">
      <w:pPr>
        <w:spacing w:line="360" w:lineRule="auto"/>
        <w:ind w:firstLine="709"/>
        <w:jc w:val="both"/>
        <w:rPr>
          <w:sz w:val="28"/>
          <w:szCs w:val="28"/>
        </w:rPr>
      </w:pPr>
      <w:r w:rsidRPr="00341667">
        <w:rPr>
          <w:sz w:val="28"/>
          <w:szCs w:val="28"/>
        </w:rPr>
        <w:t xml:space="preserve">Оскільки грошові кошти і короткострокові фінансові вкладення є найбільш легкореалізованими активами, то збільшення їхньої частки могло б розглядатися як позитивна тенденція. </w:t>
      </w:r>
    </w:p>
    <w:p w:rsidR="00E23569" w:rsidRPr="00341667" w:rsidRDefault="00E23569" w:rsidP="00BB5444">
      <w:pPr>
        <w:spacing w:line="360" w:lineRule="auto"/>
        <w:ind w:firstLine="709"/>
        <w:jc w:val="both"/>
        <w:rPr>
          <w:sz w:val="28"/>
          <w:szCs w:val="28"/>
        </w:rPr>
      </w:pPr>
      <w:r w:rsidRPr="00341667">
        <w:rPr>
          <w:sz w:val="28"/>
          <w:szCs w:val="28"/>
        </w:rPr>
        <w:t xml:space="preserve">Однак в існуючих умовах для того, щоб зробити однозначні висновки, необхідно, по-перше оцінити ліквідність короткострокових цінних паперів, що знаходяться в портфелі даної організації і, по-друге, оцінити швидкість обороту коштів, зіставивши </w:t>
      </w:r>
      <w:r w:rsidRPr="00341667">
        <w:rPr>
          <w:sz w:val="28"/>
          <w:szCs w:val="28"/>
          <w:lang w:val="uk-UA"/>
        </w:rPr>
        <w:t>ї</w:t>
      </w:r>
      <w:r w:rsidRPr="00341667">
        <w:rPr>
          <w:sz w:val="28"/>
          <w:szCs w:val="28"/>
        </w:rPr>
        <w:t>ї з темпами інфляції, для чого потрібно додатково запитувана інформація.</w:t>
      </w:r>
    </w:p>
    <w:p w:rsidR="00E23569" w:rsidRPr="00341667" w:rsidRDefault="00E23569" w:rsidP="00BB5444">
      <w:pPr>
        <w:tabs>
          <w:tab w:val="left" w:pos="900"/>
        </w:tabs>
        <w:spacing w:line="360" w:lineRule="auto"/>
        <w:ind w:firstLine="709"/>
        <w:jc w:val="both"/>
        <w:rPr>
          <w:sz w:val="28"/>
          <w:szCs w:val="28"/>
        </w:rPr>
      </w:pPr>
      <w:r w:rsidRPr="00341667">
        <w:rPr>
          <w:sz w:val="28"/>
          <w:szCs w:val="28"/>
        </w:rPr>
        <w:t>При проведенні аналізу фінансового стану організації використовується система аналітичних коефіцієнтів оцінки фінансово-господарської діяльності комерційної організації. Оскільки кількість показників велика, їх доцільно згрупувати в кілька груп.</w:t>
      </w:r>
    </w:p>
    <w:p w:rsidR="00E23569" w:rsidRPr="00341667" w:rsidRDefault="00E23569" w:rsidP="00BB5444">
      <w:pPr>
        <w:spacing w:line="360" w:lineRule="auto"/>
        <w:ind w:firstLine="709"/>
        <w:jc w:val="both"/>
        <w:rPr>
          <w:sz w:val="28"/>
          <w:szCs w:val="28"/>
        </w:rPr>
      </w:pPr>
      <w:r w:rsidRPr="00341667">
        <w:rPr>
          <w:sz w:val="28"/>
          <w:szCs w:val="28"/>
        </w:rPr>
        <w:t>Показники оцінки майнового положення:</w:t>
      </w:r>
    </w:p>
    <w:p w:rsidR="00E23569" w:rsidRPr="00341667" w:rsidRDefault="00E23569" w:rsidP="00BB5444">
      <w:pPr>
        <w:spacing w:line="360" w:lineRule="auto"/>
        <w:ind w:firstLine="709"/>
        <w:jc w:val="both"/>
        <w:rPr>
          <w:sz w:val="28"/>
          <w:szCs w:val="28"/>
        </w:rPr>
      </w:pPr>
      <w:r w:rsidRPr="00341667">
        <w:rPr>
          <w:sz w:val="28"/>
          <w:szCs w:val="28"/>
        </w:rPr>
        <w:t>1. Сума господарських засобів, що знаходиться в розпорядженні організації. Цей показник дає узагальнену вартісну оцінку активів, що числяться на балансі організації. Це облікова оцінка, що не збігається із сумарною ринковою оцінкою активів організації. Ріст цього показника свідчить про нарощування майнового потенціалу організації.</w:t>
      </w:r>
    </w:p>
    <w:p w:rsidR="00E23569" w:rsidRPr="00341667" w:rsidRDefault="00E23569" w:rsidP="00BB5444">
      <w:pPr>
        <w:spacing w:line="360" w:lineRule="auto"/>
        <w:ind w:firstLine="709"/>
        <w:jc w:val="both"/>
        <w:rPr>
          <w:sz w:val="28"/>
          <w:szCs w:val="28"/>
        </w:rPr>
      </w:pPr>
      <w:r w:rsidRPr="00341667">
        <w:rPr>
          <w:sz w:val="28"/>
          <w:szCs w:val="28"/>
        </w:rPr>
        <w:t>2. Частка активної частини основних засобів. Відповідно до Положення про порядок нарахування амортизації (зносу) на повне відновлення по основних фондах у народному господарстві під активною частиною основних засобів розуміють машини, устаткування і транспортні засоби. Ріст цього показника в динаміку, звичайно, розцінюється як сприятлива тенденція.</w:t>
      </w:r>
    </w:p>
    <w:p w:rsidR="00E23569" w:rsidRPr="00341667" w:rsidRDefault="00E23569" w:rsidP="00BB5444">
      <w:pPr>
        <w:spacing w:line="360" w:lineRule="auto"/>
        <w:ind w:firstLine="709"/>
        <w:jc w:val="both"/>
        <w:rPr>
          <w:sz w:val="28"/>
          <w:szCs w:val="28"/>
        </w:rPr>
      </w:pPr>
      <w:r w:rsidRPr="00341667">
        <w:rPr>
          <w:sz w:val="28"/>
          <w:szCs w:val="28"/>
        </w:rPr>
        <w:t>3. Коефіцієнт зносу основних засобів. Показник характеризує частку вартості основних засобів, що залишається до списання на витрати в наступних періодах. Звичайно використовується в аналізі як характеристика стану основних засобів. Доповненням цього показника до 100% (або одиниці) є коефіцієнт придатності.</w:t>
      </w:r>
    </w:p>
    <w:p w:rsidR="00E23569" w:rsidRPr="00341667" w:rsidRDefault="00E23569" w:rsidP="00BB5444">
      <w:pPr>
        <w:spacing w:line="360" w:lineRule="auto"/>
        <w:ind w:firstLine="709"/>
        <w:jc w:val="both"/>
        <w:rPr>
          <w:sz w:val="28"/>
          <w:szCs w:val="28"/>
        </w:rPr>
      </w:pPr>
      <w:r w:rsidRPr="00341667">
        <w:rPr>
          <w:sz w:val="28"/>
          <w:szCs w:val="28"/>
        </w:rPr>
        <w:t>4. Коефіцієнт відновлення. Показує, яку частину, від наявних на кінець звітного періоду основних засобів, складають введені основні засоби.</w:t>
      </w:r>
    </w:p>
    <w:p w:rsidR="00E23569" w:rsidRPr="00341667" w:rsidRDefault="00E23569" w:rsidP="00BB5444">
      <w:pPr>
        <w:spacing w:line="360" w:lineRule="auto"/>
        <w:ind w:firstLine="709"/>
        <w:jc w:val="both"/>
        <w:rPr>
          <w:sz w:val="28"/>
          <w:szCs w:val="28"/>
        </w:rPr>
      </w:pPr>
      <w:r w:rsidRPr="00341667">
        <w:rPr>
          <w:sz w:val="28"/>
          <w:szCs w:val="28"/>
        </w:rPr>
        <w:t xml:space="preserve">5. Коефіцієнт вибуття. Показує, яка частина основних засобів, з якими організація </w:t>
      </w:r>
      <w:r w:rsidRPr="00341667">
        <w:rPr>
          <w:sz w:val="28"/>
          <w:szCs w:val="28"/>
          <w:lang w:val="uk-UA"/>
        </w:rPr>
        <w:t>почала</w:t>
      </w:r>
      <w:r w:rsidRPr="00341667">
        <w:rPr>
          <w:sz w:val="28"/>
          <w:szCs w:val="28"/>
        </w:rPr>
        <w:t xml:space="preserve"> діяльність у звітному періоді, вибула через старість </w:t>
      </w:r>
      <w:r w:rsidRPr="00341667">
        <w:rPr>
          <w:sz w:val="28"/>
          <w:szCs w:val="28"/>
          <w:lang w:val="uk-UA"/>
        </w:rPr>
        <w:t>та</w:t>
      </w:r>
      <w:r w:rsidRPr="00341667">
        <w:rPr>
          <w:sz w:val="28"/>
          <w:szCs w:val="28"/>
        </w:rPr>
        <w:t xml:space="preserve"> з інших причин.</w:t>
      </w:r>
    </w:p>
    <w:p w:rsidR="00E23569" w:rsidRPr="00341667" w:rsidRDefault="00E23569" w:rsidP="00BB5444">
      <w:pPr>
        <w:pStyle w:val="HTML"/>
        <w:spacing w:line="360" w:lineRule="auto"/>
        <w:ind w:firstLine="709"/>
        <w:jc w:val="both"/>
        <w:rPr>
          <w:rFonts w:ascii="Times New Roman" w:hAnsi="Times New Roman" w:cs="Times New Roman"/>
          <w:sz w:val="28"/>
          <w:szCs w:val="28"/>
          <w:lang w:val="uk-UA"/>
        </w:rPr>
      </w:pPr>
      <w:r w:rsidRPr="00341667">
        <w:rPr>
          <w:rFonts w:ascii="Times New Roman" w:hAnsi="Times New Roman" w:cs="Times New Roman"/>
          <w:sz w:val="28"/>
          <w:szCs w:val="28"/>
          <w:lang w:val="uk-UA"/>
        </w:rPr>
        <w:t>Оцінка майнового стану підприємства дає змогу визначити абсолютні й відносні зміни статей балансу за визначений період, відслідкувати тенденції їхньої зміни та визначити структуру фінансових ресурсів підприємства.</w:t>
      </w:r>
    </w:p>
    <w:p w:rsidR="00E23569" w:rsidRPr="00341667" w:rsidRDefault="00E23569" w:rsidP="00BB5444">
      <w:pPr>
        <w:pStyle w:val="HTML"/>
        <w:spacing w:line="360" w:lineRule="auto"/>
        <w:ind w:firstLine="709"/>
        <w:jc w:val="both"/>
        <w:rPr>
          <w:rFonts w:ascii="Times New Roman" w:hAnsi="Times New Roman" w:cs="Times New Roman"/>
          <w:sz w:val="28"/>
          <w:szCs w:val="28"/>
        </w:rPr>
      </w:pPr>
      <w:r w:rsidRPr="00341667">
        <w:rPr>
          <w:rFonts w:ascii="Times New Roman" w:hAnsi="Times New Roman" w:cs="Times New Roman"/>
          <w:sz w:val="28"/>
          <w:szCs w:val="28"/>
          <w:lang w:val="uk-UA"/>
        </w:rPr>
        <w:t xml:space="preserve">За результатами аналізу робиться висновок щодо абсолютної величини та структури балансу, динаміки зміни вартості активів підприємства, окремих статей балансу підприємства порівняно з попередніми періодами, зазначивши позитивні та негативні тенденції таких змін. </w:t>
      </w:r>
      <w:r w:rsidRPr="00341667">
        <w:rPr>
          <w:rFonts w:ascii="Times New Roman" w:hAnsi="Times New Roman" w:cs="Times New Roman"/>
          <w:sz w:val="28"/>
          <w:szCs w:val="28"/>
        </w:rPr>
        <w:t>Особливу увагу слід приділити наявності та структурі</w:t>
      </w:r>
      <w:r w:rsidRPr="00341667">
        <w:rPr>
          <w:rFonts w:ascii="Times New Roman" w:hAnsi="Times New Roman" w:cs="Times New Roman"/>
          <w:sz w:val="28"/>
          <w:szCs w:val="28"/>
          <w:lang w:val="uk-UA"/>
        </w:rPr>
        <w:t xml:space="preserve"> </w:t>
      </w:r>
      <w:r w:rsidRPr="00341667">
        <w:rPr>
          <w:rFonts w:ascii="Times New Roman" w:hAnsi="Times New Roman" w:cs="Times New Roman"/>
          <w:sz w:val="28"/>
          <w:szCs w:val="28"/>
        </w:rPr>
        <w:t>простроченої заборгованості підприємства.</w:t>
      </w:r>
    </w:p>
    <w:p w:rsidR="00E23569" w:rsidRPr="00341667" w:rsidRDefault="00E23569" w:rsidP="00BB5444">
      <w:pPr>
        <w:pStyle w:val="a6"/>
        <w:spacing w:before="0" w:beforeAutospacing="0" w:after="0" w:afterAutospacing="0" w:line="360" w:lineRule="auto"/>
        <w:ind w:firstLine="709"/>
        <w:jc w:val="both"/>
        <w:rPr>
          <w:sz w:val="28"/>
          <w:szCs w:val="28"/>
        </w:rPr>
      </w:pPr>
      <w:bookmarkStart w:id="0" w:name="t4"/>
      <w:r w:rsidRPr="00341667">
        <w:rPr>
          <w:sz w:val="28"/>
          <w:szCs w:val="28"/>
        </w:rPr>
        <w:t>Оцінка комплексу перелічених показників дасть змогу визначити, наскільки ефективно використовується майно підприємства, чи все у нього гаразд із оновленням основних засобів сучаснішою технікою, чи своєчасно позбавляється підприємство фізично і морально застарілого устаткування й обладнання. Такий аналіз дасть можливість виявити конкретні резерви підвищення ефективності використання майна підприємства.</w:t>
      </w:r>
    </w:p>
    <w:bookmarkEnd w:id="0"/>
    <w:p w:rsidR="00E23569" w:rsidRPr="00341667" w:rsidRDefault="00E23569" w:rsidP="00BB5444">
      <w:pPr>
        <w:spacing w:line="360" w:lineRule="auto"/>
        <w:ind w:firstLine="709"/>
        <w:jc w:val="both"/>
        <w:rPr>
          <w:sz w:val="28"/>
          <w:szCs w:val="28"/>
          <w:lang w:val="uk-UA"/>
        </w:rPr>
      </w:pPr>
      <w:r w:rsidRPr="00341667">
        <w:rPr>
          <w:sz w:val="28"/>
          <w:szCs w:val="28"/>
        </w:rPr>
        <w:t xml:space="preserve">Стійкість фінансового положення </w:t>
      </w:r>
      <w:r w:rsidRPr="00341667">
        <w:rPr>
          <w:sz w:val="28"/>
          <w:szCs w:val="28"/>
          <w:lang w:val="uk-UA"/>
        </w:rPr>
        <w:t xml:space="preserve">підприємства </w:t>
      </w:r>
      <w:r w:rsidRPr="00341667">
        <w:rPr>
          <w:sz w:val="28"/>
          <w:szCs w:val="28"/>
        </w:rPr>
        <w:t xml:space="preserve">в значній мірі залежить від доцільності і правильності вкладення фінансових ресурсів в активи. Активи динамічні по своїй природі, тому їхня величина і структура </w:t>
      </w:r>
      <w:r w:rsidRPr="00341667">
        <w:rPr>
          <w:sz w:val="28"/>
          <w:szCs w:val="28"/>
          <w:lang w:val="uk-UA"/>
        </w:rPr>
        <w:t xml:space="preserve">зазнають </w:t>
      </w:r>
      <w:r w:rsidRPr="00341667">
        <w:rPr>
          <w:sz w:val="28"/>
          <w:szCs w:val="28"/>
        </w:rPr>
        <w:t>постійн</w:t>
      </w:r>
      <w:r w:rsidRPr="00341667">
        <w:rPr>
          <w:sz w:val="28"/>
          <w:szCs w:val="28"/>
          <w:lang w:val="uk-UA"/>
        </w:rPr>
        <w:t>их</w:t>
      </w:r>
      <w:r w:rsidRPr="00341667">
        <w:rPr>
          <w:sz w:val="28"/>
          <w:szCs w:val="28"/>
        </w:rPr>
        <w:t xml:space="preserve"> змін. Найбільш загальне представлення про зміни в структурі засобів і їхніх джерел, а також динаміка цих змін можна одержати за допомогою вертикального і горизонтального аналізу звітності.</w:t>
      </w:r>
      <w:r w:rsidR="003A2DFE" w:rsidRPr="00341667">
        <w:rPr>
          <w:sz w:val="28"/>
          <w:szCs w:val="28"/>
          <w:lang w:val="uk-UA"/>
        </w:rPr>
        <w:t xml:space="preserve"> Аналіз активу та пасиву балансу за 2006-2008 рр. Представлений у табл. 2.1, 2.2, 2.3.</w:t>
      </w:r>
    </w:p>
    <w:p w:rsidR="00E23569" w:rsidRPr="00341667" w:rsidRDefault="00E23569" w:rsidP="00BB5444">
      <w:pPr>
        <w:spacing w:line="360" w:lineRule="auto"/>
        <w:ind w:firstLine="709"/>
        <w:jc w:val="both"/>
        <w:rPr>
          <w:sz w:val="28"/>
          <w:szCs w:val="28"/>
          <w:lang w:val="uk-UA"/>
        </w:rPr>
      </w:pPr>
    </w:p>
    <w:p w:rsidR="00E23569" w:rsidRPr="00341667" w:rsidRDefault="00E23569" w:rsidP="00BB5444">
      <w:pPr>
        <w:spacing w:line="360" w:lineRule="auto"/>
        <w:ind w:firstLine="709"/>
        <w:jc w:val="both"/>
        <w:rPr>
          <w:sz w:val="28"/>
          <w:szCs w:val="28"/>
          <w:lang w:val="uk-UA"/>
        </w:rPr>
      </w:pPr>
      <w:r w:rsidRPr="00341667">
        <w:rPr>
          <w:sz w:val="28"/>
          <w:szCs w:val="28"/>
        </w:rPr>
        <w:t>Таблиця 2.1</w:t>
      </w:r>
    </w:p>
    <w:p w:rsidR="00E23569" w:rsidRPr="00341667" w:rsidRDefault="00E23569" w:rsidP="00BB5444">
      <w:pPr>
        <w:spacing w:line="360" w:lineRule="auto"/>
        <w:ind w:firstLine="709"/>
        <w:jc w:val="both"/>
        <w:rPr>
          <w:sz w:val="28"/>
          <w:szCs w:val="28"/>
          <w:lang w:val="uk-UA"/>
        </w:rPr>
      </w:pPr>
      <w:r w:rsidRPr="00341667">
        <w:rPr>
          <w:sz w:val="28"/>
          <w:szCs w:val="28"/>
          <w:lang w:val="uk-UA"/>
        </w:rPr>
        <w:t>Аналіз активу та пасиву балансу за 2006 р.</w:t>
      </w:r>
    </w:p>
    <w:tbl>
      <w:tblPr>
        <w:tblW w:w="5000" w:type="pct"/>
        <w:tblLook w:val="0000" w:firstRow="0" w:lastRow="0" w:firstColumn="0" w:lastColumn="0" w:noHBand="0" w:noVBand="0"/>
      </w:tblPr>
      <w:tblGrid>
        <w:gridCol w:w="4268"/>
        <w:gridCol w:w="1312"/>
        <w:gridCol w:w="1172"/>
        <w:gridCol w:w="1366"/>
        <w:gridCol w:w="1452"/>
      </w:tblGrid>
      <w:tr w:rsidR="00E23569" w:rsidRPr="00341667" w:rsidTr="00341667">
        <w:tc>
          <w:tcPr>
            <w:tcW w:w="2280" w:type="pct"/>
            <w:vMerge w:val="restart"/>
            <w:tcBorders>
              <w:top w:val="single" w:sz="6" w:space="0" w:color="auto"/>
              <w:left w:val="single" w:sz="6" w:space="0" w:color="auto"/>
              <w:bottom w:val="single" w:sz="6" w:space="0" w:color="auto"/>
              <w:right w:val="single" w:sz="6" w:space="0" w:color="auto"/>
            </w:tcBorders>
          </w:tcPr>
          <w:p w:rsidR="00E23569" w:rsidRPr="00341667" w:rsidRDefault="00E23569" w:rsidP="00341667">
            <w:pPr>
              <w:keepNext/>
              <w:widowControl/>
              <w:spacing w:line="360" w:lineRule="auto"/>
              <w:rPr>
                <w:color w:val="000000"/>
                <w:lang w:val="uk-UA"/>
              </w:rPr>
            </w:pPr>
            <w:r w:rsidRPr="00341667">
              <w:rPr>
                <w:color w:val="000000"/>
                <w:lang w:val="uk-UA"/>
              </w:rPr>
              <w:t>Показники</w:t>
            </w:r>
          </w:p>
        </w:tc>
        <w:tc>
          <w:tcPr>
            <w:tcW w:w="1397" w:type="pct"/>
            <w:gridSpan w:val="2"/>
            <w:tcBorders>
              <w:top w:val="single" w:sz="6" w:space="0" w:color="auto"/>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 xml:space="preserve">Абсолютна величина, </w:t>
            </w:r>
          </w:p>
          <w:p w:rsidR="00E23569" w:rsidRPr="00341667" w:rsidRDefault="00E23569" w:rsidP="00341667">
            <w:pPr>
              <w:widowControl/>
              <w:spacing w:line="360" w:lineRule="auto"/>
              <w:rPr>
                <w:color w:val="000000"/>
                <w:lang w:val="uk-UA"/>
              </w:rPr>
            </w:pPr>
            <w:r w:rsidRPr="00341667">
              <w:rPr>
                <w:color w:val="000000"/>
                <w:lang w:val="uk-UA"/>
              </w:rPr>
              <w:t>тис. грн.</w:t>
            </w:r>
          </w:p>
        </w:tc>
        <w:tc>
          <w:tcPr>
            <w:tcW w:w="1323" w:type="pct"/>
            <w:gridSpan w:val="2"/>
            <w:tcBorders>
              <w:top w:val="single" w:sz="6" w:space="0" w:color="auto"/>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Зміни</w:t>
            </w:r>
          </w:p>
        </w:tc>
      </w:tr>
      <w:tr w:rsidR="00E23569" w:rsidRPr="00341667" w:rsidTr="00341667">
        <w:tc>
          <w:tcPr>
            <w:tcW w:w="2280" w:type="pct"/>
            <w:vMerge/>
            <w:tcBorders>
              <w:top w:val="single" w:sz="6" w:space="0" w:color="auto"/>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p>
        </w:tc>
        <w:tc>
          <w:tcPr>
            <w:tcW w:w="735" w:type="pct"/>
            <w:tcBorders>
              <w:top w:val="single" w:sz="6" w:space="0" w:color="auto"/>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на початок періоду</w:t>
            </w:r>
          </w:p>
        </w:tc>
        <w:tc>
          <w:tcPr>
            <w:tcW w:w="662" w:type="pct"/>
            <w:tcBorders>
              <w:top w:val="single" w:sz="6" w:space="0" w:color="auto"/>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на кінець періоду</w:t>
            </w:r>
          </w:p>
        </w:tc>
        <w:tc>
          <w:tcPr>
            <w:tcW w:w="515" w:type="pct"/>
            <w:tcBorders>
              <w:top w:val="single" w:sz="6" w:space="0" w:color="auto"/>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в абсолютному розмірі</w:t>
            </w:r>
          </w:p>
        </w:tc>
        <w:tc>
          <w:tcPr>
            <w:tcW w:w="809" w:type="pct"/>
            <w:tcBorders>
              <w:top w:val="single" w:sz="6" w:space="0" w:color="auto"/>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у відсотках до розміру на початок періоду</w:t>
            </w:r>
          </w:p>
        </w:tc>
      </w:tr>
      <w:tr w:rsidR="00E23569" w:rsidRPr="00341667" w:rsidTr="00341667">
        <w:tc>
          <w:tcPr>
            <w:tcW w:w="2280" w:type="pct"/>
            <w:tcBorders>
              <w:top w:val="single" w:sz="6" w:space="0" w:color="auto"/>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АКТИВ</w:t>
            </w:r>
          </w:p>
          <w:p w:rsidR="00E23569" w:rsidRPr="00341667" w:rsidRDefault="00E23569" w:rsidP="00341667">
            <w:pPr>
              <w:widowControl/>
              <w:spacing w:line="360" w:lineRule="auto"/>
              <w:rPr>
                <w:color w:val="000000"/>
                <w:lang w:val="uk-UA"/>
              </w:rPr>
            </w:pPr>
            <w:r w:rsidRPr="00341667">
              <w:rPr>
                <w:color w:val="000000"/>
                <w:lang w:val="uk-UA"/>
              </w:rPr>
              <w:t>1. Необоротні активи</w:t>
            </w:r>
          </w:p>
        </w:tc>
        <w:tc>
          <w:tcPr>
            <w:tcW w:w="735" w:type="pct"/>
            <w:tcBorders>
              <w:top w:val="single" w:sz="6" w:space="0" w:color="auto"/>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p>
          <w:p w:rsidR="00E23569" w:rsidRPr="00341667" w:rsidRDefault="00E23569" w:rsidP="00341667">
            <w:pPr>
              <w:widowControl/>
              <w:spacing w:line="360" w:lineRule="auto"/>
              <w:rPr>
                <w:color w:val="000000"/>
                <w:lang w:val="uk-UA"/>
              </w:rPr>
            </w:pPr>
            <w:r w:rsidRPr="00341667">
              <w:rPr>
                <w:color w:val="000000"/>
                <w:lang w:val="uk-UA"/>
              </w:rPr>
              <w:t>63,21</w:t>
            </w:r>
          </w:p>
        </w:tc>
        <w:tc>
          <w:tcPr>
            <w:tcW w:w="662" w:type="pct"/>
            <w:tcBorders>
              <w:top w:val="single" w:sz="6" w:space="0" w:color="auto"/>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p>
          <w:p w:rsidR="00E23569" w:rsidRPr="00341667" w:rsidRDefault="00E23569" w:rsidP="00341667">
            <w:pPr>
              <w:widowControl/>
              <w:spacing w:line="360" w:lineRule="auto"/>
              <w:rPr>
                <w:color w:val="000000"/>
                <w:lang w:val="uk-UA"/>
              </w:rPr>
            </w:pPr>
            <w:r w:rsidRPr="00341667">
              <w:rPr>
                <w:color w:val="000000"/>
                <w:lang w:val="uk-UA"/>
              </w:rPr>
              <w:t>97,69</w:t>
            </w:r>
          </w:p>
        </w:tc>
        <w:tc>
          <w:tcPr>
            <w:tcW w:w="515" w:type="pct"/>
            <w:tcBorders>
              <w:top w:val="single" w:sz="6" w:space="0" w:color="auto"/>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p>
          <w:p w:rsidR="00E23569" w:rsidRPr="00341667" w:rsidRDefault="00E23569" w:rsidP="00341667">
            <w:pPr>
              <w:widowControl/>
              <w:spacing w:line="360" w:lineRule="auto"/>
              <w:rPr>
                <w:color w:val="000000"/>
                <w:lang w:val="uk-UA"/>
              </w:rPr>
            </w:pPr>
            <w:r w:rsidRPr="00341667">
              <w:rPr>
                <w:color w:val="000000"/>
                <w:lang w:val="uk-UA"/>
              </w:rPr>
              <w:t>4,48</w:t>
            </w:r>
          </w:p>
        </w:tc>
        <w:tc>
          <w:tcPr>
            <w:tcW w:w="809" w:type="pct"/>
            <w:tcBorders>
              <w:top w:val="single" w:sz="6" w:space="0" w:color="auto"/>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p>
          <w:p w:rsidR="00E23569" w:rsidRPr="00341667" w:rsidRDefault="00E23569" w:rsidP="00341667">
            <w:pPr>
              <w:widowControl/>
              <w:spacing w:line="360" w:lineRule="auto"/>
              <w:rPr>
                <w:color w:val="000000"/>
                <w:lang w:val="uk-UA"/>
              </w:rPr>
            </w:pPr>
            <w:r w:rsidRPr="00341667">
              <w:rPr>
                <w:color w:val="000000"/>
                <w:lang w:val="uk-UA"/>
              </w:rPr>
              <w:t>7,09</w:t>
            </w:r>
          </w:p>
        </w:tc>
      </w:tr>
      <w:tr w:rsidR="00E23569" w:rsidRPr="00341667" w:rsidTr="00341667">
        <w:tc>
          <w:tcPr>
            <w:tcW w:w="2280" w:type="pct"/>
            <w:tcBorders>
              <w:top w:val="nil"/>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2. Оборотні активи</w:t>
            </w:r>
          </w:p>
        </w:tc>
        <w:tc>
          <w:tcPr>
            <w:tcW w:w="735" w:type="pct"/>
            <w:tcBorders>
              <w:top w:val="nil"/>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955,90</w:t>
            </w:r>
          </w:p>
        </w:tc>
        <w:tc>
          <w:tcPr>
            <w:tcW w:w="662" w:type="pct"/>
            <w:tcBorders>
              <w:top w:val="nil"/>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912,92</w:t>
            </w:r>
          </w:p>
        </w:tc>
        <w:tc>
          <w:tcPr>
            <w:tcW w:w="515" w:type="pct"/>
            <w:tcBorders>
              <w:top w:val="nil"/>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-42,98</w:t>
            </w:r>
          </w:p>
        </w:tc>
        <w:tc>
          <w:tcPr>
            <w:tcW w:w="809" w:type="pct"/>
            <w:tcBorders>
              <w:top w:val="nil"/>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-4,49</w:t>
            </w:r>
          </w:p>
        </w:tc>
      </w:tr>
      <w:tr w:rsidR="00E23569" w:rsidRPr="00341667" w:rsidTr="00341667">
        <w:tc>
          <w:tcPr>
            <w:tcW w:w="2280" w:type="pct"/>
            <w:tcBorders>
              <w:top w:val="nil"/>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3. Витрати майбутніх періодів</w:t>
            </w:r>
          </w:p>
        </w:tc>
        <w:tc>
          <w:tcPr>
            <w:tcW w:w="735" w:type="pct"/>
            <w:tcBorders>
              <w:top w:val="nil"/>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w:t>
            </w:r>
          </w:p>
        </w:tc>
        <w:tc>
          <w:tcPr>
            <w:tcW w:w="662" w:type="pct"/>
            <w:tcBorders>
              <w:top w:val="nil"/>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w:t>
            </w:r>
          </w:p>
        </w:tc>
        <w:tc>
          <w:tcPr>
            <w:tcW w:w="515" w:type="pct"/>
            <w:tcBorders>
              <w:top w:val="nil"/>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w:t>
            </w:r>
          </w:p>
        </w:tc>
        <w:tc>
          <w:tcPr>
            <w:tcW w:w="809" w:type="pct"/>
            <w:tcBorders>
              <w:top w:val="nil"/>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w:t>
            </w:r>
          </w:p>
        </w:tc>
      </w:tr>
      <w:tr w:rsidR="00E23569" w:rsidRPr="00341667" w:rsidTr="00341667">
        <w:tc>
          <w:tcPr>
            <w:tcW w:w="2280" w:type="pct"/>
            <w:tcBorders>
              <w:top w:val="single" w:sz="6" w:space="0" w:color="auto"/>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Баланс</w:t>
            </w:r>
          </w:p>
        </w:tc>
        <w:tc>
          <w:tcPr>
            <w:tcW w:w="735" w:type="pct"/>
            <w:tcBorders>
              <w:top w:val="single" w:sz="6" w:space="0" w:color="auto"/>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1019,11</w:t>
            </w:r>
          </w:p>
        </w:tc>
        <w:tc>
          <w:tcPr>
            <w:tcW w:w="662" w:type="pct"/>
            <w:tcBorders>
              <w:top w:val="single" w:sz="6" w:space="0" w:color="auto"/>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980,61</w:t>
            </w:r>
          </w:p>
        </w:tc>
        <w:tc>
          <w:tcPr>
            <w:tcW w:w="515" w:type="pct"/>
            <w:tcBorders>
              <w:top w:val="single" w:sz="6" w:space="0" w:color="auto"/>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-38,50</w:t>
            </w:r>
          </w:p>
        </w:tc>
        <w:tc>
          <w:tcPr>
            <w:tcW w:w="809" w:type="pct"/>
            <w:tcBorders>
              <w:top w:val="single" w:sz="6" w:space="0" w:color="auto"/>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-3,78</w:t>
            </w:r>
          </w:p>
        </w:tc>
      </w:tr>
      <w:tr w:rsidR="00E23569" w:rsidRPr="00341667" w:rsidTr="00341667">
        <w:tc>
          <w:tcPr>
            <w:tcW w:w="2280" w:type="pct"/>
            <w:tcBorders>
              <w:top w:val="single" w:sz="6" w:space="0" w:color="auto"/>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ПАСИВ</w:t>
            </w:r>
          </w:p>
          <w:p w:rsidR="00E23569" w:rsidRPr="00341667" w:rsidRDefault="00E23569" w:rsidP="00341667">
            <w:pPr>
              <w:widowControl/>
              <w:spacing w:line="360" w:lineRule="auto"/>
              <w:rPr>
                <w:color w:val="000000"/>
                <w:lang w:val="uk-UA"/>
              </w:rPr>
            </w:pPr>
            <w:r w:rsidRPr="00341667">
              <w:rPr>
                <w:color w:val="000000"/>
                <w:lang w:val="uk-UA"/>
              </w:rPr>
              <w:t>1. Власний капітал</w:t>
            </w:r>
          </w:p>
        </w:tc>
        <w:tc>
          <w:tcPr>
            <w:tcW w:w="735" w:type="pct"/>
            <w:tcBorders>
              <w:top w:val="single" w:sz="6" w:space="0" w:color="auto"/>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p>
          <w:p w:rsidR="00E23569" w:rsidRPr="00341667" w:rsidRDefault="00E23569" w:rsidP="00341667">
            <w:pPr>
              <w:widowControl/>
              <w:spacing w:line="360" w:lineRule="auto"/>
              <w:rPr>
                <w:color w:val="000000"/>
                <w:lang w:val="uk-UA"/>
              </w:rPr>
            </w:pPr>
            <w:r w:rsidRPr="00341667">
              <w:rPr>
                <w:color w:val="000000"/>
                <w:lang w:val="uk-UA"/>
              </w:rPr>
              <w:t>108,37</w:t>
            </w:r>
          </w:p>
        </w:tc>
        <w:tc>
          <w:tcPr>
            <w:tcW w:w="662" w:type="pct"/>
            <w:tcBorders>
              <w:top w:val="single" w:sz="6" w:space="0" w:color="auto"/>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p>
          <w:p w:rsidR="00E23569" w:rsidRPr="00341667" w:rsidRDefault="00E23569" w:rsidP="00341667">
            <w:pPr>
              <w:widowControl/>
              <w:spacing w:line="360" w:lineRule="auto"/>
              <w:rPr>
                <w:color w:val="000000"/>
                <w:lang w:val="uk-UA"/>
              </w:rPr>
            </w:pPr>
            <w:r w:rsidRPr="00341667">
              <w:rPr>
                <w:color w:val="000000"/>
                <w:lang w:val="uk-UA"/>
              </w:rPr>
              <w:t>148,21</w:t>
            </w:r>
          </w:p>
        </w:tc>
        <w:tc>
          <w:tcPr>
            <w:tcW w:w="515" w:type="pct"/>
            <w:tcBorders>
              <w:top w:val="single" w:sz="6" w:space="0" w:color="auto"/>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p>
          <w:p w:rsidR="00E23569" w:rsidRPr="00341667" w:rsidRDefault="00E23569" w:rsidP="00341667">
            <w:pPr>
              <w:widowControl/>
              <w:spacing w:line="360" w:lineRule="auto"/>
              <w:rPr>
                <w:color w:val="000000"/>
                <w:lang w:val="uk-UA"/>
              </w:rPr>
            </w:pPr>
            <w:r w:rsidRPr="00341667">
              <w:rPr>
                <w:color w:val="000000"/>
                <w:lang w:val="uk-UA"/>
              </w:rPr>
              <w:t>39,84</w:t>
            </w:r>
          </w:p>
        </w:tc>
        <w:tc>
          <w:tcPr>
            <w:tcW w:w="809" w:type="pct"/>
            <w:tcBorders>
              <w:top w:val="single" w:sz="6" w:space="0" w:color="auto"/>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p>
          <w:p w:rsidR="00E23569" w:rsidRPr="00341667" w:rsidRDefault="00E23569" w:rsidP="00341667">
            <w:pPr>
              <w:widowControl/>
              <w:spacing w:line="360" w:lineRule="auto"/>
              <w:rPr>
                <w:color w:val="000000"/>
                <w:lang w:val="uk-UA"/>
              </w:rPr>
            </w:pPr>
            <w:r w:rsidRPr="00341667">
              <w:rPr>
                <w:color w:val="000000"/>
                <w:lang w:val="uk-UA"/>
              </w:rPr>
              <w:t>36,76</w:t>
            </w:r>
          </w:p>
        </w:tc>
      </w:tr>
      <w:tr w:rsidR="00E23569" w:rsidRPr="00341667" w:rsidTr="00341667">
        <w:tc>
          <w:tcPr>
            <w:tcW w:w="2280" w:type="pct"/>
            <w:tcBorders>
              <w:top w:val="single" w:sz="6" w:space="0" w:color="auto"/>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2. Розрахунки та інші пасиви, у т.ч.:</w:t>
            </w:r>
          </w:p>
        </w:tc>
        <w:tc>
          <w:tcPr>
            <w:tcW w:w="735" w:type="pct"/>
            <w:tcBorders>
              <w:top w:val="single" w:sz="6" w:space="0" w:color="auto"/>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p>
        </w:tc>
        <w:tc>
          <w:tcPr>
            <w:tcW w:w="662" w:type="pct"/>
            <w:tcBorders>
              <w:top w:val="single" w:sz="6" w:space="0" w:color="auto"/>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p>
        </w:tc>
        <w:tc>
          <w:tcPr>
            <w:tcW w:w="515" w:type="pct"/>
            <w:tcBorders>
              <w:top w:val="single" w:sz="6" w:space="0" w:color="auto"/>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p>
        </w:tc>
        <w:tc>
          <w:tcPr>
            <w:tcW w:w="809" w:type="pct"/>
            <w:tcBorders>
              <w:top w:val="single" w:sz="6" w:space="0" w:color="auto"/>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p>
        </w:tc>
      </w:tr>
      <w:tr w:rsidR="00E23569" w:rsidRPr="00341667" w:rsidTr="00341667">
        <w:tc>
          <w:tcPr>
            <w:tcW w:w="2280" w:type="pct"/>
            <w:tcBorders>
              <w:top w:val="nil"/>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 xml:space="preserve">   довгострокові позики</w:t>
            </w:r>
          </w:p>
        </w:tc>
        <w:tc>
          <w:tcPr>
            <w:tcW w:w="735" w:type="pct"/>
            <w:tcBorders>
              <w:top w:val="nil"/>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w:t>
            </w:r>
          </w:p>
        </w:tc>
        <w:tc>
          <w:tcPr>
            <w:tcW w:w="662" w:type="pct"/>
            <w:tcBorders>
              <w:top w:val="nil"/>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w:t>
            </w:r>
          </w:p>
        </w:tc>
        <w:tc>
          <w:tcPr>
            <w:tcW w:w="515" w:type="pct"/>
            <w:tcBorders>
              <w:top w:val="nil"/>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w:t>
            </w:r>
          </w:p>
        </w:tc>
        <w:tc>
          <w:tcPr>
            <w:tcW w:w="809" w:type="pct"/>
            <w:tcBorders>
              <w:top w:val="nil"/>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w:t>
            </w:r>
          </w:p>
        </w:tc>
      </w:tr>
      <w:tr w:rsidR="00E23569" w:rsidRPr="00341667" w:rsidTr="00341667">
        <w:tc>
          <w:tcPr>
            <w:tcW w:w="2280" w:type="pct"/>
            <w:tcBorders>
              <w:top w:val="nil"/>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 xml:space="preserve">   короткострокові кредити і позики</w:t>
            </w:r>
          </w:p>
        </w:tc>
        <w:tc>
          <w:tcPr>
            <w:tcW w:w="735" w:type="pct"/>
            <w:tcBorders>
              <w:top w:val="nil"/>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w:t>
            </w:r>
          </w:p>
        </w:tc>
        <w:tc>
          <w:tcPr>
            <w:tcW w:w="662" w:type="pct"/>
            <w:tcBorders>
              <w:top w:val="nil"/>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w:t>
            </w:r>
          </w:p>
        </w:tc>
        <w:tc>
          <w:tcPr>
            <w:tcW w:w="515" w:type="pct"/>
            <w:tcBorders>
              <w:top w:val="nil"/>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w:t>
            </w:r>
          </w:p>
        </w:tc>
        <w:tc>
          <w:tcPr>
            <w:tcW w:w="809" w:type="pct"/>
            <w:tcBorders>
              <w:top w:val="nil"/>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w:t>
            </w:r>
          </w:p>
        </w:tc>
      </w:tr>
      <w:tr w:rsidR="00E23569" w:rsidRPr="00341667" w:rsidTr="00341667">
        <w:tc>
          <w:tcPr>
            <w:tcW w:w="2280" w:type="pct"/>
            <w:tcBorders>
              <w:top w:val="nil"/>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 xml:space="preserve">   розрахунки з кредиторами та інші розрахунки</w:t>
            </w:r>
          </w:p>
        </w:tc>
        <w:tc>
          <w:tcPr>
            <w:tcW w:w="735" w:type="pct"/>
            <w:tcBorders>
              <w:top w:val="nil"/>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910,74</w:t>
            </w:r>
          </w:p>
        </w:tc>
        <w:tc>
          <w:tcPr>
            <w:tcW w:w="662" w:type="pct"/>
            <w:tcBorders>
              <w:top w:val="nil"/>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832,40</w:t>
            </w:r>
          </w:p>
        </w:tc>
        <w:tc>
          <w:tcPr>
            <w:tcW w:w="515" w:type="pct"/>
            <w:tcBorders>
              <w:top w:val="nil"/>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-78,34</w:t>
            </w:r>
          </w:p>
        </w:tc>
        <w:tc>
          <w:tcPr>
            <w:tcW w:w="809" w:type="pct"/>
            <w:tcBorders>
              <w:top w:val="nil"/>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-8,60</w:t>
            </w:r>
          </w:p>
        </w:tc>
      </w:tr>
      <w:tr w:rsidR="00E23569" w:rsidRPr="00341667" w:rsidTr="00341667">
        <w:tc>
          <w:tcPr>
            <w:tcW w:w="2280" w:type="pct"/>
            <w:tcBorders>
              <w:top w:val="single" w:sz="6" w:space="0" w:color="auto"/>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3. Доходи майбутніх періодів</w:t>
            </w:r>
          </w:p>
        </w:tc>
        <w:tc>
          <w:tcPr>
            <w:tcW w:w="735" w:type="pct"/>
            <w:tcBorders>
              <w:top w:val="single" w:sz="6" w:space="0" w:color="auto"/>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w:t>
            </w:r>
          </w:p>
        </w:tc>
        <w:tc>
          <w:tcPr>
            <w:tcW w:w="662" w:type="pct"/>
            <w:tcBorders>
              <w:top w:val="single" w:sz="6" w:space="0" w:color="auto"/>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w:t>
            </w:r>
          </w:p>
        </w:tc>
        <w:tc>
          <w:tcPr>
            <w:tcW w:w="515" w:type="pct"/>
            <w:tcBorders>
              <w:top w:val="single" w:sz="6" w:space="0" w:color="auto"/>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w:t>
            </w:r>
          </w:p>
        </w:tc>
        <w:tc>
          <w:tcPr>
            <w:tcW w:w="809" w:type="pct"/>
            <w:tcBorders>
              <w:top w:val="single" w:sz="6" w:space="0" w:color="auto"/>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w:t>
            </w:r>
          </w:p>
        </w:tc>
      </w:tr>
      <w:tr w:rsidR="00E23569" w:rsidRPr="00341667" w:rsidTr="00341667">
        <w:tc>
          <w:tcPr>
            <w:tcW w:w="2280" w:type="pct"/>
            <w:tcBorders>
              <w:top w:val="single" w:sz="6" w:space="0" w:color="auto"/>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Баланс</w:t>
            </w:r>
          </w:p>
        </w:tc>
        <w:tc>
          <w:tcPr>
            <w:tcW w:w="735" w:type="pct"/>
            <w:tcBorders>
              <w:top w:val="single" w:sz="6" w:space="0" w:color="auto"/>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1019,11</w:t>
            </w:r>
          </w:p>
        </w:tc>
        <w:tc>
          <w:tcPr>
            <w:tcW w:w="662" w:type="pct"/>
            <w:tcBorders>
              <w:top w:val="single" w:sz="6" w:space="0" w:color="auto"/>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980,61</w:t>
            </w:r>
          </w:p>
        </w:tc>
        <w:tc>
          <w:tcPr>
            <w:tcW w:w="515" w:type="pct"/>
            <w:tcBorders>
              <w:top w:val="single" w:sz="6" w:space="0" w:color="auto"/>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-38,50</w:t>
            </w:r>
          </w:p>
        </w:tc>
        <w:tc>
          <w:tcPr>
            <w:tcW w:w="809" w:type="pct"/>
            <w:tcBorders>
              <w:top w:val="single" w:sz="6" w:space="0" w:color="auto"/>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-3,78</w:t>
            </w:r>
          </w:p>
        </w:tc>
      </w:tr>
    </w:tbl>
    <w:p w:rsidR="00E23569" w:rsidRPr="00341667" w:rsidRDefault="00E23569" w:rsidP="00BB5444">
      <w:pPr>
        <w:spacing w:line="360" w:lineRule="auto"/>
        <w:ind w:firstLine="709"/>
        <w:jc w:val="both"/>
        <w:rPr>
          <w:sz w:val="28"/>
          <w:szCs w:val="28"/>
          <w:lang w:val="uk-UA"/>
        </w:rPr>
      </w:pPr>
    </w:p>
    <w:p w:rsidR="00E23569" w:rsidRPr="00341667" w:rsidRDefault="00E23569" w:rsidP="00BB5444">
      <w:pPr>
        <w:spacing w:line="360" w:lineRule="auto"/>
        <w:ind w:firstLine="709"/>
        <w:jc w:val="both"/>
        <w:rPr>
          <w:sz w:val="28"/>
          <w:szCs w:val="28"/>
          <w:lang w:val="uk-UA"/>
        </w:rPr>
      </w:pPr>
      <w:r w:rsidRPr="00341667">
        <w:rPr>
          <w:sz w:val="28"/>
          <w:szCs w:val="28"/>
          <w:lang w:val="uk-UA"/>
        </w:rPr>
        <w:t>Таблиця</w:t>
      </w:r>
      <w:r w:rsidRPr="00341667">
        <w:rPr>
          <w:sz w:val="28"/>
          <w:szCs w:val="28"/>
        </w:rPr>
        <w:t xml:space="preserve"> 2.</w:t>
      </w:r>
      <w:r w:rsidRPr="00341667">
        <w:rPr>
          <w:sz w:val="28"/>
          <w:szCs w:val="28"/>
          <w:lang w:val="uk-UA"/>
        </w:rPr>
        <w:t>2</w:t>
      </w:r>
    </w:p>
    <w:p w:rsidR="00E23569" w:rsidRPr="00341667" w:rsidRDefault="00E23569" w:rsidP="00BB5444">
      <w:pPr>
        <w:spacing w:line="360" w:lineRule="auto"/>
        <w:ind w:firstLine="709"/>
        <w:jc w:val="both"/>
        <w:rPr>
          <w:sz w:val="28"/>
          <w:szCs w:val="28"/>
          <w:lang w:val="uk-UA"/>
        </w:rPr>
      </w:pPr>
      <w:r w:rsidRPr="00341667">
        <w:rPr>
          <w:sz w:val="28"/>
          <w:szCs w:val="28"/>
          <w:lang w:val="uk-UA"/>
        </w:rPr>
        <w:t>Аналіз активу та пасиву балансу за 2007 р.</w:t>
      </w:r>
    </w:p>
    <w:tbl>
      <w:tblPr>
        <w:tblW w:w="5000" w:type="pct"/>
        <w:tblLook w:val="0000" w:firstRow="0" w:lastRow="0" w:firstColumn="0" w:lastColumn="0" w:noHBand="0" w:noVBand="0"/>
      </w:tblPr>
      <w:tblGrid>
        <w:gridCol w:w="4318"/>
        <w:gridCol w:w="1361"/>
        <w:gridCol w:w="1221"/>
        <w:gridCol w:w="1366"/>
        <w:gridCol w:w="1304"/>
      </w:tblGrid>
      <w:tr w:rsidR="00E23569" w:rsidRPr="00341667" w:rsidTr="00341667">
        <w:tc>
          <w:tcPr>
            <w:tcW w:w="2280" w:type="pct"/>
            <w:vMerge w:val="restart"/>
            <w:tcBorders>
              <w:top w:val="single" w:sz="6" w:space="0" w:color="auto"/>
              <w:left w:val="single" w:sz="6" w:space="0" w:color="auto"/>
              <w:bottom w:val="single" w:sz="6" w:space="0" w:color="auto"/>
              <w:right w:val="single" w:sz="6" w:space="0" w:color="auto"/>
            </w:tcBorders>
          </w:tcPr>
          <w:p w:rsidR="00E23569" w:rsidRPr="00341667" w:rsidRDefault="00E23569" w:rsidP="00341667">
            <w:pPr>
              <w:keepNext/>
              <w:widowControl/>
              <w:spacing w:line="360" w:lineRule="auto"/>
              <w:rPr>
                <w:color w:val="000000"/>
                <w:lang w:val="uk-UA"/>
              </w:rPr>
            </w:pPr>
            <w:r w:rsidRPr="00341667">
              <w:rPr>
                <w:color w:val="000000"/>
                <w:lang w:val="uk-UA"/>
              </w:rPr>
              <w:t>Показники</w:t>
            </w:r>
          </w:p>
        </w:tc>
        <w:tc>
          <w:tcPr>
            <w:tcW w:w="1397" w:type="pct"/>
            <w:gridSpan w:val="2"/>
            <w:tcBorders>
              <w:top w:val="single" w:sz="6" w:space="0" w:color="auto"/>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 xml:space="preserve">Абсолютна величина, </w:t>
            </w:r>
          </w:p>
          <w:p w:rsidR="00E23569" w:rsidRPr="00341667" w:rsidRDefault="00E23569" w:rsidP="00341667">
            <w:pPr>
              <w:widowControl/>
              <w:spacing w:line="360" w:lineRule="auto"/>
              <w:rPr>
                <w:color w:val="000000"/>
                <w:lang w:val="uk-UA"/>
              </w:rPr>
            </w:pPr>
            <w:r w:rsidRPr="00341667">
              <w:rPr>
                <w:color w:val="000000"/>
                <w:lang w:val="uk-UA"/>
              </w:rPr>
              <w:t>тис. грн.</w:t>
            </w:r>
          </w:p>
        </w:tc>
        <w:tc>
          <w:tcPr>
            <w:tcW w:w="1323" w:type="pct"/>
            <w:gridSpan w:val="2"/>
            <w:tcBorders>
              <w:top w:val="single" w:sz="6" w:space="0" w:color="auto"/>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Зміни</w:t>
            </w:r>
          </w:p>
        </w:tc>
      </w:tr>
      <w:tr w:rsidR="00E23569" w:rsidRPr="00341667" w:rsidTr="00341667">
        <w:tc>
          <w:tcPr>
            <w:tcW w:w="2280" w:type="pct"/>
            <w:vMerge/>
            <w:tcBorders>
              <w:top w:val="single" w:sz="6" w:space="0" w:color="auto"/>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p>
        </w:tc>
        <w:tc>
          <w:tcPr>
            <w:tcW w:w="735" w:type="pct"/>
            <w:tcBorders>
              <w:top w:val="single" w:sz="6" w:space="0" w:color="auto"/>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на початок періоду</w:t>
            </w:r>
          </w:p>
        </w:tc>
        <w:tc>
          <w:tcPr>
            <w:tcW w:w="662" w:type="pct"/>
            <w:tcBorders>
              <w:top w:val="single" w:sz="6" w:space="0" w:color="auto"/>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на кінець періоду</w:t>
            </w:r>
          </w:p>
        </w:tc>
        <w:tc>
          <w:tcPr>
            <w:tcW w:w="618" w:type="pct"/>
            <w:tcBorders>
              <w:top w:val="single" w:sz="6" w:space="0" w:color="auto"/>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в абсолютному розмірі</w:t>
            </w:r>
          </w:p>
        </w:tc>
        <w:tc>
          <w:tcPr>
            <w:tcW w:w="705" w:type="pct"/>
            <w:tcBorders>
              <w:top w:val="single" w:sz="6" w:space="0" w:color="auto"/>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у відсотках до розміру на початок періоду</w:t>
            </w:r>
          </w:p>
        </w:tc>
      </w:tr>
      <w:tr w:rsidR="00E23569" w:rsidRPr="00341667" w:rsidTr="00341667">
        <w:tc>
          <w:tcPr>
            <w:tcW w:w="2280" w:type="pct"/>
            <w:tcBorders>
              <w:top w:val="single" w:sz="6" w:space="0" w:color="auto"/>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АКТИВ</w:t>
            </w:r>
          </w:p>
          <w:p w:rsidR="00E23569" w:rsidRPr="00341667" w:rsidRDefault="00E23569" w:rsidP="00341667">
            <w:pPr>
              <w:widowControl/>
              <w:spacing w:line="360" w:lineRule="auto"/>
              <w:rPr>
                <w:color w:val="000000"/>
                <w:lang w:val="uk-UA"/>
              </w:rPr>
            </w:pPr>
            <w:r w:rsidRPr="00341667">
              <w:rPr>
                <w:color w:val="000000"/>
                <w:lang w:val="uk-UA"/>
              </w:rPr>
              <w:t>1. Необоротні активи</w:t>
            </w:r>
          </w:p>
        </w:tc>
        <w:tc>
          <w:tcPr>
            <w:tcW w:w="735" w:type="pct"/>
            <w:tcBorders>
              <w:top w:val="single" w:sz="6" w:space="0" w:color="auto"/>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p>
          <w:p w:rsidR="00E23569" w:rsidRPr="00341667" w:rsidRDefault="00E23569" w:rsidP="00341667">
            <w:pPr>
              <w:widowControl/>
              <w:spacing w:line="360" w:lineRule="auto"/>
              <w:rPr>
                <w:color w:val="000000"/>
                <w:lang w:val="uk-UA"/>
              </w:rPr>
            </w:pPr>
            <w:r w:rsidRPr="00341667">
              <w:rPr>
                <w:color w:val="000000"/>
                <w:lang w:val="uk-UA"/>
              </w:rPr>
              <w:t>67,69</w:t>
            </w:r>
          </w:p>
        </w:tc>
        <w:tc>
          <w:tcPr>
            <w:tcW w:w="662" w:type="pct"/>
            <w:tcBorders>
              <w:top w:val="single" w:sz="6" w:space="0" w:color="auto"/>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p>
          <w:p w:rsidR="00E23569" w:rsidRPr="00341667" w:rsidRDefault="00E23569" w:rsidP="00341667">
            <w:pPr>
              <w:widowControl/>
              <w:spacing w:line="360" w:lineRule="auto"/>
              <w:rPr>
                <w:color w:val="000000"/>
                <w:lang w:val="uk-UA"/>
              </w:rPr>
            </w:pPr>
            <w:r w:rsidRPr="00341667">
              <w:rPr>
                <w:color w:val="000000"/>
                <w:lang w:val="uk-UA"/>
              </w:rPr>
              <w:t>128,65</w:t>
            </w:r>
          </w:p>
        </w:tc>
        <w:tc>
          <w:tcPr>
            <w:tcW w:w="618" w:type="pct"/>
            <w:tcBorders>
              <w:top w:val="single" w:sz="6" w:space="0" w:color="auto"/>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p>
          <w:p w:rsidR="00E23569" w:rsidRPr="00341667" w:rsidRDefault="00E23569" w:rsidP="00341667">
            <w:pPr>
              <w:widowControl/>
              <w:spacing w:line="360" w:lineRule="auto"/>
              <w:rPr>
                <w:color w:val="000000"/>
                <w:lang w:val="uk-UA"/>
              </w:rPr>
            </w:pPr>
            <w:r w:rsidRPr="00341667">
              <w:rPr>
                <w:color w:val="000000"/>
                <w:lang w:val="uk-UA"/>
              </w:rPr>
              <w:t>60,96</w:t>
            </w:r>
          </w:p>
        </w:tc>
        <w:tc>
          <w:tcPr>
            <w:tcW w:w="705" w:type="pct"/>
            <w:tcBorders>
              <w:top w:val="single" w:sz="6" w:space="0" w:color="auto"/>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p>
          <w:p w:rsidR="00E23569" w:rsidRPr="00341667" w:rsidRDefault="00E23569" w:rsidP="00341667">
            <w:pPr>
              <w:widowControl/>
              <w:spacing w:line="360" w:lineRule="auto"/>
              <w:rPr>
                <w:color w:val="000000"/>
                <w:lang w:val="uk-UA"/>
              </w:rPr>
            </w:pPr>
            <w:r w:rsidRPr="00341667">
              <w:rPr>
                <w:color w:val="000000"/>
                <w:lang w:val="uk-UA"/>
              </w:rPr>
              <w:t>90,06</w:t>
            </w:r>
          </w:p>
        </w:tc>
      </w:tr>
      <w:tr w:rsidR="00E23569" w:rsidRPr="00341667" w:rsidTr="00341667">
        <w:tc>
          <w:tcPr>
            <w:tcW w:w="2280" w:type="pct"/>
            <w:tcBorders>
              <w:top w:val="nil"/>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2. Оборотні активи</w:t>
            </w:r>
          </w:p>
        </w:tc>
        <w:tc>
          <w:tcPr>
            <w:tcW w:w="735" w:type="pct"/>
            <w:tcBorders>
              <w:top w:val="nil"/>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912,92</w:t>
            </w:r>
          </w:p>
        </w:tc>
        <w:tc>
          <w:tcPr>
            <w:tcW w:w="662" w:type="pct"/>
            <w:tcBorders>
              <w:top w:val="nil"/>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1943,02</w:t>
            </w:r>
          </w:p>
        </w:tc>
        <w:tc>
          <w:tcPr>
            <w:tcW w:w="618" w:type="pct"/>
            <w:tcBorders>
              <w:top w:val="nil"/>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1030,10</w:t>
            </w:r>
          </w:p>
        </w:tc>
        <w:tc>
          <w:tcPr>
            <w:tcW w:w="705" w:type="pct"/>
            <w:tcBorders>
              <w:top w:val="nil"/>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112,84</w:t>
            </w:r>
          </w:p>
        </w:tc>
      </w:tr>
      <w:tr w:rsidR="00E23569" w:rsidRPr="00341667" w:rsidTr="00341667">
        <w:tc>
          <w:tcPr>
            <w:tcW w:w="2280" w:type="pct"/>
            <w:tcBorders>
              <w:top w:val="nil"/>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3. Витрати майбутніх періодів</w:t>
            </w:r>
          </w:p>
        </w:tc>
        <w:tc>
          <w:tcPr>
            <w:tcW w:w="735" w:type="pct"/>
            <w:tcBorders>
              <w:top w:val="nil"/>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w:t>
            </w:r>
          </w:p>
        </w:tc>
        <w:tc>
          <w:tcPr>
            <w:tcW w:w="662" w:type="pct"/>
            <w:tcBorders>
              <w:top w:val="nil"/>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w:t>
            </w:r>
          </w:p>
        </w:tc>
        <w:tc>
          <w:tcPr>
            <w:tcW w:w="618" w:type="pct"/>
            <w:tcBorders>
              <w:top w:val="nil"/>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w:t>
            </w:r>
          </w:p>
        </w:tc>
        <w:tc>
          <w:tcPr>
            <w:tcW w:w="705" w:type="pct"/>
            <w:tcBorders>
              <w:top w:val="nil"/>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w:t>
            </w:r>
          </w:p>
        </w:tc>
      </w:tr>
      <w:tr w:rsidR="00E23569" w:rsidRPr="00341667" w:rsidTr="00341667">
        <w:tc>
          <w:tcPr>
            <w:tcW w:w="2280" w:type="pct"/>
            <w:tcBorders>
              <w:top w:val="single" w:sz="6" w:space="0" w:color="auto"/>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Баланс</w:t>
            </w:r>
          </w:p>
        </w:tc>
        <w:tc>
          <w:tcPr>
            <w:tcW w:w="735" w:type="pct"/>
            <w:tcBorders>
              <w:top w:val="single" w:sz="6" w:space="0" w:color="auto"/>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980,61</w:t>
            </w:r>
          </w:p>
        </w:tc>
        <w:tc>
          <w:tcPr>
            <w:tcW w:w="662" w:type="pct"/>
            <w:tcBorders>
              <w:top w:val="single" w:sz="6" w:space="0" w:color="auto"/>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2071,67</w:t>
            </w:r>
          </w:p>
        </w:tc>
        <w:tc>
          <w:tcPr>
            <w:tcW w:w="618" w:type="pct"/>
            <w:tcBorders>
              <w:top w:val="single" w:sz="6" w:space="0" w:color="auto"/>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1091,06</w:t>
            </w:r>
          </w:p>
        </w:tc>
        <w:tc>
          <w:tcPr>
            <w:tcW w:w="705" w:type="pct"/>
            <w:tcBorders>
              <w:top w:val="single" w:sz="6" w:space="0" w:color="auto"/>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111,26</w:t>
            </w:r>
          </w:p>
        </w:tc>
      </w:tr>
      <w:tr w:rsidR="00E23569" w:rsidRPr="00341667" w:rsidTr="00341667">
        <w:tc>
          <w:tcPr>
            <w:tcW w:w="2280" w:type="pct"/>
            <w:tcBorders>
              <w:top w:val="single" w:sz="6" w:space="0" w:color="auto"/>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ПАСИВ</w:t>
            </w:r>
          </w:p>
          <w:p w:rsidR="00E23569" w:rsidRPr="00341667" w:rsidRDefault="00E23569" w:rsidP="00341667">
            <w:pPr>
              <w:widowControl/>
              <w:spacing w:line="360" w:lineRule="auto"/>
              <w:rPr>
                <w:color w:val="000000"/>
                <w:lang w:val="uk-UA"/>
              </w:rPr>
            </w:pPr>
            <w:r w:rsidRPr="00341667">
              <w:rPr>
                <w:color w:val="000000"/>
                <w:lang w:val="uk-UA"/>
              </w:rPr>
              <w:t>1. Власний капітал</w:t>
            </w:r>
          </w:p>
        </w:tc>
        <w:tc>
          <w:tcPr>
            <w:tcW w:w="735" w:type="pct"/>
            <w:tcBorders>
              <w:top w:val="single" w:sz="6" w:space="0" w:color="auto"/>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p>
          <w:p w:rsidR="00E23569" w:rsidRPr="00341667" w:rsidRDefault="00E23569" w:rsidP="00341667">
            <w:pPr>
              <w:widowControl/>
              <w:spacing w:line="360" w:lineRule="auto"/>
              <w:rPr>
                <w:color w:val="000000"/>
                <w:lang w:val="uk-UA"/>
              </w:rPr>
            </w:pPr>
            <w:r w:rsidRPr="00341667">
              <w:rPr>
                <w:color w:val="000000"/>
                <w:lang w:val="uk-UA"/>
              </w:rPr>
              <w:t>148,21</w:t>
            </w:r>
          </w:p>
        </w:tc>
        <w:tc>
          <w:tcPr>
            <w:tcW w:w="662" w:type="pct"/>
            <w:tcBorders>
              <w:top w:val="single" w:sz="6" w:space="0" w:color="auto"/>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p>
          <w:p w:rsidR="00E23569" w:rsidRPr="00341667" w:rsidRDefault="00E23569" w:rsidP="00341667">
            <w:pPr>
              <w:widowControl/>
              <w:spacing w:line="360" w:lineRule="auto"/>
              <w:rPr>
                <w:color w:val="000000"/>
                <w:lang w:val="uk-UA"/>
              </w:rPr>
            </w:pPr>
            <w:r w:rsidRPr="00341667">
              <w:rPr>
                <w:color w:val="000000"/>
                <w:lang w:val="uk-UA"/>
              </w:rPr>
              <w:t>181,73</w:t>
            </w:r>
          </w:p>
        </w:tc>
        <w:tc>
          <w:tcPr>
            <w:tcW w:w="618" w:type="pct"/>
            <w:tcBorders>
              <w:top w:val="single" w:sz="6" w:space="0" w:color="auto"/>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p>
          <w:p w:rsidR="00E23569" w:rsidRPr="00341667" w:rsidRDefault="00E23569" w:rsidP="00341667">
            <w:pPr>
              <w:widowControl/>
              <w:spacing w:line="360" w:lineRule="auto"/>
              <w:rPr>
                <w:color w:val="000000"/>
                <w:lang w:val="uk-UA"/>
              </w:rPr>
            </w:pPr>
            <w:r w:rsidRPr="00341667">
              <w:rPr>
                <w:color w:val="000000"/>
                <w:lang w:val="uk-UA"/>
              </w:rPr>
              <w:t>33,52</w:t>
            </w:r>
          </w:p>
        </w:tc>
        <w:tc>
          <w:tcPr>
            <w:tcW w:w="705" w:type="pct"/>
            <w:tcBorders>
              <w:top w:val="single" w:sz="6" w:space="0" w:color="auto"/>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p>
          <w:p w:rsidR="00E23569" w:rsidRPr="00341667" w:rsidRDefault="00E23569" w:rsidP="00341667">
            <w:pPr>
              <w:widowControl/>
              <w:spacing w:line="360" w:lineRule="auto"/>
              <w:rPr>
                <w:color w:val="000000"/>
                <w:lang w:val="uk-UA"/>
              </w:rPr>
            </w:pPr>
            <w:r w:rsidRPr="00341667">
              <w:rPr>
                <w:color w:val="000000"/>
                <w:lang w:val="uk-UA"/>
              </w:rPr>
              <w:t>22,62</w:t>
            </w:r>
          </w:p>
        </w:tc>
      </w:tr>
      <w:tr w:rsidR="00E23569" w:rsidRPr="00341667" w:rsidTr="00341667">
        <w:tc>
          <w:tcPr>
            <w:tcW w:w="2280" w:type="pct"/>
            <w:tcBorders>
              <w:top w:val="single" w:sz="6" w:space="0" w:color="auto"/>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 xml:space="preserve">2. Розрахунки та інші пасиви, </w:t>
            </w:r>
          </w:p>
          <w:p w:rsidR="00E23569" w:rsidRPr="00341667" w:rsidRDefault="00E23569" w:rsidP="00341667">
            <w:pPr>
              <w:widowControl/>
              <w:spacing w:line="360" w:lineRule="auto"/>
              <w:rPr>
                <w:color w:val="000000"/>
                <w:lang w:val="uk-UA"/>
              </w:rPr>
            </w:pPr>
            <w:r w:rsidRPr="00341667">
              <w:rPr>
                <w:color w:val="000000"/>
                <w:lang w:val="uk-UA"/>
              </w:rPr>
              <w:t>у т.ч.:</w:t>
            </w:r>
          </w:p>
        </w:tc>
        <w:tc>
          <w:tcPr>
            <w:tcW w:w="735" w:type="pct"/>
            <w:tcBorders>
              <w:top w:val="single" w:sz="6" w:space="0" w:color="auto"/>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p>
        </w:tc>
        <w:tc>
          <w:tcPr>
            <w:tcW w:w="662" w:type="pct"/>
            <w:tcBorders>
              <w:top w:val="single" w:sz="6" w:space="0" w:color="auto"/>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p>
        </w:tc>
        <w:tc>
          <w:tcPr>
            <w:tcW w:w="618" w:type="pct"/>
            <w:tcBorders>
              <w:top w:val="single" w:sz="6" w:space="0" w:color="auto"/>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p>
        </w:tc>
        <w:tc>
          <w:tcPr>
            <w:tcW w:w="705" w:type="pct"/>
            <w:tcBorders>
              <w:top w:val="single" w:sz="6" w:space="0" w:color="auto"/>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p>
        </w:tc>
      </w:tr>
      <w:tr w:rsidR="00E23569" w:rsidRPr="00341667" w:rsidTr="00341667">
        <w:tc>
          <w:tcPr>
            <w:tcW w:w="2280" w:type="pct"/>
            <w:tcBorders>
              <w:top w:val="nil"/>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 xml:space="preserve">   довгострокові позики</w:t>
            </w:r>
          </w:p>
        </w:tc>
        <w:tc>
          <w:tcPr>
            <w:tcW w:w="735" w:type="pct"/>
            <w:tcBorders>
              <w:top w:val="nil"/>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w:t>
            </w:r>
          </w:p>
        </w:tc>
        <w:tc>
          <w:tcPr>
            <w:tcW w:w="662" w:type="pct"/>
            <w:tcBorders>
              <w:top w:val="nil"/>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w:t>
            </w:r>
          </w:p>
        </w:tc>
        <w:tc>
          <w:tcPr>
            <w:tcW w:w="618" w:type="pct"/>
            <w:tcBorders>
              <w:top w:val="nil"/>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w:t>
            </w:r>
          </w:p>
        </w:tc>
        <w:tc>
          <w:tcPr>
            <w:tcW w:w="705" w:type="pct"/>
            <w:tcBorders>
              <w:top w:val="nil"/>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w:t>
            </w:r>
          </w:p>
        </w:tc>
      </w:tr>
      <w:tr w:rsidR="00E23569" w:rsidRPr="00341667" w:rsidTr="00341667">
        <w:tc>
          <w:tcPr>
            <w:tcW w:w="2280" w:type="pct"/>
            <w:tcBorders>
              <w:top w:val="nil"/>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 xml:space="preserve">   короткострокові кредити і позики</w:t>
            </w:r>
          </w:p>
        </w:tc>
        <w:tc>
          <w:tcPr>
            <w:tcW w:w="735" w:type="pct"/>
            <w:tcBorders>
              <w:top w:val="nil"/>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w:t>
            </w:r>
          </w:p>
        </w:tc>
        <w:tc>
          <w:tcPr>
            <w:tcW w:w="662" w:type="pct"/>
            <w:tcBorders>
              <w:top w:val="nil"/>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w:t>
            </w:r>
          </w:p>
        </w:tc>
        <w:tc>
          <w:tcPr>
            <w:tcW w:w="618" w:type="pct"/>
            <w:tcBorders>
              <w:top w:val="nil"/>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w:t>
            </w:r>
          </w:p>
        </w:tc>
        <w:tc>
          <w:tcPr>
            <w:tcW w:w="705" w:type="pct"/>
            <w:tcBorders>
              <w:top w:val="nil"/>
              <w:left w:val="single" w:sz="6" w:space="0" w:color="auto"/>
              <w:bottom w:val="nil"/>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w:t>
            </w:r>
          </w:p>
        </w:tc>
      </w:tr>
      <w:tr w:rsidR="00E23569" w:rsidRPr="00341667" w:rsidTr="00341667">
        <w:tc>
          <w:tcPr>
            <w:tcW w:w="2280" w:type="pct"/>
            <w:tcBorders>
              <w:top w:val="nil"/>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 xml:space="preserve">   розрахунки з кредиторами та інші розрахунки</w:t>
            </w:r>
          </w:p>
        </w:tc>
        <w:tc>
          <w:tcPr>
            <w:tcW w:w="735" w:type="pct"/>
            <w:tcBorders>
              <w:top w:val="nil"/>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832,40</w:t>
            </w:r>
          </w:p>
        </w:tc>
        <w:tc>
          <w:tcPr>
            <w:tcW w:w="662" w:type="pct"/>
            <w:tcBorders>
              <w:top w:val="nil"/>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1889,94</w:t>
            </w:r>
          </w:p>
        </w:tc>
        <w:tc>
          <w:tcPr>
            <w:tcW w:w="618" w:type="pct"/>
            <w:tcBorders>
              <w:top w:val="nil"/>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1057,54</w:t>
            </w:r>
          </w:p>
        </w:tc>
        <w:tc>
          <w:tcPr>
            <w:tcW w:w="705" w:type="pct"/>
            <w:tcBorders>
              <w:top w:val="nil"/>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127,05</w:t>
            </w:r>
          </w:p>
        </w:tc>
      </w:tr>
      <w:tr w:rsidR="00E23569" w:rsidRPr="00341667" w:rsidTr="00341667">
        <w:tc>
          <w:tcPr>
            <w:tcW w:w="2280" w:type="pct"/>
            <w:tcBorders>
              <w:top w:val="single" w:sz="6" w:space="0" w:color="auto"/>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3. Доходи майбутніх періодів</w:t>
            </w:r>
          </w:p>
        </w:tc>
        <w:tc>
          <w:tcPr>
            <w:tcW w:w="735" w:type="pct"/>
            <w:tcBorders>
              <w:top w:val="single" w:sz="6" w:space="0" w:color="auto"/>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w:t>
            </w:r>
          </w:p>
        </w:tc>
        <w:tc>
          <w:tcPr>
            <w:tcW w:w="662" w:type="pct"/>
            <w:tcBorders>
              <w:top w:val="single" w:sz="6" w:space="0" w:color="auto"/>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w:t>
            </w:r>
          </w:p>
        </w:tc>
        <w:tc>
          <w:tcPr>
            <w:tcW w:w="618" w:type="pct"/>
            <w:tcBorders>
              <w:top w:val="single" w:sz="6" w:space="0" w:color="auto"/>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w:t>
            </w:r>
          </w:p>
        </w:tc>
        <w:tc>
          <w:tcPr>
            <w:tcW w:w="705" w:type="pct"/>
            <w:tcBorders>
              <w:top w:val="single" w:sz="6" w:space="0" w:color="auto"/>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w:t>
            </w:r>
          </w:p>
        </w:tc>
      </w:tr>
      <w:tr w:rsidR="00E23569" w:rsidRPr="00341667" w:rsidTr="00341667">
        <w:tc>
          <w:tcPr>
            <w:tcW w:w="2280" w:type="pct"/>
            <w:tcBorders>
              <w:top w:val="single" w:sz="6" w:space="0" w:color="auto"/>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Баланс</w:t>
            </w:r>
          </w:p>
        </w:tc>
        <w:tc>
          <w:tcPr>
            <w:tcW w:w="735" w:type="pct"/>
            <w:tcBorders>
              <w:top w:val="single" w:sz="6" w:space="0" w:color="auto"/>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980,61</w:t>
            </w:r>
          </w:p>
        </w:tc>
        <w:tc>
          <w:tcPr>
            <w:tcW w:w="662" w:type="pct"/>
            <w:tcBorders>
              <w:top w:val="single" w:sz="6" w:space="0" w:color="auto"/>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2071,67</w:t>
            </w:r>
          </w:p>
        </w:tc>
        <w:tc>
          <w:tcPr>
            <w:tcW w:w="618" w:type="pct"/>
            <w:tcBorders>
              <w:top w:val="single" w:sz="6" w:space="0" w:color="auto"/>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1091,06</w:t>
            </w:r>
          </w:p>
        </w:tc>
        <w:tc>
          <w:tcPr>
            <w:tcW w:w="705" w:type="pct"/>
            <w:tcBorders>
              <w:top w:val="single" w:sz="6" w:space="0" w:color="auto"/>
              <w:left w:val="single" w:sz="6" w:space="0" w:color="auto"/>
              <w:bottom w:val="single" w:sz="6" w:space="0" w:color="auto"/>
              <w:right w:val="single" w:sz="6" w:space="0" w:color="auto"/>
            </w:tcBorders>
          </w:tcPr>
          <w:p w:rsidR="00E23569" w:rsidRPr="00341667" w:rsidRDefault="00E23569" w:rsidP="00341667">
            <w:pPr>
              <w:widowControl/>
              <w:spacing w:line="360" w:lineRule="auto"/>
              <w:rPr>
                <w:color w:val="000000"/>
                <w:lang w:val="uk-UA"/>
              </w:rPr>
            </w:pPr>
            <w:r w:rsidRPr="00341667">
              <w:rPr>
                <w:color w:val="000000"/>
                <w:lang w:val="uk-UA"/>
              </w:rPr>
              <w:t>111,26</w:t>
            </w:r>
          </w:p>
        </w:tc>
      </w:tr>
    </w:tbl>
    <w:p w:rsidR="00E23569" w:rsidRPr="00341667" w:rsidRDefault="00E23569" w:rsidP="00BB5444">
      <w:pPr>
        <w:spacing w:line="360" w:lineRule="auto"/>
        <w:ind w:firstLine="709"/>
        <w:jc w:val="both"/>
        <w:rPr>
          <w:sz w:val="28"/>
          <w:szCs w:val="28"/>
          <w:lang w:val="uk-UA"/>
        </w:rPr>
      </w:pPr>
    </w:p>
    <w:p w:rsidR="00E23569" w:rsidRPr="00341667" w:rsidRDefault="00E23569" w:rsidP="00BB5444">
      <w:pPr>
        <w:spacing w:line="360" w:lineRule="auto"/>
        <w:ind w:firstLine="709"/>
        <w:jc w:val="both"/>
        <w:rPr>
          <w:sz w:val="28"/>
          <w:szCs w:val="28"/>
          <w:lang w:val="uk-UA"/>
        </w:rPr>
      </w:pPr>
      <w:r w:rsidRPr="00341667">
        <w:rPr>
          <w:sz w:val="28"/>
          <w:szCs w:val="28"/>
        </w:rPr>
        <w:t>Таблиця 2.</w:t>
      </w:r>
      <w:r w:rsidRPr="00341667">
        <w:rPr>
          <w:sz w:val="28"/>
          <w:szCs w:val="28"/>
          <w:lang w:val="uk-UA"/>
        </w:rPr>
        <w:t>3</w:t>
      </w:r>
    </w:p>
    <w:p w:rsidR="00E23569" w:rsidRPr="00341667" w:rsidRDefault="00E23569" w:rsidP="00BB5444">
      <w:pPr>
        <w:spacing w:line="360" w:lineRule="auto"/>
        <w:ind w:firstLine="709"/>
        <w:jc w:val="both"/>
        <w:rPr>
          <w:sz w:val="28"/>
          <w:szCs w:val="28"/>
          <w:lang w:val="uk-UA"/>
        </w:rPr>
      </w:pPr>
      <w:r w:rsidRPr="00341667">
        <w:rPr>
          <w:sz w:val="28"/>
          <w:szCs w:val="28"/>
          <w:lang w:val="uk-UA"/>
        </w:rPr>
        <w:t>Аналіз активу та пасиву балансу за 2008 р.</w:t>
      </w:r>
    </w:p>
    <w:tbl>
      <w:tblPr>
        <w:tblW w:w="5000" w:type="pct"/>
        <w:tblLook w:val="0000" w:firstRow="0" w:lastRow="0" w:firstColumn="0" w:lastColumn="0" w:noHBand="0" w:noVBand="0"/>
      </w:tblPr>
      <w:tblGrid>
        <w:gridCol w:w="4318"/>
        <w:gridCol w:w="1361"/>
        <w:gridCol w:w="1221"/>
        <w:gridCol w:w="1366"/>
        <w:gridCol w:w="1304"/>
      </w:tblGrid>
      <w:tr w:rsidR="00E23569" w:rsidRPr="007C5175" w:rsidTr="00341667">
        <w:tc>
          <w:tcPr>
            <w:tcW w:w="2280" w:type="pct"/>
            <w:vMerge w:val="restart"/>
            <w:tcBorders>
              <w:top w:val="single" w:sz="6" w:space="0" w:color="auto"/>
              <w:left w:val="single" w:sz="6" w:space="0" w:color="auto"/>
              <w:bottom w:val="single" w:sz="6" w:space="0" w:color="auto"/>
              <w:right w:val="single" w:sz="6" w:space="0" w:color="auto"/>
            </w:tcBorders>
          </w:tcPr>
          <w:p w:rsidR="00E23569" w:rsidRPr="007C5175" w:rsidRDefault="00E23569" w:rsidP="007C5175">
            <w:pPr>
              <w:keepNext/>
              <w:widowControl/>
              <w:spacing w:line="360" w:lineRule="auto"/>
              <w:rPr>
                <w:color w:val="000000"/>
                <w:lang w:val="uk-UA"/>
              </w:rPr>
            </w:pPr>
            <w:r w:rsidRPr="007C5175">
              <w:rPr>
                <w:color w:val="000000"/>
                <w:lang w:val="uk-UA"/>
              </w:rPr>
              <w:t>Показники</w:t>
            </w:r>
          </w:p>
        </w:tc>
        <w:tc>
          <w:tcPr>
            <w:tcW w:w="1397" w:type="pct"/>
            <w:gridSpan w:val="2"/>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 xml:space="preserve">Абсолютна величина, </w:t>
            </w:r>
          </w:p>
          <w:p w:rsidR="00E23569" w:rsidRPr="007C5175" w:rsidRDefault="00E23569" w:rsidP="007C5175">
            <w:pPr>
              <w:widowControl/>
              <w:spacing w:line="360" w:lineRule="auto"/>
              <w:rPr>
                <w:color w:val="000000"/>
                <w:lang w:val="uk-UA"/>
              </w:rPr>
            </w:pPr>
            <w:r w:rsidRPr="007C5175">
              <w:rPr>
                <w:color w:val="000000"/>
                <w:lang w:val="uk-UA"/>
              </w:rPr>
              <w:t>тис. грн.</w:t>
            </w:r>
          </w:p>
        </w:tc>
        <w:tc>
          <w:tcPr>
            <w:tcW w:w="1323" w:type="pct"/>
            <w:gridSpan w:val="2"/>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Зміни</w:t>
            </w:r>
          </w:p>
        </w:tc>
      </w:tr>
      <w:tr w:rsidR="00E23569" w:rsidRPr="007C5175" w:rsidTr="00341667">
        <w:tc>
          <w:tcPr>
            <w:tcW w:w="2280" w:type="pct"/>
            <w:vMerge/>
            <w:tcBorders>
              <w:top w:val="single" w:sz="6" w:space="0" w:color="auto"/>
              <w:left w:val="single" w:sz="6" w:space="0" w:color="auto"/>
              <w:bottom w:val="nil"/>
              <w:right w:val="single" w:sz="6" w:space="0" w:color="auto"/>
            </w:tcBorders>
          </w:tcPr>
          <w:p w:rsidR="00E23569" w:rsidRPr="007C5175" w:rsidRDefault="00E23569" w:rsidP="007C5175">
            <w:pPr>
              <w:widowControl/>
              <w:spacing w:line="360" w:lineRule="auto"/>
              <w:rPr>
                <w:color w:val="000000"/>
                <w:lang w:val="uk-UA"/>
              </w:rPr>
            </w:pPr>
          </w:p>
        </w:tc>
        <w:tc>
          <w:tcPr>
            <w:tcW w:w="735" w:type="pct"/>
            <w:tcBorders>
              <w:top w:val="single" w:sz="6" w:space="0" w:color="auto"/>
              <w:left w:val="single" w:sz="6" w:space="0" w:color="auto"/>
              <w:bottom w:val="nil"/>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на початок періоду</w:t>
            </w:r>
          </w:p>
        </w:tc>
        <w:tc>
          <w:tcPr>
            <w:tcW w:w="662" w:type="pct"/>
            <w:tcBorders>
              <w:top w:val="single" w:sz="6" w:space="0" w:color="auto"/>
              <w:left w:val="single" w:sz="6" w:space="0" w:color="auto"/>
              <w:bottom w:val="nil"/>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на кінець періоду</w:t>
            </w:r>
          </w:p>
        </w:tc>
        <w:tc>
          <w:tcPr>
            <w:tcW w:w="618" w:type="pct"/>
            <w:tcBorders>
              <w:top w:val="single" w:sz="6" w:space="0" w:color="auto"/>
              <w:left w:val="single" w:sz="6" w:space="0" w:color="auto"/>
              <w:bottom w:val="nil"/>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в абсолютному розмірі</w:t>
            </w:r>
          </w:p>
        </w:tc>
        <w:tc>
          <w:tcPr>
            <w:tcW w:w="705" w:type="pct"/>
            <w:tcBorders>
              <w:top w:val="single" w:sz="6" w:space="0" w:color="auto"/>
              <w:left w:val="single" w:sz="6" w:space="0" w:color="auto"/>
              <w:bottom w:val="nil"/>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у відсотках до розміру на початок періоду</w:t>
            </w:r>
          </w:p>
        </w:tc>
      </w:tr>
      <w:tr w:rsidR="00AE51F1" w:rsidRPr="007C5175" w:rsidTr="00341667">
        <w:tc>
          <w:tcPr>
            <w:tcW w:w="2280" w:type="pct"/>
            <w:tcBorders>
              <w:top w:val="single" w:sz="6" w:space="0" w:color="auto"/>
              <w:left w:val="single" w:sz="6" w:space="0" w:color="auto"/>
              <w:bottom w:val="nil"/>
              <w:right w:val="single" w:sz="6" w:space="0" w:color="auto"/>
            </w:tcBorders>
          </w:tcPr>
          <w:p w:rsidR="00AE51F1" w:rsidRPr="007C5175" w:rsidRDefault="00EE7612" w:rsidP="007C5175">
            <w:pPr>
              <w:widowControl/>
              <w:spacing w:line="360" w:lineRule="auto"/>
              <w:rPr>
                <w:color w:val="000000"/>
                <w:lang w:val="uk-UA"/>
              </w:rPr>
            </w:pPr>
            <w:r w:rsidRPr="007C5175">
              <w:rPr>
                <w:color w:val="000000"/>
                <w:lang w:val="uk-UA"/>
              </w:rPr>
              <w:t>1</w:t>
            </w:r>
          </w:p>
        </w:tc>
        <w:tc>
          <w:tcPr>
            <w:tcW w:w="735" w:type="pct"/>
            <w:tcBorders>
              <w:top w:val="single" w:sz="6" w:space="0" w:color="auto"/>
              <w:left w:val="single" w:sz="6" w:space="0" w:color="auto"/>
              <w:bottom w:val="nil"/>
              <w:right w:val="single" w:sz="6" w:space="0" w:color="auto"/>
            </w:tcBorders>
          </w:tcPr>
          <w:p w:rsidR="00AE51F1" w:rsidRPr="007C5175" w:rsidRDefault="00EE7612" w:rsidP="007C5175">
            <w:pPr>
              <w:widowControl/>
              <w:spacing w:line="360" w:lineRule="auto"/>
              <w:rPr>
                <w:color w:val="000000"/>
                <w:lang w:val="uk-UA"/>
              </w:rPr>
            </w:pPr>
            <w:r w:rsidRPr="007C5175">
              <w:rPr>
                <w:color w:val="000000"/>
                <w:lang w:val="uk-UA"/>
              </w:rPr>
              <w:t>2</w:t>
            </w:r>
          </w:p>
        </w:tc>
        <w:tc>
          <w:tcPr>
            <w:tcW w:w="662" w:type="pct"/>
            <w:tcBorders>
              <w:top w:val="single" w:sz="6" w:space="0" w:color="auto"/>
              <w:left w:val="single" w:sz="6" w:space="0" w:color="auto"/>
              <w:bottom w:val="nil"/>
              <w:right w:val="single" w:sz="6" w:space="0" w:color="auto"/>
            </w:tcBorders>
          </w:tcPr>
          <w:p w:rsidR="00AE51F1" w:rsidRPr="007C5175" w:rsidRDefault="00EE7612" w:rsidP="007C5175">
            <w:pPr>
              <w:widowControl/>
              <w:spacing w:line="360" w:lineRule="auto"/>
              <w:rPr>
                <w:color w:val="000000"/>
                <w:lang w:val="uk-UA"/>
              </w:rPr>
            </w:pPr>
            <w:r w:rsidRPr="007C5175">
              <w:rPr>
                <w:color w:val="000000"/>
                <w:lang w:val="uk-UA"/>
              </w:rPr>
              <w:t>3</w:t>
            </w:r>
          </w:p>
        </w:tc>
        <w:tc>
          <w:tcPr>
            <w:tcW w:w="618" w:type="pct"/>
            <w:tcBorders>
              <w:top w:val="single" w:sz="6" w:space="0" w:color="auto"/>
              <w:left w:val="single" w:sz="6" w:space="0" w:color="auto"/>
              <w:bottom w:val="nil"/>
              <w:right w:val="single" w:sz="6" w:space="0" w:color="auto"/>
            </w:tcBorders>
          </w:tcPr>
          <w:p w:rsidR="00AE51F1" w:rsidRPr="007C5175" w:rsidRDefault="00EE7612" w:rsidP="007C5175">
            <w:pPr>
              <w:widowControl/>
              <w:spacing w:line="360" w:lineRule="auto"/>
              <w:rPr>
                <w:color w:val="000000"/>
                <w:lang w:val="uk-UA"/>
              </w:rPr>
            </w:pPr>
            <w:r w:rsidRPr="007C5175">
              <w:rPr>
                <w:color w:val="000000"/>
                <w:lang w:val="uk-UA"/>
              </w:rPr>
              <w:t>4</w:t>
            </w:r>
          </w:p>
        </w:tc>
        <w:tc>
          <w:tcPr>
            <w:tcW w:w="705" w:type="pct"/>
            <w:tcBorders>
              <w:top w:val="single" w:sz="6" w:space="0" w:color="auto"/>
              <w:left w:val="single" w:sz="6" w:space="0" w:color="auto"/>
              <w:bottom w:val="nil"/>
              <w:right w:val="single" w:sz="6" w:space="0" w:color="auto"/>
            </w:tcBorders>
          </w:tcPr>
          <w:p w:rsidR="00AE51F1" w:rsidRPr="007C5175" w:rsidRDefault="00EE7612" w:rsidP="007C5175">
            <w:pPr>
              <w:widowControl/>
              <w:spacing w:line="360" w:lineRule="auto"/>
              <w:rPr>
                <w:color w:val="000000"/>
                <w:lang w:val="uk-UA"/>
              </w:rPr>
            </w:pPr>
            <w:r w:rsidRPr="007C5175">
              <w:rPr>
                <w:color w:val="000000"/>
                <w:lang w:val="uk-UA"/>
              </w:rPr>
              <w:t>5</w:t>
            </w:r>
          </w:p>
        </w:tc>
      </w:tr>
      <w:tr w:rsidR="00E23569" w:rsidRPr="007C5175" w:rsidTr="00341667">
        <w:tc>
          <w:tcPr>
            <w:tcW w:w="2280" w:type="pct"/>
            <w:tcBorders>
              <w:top w:val="single" w:sz="6" w:space="0" w:color="auto"/>
              <w:left w:val="single" w:sz="6" w:space="0" w:color="auto"/>
              <w:bottom w:val="nil"/>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АКТИВ</w:t>
            </w:r>
          </w:p>
          <w:p w:rsidR="00E23569" w:rsidRPr="007C5175" w:rsidRDefault="00E23569" w:rsidP="007C5175">
            <w:pPr>
              <w:widowControl/>
              <w:spacing w:line="360" w:lineRule="auto"/>
              <w:rPr>
                <w:color w:val="000000"/>
                <w:lang w:val="uk-UA"/>
              </w:rPr>
            </w:pPr>
            <w:r w:rsidRPr="007C5175">
              <w:rPr>
                <w:color w:val="000000"/>
                <w:lang w:val="uk-UA"/>
              </w:rPr>
              <w:t>1. Необоротні активи</w:t>
            </w:r>
          </w:p>
        </w:tc>
        <w:tc>
          <w:tcPr>
            <w:tcW w:w="735" w:type="pct"/>
            <w:tcBorders>
              <w:top w:val="single" w:sz="6" w:space="0" w:color="auto"/>
              <w:left w:val="single" w:sz="6" w:space="0" w:color="auto"/>
              <w:bottom w:val="nil"/>
              <w:right w:val="single" w:sz="6" w:space="0" w:color="auto"/>
            </w:tcBorders>
          </w:tcPr>
          <w:p w:rsidR="00E23569" w:rsidRPr="007C5175" w:rsidRDefault="00E23569" w:rsidP="007C5175">
            <w:pPr>
              <w:widowControl/>
              <w:spacing w:line="360" w:lineRule="auto"/>
              <w:rPr>
                <w:color w:val="000000"/>
                <w:lang w:val="uk-UA"/>
              </w:rPr>
            </w:pPr>
          </w:p>
          <w:p w:rsidR="00E23569" w:rsidRPr="007C5175" w:rsidRDefault="00E23569" w:rsidP="007C5175">
            <w:pPr>
              <w:widowControl/>
              <w:spacing w:line="360" w:lineRule="auto"/>
              <w:rPr>
                <w:color w:val="000000"/>
                <w:lang w:val="uk-UA"/>
              </w:rPr>
            </w:pPr>
            <w:r w:rsidRPr="007C5175">
              <w:rPr>
                <w:color w:val="000000"/>
                <w:lang w:val="uk-UA"/>
              </w:rPr>
              <w:t>128,65</w:t>
            </w:r>
          </w:p>
        </w:tc>
        <w:tc>
          <w:tcPr>
            <w:tcW w:w="662" w:type="pct"/>
            <w:tcBorders>
              <w:top w:val="single" w:sz="6" w:space="0" w:color="auto"/>
              <w:left w:val="single" w:sz="6" w:space="0" w:color="auto"/>
              <w:bottom w:val="nil"/>
              <w:right w:val="single" w:sz="6" w:space="0" w:color="auto"/>
            </w:tcBorders>
          </w:tcPr>
          <w:p w:rsidR="00E23569" w:rsidRPr="007C5175" w:rsidRDefault="00E23569" w:rsidP="007C5175">
            <w:pPr>
              <w:widowControl/>
              <w:spacing w:line="360" w:lineRule="auto"/>
              <w:rPr>
                <w:color w:val="000000"/>
                <w:lang w:val="uk-UA"/>
              </w:rPr>
            </w:pPr>
          </w:p>
          <w:p w:rsidR="00E23569" w:rsidRPr="007C5175" w:rsidRDefault="00E23569" w:rsidP="007C5175">
            <w:pPr>
              <w:widowControl/>
              <w:spacing w:line="360" w:lineRule="auto"/>
              <w:rPr>
                <w:color w:val="000000"/>
                <w:lang w:val="uk-UA"/>
              </w:rPr>
            </w:pPr>
            <w:r w:rsidRPr="007C5175">
              <w:rPr>
                <w:color w:val="000000"/>
                <w:lang w:val="uk-UA"/>
              </w:rPr>
              <w:t>127,04</w:t>
            </w:r>
          </w:p>
        </w:tc>
        <w:tc>
          <w:tcPr>
            <w:tcW w:w="618" w:type="pct"/>
            <w:tcBorders>
              <w:top w:val="single" w:sz="6" w:space="0" w:color="auto"/>
              <w:left w:val="single" w:sz="6" w:space="0" w:color="auto"/>
              <w:bottom w:val="nil"/>
              <w:right w:val="single" w:sz="6" w:space="0" w:color="auto"/>
            </w:tcBorders>
          </w:tcPr>
          <w:p w:rsidR="00E23569" w:rsidRPr="007C5175" w:rsidRDefault="00E23569" w:rsidP="007C5175">
            <w:pPr>
              <w:widowControl/>
              <w:spacing w:line="360" w:lineRule="auto"/>
              <w:rPr>
                <w:color w:val="000000"/>
                <w:lang w:val="uk-UA"/>
              </w:rPr>
            </w:pPr>
          </w:p>
          <w:p w:rsidR="00E23569" w:rsidRPr="007C5175" w:rsidRDefault="00E23569" w:rsidP="007C5175">
            <w:pPr>
              <w:widowControl/>
              <w:spacing w:line="360" w:lineRule="auto"/>
              <w:rPr>
                <w:color w:val="000000"/>
                <w:lang w:val="uk-UA"/>
              </w:rPr>
            </w:pPr>
            <w:r w:rsidRPr="007C5175">
              <w:rPr>
                <w:color w:val="000000"/>
                <w:lang w:val="uk-UA"/>
              </w:rPr>
              <w:t>-1,61</w:t>
            </w:r>
          </w:p>
        </w:tc>
        <w:tc>
          <w:tcPr>
            <w:tcW w:w="705" w:type="pct"/>
            <w:tcBorders>
              <w:top w:val="single" w:sz="6" w:space="0" w:color="auto"/>
              <w:left w:val="single" w:sz="6" w:space="0" w:color="auto"/>
              <w:bottom w:val="nil"/>
              <w:right w:val="single" w:sz="6" w:space="0" w:color="auto"/>
            </w:tcBorders>
          </w:tcPr>
          <w:p w:rsidR="00E23569" w:rsidRPr="007C5175" w:rsidRDefault="00E23569" w:rsidP="007C5175">
            <w:pPr>
              <w:widowControl/>
              <w:spacing w:line="360" w:lineRule="auto"/>
              <w:rPr>
                <w:color w:val="000000"/>
                <w:lang w:val="uk-UA"/>
              </w:rPr>
            </w:pPr>
          </w:p>
          <w:p w:rsidR="00E23569" w:rsidRPr="007C5175" w:rsidRDefault="00E23569" w:rsidP="007C5175">
            <w:pPr>
              <w:widowControl/>
              <w:spacing w:line="360" w:lineRule="auto"/>
              <w:rPr>
                <w:color w:val="000000"/>
                <w:lang w:val="uk-UA"/>
              </w:rPr>
            </w:pPr>
            <w:r w:rsidRPr="007C5175">
              <w:rPr>
                <w:color w:val="000000"/>
                <w:lang w:val="uk-UA"/>
              </w:rPr>
              <w:t>-1,25</w:t>
            </w:r>
          </w:p>
        </w:tc>
      </w:tr>
      <w:tr w:rsidR="00E23569" w:rsidRPr="007C5175" w:rsidTr="00341667">
        <w:tc>
          <w:tcPr>
            <w:tcW w:w="2280" w:type="pct"/>
            <w:tcBorders>
              <w:top w:val="nil"/>
              <w:left w:val="single" w:sz="6" w:space="0" w:color="auto"/>
              <w:bottom w:val="nil"/>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2. Оборотні активи</w:t>
            </w:r>
          </w:p>
        </w:tc>
        <w:tc>
          <w:tcPr>
            <w:tcW w:w="735" w:type="pct"/>
            <w:tcBorders>
              <w:top w:val="nil"/>
              <w:left w:val="single" w:sz="6" w:space="0" w:color="auto"/>
              <w:bottom w:val="nil"/>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1943,02</w:t>
            </w:r>
          </w:p>
        </w:tc>
        <w:tc>
          <w:tcPr>
            <w:tcW w:w="662" w:type="pct"/>
            <w:tcBorders>
              <w:top w:val="nil"/>
              <w:left w:val="single" w:sz="6" w:space="0" w:color="auto"/>
              <w:bottom w:val="nil"/>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2415,85</w:t>
            </w:r>
          </w:p>
        </w:tc>
        <w:tc>
          <w:tcPr>
            <w:tcW w:w="618" w:type="pct"/>
            <w:tcBorders>
              <w:top w:val="nil"/>
              <w:left w:val="single" w:sz="6" w:space="0" w:color="auto"/>
              <w:bottom w:val="nil"/>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472,83</w:t>
            </w:r>
          </w:p>
        </w:tc>
        <w:tc>
          <w:tcPr>
            <w:tcW w:w="705" w:type="pct"/>
            <w:tcBorders>
              <w:top w:val="nil"/>
              <w:left w:val="single" w:sz="6" w:space="0" w:color="auto"/>
              <w:bottom w:val="nil"/>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24,34</w:t>
            </w:r>
          </w:p>
        </w:tc>
      </w:tr>
      <w:tr w:rsidR="00E23569" w:rsidRPr="007C5175" w:rsidTr="00341667">
        <w:tc>
          <w:tcPr>
            <w:tcW w:w="2280" w:type="pct"/>
            <w:tcBorders>
              <w:top w:val="nil"/>
              <w:left w:val="single" w:sz="6" w:space="0" w:color="auto"/>
              <w:bottom w:val="single" w:sz="6" w:space="0" w:color="auto"/>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3. Витрати майбутніх періодів</w:t>
            </w:r>
          </w:p>
        </w:tc>
        <w:tc>
          <w:tcPr>
            <w:tcW w:w="735" w:type="pct"/>
            <w:tcBorders>
              <w:top w:val="nil"/>
              <w:left w:val="single" w:sz="6" w:space="0" w:color="auto"/>
              <w:bottom w:val="single" w:sz="6" w:space="0" w:color="auto"/>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w:t>
            </w:r>
          </w:p>
        </w:tc>
        <w:tc>
          <w:tcPr>
            <w:tcW w:w="662" w:type="pct"/>
            <w:tcBorders>
              <w:top w:val="nil"/>
              <w:left w:val="single" w:sz="6" w:space="0" w:color="auto"/>
              <w:bottom w:val="single" w:sz="6" w:space="0" w:color="auto"/>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w:t>
            </w:r>
          </w:p>
        </w:tc>
        <w:tc>
          <w:tcPr>
            <w:tcW w:w="618" w:type="pct"/>
            <w:tcBorders>
              <w:top w:val="nil"/>
              <w:left w:val="single" w:sz="6" w:space="0" w:color="auto"/>
              <w:bottom w:val="single" w:sz="6" w:space="0" w:color="auto"/>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w:t>
            </w:r>
          </w:p>
        </w:tc>
        <w:tc>
          <w:tcPr>
            <w:tcW w:w="705" w:type="pct"/>
            <w:tcBorders>
              <w:top w:val="nil"/>
              <w:left w:val="single" w:sz="6" w:space="0" w:color="auto"/>
              <w:bottom w:val="single" w:sz="6" w:space="0" w:color="auto"/>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w:t>
            </w:r>
          </w:p>
        </w:tc>
      </w:tr>
      <w:tr w:rsidR="00E23569" w:rsidRPr="007C5175" w:rsidTr="00341667">
        <w:tc>
          <w:tcPr>
            <w:tcW w:w="228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Баланс</w:t>
            </w:r>
          </w:p>
        </w:tc>
        <w:tc>
          <w:tcPr>
            <w:tcW w:w="735"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2071,67</w:t>
            </w:r>
          </w:p>
        </w:tc>
        <w:tc>
          <w:tcPr>
            <w:tcW w:w="662"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2542,89</w:t>
            </w:r>
          </w:p>
        </w:tc>
        <w:tc>
          <w:tcPr>
            <w:tcW w:w="618"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4741,22</w:t>
            </w:r>
          </w:p>
        </w:tc>
        <w:tc>
          <w:tcPr>
            <w:tcW w:w="705"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22,76</w:t>
            </w:r>
          </w:p>
        </w:tc>
      </w:tr>
      <w:tr w:rsidR="00E23569" w:rsidRPr="007C5175" w:rsidTr="00341667">
        <w:tc>
          <w:tcPr>
            <w:tcW w:w="228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ПАСИВ</w:t>
            </w:r>
          </w:p>
          <w:p w:rsidR="00E23569" w:rsidRPr="007C5175" w:rsidRDefault="00E23569" w:rsidP="007C5175">
            <w:pPr>
              <w:widowControl/>
              <w:spacing w:line="360" w:lineRule="auto"/>
              <w:rPr>
                <w:color w:val="000000"/>
                <w:lang w:val="uk-UA"/>
              </w:rPr>
            </w:pPr>
            <w:r w:rsidRPr="007C5175">
              <w:rPr>
                <w:color w:val="000000"/>
                <w:lang w:val="uk-UA"/>
              </w:rPr>
              <w:t>1. Власний капітал</w:t>
            </w:r>
          </w:p>
        </w:tc>
        <w:tc>
          <w:tcPr>
            <w:tcW w:w="735"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color w:val="000000"/>
                <w:lang w:val="uk-UA"/>
              </w:rPr>
            </w:pPr>
          </w:p>
          <w:p w:rsidR="00E23569" w:rsidRPr="007C5175" w:rsidRDefault="00E23569" w:rsidP="007C5175">
            <w:pPr>
              <w:widowControl/>
              <w:spacing w:line="360" w:lineRule="auto"/>
              <w:rPr>
                <w:color w:val="000000"/>
                <w:lang w:val="uk-UA"/>
              </w:rPr>
            </w:pPr>
            <w:r w:rsidRPr="007C5175">
              <w:rPr>
                <w:color w:val="000000"/>
                <w:lang w:val="uk-UA"/>
              </w:rPr>
              <w:t>181,73</w:t>
            </w:r>
          </w:p>
        </w:tc>
        <w:tc>
          <w:tcPr>
            <w:tcW w:w="662"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color w:val="000000"/>
                <w:lang w:val="uk-UA"/>
              </w:rPr>
            </w:pPr>
          </w:p>
          <w:p w:rsidR="00E23569" w:rsidRPr="007C5175" w:rsidRDefault="00E23569" w:rsidP="007C5175">
            <w:pPr>
              <w:widowControl/>
              <w:spacing w:line="360" w:lineRule="auto"/>
              <w:rPr>
                <w:color w:val="000000"/>
                <w:lang w:val="uk-UA"/>
              </w:rPr>
            </w:pPr>
            <w:r w:rsidRPr="007C5175">
              <w:rPr>
                <w:color w:val="000000"/>
                <w:lang w:val="uk-UA"/>
              </w:rPr>
              <w:t>448,28</w:t>
            </w:r>
          </w:p>
        </w:tc>
        <w:tc>
          <w:tcPr>
            <w:tcW w:w="618"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color w:val="000000"/>
                <w:lang w:val="uk-UA"/>
              </w:rPr>
            </w:pPr>
          </w:p>
          <w:p w:rsidR="00E23569" w:rsidRPr="007C5175" w:rsidRDefault="00E23569" w:rsidP="007C5175">
            <w:pPr>
              <w:widowControl/>
              <w:spacing w:line="360" w:lineRule="auto"/>
              <w:rPr>
                <w:color w:val="000000"/>
                <w:lang w:val="uk-UA"/>
              </w:rPr>
            </w:pPr>
            <w:r w:rsidRPr="007C5175">
              <w:rPr>
                <w:color w:val="000000"/>
                <w:lang w:val="uk-UA"/>
              </w:rPr>
              <w:t>266,55</w:t>
            </w:r>
          </w:p>
        </w:tc>
        <w:tc>
          <w:tcPr>
            <w:tcW w:w="705"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color w:val="000000"/>
                <w:lang w:val="uk-UA"/>
              </w:rPr>
            </w:pPr>
          </w:p>
          <w:p w:rsidR="00E23569" w:rsidRPr="007C5175" w:rsidRDefault="00E23569" w:rsidP="007C5175">
            <w:pPr>
              <w:widowControl/>
              <w:spacing w:line="360" w:lineRule="auto"/>
              <w:rPr>
                <w:color w:val="000000"/>
                <w:lang w:val="uk-UA"/>
              </w:rPr>
            </w:pPr>
            <w:r w:rsidRPr="007C5175">
              <w:rPr>
                <w:color w:val="000000"/>
                <w:lang w:val="uk-UA"/>
              </w:rPr>
              <w:t>146,67</w:t>
            </w:r>
          </w:p>
        </w:tc>
      </w:tr>
      <w:tr w:rsidR="00E23569" w:rsidRPr="007C5175" w:rsidTr="00341667">
        <w:tc>
          <w:tcPr>
            <w:tcW w:w="2280" w:type="pct"/>
            <w:tcBorders>
              <w:top w:val="single" w:sz="6" w:space="0" w:color="auto"/>
              <w:left w:val="single" w:sz="6" w:space="0" w:color="auto"/>
              <w:bottom w:val="single" w:sz="4" w:space="0" w:color="auto"/>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2. Розрахунки та інші пасиви, у т.ч.:</w:t>
            </w:r>
          </w:p>
        </w:tc>
        <w:tc>
          <w:tcPr>
            <w:tcW w:w="735" w:type="pct"/>
            <w:tcBorders>
              <w:top w:val="single" w:sz="6" w:space="0" w:color="auto"/>
              <w:left w:val="single" w:sz="6" w:space="0" w:color="auto"/>
              <w:bottom w:val="single" w:sz="4" w:space="0" w:color="auto"/>
              <w:right w:val="single" w:sz="6" w:space="0" w:color="auto"/>
            </w:tcBorders>
          </w:tcPr>
          <w:p w:rsidR="00E23569" w:rsidRPr="007C5175" w:rsidRDefault="00E23569" w:rsidP="007C5175">
            <w:pPr>
              <w:widowControl/>
              <w:spacing w:line="360" w:lineRule="auto"/>
              <w:rPr>
                <w:color w:val="000000"/>
                <w:lang w:val="uk-UA"/>
              </w:rPr>
            </w:pPr>
          </w:p>
        </w:tc>
        <w:tc>
          <w:tcPr>
            <w:tcW w:w="662" w:type="pct"/>
            <w:tcBorders>
              <w:top w:val="single" w:sz="6" w:space="0" w:color="auto"/>
              <w:left w:val="single" w:sz="6" w:space="0" w:color="auto"/>
              <w:bottom w:val="single" w:sz="4" w:space="0" w:color="auto"/>
              <w:right w:val="single" w:sz="6" w:space="0" w:color="auto"/>
            </w:tcBorders>
          </w:tcPr>
          <w:p w:rsidR="00E23569" w:rsidRPr="007C5175" w:rsidRDefault="00E23569" w:rsidP="007C5175">
            <w:pPr>
              <w:widowControl/>
              <w:spacing w:line="360" w:lineRule="auto"/>
              <w:rPr>
                <w:color w:val="000000"/>
                <w:lang w:val="uk-UA"/>
              </w:rPr>
            </w:pPr>
          </w:p>
        </w:tc>
        <w:tc>
          <w:tcPr>
            <w:tcW w:w="618" w:type="pct"/>
            <w:tcBorders>
              <w:top w:val="single" w:sz="6" w:space="0" w:color="auto"/>
              <w:left w:val="single" w:sz="6" w:space="0" w:color="auto"/>
              <w:bottom w:val="single" w:sz="4" w:space="0" w:color="auto"/>
              <w:right w:val="single" w:sz="6" w:space="0" w:color="auto"/>
            </w:tcBorders>
          </w:tcPr>
          <w:p w:rsidR="00E23569" w:rsidRPr="007C5175" w:rsidRDefault="00E23569" w:rsidP="007C5175">
            <w:pPr>
              <w:widowControl/>
              <w:spacing w:line="360" w:lineRule="auto"/>
              <w:rPr>
                <w:color w:val="000000"/>
                <w:lang w:val="uk-UA"/>
              </w:rPr>
            </w:pPr>
          </w:p>
        </w:tc>
        <w:tc>
          <w:tcPr>
            <w:tcW w:w="705" w:type="pct"/>
            <w:tcBorders>
              <w:top w:val="single" w:sz="6" w:space="0" w:color="auto"/>
              <w:left w:val="single" w:sz="6" w:space="0" w:color="auto"/>
              <w:bottom w:val="single" w:sz="4" w:space="0" w:color="auto"/>
              <w:right w:val="single" w:sz="6" w:space="0" w:color="auto"/>
            </w:tcBorders>
          </w:tcPr>
          <w:p w:rsidR="00E23569" w:rsidRPr="007C5175" w:rsidRDefault="00E23569" w:rsidP="007C5175">
            <w:pPr>
              <w:widowControl/>
              <w:spacing w:line="360" w:lineRule="auto"/>
              <w:rPr>
                <w:color w:val="000000"/>
                <w:lang w:val="uk-UA"/>
              </w:rPr>
            </w:pPr>
          </w:p>
        </w:tc>
      </w:tr>
      <w:tr w:rsidR="00304B4F" w:rsidRPr="007C5175" w:rsidTr="00341667">
        <w:tc>
          <w:tcPr>
            <w:tcW w:w="2280" w:type="pct"/>
            <w:tcBorders>
              <w:top w:val="single" w:sz="4" w:space="0" w:color="auto"/>
              <w:left w:val="single" w:sz="6" w:space="0" w:color="auto"/>
              <w:bottom w:val="nil"/>
              <w:right w:val="single" w:sz="6" w:space="0" w:color="auto"/>
            </w:tcBorders>
          </w:tcPr>
          <w:p w:rsidR="00304B4F" w:rsidRPr="007C5175" w:rsidRDefault="00304B4F" w:rsidP="007C5175">
            <w:pPr>
              <w:widowControl/>
              <w:spacing w:line="360" w:lineRule="auto"/>
              <w:rPr>
                <w:color w:val="000000"/>
                <w:lang w:val="uk-UA"/>
              </w:rPr>
            </w:pPr>
            <w:r w:rsidRPr="007C5175">
              <w:rPr>
                <w:color w:val="000000"/>
                <w:lang w:val="uk-UA"/>
              </w:rPr>
              <w:t>1</w:t>
            </w:r>
          </w:p>
        </w:tc>
        <w:tc>
          <w:tcPr>
            <w:tcW w:w="735" w:type="pct"/>
            <w:tcBorders>
              <w:top w:val="single" w:sz="4" w:space="0" w:color="auto"/>
              <w:left w:val="single" w:sz="6" w:space="0" w:color="auto"/>
              <w:bottom w:val="nil"/>
              <w:right w:val="single" w:sz="6" w:space="0" w:color="auto"/>
            </w:tcBorders>
          </w:tcPr>
          <w:p w:rsidR="00304B4F" w:rsidRPr="007C5175" w:rsidRDefault="00304B4F" w:rsidP="007C5175">
            <w:pPr>
              <w:widowControl/>
              <w:spacing w:line="360" w:lineRule="auto"/>
              <w:rPr>
                <w:color w:val="000000"/>
                <w:lang w:val="uk-UA"/>
              </w:rPr>
            </w:pPr>
            <w:r w:rsidRPr="007C5175">
              <w:rPr>
                <w:color w:val="000000"/>
                <w:lang w:val="uk-UA"/>
              </w:rPr>
              <w:t>2</w:t>
            </w:r>
          </w:p>
        </w:tc>
        <w:tc>
          <w:tcPr>
            <w:tcW w:w="662" w:type="pct"/>
            <w:tcBorders>
              <w:top w:val="single" w:sz="4" w:space="0" w:color="auto"/>
              <w:left w:val="single" w:sz="6" w:space="0" w:color="auto"/>
              <w:bottom w:val="nil"/>
              <w:right w:val="single" w:sz="6" w:space="0" w:color="auto"/>
            </w:tcBorders>
          </w:tcPr>
          <w:p w:rsidR="00304B4F" w:rsidRPr="007C5175" w:rsidRDefault="00304B4F" w:rsidP="007C5175">
            <w:pPr>
              <w:widowControl/>
              <w:spacing w:line="360" w:lineRule="auto"/>
              <w:rPr>
                <w:color w:val="000000"/>
                <w:lang w:val="uk-UA"/>
              </w:rPr>
            </w:pPr>
            <w:r w:rsidRPr="007C5175">
              <w:rPr>
                <w:color w:val="000000"/>
                <w:lang w:val="uk-UA"/>
              </w:rPr>
              <w:t>3</w:t>
            </w:r>
          </w:p>
        </w:tc>
        <w:tc>
          <w:tcPr>
            <w:tcW w:w="618" w:type="pct"/>
            <w:tcBorders>
              <w:top w:val="single" w:sz="4" w:space="0" w:color="auto"/>
              <w:left w:val="single" w:sz="6" w:space="0" w:color="auto"/>
              <w:bottom w:val="nil"/>
              <w:right w:val="single" w:sz="6" w:space="0" w:color="auto"/>
            </w:tcBorders>
          </w:tcPr>
          <w:p w:rsidR="00304B4F" w:rsidRPr="007C5175" w:rsidRDefault="00304B4F" w:rsidP="007C5175">
            <w:pPr>
              <w:widowControl/>
              <w:spacing w:line="360" w:lineRule="auto"/>
              <w:rPr>
                <w:color w:val="000000"/>
                <w:lang w:val="uk-UA"/>
              </w:rPr>
            </w:pPr>
            <w:r w:rsidRPr="007C5175">
              <w:rPr>
                <w:color w:val="000000"/>
                <w:lang w:val="uk-UA"/>
              </w:rPr>
              <w:t>4</w:t>
            </w:r>
          </w:p>
        </w:tc>
        <w:tc>
          <w:tcPr>
            <w:tcW w:w="705" w:type="pct"/>
            <w:tcBorders>
              <w:top w:val="single" w:sz="4" w:space="0" w:color="auto"/>
              <w:left w:val="single" w:sz="6" w:space="0" w:color="auto"/>
              <w:bottom w:val="nil"/>
              <w:right w:val="single" w:sz="6" w:space="0" w:color="auto"/>
            </w:tcBorders>
          </w:tcPr>
          <w:p w:rsidR="00304B4F" w:rsidRPr="007C5175" w:rsidRDefault="00304B4F" w:rsidP="007C5175">
            <w:pPr>
              <w:widowControl/>
              <w:spacing w:line="360" w:lineRule="auto"/>
              <w:rPr>
                <w:color w:val="000000"/>
                <w:lang w:val="uk-UA"/>
              </w:rPr>
            </w:pPr>
            <w:r w:rsidRPr="007C5175">
              <w:rPr>
                <w:color w:val="000000"/>
                <w:lang w:val="uk-UA"/>
              </w:rPr>
              <w:t>5</w:t>
            </w:r>
          </w:p>
        </w:tc>
      </w:tr>
      <w:tr w:rsidR="00E23569" w:rsidRPr="007C5175" w:rsidTr="00341667">
        <w:tc>
          <w:tcPr>
            <w:tcW w:w="2280" w:type="pct"/>
            <w:tcBorders>
              <w:top w:val="single" w:sz="4" w:space="0" w:color="auto"/>
              <w:left w:val="single" w:sz="6" w:space="0" w:color="auto"/>
              <w:bottom w:val="nil"/>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 xml:space="preserve">   довгострокові позики</w:t>
            </w:r>
          </w:p>
        </w:tc>
        <w:tc>
          <w:tcPr>
            <w:tcW w:w="735" w:type="pct"/>
            <w:tcBorders>
              <w:top w:val="single" w:sz="4" w:space="0" w:color="auto"/>
              <w:left w:val="single" w:sz="6" w:space="0" w:color="auto"/>
              <w:bottom w:val="nil"/>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w:t>
            </w:r>
          </w:p>
        </w:tc>
        <w:tc>
          <w:tcPr>
            <w:tcW w:w="662" w:type="pct"/>
            <w:tcBorders>
              <w:top w:val="single" w:sz="4" w:space="0" w:color="auto"/>
              <w:left w:val="single" w:sz="6" w:space="0" w:color="auto"/>
              <w:bottom w:val="nil"/>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w:t>
            </w:r>
          </w:p>
        </w:tc>
        <w:tc>
          <w:tcPr>
            <w:tcW w:w="618" w:type="pct"/>
            <w:tcBorders>
              <w:top w:val="single" w:sz="4" w:space="0" w:color="auto"/>
              <w:left w:val="single" w:sz="6" w:space="0" w:color="auto"/>
              <w:bottom w:val="nil"/>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w:t>
            </w:r>
          </w:p>
        </w:tc>
        <w:tc>
          <w:tcPr>
            <w:tcW w:w="705" w:type="pct"/>
            <w:tcBorders>
              <w:top w:val="single" w:sz="4" w:space="0" w:color="auto"/>
              <w:left w:val="single" w:sz="6" w:space="0" w:color="auto"/>
              <w:bottom w:val="nil"/>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w:t>
            </w:r>
          </w:p>
        </w:tc>
      </w:tr>
      <w:tr w:rsidR="00E23569" w:rsidRPr="007C5175" w:rsidTr="00341667">
        <w:tc>
          <w:tcPr>
            <w:tcW w:w="2280" w:type="pct"/>
            <w:tcBorders>
              <w:top w:val="nil"/>
              <w:left w:val="single" w:sz="6" w:space="0" w:color="auto"/>
              <w:bottom w:val="nil"/>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 xml:space="preserve">   короткострокові кредити і позики</w:t>
            </w:r>
          </w:p>
        </w:tc>
        <w:tc>
          <w:tcPr>
            <w:tcW w:w="735" w:type="pct"/>
            <w:tcBorders>
              <w:top w:val="nil"/>
              <w:left w:val="single" w:sz="6" w:space="0" w:color="auto"/>
              <w:bottom w:val="nil"/>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w:t>
            </w:r>
          </w:p>
        </w:tc>
        <w:tc>
          <w:tcPr>
            <w:tcW w:w="662" w:type="pct"/>
            <w:tcBorders>
              <w:top w:val="nil"/>
              <w:left w:val="single" w:sz="6" w:space="0" w:color="auto"/>
              <w:bottom w:val="nil"/>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w:t>
            </w:r>
          </w:p>
        </w:tc>
        <w:tc>
          <w:tcPr>
            <w:tcW w:w="618" w:type="pct"/>
            <w:tcBorders>
              <w:top w:val="nil"/>
              <w:left w:val="single" w:sz="6" w:space="0" w:color="auto"/>
              <w:bottom w:val="nil"/>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w:t>
            </w:r>
          </w:p>
        </w:tc>
        <w:tc>
          <w:tcPr>
            <w:tcW w:w="705" w:type="pct"/>
            <w:tcBorders>
              <w:top w:val="nil"/>
              <w:left w:val="single" w:sz="6" w:space="0" w:color="auto"/>
              <w:bottom w:val="nil"/>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w:t>
            </w:r>
          </w:p>
        </w:tc>
      </w:tr>
      <w:tr w:rsidR="00E23569" w:rsidRPr="007C5175" w:rsidTr="00341667">
        <w:tc>
          <w:tcPr>
            <w:tcW w:w="2280" w:type="pct"/>
            <w:tcBorders>
              <w:top w:val="nil"/>
              <w:left w:val="single" w:sz="6" w:space="0" w:color="auto"/>
              <w:bottom w:val="single" w:sz="6" w:space="0" w:color="auto"/>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 xml:space="preserve">   розрахунки з кредиторами та інші розрахунки</w:t>
            </w:r>
          </w:p>
        </w:tc>
        <w:tc>
          <w:tcPr>
            <w:tcW w:w="735" w:type="pct"/>
            <w:tcBorders>
              <w:top w:val="nil"/>
              <w:left w:val="single" w:sz="6" w:space="0" w:color="auto"/>
              <w:bottom w:val="single" w:sz="6" w:space="0" w:color="auto"/>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1889,94</w:t>
            </w:r>
          </w:p>
        </w:tc>
        <w:tc>
          <w:tcPr>
            <w:tcW w:w="662" w:type="pct"/>
            <w:tcBorders>
              <w:top w:val="nil"/>
              <w:left w:val="single" w:sz="6" w:space="0" w:color="auto"/>
              <w:bottom w:val="single" w:sz="6" w:space="0" w:color="auto"/>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2094,61</w:t>
            </w:r>
          </w:p>
        </w:tc>
        <w:tc>
          <w:tcPr>
            <w:tcW w:w="618" w:type="pct"/>
            <w:tcBorders>
              <w:top w:val="nil"/>
              <w:left w:val="single" w:sz="6" w:space="0" w:color="auto"/>
              <w:bottom w:val="single" w:sz="6" w:space="0" w:color="auto"/>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204,67</w:t>
            </w:r>
          </w:p>
        </w:tc>
        <w:tc>
          <w:tcPr>
            <w:tcW w:w="705" w:type="pct"/>
            <w:tcBorders>
              <w:top w:val="nil"/>
              <w:left w:val="single" w:sz="6" w:space="0" w:color="auto"/>
              <w:bottom w:val="single" w:sz="6" w:space="0" w:color="auto"/>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10,83</w:t>
            </w:r>
          </w:p>
        </w:tc>
      </w:tr>
      <w:tr w:rsidR="00E23569" w:rsidRPr="007C5175" w:rsidTr="00341667">
        <w:tc>
          <w:tcPr>
            <w:tcW w:w="228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3. Доходи майбутніх періодів</w:t>
            </w:r>
          </w:p>
        </w:tc>
        <w:tc>
          <w:tcPr>
            <w:tcW w:w="735"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w:t>
            </w:r>
          </w:p>
        </w:tc>
        <w:tc>
          <w:tcPr>
            <w:tcW w:w="662"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w:t>
            </w:r>
          </w:p>
        </w:tc>
        <w:tc>
          <w:tcPr>
            <w:tcW w:w="618"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w:t>
            </w:r>
          </w:p>
        </w:tc>
        <w:tc>
          <w:tcPr>
            <w:tcW w:w="705"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w:t>
            </w:r>
          </w:p>
        </w:tc>
      </w:tr>
      <w:tr w:rsidR="00E23569" w:rsidRPr="007C5175" w:rsidTr="00341667">
        <w:tc>
          <w:tcPr>
            <w:tcW w:w="228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Баланс</w:t>
            </w:r>
          </w:p>
        </w:tc>
        <w:tc>
          <w:tcPr>
            <w:tcW w:w="735"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2071,67</w:t>
            </w:r>
          </w:p>
        </w:tc>
        <w:tc>
          <w:tcPr>
            <w:tcW w:w="662"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2542,89</w:t>
            </w:r>
          </w:p>
        </w:tc>
        <w:tc>
          <w:tcPr>
            <w:tcW w:w="618"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471,22</w:t>
            </w:r>
          </w:p>
        </w:tc>
        <w:tc>
          <w:tcPr>
            <w:tcW w:w="705"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color w:val="000000"/>
                <w:lang w:val="uk-UA"/>
              </w:rPr>
            </w:pPr>
            <w:r w:rsidRPr="007C5175">
              <w:rPr>
                <w:color w:val="000000"/>
                <w:lang w:val="uk-UA"/>
              </w:rPr>
              <w:t>22,76</w:t>
            </w:r>
          </w:p>
        </w:tc>
      </w:tr>
    </w:tbl>
    <w:p w:rsidR="00E23569" w:rsidRPr="00341667" w:rsidRDefault="00E23569" w:rsidP="00BB5444">
      <w:pPr>
        <w:spacing w:line="360" w:lineRule="auto"/>
        <w:ind w:firstLine="709"/>
        <w:jc w:val="both"/>
        <w:rPr>
          <w:sz w:val="28"/>
          <w:szCs w:val="28"/>
          <w:lang w:val="uk-UA"/>
        </w:rPr>
      </w:pPr>
    </w:p>
    <w:p w:rsidR="00E23569" w:rsidRPr="00341667" w:rsidRDefault="007C5175" w:rsidP="00BB5444">
      <w:pPr>
        <w:spacing w:line="360" w:lineRule="auto"/>
        <w:ind w:firstLine="709"/>
        <w:jc w:val="both"/>
        <w:rPr>
          <w:sz w:val="28"/>
          <w:szCs w:val="28"/>
          <w:lang w:val="uk-UA"/>
        </w:rPr>
      </w:pPr>
      <w:r>
        <w:rPr>
          <w:sz w:val="28"/>
          <w:szCs w:val="28"/>
        </w:rPr>
        <w:br w:type="page"/>
      </w:r>
      <w:r w:rsidR="00E23569" w:rsidRPr="00341667">
        <w:rPr>
          <w:sz w:val="28"/>
          <w:szCs w:val="28"/>
        </w:rPr>
        <w:t>Таблиця 2.</w:t>
      </w:r>
      <w:r w:rsidR="00E23569" w:rsidRPr="00341667">
        <w:rPr>
          <w:sz w:val="28"/>
          <w:szCs w:val="28"/>
          <w:lang w:val="uk-UA"/>
        </w:rPr>
        <w:t>4</w:t>
      </w:r>
    </w:p>
    <w:p w:rsidR="00E23569" w:rsidRPr="00341667" w:rsidRDefault="00E23569" w:rsidP="00BB5444">
      <w:pPr>
        <w:spacing w:line="360" w:lineRule="auto"/>
        <w:ind w:firstLine="709"/>
        <w:jc w:val="both"/>
        <w:rPr>
          <w:sz w:val="28"/>
          <w:szCs w:val="28"/>
          <w:lang w:val="uk-UA"/>
        </w:rPr>
      </w:pPr>
      <w:r w:rsidRPr="00341667">
        <w:rPr>
          <w:sz w:val="28"/>
          <w:szCs w:val="28"/>
          <w:lang w:val="uk-UA"/>
        </w:rPr>
        <w:t>Загальна оцінка стану майна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870"/>
        <w:gridCol w:w="744"/>
        <w:gridCol w:w="759"/>
        <w:gridCol w:w="870"/>
        <w:gridCol w:w="799"/>
        <w:gridCol w:w="50"/>
        <w:gridCol w:w="799"/>
        <w:gridCol w:w="50"/>
        <w:gridCol w:w="870"/>
        <w:gridCol w:w="840"/>
        <w:gridCol w:w="51"/>
        <w:gridCol w:w="744"/>
      </w:tblGrid>
      <w:tr w:rsidR="00E23569" w:rsidRPr="007C5175" w:rsidTr="00980DA0">
        <w:trPr>
          <w:trHeight w:val="144"/>
        </w:trPr>
        <w:tc>
          <w:tcPr>
            <w:tcW w:w="787" w:type="pct"/>
            <w:vMerge w:val="restart"/>
            <w:shd w:val="clear" w:color="auto" w:fill="auto"/>
            <w:vAlign w:val="center"/>
          </w:tcPr>
          <w:p w:rsidR="00FD311D" w:rsidRPr="00980DA0" w:rsidRDefault="00E23569" w:rsidP="00980DA0">
            <w:pPr>
              <w:spacing w:line="360" w:lineRule="auto"/>
              <w:rPr>
                <w:color w:val="000000"/>
                <w:lang w:val="uk-UA"/>
              </w:rPr>
            </w:pPr>
            <w:r w:rsidRPr="00980DA0">
              <w:rPr>
                <w:color w:val="000000"/>
              </w:rPr>
              <w:t>Найменування</w:t>
            </w:r>
          </w:p>
          <w:p w:rsidR="00E23569" w:rsidRPr="00980DA0" w:rsidRDefault="00E23569" w:rsidP="00980DA0">
            <w:pPr>
              <w:spacing w:line="360" w:lineRule="auto"/>
              <w:rPr>
                <w:color w:val="000000"/>
              </w:rPr>
            </w:pPr>
            <w:r w:rsidRPr="00980DA0">
              <w:rPr>
                <w:color w:val="000000"/>
              </w:rPr>
              <w:t>показника</w:t>
            </w:r>
          </w:p>
        </w:tc>
        <w:tc>
          <w:tcPr>
            <w:tcW w:w="4213" w:type="pct"/>
            <w:gridSpan w:val="12"/>
            <w:shd w:val="clear" w:color="auto" w:fill="auto"/>
          </w:tcPr>
          <w:p w:rsidR="00E23569" w:rsidRPr="007C5175" w:rsidRDefault="00E23569" w:rsidP="00980DA0">
            <w:pPr>
              <w:spacing w:line="360" w:lineRule="auto"/>
            </w:pPr>
            <w:r w:rsidRPr="00980DA0">
              <w:rPr>
                <w:color w:val="000000"/>
              </w:rPr>
              <w:t>Загальна оцінка стану майна</w:t>
            </w:r>
          </w:p>
        </w:tc>
      </w:tr>
      <w:tr w:rsidR="00E23569" w:rsidRPr="007C5175" w:rsidTr="00980DA0">
        <w:trPr>
          <w:trHeight w:val="144"/>
        </w:trPr>
        <w:tc>
          <w:tcPr>
            <w:tcW w:w="787" w:type="pct"/>
            <w:vMerge/>
            <w:shd w:val="clear" w:color="auto" w:fill="auto"/>
          </w:tcPr>
          <w:p w:rsidR="00E23569" w:rsidRPr="00980DA0" w:rsidRDefault="00E23569" w:rsidP="00980DA0">
            <w:pPr>
              <w:spacing w:line="360" w:lineRule="auto"/>
              <w:rPr>
                <w:color w:val="000000"/>
              </w:rPr>
            </w:pPr>
          </w:p>
        </w:tc>
        <w:tc>
          <w:tcPr>
            <w:tcW w:w="1377" w:type="pct"/>
            <w:gridSpan w:val="3"/>
            <w:shd w:val="clear" w:color="auto" w:fill="auto"/>
          </w:tcPr>
          <w:p w:rsidR="00E23569" w:rsidRPr="00980DA0" w:rsidRDefault="00E23569" w:rsidP="00980DA0">
            <w:pPr>
              <w:spacing w:line="360" w:lineRule="auto"/>
              <w:rPr>
                <w:lang w:val="uk-UA"/>
              </w:rPr>
            </w:pPr>
            <w:r w:rsidRPr="007C5175">
              <w:t>200</w:t>
            </w:r>
            <w:r w:rsidRPr="00980DA0">
              <w:rPr>
                <w:lang w:val="uk-UA"/>
              </w:rPr>
              <w:t>6</w:t>
            </w:r>
          </w:p>
        </w:tc>
        <w:tc>
          <w:tcPr>
            <w:tcW w:w="1396" w:type="pct"/>
            <w:gridSpan w:val="5"/>
            <w:shd w:val="clear" w:color="auto" w:fill="auto"/>
          </w:tcPr>
          <w:p w:rsidR="00E23569" w:rsidRPr="00980DA0" w:rsidRDefault="00E23569" w:rsidP="00980DA0">
            <w:pPr>
              <w:spacing w:line="360" w:lineRule="auto"/>
              <w:rPr>
                <w:lang w:val="uk-UA"/>
              </w:rPr>
            </w:pPr>
            <w:r w:rsidRPr="007C5175">
              <w:t>200</w:t>
            </w:r>
            <w:r w:rsidRPr="00980DA0">
              <w:rPr>
                <w:lang w:val="uk-UA"/>
              </w:rPr>
              <w:t>7</w:t>
            </w:r>
          </w:p>
        </w:tc>
        <w:tc>
          <w:tcPr>
            <w:tcW w:w="1440" w:type="pct"/>
            <w:gridSpan w:val="4"/>
            <w:shd w:val="clear" w:color="auto" w:fill="auto"/>
          </w:tcPr>
          <w:p w:rsidR="00E23569" w:rsidRPr="00980DA0" w:rsidRDefault="00E23569" w:rsidP="00980DA0">
            <w:pPr>
              <w:spacing w:line="360" w:lineRule="auto"/>
              <w:rPr>
                <w:lang w:val="uk-UA"/>
              </w:rPr>
            </w:pPr>
            <w:r w:rsidRPr="007C5175">
              <w:t>200</w:t>
            </w:r>
            <w:r w:rsidRPr="00980DA0">
              <w:rPr>
                <w:lang w:val="uk-UA"/>
              </w:rPr>
              <w:t>8</w:t>
            </w:r>
          </w:p>
        </w:tc>
      </w:tr>
      <w:tr w:rsidR="00E23569" w:rsidRPr="007C5175" w:rsidTr="00980DA0">
        <w:trPr>
          <w:trHeight w:val="144"/>
        </w:trPr>
        <w:tc>
          <w:tcPr>
            <w:tcW w:w="787" w:type="pct"/>
            <w:vMerge/>
            <w:shd w:val="clear" w:color="auto" w:fill="auto"/>
          </w:tcPr>
          <w:p w:rsidR="00E23569" w:rsidRPr="00980DA0" w:rsidRDefault="00E23569" w:rsidP="00980DA0">
            <w:pPr>
              <w:spacing w:line="360" w:lineRule="auto"/>
              <w:rPr>
                <w:color w:val="000000"/>
              </w:rPr>
            </w:pPr>
          </w:p>
        </w:tc>
        <w:tc>
          <w:tcPr>
            <w:tcW w:w="459" w:type="pct"/>
            <w:shd w:val="clear" w:color="auto" w:fill="auto"/>
          </w:tcPr>
          <w:p w:rsidR="00E23569" w:rsidRPr="00980DA0" w:rsidRDefault="00E23569" w:rsidP="00980DA0">
            <w:pPr>
              <w:spacing w:line="360" w:lineRule="auto"/>
              <w:rPr>
                <w:color w:val="000000"/>
              </w:rPr>
            </w:pPr>
            <w:r w:rsidRPr="00980DA0">
              <w:rPr>
                <w:color w:val="000000"/>
              </w:rPr>
              <w:t xml:space="preserve">На </w:t>
            </w:r>
            <w:r w:rsidRPr="00980DA0">
              <w:rPr>
                <w:color w:val="000000"/>
                <w:lang w:val="uk-UA"/>
              </w:rPr>
              <w:t>початок ро</w:t>
            </w:r>
            <w:r w:rsidRPr="00980DA0">
              <w:rPr>
                <w:color w:val="000000"/>
              </w:rPr>
              <w:t>ку</w:t>
            </w:r>
          </w:p>
        </w:tc>
        <w:tc>
          <w:tcPr>
            <w:tcW w:w="458" w:type="pct"/>
            <w:shd w:val="clear" w:color="auto" w:fill="auto"/>
          </w:tcPr>
          <w:p w:rsidR="00E23569" w:rsidRPr="00980DA0" w:rsidRDefault="00E23569" w:rsidP="00980DA0">
            <w:pPr>
              <w:spacing w:line="360" w:lineRule="auto"/>
              <w:rPr>
                <w:lang w:val="uk-UA"/>
              </w:rPr>
            </w:pPr>
            <w:r w:rsidRPr="00980DA0">
              <w:rPr>
                <w:lang w:val="uk-UA"/>
              </w:rPr>
              <w:t>На кінець року</w:t>
            </w:r>
          </w:p>
        </w:tc>
        <w:tc>
          <w:tcPr>
            <w:tcW w:w="461" w:type="pct"/>
            <w:shd w:val="clear" w:color="auto" w:fill="auto"/>
          </w:tcPr>
          <w:p w:rsidR="00595B37" w:rsidRPr="00980DA0" w:rsidRDefault="00E23569" w:rsidP="00980DA0">
            <w:pPr>
              <w:spacing w:line="360" w:lineRule="auto"/>
              <w:rPr>
                <w:lang w:val="uk-UA"/>
              </w:rPr>
            </w:pPr>
            <w:r w:rsidRPr="00980DA0">
              <w:rPr>
                <w:lang w:val="uk-UA"/>
              </w:rPr>
              <w:t>Ві</w:t>
            </w:r>
            <w:r w:rsidRPr="007C5175">
              <w:t>дхи</w:t>
            </w:r>
            <w:r w:rsidR="00595B37" w:rsidRPr="00980DA0">
              <w:rPr>
                <w:lang w:val="uk-UA"/>
              </w:rPr>
              <w:t>-</w:t>
            </w:r>
          </w:p>
          <w:p w:rsidR="00E23569" w:rsidRPr="007C5175" w:rsidRDefault="00E23569" w:rsidP="00980DA0">
            <w:pPr>
              <w:spacing w:line="360" w:lineRule="auto"/>
            </w:pPr>
            <w:r w:rsidRPr="007C5175">
              <w:t>лення</w:t>
            </w:r>
          </w:p>
        </w:tc>
        <w:tc>
          <w:tcPr>
            <w:tcW w:w="480" w:type="pct"/>
            <w:shd w:val="clear" w:color="auto" w:fill="auto"/>
          </w:tcPr>
          <w:p w:rsidR="00E23569" w:rsidRPr="00980DA0" w:rsidRDefault="00E23569" w:rsidP="00980DA0">
            <w:pPr>
              <w:spacing w:line="360" w:lineRule="auto"/>
              <w:rPr>
                <w:color w:val="000000"/>
              </w:rPr>
            </w:pPr>
            <w:r w:rsidRPr="00980DA0">
              <w:rPr>
                <w:color w:val="000000"/>
              </w:rPr>
              <w:t xml:space="preserve">На </w:t>
            </w:r>
            <w:r w:rsidRPr="00980DA0">
              <w:rPr>
                <w:color w:val="000000"/>
                <w:lang w:val="uk-UA"/>
              </w:rPr>
              <w:t>початок ро</w:t>
            </w:r>
            <w:r w:rsidRPr="00980DA0">
              <w:rPr>
                <w:color w:val="000000"/>
              </w:rPr>
              <w:t>ку</w:t>
            </w:r>
          </w:p>
        </w:tc>
        <w:tc>
          <w:tcPr>
            <w:tcW w:w="458" w:type="pct"/>
            <w:gridSpan w:val="2"/>
            <w:shd w:val="clear" w:color="auto" w:fill="auto"/>
          </w:tcPr>
          <w:p w:rsidR="00E23569" w:rsidRPr="00980DA0" w:rsidRDefault="00E23569" w:rsidP="00980DA0">
            <w:pPr>
              <w:spacing w:line="360" w:lineRule="auto"/>
              <w:rPr>
                <w:lang w:val="uk-UA"/>
              </w:rPr>
            </w:pPr>
            <w:r w:rsidRPr="00980DA0">
              <w:rPr>
                <w:lang w:val="uk-UA"/>
              </w:rPr>
              <w:t>На кінець року</w:t>
            </w:r>
          </w:p>
        </w:tc>
        <w:tc>
          <w:tcPr>
            <w:tcW w:w="458" w:type="pct"/>
            <w:gridSpan w:val="2"/>
            <w:shd w:val="clear" w:color="auto" w:fill="auto"/>
          </w:tcPr>
          <w:p w:rsidR="00595B37" w:rsidRPr="00980DA0" w:rsidRDefault="00E23569" w:rsidP="00980DA0">
            <w:pPr>
              <w:spacing w:line="360" w:lineRule="auto"/>
              <w:rPr>
                <w:lang w:val="uk-UA"/>
              </w:rPr>
            </w:pPr>
            <w:r w:rsidRPr="00980DA0">
              <w:rPr>
                <w:lang w:val="uk-UA"/>
              </w:rPr>
              <w:t>Ві</w:t>
            </w:r>
            <w:r w:rsidRPr="007C5175">
              <w:t>дхи</w:t>
            </w:r>
            <w:r w:rsidR="00595B37" w:rsidRPr="00980DA0">
              <w:rPr>
                <w:lang w:val="uk-UA"/>
              </w:rPr>
              <w:t>-</w:t>
            </w:r>
          </w:p>
          <w:p w:rsidR="00E23569" w:rsidRPr="00980DA0" w:rsidRDefault="00E23569" w:rsidP="00980DA0">
            <w:pPr>
              <w:spacing w:line="360" w:lineRule="auto"/>
              <w:rPr>
                <w:lang w:val="uk-UA"/>
              </w:rPr>
            </w:pPr>
            <w:r w:rsidRPr="007C5175">
              <w:t>лення</w:t>
            </w:r>
          </w:p>
        </w:tc>
        <w:tc>
          <w:tcPr>
            <w:tcW w:w="435" w:type="pct"/>
            <w:shd w:val="clear" w:color="auto" w:fill="auto"/>
          </w:tcPr>
          <w:p w:rsidR="00E23569" w:rsidRPr="00980DA0" w:rsidRDefault="00E23569" w:rsidP="00980DA0">
            <w:pPr>
              <w:spacing w:line="360" w:lineRule="auto"/>
              <w:rPr>
                <w:color w:val="000000"/>
              </w:rPr>
            </w:pPr>
            <w:r w:rsidRPr="00980DA0">
              <w:rPr>
                <w:color w:val="000000"/>
              </w:rPr>
              <w:t xml:space="preserve">На </w:t>
            </w:r>
            <w:r w:rsidRPr="00980DA0">
              <w:rPr>
                <w:color w:val="000000"/>
                <w:lang w:val="uk-UA"/>
              </w:rPr>
              <w:t>початок ро</w:t>
            </w:r>
            <w:r w:rsidRPr="00980DA0">
              <w:rPr>
                <w:color w:val="000000"/>
              </w:rPr>
              <w:t>ку</w:t>
            </w:r>
          </w:p>
        </w:tc>
        <w:tc>
          <w:tcPr>
            <w:tcW w:w="456" w:type="pct"/>
            <w:shd w:val="clear" w:color="auto" w:fill="auto"/>
          </w:tcPr>
          <w:p w:rsidR="00E23569" w:rsidRPr="00980DA0" w:rsidRDefault="00E23569" w:rsidP="00980DA0">
            <w:pPr>
              <w:spacing w:line="360" w:lineRule="auto"/>
              <w:rPr>
                <w:lang w:val="uk-UA"/>
              </w:rPr>
            </w:pPr>
            <w:r w:rsidRPr="00980DA0">
              <w:rPr>
                <w:lang w:val="uk-UA"/>
              </w:rPr>
              <w:t>На кінець року</w:t>
            </w:r>
          </w:p>
        </w:tc>
        <w:tc>
          <w:tcPr>
            <w:tcW w:w="548" w:type="pct"/>
            <w:gridSpan w:val="2"/>
            <w:shd w:val="clear" w:color="auto" w:fill="auto"/>
          </w:tcPr>
          <w:p w:rsidR="00595B37" w:rsidRPr="00980DA0" w:rsidRDefault="00E23569" w:rsidP="00980DA0">
            <w:pPr>
              <w:spacing w:line="360" w:lineRule="auto"/>
              <w:rPr>
                <w:lang w:val="uk-UA"/>
              </w:rPr>
            </w:pPr>
            <w:r w:rsidRPr="00980DA0">
              <w:rPr>
                <w:lang w:val="uk-UA"/>
              </w:rPr>
              <w:t>Ві</w:t>
            </w:r>
            <w:r w:rsidRPr="007C5175">
              <w:t>дхи</w:t>
            </w:r>
            <w:r w:rsidR="00595B37" w:rsidRPr="00980DA0">
              <w:rPr>
                <w:lang w:val="uk-UA"/>
              </w:rPr>
              <w:t>-</w:t>
            </w:r>
          </w:p>
          <w:p w:rsidR="00E23569" w:rsidRPr="007C5175" w:rsidRDefault="00E23569" w:rsidP="00980DA0">
            <w:pPr>
              <w:spacing w:line="360" w:lineRule="auto"/>
            </w:pPr>
            <w:r w:rsidRPr="007C5175">
              <w:t>лення</w:t>
            </w:r>
          </w:p>
        </w:tc>
      </w:tr>
      <w:tr w:rsidR="000C469C" w:rsidRPr="007C5175" w:rsidTr="00980DA0">
        <w:trPr>
          <w:trHeight w:val="333"/>
        </w:trPr>
        <w:tc>
          <w:tcPr>
            <w:tcW w:w="787" w:type="pct"/>
            <w:shd w:val="clear" w:color="auto" w:fill="auto"/>
            <w:vAlign w:val="center"/>
          </w:tcPr>
          <w:p w:rsidR="000C469C" w:rsidRPr="00980DA0" w:rsidRDefault="000C469C" w:rsidP="00980DA0">
            <w:pPr>
              <w:spacing w:line="360" w:lineRule="auto"/>
              <w:rPr>
                <w:color w:val="000000"/>
                <w:lang w:val="uk-UA"/>
              </w:rPr>
            </w:pPr>
            <w:r w:rsidRPr="00980DA0">
              <w:rPr>
                <w:color w:val="000000"/>
                <w:lang w:val="uk-UA"/>
              </w:rPr>
              <w:t>1</w:t>
            </w:r>
          </w:p>
        </w:tc>
        <w:tc>
          <w:tcPr>
            <w:tcW w:w="459" w:type="pct"/>
            <w:shd w:val="clear" w:color="auto" w:fill="auto"/>
            <w:vAlign w:val="center"/>
          </w:tcPr>
          <w:p w:rsidR="000C469C" w:rsidRPr="00980DA0" w:rsidRDefault="000C469C" w:rsidP="00980DA0">
            <w:pPr>
              <w:spacing w:line="360" w:lineRule="auto"/>
              <w:rPr>
                <w:lang w:val="uk-UA"/>
              </w:rPr>
            </w:pPr>
            <w:r w:rsidRPr="00980DA0">
              <w:rPr>
                <w:lang w:val="uk-UA"/>
              </w:rPr>
              <w:t>2</w:t>
            </w:r>
          </w:p>
        </w:tc>
        <w:tc>
          <w:tcPr>
            <w:tcW w:w="458" w:type="pct"/>
            <w:shd w:val="clear" w:color="auto" w:fill="auto"/>
            <w:vAlign w:val="center"/>
          </w:tcPr>
          <w:p w:rsidR="000C469C" w:rsidRPr="00980DA0" w:rsidRDefault="000C469C" w:rsidP="00980DA0">
            <w:pPr>
              <w:spacing w:line="360" w:lineRule="auto"/>
              <w:rPr>
                <w:lang w:val="uk-UA"/>
              </w:rPr>
            </w:pPr>
            <w:r w:rsidRPr="00980DA0">
              <w:rPr>
                <w:lang w:val="uk-UA"/>
              </w:rPr>
              <w:t>3</w:t>
            </w:r>
          </w:p>
        </w:tc>
        <w:tc>
          <w:tcPr>
            <w:tcW w:w="461" w:type="pct"/>
            <w:shd w:val="clear" w:color="auto" w:fill="auto"/>
            <w:vAlign w:val="center"/>
          </w:tcPr>
          <w:p w:rsidR="000C469C" w:rsidRPr="00980DA0" w:rsidRDefault="000C469C" w:rsidP="00980DA0">
            <w:pPr>
              <w:spacing w:line="360" w:lineRule="auto"/>
              <w:rPr>
                <w:lang w:val="uk-UA"/>
              </w:rPr>
            </w:pPr>
            <w:r w:rsidRPr="00980DA0">
              <w:rPr>
                <w:lang w:val="uk-UA"/>
              </w:rPr>
              <w:t>4</w:t>
            </w:r>
          </w:p>
        </w:tc>
        <w:tc>
          <w:tcPr>
            <w:tcW w:w="480" w:type="pct"/>
            <w:shd w:val="clear" w:color="auto" w:fill="auto"/>
            <w:vAlign w:val="center"/>
          </w:tcPr>
          <w:p w:rsidR="000C469C" w:rsidRPr="00980DA0" w:rsidRDefault="000C469C" w:rsidP="00980DA0">
            <w:pPr>
              <w:spacing w:line="360" w:lineRule="auto"/>
              <w:rPr>
                <w:lang w:val="uk-UA"/>
              </w:rPr>
            </w:pPr>
            <w:r w:rsidRPr="00980DA0">
              <w:rPr>
                <w:lang w:val="uk-UA"/>
              </w:rPr>
              <w:t>5</w:t>
            </w:r>
          </w:p>
        </w:tc>
        <w:tc>
          <w:tcPr>
            <w:tcW w:w="458" w:type="pct"/>
            <w:gridSpan w:val="2"/>
            <w:shd w:val="clear" w:color="auto" w:fill="auto"/>
            <w:vAlign w:val="center"/>
          </w:tcPr>
          <w:p w:rsidR="000C469C" w:rsidRPr="00980DA0" w:rsidRDefault="000C469C" w:rsidP="00980DA0">
            <w:pPr>
              <w:spacing w:line="360" w:lineRule="auto"/>
              <w:rPr>
                <w:lang w:val="uk-UA"/>
              </w:rPr>
            </w:pPr>
            <w:r w:rsidRPr="00980DA0">
              <w:rPr>
                <w:lang w:val="uk-UA"/>
              </w:rPr>
              <w:t>6</w:t>
            </w:r>
          </w:p>
        </w:tc>
        <w:tc>
          <w:tcPr>
            <w:tcW w:w="458" w:type="pct"/>
            <w:gridSpan w:val="2"/>
            <w:shd w:val="clear" w:color="auto" w:fill="auto"/>
            <w:vAlign w:val="center"/>
          </w:tcPr>
          <w:p w:rsidR="000C469C" w:rsidRPr="00980DA0" w:rsidRDefault="000C469C" w:rsidP="00980DA0">
            <w:pPr>
              <w:spacing w:line="360" w:lineRule="auto"/>
              <w:rPr>
                <w:lang w:val="uk-UA"/>
              </w:rPr>
            </w:pPr>
            <w:r w:rsidRPr="00980DA0">
              <w:rPr>
                <w:lang w:val="uk-UA"/>
              </w:rPr>
              <w:t>7</w:t>
            </w:r>
          </w:p>
        </w:tc>
        <w:tc>
          <w:tcPr>
            <w:tcW w:w="435" w:type="pct"/>
            <w:shd w:val="clear" w:color="auto" w:fill="auto"/>
            <w:vAlign w:val="center"/>
          </w:tcPr>
          <w:p w:rsidR="000C469C" w:rsidRPr="00980DA0" w:rsidRDefault="000C469C" w:rsidP="00980DA0">
            <w:pPr>
              <w:spacing w:line="360" w:lineRule="auto"/>
              <w:rPr>
                <w:lang w:val="uk-UA"/>
              </w:rPr>
            </w:pPr>
            <w:r w:rsidRPr="00980DA0">
              <w:rPr>
                <w:lang w:val="uk-UA"/>
              </w:rPr>
              <w:t>8</w:t>
            </w:r>
          </w:p>
        </w:tc>
        <w:tc>
          <w:tcPr>
            <w:tcW w:w="456" w:type="pct"/>
            <w:shd w:val="clear" w:color="auto" w:fill="auto"/>
            <w:vAlign w:val="center"/>
          </w:tcPr>
          <w:p w:rsidR="000C469C" w:rsidRPr="00980DA0" w:rsidRDefault="000C469C" w:rsidP="00980DA0">
            <w:pPr>
              <w:spacing w:line="360" w:lineRule="auto"/>
              <w:rPr>
                <w:lang w:val="uk-UA"/>
              </w:rPr>
            </w:pPr>
            <w:r w:rsidRPr="00980DA0">
              <w:rPr>
                <w:lang w:val="uk-UA"/>
              </w:rPr>
              <w:t>9</w:t>
            </w:r>
          </w:p>
        </w:tc>
        <w:tc>
          <w:tcPr>
            <w:tcW w:w="548" w:type="pct"/>
            <w:gridSpan w:val="2"/>
            <w:shd w:val="clear" w:color="auto" w:fill="auto"/>
            <w:vAlign w:val="center"/>
          </w:tcPr>
          <w:p w:rsidR="000C469C" w:rsidRPr="00980DA0" w:rsidRDefault="000C469C" w:rsidP="00980DA0">
            <w:pPr>
              <w:spacing w:line="360" w:lineRule="auto"/>
              <w:rPr>
                <w:lang w:val="uk-UA"/>
              </w:rPr>
            </w:pPr>
            <w:r w:rsidRPr="00980DA0">
              <w:rPr>
                <w:lang w:val="uk-UA"/>
              </w:rPr>
              <w:t>10</w:t>
            </w:r>
          </w:p>
        </w:tc>
      </w:tr>
      <w:tr w:rsidR="00E23569" w:rsidRPr="007C5175" w:rsidTr="00980DA0">
        <w:trPr>
          <w:trHeight w:val="333"/>
        </w:trPr>
        <w:tc>
          <w:tcPr>
            <w:tcW w:w="787" w:type="pct"/>
            <w:shd w:val="clear" w:color="auto" w:fill="auto"/>
          </w:tcPr>
          <w:p w:rsidR="00E23569" w:rsidRPr="00980DA0" w:rsidRDefault="00E23569" w:rsidP="00980DA0">
            <w:pPr>
              <w:spacing w:line="360" w:lineRule="auto"/>
              <w:rPr>
                <w:color w:val="000000"/>
              </w:rPr>
            </w:pPr>
            <w:r w:rsidRPr="00980DA0">
              <w:rPr>
                <w:color w:val="000000"/>
              </w:rPr>
              <w:t>Усього майна (валюта балансу), тис. грн.</w:t>
            </w:r>
          </w:p>
        </w:tc>
        <w:tc>
          <w:tcPr>
            <w:tcW w:w="459" w:type="pct"/>
            <w:shd w:val="clear" w:color="auto" w:fill="auto"/>
            <w:vAlign w:val="center"/>
          </w:tcPr>
          <w:p w:rsidR="00E23569" w:rsidRPr="00980DA0" w:rsidRDefault="00E23569" w:rsidP="00980DA0">
            <w:pPr>
              <w:spacing w:line="360" w:lineRule="auto"/>
              <w:rPr>
                <w:lang w:val="uk-UA"/>
              </w:rPr>
            </w:pPr>
            <w:r w:rsidRPr="00980DA0">
              <w:rPr>
                <w:lang w:val="uk-UA"/>
              </w:rPr>
              <w:t>1019,11</w:t>
            </w:r>
          </w:p>
        </w:tc>
        <w:tc>
          <w:tcPr>
            <w:tcW w:w="458" w:type="pct"/>
            <w:shd w:val="clear" w:color="auto" w:fill="auto"/>
            <w:vAlign w:val="center"/>
          </w:tcPr>
          <w:p w:rsidR="00E23569" w:rsidRPr="00980DA0" w:rsidRDefault="00E23569" w:rsidP="00980DA0">
            <w:pPr>
              <w:spacing w:line="360" w:lineRule="auto"/>
              <w:rPr>
                <w:lang w:val="uk-UA"/>
              </w:rPr>
            </w:pPr>
            <w:r w:rsidRPr="00980DA0">
              <w:rPr>
                <w:lang w:val="uk-UA"/>
              </w:rPr>
              <w:t>980,61</w:t>
            </w:r>
          </w:p>
        </w:tc>
        <w:tc>
          <w:tcPr>
            <w:tcW w:w="461" w:type="pct"/>
            <w:shd w:val="clear" w:color="auto" w:fill="auto"/>
            <w:vAlign w:val="center"/>
          </w:tcPr>
          <w:p w:rsidR="00E23569" w:rsidRPr="00980DA0" w:rsidRDefault="00E23569" w:rsidP="00980DA0">
            <w:pPr>
              <w:spacing w:line="360" w:lineRule="auto"/>
              <w:rPr>
                <w:lang w:val="uk-UA"/>
              </w:rPr>
            </w:pPr>
            <w:r w:rsidRPr="00980DA0">
              <w:rPr>
                <w:lang w:val="uk-UA"/>
              </w:rPr>
              <w:t>-38,5</w:t>
            </w:r>
          </w:p>
        </w:tc>
        <w:tc>
          <w:tcPr>
            <w:tcW w:w="480" w:type="pct"/>
            <w:shd w:val="clear" w:color="auto" w:fill="auto"/>
            <w:vAlign w:val="center"/>
          </w:tcPr>
          <w:p w:rsidR="00E23569" w:rsidRPr="00980DA0" w:rsidRDefault="00E23569" w:rsidP="00980DA0">
            <w:pPr>
              <w:spacing w:line="360" w:lineRule="auto"/>
              <w:rPr>
                <w:lang w:val="uk-UA"/>
              </w:rPr>
            </w:pPr>
            <w:r w:rsidRPr="00980DA0">
              <w:rPr>
                <w:lang w:val="uk-UA"/>
              </w:rPr>
              <w:t>980,61</w:t>
            </w:r>
          </w:p>
        </w:tc>
        <w:tc>
          <w:tcPr>
            <w:tcW w:w="458" w:type="pct"/>
            <w:gridSpan w:val="2"/>
            <w:shd w:val="clear" w:color="auto" w:fill="auto"/>
            <w:vAlign w:val="center"/>
          </w:tcPr>
          <w:p w:rsidR="00E23569" w:rsidRPr="00980DA0" w:rsidRDefault="00E23569" w:rsidP="00980DA0">
            <w:pPr>
              <w:spacing w:line="360" w:lineRule="auto"/>
              <w:rPr>
                <w:lang w:val="uk-UA"/>
              </w:rPr>
            </w:pPr>
            <w:r w:rsidRPr="00980DA0">
              <w:rPr>
                <w:lang w:val="uk-UA"/>
              </w:rPr>
              <w:t>2071,67</w:t>
            </w:r>
          </w:p>
        </w:tc>
        <w:tc>
          <w:tcPr>
            <w:tcW w:w="458" w:type="pct"/>
            <w:gridSpan w:val="2"/>
            <w:shd w:val="clear" w:color="auto" w:fill="auto"/>
            <w:vAlign w:val="center"/>
          </w:tcPr>
          <w:p w:rsidR="00E23569" w:rsidRPr="00980DA0" w:rsidRDefault="00E23569" w:rsidP="00980DA0">
            <w:pPr>
              <w:spacing w:line="360" w:lineRule="auto"/>
              <w:rPr>
                <w:lang w:val="uk-UA"/>
              </w:rPr>
            </w:pPr>
            <w:r w:rsidRPr="00980DA0">
              <w:rPr>
                <w:lang w:val="uk-UA"/>
              </w:rPr>
              <w:t>1091,06</w:t>
            </w:r>
          </w:p>
        </w:tc>
        <w:tc>
          <w:tcPr>
            <w:tcW w:w="435" w:type="pct"/>
            <w:shd w:val="clear" w:color="auto" w:fill="auto"/>
            <w:vAlign w:val="center"/>
          </w:tcPr>
          <w:p w:rsidR="00E23569" w:rsidRPr="00980DA0" w:rsidRDefault="00E23569" w:rsidP="00980DA0">
            <w:pPr>
              <w:spacing w:line="360" w:lineRule="auto"/>
              <w:rPr>
                <w:lang w:val="uk-UA"/>
              </w:rPr>
            </w:pPr>
            <w:r w:rsidRPr="00980DA0">
              <w:rPr>
                <w:lang w:val="uk-UA"/>
              </w:rPr>
              <w:t>2071,67</w:t>
            </w:r>
          </w:p>
        </w:tc>
        <w:tc>
          <w:tcPr>
            <w:tcW w:w="456" w:type="pct"/>
            <w:shd w:val="clear" w:color="auto" w:fill="auto"/>
            <w:vAlign w:val="center"/>
          </w:tcPr>
          <w:p w:rsidR="00E23569" w:rsidRPr="00980DA0" w:rsidRDefault="00E23569" w:rsidP="00980DA0">
            <w:pPr>
              <w:spacing w:line="360" w:lineRule="auto"/>
              <w:rPr>
                <w:lang w:val="uk-UA"/>
              </w:rPr>
            </w:pPr>
            <w:r w:rsidRPr="00980DA0">
              <w:rPr>
                <w:lang w:val="uk-UA"/>
              </w:rPr>
              <w:t>2542,89</w:t>
            </w:r>
          </w:p>
        </w:tc>
        <w:tc>
          <w:tcPr>
            <w:tcW w:w="548" w:type="pct"/>
            <w:gridSpan w:val="2"/>
            <w:shd w:val="clear" w:color="auto" w:fill="auto"/>
            <w:vAlign w:val="center"/>
          </w:tcPr>
          <w:p w:rsidR="00E23569" w:rsidRPr="00980DA0" w:rsidRDefault="00E23569" w:rsidP="00980DA0">
            <w:pPr>
              <w:spacing w:line="360" w:lineRule="auto"/>
              <w:rPr>
                <w:lang w:val="uk-UA"/>
              </w:rPr>
            </w:pPr>
            <w:r w:rsidRPr="00980DA0">
              <w:rPr>
                <w:lang w:val="uk-UA"/>
              </w:rPr>
              <w:t>471,22</w:t>
            </w:r>
          </w:p>
        </w:tc>
      </w:tr>
      <w:tr w:rsidR="00E23569" w:rsidRPr="007C5175" w:rsidTr="00980DA0">
        <w:trPr>
          <w:trHeight w:val="144"/>
        </w:trPr>
        <w:tc>
          <w:tcPr>
            <w:tcW w:w="787" w:type="pct"/>
            <w:shd w:val="clear" w:color="auto" w:fill="auto"/>
          </w:tcPr>
          <w:p w:rsidR="00E23569" w:rsidRPr="00980DA0" w:rsidRDefault="00E23569" w:rsidP="00980DA0">
            <w:pPr>
              <w:spacing w:line="360" w:lineRule="auto"/>
              <w:rPr>
                <w:color w:val="000000"/>
              </w:rPr>
            </w:pPr>
            <w:r w:rsidRPr="00980DA0">
              <w:rPr>
                <w:color w:val="000000"/>
              </w:rPr>
              <w:t>1.Осн.</w:t>
            </w:r>
            <w:r w:rsidR="00595B37" w:rsidRPr="00980DA0">
              <w:rPr>
                <w:color w:val="000000"/>
                <w:lang w:val="uk-UA"/>
              </w:rPr>
              <w:t xml:space="preserve"> </w:t>
            </w:r>
            <w:r w:rsidRPr="00980DA0">
              <w:rPr>
                <w:color w:val="000000"/>
              </w:rPr>
              <w:t>засоби і необоротні активи, тис. грн.</w:t>
            </w:r>
          </w:p>
        </w:tc>
        <w:tc>
          <w:tcPr>
            <w:tcW w:w="459" w:type="pct"/>
            <w:shd w:val="clear" w:color="auto" w:fill="auto"/>
            <w:vAlign w:val="center"/>
          </w:tcPr>
          <w:p w:rsidR="00E23569" w:rsidRPr="00980DA0" w:rsidRDefault="00E23569" w:rsidP="00980DA0">
            <w:pPr>
              <w:spacing w:line="360" w:lineRule="auto"/>
              <w:rPr>
                <w:lang w:val="uk-UA"/>
              </w:rPr>
            </w:pPr>
            <w:r w:rsidRPr="00980DA0">
              <w:rPr>
                <w:lang w:val="uk-UA"/>
              </w:rPr>
              <w:t>63,21</w:t>
            </w:r>
          </w:p>
        </w:tc>
        <w:tc>
          <w:tcPr>
            <w:tcW w:w="458" w:type="pct"/>
            <w:shd w:val="clear" w:color="auto" w:fill="auto"/>
            <w:vAlign w:val="center"/>
          </w:tcPr>
          <w:p w:rsidR="00E23569" w:rsidRPr="00980DA0" w:rsidRDefault="00E23569" w:rsidP="00980DA0">
            <w:pPr>
              <w:spacing w:line="360" w:lineRule="auto"/>
              <w:rPr>
                <w:lang w:val="uk-UA"/>
              </w:rPr>
            </w:pPr>
            <w:r w:rsidRPr="00980DA0">
              <w:rPr>
                <w:lang w:val="uk-UA"/>
              </w:rPr>
              <w:t>67,69</w:t>
            </w:r>
          </w:p>
        </w:tc>
        <w:tc>
          <w:tcPr>
            <w:tcW w:w="461" w:type="pct"/>
            <w:shd w:val="clear" w:color="auto" w:fill="auto"/>
            <w:vAlign w:val="center"/>
          </w:tcPr>
          <w:p w:rsidR="00E23569" w:rsidRPr="00980DA0" w:rsidRDefault="00E23569" w:rsidP="00980DA0">
            <w:pPr>
              <w:spacing w:line="360" w:lineRule="auto"/>
              <w:rPr>
                <w:lang w:val="uk-UA"/>
              </w:rPr>
            </w:pPr>
            <w:r w:rsidRPr="00980DA0">
              <w:rPr>
                <w:lang w:val="uk-UA"/>
              </w:rPr>
              <w:t>4,48</w:t>
            </w:r>
          </w:p>
        </w:tc>
        <w:tc>
          <w:tcPr>
            <w:tcW w:w="480" w:type="pct"/>
            <w:shd w:val="clear" w:color="auto" w:fill="auto"/>
            <w:vAlign w:val="center"/>
          </w:tcPr>
          <w:p w:rsidR="00E23569" w:rsidRPr="00980DA0" w:rsidRDefault="00E23569" w:rsidP="00980DA0">
            <w:pPr>
              <w:spacing w:line="360" w:lineRule="auto"/>
              <w:rPr>
                <w:lang w:val="uk-UA"/>
              </w:rPr>
            </w:pPr>
            <w:r w:rsidRPr="00980DA0">
              <w:rPr>
                <w:lang w:val="uk-UA"/>
              </w:rPr>
              <w:t>67,69</w:t>
            </w:r>
          </w:p>
        </w:tc>
        <w:tc>
          <w:tcPr>
            <w:tcW w:w="458" w:type="pct"/>
            <w:gridSpan w:val="2"/>
            <w:shd w:val="clear" w:color="auto" w:fill="auto"/>
            <w:vAlign w:val="center"/>
          </w:tcPr>
          <w:p w:rsidR="00E23569" w:rsidRPr="00980DA0" w:rsidRDefault="00E23569" w:rsidP="00980DA0">
            <w:pPr>
              <w:spacing w:line="360" w:lineRule="auto"/>
              <w:rPr>
                <w:lang w:val="uk-UA"/>
              </w:rPr>
            </w:pPr>
            <w:r w:rsidRPr="00980DA0">
              <w:rPr>
                <w:lang w:val="uk-UA"/>
              </w:rPr>
              <w:t>128,65</w:t>
            </w:r>
          </w:p>
        </w:tc>
        <w:tc>
          <w:tcPr>
            <w:tcW w:w="458" w:type="pct"/>
            <w:gridSpan w:val="2"/>
            <w:shd w:val="clear" w:color="auto" w:fill="auto"/>
            <w:vAlign w:val="center"/>
          </w:tcPr>
          <w:p w:rsidR="00E23569" w:rsidRPr="00980DA0" w:rsidRDefault="00E23569" w:rsidP="00980DA0">
            <w:pPr>
              <w:spacing w:line="360" w:lineRule="auto"/>
              <w:rPr>
                <w:lang w:val="uk-UA"/>
              </w:rPr>
            </w:pPr>
            <w:r w:rsidRPr="00980DA0">
              <w:rPr>
                <w:lang w:val="uk-UA"/>
              </w:rPr>
              <w:t>60,96</w:t>
            </w:r>
          </w:p>
        </w:tc>
        <w:tc>
          <w:tcPr>
            <w:tcW w:w="435" w:type="pct"/>
            <w:shd w:val="clear" w:color="auto" w:fill="auto"/>
            <w:vAlign w:val="center"/>
          </w:tcPr>
          <w:p w:rsidR="00E23569" w:rsidRPr="00980DA0" w:rsidRDefault="00E23569" w:rsidP="00980DA0">
            <w:pPr>
              <w:spacing w:line="360" w:lineRule="auto"/>
              <w:rPr>
                <w:lang w:val="uk-UA"/>
              </w:rPr>
            </w:pPr>
            <w:r w:rsidRPr="00980DA0">
              <w:rPr>
                <w:lang w:val="uk-UA"/>
              </w:rPr>
              <w:t>128,65</w:t>
            </w:r>
          </w:p>
        </w:tc>
        <w:tc>
          <w:tcPr>
            <w:tcW w:w="456" w:type="pct"/>
            <w:shd w:val="clear" w:color="auto" w:fill="auto"/>
            <w:vAlign w:val="center"/>
          </w:tcPr>
          <w:p w:rsidR="00E23569" w:rsidRPr="00980DA0" w:rsidRDefault="00E23569" w:rsidP="00980DA0">
            <w:pPr>
              <w:spacing w:line="360" w:lineRule="auto"/>
              <w:rPr>
                <w:lang w:val="uk-UA"/>
              </w:rPr>
            </w:pPr>
            <w:r w:rsidRPr="00980DA0">
              <w:rPr>
                <w:lang w:val="uk-UA"/>
              </w:rPr>
              <w:t>127,04</w:t>
            </w:r>
          </w:p>
        </w:tc>
        <w:tc>
          <w:tcPr>
            <w:tcW w:w="548" w:type="pct"/>
            <w:gridSpan w:val="2"/>
            <w:shd w:val="clear" w:color="auto" w:fill="auto"/>
            <w:vAlign w:val="center"/>
          </w:tcPr>
          <w:p w:rsidR="00E23569" w:rsidRPr="00980DA0" w:rsidRDefault="00E23569" w:rsidP="00980DA0">
            <w:pPr>
              <w:spacing w:line="360" w:lineRule="auto"/>
              <w:rPr>
                <w:lang w:val="uk-UA"/>
              </w:rPr>
            </w:pPr>
            <w:r w:rsidRPr="00980DA0">
              <w:rPr>
                <w:lang w:val="uk-UA"/>
              </w:rPr>
              <w:t>-1,61</w:t>
            </w:r>
          </w:p>
        </w:tc>
      </w:tr>
      <w:tr w:rsidR="00E23569" w:rsidRPr="007C5175" w:rsidTr="00980DA0">
        <w:trPr>
          <w:trHeight w:val="567"/>
        </w:trPr>
        <w:tc>
          <w:tcPr>
            <w:tcW w:w="787" w:type="pct"/>
            <w:shd w:val="clear" w:color="auto" w:fill="auto"/>
          </w:tcPr>
          <w:p w:rsidR="00E23569" w:rsidRPr="007C5175" w:rsidRDefault="00E23569" w:rsidP="00980DA0">
            <w:pPr>
              <w:spacing w:line="360" w:lineRule="auto"/>
            </w:pPr>
            <w:r w:rsidRPr="007C5175">
              <w:t>У відсотках до майна,%</w:t>
            </w:r>
          </w:p>
        </w:tc>
        <w:tc>
          <w:tcPr>
            <w:tcW w:w="459" w:type="pct"/>
            <w:shd w:val="clear" w:color="auto" w:fill="auto"/>
            <w:vAlign w:val="center"/>
          </w:tcPr>
          <w:p w:rsidR="00E23569" w:rsidRPr="00980DA0" w:rsidRDefault="00E23569" w:rsidP="00980DA0">
            <w:pPr>
              <w:spacing w:line="360" w:lineRule="auto"/>
              <w:rPr>
                <w:lang w:val="uk-UA"/>
              </w:rPr>
            </w:pPr>
            <w:r w:rsidRPr="00980DA0">
              <w:rPr>
                <w:lang w:val="uk-UA"/>
              </w:rPr>
              <w:t>6,2</w:t>
            </w:r>
          </w:p>
        </w:tc>
        <w:tc>
          <w:tcPr>
            <w:tcW w:w="458" w:type="pct"/>
            <w:shd w:val="clear" w:color="auto" w:fill="auto"/>
            <w:vAlign w:val="center"/>
          </w:tcPr>
          <w:p w:rsidR="00E23569" w:rsidRPr="00980DA0" w:rsidRDefault="00E23569" w:rsidP="00980DA0">
            <w:pPr>
              <w:spacing w:line="360" w:lineRule="auto"/>
              <w:rPr>
                <w:lang w:val="uk-UA"/>
              </w:rPr>
            </w:pPr>
            <w:r w:rsidRPr="00980DA0">
              <w:rPr>
                <w:lang w:val="uk-UA"/>
              </w:rPr>
              <w:t>6,9</w:t>
            </w:r>
          </w:p>
        </w:tc>
        <w:tc>
          <w:tcPr>
            <w:tcW w:w="461" w:type="pct"/>
            <w:shd w:val="clear" w:color="auto" w:fill="auto"/>
            <w:vAlign w:val="center"/>
          </w:tcPr>
          <w:p w:rsidR="00E23569" w:rsidRPr="00980DA0" w:rsidRDefault="00E23569" w:rsidP="00980DA0">
            <w:pPr>
              <w:spacing w:line="360" w:lineRule="auto"/>
              <w:rPr>
                <w:lang w:val="uk-UA"/>
              </w:rPr>
            </w:pPr>
            <w:r w:rsidRPr="00980DA0">
              <w:rPr>
                <w:lang w:val="uk-UA"/>
              </w:rPr>
              <w:t>0,7</w:t>
            </w:r>
          </w:p>
        </w:tc>
        <w:tc>
          <w:tcPr>
            <w:tcW w:w="480" w:type="pct"/>
            <w:shd w:val="clear" w:color="auto" w:fill="auto"/>
            <w:vAlign w:val="center"/>
          </w:tcPr>
          <w:p w:rsidR="00E23569" w:rsidRPr="00980DA0" w:rsidRDefault="00E23569" w:rsidP="00980DA0">
            <w:pPr>
              <w:spacing w:line="360" w:lineRule="auto"/>
              <w:rPr>
                <w:lang w:val="uk-UA"/>
              </w:rPr>
            </w:pPr>
            <w:r w:rsidRPr="00980DA0">
              <w:rPr>
                <w:lang w:val="uk-UA"/>
              </w:rPr>
              <w:t>6,9</w:t>
            </w:r>
          </w:p>
        </w:tc>
        <w:tc>
          <w:tcPr>
            <w:tcW w:w="458" w:type="pct"/>
            <w:gridSpan w:val="2"/>
            <w:shd w:val="clear" w:color="auto" w:fill="auto"/>
            <w:vAlign w:val="center"/>
          </w:tcPr>
          <w:p w:rsidR="00E23569" w:rsidRPr="00980DA0" w:rsidRDefault="00E23569" w:rsidP="00980DA0">
            <w:pPr>
              <w:spacing w:line="360" w:lineRule="auto"/>
              <w:rPr>
                <w:lang w:val="uk-UA"/>
              </w:rPr>
            </w:pPr>
            <w:r w:rsidRPr="00980DA0">
              <w:rPr>
                <w:lang w:val="uk-UA"/>
              </w:rPr>
              <w:t>6,2</w:t>
            </w:r>
          </w:p>
        </w:tc>
        <w:tc>
          <w:tcPr>
            <w:tcW w:w="458" w:type="pct"/>
            <w:gridSpan w:val="2"/>
            <w:shd w:val="clear" w:color="auto" w:fill="auto"/>
            <w:vAlign w:val="center"/>
          </w:tcPr>
          <w:p w:rsidR="00E23569" w:rsidRPr="00980DA0" w:rsidRDefault="00E23569" w:rsidP="00980DA0">
            <w:pPr>
              <w:spacing w:line="360" w:lineRule="auto"/>
              <w:rPr>
                <w:lang w:val="uk-UA"/>
              </w:rPr>
            </w:pPr>
            <w:r w:rsidRPr="00980DA0">
              <w:rPr>
                <w:lang w:val="uk-UA"/>
              </w:rPr>
              <w:t>-0,7</w:t>
            </w:r>
          </w:p>
        </w:tc>
        <w:tc>
          <w:tcPr>
            <w:tcW w:w="435" w:type="pct"/>
            <w:shd w:val="clear" w:color="auto" w:fill="auto"/>
            <w:vAlign w:val="center"/>
          </w:tcPr>
          <w:p w:rsidR="00E23569" w:rsidRPr="00980DA0" w:rsidRDefault="00E23569" w:rsidP="00980DA0">
            <w:pPr>
              <w:spacing w:line="360" w:lineRule="auto"/>
              <w:rPr>
                <w:lang w:val="uk-UA"/>
              </w:rPr>
            </w:pPr>
            <w:r w:rsidRPr="00980DA0">
              <w:rPr>
                <w:lang w:val="uk-UA"/>
              </w:rPr>
              <w:t>6,2</w:t>
            </w:r>
          </w:p>
        </w:tc>
        <w:tc>
          <w:tcPr>
            <w:tcW w:w="456" w:type="pct"/>
            <w:shd w:val="clear" w:color="auto" w:fill="auto"/>
            <w:vAlign w:val="center"/>
          </w:tcPr>
          <w:p w:rsidR="00E23569" w:rsidRPr="00980DA0" w:rsidRDefault="00E23569" w:rsidP="00980DA0">
            <w:pPr>
              <w:spacing w:line="360" w:lineRule="auto"/>
              <w:rPr>
                <w:lang w:val="uk-UA"/>
              </w:rPr>
            </w:pPr>
            <w:r w:rsidRPr="00980DA0">
              <w:rPr>
                <w:lang w:val="uk-UA"/>
              </w:rPr>
              <w:t>4,99</w:t>
            </w:r>
          </w:p>
        </w:tc>
        <w:tc>
          <w:tcPr>
            <w:tcW w:w="548" w:type="pct"/>
            <w:gridSpan w:val="2"/>
            <w:shd w:val="clear" w:color="auto" w:fill="auto"/>
            <w:vAlign w:val="center"/>
          </w:tcPr>
          <w:p w:rsidR="00E23569" w:rsidRPr="00980DA0" w:rsidRDefault="00E23569" w:rsidP="00980DA0">
            <w:pPr>
              <w:spacing w:line="360" w:lineRule="auto"/>
              <w:rPr>
                <w:lang w:val="uk-UA"/>
              </w:rPr>
            </w:pPr>
            <w:r w:rsidRPr="00980DA0">
              <w:rPr>
                <w:lang w:val="uk-UA"/>
              </w:rPr>
              <w:t>-1,22</w:t>
            </w:r>
          </w:p>
        </w:tc>
      </w:tr>
      <w:tr w:rsidR="00E23569" w:rsidRPr="007C5175" w:rsidTr="00980DA0">
        <w:trPr>
          <w:trHeight w:val="552"/>
        </w:trPr>
        <w:tc>
          <w:tcPr>
            <w:tcW w:w="787" w:type="pct"/>
            <w:shd w:val="clear" w:color="auto" w:fill="auto"/>
          </w:tcPr>
          <w:p w:rsidR="00E23569" w:rsidRPr="00980DA0" w:rsidRDefault="00E23569" w:rsidP="00980DA0">
            <w:pPr>
              <w:spacing w:line="360" w:lineRule="auto"/>
              <w:rPr>
                <w:color w:val="000000"/>
                <w:lang w:val="uk-UA"/>
              </w:rPr>
            </w:pPr>
            <w:r w:rsidRPr="00980DA0">
              <w:rPr>
                <w:color w:val="000000"/>
              </w:rPr>
              <w:t>2. Оборотні активи (оборотний капітал), тис. грн.</w:t>
            </w:r>
          </w:p>
        </w:tc>
        <w:tc>
          <w:tcPr>
            <w:tcW w:w="459" w:type="pct"/>
            <w:shd w:val="clear" w:color="auto" w:fill="auto"/>
            <w:vAlign w:val="center"/>
          </w:tcPr>
          <w:p w:rsidR="00E23569" w:rsidRPr="00980DA0" w:rsidRDefault="00E23569" w:rsidP="00980DA0">
            <w:pPr>
              <w:spacing w:line="360" w:lineRule="auto"/>
              <w:rPr>
                <w:lang w:val="uk-UA"/>
              </w:rPr>
            </w:pPr>
            <w:r w:rsidRPr="00980DA0">
              <w:rPr>
                <w:lang w:val="uk-UA"/>
              </w:rPr>
              <w:t>955,9</w:t>
            </w:r>
          </w:p>
        </w:tc>
        <w:tc>
          <w:tcPr>
            <w:tcW w:w="458" w:type="pct"/>
            <w:shd w:val="clear" w:color="auto" w:fill="auto"/>
            <w:vAlign w:val="center"/>
          </w:tcPr>
          <w:p w:rsidR="00E23569" w:rsidRPr="00980DA0" w:rsidRDefault="00E23569" w:rsidP="00980DA0">
            <w:pPr>
              <w:spacing w:line="360" w:lineRule="auto"/>
              <w:rPr>
                <w:lang w:val="uk-UA"/>
              </w:rPr>
            </w:pPr>
            <w:r w:rsidRPr="00980DA0">
              <w:rPr>
                <w:lang w:val="uk-UA"/>
              </w:rPr>
              <w:t>912,92</w:t>
            </w:r>
          </w:p>
        </w:tc>
        <w:tc>
          <w:tcPr>
            <w:tcW w:w="461" w:type="pct"/>
            <w:shd w:val="clear" w:color="auto" w:fill="auto"/>
            <w:vAlign w:val="center"/>
          </w:tcPr>
          <w:p w:rsidR="00E23569" w:rsidRPr="00980DA0" w:rsidRDefault="00E23569" w:rsidP="00980DA0">
            <w:pPr>
              <w:spacing w:line="360" w:lineRule="auto"/>
              <w:rPr>
                <w:lang w:val="uk-UA"/>
              </w:rPr>
            </w:pPr>
            <w:r w:rsidRPr="00980DA0">
              <w:rPr>
                <w:lang w:val="uk-UA"/>
              </w:rPr>
              <w:t>-42,98</w:t>
            </w:r>
          </w:p>
        </w:tc>
        <w:tc>
          <w:tcPr>
            <w:tcW w:w="480" w:type="pct"/>
            <w:shd w:val="clear" w:color="auto" w:fill="auto"/>
            <w:vAlign w:val="center"/>
          </w:tcPr>
          <w:p w:rsidR="00E23569" w:rsidRPr="00980DA0" w:rsidRDefault="00E23569" w:rsidP="00980DA0">
            <w:pPr>
              <w:spacing w:line="360" w:lineRule="auto"/>
              <w:rPr>
                <w:lang w:val="uk-UA"/>
              </w:rPr>
            </w:pPr>
            <w:r w:rsidRPr="00980DA0">
              <w:rPr>
                <w:lang w:val="uk-UA"/>
              </w:rPr>
              <w:t>912,92</w:t>
            </w:r>
          </w:p>
        </w:tc>
        <w:tc>
          <w:tcPr>
            <w:tcW w:w="458" w:type="pct"/>
            <w:gridSpan w:val="2"/>
            <w:shd w:val="clear" w:color="auto" w:fill="auto"/>
            <w:vAlign w:val="center"/>
          </w:tcPr>
          <w:p w:rsidR="00E23569" w:rsidRPr="00980DA0" w:rsidRDefault="00E23569" w:rsidP="00980DA0">
            <w:pPr>
              <w:spacing w:line="360" w:lineRule="auto"/>
              <w:rPr>
                <w:lang w:val="uk-UA"/>
              </w:rPr>
            </w:pPr>
            <w:r w:rsidRPr="00980DA0">
              <w:rPr>
                <w:lang w:val="uk-UA"/>
              </w:rPr>
              <w:t>1943,02</w:t>
            </w:r>
          </w:p>
        </w:tc>
        <w:tc>
          <w:tcPr>
            <w:tcW w:w="458" w:type="pct"/>
            <w:gridSpan w:val="2"/>
            <w:shd w:val="clear" w:color="auto" w:fill="auto"/>
            <w:vAlign w:val="center"/>
          </w:tcPr>
          <w:p w:rsidR="00E23569" w:rsidRPr="00980DA0" w:rsidRDefault="00E23569" w:rsidP="00980DA0">
            <w:pPr>
              <w:spacing w:line="360" w:lineRule="auto"/>
              <w:rPr>
                <w:lang w:val="uk-UA"/>
              </w:rPr>
            </w:pPr>
            <w:r w:rsidRPr="00980DA0">
              <w:rPr>
                <w:lang w:val="uk-UA"/>
              </w:rPr>
              <w:t>1030,1</w:t>
            </w:r>
          </w:p>
        </w:tc>
        <w:tc>
          <w:tcPr>
            <w:tcW w:w="435" w:type="pct"/>
            <w:shd w:val="clear" w:color="auto" w:fill="auto"/>
            <w:vAlign w:val="center"/>
          </w:tcPr>
          <w:p w:rsidR="00E23569" w:rsidRPr="00980DA0" w:rsidRDefault="00E23569" w:rsidP="00980DA0">
            <w:pPr>
              <w:spacing w:line="360" w:lineRule="auto"/>
              <w:rPr>
                <w:lang w:val="uk-UA"/>
              </w:rPr>
            </w:pPr>
            <w:r w:rsidRPr="00980DA0">
              <w:rPr>
                <w:lang w:val="uk-UA"/>
              </w:rPr>
              <w:t>1943,02</w:t>
            </w:r>
          </w:p>
        </w:tc>
        <w:tc>
          <w:tcPr>
            <w:tcW w:w="456" w:type="pct"/>
            <w:shd w:val="clear" w:color="auto" w:fill="auto"/>
            <w:vAlign w:val="center"/>
          </w:tcPr>
          <w:p w:rsidR="00E23569" w:rsidRPr="00980DA0" w:rsidRDefault="00E23569" w:rsidP="00980DA0">
            <w:pPr>
              <w:spacing w:line="360" w:lineRule="auto"/>
              <w:rPr>
                <w:lang w:val="uk-UA"/>
              </w:rPr>
            </w:pPr>
            <w:r w:rsidRPr="00980DA0">
              <w:rPr>
                <w:lang w:val="uk-UA"/>
              </w:rPr>
              <w:t>2415,85</w:t>
            </w:r>
          </w:p>
        </w:tc>
        <w:tc>
          <w:tcPr>
            <w:tcW w:w="548" w:type="pct"/>
            <w:gridSpan w:val="2"/>
            <w:shd w:val="clear" w:color="auto" w:fill="auto"/>
            <w:vAlign w:val="center"/>
          </w:tcPr>
          <w:p w:rsidR="00E23569" w:rsidRPr="00980DA0" w:rsidRDefault="00E23569" w:rsidP="00980DA0">
            <w:pPr>
              <w:spacing w:line="360" w:lineRule="auto"/>
              <w:rPr>
                <w:lang w:val="uk-UA"/>
              </w:rPr>
            </w:pPr>
            <w:r w:rsidRPr="00980DA0">
              <w:rPr>
                <w:lang w:val="uk-UA"/>
              </w:rPr>
              <w:t>472,83</w:t>
            </w:r>
          </w:p>
        </w:tc>
      </w:tr>
      <w:tr w:rsidR="00E23569" w:rsidRPr="007C5175" w:rsidTr="00980DA0">
        <w:trPr>
          <w:trHeight w:val="465"/>
        </w:trPr>
        <w:tc>
          <w:tcPr>
            <w:tcW w:w="787" w:type="pct"/>
            <w:shd w:val="clear" w:color="auto" w:fill="auto"/>
          </w:tcPr>
          <w:p w:rsidR="00E23569" w:rsidRPr="007C5175" w:rsidRDefault="00E23569" w:rsidP="00980DA0">
            <w:pPr>
              <w:spacing w:line="360" w:lineRule="auto"/>
            </w:pPr>
            <w:r w:rsidRPr="007C5175">
              <w:t>У відсотках до майна</w:t>
            </w:r>
          </w:p>
        </w:tc>
        <w:tc>
          <w:tcPr>
            <w:tcW w:w="459" w:type="pct"/>
            <w:shd w:val="clear" w:color="auto" w:fill="auto"/>
            <w:vAlign w:val="center"/>
          </w:tcPr>
          <w:p w:rsidR="00E23569" w:rsidRPr="00980DA0" w:rsidRDefault="00E23569" w:rsidP="00980DA0">
            <w:pPr>
              <w:spacing w:line="360" w:lineRule="auto"/>
              <w:rPr>
                <w:lang w:val="uk-UA"/>
              </w:rPr>
            </w:pPr>
            <w:r w:rsidRPr="00980DA0">
              <w:rPr>
                <w:lang w:val="uk-UA"/>
              </w:rPr>
              <w:t>93,79</w:t>
            </w:r>
          </w:p>
        </w:tc>
        <w:tc>
          <w:tcPr>
            <w:tcW w:w="458" w:type="pct"/>
            <w:shd w:val="clear" w:color="auto" w:fill="auto"/>
            <w:vAlign w:val="center"/>
          </w:tcPr>
          <w:p w:rsidR="00E23569" w:rsidRPr="00980DA0" w:rsidRDefault="00E23569" w:rsidP="00980DA0">
            <w:pPr>
              <w:spacing w:line="360" w:lineRule="auto"/>
              <w:rPr>
                <w:lang w:val="uk-UA"/>
              </w:rPr>
            </w:pPr>
            <w:r w:rsidRPr="00980DA0">
              <w:rPr>
                <w:lang w:val="uk-UA"/>
              </w:rPr>
              <w:t>93,09</w:t>
            </w:r>
          </w:p>
        </w:tc>
        <w:tc>
          <w:tcPr>
            <w:tcW w:w="461" w:type="pct"/>
            <w:shd w:val="clear" w:color="auto" w:fill="auto"/>
            <w:vAlign w:val="center"/>
          </w:tcPr>
          <w:p w:rsidR="00E23569" w:rsidRPr="00980DA0" w:rsidRDefault="00E23569" w:rsidP="00980DA0">
            <w:pPr>
              <w:spacing w:line="360" w:lineRule="auto"/>
              <w:rPr>
                <w:lang w:val="uk-UA"/>
              </w:rPr>
            </w:pPr>
            <w:r w:rsidRPr="00980DA0">
              <w:rPr>
                <w:lang w:val="uk-UA"/>
              </w:rPr>
              <w:t>-0,7</w:t>
            </w:r>
          </w:p>
        </w:tc>
        <w:tc>
          <w:tcPr>
            <w:tcW w:w="480" w:type="pct"/>
            <w:shd w:val="clear" w:color="auto" w:fill="auto"/>
            <w:vAlign w:val="center"/>
          </w:tcPr>
          <w:p w:rsidR="00E23569" w:rsidRPr="00980DA0" w:rsidRDefault="00E23569" w:rsidP="00980DA0">
            <w:pPr>
              <w:spacing w:line="360" w:lineRule="auto"/>
              <w:rPr>
                <w:lang w:val="uk-UA"/>
              </w:rPr>
            </w:pPr>
            <w:r w:rsidRPr="00980DA0">
              <w:rPr>
                <w:lang w:val="uk-UA"/>
              </w:rPr>
              <w:t>93,09</w:t>
            </w:r>
          </w:p>
        </w:tc>
        <w:tc>
          <w:tcPr>
            <w:tcW w:w="458" w:type="pct"/>
            <w:gridSpan w:val="2"/>
            <w:shd w:val="clear" w:color="auto" w:fill="auto"/>
            <w:vAlign w:val="center"/>
          </w:tcPr>
          <w:p w:rsidR="00E23569" w:rsidRPr="00980DA0" w:rsidRDefault="00E23569" w:rsidP="00980DA0">
            <w:pPr>
              <w:spacing w:line="360" w:lineRule="auto"/>
              <w:rPr>
                <w:lang w:val="uk-UA"/>
              </w:rPr>
            </w:pPr>
            <w:r w:rsidRPr="00980DA0">
              <w:rPr>
                <w:lang w:val="uk-UA"/>
              </w:rPr>
              <w:t>93,79</w:t>
            </w:r>
          </w:p>
        </w:tc>
        <w:tc>
          <w:tcPr>
            <w:tcW w:w="458" w:type="pct"/>
            <w:gridSpan w:val="2"/>
            <w:shd w:val="clear" w:color="auto" w:fill="auto"/>
            <w:vAlign w:val="center"/>
          </w:tcPr>
          <w:p w:rsidR="00E23569" w:rsidRPr="00980DA0" w:rsidRDefault="00E23569" w:rsidP="00980DA0">
            <w:pPr>
              <w:spacing w:line="360" w:lineRule="auto"/>
              <w:rPr>
                <w:lang w:val="uk-UA"/>
              </w:rPr>
            </w:pPr>
            <w:r w:rsidRPr="00980DA0">
              <w:rPr>
                <w:lang w:val="uk-UA"/>
              </w:rPr>
              <w:t>0,7</w:t>
            </w:r>
          </w:p>
        </w:tc>
        <w:tc>
          <w:tcPr>
            <w:tcW w:w="435" w:type="pct"/>
            <w:shd w:val="clear" w:color="auto" w:fill="auto"/>
            <w:vAlign w:val="center"/>
          </w:tcPr>
          <w:p w:rsidR="00E23569" w:rsidRPr="00980DA0" w:rsidRDefault="00E23569" w:rsidP="00980DA0">
            <w:pPr>
              <w:spacing w:line="360" w:lineRule="auto"/>
              <w:rPr>
                <w:lang w:val="uk-UA"/>
              </w:rPr>
            </w:pPr>
            <w:r w:rsidRPr="00980DA0">
              <w:rPr>
                <w:lang w:val="uk-UA"/>
              </w:rPr>
              <w:t>93,79</w:t>
            </w:r>
          </w:p>
        </w:tc>
        <w:tc>
          <w:tcPr>
            <w:tcW w:w="456" w:type="pct"/>
            <w:shd w:val="clear" w:color="auto" w:fill="auto"/>
            <w:vAlign w:val="center"/>
          </w:tcPr>
          <w:p w:rsidR="00E23569" w:rsidRPr="00980DA0" w:rsidRDefault="00E23569" w:rsidP="00980DA0">
            <w:pPr>
              <w:spacing w:line="360" w:lineRule="auto"/>
              <w:rPr>
                <w:lang w:val="uk-UA"/>
              </w:rPr>
            </w:pPr>
            <w:r w:rsidRPr="00980DA0">
              <w:rPr>
                <w:lang w:val="uk-UA"/>
              </w:rPr>
              <w:t>95,0</w:t>
            </w:r>
          </w:p>
        </w:tc>
        <w:tc>
          <w:tcPr>
            <w:tcW w:w="548" w:type="pct"/>
            <w:gridSpan w:val="2"/>
            <w:shd w:val="clear" w:color="auto" w:fill="auto"/>
            <w:vAlign w:val="center"/>
          </w:tcPr>
          <w:p w:rsidR="00E23569" w:rsidRPr="00980DA0" w:rsidRDefault="00E23569" w:rsidP="00980DA0">
            <w:pPr>
              <w:spacing w:line="360" w:lineRule="auto"/>
              <w:rPr>
                <w:lang w:val="uk-UA"/>
              </w:rPr>
            </w:pPr>
            <w:r w:rsidRPr="00980DA0">
              <w:rPr>
                <w:lang w:val="uk-UA"/>
              </w:rPr>
              <w:t>1,21</w:t>
            </w:r>
          </w:p>
        </w:tc>
      </w:tr>
      <w:tr w:rsidR="00E23569" w:rsidRPr="007C5175" w:rsidTr="00980DA0">
        <w:trPr>
          <w:trHeight w:val="515"/>
        </w:trPr>
        <w:tc>
          <w:tcPr>
            <w:tcW w:w="787" w:type="pct"/>
            <w:shd w:val="clear" w:color="auto" w:fill="auto"/>
          </w:tcPr>
          <w:p w:rsidR="00E23569" w:rsidRPr="00980DA0" w:rsidRDefault="00E23569" w:rsidP="00980DA0">
            <w:pPr>
              <w:spacing w:line="360" w:lineRule="auto"/>
              <w:rPr>
                <w:color w:val="000000"/>
              </w:rPr>
            </w:pPr>
            <w:r w:rsidRPr="00980DA0">
              <w:rPr>
                <w:color w:val="000000"/>
              </w:rPr>
              <w:t xml:space="preserve">2.1. Запаси, тис. грн. </w:t>
            </w:r>
          </w:p>
        </w:tc>
        <w:tc>
          <w:tcPr>
            <w:tcW w:w="459" w:type="pct"/>
            <w:shd w:val="clear" w:color="auto" w:fill="auto"/>
            <w:vAlign w:val="center"/>
          </w:tcPr>
          <w:p w:rsidR="00E23569" w:rsidRPr="00980DA0" w:rsidRDefault="00E23569" w:rsidP="00980DA0">
            <w:pPr>
              <w:spacing w:line="360" w:lineRule="auto"/>
              <w:rPr>
                <w:lang w:val="uk-UA"/>
              </w:rPr>
            </w:pPr>
            <w:r w:rsidRPr="00980DA0">
              <w:rPr>
                <w:lang w:val="uk-UA"/>
              </w:rPr>
              <w:t>570,04</w:t>
            </w:r>
          </w:p>
        </w:tc>
        <w:tc>
          <w:tcPr>
            <w:tcW w:w="458" w:type="pct"/>
            <w:shd w:val="clear" w:color="auto" w:fill="auto"/>
            <w:vAlign w:val="center"/>
          </w:tcPr>
          <w:p w:rsidR="00E23569" w:rsidRPr="00980DA0" w:rsidRDefault="00E23569" w:rsidP="00980DA0">
            <w:pPr>
              <w:spacing w:line="360" w:lineRule="auto"/>
              <w:rPr>
                <w:lang w:val="uk-UA"/>
              </w:rPr>
            </w:pPr>
            <w:r w:rsidRPr="00980DA0">
              <w:rPr>
                <w:lang w:val="uk-UA"/>
              </w:rPr>
              <w:t>401,85</w:t>
            </w:r>
          </w:p>
        </w:tc>
        <w:tc>
          <w:tcPr>
            <w:tcW w:w="461" w:type="pct"/>
            <w:shd w:val="clear" w:color="auto" w:fill="auto"/>
            <w:vAlign w:val="center"/>
          </w:tcPr>
          <w:p w:rsidR="00E23569" w:rsidRPr="00980DA0" w:rsidRDefault="00E23569" w:rsidP="00980DA0">
            <w:pPr>
              <w:spacing w:line="360" w:lineRule="auto"/>
              <w:rPr>
                <w:lang w:val="uk-UA"/>
              </w:rPr>
            </w:pPr>
            <w:r w:rsidRPr="00980DA0">
              <w:rPr>
                <w:lang w:val="uk-UA"/>
              </w:rPr>
              <w:t>-168,19</w:t>
            </w:r>
          </w:p>
        </w:tc>
        <w:tc>
          <w:tcPr>
            <w:tcW w:w="480" w:type="pct"/>
            <w:shd w:val="clear" w:color="auto" w:fill="auto"/>
            <w:vAlign w:val="center"/>
          </w:tcPr>
          <w:p w:rsidR="00E23569" w:rsidRPr="00980DA0" w:rsidRDefault="00E23569" w:rsidP="00980DA0">
            <w:pPr>
              <w:spacing w:line="360" w:lineRule="auto"/>
              <w:rPr>
                <w:lang w:val="uk-UA"/>
              </w:rPr>
            </w:pPr>
            <w:r w:rsidRPr="00980DA0">
              <w:rPr>
                <w:lang w:val="uk-UA"/>
              </w:rPr>
              <w:t>401,85</w:t>
            </w:r>
          </w:p>
        </w:tc>
        <w:tc>
          <w:tcPr>
            <w:tcW w:w="458" w:type="pct"/>
            <w:gridSpan w:val="2"/>
            <w:shd w:val="clear" w:color="auto" w:fill="auto"/>
            <w:vAlign w:val="center"/>
          </w:tcPr>
          <w:p w:rsidR="00E23569" w:rsidRPr="00980DA0" w:rsidRDefault="00E23569" w:rsidP="00980DA0">
            <w:pPr>
              <w:spacing w:line="360" w:lineRule="auto"/>
              <w:rPr>
                <w:lang w:val="uk-UA"/>
              </w:rPr>
            </w:pPr>
            <w:r w:rsidRPr="00980DA0">
              <w:rPr>
                <w:lang w:val="uk-UA"/>
              </w:rPr>
              <w:t>1117,34</w:t>
            </w:r>
          </w:p>
        </w:tc>
        <w:tc>
          <w:tcPr>
            <w:tcW w:w="458" w:type="pct"/>
            <w:gridSpan w:val="2"/>
            <w:shd w:val="clear" w:color="auto" w:fill="auto"/>
            <w:vAlign w:val="center"/>
          </w:tcPr>
          <w:p w:rsidR="00E23569" w:rsidRPr="00980DA0" w:rsidRDefault="00E23569" w:rsidP="00980DA0">
            <w:pPr>
              <w:spacing w:line="360" w:lineRule="auto"/>
              <w:rPr>
                <w:lang w:val="uk-UA"/>
              </w:rPr>
            </w:pPr>
            <w:r w:rsidRPr="00980DA0">
              <w:rPr>
                <w:lang w:val="uk-UA"/>
              </w:rPr>
              <w:t>715,49</w:t>
            </w:r>
          </w:p>
        </w:tc>
        <w:tc>
          <w:tcPr>
            <w:tcW w:w="435" w:type="pct"/>
            <w:shd w:val="clear" w:color="auto" w:fill="auto"/>
            <w:vAlign w:val="center"/>
          </w:tcPr>
          <w:p w:rsidR="00E23569" w:rsidRPr="00980DA0" w:rsidRDefault="00E23569" w:rsidP="00980DA0">
            <w:pPr>
              <w:spacing w:line="360" w:lineRule="auto"/>
              <w:rPr>
                <w:lang w:val="uk-UA"/>
              </w:rPr>
            </w:pPr>
            <w:r w:rsidRPr="00980DA0">
              <w:rPr>
                <w:lang w:val="uk-UA"/>
              </w:rPr>
              <w:t>1117,34</w:t>
            </w:r>
          </w:p>
        </w:tc>
        <w:tc>
          <w:tcPr>
            <w:tcW w:w="456" w:type="pct"/>
            <w:shd w:val="clear" w:color="auto" w:fill="auto"/>
            <w:vAlign w:val="center"/>
          </w:tcPr>
          <w:p w:rsidR="00E23569" w:rsidRPr="00980DA0" w:rsidRDefault="00E23569" w:rsidP="00980DA0">
            <w:pPr>
              <w:spacing w:line="360" w:lineRule="auto"/>
              <w:rPr>
                <w:lang w:val="uk-UA"/>
              </w:rPr>
            </w:pPr>
            <w:r w:rsidRPr="00980DA0">
              <w:rPr>
                <w:lang w:val="uk-UA"/>
              </w:rPr>
              <w:t>929,29</w:t>
            </w:r>
          </w:p>
        </w:tc>
        <w:tc>
          <w:tcPr>
            <w:tcW w:w="548" w:type="pct"/>
            <w:gridSpan w:val="2"/>
            <w:shd w:val="clear" w:color="auto" w:fill="auto"/>
            <w:vAlign w:val="center"/>
          </w:tcPr>
          <w:p w:rsidR="00E23569" w:rsidRPr="00980DA0" w:rsidRDefault="00E23569" w:rsidP="00980DA0">
            <w:pPr>
              <w:spacing w:line="360" w:lineRule="auto"/>
              <w:rPr>
                <w:lang w:val="uk-UA"/>
              </w:rPr>
            </w:pPr>
            <w:r w:rsidRPr="00980DA0">
              <w:rPr>
                <w:lang w:val="uk-UA"/>
              </w:rPr>
              <w:t>-188,05</w:t>
            </w:r>
          </w:p>
        </w:tc>
      </w:tr>
      <w:tr w:rsidR="00E23569" w:rsidRPr="007C5175" w:rsidTr="00980DA0">
        <w:trPr>
          <w:trHeight w:val="552"/>
        </w:trPr>
        <w:tc>
          <w:tcPr>
            <w:tcW w:w="787" w:type="pct"/>
            <w:shd w:val="clear" w:color="auto" w:fill="auto"/>
          </w:tcPr>
          <w:p w:rsidR="00E23569" w:rsidRPr="007C5175" w:rsidRDefault="00E23569" w:rsidP="00980DA0">
            <w:pPr>
              <w:spacing w:line="360" w:lineRule="auto"/>
            </w:pPr>
            <w:r w:rsidRPr="007C5175">
              <w:t>У відсотках до оборотного капіталу</w:t>
            </w:r>
          </w:p>
        </w:tc>
        <w:tc>
          <w:tcPr>
            <w:tcW w:w="459" w:type="pct"/>
            <w:shd w:val="clear" w:color="auto" w:fill="auto"/>
            <w:vAlign w:val="center"/>
          </w:tcPr>
          <w:p w:rsidR="00E23569" w:rsidRPr="00980DA0" w:rsidRDefault="00E23569" w:rsidP="00980DA0">
            <w:pPr>
              <w:spacing w:line="360" w:lineRule="auto"/>
              <w:rPr>
                <w:lang w:val="uk-UA"/>
              </w:rPr>
            </w:pPr>
            <w:r w:rsidRPr="00980DA0">
              <w:rPr>
                <w:lang w:val="uk-UA"/>
              </w:rPr>
              <w:t>59,63</w:t>
            </w:r>
          </w:p>
        </w:tc>
        <w:tc>
          <w:tcPr>
            <w:tcW w:w="458" w:type="pct"/>
            <w:shd w:val="clear" w:color="auto" w:fill="auto"/>
            <w:vAlign w:val="center"/>
          </w:tcPr>
          <w:p w:rsidR="00E23569" w:rsidRPr="00980DA0" w:rsidRDefault="00E23569" w:rsidP="00980DA0">
            <w:pPr>
              <w:spacing w:line="360" w:lineRule="auto"/>
              <w:rPr>
                <w:lang w:val="uk-UA"/>
              </w:rPr>
            </w:pPr>
            <w:r w:rsidRPr="00980DA0">
              <w:rPr>
                <w:lang w:val="uk-UA"/>
              </w:rPr>
              <w:t>44,02</w:t>
            </w:r>
          </w:p>
        </w:tc>
        <w:tc>
          <w:tcPr>
            <w:tcW w:w="461" w:type="pct"/>
            <w:shd w:val="clear" w:color="auto" w:fill="auto"/>
            <w:vAlign w:val="center"/>
          </w:tcPr>
          <w:p w:rsidR="00E23569" w:rsidRPr="00980DA0" w:rsidRDefault="00E23569" w:rsidP="00980DA0">
            <w:pPr>
              <w:spacing w:line="360" w:lineRule="auto"/>
              <w:rPr>
                <w:lang w:val="uk-UA"/>
              </w:rPr>
            </w:pPr>
            <w:r w:rsidRPr="00980DA0">
              <w:rPr>
                <w:lang w:val="uk-UA"/>
              </w:rPr>
              <w:t>-15,61</w:t>
            </w:r>
          </w:p>
        </w:tc>
        <w:tc>
          <w:tcPr>
            <w:tcW w:w="480" w:type="pct"/>
            <w:shd w:val="clear" w:color="auto" w:fill="auto"/>
            <w:vAlign w:val="center"/>
          </w:tcPr>
          <w:p w:rsidR="00E23569" w:rsidRPr="00980DA0" w:rsidRDefault="00E23569" w:rsidP="00980DA0">
            <w:pPr>
              <w:spacing w:line="360" w:lineRule="auto"/>
              <w:rPr>
                <w:lang w:val="uk-UA"/>
              </w:rPr>
            </w:pPr>
            <w:r w:rsidRPr="00980DA0">
              <w:rPr>
                <w:lang w:val="uk-UA"/>
              </w:rPr>
              <w:t>44,02</w:t>
            </w:r>
          </w:p>
        </w:tc>
        <w:tc>
          <w:tcPr>
            <w:tcW w:w="458" w:type="pct"/>
            <w:gridSpan w:val="2"/>
            <w:shd w:val="clear" w:color="auto" w:fill="auto"/>
            <w:vAlign w:val="center"/>
          </w:tcPr>
          <w:p w:rsidR="00E23569" w:rsidRPr="00980DA0" w:rsidRDefault="00E23569" w:rsidP="00980DA0">
            <w:pPr>
              <w:spacing w:line="360" w:lineRule="auto"/>
              <w:rPr>
                <w:lang w:val="uk-UA"/>
              </w:rPr>
            </w:pPr>
            <w:r w:rsidRPr="00980DA0">
              <w:rPr>
                <w:lang w:val="uk-UA"/>
              </w:rPr>
              <w:t>57,50</w:t>
            </w:r>
          </w:p>
        </w:tc>
        <w:tc>
          <w:tcPr>
            <w:tcW w:w="458" w:type="pct"/>
            <w:gridSpan w:val="2"/>
            <w:shd w:val="clear" w:color="auto" w:fill="auto"/>
            <w:vAlign w:val="center"/>
          </w:tcPr>
          <w:p w:rsidR="00E23569" w:rsidRPr="00980DA0" w:rsidRDefault="00E23569" w:rsidP="00980DA0">
            <w:pPr>
              <w:spacing w:line="360" w:lineRule="auto"/>
              <w:rPr>
                <w:lang w:val="uk-UA"/>
              </w:rPr>
            </w:pPr>
            <w:r w:rsidRPr="00980DA0">
              <w:rPr>
                <w:lang w:val="uk-UA"/>
              </w:rPr>
              <w:t>13,48</w:t>
            </w:r>
          </w:p>
        </w:tc>
        <w:tc>
          <w:tcPr>
            <w:tcW w:w="435" w:type="pct"/>
            <w:shd w:val="clear" w:color="auto" w:fill="auto"/>
            <w:vAlign w:val="center"/>
          </w:tcPr>
          <w:p w:rsidR="00E23569" w:rsidRPr="00980DA0" w:rsidRDefault="00E23569" w:rsidP="00980DA0">
            <w:pPr>
              <w:spacing w:line="360" w:lineRule="auto"/>
              <w:rPr>
                <w:lang w:val="uk-UA"/>
              </w:rPr>
            </w:pPr>
            <w:r w:rsidRPr="00980DA0">
              <w:rPr>
                <w:lang w:val="uk-UA"/>
              </w:rPr>
              <w:t>57,50</w:t>
            </w:r>
          </w:p>
        </w:tc>
        <w:tc>
          <w:tcPr>
            <w:tcW w:w="456" w:type="pct"/>
            <w:shd w:val="clear" w:color="auto" w:fill="auto"/>
            <w:vAlign w:val="center"/>
          </w:tcPr>
          <w:p w:rsidR="00E23569" w:rsidRPr="00980DA0" w:rsidRDefault="00E23569" w:rsidP="00980DA0">
            <w:pPr>
              <w:spacing w:line="360" w:lineRule="auto"/>
              <w:rPr>
                <w:lang w:val="uk-UA"/>
              </w:rPr>
            </w:pPr>
            <w:r w:rsidRPr="00980DA0">
              <w:rPr>
                <w:lang w:val="uk-UA"/>
              </w:rPr>
              <w:t>38,47</w:t>
            </w:r>
          </w:p>
        </w:tc>
        <w:tc>
          <w:tcPr>
            <w:tcW w:w="548" w:type="pct"/>
            <w:gridSpan w:val="2"/>
            <w:shd w:val="clear" w:color="auto" w:fill="auto"/>
            <w:vAlign w:val="center"/>
          </w:tcPr>
          <w:p w:rsidR="00E23569" w:rsidRPr="00980DA0" w:rsidRDefault="00E23569" w:rsidP="00980DA0">
            <w:pPr>
              <w:spacing w:line="360" w:lineRule="auto"/>
              <w:rPr>
                <w:lang w:val="uk-UA"/>
              </w:rPr>
            </w:pPr>
            <w:r w:rsidRPr="00980DA0">
              <w:rPr>
                <w:lang w:val="uk-UA"/>
              </w:rPr>
              <w:t>-19,03</w:t>
            </w:r>
          </w:p>
        </w:tc>
      </w:tr>
      <w:tr w:rsidR="00E23569" w:rsidRPr="007C5175" w:rsidTr="00980DA0">
        <w:trPr>
          <w:trHeight w:val="243"/>
        </w:trPr>
        <w:tc>
          <w:tcPr>
            <w:tcW w:w="787" w:type="pct"/>
            <w:shd w:val="clear" w:color="auto" w:fill="auto"/>
          </w:tcPr>
          <w:p w:rsidR="000C469C" w:rsidRPr="00980DA0" w:rsidRDefault="00E23569" w:rsidP="00980DA0">
            <w:pPr>
              <w:spacing w:line="360" w:lineRule="auto"/>
              <w:rPr>
                <w:color w:val="000000"/>
                <w:lang w:val="uk-UA"/>
              </w:rPr>
            </w:pPr>
            <w:r w:rsidRPr="00980DA0">
              <w:rPr>
                <w:color w:val="000000"/>
              </w:rPr>
              <w:t>2.2.Дебі</w:t>
            </w:r>
            <w:r w:rsidR="000C469C" w:rsidRPr="00980DA0">
              <w:rPr>
                <w:color w:val="000000"/>
                <w:lang w:val="uk-UA"/>
              </w:rPr>
              <w:t>-</w:t>
            </w:r>
          </w:p>
          <w:p w:rsidR="00E23569" w:rsidRPr="00980DA0" w:rsidRDefault="00E23569" w:rsidP="00980DA0">
            <w:pPr>
              <w:spacing w:line="360" w:lineRule="auto"/>
              <w:rPr>
                <w:color w:val="000000"/>
              </w:rPr>
            </w:pPr>
            <w:r w:rsidRPr="00980DA0">
              <w:rPr>
                <w:color w:val="000000"/>
              </w:rPr>
              <w:t>торська заборгованість,тис.грн.</w:t>
            </w:r>
          </w:p>
        </w:tc>
        <w:tc>
          <w:tcPr>
            <w:tcW w:w="459" w:type="pct"/>
            <w:shd w:val="clear" w:color="auto" w:fill="auto"/>
            <w:vAlign w:val="center"/>
          </w:tcPr>
          <w:p w:rsidR="00E23569" w:rsidRPr="00980DA0" w:rsidRDefault="00E23569" w:rsidP="00980DA0">
            <w:pPr>
              <w:spacing w:line="360" w:lineRule="auto"/>
              <w:rPr>
                <w:lang w:val="uk-UA"/>
              </w:rPr>
            </w:pPr>
            <w:r w:rsidRPr="00980DA0">
              <w:rPr>
                <w:lang w:val="uk-UA"/>
              </w:rPr>
              <w:t>171</w:t>
            </w:r>
          </w:p>
        </w:tc>
        <w:tc>
          <w:tcPr>
            <w:tcW w:w="458" w:type="pct"/>
            <w:shd w:val="clear" w:color="auto" w:fill="auto"/>
            <w:vAlign w:val="center"/>
          </w:tcPr>
          <w:p w:rsidR="00E23569" w:rsidRPr="00980DA0" w:rsidRDefault="00E23569" w:rsidP="00980DA0">
            <w:pPr>
              <w:spacing w:line="360" w:lineRule="auto"/>
              <w:rPr>
                <w:lang w:val="uk-UA"/>
              </w:rPr>
            </w:pPr>
            <w:r w:rsidRPr="00980DA0">
              <w:rPr>
                <w:lang w:val="uk-UA"/>
              </w:rPr>
              <w:t>203,68</w:t>
            </w:r>
          </w:p>
        </w:tc>
        <w:tc>
          <w:tcPr>
            <w:tcW w:w="461" w:type="pct"/>
            <w:shd w:val="clear" w:color="auto" w:fill="auto"/>
            <w:vAlign w:val="center"/>
          </w:tcPr>
          <w:p w:rsidR="00E23569" w:rsidRPr="00980DA0" w:rsidRDefault="00E23569" w:rsidP="00980DA0">
            <w:pPr>
              <w:spacing w:line="360" w:lineRule="auto"/>
              <w:rPr>
                <w:lang w:val="uk-UA"/>
              </w:rPr>
            </w:pPr>
            <w:r w:rsidRPr="00980DA0">
              <w:rPr>
                <w:lang w:val="uk-UA"/>
              </w:rPr>
              <w:t>32,68</w:t>
            </w:r>
          </w:p>
        </w:tc>
        <w:tc>
          <w:tcPr>
            <w:tcW w:w="480" w:type="pct"/>
            <w:shd w:val="clear" w:color="auto" w:fill="auto"/>
            <w:vAlign w:val="center"/>
          </w:tcPr>
          <w:p w:rsidR="00E23569" w:rsidRPr="00980DA0" w:rsidRDefault="00E23569" w:rsidP="00980DA0">
            <w:pPr>
              <w:spacing w:line="360" w:lineRule="auto"/>
              <w:rPr>
                <w:lang w:val="uk-UA"/>
              </w:rPr>
            </w:pPr>
            <w:r w:rsidRPr="00980DA0">
              <w:rPr>
                <w:lang w:val="uk-UA"/>
              </w:rPr>
              <w:t>203,68</w:t>
            </w:r>
          </w:p>
        </w:tc>
        <w:tc>
          <w:tcPr>
            <w:tcW w:w="458" w:type="pct"/>
            <w:gridSpan w:val="2"/>
            <w:shd w:val="clear" w:color="auto" w:fill="auto"/>
            <w:vAlign w:val="center"/>
          </w:tcPr>
          <w:p w:rsidR="00E23569" w:rsidRPr="00980DA0" w:rsidRDefault="00E23569" w:rsidP="00980DA0">
            <w:pPr>
              <w:spacing w:line="360" w:lineRule="auto"/>
              <w:rPr>
                <w:lang w:val="uk-UA"/>
              </w:rPr>
            </w:pPr>
            <w:r w:rsidRPr="00980DA0">
              <w:rPr>
                <w:lang w:val="uk-UA"/>
              </w:rPr>
              <w:t>585,07</w:t>
            </w:r>
          </w:p>
        </w:tc>
        <w:tc>
          <w:tcPr>
            <w:tcW w:w="458" w:type="pct"/>
            <w:gridSpan w:val="2"/>
            <w:shd w:val="clear" w:color="auto" w:fill="auto"/>
            <w:vAlign w:val="center"/>
          </w:tcPr>
          <w:p w:rsidR="00E23569" w:rsidRPr="00980DA0" w:rsidRDefault="00E23569" w:rsidP="00980DA0">
            <w:pPr>
              <w:spacing w:line="360" w:lineRule="auto"/>
              <w:rPr>
                <w:lang w:val="uk-UA"/>
              </w:rPr>
            </w:pPr>
            <w:r w:rsidRPr="00980DA0">
              <w:rPr>
                <w:lang w:val="uk-UA"/>
              </w:rPr>
              <w:t>381,39</w:t>
            </w:r>
          </w:p>
        </w:tc>
        <w:tc>
          <w:tcPr>
            <w:tcW w:w="435" w:type="pct"/>
            <w:shd w:val="clear" w:color="auto" w:fill="auto"/>
            <w:vAlign w:val="center"/>
          </w:tcPr>
          <w:p w:rsidR="00E23569" w:rsidRPr="00980DA0" w:rsidRDefault="00E23569" w:rsidP="00980DA0">
            <w:pPr>
              <w:spacing w:line="360" w:lineRule="auto"/>
              <w:rPr>
                <w:lang w:val="uk-UA"/>
              </w:rPr>
            </w:pPr>
            <w:r w:rsidRPr="00980DA0">
              <w:rPr>
                <w:lang w:val="uk-UA"/>
              </w:rPr>
              <w:t>585,07</w:t>
            </w:r>
          </w:p>
        </w:tc>
        <w:tc>
          <w:tcPr>
            <w:tcW w:w="456" w:type="pct"/>
            <w:shd w:val="clear" w:color="auto" w:fill="auto"/>
            <w:vAlign w:val="center"/>
          </w:tcPr>
          <w:p w:rsidR="00E23569" w:rsidRPr="00980DA0" w:rsidRDefault="00E23569" w:rsidP="00980DA0">
            <w:pPr>
              <w:spacing w:line="360" w:lineRule="auto"/>
              <w:rPr>
                <w:lang w:val="uk-UA"/>
              </w:rPr>
            </w:pPr>
            <w:r w:rsidRPr="00980DA0">
              <w:rPr>
                <w:lang w:val="uk-UA"/>
              </w:rPr>
              <w:t>735,93</w:t>
            </w:r>
          </w:p>
        </w:tc>
        <w:tc>
          <w:tcPr>
            <w:tcW w:w="548" w:type="pct"/>
            <w:gridSpan w:val="2"/>
            <w:shd w:val="clear" w:color="auto" w:fill="auto"/>
            <w:vAlign w:val="center"/>
          </w:tcPr>
          <w:p w:rsidR="00E23569" w:rsidRPr="00980DA0" w:rsidRDefault="00E23569" w:rsidP="00980DA0">
            <w:pPr>
              <w:spacing w:line="360" w:lineRule="auto"/>
              <w:rPr>
                <w:lang w:val="uk-UA"/>
              </w:rPr>
            </w:pPr>
            <w:r w:rsidRPr="00980DA0">
              <w:rPr>
                <w:lang w:val="uk-UA"/>
              </w:rPr>
              <w:t>150,86</w:t>
            </w:r>
          </w:p>
        </w:tc>
      </w:tr>
      <w:tr w:rsidR="00E23569" w:rsidRPr="007C5175" w:rsidTr="00980DA0">
        <w:trPr>
          <w:trHeight w:val="819"/>
        </w:trPr>
        <w:tc>
          <w:tcPr>
            <w:tcW w:w="787" w:type="pct"/>
            <w:shd w:val="clear" w:color="auto" w:fill="auto"/>
          </w:tcPr>
          <w:p w:rsidR="00E23569" w:rsidRPr="007C5175" w:rsidRDefault="00E23569" w:rsidP="00980DA0">
            <w:pPr>
              <w:spacing w:line="360" w:lineRule="auto"/>
            </w:pPr>
            <w:r w:rsidRPr="007C5175">
              <w:t>У відсотках до оборотного капіталу</w:t>
            </w:r>
          </w:p>
        </w:tc>
        <w:tc>
          <w:tcPr>
            <w:tcW w:w="459" w:type="pct"/>
            <w:shd w:val="clear" w:color="auto" w:fill="auto"/>
            <w:vAlign w:val="center"/>
          </w:tcPr>
          <w:p w:rsidR="00E23569" w:rsidRPr="00980DA0" w:rsidRDefault="00E23569" w:rsidP="00980DA0">
            <w:pPr>
              <w:spacing w:line="360" w:lineRule="auto"/>
              <w:rPr>
                <w:lang w:val="uk-UA"/>
              </w:rPr>
            </w:pPr>
            <w:r w:rsidRPr="00980DA0">
              <w:rPr>
                <w:lang w:val="uk-UA"/>
              </w:rPr>
              <w:t>17,89</w:t>
            </w:r>
          </w:p>
        </w:tc>
        <w:tc>
          <w:tcPr>
            <w:tcW w:w="458" w:type="pct"/>
            <w:shd w:val="clear" w:color="auto" w:fill="auto"/>
            <w:vAlign w:val="center"/>
          </w:tcPr>
          <w:p w:rsidR="00E23569" w:rsidRPr="00980DA0" w:rsidRDefault="00E23569" w:rsidP="00980DA0">
            <w:pPr>
              <w:spacing w:line="360" w:lineRule="auto"/>
              <w:rPr>
                <w:lang w:val="uk-UA"/>
              </w:rPr>
            </w:pPr>
            <w:r w:rsidRPr="00980DA0">
              <w:rPr>
                <w:lang w:val="uk-UA"/>
              </w:rPr>
              <w:t>22,31</w:t>
            </w:r>
          </w:p>
        </w:tc>
        <w:tc>
          <w:tcPr>
            <w:tcW w:w="461" w:type="pct"/>
            <w:shd w:val="clear" w:color="auto" w:fill="auto"/>
            <w:vAlign w:val="center"/>
          </w:tcPr>
          <w:p w:rsidR="00E23569" w:rsidRPr="00980DA0" w:rsidRDefault="00E23569" w:rsidP="00980DA0">
            <w:pPr>
              <w:spacing w:line="360" w:lineRule="auto"/>
              <w:rPr>
                <w:lang w:val="uk-UA"/>
              </w:rPr>
            </w:pPr>
            <w:r w:rsidRPr="00980DA0">
              <w:rPr>
                <w:lang w:val="uk-UA"/>
              </w:rPr>
              <w:t>4,42</w:t>
            </w:r>
          </w:p>
        </w:tc>
        <w:tc>
          <w:tcPr>
            <w:tcW w:w="480" w:type="pct"/>
            <w:shd w:val="clear" w:color="auto" w:fill="auto"/>
            <w:vAlign w:val="center"/>
          </w:tcPr>
          <w:p w:rsidR="00E23569" w:rsidRPr="00980DA0" w:rsidRDefault="00E23569" w:rsidP="00980DA0">
            <w:pPr>
              <w:spacing w:line="360" w:lineRule="auto"/>
              <w:rPr>
                <w:lang w:val="uk-UA"/>
              </w:rPr>
            </w:pPr>
            <w:r w:rsidRPr="00980DA0">
              <w:rPr>
                <w:lang w:val="uk-UA"/>
              </w:rPr>
              <w:t>22,31</w:t>
            </w:r>
          </w:p>
        </w:tc>
        <w:tc>
          <w:tcPr>
            <w:tcW w:w="458" w:type="pct"/>
            <w:gridSpan w:val="2"/>
            <w:shd w:val="clear" w:color="auto" w:fill="auto"/>
            <w:vAlign w:val="center"/>
          </w:tcPr>
          <w:p w:rsidR="00E23569" w:rsidRPr="00980DA0" w:rsidRDefault="00E23569" w:rsidP="00980DA0">
            <w:pPr>
              <w:spacing w:line="360" w:lineRule="auto"/>
              <w:rPr>
                <w:lang w:val="uk-UA"/>
              </w:rPr>
            </w:pPr>
            <w:r w:rsidRPr="00980DA0">
              <w:rPr>
                <w:lang w:val="uk-UA"/>
              </w:rPr>
              <w:t>30,11</w:t>
            </w:r>
          </w:p>
        </w:tc>
        <w:tc>
          <w:tcPr>
            <w:tcW w:w="458" w:type="pct"/>
            <w:gridSpan w:val="2"/>
            <w:shd w:val="clear" w:color="auto" w:fill="auto"/>
            <w:vAlign w:val="center"/>
          </w:tcPr>
          <w:p w:rsidR="00E23569" w:rsidRPr="00980DA0" w:rsidRDefault="00E23569" w:rsidP="00980DA0">
            <w:pPr>
              <w:spacing w:line="360" w:lineRule="auto"/>
              <w:rPr>
                <w:lang w:val="uk-UA"/>
              </w:rPr>
            </w:pPr>
            <w:r w:rsidRPr="00980DA0">
              <w:rPr>
                <w:lang w:val="uk-UA"/>
              </w:rPr>
              <w:t>7,8</w:t>
            </w:r>
          </w:p>
        </w:tc>
        <w:tc>
          <w:tcPr>
            <w:tcW w:w="435" w:type="pct"/>
            <w:shd w:val="clear" w:color="auto" w:fill="auto"/>
            <w:vAlign w:val="center"/>
          </w:tcPr>
          <w:p w:rsidR="00E23569" w:rsidRPr="00980DA0" w:rsidRDefault="00E23569" w:rsidP="00980DA0">
            <w:pPr>
              <w:spacing w:line="360" w:lineRule="auto"/>
              <w:rPr>
                <w:lang w:val="uk-UA"/>
              </w:rPr>
            </w:pPr>
            <w:r w:rsidRPr="00980DA0">
              <w:rPr>
                <w:lang w:val="uk-UA"/>
              </w:rPr>
              <w:t>30,11</w:t>
            </w:r>
          </w:p>
        </w:tc>
        <w:tc>
          <w:tcPr>
            <w:tcW w:w="456" w:type="pct"/>
            <w:shd w:val="clear" w:color="auto" w:fill="auto"/>
            <w:vAlign w:val="center"/>
          </w:tcPr>
          <w:p w:rsidR="00E23569" w:rsidRPr="00980DA0" w:rsidRDefault="00E23569" w:rsidP="00980DA0">
            <w:pPr>
              <w:spacing w:line="360" w:lineRule="auto"/>
              <w:rPr>
                <w:lang w:val="uk-UA"/>
              </w:rPr>
            </w:pPr>
            <w:r w:rsidRPr="00980DA0">
              <w:rPr>
                <w:lang w:val="uk-UA"/>
              </w:rPr>
              <w:t>30,46</w:t>
            </w:r>
          </w:p>
        </w:tc>
        <w:tc>
          <w:tcPr>
            <w:tcW w:w="548" w:type="pct"/>
            <w:gridSpan w:val="2"/>
            <w:shd w:val="clear" w:color="auto" w:fill="auto"/>
            <w:vAlign w:val="center"/>
          </w:tcPr>
          <w:p w:rsidR="00E23569" w:rsidRPr="00980DA0" w:rsidRDefault="00E23569" w:rsidP="00980DA0">
            <w:pPr>
              <w:spacing w:line="360" w:lineRule="auto"/>
              <w:rPr>
                <w:lang w:val="uk-UA"/>
              </w:rPr>
            </w:pPr>
            <w:r w:rsidRPr="00980DA0">
              <w:rPr>
                <w:lang w:val="uk-UA"/>
              </w:rPr>
              <w:t>0,35</w:t>
            </w:r>
          </w:p>
        </w:tc>
      </w:tr>
      <w:tr w:rsidR="00E23569" w:rsidRPr="007C5175" w:rsidTr="00980DA0">
        <w:trPr>
          <w:trHeight w:val="268"/>
        </w:trPr>
        <w:tc>
          <w:tcPr>
            <w:tcW w:w="5000" w:type="pct"/>
            <w:gridSpan w:val="13"/>
            <w:shd w:val="clear" w:color="auto" w:fill="auto"/>
          </w:tcPr>
          <w:p w:rsidR="00E23569" w:rsidRPr="007C5175" w:rsidRDefault="00E23569" w:rsidP="00980DA0">
            <w:pPr>
              <w:spacing w:line="360" w:lineRule="auto"/>
            </w:pPr>
            <w:r w:rsidRPr="00980DA0">
              <w:rPr>
                <w:color w:val="000000"/>
              </w:rPr>
              <w:t>2.3. Кошти та їх еквіваленти:</w:t>
            </w:r>
          </w:p>
        </w:tc>
      </w:tr>
      <w:tr w:rsidR="00E23569" w:rsidRPr="007C5175" w:rsidTr="00980DA0">
        <w:trPr>
          <w:trHeight w:val="406"/>
        </w:trPr>
        <w:tc>
          <w:tcPr>
            <w:tcW w:w="787" w:type="pct"/>
            <w:shd w:val="clear" w:color="auto" w:fill="auto"/>
          </w:tcPr>
          <w:p w:rsidR="00E23569" w:rsidRPr="00980DA0" w:rsidRDefault="00E23569" w:rsidP="00980DA0">
            <w:pPr>
              <w:spacing w:line="360" w:lineRule="auto"/>
              <w:rPr>
                <w:color w:val="000000"/>
              </w:rPr>
            </w:pPr>
            <w:r w:rsidRPr="00980DA0">
              <w:rPr>
                <w:color w:val="000000"/>
              </w:rPr>
              <w:t>У національній валюті, тис. грн.</w:t>
            </w:r>
          </w:p>
        </w:tc>
        <w:tc>
          <w:tcPr>
            <w:tcW w:w="459" w:type="pct"/>
            <w:shd w:val="clear" w:color="auto" w:fill="auto"/>
          </w:tcPr>
          <w:p w:rsidR="00E23569" w:rsidRPr="00980DA0" w:rsidRDefault="00E23569" w:rsidP="00980DA0">
            <w:pPr>
              <w:spacing w:line="360" w:lineRule="auto"/>
              <w:rPr>
                <w:bCs/>
                <w:lang w:val="uk-UA"/>
              </w:rPr>
            </w:pPr>
            <w:r w:rsidRPr="00980DA0">
              <w:rPr>
                <w:bCs/>
                <w:lang w:val="uk-UA"/>
              </w:rPr>
              <w:t>126,17</w:t>
            </w:r>
          </w:p>
        </w:tc>
        <w:tc>
          <w:tcPr>
            <w:tcW w:w="458" w:type="pct"/>
            <w:shd w:val="clear" w:color="auto" w:fill="auto"/>
          </w:tcPr>
          <w:p w:rsidR="00E23569" w:rsidRPr="00980DA0" w:rsidRDefault="00E23569" w:rsidP="00980DA0">
            <w:pPr>
              <w:spacing w:line="360" w:lineRule="auto"/>
              <w:rPr>
                <w:bCs/>
                <w:lang w:val="uk-UA"/>
              </w:rPr>
            </w:pPr>
            <w:r w:rsidRPr="00980DA0">
              <w:rPr>
                <w:bCs/>
                <w:lang w:val="uk-UA"/>
              </w:rPr>
              <w:t>84,65</w:t>
            </w:r>
          </w:p>
        </w:tc>
        <w:tc>
          <w:tcPr>
            <w:tcW w:w="461" w:type="pct"/>
            <w:shd w:val="clear" w:color="auto" w:fill="auto"/>
          </w:tcPr>
          <w:p w:rsidR="00E23569" w:rsidRPr="00980DA0" w:rsidRDefault="00E23569" w:rsidP="00980DA0">
            <w:pPr>
              <w:spacing w:line="360" w:lineRule="auto"/>
              <w:rPr>
                <w:bCs/>
                <w:lang w:val="uk-UA"/>
              </w:rPr>
            </w:pPr>
            <w:r w:rsidRPr="00980DA0">
              <w:rPr>
                <w:bCs/>
                <w:lang w:val="uk-UA"/>
              </w:rPr>
              <w:t>-41,52</w:t>
            </w:r>
          </w:p>
        </w:tc>
        <w:tc>
          <w:tcPr>
            <w:tcW w:w="480" w:type="pct"/>
            <w:shd w:val="clear" w:color="auto" w:fill="auto"/>
          </w:tcPr>
          <w:p w:rsidR="00E23569" w:rsidRPr="00980DA0" w:rsidRDefault="00E23569" w:rsidP="00980DA0">
            <w:pPr>
              <w:spacing w:line="360" w:lineRule="auto"/>
              <w:rPr>
                <w:bCs/>
                <w:lang w:val="uk-UA"/>
              </w:rPr>
            </w:pPr>
            <w:r w:rsidRPr="00980DA0">
              <w:rPr>
                <w:bCs/>
                <w:lang w:val="uk-UA"/>
              </w:rPr>
              <w:t>84,65</w:t>
            </w:r>
          </w:p>
        </w:tc>
        <w:tc>
          <w:tcPr>
            <w:tcW w:w="435" w:type="pct"/>
            <w:shd w:val="clear" w:color="auto" w:fill="auto"/>
          </w:tcPr>
          <w:p w:rsidR="00E23569" w:rsidRPr="00980DA0" w:rsidRDefault="00E23569" w:rsidP="00980DA0">
            <w:pPr>
              <w:spacing w:line="360" w:lineRule="auto"/>
              <w:rPr>
                <w:bCs/>
                <w:lang w:val="uk-UA"/>
              </w:rPr>
            </w:pPr>
            <w:r w:rsidRPr="00980DA0">
              <w:rPr>
                <w:bCs/>
                <w:lang w:val="uk-UA"/>
              </w:rPr>
              <w:t>52,15</w:t>
            </w:r>
          </w:p>
        </w:tc>
        <w:tc>
          <w:tcPr>
            <w:tcW w:w="458" w:type="pct"/>
            <w:gridSpan w:val="2"/>
            <w:shd w:val="clear" w:color="auto" w:fill="auto"/>
          </w:tcPr>
          <w:p w:rsidR="00E23569" w:rsidRPr="00980DA0" w:rsidRDefault="00E23569" w:rsidP="00980DA0">
            <w:pPr>
              <w:spacing w:line="360" w:lineRule="auto"/>
              <w:rPr>
                <w:lang w:val="uk-UA"/>
              </w:rPr>
            </w:pPr>
            <w:r w:rsidRPr="00980DA0">
              <w:rPr>
                <w:lang w:val="uk-UA"/>
              </w:rPr>
              <w:t>-32,5</w:t>
            </w:r>
          </w:p>
        </w:tc>
        <w:tc>
          <w:tcPr>
            <w:tcW w:w="458" w:type="pct"/>
            <w:gridSpan w:val="2"/>
            <w:shd w:val="clear" w:color="auto" w:fill="auto"/>
          </w:tcPr>
          <w:p w:rsidR="00E23569" w:rsidRPr="00980DA0" w:rsidRDefault="00E23569" w:rsidP="00980DA0">
            <w:pPr>
              <w:spacing w:line="360" w:lineRule="auto"/>
              <w:rPr>
                <w:bCs/>
                <w:lang w:val="uk-UA"/>
              </w:rPr>
            </w:pPr>
            <w:r w:rsidRPr="00980DA0">
              <w:rPr>
                <w:bCs/>
                <w:lang w:val="uk-UA"/>
              </w:rPr>
              <w:t>52,15</w:t>
            </w:r>
          </w:p>
        </w:tc>
        <w:tc>
          <w:tcPr>
            <w:tcW w:w="487" w:type="pct"/>
            <w:gridSpan w:val="2"/>
            <w:shd w:val="clear" w:color="auto" w:fill="auto"/>
          </w:tcPr>
          <w:p w:rsidR="00E23569" w:rsidRPr="00980DA0" w:rsidRDefault="00E23569" w:rsidP="00980DA0">
            <w:pPr>
              <w:spacing w:line="360" w:lineRule="auto"/>
              <w:rPr>
                <w:bCs/>
                <w:lang w:val="uk-UA"/>
              </w:rPr>
            </w:pPr>
            <w:r w:rsidRPr="00980DA0">
              <w:rPr>
                <w:bCs/>
                <w:lang w:val="uk-UA"/>
              </w:rPr>
              <w:t>590,12</w:t>
            </w:r>
          </w:p>
        </w:tc>
        <w:tc>
          <w:tcPr>
            <w:tcW w:w="518" w:type="pct"/>
            <w:shd w:val="clear" w:color="auto" w:fill="auto"/>
          </w:tcPr>
          <w:p w:rsidR="00E23569" w:rsidRPr="00980DA0" w:rsidRDefault="00E23569" w:rsidP="00980DA0">
            <w:pPr>
              <w:spacing w:line="360" w:lineRule="auto"/>
              <w:rPr>
                <w:lang w:val="uk-UA"/>
              </w:rPr>
            </w:pPr>
            <w:r w:rsidRPr="00980DA0">
              <w:rPr>
                <w:lang w:val="uk-UA"/>
              </w:rPr>
              <w:t>537,97</w:t>
            </w:r>
          </w:p>
        </w:tc>
      </w:tr>
      <w:tr w:rsidR="00672505" w:rsidRPr="007C5175" w:rsidTr="00980DA0">
        <w:trPr>
          <w:trHeight w:val="422"/>
        </w:trPr>
        <w:tc>
          <w:tcPr>
            <w:tcW w:w="787" w:type="pct"/>
            <w:shd w:val="clear" w:color="auto" w:fill="auto"/>
            <w:vAlign w:val="center"/>
          </w:tcPr>
          <w:p w:rsidR="00672505" w:rsidRPr="00980DA0" w:rsidRDefault="00672505" w:rsidP="00980DA0">
            <w:pPr>
              <w:spacing w:line="360" w:lineRule="auto"/>
              <w:rPr>
                <w:color w:val="000000"/>
                <w:lang w:val="uk-UA"/>
              </w:rPr>
            </w:pPr>
            <w:r w:rsidRPr="00980DA0">
              <w:rPr>
                <w:color w:val="000000"/>
                <w:lang w:val="uk-UA"/>
              </w:rPr>
              <w:t>1</w:t>
            </w:r>
          </w:p>
        </w:tc>
        <w:tc>
          <w:tcPr>
            <w:tcW w:w="459" w:type="pct"/>
            <w:shd w:val="clear" w:color="auto" w:fill="auto"/>
            <w:vAlign w:val="center"/>
          </w:tcPr>
          <w:p w:rsidR="00672505" w:rsidRPr="00980DA0" w:rsidRDefault="00672505" w:rsidP="00980DA0">
            <w:pPr>
              <w:spacing w:line="360" w:lineRule="auto"/>
              <w:rPr>
                <w:lang w:val="uk-UA"/>
              </w:rPr>
            </w:pPr>
            <w:r w:rsidRPr="00980DA0">
              <w:rPr>
                <w:lang w:val="uk-UA"/>
              </w:rPr>
              <w:t>2</w:t>
            </w:r>
          </w:p>
        </w:tc>
        <w:tc>
          <w:tcPr>
            <w:tcW w:w="458" w:type="pct"/>
            <w:shd w:val="clear" w:color="auto" w:fill="auto"/>
            <w:vAlign w:val="center"/>
          </w:tcPr>
          <w:p w:rsidR="00672505" w:rsidRPr="00980DA0" w:rsidRDefault="00672505" w:rsidP="00980DA0">
            <w:pPr>
              <w:spacing w:line="360" w:lineRule="auto"/>
              <w:rPr>
                <w:lang w:val="uk-UA"/>
              </w:rPr>
            </w:pPr>
            <w:r w:rsidRPr="00980DA0">
              <w:rPr>
                <w:lang w:val="uk-UA"/>
              </w:rPr>
              <w:t>3</w:t>
            </w:r>
          </w:p>
        </w:tc>
        <w:tc>
          <w:tcPr>
            <w:tcW w:w="461" w:type="pct"/>
            <w:shd w:val="clear" w:color="auto" w:fill="auto"/>
            <w:vAlign w:val="center"/>
          </w:tcPr>
          <w:p w:rsidR="00672505" w:rsidRPr="00980DA0" w:rsidRDefault="00672505" w:rsidP="00980DA0">
            <w:pPr>
              <w:spacing w:line="360" w:lineRule="auto"/>
              <w:rPr>
                <w:lang w:val="uk-UA"/>
              </w:rPr>
            </w:pPr>
            <w:r w:rsidRPr="00980DA0">
              <w:rPr>
                <w:lang w:val="uk-UA"/>
              </w:rPr>
              <w:t>4</w:t>
            </w:r>
          </w:p>
        </w:tc>
        <w:tc>
          <w:tcPr>
            <w:tcW w:w="480" w:type="pct"/>
            <w:shd w:val="clear" w:color="auto" w:fill="auto"/>
            <w:vAlign w:val="center"/>
          </w:tcPr>
          <w:p w:rsidR="00672505" w:rsidRPr="00980DA0" w:rsidRDefault="00672505" w:rsidP="00980DA0">
            <w:pPr>
              <w:spacing w:line="360" w:lineRule="auto"/>
              <w:rPr>
                <w:lang w:val="uk-UA"/>
              </w:rPr>
            </w:pPr>
            <w:r w:rsidRPr="00980DA0">
              <w:rPr>
                <w:lang w:val="uk-UA"/>
              </w:rPr>
              <w:t>5</w:t>
            </w:r>
          </w:p>
        </w:tc>
        <w:tc>
          <w:tcPr>
            <w:tcW w:w="435" w:type="pct"/>
            <w:shd w:val="clear" w:color="auto" w:fill="auto"/>
            <w:vAlign w:val="center"/>
          </w:tcPr>
          <w:p w:rsidR="00672505" w:rsidRPr="00980DA0" w:rsidRDefault="00672505" w:rsidP="00980DA0">
            <w:pPr>
              <w:spacing w:line="360" w:lineRule="auto"/>
              <w:rPr>
                <w:lang w:val="uk-UA"/>
              </w:rPr>
            </w:pPr>
            <w:r w:rsidRPr="00980DA0">
              <w:rPr>
                <w:lang w:val="uk-UA"/>
              </w:rPr>
              <w:t>6</w:t>
            </w:r>
          </w:p>
        </w:tc>
        <w:tc>
          <w:tcPr>
            <w:tcW w:w="458" w:type="pct"/>
            <w:gridSpan w:val="2"/>
            <w:shd w:val="clear" w:color="auto" w:fill="auto"/>
            <w:vAlign w:val="center"/>
          </w:tcPr>
          <w:p w:rsidR="00672505" w:rsidRPr="00980DA0" w:rsidRDefault="00672505" w:rsidP="00980DA0">
            <w:pPr>
              <w:spacing w:line="360" w:lineRule="auto"/>
              <w:rPr>
                <w:lang w:val="uk-UA"/>
              </w:rPr>
            </w:pPr>
            <w:r w:rsidRPr="00980DA0">
              <w:rPr>
                <w:lang w:val="uk-UA"/>
              </w:rPr>
              <w:t>7</w:t>
            </w:r>
          </w:p>
        </w:tc>
        <w:tc>
          <w:tcPr>
            <w:tcW w:w="458" w:type="pct"/>
            <w:gridSpan w:val="2"/>
            <w:shd w:val="clear" w:color="auto" w:fill="auto"/>
            <w:vAlign w:val="center"/>
          </w:tcPr>
          <w:p w:rsidR="00672505" w:rsidRPr="00980DA0" w:rsidRDefault="00672505" w:rsidP="00980DA0">
            <w:pPr>
              <w:spacing w:line="360" w:lineRule="auto"/>
              <w:rPr>
                <w:lang w:val="uk-UA"/>
              </w:rPr>
            </w:pPr>
            <w:r w:rsidRPr="00980DA0">
              <w:rPr>
                <w:lang w:val="uk-UA"/>
              </w:rPr>
              <w:t>8</w:t>
            </w:r>
          </w:p>
        </w:tc>
        <w:tc>
          <w:tcPr>
            <w:tcW w:w="487" w:type="pct"/>
            <w:gridSpan w:val="2"/>
            <w:shd w:val="clear" w:color="auto" w:fill="auto"/>
            <w:vAlign w:val="center"/>
          </w:tcPr>
          <w:p w:rsidR="00672505" w:rsidRPr="00980DA0" w:rsidRDefault="00672505" w:rsidP="00980DA0">
            <w:pPr>
              <w:spacing w:line="360" w:lineRule="auto"/>
              <w:rPr>
                <w:lang w:val="uk-UA"/>
              </w:rPr>
            </w:pPr>
            <w:r w:rsidRPr="00980DA0">
              <w:rPr>
                <w:lang w:val="uk-UA"/>
              </w:rPr>
              <w:t>9</w:t>
            </w:r>
          </w:p>
        </w:tc>
        <w:tc>
          <w:tcPr>
            <w:tcW w:w="518" w:type="pct"/>
            <w:shd w:val="clear" w:color="auto" w:fill="auto"/>
            <w:vAlign w:val="center"/>
          </w:tcPr>
          <w:p w:rsidR="00672505" w:rsidRPr="00980DA0" w:rsidRDefault="00672505" w:rsidP="00980DA0">
            <w:pPr>
              <w:spacing w:line="360" w:lineRule="auto"/>
              <w:rPr>
                <w:lang w:val="uk-UA"/>
              </w:rPr>
            </w:pPr>
            <w:r w:rsidRPr="00980DA0">
              <w:rPr>
                <w:lang w:val="uk-UA"/>
              </w:rPr>
              <w:t>10</w:t>
            </w:r>
          </w:p>
        </w:tc>
      </w:tr>
      <w:tr w:rsidR="00E23569" w:rsidRPr="007C5175" w:rsidTr="00980DA0">
        <w:trPr>
          <w:trHeight w:val="819"/>
        </w:trPr>
        <w:tc>
          <w:tcPr>
            <w:tcW w:w="787" w:type="pct"/>
            <w:shd w:val="clear" w:color="auto" w:fill="auto"/>
          </w:tcPr>
          <w:p w:rsidR="00E23569" w:rsidRPr="00980DA0" w:rsidRDefault="00E23569" w:rsidP="00980DA0">
            <w:pPr>
              <w:spacing w:line="360" w:lineRule="auto"/>
              <w:rPr>
                <w:color w:val="000000"/>
              </w:rPr>
            </w:pPr>
            <w:r w:rsidRPr="00980DA0">
              <w:rPr>
                <w:color w:val="000000"/>
              </w:rPr>
              <w:t>У відсотках до оборотного капіталу</w:t>
            </w:r>
          </w:p>
        </w:tc>
        <w:tc>
          <w:tcPr>
            <w:tcW w:w="459" w:type="pct"/>
            <w:shd w:val="clear" w:color="auto" w:fill="auto"/>
          </w:tcPr>
          <w:p w:rsidR="00E23569" w:rsidRPr="00980DA0" w:rsidRDefault="00E23569" w:rsidP="00980DA0">
            <w:pPr>
              <w:spacing w:line="360" w:lineRule="auto"/>
              <w:rPr>
                <w:lang w:val="uk-UA"/>
              </w:rPr>
            </w:pPr>
            <w:r w:rsidRPr="00980DA0">
              <w:rPr>
                <w:lang w:val="uk-UA"/>
              </w:rPr>
              <w:t>13,19</w:t>
            </w:r>
          </w:p>
        </w:tc>
        <w:tc>
          <w:tcPr>
            <w:tcW w:w="458" w:type="pct"/>
            <w:shd w:val="clear" w:color="auto" w:fill="auto"/>
          </w:tcPr>
          <w:p w:rsidR="00E23569" w:rsidRPr="00980DA0" w:rsidRDefault="00E23569" w:rsidP="00980DA0">
            <w:pPr>
              <w:spacing w:line="360" w:lineRule="auto"/>
              <w:rPr>
                <w:lang w:val="uk-UA"/>
              </w:rPr>
            </w:pPr>
            <w:r w:rsidRPr="00980DA0">
              <w:rPr>
                <w:lang w:val="uk-UA"/>
              </w:rPr>
              <w:t>9,27</w:t>
            </w:r>
          </w:p>
        </w:tc>
        <w:tc>
          <w:tcPr>
            <w:tcW w:w="461" w:type="pct"/>
            <w:shd w:val="clear" w:color="auto" w:fill="auto"/>
          </w:tcPr>
          <w:p w:rsidR="00E23569" w:rsidRPr="00980DA0" w:rsidRDefault="00E23569" w:rsidP="00980DA0">
            <w:pPr>
              <w:spacing w:line="360" w:lineRule="auto"/>
              <w:rPr>
                <w:lang w:val="uk-UA"/>
              </w:rPr>
            </w:pPr>
            <w:r w:rsidRPr="00980DA0">
              <w:rPr>
                <w:lang w:val="uk-UA"/>
              </w:rPr>
              <w:t>-3,92</w:t>
            </w:r>
          </w:p>
        </w:tc>
        <w:tc>
          <w:tcPr>
            <w:tcW w:w="480" w:type="pct"/>
            <w:shd w:val="clear" w:color="auto" w:fill="auto"/>
          </w:tcPr>
          <w:p w:rsidR="00E23569" w:rsidRPr="00980DA0" w:rsidRDefault="00E23569" w:rsidP="00980DA0">
            <w:pPr>
              <w:spacing w:line="360" w:lineRule="auto"/>
              <w:rPr>
                <w:lang w:val="uk-UA"/>
              </w:rPr>
            </w:pPr>
            <w:r w:rsidRPr="00980DA0">
              <w:rPr>
                <w:lang w:val="uk-UA"/>
              </w:rPr>
              <w:t>9,27</w:t>
            </w:r>
          </w:p>
        </w:tc>
        <w:tc>
          <w:tcPr>
            <w:tcW w:w="435" w:type="pct"/>
            <w:shd w:val="clear" w:color="auto" w:fill="auto"/>
          </w:tcPr>
          <w:p w:rsidR="00E23569" w:rsidRPr="00980DA0" w:rsidRDefault="00E23569" w:rsidP="00980DA0">
            <w:pPr>
              <w:spacing w:line="360" w:lineRule="auto"/>
              <w:rPr>
                <w:lang w:val="uk-UA"/>
              </w:rPr>
            </w:pPr>
            <w:r w:rsidRPr="00980DA0">
              <w:rPr>
                <w:lang w:val="uk-UA"/>
              </w:rPr>
              <w:t>2,68</w:t>
            </w:r>
          </w:p>
        </w:tc>
        <w:tc>
          <w:tcPr>
            <w:tcW w:w="458" w:type="pct"/>
            <w:gridSpan w:val="2"/>
            <w:shd w:val="clear" w:color="auto" w:fill="auto"/>
          </w:tcPr>
          <w:p w:rsidR="00E23569" w:rsidRPr="00980DA0" w:rsidRDefault="00E23569" w:rsidP="00980DA0">
            <w:pPr>
              <w:spacing w:line="360" w:lineRule="auto"/>
              <w:rPr>
                <w:lang w:val="uk-UA"/>
              </w:rPr>
            </w:pPr>
            <w:r w:rsidRPr="00980DA0">
              <w:rPr>
                <w:lang w:val="uk-UA"/>
              </w:rPr>
              <w:t>-6,59</w:t>
            </w:r>
          </w:p>
        </w:tc>
        <w:tc>
          <w:tcPr>
            <w:tcW w:w="458" w:type="pct"/>
            <w:gridSpan w:val="2"/>
            <w:shd w:val="clear" w:color="auto" w:fill="auto"/>
          </w:tcPr>
          <w:p w:rsidR="00E23569" w:rsidRPr="00980DA0" w:rsidRDefault="00E23569" w:rsidP="00980DA0">
            <w:pPr>
              <w:spacing w:line="360" w:lineRule="auto"/>
              <w:rPr>
                <w:lang w:val="uk-UA"/>
              </w:rPr>
            </w:pPr>
            <w:r w:rsidRPr="00980DA0">
              <w:rPr>
                <w:lang w:val="uk-UA"/>
              </w:rPr>
              <w:t>2,68</w:t>
            </w:r>
          </w:p>
        </w:tc>
        <w:tc>
          <w:tcPr>
            <w:tcW w:w="487" w:type="pct"/>
            <w:gridSpan w:val="2"/>
            <w:shd w:val="clear" w:color="auto" w:fill="auto"/>
          </w:tcPr>
          <w:p w:rsidR="00E23569" w:rsidRPr="00980DA0" w:rsidRDefault="00E23569" w:rsidP="00980DA0">
            <w:pPr>
              <w:spacing w:line="360" w:lineRule="auto"/>
              <w:rPr>
                <w:lang w:val="uk-UA"/>
              </w:rPr>
            </w:pPr>
            <w:r w:rsidRPr="00980DA0">
              <w:rPr>
                <w:lang w:val="uk-UA"/>
              </w:rPr>
              <w:t>24,43</w:t>
            </w:r>
          </w:p>
        </w:tc>
        <w:tc>
          <w:tcPr>
            <w:tcW w:w="518" w:type="pct"/>
            <w:shd w:val="clear" w:color="auto" w:fill="auto"/>
          </w:tcPr>
          <w:p w:rsidR="00E23569" w:rsidRPr="00980DA0" w:rsidRDefault="00E23569" w:rsidP="00980DA0">
            <w:pPr>
              <w:spacing w:line="360" w:lineRule="auto"/>
              <w:rPr>
                <w:lang w:val="uk-UA"/>
              </w:rPr>
            </w:pPr>
            <w:r w:rsidRPr="00980DA0">
              <w:rPr>
                <w:lang w:val="uk-UA"/>
              </w:rPr>
              <w:t>21,75</w:t>
            </w:r>
          </w:p>
        </w:tc>
      </w:tr>
      <w:tr w:rsidR="00E23569" w:rsidRPr="007C5175" w:rsidTr="00980DA0">
        <w:trPr>
          <w:trHeight w:val="819"/>
        </w:trPr>
        <w:tc>
          <w:tcPr>
            <w:tcW w:w="787" w:type="pct"/>
            <w:shd w:val="clear" w:color="auto" w:fill="auto"/>
          </w:tcPr>
          <w:p w:rsidR="00E23569" w:rsidRPr="00980DA0" w:rsidRDefault="00E23569" w:rsidP="00980DA0">
            <w:pPr>
              <w:spacing w:line="360" w:lineRule="auto"/>
              <w:rPr>
                <w:color w:val="000000"/>
              </w:rPr>
            </w:pPr>
            <w:r w:rsidRPr="00980DA0">
              <w:rPr>
                <w:color w:val="000000"/>
              </w:rPr>
              <w:t xml:space="preserve">У </w:t>
            </w:r>
            <w:r w:rsidRPr="00980DA0">
              <w:rPr>
                <w:color w:val="000000"/>
                <w:lang w:val="uk-UA"/>
              </w:rPr>
              <w:t xml:space="preserve">іноземній </w:t>
            </w:r>
            <w:r w:rsidRPr="00980DA0">
              <w:rPr>
                <w:color w:val="000000"/>
              </w:rPr>
              <w:t>валюті, тис. грн.</w:t>
            </w:r>
          </w:p>
        </w:tc>
        <w:tc>
          <w:tcPr>
            <w:tcW w:w="459" w:type="pct"/>
            <w:shd w:val="clear" w:color="auto" w:fill="auto"/>
          </w:tcPr>
          <w:p w:rsidR="00E23569" w:rsidRPr="00980DA0" w:rsidRDefault="00E23569" w:rsidP="00980DA0">
            <w:pPr>
              <w:spacing w:line="360" w:lineRule="auto"/>
              <w:rPr>
                <w:lang w:val="uk-UA"/>
              </w:rPr>
            </w:pPr>
            <w:r w:rsidRPr="00980DA0">
              <w:rPr>
                <w:lang w:val="uk-UA"/>
              </w:rPr>
              <w:t>5,99</w:t>
            </w:r>
          </w:p>
        </w:tc>
        <w:tc>
          <w:tcPr>
            <w:tcW w:w="458" w:type="pct"/>
            <w:shd w:val="clear" w:color="auto" w:fill="auto"/>
          </w:tcPr>
          <w:p w:rsidR="00E23569" w:rsidRPr="00980DA0" w:rsidRDefault="00E23569" w:rsidP="00980DA0">
            <w:pPr>
              <w:spacing w:line="360" w:lineRule="auto"/>
              <w:rPr>
                <w:lang w:val="uk-UA"/>
              </w:rPr>
            </w:pPr>
            <w:r w:rsidRPr="00980DA0">
              <w:rPr>
                <w:lang w:val="uk-UA"/>
              </w:rPr>
              <w:t>175,53</w:t>
            </w:r>
          </w:p>
        </w:tc>
        <w:tc>
          <w:tcPr>
            <w:tcW w:w="461" w:type="pct"/>
            <w:shd w:val="clear" w:color="auto" w:fill="auto"/>
          </w:tcPr>
          <w:p w:rsidR="00E23569" w:rsidRPr="00980DA0" w:rsidRDefault="00E23569" w:rsidP="00980DA0">
            <w:pPr>
              <w:spacing w:line="360" w:lineRule="auto"/>
              <w:rPr>
                <w:lang w:val="uk-UA"/>
              </w:rPr>
            </w:pPr>
            <w:r w:rsidRPr="00980DA0">
              <w:rPr>
                <w:lang w:val="uk-UA"/>
              </w:rPr>
              <w:t>169,54</w:t>
            </w:r>
          </w:p>
        </w:tc>
        <w:tc>
          <w:tcPr>
            <w:tcW w:w="480" w:type="pct"/>
            <w:shd w:val="clear" w:color="auto" w:fill="auto"/>
          </w:tcPr>
          <w:p w:rsidR="00E23569" w:rsidRPr="00980DA0" w:rsidRDefault="00E23569" w:rsidP="00980DA0">
            <w:pPr>
              <w:spacing w:line="360" w:lineRule="auto"/>
              <w:rPr>
                <w:lang w:val="uk-UA"/>
              </w:rPr>
            </w:pPr>
            <w:r w:rsidRPr="00980DA0">
              <w:rPr>
                <w:lang w:val="uk-UA"/>
              </w:rPr>
              <w:t>175,53</w:t>
            </w:r>
          </w:p>
        </w:tc>
        <w:tc>
          <w:tcPr>
            <w:tcW w:w="435" w:type="pct"/>
            <w:shd w:val="clear" w:color="auto" w:fill="auto"/>
          </w:tcPr>
          <w:p w:rsidR="00E23569" w:rsidRPr="00980DA0" w:rsidRDefault="00E23569" w:rsidP="00980DA0">
            <w:pPr>
              <w:spacing w:line="360" w:lineRule="auto"/>
              <w:rPr>
                <w:lang w:val="uk-UA"/>
              </w:rPr>
            </w:pPr>
            <w:r w:rsidRPr="00980DA0">
              <w:rPr>
                <w:lang w:val="uk-UA"/>
              </w:rPr>
              <w:t>50,60</w:t>
            </w:r>
          </w:p>
        </w:tc>
        <w:tc>
          <w:tcPr>
            <w:tcW w:w="458" w:type="pct"/>
            <w:gridSpan w:val="2"/>
            <w:shd w:val="clear" w:color="auto" w:fill="auto"/>
          </w:tcPr>
          <w:p w:rsidR="00E23569" w:rsidRPr="00980DA0" w:rsidRDefault="00E23569" w:rsidP="00980DA0">
            <w:pPr>
              <w:spacing w:line="360" w:lineRule="auto"/>
              <w:rPr>
                <w:lang w:val="uk-UA"/>
              </w:rPr>
            </w:pPr>
            <w:r w:rsidRPr="00980DA0">
              <w:rPr>
                <w:lang w:val="uk-UA"/>
              </w:rPr>
              <w:t>-124,93</w:t>
            </w:r>
          </w:p>
        </w:tc>
        <w:tc>
          <w:tcPr>
            <w:tcW w:w="458" w:type="pct"/>
            <w:gridSpan w:val="2"/>
            <w:shd w:val="clear" w:color="auto" w:fill="auto"/>
          </w:tcPr>
          <w:p w:rsidR="00E23569" w:rsidRPr="00980DA0" w:rsidRDefault="00E23569" w:rsidP="00980DA0">
            <w:pPr>
              <w:spacing w:line="360" w:lineRule="auto"/>
              <w:rPr>
                <w:lang w:val="uk-UA"/>
              </w:rPr>
            </w:pPr>
            <w:r w:rsidRPr="00980DA0">
              <w:rPr>
                <w:lang w:val="uk-UA"/>
              </w:rPr>
              <w:t>50,60</w:t>
            </w:r>
          </w:p>
        </w:tc>
        <w:tc>
          <w:tcPr>
            <w:tcW w:w="487" w:type="pct"/>
            <w:gridSpan w:val="2"/>
            <w:shd w:val="clear" w:color="auto" w:fill="auto"/>
          </w:tcPr>
          <w:p w:rsidR="00E23569" w:rsidRPr="00980DA0" w:rsidRDefault="00E23569" w:rsidP="00980DA0">
            <w:pPr>
              <w:spacing w:line="360" w:lineRule="auto"/>
              <w:rPr>
                <w:lang w:val="uk-UA"/>
              </w:rPr>
            </w:pPr>
            <w:r w:rsidRPr="00980DA0">
              <w:rPr>
                <w:lang w:val="uk-UA"/>
              </w:rPr>
              <w:t>96,15</w:t>
            </w:r>
          </w:p>
        </w:tc>
        <w:tc>
          <w:tcPr>
            <w:tcW w:w="518" w:type="pct"/>
            <w:shd w:val="clear" w:color="auto" w:fill="auto"/>
          </w:tcPr>
          <w:p w:rsidR="00E23569" w:rsidRPr="00980DA0" w:rsidRDefault="00E23569" w:rsidP="00980DA0">
            <w:pPr>
              <w:spacing w:line="360" w:lineRule="auto"/>
              <w:rPr>
                <w:lang w:val="uk-UA"/>
              </w:rPr>
            </w:pPr>
            <w:r w:rsidRPr="00980DA0">
              <w:rPr>
                <w:lang w:val="uk-UA"/>
              </w:rPr>
              <w:t>45,55</w:t>
            </w:r>
          </w:p>
        </w:tc>
      </w:tr>
      <w:tr w:rsidR="00E23569" w:rsidRPr="007C5175" w:rsidTr="00980DA0">
        <w:trPr>
          <w:trHeight w:val="819"/>
        </w:trPr>
        <w:tc>
          <w:tcPr>
            <w:tcW w:w="787" w:type="pct"/>
            <w:shd w:val="clear" w:color="auto" w:fill="auto"/>
          </w:tcPr>
          <w:p w:rsidR="00E23569" w:rsidRPr="00980DA0" w:rsidRDefault="00E23569" w:rsidP="00980DA0">
            <w:pPr>
              <w:spacing w:line="360" w:lineRule="auto"/>
              <w:rPr>
                <w:color w:val="000000"/>
              </w:rPr>
            </w:pPr>
            <w:r w:rsidRPr="00980DA0">
              <w:rPr>
                <w:color w:val="000000"/>
              </w:rPr>
              <w:t>У відсотках до оборотного капіталу</w:t>
            </w:r>
          </w:p>
        </w:tc>
        <w:tc>
          <w:tcPr>
            <w:tcW w:w="459" w:type="pct"/>
            <w:shd w:val="clear" w:color="auto" w:fill="auto"/>
          </w:tcPr>
          <w:p w:rsidR="00E23569" w:rsidRPr="00980DA0" w:rsidRDefault="00E23569" w:rsidP="00980DA0">
            <w:pPr>
              <w:spacing w:line="360" w:lineRule="auto"/>
              <w:rPr>
                <w:lang w:val="uk-UA"/>
              </w:rPr>
            </w:pPr>
            <w:r w:rsidRPr="00980DA0">
              <w:rPr>
                <w:lang w:val="uk-UA"/>
              </w:rPr>
              <w:t>0,63</w:t>
            </w:r>
          </w:p>
        </w:tc>
        <w:tc>
          <w:tcPr>
            <w:tcW w:w="458" w:type="pct"/>
            <w:shd w:val="clear" w:color="auto" w:fill="auto"/>
          </w:tcPr>
          <w:p w:rsidR="00E23569" w:rsidRPr="00980DA0" w:rsidRDefault="00E23569" w:rsidP="00980DA0">
            <w:pPr>
              <w:spacing w:line="360" w:lineRule="auto"/>
              <w:rPr>
                <w:lang w:val="uk-UA"/>
              </w:rPr>
            </w:pPr>
            <w:r w:rsidRPr="00980DA0">
              <w:rPr>
                <w:lang w:val="uk-UA"/>
              </w:rPr>
              <w:t>19,23</w:t>
            </w:r>
          </w:p>
        </w:tc>
        <w:tc>
          <w:tcPr>
            <w:tcW w:w="461" w:type="pct"/>
            <w:shd w:val="clear" w:color="auto" w:fill="auto"/>
          </w:tcPr>
          <w:p w:rsidR="00E23569" w:rsidRPr="00980DA0" w:rsidRDefault="00E23569" w:rsidP="00980DA0">
            <w:pPr>
              <w:spacing w:line="360" w:lineRule="auto"/>
              <w:rPr>
                <w:lang w:val="uk-UA"/>
              </w:rPr>
            </w:pPr>
            <w:r w:rsidRPr="00980DA0">
              <w:rPr>
                <w:lang w:val="uk-UA"/>
              </w:rPr>
              <w:t>18,6</w:t>
            </w:r>
          </w:p>
        </w:tc>
        <w:tc>
          <w:tcPr>
            <w:tcW w:w="480" w:type="pct"/>
            <w:shd w:val="clear" w:color="auto" w:fill="auto"/>
          </w:tcPr>
          <w:p w:rsidR="00E23569" w:rsidRPr="00980DA0" w:rsidRDefault="00E23569" w:rsidP="00980DA0">
            <w:pPr>
              <w:spacing w:line="360" w:lineRule="auto"/>
              <w:rPr>
                <w:lang w:val="uk-UA"/>
              </w:rPr>
            </w:pPr>
            <w:r w:rsidRPr="00980DA0">
              <w:rPr>
                <w:lang w:val="uk-UA"/>
              </w:rPr>
              <w:t>19,23</w:t>
            </w:r>
          </w:p>
        </w:tc>
        <w:tc>
          <w:tcPr>
            <w:tcW w:w="435" w:type="pct"/>
            <w:shd w:val="clear" w:color="auto" w:fill="auto"/>
          </w:tcPr>
          <w:p w:rsidR="00E23569" w:rsidRPr="00980DA0" w:rsidRDefault="00E23569" w:rsidP="00980DA0">
            <w:pPr>
              <w:spacing w:line="360" w:lineRule="auto"/>
              <w:rPr>
                <w:lang w:val="uk-UA"/>
              </w:rPr>
            </w:pPr>
            <w:r w:rsidRPr="00980DA0">
              <w:rPr>
                <w:lang w:val="uk-UA"/>
              </w:rPr>
              <w:t>2,6</w:t>
            </w:r>
          </w:p>
        </w:tc>
        <w:tc>
          <w:tcPr>
            <w:tcW w:w="458" w:type="pct"/>
            <w:gridSpan w:val="2"/>
            <w:shd w:val="clear" w:color="auto" w:fill="auto"/>
          </w:tcPr>
          <w:p w:rsidR="00E23569" w:rsidRPr="00980DA0" w:rsidRDefault="00E23569" w:rsidP="00980DA0">
            <w:pPr>
              <w:spacing w:line="360" w:lineRule="auto"/>
              <w:rPr>
                <w:lang w:val="uk-UA"/>
              </w:rPr>
            </w:pPr>
            <w:r w:rsidRPr="00980DA0">
              <w:rPr>
                <w:lang w:val="uk-UA"/>
              </w:rPr>
              <w:t>-16,63</w:t>
            </w:r>
          </w:p>
        </w:tc>
        <w:tc>
          <w:tcPr>
            <w:tcW w:w="458" w:type="pct"/>
            <w:gridSpan w:val="2"/>
            <w:shd w:val="clear" w:color="auto" w:fill="auto"/>
          </w:tcPr>
          <w:p w:rsidR="00E23569" w:rsidRPr="00980DA0" w:rsidRDefault="00E23569" w:rsidP="00980DA0">
            <w:pPr>
              <w:spacing w:line="360" w:lineRule="auto"/>
              <w:rPr>
                <w:lang w:val="uk-UA"/>
              </w:rPr>
            </w:pPr>
            <w:r w:rsidRPr="00980DA0">
              <w:rPr>
                <w:lang w:val="uk-UA"/>
              </w:rPr>
              <w:t>2,6</w:t>
            </w:r>
          </w:p>
        </w:tc>
        <w:tc>
          <w:tcPr>
            <w:tcW w:w="487" w:type="pct"/>
            <w:gridSpan w:val="2"/>
            <w:shd w:val="clear" w:color="auto" w:fill="auto"/>
          </w:tcPr>
          <w:p w:rsidR="00E23569" w:rsidRPr="00980DA0" w:rsidRDefault="00E23569" w:rsidP="00980DA0">
            <w:pPr>
              <w:spacing w:line="360" w:lineRule="auto"/>
              <w:rPr>
                <w:lang w:val="uk-UA"/>
              </w:rPr>
            </w:pPr>
            <w:r w:rsidRPr="00980DA0">
              <w:rPr>
                <w:lang w:val="uk-UA"/>
              </w:rPr>
              <w:t>3,98</w:t>
            </w:r>
          </w:p>
        </w:tc>
        <w:tc>
          <w:tcPr>
            <w:tcW w:w="518" w:type="pct"/>
            <w:shd w:val="clear" w:color="auto" w:fill="auto"/>
          </w:tcPr>
          <w:p w:rsidR="00E23569" w:rsidRPr="00980DA0" w:rsidRDefault="00E23569" w:rsidP="00980DA0">
            <w:pPr>
              <w:spacing w:line="360" w:lineRule="auto"/>
              <w:rPr>
                <w:lang w:val="uk-UA"/>
              </w:rPr>
            </w:pPr>
            <w:r w:rsidRPr="00980DA0">
              <w:rPr>
                <w:lang w:val="uk-UA"/>
              </w:rPr>
              <w:t>1,38</w:t>
            </w:r>
          </w:p>
        </w:tc>
      </w:tr>
      <w:tr w:rsidR="00E23569" w:rsidRPr="007C5175" w:rsidTr="00980DA0">
        <w:trPr>
          <w:trHeight w:val="819"/>
        </w:trPr>
        <w:tc>
          <w:tcPr>
            <w:tcW w:w="787" w:type="pct"/>
            <w:shd w:val="clear" w:color="auto" w:fill="auto"/>
          </w:tcPr>
          <w:p w:rsidR="00E23569" w:rsidRPr="00980DA0" w:rsidRDefault="00E23569" w:rsidP="00980DA0">
            <w:pPr>
              <w:spacing w:line="360" w:lineRule="auto"/>
              <w:rPr>
                <w:color w:val="000000"/>
              </w:rPr>
            </w:pPr>
            <w:r w:rsidRPr="00980DA0">
              <w:rPr>
                <w:color w:val="000000"/>
              </w:rPr>
              <w:t>3. Витрати майбутніх періодів, тис. грн.</w:t>
            </w:r>
          </w:p>
        </w:tc>
        <w:tc>
          <w:tcPr>
            <w:tcW w:w="459" w:type="pct"/>
            <w:shd w:val="clear" w:color="auto" w:fill="auto"/>
          </w:tcPr>
          <w:p w:rsidR="00E23569" w:rsidRPr="00980DA0" w:rsidRDefault="00E23569" w:rsidP="00980DA0">
            <w:pPr>
              <w:spacing w:line="360" w:lineRule="auto"/>
              <w:rPr>
                <w:lang w:val="uk-UA"/>
              </w:rPr>
            </w:pPr>
            <w:r w:rsidRPr="00980DA0">
              <w:rPr>
                <w:lang w:val="uk-UA"/>
              </w:rPr>
              <w:t>-</w:t>
            </w:r>
          </w:p>
        </w:tc>
        <w:tc>
          <w:tcPr>
            <w:tcW w:w="458" w:type="pct"/>
            <w:shd w:val="clear" w:color="auto" w:fill="auto"/>
          </w:tcPr>
          <w:p w:rsidR="00E23569" w:rsidRPr="00980DA0" w:rsidRDefault="00E23569" w:rsidP="00980DA0">
            <w:pPr>
              <w:spacing w:line="360" w:lineRule="auto"/>
              <w:rPr>
                <w:lang w:val="uk-UA"/>
              </w:rPr>
            </w:pPr>
            <w:r w:rsidRPr="00980DA0">
              <w:rPr>
                <w:lang w:val="uk-UA"/>
              </w:rPr>
              <w:t>-</w:t>
            </w:r>
          </w:p>
        </w:tc>
        <w:tc>
          <w:tcPr>
            <w:tcW w:w="461" w:type="pct"/>
            <w:shd w:val="clear" w:color="auto" w:fill="auto"/>
          </w:tcPr>
          <w:p w:rsidR="00E23569" w:rsidRPr="00980DA0" w:rsidRDefault="00E23569" w:rsidP="00980DA0">
            <w:pPr>
              <w:spacing w:line="360" w:lineRule="auto"/>
              <w:rPr>
                <w:lang w:val="uk-UA"/>
              </w:rPr>
            </w:pPr>
            <w:r w:rsidRPr="00980DA0">
              <w:rPr>
                <w:lang w:val="uk-UA"/>
              </w:rPr>
              <w:t>-</w:t>
            </w:r>
          </w:p>
        </w:tc>
        <w:tc>
          <w:tcPr>
            <w:tcW w:w="480" w:type="pct"/>
            <w:shd w:val="clear" w:color="auto" w:fill="auto"/>
          </w:tcPr>
          <w:p w:rsidR="00E23569" w:rsidRPr="00980DA0" w:rsidRDefault="00E23569" w:rsidP="00980DA0">
            <w:pPr>
              <w:spacing w:line="360" w:lineRule="auto"/>
              <w:rPr>
                <w:lang w:val="uk-UA"/>
              </w:rPr>
            </w:pPr>
            <w:r w:rsidRPr="00980DA0">
              <w:rPr>
                <w:lang w:val="uk-UA"/>
              </w:rPr>
              <w:t>-</w:t>
            </w:r>
          </w:p>
        </w:tc>
        <w:tc>
          <w:tcPr>
            <w:tcW w:w="435" w:type="pct"/>
            <w:shd w:val="clear" w:color="auto" w:fill="auto"/>
          </w:tcPr>
          <w:p w:rsidR="00E23569" w:rsidRPr="00980DA0" w:rsidRDefault="00E23569" w:rsidP="00980DA0">
            <w:pPr>
              <w:spacing w:line="360" w:lineRule="auto"/>
              <w:rPr>
                <w:lang w:val="uk-UA"/>
              </w:rPr>
            </w:pPr>
            <w:r w:rsidRPr="00980DA0">
              <w:rPr>
                <w:lang w:val="uk-UA"/>
              </w:rPr>
              <w:t>-</w:t>
            </w:r>
          </w:p>
        </w:tc>
        <w:tc>
          <w:tcPr>
            <w:tcW w:w="458" w:type="pct"/>
            <w:gridSpan w:val="2"/>
            <w:shd w:val="clear" w:color="auto" w:fill="auto"/>
          </w:tcPr>
          <w:p w:rsidR="00E23569" w:rsidRPr="00980DA0" w:rsidRDefault="00E23569" w:rsidP="00980DA0">
            <w:pPr>
              <w:spacing w:line="360" w:lineRule="auto"/>
              <w:rPr>
                <w:lang w:val="uk-UA"/>
              </w:rPr>
            </w:pPr>
            <w:r w:rsidRPr="00980DA0">
              <w:rPr>
                <w:lang w:val="uk-UA"/>
              </w:rPr>
              <w:t>-</w:t>
            </w:r>
          </w:p>
        </w:tc>
        <w:tc>
          <w:tcPr>
            <w:tcW w:w="458" w:type="pct"/>
            <w:gridSpan w:val="2"/>
            <w:shd w:val="clear" w:color="auto" w:fill="auto"/>
          </w:tcPr>
          <w:p w:rsidR="00E23569" w:rsidRPr="00980DA0" w:rsidRDefault="00E23569" w:rsidP="00980DA0">
            <w:pPr>
              <w:spacing w:line="360" w:lineRule="auto"/>
              <w:rPr>
                <w:lang w:val="uk-UA"/>
              </w:rPr>
            </w:pPr>
            <w:r w:rsidRPr="00980DA0">
              <w:rPr>
                <w:lang w:val="uk-UA"/>
              </w:rPr>
              <w:t>-</w:t>
            </w:r>
          </w:p>
        </w:tc>
        <w:tc>
          <w:tcPr>
            <w:tcW w:w="487" w:type="pct"/>
            <w:gridSpan w:val="2"/>
            <w:shd w:val="clear" w:color="auto" w:fill="auto"/>
          </w:tcPr>
          <w:p w:rsidR="00E23569" w:rsidRPr="00980DA0" w:rsidRDefault="00E23569" w:rsidP="00980DA0">
            <w:pPr>
              <w:spacing w:line="360" w:lineRule="auto"/>
              <w:rPr>
                <w:lang w:val="uk-UA"/>
              </w:rPr>
            </w:pPr>
            <w:r w:rsidRPr="00980DA0">
              <w:rPr>
                <w:lang w:val="uk-UA"/>
              </w:rPr>
              <w:t>-</w:t>
            </w:r>
          </w:p>
        </w:tc>
        <w:tc>
          <w:tcPr>
            <w:tcW w:w="518" w:type="pct"/>
            <w:shd w:val="clear" w:color="auto" w:fill="auto"/>
          </w:tcPr>
          <w:p w:rsidR="00E23569" w:rsidRPr="00980DA0" w:rsidRDefault="00E23569" w:rsidP="00980DA0">
            <w:pPr>
              <w:spacing w:line="360" w:lineRule="auto"/>
              <w:rPr>
                <w:lang w:val="uk-UA"/>
              </w:rPr>
            </w:pPr>
            <w:r w:rsidRPr="00980DA0">
              <w:rPr>
                <w:lang w:val="uk-UA"/>
              </w:rPr>
              <w:t>-</w:t>
            </w:r>
          </w:p>
        </w:tc>
      </w:tr>
      <w:tr w:rsidR="00E23569" w:rsidRPr="007C5175" w:rsidTr="00980DA0">
        <w:trPr>
          <w:trHeight w:val="641"/>
        </w:trPr>
        <w:tc>
          <w:tcPr>
            <w:tcW w:w="787" w:type="pct"/>
            <w:shd w:val="clear" w:color="auto" w:fill="auto"/>
          </w:tcPr>
          <w:p w:rsidR="00E23569" w:rsidRPr="007C5175" w:rsidRDefault="00E23569" w:rsidP="00980DA0">
            <w:pPr>
              <w:spacing w:line="360" w:lineRule="auto"/>
            </w:pPr>
            <w:r w:rsidRPr="007C5175">
              <w:t>У відсотках до майна</w:t>
            </w:r>
          </w:p>
        </w:tc>
        <w:tc>
          <w:tcPr>
            <w:tcW w:w="459" w:type="pct"/>
            <w:shd w:val="clear" w:color="auto" w:fill="auto"/>
          </w:tcPr>
          <w:p w:rsidR="00E23569" w:rsidRPr="00980DA0" w:rsidRDefault="00E23569" w:rsidP="00980DA0">
            <w:pPr>
              <w:spacing w:line="360" w:lineRule="auto"/>
              <w:rPr>
                <w:lang w:val="uk-UA"/>
              </w:rPr>
            </w:pPr>
            <w:r w:rsidRPr="00980DA0">
              <w:rPr>
                <w:lang w:val="uk-UA"/>
              </w:rPr>
              <w:t>-</w:t>
            </w:r>
          </w:p>
        </w:tc>
        <w:tc>
          <w:tcPr>
            <w:tcW w:w="458" w:type="pct"/>
            <w:shd w:val="clear" w:color="auto" w:fill="auto"/>
          </w:tcPr>
          <w:p w:rsidR="00E23569" w:rsidRPr="00980DA0" w:rsidRDefault="00E23569" w:rsidP="00980DA0">
            <w:pPr>
              <w:spacing w:line="360" w:lineRule="auto"/>
              <w:rPr>
                <w:lang w:val="uk-UA"/>
              </w:rPr>
            </w:pPr>
            <w:r w:rsidRPr="00980DA0">
              <w:rPr>
                <w:lang w:val="uk-UA"/>
              </w:rPr>
              <w:t>-</w:t>
            </w:r>
          </w:p>
        </w:tc>
        <w:tc>
          <w:tcPr>
            <w:tcW w:w="461" w:type="pct"/>
            <w:shd w:val="clear" w:color="auto" w:fill="auto"/>
          </w:tcPr>
          <w:p w:rsidR="00E23569" w:rsidRPr="00980DA0" w:rsidRDefault="00E23569" w:rsidP="00980DA0">
            <w:pPr>
              <w:spacing w:line="360" w:lineRule="auto"/>
              <w:rPr>
                <w:lang w:val="uk-UA"/>
              </w:rPr>
            </w:pPr>
            <w:r w:rsidRPr="00980DA0">
              <w:rPr>
                <w:lang w:val="uk-UA"/>
              </w:rPr>
              <w:t>-</w:t>
            </w:r>
          </w:p>
        </w:tc>
        <w:tc>
          <w:tcPr>
            <w:tcW w:w="480" w:type="pct"/>
            <w:shd w:val="clear" w:color="auto" w:fill="auto"/>
          </w:tcPr>
          <w:p w:rsidR="00E23569" w:rsidRPr="00980DA0" w:rsidRDefault="00E23569" w:rsidP="00980DA0">
            <w:pPr>
              <w:spacing w:line="360" w:lineRule="auto"/>
              <w:rPr>
                <w:lang w:val="uk-UA"/>
              </w:rPr>
            </w:pPr>
            <w:r w:rsidRPr="00980DA0">
              <w:rPr>
                <w:lang w:val="uk-UA"/>
              </w:rPr>
              <w:t>-</w:t>
            </w:r>
          </w:p>
        </w:tc>
        <w:tc>
          <w:tcPr>
            <w:tcW w:w="435" w:type="pct"/>
            <w:shd w:val="clear" w:color="auto" w:fill="auto"/>
          </w:tcPr>
          <w:p w:rsidR="00E23569" w:rsidRPr="00980DA0" w:rsidRDefault="00E23569" w:rsidP="00980DA0">
            <w:pPr>
              <w:spacing w:line="360" w:lineRule="auto"/>
              <w:rPr>
                <w:lang w:val="uk-UA"/>
              </w:rPr>
            </w:pPr>
            <w:r w:rsidRPr="00980DA0">
              <w:rPr>
                <w:lang w:val="uk-UA"/>
              </w:rPr>
              <w:t>-</w:t>
            </w:r>
          </w:p>
        </w:tc>
        <w:tc>
          <w:tcPr>
            <w:tcW w:w="458" w:type="pct"/>
            <w:gridSpan w:val="2"/>
            <w:shd w:val="clear" w:color="auto" w:fill="auto"/>
          </w:tcPr>
          <w:p w:rsidR="00E23569" w:rsidRPr="00980DA0" w:rsidRDefault="00E23569" w:rsidP="00980DA0">
            <w:pPr>
              <w:spacing w:line="360" w:lineRule="auto"/>
              <w:rPr>
                <w:lang w:val="uk-UA"/>
              </w:rPr>
            </w:pPr>
            <w:r w:rsidRPr="00980DA0">
              <w:rPr>
                <w:lang w:val="uk-UA"/>
              </w:rPr>
              <w:t>-</w:t>
            </w:r>
          </w:p>
        </w:tc>
        <w:tc>
          <w:tcPr>
            <w:tcW w:w="458" w:type="pct"/>
            <w:gridSpan w:val="2"/>
            <w:shd w:val="clear" w:color="auto" w:fill="auto"/>
          </w:tcPr>
          <w:p w:rsidR="00E23569" w:rsidRPr="00980DA0" w:rsidRDefault="00E23569" w:rsidP="00980DA0">
            <w:pPr>
              <w:spacing w:line="360" w:lineRule="auto"/>
              <w:rPr>
                <w:lang w:val="uk-UA"/>
              </w:rPr>
            </w:pPr>
            <w:r w:rsidRPr="00980DA0">
              <w:rPr>
                <w:lang w:val="uk-UA"/>
              </w:rPr>
              <w:t>-</w:t>
            </w:r>
          </w:p>
        </w:tc>
        <w:tc>
          <w:tcPr>
            <w:tcW w:w="487" w:type="pct"/>
            <w:gridSpan w:val="2"/>
            <w:shd w:val="clear" w:color="auto" w:fill="auto"/>
          </w:tcPr>
          <w:p w:rsidR="00E23569" w:rsidRPr="00980DA0" w:rsidRDefault="00E23569" w:rsidP="00980DA0">
            <w:pPr>
              <w:spacing w:line="360" w:lineRule="auto"/>
              <w:rPr>
                <w:lang w:val="uk-UA"/>
              </w:rPr>
            </w:pPr>
            <w:r w:rsidRPr="00980DA0">
              <w:rPr>
                <w:lang w:val="uk-UA"/>
              </w:rPr>
              <w:t>-</w:t>
            </w:r>
          </w:p>
        </w:tc>
        <w:tc>
          <w:tcPr>
            <w:tcW w:w="518" w:type="pct"/>
            <w:shd w:val="clear" w:color="auto" w:fill="auto"/>
          </w:tcPr>
          <w:p w:rsidR="00E23569" w:rsidRPr="00980DA0" w:rsidRDefault="00E23569" w:rsidP="00980DA0">
            <w:pPr>
              <w:spacing w:line="360" w:lineRule="auto"/>
              <w:rPr>
                <w:lang w:val="uk-UA"/>
              </w:rPr>
            </w:pPr>
            <w:r w:rsidRPr="00980DA0">
              <w:rPr>
                <w:lang w:val="uk-UA"/>
              </w:rPr>
              <w:t>-</w:t>
            </w:r>
          </w:p>
        </w:tc>
      </w:tr>
    </w:tbl>
    <w:p w:rsidR="00E23569" w:rsidRPr="00341667" w:rsidRDefault="00E23569" w:rsidP="00BB5444">
      <w:pPr>
        <w:spacing w:line="360" w:lineRule="auto"/>
        <w:ind w:firstLine="709"/>
        <w:jc w:val="both"/>
        <w:rPr>
          <w:sz w:val="28"/>
          <w:szCs w:val="28"/>
          <w:lang w:val="uk-UA"/>
        </w:rPr>
      </w:pPr>
    </w:p>
    <w:p w:rsidR="00E23569" w:rsidRPr="00341667" w:rsidRDefault="00E23569" w:rsidP="00BB5444">
      <w:pPr>
        <w:spacing w:line="360" w:lineRule="auto"/>
        <w:ind w:firstLine="709"/>
        <w:jc w:val="both"/>
        <w:rPr>
          <w:sz w:val="28"/>
          <w:szCs w:val="28"/>
        </w:rPr>
      </w:pPr>
      <w:r w:rsidRPr="00341667">
        <w:rPr>
          <w:sz w:val="28"/>
          <w:szCs w:val="28"/>
        </w:rPr>
        <w:t>Згідно даним табл</w:t>
      </w:r>
      <w:r w:rsidR="008052E3" w:rsidRPr="00341667">
        <w:rPr>
          <w:sz w:val="28"/>
          <w:szCs w:val="28"/>
          <w:lang w:val="uk-UA"/>
        </w:rPr>
        <w:t>.</w:t>
      </w:r>
      <w:r w:rsidRPr="00341667">
        <w:rPr>
          <w:sz w:val="28"/>
          <w:szCs w:val="28"/>
        </w:rPr>
        <w:t xml:space="preserve"> 2.</w:t>
      </w:r>
      <w:r w:rsidRPr="00341667">
        <w:rPr>
          <w:sz w:val="28"/>
          <w:szCs w:val="28"/>
          <w:lang w:val="uk-UA"/>
        </w:rPr>
        <w:t>4</w:t>
      </w:r>
      <w:r w:rsidR="008052E3" w:rsidRPr="00341667">
        <w:rPr>
          <w:sz w:val="28"/>
          <w:szCs w:val="28"/>
          <w:lang w:val="uk-UA"/>
        </w:rPr>
        <w:t>, у якій представлена загальна оцінка стану майна,</w:t>
      </w:r>
      <w:r w:rsidRPr="00341667">
        <w:rPr>
          <w:sz w:val="28"/>
          <w:szCs w:val="28"/>
          <w:lang w:val="uk-UA"/>
        </w:rPr>
        <w:t xml:space="preserve"> </w:t>
      </w:r>
      <w:r w:rsidRPr="00341667">
        <w:rPr>
          <w:sz w:val="28"/>
          <w:szCs w:val="28"/>
        </w:rPr>
        <w:t>можем</w:t>
      </w:r>
      <w:r w:rsidRPr="00341667">
        <w:rPr>
          <w:sz w:val="28"/>
          <w:szCs w:val="28"/>
          <w:lang w:val="uk-UA"/>
        </w:rPr>
        <w:t>о</w:t>
      </w:r>
      <w:r w:rsidRPr="00341667">
        <w:rPr>
          <w:sz w:val="28"/>
          <w:szCs w:val="28"/>
        </w:rPr>
        <w:t xml:space="preserve"> зробити висновки що загальна вартість майна збільшилась на 1</w:t>
      </w:r>
      <w:r w:rsidRPr="00341667">
        <w:rPr>
          <w:sz w:val="28"/>
          <w:szCs w:val="28"/>
          <w:lang w:val="uk-UA"/>
        </w:rPr>
        <w:t>523,78</w:t>
      </w:r>
      <w:r w:rsidRPr="00341667">
        <w:rPr>
          <w:sz w:val="28"/>
          <w:szCs w:val="28"/>
        </w:rPr>
        <w:t xml:space="preserve"> тис. грн.</w:t>
      </w:r>
      <w:r w:rsidRPr="00341667">
        <w:rPr>
          <w:sz w:val="28"/>
          <w:szCs w:val="28"/>
          <w:lang w:val="uk-UA"/>
        </w:rPr>
        <w:t xml:space="preserve"> </w:t>
      </w:r>
      <w:r w:rsidRPr="00341667">
        <w:rPr>
          <w:sz w:val="28"/>
          <w:szCs w:val="28"/>
        </w:rPr>
        <w:t>на кінець 200</w:t>
      </w:r>
      <w:r w:rsidRPr="00341667">
        <w:rPr>
          <w:sz w:val="28"/>
          <w:szCs w:val="28"/>
          <w:lang w:val="uk-UA"/>
        </w:rPr>
        <w:t xml:space="preserve">8 </w:t>
      </w:r>
      <w:r w:rsidRPr="00341667">
        <w:rPr>
          <w:sz w:val="28"/>
          <w:szCs w:val="28"/>
        </w:rPr>
        <w:t>року порівняно з початком 200</w:t>
      </w:r>
      <w:r w:rsidRPr="00341667">
        <w:rPr>
          <w:sz w:val="28"/>
          <w:szCs w:val="28"/>
          <w:lang w:val="uk-UA"/>
        </w:rPr>
        <w:t>6</w:t>
      </w:r>
      <w:r w:rsidRPr="00341667">
        <w:rPr>
          <w:sz w:val="28"/>
          <w:szCs w:val="28"/>
        </w:rPr>
        <w:t xml:space="preserve"> року.</w:t>
      </w:r>
    </w:p>
    <w:p w:rsidR="00E23569" w:rsidRPr="00341667" w:rsidRDefault="00E23569" w:rsidP="00BB5444">
      <w:pPr>
        <w:spacing w:line="360" w:lineRule="auto"/>
        <w:ind w:firstLine="709"/>
        <w:jc w:val="both"/>
        <w:rPr>
          <w:sz w:val="28"/>
          <w:szCs w:val="28"/>
        </w:rPr>
      </w:pPr>
      <w:r w:rsidRPr="00341667">
        <w:rPr>
          <w:sz w:val="28"/>
          <w:szCs w:val="28"/>
        </w:rPr>
        <w:t>Найбільш вплинуло на зміну вартості майна збільшення вартості оборотних активів в основному за рахунок збільшення величини коштів</w:t>
      </w:r>
      <w:r w:rsidRPr="00341667">
        <w:rPr>
          <w:sz w:val="28"/>
          <w:szCs w:val="28"/>
          <w:lang w:val="uk-UA"/>
        </w:rPr>
        <w:t>.</w:t>
      </w:r>
    </w:p>
    <w:p w:rsidR="00E23569" w:rsidRPr="00341667" w:rsidRDefault="00E23569" w:rsidP="00BB5444">
      <w:pPr>
        <w:spacing w:line="360" w:lineRule="auto"/>
        <w:ind w:firstLine="709"/>
        <w:jc w:val="both"/>
        <w:rPr>
          <w:sz w:val="28"/>
          <w:szCs w:val="28"/>
        </w:rPr>
      </w:pPr>
      <w:r w:rsidRPr="00341667">
        <w:rPr>
          <w:sz w:val="28"/>
          <w:szCs w:val="28"/>
        </w:rPr>
        <w:t>Наявність дебіторської заборгованості створює</w:t>
      </w:r>
      <w:r w:rsidRPr="00341667">
        <w:rPr>
          <w:sz w:val="28"/>
          <w:szCs w:val="28"/>
          <w:lang w:val="uk-UA"/>
        </w:rPr>
        <w:t xml:space="preserve"> певні труднощі</w:t>
      </w:r>
      <w:r w:rsidRPr="00341667">
        <w:rPr>
          <w:sz w:val="28"/>
          <w:szCs w:val="28"/>
        </w:rPr>
        <w:t>, тому</w:t>
      </w:r>
      <w:r w:rsidRPr="00341667">
        <w:rPr>
          <w:sz w:val="28"/>
          <w:szCs w:val="28"/>
          <w:lang w:val="uk-UA"/>
        </w:rPr>
        <w:t>,</w:t>
      </w:r>
      <w:r w:rsidRPr="00341667">
        <w:rPr>
          <w:sz w:val="28"/>
          <w:szCs w:val="28"/>
        </w:rPr>
        <w:t xml:space="preserve"> що компанія буде почувати недолік фінансових ресурсів для придбання виробничих запасів, виплати заробітної плати і т.</w:t>
      </w:r>
      <w:r w:rsidRPr="00341667">
        <w:rPr>
          <w:sz w:val="28"/>
          <w:szCs w:val="28"/>
          <w:lang w:val="uk-UA"/>
        </w:rPr>
        <w:t>п</w:t>
      </w:r>
      <w:r w:rsidRPr="00341667">
        <w:rPr>
          <w:sz w:val="28"/>
          <w:szCs w:val="28"/>
        </w:rPr>
        <w:t>.</w:t>
      </w:r>
      <w:r w:rsidR="007C5175">
        <w:rPr>
          <w:sz w:val="28"/>
          <w:szCs w:val="28"/>
        </w:rPr>
        <w:t xml:space="preserve"> </w:t>
      </w:r>
      <w:r w:rsidRPr="00341667">
        <w:rPr>
          <w:sz w:val="28"/>
          <w:szCs w:val="28"/>
        </w:rPr>
        <w:t xml:space="preserve">Тому </w:t>
      </w:r>
      <w:r w:rsidRPr="00341667">
        <w:rPr>
          <w:sz w:val="28"/>
          <w:szCs w:val="28"/>
          <w:lang w:val="uk-UA"/>
        </w:rPr>
        <w:t>ТОВ</w:t>
      </w:r>
      <w:r w:rsidRPr="00341667">
        <w:rPr>
          <w:sz w:val="28"/>
          <w:szCs w:val="28"/>
        </w:rPr>
        <w:t xml:space="preserve"> «</w:t>
      </w:r>
      <w:r w:rsidRPr="00341667">
        <w:rPr>
          <w:sz w:val="28"/>
          <w:szCs w:val="28"/>
          <w:lang w:val="uk-UA"/>
        </w:rPr>
        <w:t>Хартеп</w:t>
      </w:r>
      <w:r w:rsidRPr="00341667">
        <w:rPr>
          <w:sz w:val="28"/>
          <w:szCs w:val="28"/>
        </w:rPr>
        <w:t>» повинн</w:t>
      </w:r>
      <w:r w:rsidRPr="00341667">
        <w:rPr>
          <w:sz w:val="28"/>
          <w:szCs w:val="28"/>
          <w:lang w:val="uk-UA"/>
        </w:rPr>
        <w:t>о</w:t>
      </w:r>
      <w:r w:rsidRPr="00341667">
        <w:rPr>
          <w:sz w:val="28"/>
          <w:szCs w:val="28"/>
        </w:rPr>
        <w:t xml:space="preserve"> активно знижувати дебіторську заборгованість, що позитивно впли</w:t>
      </w:r>
      <w:r w:rsidRPr="00341667">
        <w:rPr>
          <w:sz w:val="28"/>
          <w:szCs w:val="28"/>
          <w:lang w:val="uk-UA"/>
        </w:rPr>
        <w:t>не</w:t>
      </w:r>
      <w:r w:rsidRPr="00341667">
        <w:rPr>
          <w:sz w:val="28"/>
          <w:szCs w:val="28"/>
        </w:rPr>
        <w:t xml:space="preserve"> на розвиток</w:t>
      </w:r>
      <w:r w:rsidRPr="00341667">
        <w:rPr>
          <w:sz w:val="28"/>
          <w:szCs w:val="28"/>
          <w:lang w:val="uk-UA"/>
        </w:rPr>
        <w:t xml:space="preserve"> підприємства</w:t>
      </w:r>
      <w:r w:rsidRPr="00341667">
        <w:rPr>
          <w:sz w:val="28"/>
          <w:szCs w:val="28"/>
        </w:rPr>
        <w:t>.</w:t>
      </w:r>
      <w:r w:rsidR="007C5175">
        <w:rPr>
          <w:sz w:val="28"/>
          <w:szCs w:val="28"/>
        </w:rPr>
        <w:t xml:space="preserve"> </w:t>
      </w:r>
      <w:r w:rsidRPr="00341667">
        <w:rPr>
          <w:sz w:val="28"/>
          <w:szCs w:val="28"/>
          <w:lang w:val="uk-UA"/>
        </w:rPr>
        <w:t>Данні</w:t>
      </w:r>
      <w:r w:rsidRPr="00341667">
        <w:rPr>
          <w:sz w:val="28"/>
          <w:szCs w:val="28"/>
        </w:rPr>
        <w:t xml:space="preserve">, що приводяться в пасиві балансу, дозволяють визначити, які зміни відбулися в структурі власного і позикового капіталу, скільки </w:t>
      </w:r>
      <w:r w:rsidRPr="00341667">
        <w:rPr>
          <w:sz w:val="28"/>
          <w:szCs w:val="28"/>
          <w:lang w:val="uk-UA"/>
        </w:rPr>
        <w:t xml:space="preserve">залучено </w:t>
      </w:r>
      <w:r w:rsidRPr="00341667">
        <w:rPr>
          <w:sz w:val="28"/>
          <w:szCs w:val="28"/>
        </w:rPr>
        <w:t xml:space="preserve">в оборот підприємства довгострокових і короткострокових засобів, тобто пасив показує, </w:t>
      </w:r>
      <w:r w:rsidRPr="00341667">
        <w:rPr>
          <w:sz w:val="28"/>
          <w:szCs w:val="28"/>
          <w:lang w:val="uk-UA"/>
        </w:rPr>
        <w:t xml:space="preserve">звідки </w:t>
      </w:r>
      <w:r w:rsidRPr="00341667">
        <w:rPr>
          <w:sz w:val="28"/>
          <w:szCs w:val="28"/>
        </w:rPr>
        <w:t>взялися засоби, спрямовані на формування майна підприємства.</w:t>
      </w:r>
      <w:r w:rsidR="007C5175">
        <w:rPr>
          <w:sz w:val="28"/>
          <w:szCs w:val="28"/>
        </w:rPr>
        <w:t xml:space="preserve"> </w:t>
      </w:r>
      <w:r w:rsidRPr="00341667">
        <w:rPr>
          <w:sz w:val="28"/>
          <w:szCs w:val="28"/>
        </w:rPr>
        <w:t>Фінансовий стан підприємства багато в чому залежить від того, які засоби воно має у своєму розпорядженні і куди вони вкладені.</w:t>
      </w:r>
    </w:p>
    <w:p w:rsidR="00E23569" w:rsidRPr="00341667" w:rsidRDefault="00E23569" w:rsidP="00BB5444">
      <w:pPr>
        <w:spacing w:line="360" w:lineRule="auto"/>
        <w:ind w:firstLine="709"/>
        <w:jc w:val="both"/>
        <w:rPr>
          <w:sz w:val="28"/>
          <w:szCs w:val="28"/>
          <w:lang w:val="uk-UA"/>
        </w:rPr>
      </w:pPr>
      <w:r w:rsidRPr="00341667">
        <w:rPr>
          <w:sz w:val="28"/>
          <w:szCs w:val="28"/>
        </w:rPr>
        <w:t xml:space="preserve">Статутний капітал – основа самостійності і незалежності підприємства. Однак потрібно враховувати, що фінансування діяльності підприємства тільки за рахунок власних коштів не завжди вигідно для нього. Від того, наскільки оптимально </w:t>
      </w:r>
      <w:r w:rsidRPr="00341667">
        <w:rPr>
          <w:sz w:val="28"/>
          <w:szCs w:val="28"/>
          <w:lang w:val="uk-UA"/>
        </w:rPr>
        <w:t xml:space="preserve">відношення </w:t>
      </w:r>
      <w:r w:rsidRPr="00341667">
        <w:rPr>
          <w:sz w:val="28"/>
          <w:szCs w:val="28"/>
        </w:rPr>
        <w:t>власного і позикового капіталів, багато в чому залежить фінансове положен</w:t>
      </w:r>
      <w:r w:rsidRPr="00341667">
        <w:rPr>
          <w:sz w:val="28"/>
          <w:szCs w:val="28"/>
          <w:lang w:val="uk-UA"/>
        </w:rPr>
        <w:t>ня</w:t>
      </w:r>
      <w:r w:rsidRPr="00341667">
        <w:rPr>
          <w:sz w:val="28"/>
          <w:szCs w:val="28"/>
        </w:rPr>
        <w:t xml:space="preserve"> підприємства. Вироблення правильної фінансової стратегії є од</w:t>
      </w:r>
      <w:r w:rsidRPr="00341667">
        <w:rPr>
          <w:sz w:val="28"/>
          <w:szCs w:val="28"/>
          <w:lang w:val="uk-UA"/>
        </w:rPr>
        <w:t>ни</w:t>
      </w:r>
      <w:r w:rsidRPr="00341667">
        <w:rPr>
          <w:sz w:val="28"/>
          <w:szCs w:val="28"/>
        </w:rPr>
        <w:t>м з основних умов ефективної діяльності підприємства. Аналіз джерел формування майна к</w:t>
      </w:r>
      <w:r w:rsidR="00C1712A" w:rsidRPr="00341667">
        <w:rPr>
          <w:sz w:val="28"/>
          <w:szCs w:val="28"/>
        </w:rPr>
        <w:t>омпанії приведений у табл. 2.</w:t>
      </w:r>
      <w:r w:rsidRPr="00341667">
        <w:rPr>
          <w:sz w:val="28"/>
          <w:szCs w:val="28"/>
          <w:lang w:val="uk-UA"/>
        </w:rPr>
        <w:t>5.</w:t>
      </w:r>
    </w:p>
    <w:p w:rsidR="00E23569" w:rsidRPr="00341667" w:rsidRDefault="00E23569" w:rsidP="00BB5444">
      <w:pPr>
        <w:spacing w:line="360" w:lineRule="auto"/>
        <w:ind w:firstLine="709"/>
        <w:jc w:val="both"/>
        <w:rPr>
          <w:sz w:val="28"/>
          <w:szCs w:val="28"/>
          <w:lang w:val="uk-UA"/>
        </w:rPr>
      </w:pPr>
      <w:r w:rsidRPr="00341667">
        <w:rPr>
          <w:sz w:val="28"/>
          <w:szCs w:val="28"/>
        </w:rPr>
        <w:t>Таблиця</w:t>
      </w:r>
      <w:r w:rsidR="00C1712A" w:rsidRPr="00341667">
        <w:rPr>
          <w:sz w:val="28"/>
          <w:szCs w:val="28"/>
        </w:rPr>
        <w:t xml:space="preserve"> 2.</w:t>
      </w:r>
      <w:r w:rsidRPr="00341667">
        <w:rPr>
          <w:sz w:val="28"/>
          <w:szCs w:val="28"/>
          <w:lang w:val="uk-UA"/>
        </w:rPr>
        <w:t>5</w:t>
      </w:r>
    </w:p>
    <w:p w:rsidR="00E23569" w:rsidRPr="00341667" w:rsidRDefault="00E23569" w:rsidP="00BB5444">
      <w:pPr>
        <w:shd w:val="clear" w:color="auto" w:fill="FFFFFF"/>
        <w:spacing w:line="360" w:lineRule="auto"/>
        <w:ind w:firstLine="709"/>
        <w:jc w:val="both"/>
        <w:rPr>
          <w:sz w:val="28"/>
          <w:szCs w:val="28"/>
          <w:lang w:val="uk-UA"/>
        </w:rPr>
      </w:pPr>
      <w:r w:rsidRPr="00341667">
        <w:rPr>
          <w:sz w:val="28"/>
          <w:szCs w:val="28"/>
        </w:rPr>
        <w:t xml:space="preserve">Аналіз джерел формування майна </w:t>
      </w:r>
      <w:r w:rsidRPr="00341667">
        <w:rPr>
          <w:sz w:val="28"/>
          <w:szCs w:val="28"/>
          <w:lang w:val="uk-UA"/>
        </w:rPr>
        <w:t>підприємства</w:t>
      </w:r>
    </w:p>
    <w:tbl>
      <w:tblPr>
        <w:tblW w:w="5000" w:type="pct"/>
        <w:tblLook w:val="0000" w:firstRow="0" w:lastRow="0" w:firstColumn="0" w:lastColumn="0" w:noHBand="0" w:noVBand="0"/>
      </w:tblPr>
      <w:tblGrid>
        <w:gridCol w:w="1919"/>
        <w:gridCol w:w="753"/>
        <w:gridCol w:w="787"/>
        <w:gridCol w:w="768"/>
        <w:gridCol w:w="753"/>
        <w:gridCol w:w="851"/>
        <w:gridCol w:w="851"/>
        <w:gridCol w:w="851"/>
        <w:gridCol w:w="851"/>
        <w:gridCol w:w="1186"/>
      </w:tblGrid>
      <w:tr w:rsidR="00E23569" w:rsidRPr="007C5175" w:rsidTr="007C5175">
        <w:trPr>
          <w:trHeight w:val="255"/>
        </w:trPr>
        <w:tc>
          <w:tcPr>
            <w:tcW w:w="1034" w:type="pct"/>
            <w:vMerge w:val="restar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Показник</w:t>
            </w:r>
          </w:p>
        </w:tc>
        <w:tc>
          <w:tcPr>
            <w:tcW w:w="1329" w:type="pct"/>
            <w:gridSpan w:val="3"/>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2006</w:t>
            </w:r>
          </w:p>
        </w:tc>
        <w:tc>
          <w:tcPr>
            <w:tcW w:w="1330" w:type="pct"/>
            <w:gridSpan w:val="3"/>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2007</w:t>
            </w:r>
          </w:p>
        </w:tc>
        <w:tc>
          <w:tcPr>
            <w:tcW w:w="1307" w:type="pct"/>
            <w:gridSpan w:val="3"/>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2008</w:t>
            </w:r>
          </w:p>
        </w:tc>
      </w:tr>
      <w:tr w:rsidR="00E23569" w:rsidRPr="007C5175" w:rsidTr="007C5175">
        <w:trPr>
          <w:trHeight w:val="510"/>
        </w:trPr>
        <w:tc>
          <w:tcPr>
            <w:tcW w:w="1034" w:type="pct"/>
            <w:vMerge/>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p>
        </w:tc>
        <w:tc>
          <w:tcPr>
            <w:tcW w:w="443" w:type="pct"/>
            <w:tcBorders>
              <w:top w:val="single" w:sz="6" w:space="0" w:color="auto"/>
              <w:left w:val="single" w:sz="6" w:space="0" w:color="auto"/>
              <w:bottom w:val="single" w:sz="6" w:space="0" w:color="auto"/>
              <w:right w:val="single" w:sz="6" w:space="0" w:color="auto"/>
            </w:tcBorders>
            <w:vAlign w:val="center"/>
          </w:tcPr>
          <w:p w:rsidR="004651C3" w:rsidRPr="007C5175" w:rsidRDefault="004651C3" w:rsidP="007C5175">
            <w:pPr>
              <w:widowControl/>
              <w:spacing w:line="360" w:lineRule="auto"/>
              <w:rPr>
                <w:lang w:val="uk-UA"/>
              </w:rPr>
            </w:pPr>
            <w:r w:rsidRPr="007C5175">
              <w:rPr>
                <w:lang w:val="uk-UA"/>
              </w:rPr>
              <w:t>П</w:t>
            </w:r>
            <w:r w:rsidR="00E23569" w:rsidRPr="007C5175">
              <w:rPr>
                <w:lang w:val="uk-UA"/>
              </w:rPr>
              <w:t>оча</w:t>
            </w:r>
            <w:r w:rsidRPr="007C5175">
              <w:rPr>
                <w:lang w:val="uk-UA"/>
              </w:rPr>
              <w:t>-</w:t>
            </w:r>
          </w:p>
          <w:p w:rsidR="00E23569" w:rsidRPr="007C5175" w:rsidRDefault="00E23569" w:rsidP="007C5175">
            <w:pPr>
              <w:widowControl/>
              <w:spacing w:line="360" w:lineRule="auto"/>
              <w:rPr>
                <w:lang w:val="uk-UA"/>
              </w:rPr>
            </w:pPr>
            <w:r w:rsidRPr="007C5175">
              <w:rPr>
                <w:lang w:val="uk-UA"/>
              </w:rPr>
              <w:t>ток року</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BC20D8" w:rsidP="007C5175">
            <w:pPr>
              <w:widowControl/>
              <w:spacing w:line="360" w:lineRule="auto"/>
              <w:rPr>
                <w:lang w:val="uk-UA"/>
              </w:rPr>
            </w:pPr>
            <w:r w:rsidRPr="007C5175">
              <w:rPr>
                <w:lang w:val="uk-UA"/>
              </w:rPr>
              <w:t>К</w:t>
            </w:r>
            <w:r w:rsidR="00E23569" w:rsidRPr="007C5175">
              <w:rPr>
                <w:lang w:val="uk-UA"/>
              </w:rPr>
              <w:t>інець року</w:t>
            </w:r>
          </w:p>
        </w:tc>
        <w:tc>
          <w:tcPr>
            <w:tcW w:w="443" w:type="pct"/>
            <w:tcBorders>
              <w:top w:val="single" w:sz="6" w:space="0" w:color="auto"/>
              <w:left w:val="single" w:sz="6" w:space="0" w:color="auto"/>
              <w:bottom w:val="single" w:sz="6" w:space="0" w:color="auto"/>
              <w:right w:val="single" w:sz="6" w:space="0" w:color="auto"/>
            </w:tcBorders>
            <w:vAlign w:val="center"/>
          </w:tcPr>
          <w:p w:rsidR="004651C3" w:rsidRPr="007C5175" w:rsidRDefault="00E23569" w:rsidP="007C5175">
            <w:pPr>
              <w:widowControl/>
              <w:spacing w:line="360" w:lineRule="auto"/>
              <w:rPr>
                <w:lang w:val="uk-UA"/>
              </w:rPr>
            </w:pPr>
            <w:r w:rsidRPr="007C5175">
              <w:rPr>
                <w:lang w:val="uk-UA"/>
              </w:rPr>
              <w:t>Відхи</w:t>
            </w:r>
            <w:r w:rsidR="004651C3" w:rsidRPr="007C5175">
              <w:rPr>
                <w:lang w:val="uk-UA"/>
              </w:rPr>
              <w:t>-</w:t>
            </w:r>
          </w:p>
          <w:p w:rsidR="00E23569" w:rsidRPr="007C5175" w:rsidRDefault="00E23569" w:rsidP="007C5175">
            <w:pPr>
              <w:widowControl/>
              <w:spacing w:line="360" w:lineRule="auto"/>
              <w:rPr>
                <w:lang w:val="uk-UA"/>
              </w:rPr>
            </w:pPr>
            <w:r w:rsidRPr="007C5175">
              <w:rPr>
                <w:lang w:val="uk-UA"/>
              </w:rPr>
              <w:t>лення</w:t>
            </w:r>
          </w:p>
        </w:tc>
        <w:tc>
          <w:tcPr>
            <w:tcW w:w="443" w:type="pct"/>
            <w:tcBorders>
              <w:top w:val="single" w:sz="6" w:space="0" w:color="auto"/>
              <w:left w:val="single" w:sz="6" w:space="0" w:color="auto"/>
              <w:bottom w:val="single" w:sz="6" w:space="0" w:color="auto"/>
              <w:right w:val="single" w:sz="6" w:space="0" w:color="auto"/>
            </w:tcBorders>
            <w:vAlign w:val="center"/>
          </w:tcPr>
          <w:p w:rsidR="004651C3" w:rsidRPr="007C5175" w:rsidRDefault="004651C3" w:rsidP="007C5175">
            <w:pPr>
              <w:widowControl/>
              <w:spacing w:line="360" w:lineRule="auto"/>
              <w:rPr>
                <w:lang w:val="uk-UA"/>
              </w:rPr>
            </w:pPr>
            <w:r w:rsidRPr="007C5175">
              <w:rPr>
                <w:lang w:val="uk-UA"/>
              </w:rPr>
              <w:t>П</w:t>
            </w:r>
            <w:r w:rsidR="00E23569" w:rsidRPr="007C5175">
              <w:rPr>
                <w:lang w:val="uk-UA"/>
              </w:rPr>
              <w:t>оча</w:t>
            </w:r>
            <w:r w:rsidRPr="007C5175">
              <w:rPr>
                <w:lang w:val="uk-UA"/>
              </w:rPr>
              <w:t>-</w:t>
            </w:r>
          </w:p>
          <w:p w:rsidR="00E23569" w:rsidRPr="007C5175" w:rsidRDefault="00E23569" w:rsidP="007C5175">
            <w:pPr>
              <w:widowControl/>
              <w:spacing w:line="360" w:lineRule="auto"/>
              <w:rPr>
                <w:lang w:val="uk-UA"/>
              </w:rPr>
            </w:pPr>
            <w:r w:rsidRPr="007C5175">
              <w:rPr>
                <w:lang w:val="uk-UA"/>
              </w:rPr>
              <w:t>ток року</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BC20D8" w:rsidP="007C5175">
            <w:pPr>
              <w:widowControl/>
              <w:spacing w:line="360" w:lineRule="auto"/>
              <w:rPr>
                <w:lang w:val="uk-UA"/>
              </w:rPr>
            </w:pPr>
            <w:r w:rsidRPr="007C5175">
              <w:rPr>
                <w:lang w:val="uk-UA"/>
              </w:rPr>
              <w:t>К</w:t>
            </w:r>
            <w:r w:rsidR="00E23569" w:rsidRPr="007C5175">
              <w:rPr>
                <w:lang w:val="uk-UA"/>
              </w:rPr>
              <w:t>інець року</w:t>
            </w:r>
          </w:p>
        </w:tc>
        <w:tc>
          <w:tcPr>
            <w:tcW w:w="443" w:type="pct"/>
            <w:tcBorders>
              <w:top w:val="single" w:sz="6" w:space="0" w:color="auto"/>
              <w:left w:val="single" w:sz="6" w:space="0" w:color="auto"/>
              <w:bottom w:val="single" w:sz="6" w:space="0" w:color="auto"/>
              <w:right w:val="single" w:sz="6" w:space="0" w:color="auto"/>
            </w:tcBorders>
            <w:vAlign w:val="center"/>
          </w:tcPr>
          <w:p w:rsidR="00BC20D8" w:rsidRPr="007C5175" w:rsidRDefault="00E23569" w:rsidP="007C5175">
            <w:pPr>
              <w:widowControl/>
              <w:spacing w:line="360" w:lineRule="auto"/>
              <w:rPr>
                <w:lang w:val="uk-UA"/>
              </w:rPr>
            </w:pPr>
            <w:r w:rsidRPr="007C5175">
              <w:rPr>
                <w:lang w:val="uk-UA"/>
              </w:rPr>
              <w:t>Відхи</w:t>
            </w:r>
            <w:r w:rsidR="00BC20D8" w:rsidRPr="007C5175">
              <w:rPr>
                <w:lang w:val="uk-UA"/>
              </w:rPr>
              <w:t>-</w:t>
            </w:r>
          </w:p>
          <w:p w:rsidR="00E23569" w:rsidRPr="007C5175" w:rsidRDefault="00E23569" w:rsidP="007C5175">
            <w:pPr>
              <w:widowControl/>
              <w:spacing w:line="360" w:lineRule="auto"/>
              <w:rPr>
                <w:lang w:val="uk-UA"/>
              </w:rPr>
            </w:pPr>
            <w:r w:rsidRPr="007C5175">
              <w:rPr>
                <w:lang w:val="uk-UA"/>
              </w:rPr>
              <w:t>лення</w:t>
            </w:r>
          </w:p>
        </w:tc>
        <w:tc>
          <w:tcPr>
            <w:tcW w:w="443" w:type="pct"/>
            <w:tcBorders>
              <w:top w:val="single" w:sz="6" w:space="0" w:color="auto"/>
              <w:left w:val="single" w:sz="6" w:space="0" w:color="auto"/>
              <w:bottom w:val="single" w:sz="6" w:space="0" w:color="auto"/>
              <w:right w:val="single" w:sz="6" w:space="0" w:color="auto"/>
            </w:tcBorders>
            <w:vAlign w:val="center"/>
          </w:tcPr>
          <w:p w:rsidR="00BC20D8" w:rsidRPr="007C5175" w:rsidRDefault="00BC20D8" w:rsidP="007C5175">
            <w:pPr>
              <w:widowControl/>
              <w:spacing w:line="360" w:lineRule="auto"/>
              <w:rPr>
                <w:lang w:val="uk-UA"/>
              </w:rPr>
            </w:pPr>
            <w:r w:rsidRPr="007C5175">
              <w:rPr>
                <w:lang w:val="uk-UA"/>
              </w:rPr>
              <w:t>П</w:t>
            </w:r>
            <w:r w:rsidR="00E23569" w:rsidRPr="007C5175">
              <w:rPr>
                <w:lang w:val="uk-UA"/>
              </w:rPr>
              <w:t>оча</w:t>
            </w:r>
            <w:r w:rsidRPr="007C5175">
              <w:rPr>
                <w:lang w:val="uk-UA"/>
              </w:rPr>
              <w:t>-</w:t>
            </w:r>
          </w:p>
          <w:p w:rsidR="00E23569" w:rsidRPr="007C5175" w:rsidRDefault="00E23569" w:rsidP="007C5175">
            <w:pPr>
              <w:widowControl/>
              <w:spacing w:line="360" w:lineRule="auto"/>
              <w:rPr>
                <w:lang w:val="uk-UA"/>
              </w:rPr>
            </w:pPr>
            <w:r w:rsidRPr="007C5175">
              <w:rPr>
                <w:lang w:val="uk-UA"/>
              </w:rPr>
              <w:t>ток року</w:t>
            </w:r>
          </w:p>
        </w:tc>
        <w:tc>
          <w:tcPr>
            <w:tcW w:w="460" w:type="pct"/>
            <w:tcBorders>
              <w:top w:val="single" w:sz="6" w:space="0" w:color="auto"/>
              <w:left w:val="single" w:sz="6" w:space="0" w:color="auto"/>
              <w:bottom w:val="single" w:sz="6" w:space="0" w:color="auto"/>
              <w:right w:val="single" w:sz="6" w:space="0" w:color="auto"/>
            </w:tcBorders>
            <w:vAlign w:val="center"/>
          </w:tcPr>
          <w:p w:rsidR="00E23569" w:rsidRPr="007C5175" w:rsidRDefault="00BC20D8" w:rsidP="007C5175">
            <w:pPr>
              <w:widowControl/>
              <w:spacing w:line="360" w:lineRule="auto"/>
              <w:rPr>
                <w:lang w:val="uk-UA"/>
              </w:rPr>
            </w:pPr>
            <w:r w:rsidRPr="007C5175">
              <w:rPr>
                <w:lang w:val="uk-UA"/>
              </w:rPr>
              <w:t>К</w:t>
            </w:r>
            <w:r w:rsidR="00E23569" w:rsidRPr="007C5175">
              <w:rPr>
                <w:lang w:val="uk-UA"/>
              </w:rPr>
              <w:t>інець року</w:t>
            </w:r>
          </w:p>
        </w:tc>
        <w:tc>
          <w:tcPr>
            <w:tcW w:w="404"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Відхилення</w:t>
            </w:r>
          </w:p>
        </w:tc>
      </w:tr>
      <w:tr w:rsidR="00E23569" w:rsidRPr="007C5175" w:rsidTr="007C5175">
        <w:trPr>
          <w:trHeight w:val="222"/>
        </w:trPr>
        <w:tc>
          <w:tcPr>
            <w:tcW w:w="5000" w:type="pct"/>
            <w:gridSpan w:val="10"/>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Джерела формування </w:t>
            </w:r>
          </w:p>
        </w:tc>
      </w:tr>
      <w:tr w:rsidR="00E23569" w:rsidRPr="007C5175" w:rsidTr="007C5175">
        <w:trPr>
          <w:trHeight w:val="255"/>
        </w:trPr>
        <w:tc>
          <w:tcPr>
            <w:tcW w:w="1034"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1. Власний капітал,тис. грн..</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108,37</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148,21</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39,84</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148,21</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181,73</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33,52</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181,73</w:t>
            </w:r>
          </w:p>
        </w:tc>
        <w:tc>
          <w:tcPr>
            <w:tcW w:w="460"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448,28</w:t>
            </w:r>
          </w:p>
        </w:tc>
        <w:tc>
          <w:tcPr>
            <w:tcW w:w="404"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266,55</w:t>
            </w:r>
          </w:p>
        </w:tc>
      </w:tr>
      <w:tr w:rsidR="00E23569" w:rsidRPr="007C5175" w:rsidTr="007C5175">
        <w:trPr>
          <w:trHeight w:val="255"/>
        </w:trPr>
        <w:tc>
          <w:tcPr>
            <w:tcW w:w="1034"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У % до майна</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10,63</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15,11</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4,48</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15,11</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8,77</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-6,34</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8,77</w:t>
            </w:r>
          </w:p>
        </w:tc>
        <w:tc>
          <w:tcPr>
            <w:tcW w:w="460"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17,63</w:t>
            </w:r>
          </w:p>
        </w:tc>
        <w:tc>
          <w:tcPr>
            <w:tcW w:w="404"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8,86</w:t>
            </w:r>
          </w:p>
        </w:tc>
      </w:tr>
      <w:tr w:rsidR="00E23569" w:rsidRPr="007C5175" w:rsidTr="007C5175">
        <w:trPr>
          <w:trHeight w:val="467"/>
        </w:trPr>
        <w:tc>
          <w:tcPr>
            <w:tcW w:w="1034"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1.1 Наявність власних оборотних коштів, тис. грн..</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45,18</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80,52</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35,34</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80,52</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53,08</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-27,44</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53,08</w:t>
            </w:r>
          </w:p>
        </w:tc>
        <w:tc>
          <w:tcPr>
            <w:tcW w:w="460"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321,24</w:t>
            </w:r>
          </w:p>
        </w:tc>
        <w:tc>
          <w:tcPr>
            <w:tcW w:w="404"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268,16</w:t>
            </w:r>
          </w:p>
        </w:tc>
      </w:tr>
      <w:tr w:rsidR="00E23569" w:rsidRPr="007C5175" w:rsidTr="007C5175">
        <w:trPr>
          <w:trHeight w:val="365"/>
        </w:trPr>
        <w:tc>
          <w:tcPr>
            <w:tcW w:w="1034"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У відсотках до власного капіталу</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4,43</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8,21</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3,78</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8,21</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2,56</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-5,65</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2,56</w:t>
            </w:r>
          </w:p>
        </w:tc>
        <w:tc>
          <w:tcPr>
            <w:tcW w:w="460"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12,63</w:t>
            </w:r>
          </w:p>
        </w:tc>
        <w:tc>
          <w:tcPr>
            <w:tcW w:w="404"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10,07</w:t>
            </w:r>
          </w:p>
        </w:tc>
      </w:tr>
      <w:tr w:rsidR="00E23569" w:rsidRPr="007C5175" w:rsidTr="007C5175">
        <w:trPr>
          <w:trHeight w:val="255"/>
        </w:trPr>
        <w:tc>
          <w:tcPr>
            <w:tcW w:w="1034"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2. Позичені кошти, тис. грн.</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910,74</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832,40</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-78,34</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832,40</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1889,94</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1057,54</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1889,94</w:t>
            </w:r>
          </w:p>
        </w:tc>
        <w:tc>
          <w:tcPr>
            <w:tcW w:w="460"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2094,61</w:t>
            </w:r>
          </w:p>
        </w:tc>
        <w:tc>
          <w:tcPr>
            <w:tcW w:w="404"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204,67</w:t>
            </w:r>
          </w:p>
        </w:tc>
      </w:tr>
      <w:tr w:rsidR="00E23569" w:rsidRPr="007C5175" w:rsidTr="007C5175">
        <w:trPr>
          <w:trHeight w:val="255"/>
        </w:trPr>
        <w:tc>
          <w:tcPr>
            <w:tcW w:w="1034"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В відсотках до майна</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8,37</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84,89</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-4,48</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84,89</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91,23</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6,34</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91,23</w:t>
            </w:r>
          </w:p>
        </w:tc>
        <w:tc>
          <w:tcPr>
            <w:tcW w:w="460"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82,37</w:t>
            </w:r>
          </w:p>
        </w:tc>
        <w:tc>
          <w:tcPr>
            <w:tcW w:w="404"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-8,86</w:t>
            </w:r>
          </w:p>
        </w:tc>
      </w:tr>
      <w:tr w:rsidR="00E23569" w:rsidRPr="007C5175" w:rsidTr="007C5175">
        <w:trPr>
          <w:trHeight w:val="510"/>
        </w:trPr>
        <w:tc>
          <w:tcPr>
            <w:tcW w:w="1034"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2.1. Довгострокові позики, тис. грн.</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w:t>
            </w:r>
          </w:p>
        </w:tc>
        <w:tc>
          <w:tcPr>
            <w:tcW w:w="460"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w:t>
            </w:r>
          </w:p>
        </w:tc>
        <w:tc>
          <w:tcPr>
            <w:tcW w:w="404"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w:t>
            </w:r>
          </w:p>
        </w:tc>
      </w:tr>
      <w:tr w:rsidR="00E23569" w:rsidRPr="007C5175" w:rsidTr="007C5175">
        <w:trPr>
          <w:trHeight w:val="458"/>
        </w:trPr>
        <w:tc>
          <w:tcPr>
            <w:tcW w:w="1034"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У відсотках до позичених коштів</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w:t>
            </w:r>
          </w:p>
        </w:tc>
        <w:tc>
          <w:tcPr>
            <w:tcW w:w="460"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w:t>
            </w:r>
          </w:p>
        </w:tc>
        <w:tc>
          <w:tcPr>
            <w:tcW w:w="404"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w:t>
            </w:r>
          </w:p>
        </w:tc>
      </w:tr>
      <w:tr w:rsidR="00E23569" w:rsidRPr="007C5175" w:rsidTr="007C5175">
        <w:trPr>
          <w:trHeight w:val="510"/>
        </w:trPr>
        <w:tc>
          <w:tcPr>
            <w:tcW w:w="1034" w:type="pct"/>
            <w:tcBorders>
              <w:top w:val="single" w:sz="6" w:space="0" w:color="auto"/>
              <w:left w:val="single" w:sz="6" w:space="0" w:color="auto"/>
              <w:bottom w:val="single" w:sz="6" w:space="0" w:color="auto"/>
              <w:right w:val="single" w:sz="6" w:space="0" w:color="auto"/>
            </w:tcBorders>
            <w:vAlign w:val="center"/>
          </w:tcPr>
          <w:p w:rsidR="00E23569" w:rsidRPr="007C5175" w:rsidRDefault="00F506BE" w:rsidP="007C5175">
            <w:pPr>
              <w:widowControl/>
              <w:spacing w:line="360" w:lineRule="auto"/>
              <w:rPr>
                <w:lang w:val="uk-UA"/>
              </w:rPr>
            </w:pPr>
            <w:r w:rsidRPr="007C5175">
              <w:rPr>
                <w:lang w:val="uk-UA"/>
              </w:rPr>
              <w:t>2.2.</w:t>
            </w:r>
            <w:r w:rsidR="00E23569" w:rsidRPr="007C5175">
              <w:rPr>
                <w:lang w:val="uk-UA"/>
              </w:rPr>
              <w:t>Короткострокові позики, тис. грн.</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910,74</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832,4</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-78,34</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832,4</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1889,94</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1057,54</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1889,94</w:t>
            </w:r>
          </w:p>
        </w:tc>
        <w:tc>
          <w:tcPr>
            <w:tcW w:w="460"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2094,61</w:t>
            </w:r>
          </w:p>
        </w:tc>
        <w:tc>
          <w:tcPr>
            <w:tcW w:w="404"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204,67</w:t>
            </w:r>
          </w:p>
        </w:tc>
      </w:tr>
      <w:tr w:rsidR="00E23569" w:rsidRPr="007C5175" w:rsidTr="007C5175">
        <w:trPr>
          <w:trHeight w:val="510"/>
        </w:trPr>
        <w:tc>
          <w:tcPr>
            <w:tcW w:w="1034" w:type="pct"/>
            <w:tcBorders>
              <w:top w:val="single" w:sz="6" w:space="0" w:color="auto"/>
              <w:left w:val="single" w:sz="6" w:space="0" w:color="auto"/>
              <w:bottom w:val="single" w:sz="6" w:space="0" w:color="auto"/>
              <w:right w:val="single" w:sz="6" w:space="0" w:color="auto"/>
            </w:tcBorders>
            <w:vAlign w:val="center"/>
          </w:tcPr>
          <w:p w:rsidR="00E23569" w:rsidRPr="007C5175" w:rsidRDefault="00F506BE" w:rsidP="007C5175">
            <w:pPr>
              <w:widowControl/>
              <w:spacing w:line="360" w:lineRule="auto"/>
              <w:rPr>
                <w:lang w:val="uk-UA"/>
              </w:rPr>
            </w:pPr>
            <w:r w:rsidRPr="007C5175">
              <w:rPr>
                <w:lang w:val="uk-UA"/>
              </w:rPr>
              <w:t>У</w:t>
            </w:r>
            <w:r w:rsidR="00E23569" w:rsidRPr="007C5175">
              <w:rPr>
                <w:lang w:val="uk-UA"/>
              </w:rPr>
              <w:t xml:space="preserve"> відсотках до позичених коштів</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100</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100</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100</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100</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100</w:t>
            </w:r>
          </w:p>
        </w:tc>
        <w:tc>
          <w:tcPr>
            <w:tcW w:w="460"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100</w:t>
            </w:r>
          </w:p>
        </w:tc>
        <w:tc>
          <w:tcPr>
            <w:tcW w:w="404"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w:t>
            </w:r>
          </w:p>
        </w:tc>
      </w:tr>
      <w:tr w:rsidR="00E23569" w:rsidRPr="007C5175" w:rsidTr="007C5175">
        <w:trPr>
          <w:trHeight w:val="510"/>
        </w:trPr>
        <w:tc>
          <w:tcPr>
            <w:tcW w:w="1034"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2.3. Кредиторська заборгованість, тис. грн.</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705,89</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607,82</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-98,07</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607,82</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1772,63</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1164,81</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1772,63</w:t>
            </w:r>
          </w:p>
        </w:tc>
        <w:tc>
          <w:tcPr>
            <w:tcW w:w="460"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1898,44</w:t>
            </w:r>
          </w:p>
        </w:tc>
        <w:tc>
          <w:tcPr>
            <w:tcW w:w="404"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125,81</w:t>
            </w:r>
          </w:p>
        </w:tc>
      </w:tr>
      <w:tr w:rsidR="00E23569" w:rsidRPr="007C5175" w:rsidTr="007C5175">
        <w:trPr>
          <w:trHeight w:val="510"/>
        </w:trPr>
        <w:tc>
          <w:tcPr>
            <w:tcW w:w="1034" w:type="pct"/>
            <w:tcBorders>
              <w:top w:val="single" w:sz="6" w:space="0" w:color="auto"/>
              <w:left w:val="single" w:sz="6" w:space="0" w:color="auto"/>
              <w:bottom w:val="single" w:sz="6" w:space="0" w:color="auto"/>
              <w:right w:val="single" w:sz="6" w:space="0" w:color="auto"/>
            </w:tcBorders>
            <w:vAlign w:val="center"/>
          </w:tcPr>
          <w:p w:rsidR="00E23569" w:rsidRPr="007C5175" w:rsidRDefault="00F506BE" w:rsidP="007C5175">
            <w:pPr>
              <w:widowControl/>
              <w:spacing w:line="360" w:lineRule="auto"/>
              <w:rPr>
                <w:lang w:val="uk-UA"/>
              </w:rPr>
            </w:pPr>
            <w:r w:rsidRPr="007C5175">
              <w:rPr>
                <w:lang w:val="uk-UA"/>
              </w:rPr>
              <w:t>У</w:t>
            </w:r>
            <w:r w:rsidR="00E23569" w:rsidRPr="007C5175">
              <w:rPr>
                <w:lang w:val="uk-UA"/>
              </w:rPr>
              <w:t xml:space="preserve"> відсотках до позичених коштів</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77,51</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73,02</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-4,49</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73,02</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93,79</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20,77</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93,79</w:t>
            </w:r>
          </w:p>
        </w:tc>
        <w:tc>
          <w:tcPr>
            <w:tcW w:w="460"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90,63</w:t>
            </w:r>
          </w:p>
        </w:tc>
        <w:tc>
          <w:tcPr>
            <w:tcW w:w="404"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-3,16</w:t>
            </w:r>
          </w:p>
        </w:tc>
      </w:tr>
      <w:tr w:rsidR="00E23569" w:rsidRPr="007C5175" w:rsidTr="007C5175">
        <w:trPr>
          <w:trHeight w:val="510"/>
        </w:trPr>
        <w:tc>
          <w:tcPr>
            <w:tcW w:w="1034"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3. Доходи майбутніх періодів, тис.грн.</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w:t>
            </w:r>
          </w:p>
        </w:tc>
        <w:tc>
          <w:tcPr>
            <w:tcW w:w="443"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w:t>
            </w:r>
          </w:p>
        </w:tc>
        <w:tc>
          <w:tcPr>
            <w:tcW w:w="460"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w:t>
            </w:r>
          </w:p>
        </w:tc>
        <w:tc>
          <w:tcPr>
            <w:tcW w:w="404" w:type="pct"/>
            <w:tcBorders>
              <w:top w:val="single" w:sz="6" w:space="0" w:color="auto"/>
              <w:left w:val="single" w:sz="6" w:space="0" w:color="auto"/>
              <w:bottom w:val="single" w:sz="6" w:space="0" w:color="auto"/>
              <w:right w:val="single" w:sz="6" w:space="0" w:color="auto"/>
            </w:tcBorders>
            <w:vAlign w:val="center"/>
          </w:tcPr>
          <w:p w:rsidR="00E23569" w:rsidRPr="007C5175" w:rsidRDefault="00E23569" w:rsidP="007C5175">
            <w:pPr>
              <w:widowControl/>
              <w:spacing w:line="360" w:lineRule="auto"/>
              <w:rPr>
                <w:lang w:val="uk-UA"/>
              </w:rPr>
            </w:pPr>
            <w:r w:rsidRPr="007C5175">
              <w:rPr>
                <w:lang w:val="uk-UA"/>
              </w:rPr>
              <w:t>-</w:t>
            </w:r>
          </w:p>
        </w:tc>
      </w:tr>
    </w:tbl>
    <w:p w:rsidR="00E23569" w:rsidRPr="00341667" w:rsidRDefault="00E23569" w:rsidP="00BB5444">
      <w:pPr>
        <w:spacing w:line="360" w:lineRule="auto"/>
        <w:ind w:firstLine="709"/>
        <w:jc w:val="both"/>
        <w:rPr>
          <w:sz w:val="28"/>
          <w:szCs w:val="28"/>
        </w:rPr>
      </w:pPr>
    </w:p>
    <w:p w:rsidR="00E23569" w:rsidRPr="00341667" w:rsidRDefault="00E23569" w:rsidP="00BB5444">
      <w:pPr>
        <w:spacing w:line="360" w:lineRule="auto"/>
        <w:ind w:firstLine="709"/>
        <w:jc w:val="both"/>
        <w:rPr>
          <w:sz w:val="28"/>
          <w:szCs w:val="28"/>
          <w:lang w:val="uk-UA"/>
        </w:rPr>
      </w:pPr>
      <w:r w:rsidRPr="00341667">
        <w:rPr>
          <w:sz w:val="28"/>
          <w:szCs w:val="28"/>
        </w:rPr>
        <w:t xml:space="preserve">Аналіз даних, представлених у табл. </w:t>
      </w:r>
      <w:r w:rsidRPr="00341667">
        <w:rPr>
          <w:sz w:val="28"/>
          <w:szCs w:val="28"/>
          <w:lang w:val="uk-UA"/>
        </w:rPr>
        <w:t>2</w:t>
      </w:r>
      <w:r w:rsidR="00C1712A" w:rsidRPr="00341667">
        <w:rPr>
          <w:sz w:val="28"/>
          <w:szCs w:val="28"/>
        </w:rPr>
        <w:t>.</w:t>
      </w:r>
      <w:r w:rsidRPr="00341667">
        <w:rPr>
          <w:sz w:val="28"/>
          <w:szCs w:val="28"/>
          <w:lang w:val="uk-UA"/>
        </w:rPr>
        <w:t>5</w:t>
      </w:r>
      <w:r w:rsidRPr="00341667">
        <w:rPr>
          <w:sz w:val="28"/>
          <w:szCs w:val="28"/>
        </w:rPr>
        <w:t>, показує, що відбувся істотний перерозподіл у структурі джерел засобів компанії убік збільшення власного капіталу. У порівнянні з 200</w:t>
      </w:r>
      <w:r w:rsidRPr="00341667">
        <w:rPr>
          <w:sz w:val="28"/>
          <w:szCs w:val="28"/>
          <w:lang w:val="uk-UA"/>
        </w:rPr>
        <w:t xml:space="preserve">6 </w:t>
      </w:r>
      <w:r w:rsidRPr="00341667">
        <w:rPr>
          <w:sz w:val="28"/>
          <w:szCs w:val="28"/>
        </w:rPr>
        <w:t>роком у 200</w:t>
      </w:r>
      <w:r w:rsidRPr="00341667">
        <w:rPr>
          <w:sz w:val="28"/>
          <w:szCs w:val="28"/>
          <w:lang w:val="uk-UA"/>
        </w:rPr>
        <w:t xml:space="preserve">7 </w:t>
      </w:r>
      <w:r w:rsidRPr="00341667">
        <w:rPr>
          <w:sz w:val="28"/>
          <w:szCs w:val="28"/>
        </w:rPr>
        <w:t xml:space="preserve">році його величина збільшилася на </w:t>
      </w:r>
      <w:r w:rsidRPr="00341667">
        <w:rPr>
          <w:sz w:val="28"/>
          <w:szCs w:val="28"/>
          <w:lang w:val="uk-UA"/>
        </w:rPr>
        <w:t xml:space="preserve">181,73 </w:t>
      </w:r>
      <w:r w:rsidRPr="00341667">
        <w:rPr>
          <w:sz w:val="28"/>
          <w:szCs w:val="28"/>
        </w:rPr>
        <w:t>тис. грн. В порівнянні з 200</w:t>
      </w:r>
      <w:r w:rsidRPr="00341667">
        <w:rPr>
          <w:sz w:val="28"/>
          <w:szCs w:val="28"/>
          <w:lang w:val="uk-UA"/>
        </w:rPr>
        <w:t xml:space="preserve">6 </w:t>
      </w:r>
      <w:r w:rsidRPr="00341667">
        <w:rPr>
          <w:sz w:val="28"/>
          <w:szCs w:val="28"/>
        </w:rPr>
        <w:t xml:space="preserve">роком спостерігається збільшення власного капіталу на </w:t>
      </w:r>
      <w:r w:rsidRPr="00341667">
        <w:rPr>
          <w:sz w:val="28"/>
          <w:szCs w:val="28"/>
          <w:lang w:val="uk-UA"/>
        </w:rPr>
        <w:t xml:space="preserve">266,55 </w:t>
      </w:r>
      <w:r w:rsidRPr="00341667">
        <w:rPr>
          <w:sz w:val="28"/>
          <w:szCs w:val="28"/>
        </w:rPr>
        <w:t xml:space="preserve">тис. грн. Зіставляючи структуру змін в активі і пасиві можна зробити висновок про те, через які джерела був в основному приплив нових засобів і в які активи ці нові засоби були вкладені. Якщо ріст відбувся переважно за рахунок власніх оборотних коштів як у нашому прикладі то, як правило, збільшення мобільності майна носить стабільний характер, виходить, висока мобільність майна невипадкова і повинна розглядатися як позитивний фактор фінансового стану </w:t>
      </w:r>
      <w:r w:rsidRPr="00341667">
        <w:rPr>
          <w:sz w:val="28"/>
          <w:szCs w:val="28"/>
          <w:lang w:val="uk-UA"/>
        </w:rPr>
        <w:t xml:space="preserve">ТОВ </w:t>
      </w:r>
      <w:r w:rsidRPr="00341667">
        <w:rPr>
          <w:sz w:val="28"/>
          <w:szCs w:val="28"/>
        </w:rPr>
        <w:t>«</w:t>
      </w:r>
      <w:r w:rsidRPr="00341667">
        <w:rPr>
          <w:sz w:val="28"/>
          <w:szCs w:val="28"/>
          <w:lang w:val="uk-UA"/>
        </w:rPr>
        <w:t>Хартеп</w:t>
      </w:r>
      <w:r w:rsidRPr="00341667">
        <w:rPr>
          <w:sz w:val="28"/>
          <w:szCs w:val="28"/>
        </w:rPr>
        <w:t>».</w:t>
      </w:r>
    </w:p>
    <w:p w:rsidR="00E04182" w:rsidRPr="00341667" w:rsidRDefault="00E04182" w:rsidP="00BB5444">
      <w:pPr>
        <w:spacing w:line="360" w:lineRule="auto"/>
        <w:ind w:firstLine="709"/>
        <w:jc w:val="both"/>
        <w:rPr>
          <w:sz w:val="28"/>
          <w:szCs w:val="28"/>
          <w:lang w:val="uk-UA"/>
        </w:rPr>
      </w:pPr>
    </w:p>
    <w:p w:rsidR="00E23569" w:rsidRPr="00341667" w:rsidRDefault="00E23569" w:rsidP="00BB5444">
      <w:pPr>
        <w:spacing w:line="360" w:lineRule="auto"/>
        <w:ind w:firstLine="709"/>
        <w:jc w:val="both"/>
        <w:rPr>
          <w:sz w:val="28"/>
          <w:szCs w:val="28"/>
          <w:lang w:val="uk-UA"/>
        </w:rPr>
      </w:pPr>
      <w:r w:rsidRPr="00341667">
        <w:rPr>
          <w:sz w:val="28"/>
          <w:szCs w:val="28"/>
          <w:lang w:val="uk-UA"/>
        </w:rPr>
        <w:t>2.3</w:t>
      </w:r>
      <w:r w:rsidR="00CF25B4" w:rsidRPr="00341667">
        <w:rPr>
          <w:sz w:val="28"/>
          <w:szCs w:val="28"/>
          <w:lang w:val="uk-UA"/>
        </w:rPr>
        <w:t>.</w:t>
      </w:r>
      <w:r w:rsidRPr="00341667">
        <w:rPr>
          <w:sz w:val="28"/>
          <w:szCs w:val="28"/>
          <w:lang w:val="uk-UA"/>
        </w:rPr>
        <w:t xml:space="preserve"> </w:t>
      </w:r>
      <w:r w:rsidR="008943E1" w:rsidRPr="00341667">
        <w:rPr>
          <w:sz w:val="28"/>
          <w:szCs w:val="28"/>
          <w:lang w:val="uk-UA"/>
        </w:rPr>
        <w:t>Аналіз ліквідності</w:t>
      </w:r>
      <w:r w:rsidRPr="00341667">
        <w:rPr>
          <w:sz w:val="28"/>
          <w:szCs w:val="28"/>
          <w:lang w:val="uk-UA"/>
        </w:rPr>
        <w:t xml:space="preserve"> та фінансової стійкості підприємства</w:t>
      </w:r>
    </w:p>
    <w:p w:rsidR="00977654" w:rsidRPr="00341667" w:rsidRDefault="00977654" w:rsidP="00BB5444">
      <w:pPr>
        <w:spacing w:line="360" w:lineRule="auto"/>
        <w:ind w:firstLine="709"/>
        <w:jc w:val="both"/>
        <w:rPr>
          <w:sz w:val="28"/>
          <w:szCs w:val="28"/>
          <w:lang w:val="uk-UA"/>
        </w:rPr>
      </w:pPr>
    </w:p>
    <w:p w:rsidR="00E23569" w:rsidRPr="00341667" w:rsidRDefault="00E23569" w:rsidP="00BB5444">
      <w:pPr>
        <w:spacing w:line="360" w:lineRule="auto"/>
        <w:ind w:firstLine="709"/>
        <w:jc w:val="both"/>
        <w:rPr>
          <w:sz w:val="28"/>
          <w:szCs w:val="28"/>
          <w:lang w:val="uk-UA"/>
        </w:rPr>
      </w:pPr>
      <w:r w:rsidRPr="00341667">
        <w:rPr>
          <w:sz w:val="28"/>
          <w:szCs w:val="28"/>
          <w:lang w:val="uk-UA"/>
        </w:rPr>
        <w:t>Потреба в аналізі ліквідності балансу виникає у зв</w:t>
      </w:r>
      <w:r w:rsidRPr="00341667">
        <w:rPr>
          <w:color w:val="000000"/>
          <w:sz w:val="28"/>
          <w:szCs w:val="28"/>
          <w:lang w:val="uk-UA"/>
        </w:rPr>
        <w:t>’</w:t>
      </w:r>
      <w:r w:rsidRPr="00341667">
        <w:rPr>
          <w:sz w:val="28"/>
          <w:szCs w:val="28"/>
          <w:lang w:val="uk-UA"/>
        </w:rPr>
        <w:t>язку з обмеженістю фінансових ресурсів і необхідністю оцінки кредитоспроможності підприємства.</w:t>
      </w:r>
    </w:p>
    <w:p w:rsidR="00E23569" w:rsidRPr="00341667" w:rsidRDefault="00E23569" w:rsidP="00BB5444">
      <w:pPr>
        <w:spacing w:line="360" w:lineRule="auto"/>
        <w:ind w:firstLine="709"/>
        <w:jc w:val="both"/>
        <w:rPr>
          <w:sz w:val="28"/>
          <w:szCs w:val="28"/>
          <w:lang w:val="uk-UA"/>
        </w:rPr>
      </w:pPr>
      <w:r w:rsidRPr="00341667">
        <w:rPr>
          <w:sz w:val="28"/>
          <w:szCs w:val="28"/>
          <w:lang w:val="uk-UA"/>
        </w:rPr>
        <w:t>Ліквідність балансу визначається як ступінь покриття зобов</w:t>
      </w:r>
      <w:r w:rsidRPr="00341667">
        <w:rPr>
          <w:color w:val="000000"/>
          <w:sz w:val="28"/>
          <w:szCs w:val="28"/>
          <w:lang w:val="uk-UA"/>
        </w:rPr>
        <w:t>’</w:t>
      </w:r>
      <w:r w:rsidRPr="00341667">
        <w:rPr>
          <w:sz w:val="28"/>
          <w:szCs w:val="28"/>
          <w:lang w:val="uk-UA"/>
        </w:rPr>
        <w:t>язань підприємства його активами, термін погашення яких у грошову форму відповідає терміну погашення зобов</w:t>
      </w:r>
      <w:r w:rsidRPr="00341667">
        <w:rPr>
          <w:color w:val="000000"/>
          <w:sz w:val="28"/>
          <w:szCs w:val="28"/>
          <w:lang w:val="uk-UA"/>
        </w:rPr>
        <w:t>’</w:t>
      </w:r>
      <w:r w:rsidRPr="00341667">
        <w:rPr>
          <w:sz w:val="28"/>
          <w:szCs w:val="28"/>
          <w:lang w:val="uk-UA"/>
        </w:rPr>
        <w:t>язань.</w:t>
      </w:r>
    </w:p>
    <w:p w:rsidR="00E23569" w:rsidRPr="00341667" w:rsidRDefault="00E23569" w:rsidP="00BB5444">
      <w:pPr>
        <w:spacing w:line="360" w:lineRule="auto"/>
        <w:ind w:firstLine="709"/>
        <w:jc w:val="both"/>
        <w:rPr>
          <w:sz w:val="28"/>
          <w:szCs w:val="28"/>
        </w:rPr>
      </w:pPr>
      <w:r w:rsidRPr="00341667">
        <w:rPr>
          <w:sz w:val="28"/>
          <w:szCs w:val="28"/>
        </w:rPr>
        <w:t>Ліквідність активів – величина, зворотна ліквідності балансу за часом перетворення типів активів у грошову форму. Чим меньше потрібно часу, щоб даний вид активу знайшов грошову форму, тим вище його ліквідність.</w:t>
      </w:r>
    </w:p>
    <w:p w:rsidR="00E23569" w:rsidRPr="00341667" w:rsidRDefault="00E23569" w:rsidP="00BB5444">
      <w:pPr>
        <w:spacing w:line="360" w:lineRule="auto"/>
        <w:ind w:firstLine="709"/>
        <w:jc w:val="both"/>
        <w:rPr>
          <w:sz w:val="28"/>
          <w:szCs w:val="28"/>
        </w:rPr>
      </w:pPr>
      <w:r w:rsidRPr="00341667">
        <w:rPr>
          <w:sz w:val="28"/>
          <w:szCs w:val="28"/>
        </w:rPr>
        <w:t>У залежності від ступеня ліквідності, тобто швидкості перетворення в кошти, активи підприємства розділяються на наступні групи.</w:t>
      </w:r>
    </w:p>
    <w:p w:rsidR="00E23569" w:rsidRPr="00341667" w:rsidRDefault="00E23569" w:rsidP="00BB5444">
      <w:pPr>
        <w:spacing w:line="360" w:lineRule="auto"/>
        <w:ind w:firstLine="709"/>
        <w:jc w:val="both"/>
        <w:rPr>
          <w:sz w:val="28"/>
          <w:szCs w:val="28"/>
        </w:rPr>
      </w:pPr>
      <w:r w:rsidRPr="00341667">
        <w:rPr>
          <w:sz w:val="28"/>
          <w:szCs w:val="28"/>
        </w:rPr>
        <w:t>Найбільш ліквідні активи (А1).До них відносяться всі статті коштів підприємства і поточні фінансові інвестиції. Дана група розраховується в такий спосіб:</w:t>
      </w:r>
    </w:p>
    <w:p w:rsidR="00E23569" w:rsidRPr="00341667" w:rsidRDefault="00E23569" w:rsidP="00BB5444">
      <w:pPr>
        <w:spacing w:line="360" w:lineRule="auto"/>
        <w:ind w:firstLine="709"/>
        <w:jc w:val="both"/>
        <w:rPr>
          <w:sz w:val="28"/>
          <w:szCs w:val="28"/>
        </w:rPr>
      </w:pPr>
    </w:p>
    <w:p w:rsidR="00E23569" w:rsidRPr="00341667" w:rsidRDefault="008E2795" w:rsidP="00BB5444">
      <w:pPr>
        <w:spacing w:line="360" w:lineRule="auto"/>
        <w:ind w:firstLine="709"/>
        <w:jc w:val="both"/>
        <w:rPr>
          <w:sz w:val="28"/>
          <w:szCs w:val="28"/>
        </w:rPr>
      </w:pPr>
      <w:r>
        <w:rPr>
          <w:position w:val="-12"/>
          <w:sz w:val="28"/>
          <w:szCs w:val="28"/>
        </w:rPr>
        <w:pict>
          <v:shape id="_x0000_i1030" type="#_x0000_t75" style="width:218.25pt;height:18pt" fillcolor="window">
            <v:imagedata r:id="rId12" o:title=""/>
          </v:shape>
        </w:pict>
      </w:r>
      <w:r w:rsidR="00E23569" w:rsidRPr="00341667">
        <w:rPr>
          <w:sz w:val="28"/>
          <w:szCs w:val="28"/>
          <w:lang w:val="uk-UA"/>
        </w:rPr>
        <w:t xml:space="preserve"> </w:t>
      </w:r>
      <w:r w:rsidR="00E23569" w:rsidRPr="00341667">
        <w:rPr>
          <w:sz w:val="28"/>
          <w:szCs w:val="28"/>
        </w:rPr>
        <w:t>(2.</w:t>
      </w:r>
      <w:r w:rsidR="00E23569" w:rsidRPr="00341667">
        <w:rPr>
          <w:sz w:val="28"/>
          <w:szCs w:val="28"/>
          <w:lang w:val="uk-UA"/>
        </w:rPr>
        <w:t>1</w:t>
      </w:r>
      <w:r w:rsidR="00E23569" w:rsidRPr="00341667">
        <w:rPr>
          <w:sz w:val="28"/>
          <w:szCs w:val="28"/>
        </w:rPr>
        <w:t>)</w:t>
      </w:r>
    </w:p>
    <w:p w:rsidR="00E23569" w:rsidRPr="00341667" w:rsidRDefault="00E23569" w:rsidP="00BB5444">
      <w:pPr>
        <w:spacing w:line="360" w:lineRule="auto"/>
        <w:ind w:firstLine="709"/>
        <w:jc w:val="both"/>
        <w:rPr>
          <w:sz w:val="28"/>
          <w:szCs w:val="28"/>
        </w:rPr>
      </w:pPr>
    </w:p>
    <w:p w:rsidR="00E23569" w:rsidRPr="00341667" w:rsidRDefault="00E23569" w:rsidP="00BB5444">
      <w:pPr>
        <w:spacing w:line="360" w:lineRule="auto"/>
        <w:ind w:firstLine="709"/>
        <w:jc w:val="both"/>
        <w:rPr>
          <w:sz w:val="28"/>
          <w:szCs w:val="28"/>
          <w:lang w:val="uk-UA"/>
        </w:rPr>
      </w:pPr>
      <w:r w:rsidRPr="00341667">
        <w:rPr>
          <w:sz w:val="28"/>
          <w:szCs w:val="28"/>
        </w:rPr>
        <w:t>Швидко реалізовані активи (А2). До цієї групи активів відносяться активи, для звертання яких у грошову форму потрібно більш тривалий час: готова продукція, товари, дебіторська заборгованість, векселі отримані.</w:t>
      </w:r>
    </w:p>
    <w:p w:rsidR="00E23569" w:rsidRPr="00341667" w:rsidRDefault="00E23569" w:rsidP="00BB5444">
      <w:pPr>
        <w:spacing w:line="360" w:lineRule="auto"/>
        <w:ind w:firstLine="709"/>
        <w:jc w:val="both"/>
        <w:rPr>
          <w:sz w:val="28"/>
          <w:szCs w:val="28"/>
        </w:rPr>
      </w:pPr>
      <w:r w:rsidRPr="00341667">
        <w:rPr>
          <w:sz w:val="28"/>
          <w:szCs w:val="28"/>
        </w:rPr>
        <w:t>Ця група розраховується так:</w:t>
      </w:r>
    </w:p>
    <w:p w:rsidR="00E23569" w:rsidRPr="00341667" w:rsidRDefault="00E23569" w:rsidP="00BB5444">
      <w:pPr>
        <w:spacing w:line="360" w:lineRule="auto"/>
        <w:ind w:firstLine="709"/>
        <w:jc w:val="both"/>
        <w:rPr>
          <w:sz w:val="28"/>
          <w:szCs w:val="28"/>
        </w:rPr>
      </w:pPr>
    </w:p>
    <w:p w:rsidR="00E23569" w:rsidRPr="00341667" w:rsidRDefault="008E2795" w:rsidP="00BB5444">
      <w:pPr>
        <w:spacing w:line="360" w:lineRule="auto"/>
        <w:ind w:firstLine="709"/>
        <w:jc w:val="both"/>
        <w:rPr>
          <w:sz w:val="28"/>
          <w:szCs w:val="28"/>
        </w:rPr>
      </w:pPr>
      <w:r>
        <w:rPr>
          <w:position w:val="-32"/>
          <w:sz w:val="28"/>
          <w:szCs w:val="28"/>
        </w:rPr>
        <w:pict>
          <v:shape id="_x0000_i1031" type="#_x0000_t75" style="width:377.25pt;height:39pt" fillcolor="window">
            <v:imagedata r:id="rId13" o:title=""/>
          </v:shape>
        </w:pict>
      </w:r>
      <w:r w:rsidR="00E23569" w:rsidRPr="00341667">
        <w:rPr>
          <w:sz w:val="28"/>
          <w:szCs w:val="28"/>
          <w:lang w:val="uk-UA"/>
        </w:rPr>
        <w:t xml:space="preserve"> </w:t>
      </w:r>
      <w:r w:rsidR="00E23569" w:rsidRPr="00341667">
        <w:rPr>
          <w:sz w:val="28"/>
          <w:szCs w:val="28"/>
        </w:rPr>
        <w:t>(2.</w:t>
      </w:r>
      <w:r w:rsidR="00E23569" w:rsidRPr="00341667">
        <w:rPr>
          <w:sz w:val="28"/>
          <w:szCs w:val="28"/>
          <w:lang w:val="uk-UA"/>
        </w:rPr>
        <w:t>2</w:t>
      </w:r>
      <w:r w:rsidR="00E23569" w:rsidRPr="00341667">
        <w:rPr>
          <w:sz w:val="28"/>
          <w:szCs w:val="28"/>
        </w:rPr>
        <w:t>)</w:t>
      </w:r>
    </w:p>
    <w:p w:rsidR="007C5175" w:rsidRDefault="007C5175" w:rsidP="00BB5444">
      <w:pPr>
        <w:spacing w:line="360" w:lineRule="auto"/>
        <w:ind w:firstLine="709"/>
        <w:jc w:val="both"/>
        <w:rPr>
          <w:sz w:val="28"/>
          <w:szCs w:val="28"/>
        </w:rPr>
      </w:pPr>
    </w:p>
    <w:p w:rsidR="00E23569" w:rsidRPr="00341667" w:rsidRDefault="00E23569" w:rsidP="00BB5444">
      <w:pPr>
        <w:spacing w:line="360" w:lineRule="auto"/>
        <w:ind w:firstLine="709"/>
        <w:jc w:val="both"/>
        <w:rPr>
          <w:sz w:val="28"/>
          <w:szCs w:val="28"/>
        </w:rPr>
      </w:pPr>
      <w:r w:rsidRPr="00341667">
        <w:rPr>
          <w:sz w:val="28"/>
          <w:szCs w:val="28"/>
        </w:rPr>
        <w:t xml:space="preserve">Повільно реалізовані активи (А3). Набагато більший термін знадобиться для перетворення виробничих запасів у незавершеному виробництві в готову продукцію, а потім у кошти. Крім того, до цієї групи активів відносяться витрати майбутніх періодів, а також оборотні активи, що не ввійшли </w:t>
      </w:r>
      <w:r w:rsidRPr="00341667">
        <w:rPr>
          <w:sz w:val="28"/>
          <w:szCs w:val="28"/>
          <w:lang w:val="uk-UA"/>
        </w:rPr>
        <w:t>до</w:t>
      </w:r>
      <w:r w:rsidRPr="00341667">
        <w:rPr>
          <w:sz w:val="28"/>
          <w:szCs w:val="28"/>
        </w:rPr>
        <w:t xml:space="preserve"> перш</w:t>
      </w:r>
      <w:r w:rsidRPr="00341667">
        <w:rPr>
          <w:sz w:val="28"/>
          <w:szCs w:val="28"/>
          <w:lang w:val="uk-UA"/>
        </w:rPr>
        <w:t>их</w:t>
      </w:r>
      <w:r w:rsidRPr="00341667">
        <w:rPr>
          <w:sz w:val="28"/>
          <w:szCs w:val="28"/>
        </w:rPr>
        <w:t xml:space="preserve"> двох груп. Розрахунок цього показника </w:t>
      </w:r>
      <w:r w:rsidRPr="00341667">
        <w:rPr>
          <w:sz w:val="28"/>
          <w:szCs w:val="28"/>
          <w:lang w:val="uk-UA"/>
        </w:rPr>
        <w:t xml:space="preserve">робиться </w:t>
      </w:r>
      <w:r w:rsidRPr="00341667">
        <w:rPr>
          <w:sz w:val="28"/>
          <w:szCs w:val="28"/>
        </w:rPr>
        <w:t>в такий спосіб:</w:t>
      </w:r>
    </w:p>
    <w:p w:rsidR="00E23569" w:rsidRPr="00341667" w:rsidRDefault="00E23569" w:rsidP="00BB5444">
      <w:pPr>
        <w:spacing w:line="360" w:lineRule="auto"/>
        <w:ind w:firstLine="709"/>
        <w:jc w:val="both"/>
        <w:rPr>
          <w:sz w:val="28"/>
          <w:szCs w:val="28"/>
        </w:rPr>
      </w:pPr>
    </w:p>
    <w:p w:rsidR="00E23569" w:rsidRPr="00341667" w:rsidRDefault="008E2795" w:rsidP="00BB5444">
      <w:pPr>
        <w:spacing w:line="360" w:lineRule="auto"/>
        <w:ind w:firstLine="709"/>
        <w:jc w:val="both"/>
        <w:rPr>
          <w:sz w:val="28"/>
          <w:szCs w:val="28"/>
        </w:rPr>
      </w:pPr>
      <w:r>
        <w:rPr>
          <w:position w:val="-12"/>
          <w:sz w:val="28"/>
          <w:szCs w:val="28"/>
        </w:rPr>
        <w:pict>
          <v:shape id="_x0000_i1032" type="#_x0000_t75" style="width:351pt;height:18pt" fillcolor="window">
            <v:imagedata r:id="rId14" o:title=""/>
          </v:shape>
        </w:pict>
      </w:r>
      <w:r w:rsidR="00E23569" w:rsidRPr="00341667">
        <w:rPr>
          <w:sz w:val="28"/>
          <w:szCs w:val="28"/>
          <w:lang w:val="uk-UA"/>
        </w:rPr>
        <w:t xml:space="preserve">    </w:t>
      </w:r>
      <w:r w:rsidR="00977654" w:rsidRPr="00341667">
        <w:rPr>
          <w:sz w:val="28"/>
          <w:szCs w:val="28"/>
        </w:rPr>
        <w:t>(2.</w:t>
      </w:r>
      <w:r w:rsidR="00E23569" w:rsidRPr="00341667">
        <w:rPr>
          <w:sz w:val="28"/>
          <w:szCs w:val="28"/>
          <w:lang w:val="uk-UA"/>
        </w:rPr>
        <w:t>3</w:t>
      </w:r>
      <w:r w:rsidR="00E23569" w:rsidRPr="00341667">
        <w:rPr>
          <w:sz w:val="28"/>
          <w:szCs w:val="28"/>
        </w:rPr>
        <w:t xml:space="preserve">) </w:t>
      </w:r>
    </w:p>
    <w:p w:rsidR="00E23569" w:rsidRPr="00341667" w:rsidRDefault="00E23569" w:rsidP="00BB5444">
      <w:pPr>
        <w:spacing w:line="360" w:lineRule="auto"/>
        <w:ind w:firstLine="709"/>
        <w:jc w:val="both"/>
        <w:rPr>
          <w:sz w:val="28"/>
          <w:szCs w:val="28"/>
        </w:rPr>
      </w:pPr>
    </w:p>
    <w:p w:rsidR="00E23569" w:rsidRPr="00341667" w:rsidRDefault="00E23569" w:rsidP="00BB5444">
      <w:pPr>
        <w:spacing w:line="360" w:lineRule="auto"/>
        <w:ind w:firstLine="709"/>
        <w:jc w:val="both"/>
        <w:rPr>
          <w:sz w:val="28"/>
          <w:szCs w:val="28"/>
        </w:rPr>
      </w:pPr>
      <w:r w:rsidRPr="00341667">
        <w:rPr>
          <w:sz w:val="28"/>
          <w:szCs w:val="28"/>
        </w:rPr>
        <w:t>Важко реалізовані активи (А4). До цієї групи відносяться необоротні активи підприємства, вартість яких відбита в першому розділі активу балансу:</w:t>
      </w:r>
    </w:p>
    <w:p w:rsidR="00E23569" w:rsidRPr="00341667" w:rsidRDefault="00E23569" w:rsidP="00BB5444">
      <w:pPr>
        <w:spacing w:line="360" w:lineRule="auto"/>
        <w:ind w:firstLine="709"/>
        <w:jc w:val="both"/>
        <w:rPr>
          <w:sz w:val="28"/>
          <w:szCs w:val="28"/>
        </w:rPr>
      </w:pPr>
    </w:p>
    <w:p w:rsidR="00E23569" w:rsidRPr="00341667" w:rsidRDefault="008E2795" w:rsidP="00BB5444">
      <w:pPr>
        <w:spacing w:line="360" w:lineRule="auto"/>
        <w:ind w:firstLine="709"/>
        <w:jc w:val="both"/>
        <w:rPr>
          <w:sz w:val="28"/>
          <w:szCs w:val="28"/>
        </w:rPr>
      </w:pPr>
      <w:r>
        <w:rPr>
          <w:position w:val="-12"/>
          <w:sz w:val="28"/>
          <w:szCs w:val="28"/>
        </w:rPr>
        <w:pict>
          <v:shape id="_x0000_i1033" type="#_x0000_t75" style="width:117pt;height:18pt" fillcolor="window">
            <v:imagedata r:id="rId15" o:title=""/>
          </v:shape>
        </w:pict>
      </w:r>
      <w:r w:rsidR="00E23569" w:rsidRPr="00341667">
        <w:rPr>
          <w:sz w:val="28"/>
          <w:szCs w:val="28"/>
          <w:lang w:val="uk-UA"/>
        </w:rPr>
        <w:t xml:space="preserve"> </w:t>
      </w:r>
      <w:r w:rsidR="00E23569" w:rsidRPr="00341667">
        <w:rPr>
          <w:sz w:val="28"/>
          <w:szCs w:val="28"/>
        </w:rPr>
        <w:t>(2.4)</w:t>
      </w:r>
    </w:p>
    <w:p w:rsidR="00E23569" w:rsidRPr="00341667" w:rsidRDefault="00E23569" w:rsidP="00BB5444">
      <w:pPr>
        <w:spacing w:line="360" w:lineRule="auto"/>
        <w:ind w:firstLine="709"/>
        <w:jc w:val="both"/>
        <w:rPr>
          <w:sz w:val="28"/>
          <w:szCs w:val="28"/>
        </w:rPr>
      </w:pPr>
    </w:p>
    <w:p w:rsidR="00E23569" w:rsidRPr="00341667" w:rsidRDefault="00E23569" w:rsidP="00BB5444">
      <w:pPr>
        <w:spacing w:line="360" w:lineRule="auto"/>
        <w:ind w:firstLine="709"/>
        <w:jc w:val="both"/>
        <w:rPr>
          <w:sz w:val="28"/>
          <w:szCs w:val="28"/>
          <w:lang w:val="uk-UA"/>
        </w:rPr>
      </w:pPr>
      <w:r w:rsidRPr="00341667">
        <w:rPr>
          <w:sz w:val="28"/>
          <w:szCs w:val="28"/>
        </w:rPr>
        <w:t xml:space="preserve">Пасиви балансу групуються </w:t>
      </w:r>
      <w:r w:rsidRPr="00341667">
        <w:rPr>
          <w:sz w:val="28"/>
          <w:szCs w:val="28"/>
          <w:lang w:val="uk-UA"/>
        </w:rPr>
        <w:t>за</w:t>
      </w:r>
      <w:r w:rsidRPr="00341667">
        <w:rPr>
          <w:sz w:val="28"/>
          <w:szCs w:val="28"/>
        </w:rPr>
        <w:t xml:space="preserve"> ступен</w:t>
      </w:r>
      <w:r w:rsidRPr="00341667">
        <w:rPr>
          <w:sz w:val="28"/>
          <w:szCs w:val="28"/>
          <w:lang w:val="uk-UA"/>
        </w:rPr>
        <w:t>ем</w:t>
      </w:r>
      <w:r w:rsidRPr="00341667">
        <w:rPr>
          <w:sz w:val="28"/>
          <w:szCs w:val="28"/>
        </w:rPr>
        <w:t xml:space="preserve"> настання терміну їхньої оплати. З даних балансу повну інформацію для проведення такого угруповання одержати неможливо. Для проведення цієї процедури можна користатися даними, що маються в примітках до звітів.</w:t>
      </w:r>
    </w:p>
    <w:p w:rsidR="00E23569" w:rsidRPr="00341667" w:rsidRDefault="00E23569" w:rsidP="00BB5444">
      <w:pPr>
        <w:spacing w:line="360" w:lineRule="auto"/>
        <w:ind w:firstLine="709"/>
        <w:jc w:val="both"/>
        <w:rPr>
          <w:sz w:val="28"/>
          <w:szCs w:val="28"/>
        </w:rPr>
      </w:pPr>
      <w:r w:rsidRPr="00341667">
        <w:rPr>
          <w:sz w:val="28"/>
          <w:szCs w:val="28"/>
        </w:rPr>
        <w:t>При проведенні внутрішнього аналізу, якщо мається доступ до даних аналітичного обліку, таке угруповання можна зробити більш точн</w:t>
      </w:r>
      <w:r w:rsidRPr="00341667">
        <w:rPr>
          <w:sz w:val="28"/>
          <w:szCs w:val="28"/>
          <w:lang w:val="uk-UA"/>
        </w:rPr>
        <w:t>им</w:t>
      </w:r>
      <w:r w:rsidRPr="00341667">
        <w:rPr>
          <w:sz w:val="28"/>
          <w:szCs w:val="28"/>
        </w:rPr>
        <w:t>. При цьому в першу групу пасивів потраплять зобов</w:t>
      </w:r>
      <w:r w:rsidRPr="00341667">
        <w:rPr>
          <w:color w:val="000000"/>
          <w:sz w:val="28"/>
          <w:szCs w:val="28"/>
          <w:lang w:val="uk-UA"/>
        </w:rPr>
        <w:t>’</w:t>
      </w:r>
      <w:r w:rsidRPr="00341667">
        <w:rPr>
          <w:sz w:val="28"/>
          <w:szCs w:val="28"/>
        </w:rPr>
        <w:t xml:space="preserve">язання, термін оплати яких уже наступив. Четверта група буде представлена довгостроковими пасивами (термін погашення яких більш одного року). Віднесення зобов'язань, що залишилися, до другої чи третьої групи пасивів індивідуально для кожного підприємства. При цьому необхідно орієнтуватися на ступінь ліквідності другої і третьої груп активів. Тобто термін погашення пасивів, </w:t>
      </w:r>
      <w:r w:rsidRPr="00341667">
        <w:rPr>
          <w:sz w:val="28"/>
          <w:szCs w:val="28"/>
          <w:lang w:val="uk-UA"/>
        </w:rPr>
        <w:t xml:space="preserve">що відносяться </w:t>
      </w:r>
      <w:r w:rsidRPr="00341667">
        <w:rPr>
          <w:sz w:val="28"/>
          <w:szCs w:val="28"/>
        </w:rPr>
        <w:t>до другої групи, повинний відповідати терміну перетворення в кошти активів другої групи і т.д.</w:t>
      </w:r>
    </w:p>
    <w:p w:rsidR="00E23569" w:rsidRPr="00341667" w:rsidRDefault="00E23569" w:rsidP="00BB5444">
      <w:pPr>
        <w:spacing w:line="360" w:lineRule="auto"/>
        <w:ind w:firstLine="709"/>
        <w:jc w:val="both"/>
        <w:rPr>
          <w:sz w:val="28"/>
          <w:szCs w:val="28"/>
        </w:rPr>
      </w:pPr>
      <w:r w:rsidRPr="00341667">
        <w:rPr>
          <w:sz w:val="28"/>
          <w:szCs w:val="28"/>
        </w:rPr>
        <w:t>Якщо ж у розпорядженні аналітика маються лише дані, приведені в балансі, використовується більш стандартний підхід: зобов'язання підприємства групуються відповідно до передбачуваних термінів погашення. У цьому випадку угруповання проводиться відповідно до загальновизнаних представлень про терміновість погашення того чи іншого виду зобов</w:t>
      </w:r>
      <w:r w:rsidRPr="00341667">
        <w:rPr>
          <w:color w:val="000000"/>
          <w:sz w:val="28"/>
          <w:szCs w:val="28"/>
          <w:lang w:val="uk-UA"/>
        </w:rPr>
        <w:t>’</w:t>
      </w:r>
      <w:r w:rsidRPr="00341667">
        <w:rPr>
          <w:sz w:val="28"/>
          <w:szCs w:val="28"/>
        </w:rPr>
        <w:t>язань.</w:t>
      </w:r>
    </w:p>
    <w:p w:rsidR="00E23569" w:rsidRPr="00341667" w:rsidRDefault="00E23569" w:rsidP="00BB5444">
      <w:pPr>
        <w:spacing w:line="360" w:lineRule="auto"/>
        <w:ind w:firstLine="709"/>
        <w:jc w:val="both"/>
        <w:rPr>
          <w:sz w:val="28"/>
          <w:szCs w:val="28"/>
        </w:rPr>
      </w:pPr>
      <w:r w:rsidRPr="00341667">
        <w:rPr>
          <w:sz w:val="28"/>
          <w:szCs w:val="28"/>
        </w:rPr>
        <w:t>Використовуючи цей критерій, зобов</w:t>
      </w:r>
      <w:r w:rsidRPr="00341667">
        <w:rPr>
          <w:color w:val="000000"/>
          <w:sz w:val="28"/>
          <w:szCs w:val="28"/>
          <w:lang w:val="uk-UA"/>
        </w:rPr>
        <w:t>’</w:t>
      </w:r>
      <w:r w:rsidRPr="00341667">
        <w:rPr>
          <w:sz w:val="28"/>
          <w:szCs w:val="28"/>
        </w:rPr>
        <w:t>язання компанії можна згрупувати</w:t>
      </w:r>
      <w:r w:rsidRPr="00341667">
        <w:rPr>
          <w:sz w:val="28"/>
          <w:szCs w:val="28"/>
          <w:lang w:val="uk-UA"/>
        </w:rPr>
        <w:t>наступним чином.</w:t>
      </w:r>
    </w:p>
    <w:p w:rsidR="00E23569" w:rsidRPr="00341667" w:rsidRDefault="00E23569" w:rsidP="00BB5444">
      <w:pPr>
        <w:spacing w:line="360" w:lineRule="auto"/>
        <w:ind w:firstLine="709"/>
        <w:jc w:val="both"/>
        <w:rPr>
          <w:sz w:val="28"/>
          <w:szCs w:val="28"/>
        </w:rPr>
      </w:pPr>
      <w:r w:rsidRPr="00341667">
        <w:rPr>
          <w:sz w:val="28"/>
          <w:szCs w:val="28"/>
        </w:rPr>
        <w:t>Найбільш термінові зобов</w:t>
      </w:r>
      <w:r w:rsidRPr="00341667">
        <w:rPr>
          <w:color w:val="000000"/>
          <w:sz w:val="28"/>
          <w:szCs w:val="28"/>
          <w:lang w:val="uk-UA"/>
        </w:rPr>
        <w:t>’</w:t>
      </w:r>
      <w:r w:rsidRPr="00341667">
        <w:rPr>
          <w:sz w:val="28"/>
          <w:szCs w:val="28"/>
        </w:rPr>
        <w:t>язання (П1). До них прийнято відносити кредиторську заборгованість по придбаних товарах, роб</w:t>
      </w:r>
      <w:r w:rsidRPr="00341667">
        <w:rPr>
          <w:sz w:val="28"/>
          <w:szCs w:val="28"/>
          <w:lang w:val="uk-UA"/>
        </w:rPr>
        <w:t>і</w:t>
      </w:r>
      <w:r w:rsidRPr="00341667">
        <w:rPr>
          <w:sz w:val="28"/>
          <w:szCs w:val="28"/>
        </w:rPr>
        <w:t>т, послуг:</w:t>
      </w:r>
    </w:p>
    <w:p w:rsidR="00E23569" w:rsidRPr="00341667" w:rsidRDefault="00E23569" w:rsidP="00BB5444">
      <w:pPr>
        <w:spacing w:line="360" w:lineRule="auto"/>
        <w:ind w:firstLine="709"/>
        <w:jc w:val="both"/>
        <w:rPr>
          <w:sz w:val="28"/>
          <w:szCs w:val="28"/>
        </w:rPr>
      </w:pPr>
    </w:p>
    <w:p w:rsidR="00E23569" w:rsidRPr="00341667" w:rsidRDefault="008E2795" w:rsidP="00BB5444">
      <w:pPr>
        <w:spacing w:line="360" w:lineRule="auto"/>
        <w:ind w:firstLine="709"/>
        <w:jc w:val="both"/>
        <w:rPr>
          <w:sz w:val="28"/>
          <w:szCs w:val="28"/>
          <w:lang w:val="uk-UA"/>
        </w:rPr>
      </w:pPr>
      <w:r>
        <w:rPr>
          <w:position w:val="-12"/>
          <w:sz w:val="28"/>
          <w:szCs w:val="28"/>
        </w:rPr>
        <w:pict>
          <v:shape id="_x0000_i1034" type="#_x0000_t75" style="width:90pt;height:18pt" fillcolor="window">
            <v:imagedata r:id="rId16" o:title=""/>
          </v:shape>
        </w:pict>
      </w:r>
      <w:r w:rsidR="00E23569" w:rsidRPr="00341667">
        <w:rPr>
          <w:sz w:val="28"/>
          <w:szCs w:val="28"/>
        </w:rPr>
        <w:t xml:space="preserve">(2.5) </w:t>
      </w:r>
    </w:p>
    <w:p w:rsidR="00E23569" w:rsidRPr="00341667" w:rsidRDefault="00E23569" w:rsidP="00BB5444">
      <w:pPr>
        <w:spacing w:line="360" w:lineRule="auto"/>
        <w:ind w:firstLine="709"/>
        <w:jc w:val="both"/>
        <w:rPr>
          <w:sz w:val="28"/>
          <w:szCs w:val="28"/>
          <w:lang w:val="uk-UA"/>
        </w:rPr>
      </w:pPr>
    </w:p>
    <w:p w:rsidR="00E23569" w:rsidRPr="00341667" w:rsidRDefault="00E23569" w:rsidP="00BB5444">
      <w:pPr>
        <w:spacing w:line="360" w:lineRule="auto"/>
        <w:ind w:firstLine="709"/>
        <w:jc w:val="both"/>
        <w:rPr>
          <w:sz w:val="28"/>
          <w:szCs w:val="28"/>
        </w:rPr>
      </w:pPr>
      <w:r w:rsidRPr="00341667">
        <w:rPr>
          <w:sz w:val="28"/>
          <w:szCs w:val="28"/>
        </w:rPr>
        <w:t xml:space="preserve">Короткострокові пасиви (П2). До цієї групи відносяться </w:t>
      </w:r>
      <w:r w:rsidRPr="00341667">
        <w:rPr>
          <w:sz w:val="28"/>
          <w:szCs w:val="28"/>
          <w:lang w:val="uk-UA"/>
        </w:rPr>
        <w:t xml:space="preserve">текущі </w:t>
      </w:r>
      <w:r w:rsidRPr="00341667">
        <w:rPr>
          <w:sz w:val="28"/>
          <w:szCs w:val="28"/>
        </w:rPr>
        <w:t>короткострокові позикові засоби, зобов</w:t>
      </w:r>
      <w:r w:rsidRPr="00341667">
        <w:rPr>
          <w:color w:val="000000"/>
          <w:sz w:val="28"/>
          <w:szCs w:val="28"/>
          <w:lang w:val="uk-UA"/>
        </w:rPr>
        <w:t>’</w:t>
      </w:r>
      <w:r w:rsidRPr="00341667">
        <w:rPr>
          <w:sz w:val="28"/>
          <w:szCs w:val="28"/>
        </w:rPr>
        <w:t>язання по розрахунках та інші зобов'язання. Крім того, сюди варто віднести також частин</w:t>
      </w:r>
      <w:r w:rsidRPr="00341667">
        <w:rPr>
          <w:sz w:val="28"/>
          <w:szCs w:val="28"/>
          <w:lang w:val="uk-UA"/>
        </w:rPr>
        <w:t>у</w:t>
      </w:r>
      <w:r w:rsidRPr="00341667">
        <w:rPr>
          <w:sz w:val="28"/>
          <w:szCs w:val="28"/>
        </w:rPr>
        <w:t xml:space="preserve"> пасивів, представлених у розділі другому пасиву балансу </w:t>
      </w:r>
      <w:r w:rsidRPr="00341667">
        <w:rPr>
          <w:sz w:val="28"/>
          <w:szCs w:val="28"/>
          <w:lang w:val="uk-UA"/>
        </w:rPr>
        <w:t>«</w:t>
      </w:r>
      <w:r w:rsidRPr="00341667">
        <w:rPr>
          <w:sz w:val="28"/>
          <w:szCs w:val="28"/>
        </w:rPr>
        <w:t>Забезпечення майбутніх виплат і платежів</w:t>
      </w:r>
      <w:r w:rsidRPr="00341667">
        <w:rPr>
          <w:sz w:val="28"/>
          <w:szCs w:val="28"/>
          <w:lang w:val="uk-UA"/>
        </w:rPr>
        <w:t>»</w:t>
      </w:r>
      <w:r w:rsidRPr="00341667">
        <w:rPr>
          <w:sz w:val="28"/>
          <w:szCs w:val="28"/>
        </w:rPr>
        <w:t>. Іншими словами, у цю групу відносяться статті четвертого розділу пасиву за винятком кредиторської заборгованості за товари, роботи, послуги, і статті другого і п'ятого розділів пасиву з обліком обговорених вище обмежень. Формула визначення суми таких пасивів має наступний ви</w:t>
      </w:r>
      <w:r w:rsidRPr="00341667">
        <w:rPr>
          <w:sz w:val="28"/>
          <w:szCs w:val="28"/>
          <w:lang w:val="uk-UA"/>
        </w:rPr>
        <w:t>гляд</w:t>
      </w:r>
      <w:r w:rsidRPr="00341667">
        <w:rPr>
          <w:sz w:val="28"/>
          <w:szCs w:val="28"/>
        </w:rPr>
        <w:t>:</w:t>
      </w:r>
    </w:p>
    <w:p w:rsidR="00E23569" w:rsidRPr="00341667" w:rsidRDefault="00E23569" w:rsidP="00BB5444">
      <w:pPr>
        <w:spacing w:line="360" w:lineRule="auto"/>
        <w:ind w:firstLine="709"/>
        <w:jc w:val="both"/>
        <w:rPr>
          <w:sz w:val="28"/>
          <w:szCs w:val="28"/>
        </w:rPr>
      </w:pPr>
    </w:p>
    <w:p w:rsidR="00E23569" w:rsidRPr="00341667" w:rsidRDefault="008E2795" w:rsidP="00BB5444">
      <w:pPr>
        <w:spacing w:line="360" w:lineRule="auto"/>
        <w:ind w:firstLine="709"/>
        <w:jc w:val="both"/>
        <w:rPr>
          <w:sz w:val="28"/>
          <w:szCs w:val="28"/>
        </w:rPr>
      </w:pPr>
      <w:r>
        <w:rPr>
          <w:position w:val="-12"/>
          <w:sz w:val="28"/>
          <w:szCs w:val="28"/>
        </w:rPr>
        <w:pict>
          <v:shape id="_x0000_i1035" type="#_x0000_t75" style="width:288.75pt;height:18pt" fillcolor="window">
            <v:imagedata r:id="rId17" o:title=""/>
          </v:shape>
        </w:pict>
      </w:r>
      <w:r w:rsidR="00E23569" w:rsidRPr="00341667">
        <w:rPr>
          <w:sz w:val="28"/>
          <w:szCs w:val="28"/>
          <w:lang w:val="uk-UA"/>
        </w:rPr>
        <w:t xml:space="preserve">   </w:t>
      </w:r>
      <w:r w:rsidR="00E23569" w:rsidRPr="00341667">
        <w:rPr>
          <w:sz w:val="28"/>
          <w:szCs w:val="28"/>
        </w:rPr>
        <w:t>(2.6)</w:t>
      </w:r>
    </w:p>
    <w:p w:rsidR="00E23569" w:rsidRPr="00341667" w:rsidRDefault="00E23569" w:rsidP="00BB5444">
      <w:pPr>
        <w:spacing w:line="360" w:lineRule="auto"/>
        <w:ind w:firstLine="709"/>
        <w:jc w:val="both"/>
        <w:rPr>
          <w:sz w:val="28"/>
          <w:szCs w:val="28"/>
        </w:rPr>
      </w:pPr>
    </w:p>
    <w:p w:rsidR="00E23569" w:rsidRPr="00341667" w:rsidRDefault="00E23569" w:rsidP="00BB5444">
      <w:pPr>
        <w:spacing w:line="360" w:lineRule="auto"/>
        <w:ind w:firstLine="709"/>
        <w:jc w:val="both"/>
        <w:rPr>
          <w:sz w:val="28"/>
          <w:szCs w:val="28"/>
        </w:rPr>
      </w:pPr>
      <w:r w:rsidRPr="00341667">
        <w:rPr>
          <w:sz w:val="28"/>
          <w:szCs w:val="28"/>
        </w:rPr>
        <w:t>Довгострокові пасиви (П3). Ця група пасивів представлена довгостроковими зобов</w:t>
      </w:r>
      <w:r w:rsidRPr="00341667">
        <w:rPr>
          <w:color w:val="000000"/>
          <w:sz w:val="28"/>
          <w:szCs w:val="28"/>
          <w:lang w:val="uk-UA"/>
        </w:rPr>
        <w:t>’</w:t>
      </w:r>
      <w:r w:rsidRPr="00341667">
        <w:rPr>
          <w:sz w:val="28"/>
          <w:szCs w:val="28"/>
        </w:rPr>
        <w:t xml:space="preserve">язаннями підприємства, </w:t>
      </w:r>
      <w:r w:rsidRPr="00341667">
        <w:rPr>
          <w:sz w:val="28"/>
          <w:szCs w:val="28"/>
          <w:lang w:val="uk-UA"/>
        </w:rPr>
        <w:t xml:space="preserve">відображеними </w:t>
      </w:r>
      <w:r w:rsidRPr="00341667">
        <w:rPr>
          <w:sz w:val="28"/>
          <w:szCs w:val="28"/>
        </w:rPr>
        <w:t>в третьому розділі пасиву балансу, а також статтями другого і п</w:t>
      </w:r>
      <w:r w:rsidRPr="00341667">
        <w:rPr>
          <w:color w:val="000000"/>
          <w:sz w:val="28"/>
          <w:szCs w:val="28"/>
          <w:lang w:val="uk-UA"/>
        </w:rPr>
        <w:t>’</w:t>
      </w:r>
      <w:r w:rsidRPr="00341667">
        <w:rPr>
          <w:sz w:val="28"/>
          <w:szCs w:val="28"/>
        </w:rPr>
        <w:t>ятого розділів пасиву балансу, не віднесеними до другої групи:</w:t>
      </w:r>
    </w:p>
    <w:p w:rsidR="00E23569" w:rsidRPr="00341667" w:rsidRDefault="00E23569" w:rsidP="00BB5444">
      <w:pPr>
        <w:spacing w:line="360" w:lineRule="auto"/>
        <w:ind w:firstLine="709"/>
        <w:jc w:val="both"/>
        <w:rPr>
          <w:sz w:val="28"/>
          <w:szCs w:val="28"/>
        </w:rPr>
      </w:pPr>
    </w:p>
    <w:p w:rsidR="00E23569" w:rsidRPr="00341667" w:rsidRDefault="008E2795" w:rsidP="00BB5444">
      <w:pPr>
        <w:spacing w:line="360" w:lineRule="auto"/>
        <w:ind w:firstLine="709"/>
        <w:jc w:val="both"/>
        <w:rPr>
          <w:sz w:val="28"/>
          <w:szCs w:val="28"/>
        </w:rPr>
      </w:pPr>
      <w:r>
        <w:rPr>
          <w:position w:val="-12"/>
          <w:sz w:val="28"/>
          <w:szCs w:val="28"/>
        </w:rPr>
        <w:pict>
          <v:shape id="_x0000_i1036" type="#_x0000_t75" style="width:222pt;height:18pt" fillcolor="window">
            <v:imagedata r:id="rId18" o:title=""/>
          </v:shape>
        </w:pict>
      </w:r>
      <w:r w:rsidR="00E23569" w:rsidRPr="00341667">
        <w:rPr>
          <w:sz w:val="28"/>
          <w:szCs w:val="28"/>
          <w:lang w:val="uk-UA"/>
        </w:rPr>
        <w:t xml:space="preserve">   </w:t>
      </w:r>
      <w:r w:rsidR="00E23569" w:rsidRPr="00341667">
        <w:rPr>
          <w:sz w:val="28"/>
          <w:szCs w:val="28"/>
        </w:rPr>
        <w:t>(2.7)</w:t>
      </w:r>
    </w:p>
    <w:p w:rsidR="00E23569" w:rsidRPr="00341667" w:rsidRDefault="00E23569" w:rsidP="00BB5444">
      <w:pPr>
        <w:spacing w:line="360" w:lineRule="auto"/>
        <w:ind w:firstLine="709"/>
        <w:jc w:val="both"/>
        <w:rPr>
          <w:sz w:val="28"/>
          <w:szCs w:val="28"/>
        </w:rPr>
      </w:pPr>
    </w:p>
    <w:p w:rsidR="00E23569" w:rsidRPr="00341667" w:rsidRDefault="00E23569" w:rsidP="00BB5444">
      <w:pPr>
        <w:spacing w:line="360" w:lineRule="auto"/>
        <w:ind w:firstLine="709"/>
        <w:jc w:val="both"/>
        <w:rPr>
          <w:sz w:val="28"/>
          <w:szCs w:val="28"/>
        </w:rPr>
      </w:pPr>
      <w:r w:rsidRPr="00341667">
        <w:rPr>
          <w:sz w:val="28"/>
          <w:szCs w:val="28"/>
        </w:rPr>
        <w:t>Постійні (стійкі) пасиви (П4) – це статті першого розділу активу балансу:</w:t>
      </w:r>
    </w:p>
    <w:p w:rsidR="00E23569" w:rsidRPr="00341667" w:rsidRDefault="00E23569" w:rsidP="00BB5444">
      <w:pPr>
        <w:spacing w:line="360" w:lineRule="auto"/>
        <w:ind w:firstLine="709"/>
        <w:jc w:val="both"/>
        <w:rPr>
          <w:sz w:val="28"/>
          <w:szCs w:val="28"/>
        </w:rPr>
      </w:pPr>
    </w:p>
    <w:p w:rsidR="00E23569" w:rsidRPr="00341667" w:rsidRDefault="008E2795" w:rsidP="00BB5444">
      <w:pPr>
        <w:spacing w:line="360" w:lineRule="auto"/>
        <w:ind w:firstLine="709"/>
        <w:jc w:val="both"/>
        <w:rPr>
          <w:sz w:val="28"/>
          <w:szCs w:val="28"/>
        </w:rPr>
      </w:pPr>
      <w:r>
        <w:rPr>
          <w:position w:val="-12"/>
          <w:sz w:val="28"/>
          <w:szCs w:val="28"/>
        </w:rPr>
        <w:pict>
          <v:shape id="_x0000_i1037" type="#_x0000_t75" style="width:122.25pt;height:18pt" fillcolor="window">
            <v:imagedata r:id="rId19" o:title=""/>
          </v:shape>
        </w:pict>
      </w:r>
      <w:r w:rsidR="00E23569" w:rsidRPr="00341667">
        <w:rPr>
          <w:sz w:val="28"/>
          <w:szCs w:val="28"/>
          <w:lang w:val="uk-UA"/>
        </w:rPr>
        <w:t xml:space="preserve"> </w:t>
      </w:r>
      <w:r w:rsidR="00E23569" w:rsidRPr="00341667">
        <w:rPr>
          <w:sz w:val="28"/>
          <w:szCs w:val="28"/>
        </w:rPr>
        <w:t>(2.8)</w:t>
      </w:r>
    </w:p>
    <w:p w:rsidR="00E23569" w:rsidRPr="00341667" w:rsidRDefault="00E23569" w:rsidP="00BB5444">
      <w:pPr>
        <w:spacing w:line="360" w:lineRule="auto"/>
        <w:ind w:firstLine="709"/>
        <w:jc w:val="both"/>
        <w:rPr>
          <w:sz w:val="28"/>
          <w:szCs w:val="28"/>
        </w:rPr>
      </w:pPr>
    </w:p>
    <w:p w:rsidR="00E23569" w:rsidRPr="00341667" w:rsidRDefault="00E23569" w:rsidP="00BB5444">
      <w:pPr>
        <w:spacing w:line="360" w:lineRule="auto"/>
        <w:ind w:firstLine="709"/>
        <w:jc w:val="both"/>
        <w:rPr>
          <w:sz w:val="28"/>
          <w:szCs w:val="28"/>
        </w:rPr>
      </w:pPr>
      <w:r w:rsidRPr="00341667">
        <w:rPr>
          <w:sz w:val="28"/>
          <w:szCs w:val="28"/>
        </w:rPr>
        <w:t>Баланс вважається абсолютно ліквідним, якщо має місце співвідношення:</w:t>
      </w:r>
    </w:p>
    <w:p w:rsidR="00E23569" w:rsidRPr="00341667" w:rsidRDefault="00E23569" w:rsidP="00BB5444">
      <w:pPr>
        <w:spacing w:line="360" w:lineRule="auto"/>
        <w:ind w:firstLine="709"/>
        <w:jc w:val="both"/>
        <w:rPr>
          <w:sz w:val="28"/>
          <w:szCs w:val="28"/>
        </w:rPr>
      </w:pPr>
    </w:p>
    <w:p w:rsidR="00E23569" w:rsidRPr="00341667" w:rsidRDefault="00E23569" w:rsidP="00BB5444">
      <w:pPr>
        <w:spacing w:line="360" w:lineRule="auto"/>
        <w:ind w:firstLine="709"/>
        <w:jc w:val="both"/>
        <w:rPr>
          <w:sz w:val="28"/>
          <w:szCs w:val="28"/>
          <w:lang w:val="uk-UA"/>
        </w:rPr>
      </w:pPr>
      <w:r w:rsidRPr="00341667">
        <w:rPr>
          <w:sz w:val="28"/>
          <w:szCs w:val="28"/>
        </w:rPr>
        <w:t>А1</w:t>
      </w:r>
      <w:r w:rsidR="00544F19" w:rsidRPr="00341667">
        <w:rPr>
          <w:sz w:val="28"/>
          <w:szCs w:val="28"/>
        </w:rPr>
        <w:t>≥</w:t>
      </w:r>
      <w:r w:rsidRPr="00341667">
        <w:rPr>
          <w:sz w:val="28"/>
          <w:szCs w:val="28"/>
          <w:lang w:val="uk-UA"/>
        </w:rPr>
        <w:t>П</w:t>
      </w:r>
      <w:r w:rsidRPr="00341667">
        <w:rPr>
          <w:sz w:val="28"/>
          <w:szCs w:val="28"/>
        </w:rPr>
        <w:t>1,</w:t>
      </w:r>
      <w:r w:rsidRPr="00341667">
        <w:rPr>
          <w:sz w:val="28"/>
          <w:szCs w:val="28"/>
          <w:lang w:val="uk-UA"/>
        </w:rPr>
        <w:t xml:space="preserve"> </w:t>
      </w:r>
      <w:r w:rsidRPr="00341667">
        <w:rPr>
          <w:sz w:val="28"/>
          <w:szCs w:val="28"/>
        </w:rPr>
        <w:t>А2</w:t>
      </w:r>
      <w:r w:rsidR="00544F19" w:rsidRPr="00341667">
        <w:rPr>
          <w:sz w:val="28"/>
          <w:szCs w:val="28"/>
        </w:rPr>
        <w:t>≥</w:t>
      </w:r>
      <w:r w:rsidRPr="00341667">
        <w:rPr>
          <w:sz w:val="28"/>
          <w:szCs w:val="28"/>
          <w:lang w:val="uk-UA"/>
        </w:rPr>
        <w:t>П</w:t>
      </w:r>
      <w:r w:rsidRPr="00341667">
        <w:rPr>
          <w:sz w:val="28"/>
          <w:szCs w:val="28"/>
        </w:rPr>
        <w:t>2, АЗ</w:t>
      </w:r>
      <w:r w:rsidR="00544F19" w:rsidRPr="00341667">
        <w:rPr>
          <w:sz w:val="28"/>
          <w:szCs w:val="28"/>
        </w:rPr>
        <w:t>≥</w:t>
      </w:r>
      <w:r w:rsidRPr="00341667">
        <w:rPr>
          <w:sz w:val="28"/>
          <w:szCs w:val="28"/>
          <w:lang w:val="uk-UA"/>
        </w:rPr>
        <w:t>П</w:t>
      </w:r>
      <w:r w:rsidR="00544F19" w:rsidRPr="00341667">
        <w:rPr>
          <w:sz w:val="28"/>
          <w:szCs w:val="28"/>
        </w:rPr>
        <w:t>З, А4≤</w:t>
      </w:r>
      <w:r w:rsidRPr="00341667">
        <w:rPr>
          <w:sz w:val="28"/>
          <w:szCs w:val="28"/>
          <w:lang w:val="uk-UA"/>
        </w:rPr>
        <w:t>П</w:t>
      </w:r>
      <w:r w:rsidRPr="00341667">
        <w:rPr>
          <w:sz w:val="28"/>
          <w:szCs w:val="28"/>
        </w:rPr>
        <w:t>4</w:t>
      </w:r>
    </w:p>
    <w:p w:rsidR="00E23569" w:rsidRPr="00341667" w:rsidRDefault="00E23569" w:rsidP="00BB5444">
      <w:pPr>
        <w:spacing w:line="360" w:lineRule="auto"/>
        <w:ind w:firstLine="709"/>
        <w:jc w:val="both"/>
        <w:rPr>
          <w:sz w:val="28"/>
          <w:szCs w:val="28"/>
          <w:lang w:val="uk-UA"/>
        </w:rPr>
      </w:pPr>
    </w:p>
    <w:p w:rsidR="00E23569" w:rsidRPr="00341667" w:rsidRDefault="00E23569" w:rsidP="00BB5444">
      <w:pPr>
        <w:spacing w:line="360" w:lineRule="auto"/>
        <w:ind w:firstLine="709"/>
        <w:jc w:val="both"/>
        <w:rPr>
          <w:sz w:val="28"/>
          <w:szCs w:val="28"/>
          <w:lang w:val="uk-UA"/>
        </w:rPr>
      </w:pPr>
      <w:r w:rsidRPr="00341667">
        <w:rPr>
          <w:sz w:val="28"/>
          <w:szCs w:val="28"/>
          <w:lang w:val="uk-UA"/>
        </w:rPr>
        <w:t>Співвідношення найбільш ліквідних активів з найбільш терміновими зобов</w:t>
      </w:r>
      <w:r w:rsidRPr="00341667">
        <w:rPr>
          <w:color w:val="000000"/>
          <w:sz w:val="28"/>
          <w:szCs w:val="28"/>
          <w:lang w:val="uk-UA"/>
        </w:rPr>
        <w:t>’</w:t>
      </w:r>
      <w:r w:rsidRPr="00341667">
        <w:rPr>
          <w:sz w:val="28"/>
          <w:szCs w:val="28"/>
          <w:lang w:val="uk-UA"/>
        </w:rPr>
        <w:t>язаннями дозволяє оцінити миттєву ліквідність підприємства, тобто здатність негайно погасити зобов’язання наявними коштами.</w:t>
      </w:r>
    </w:p>
    <w:p w:rsidR="00E23569" w:rsidRPr="00341667" w:rsidRDefault="00E23569" w:rsidP="00BB5444">
      <w:pPr>
        <w:spacing w:line="360" w:lineRule="auto"/>
        <w:ind w:firstLine="709"/>
        <w:jc w:val="both"/>
        <w:rPr>
          <w:sz w:val="28"/>
          <w:szCs w:val="28"/>
          <w:lang w:val="uk-UA"/>
        </w:rPr>
      </w:pPr>
      <w:r w:rsidRPr="00341667">
        <w:rPr>
          <w:sz w:val="28"/>
          <w:szCs w:val="28"/>
          <w:lang w:val="uk-UA"/>
        </w:rPr>
        <w:t>Зіставлення швидко реалізуємих активів з короткостроковими пасивами характеризує поточну ліквідність підприємства, тобто його здатність відповідати за поточними зобов’язаннями.</w:t>
      </w:r>
    </w:p>
    <w:p w:rsidR="00E23569" w:rsidRPr="00341667" w:rsidRDefault="00E23569" w:rsidP="00BB5444">
      <w:pPr>
        <w:spacing w:line="360" w:lineRule="auto"/>
        <w:ind w:firstLine="709"/>
        <w:jc w:val="both"/>
        <w:rPr>
          <w:sz w:val="28"/>
          <w:szCs w:val="28"/>
          <w:lang w:val="uk-UA"/>
        </w:rPr>
      </w:pPr>
      <w:r w:rsidRPr="00341667">
        <w:rPr>
          <w:sz w:val="28"/>
          <w:szCs w:val="28"/>
          <w:lang w:val="uk-UA"/>
        </w:rPr>
        <w:t>Зіставлення повільно реалізуємних активів з довгостроковими пасивами відбиває перспективну ліквідність, що буде зростати за рахунок майбутніх надходжень і платежів.</w:t>
      </w:r>
    </w:p>
    <w:p w:rsidR="00E23569" w:rsidRPr="00341667" w:rsidRDefault="00E23569" w:rsidP="00BB5444">
      <w:pPr>
        <w:spacing w:line="360" w:lineRule="auto"/>
        <w:ind w:firstLine="709"/>
        <w:jc w:val="both"/>
        <w:rPr>
          <w:sz w:val="28"/>
          <w:szCs w:val="28"/>
        </w:rPr>
      </w:pPr>
      <w:r w:rsidRPr="00341667">
        <w:rPr>
          <w:sz w:val="28"/>
          <w:szCs w:val="28"/>
        </w:rPr>
        <w:t>Свідчить про дотримання мінімального рівня фінансової стійкості, тобто про наявність у підприємства власних оборотних коштів.</w:t>
      </w:r>
    </w:p>
    <w:p w:rsidR="00E23569" w:rsidRPr="00341667" w:rsidRDefault="00E23569" w:rsidP="00BB5444">
      <w:pPr>
        <w:spacing w:line="360" w:lineRule="auto"/>
        <w:ind w:firstLine="709"/>
        <w:jc w:val="both"/>
        <w:rPr>
          <w:sz w:val="28"/>
          <w:szCs w:val="28"/>
          <w:lang w:val="uk-UA"/>
        </w:rPr>
      </w:pPr>
      <w:r w:rsidRPr="00341667">
        <w:rPr>
          <w:sz w:val="28"/>
          <w:szCs w:val="28"/>
        </w:rPr>
        <w:t>Для характеристики ліквідності даного підприємства в табл</w:t>
      </w:r>
      <w:r w:rsidR="008943E1" w:rsidRPr="00341667">
        <w:rPr>
          <w:sz w:val="28"/>
          <w:szCs w:val="28"/>
          <w:lang w:val="uk-UA"/>
        </w:rPr>
        <w:t>.</w:t>
      </w:r>
      <w:r w:rsidR="00977654" w:rsidRPr="00341667">
        <w:rPr>
          <w:sz w:val="28"/>
          <w:szCs w:val="28"/>
        </w:rPr>
        <w:t xml:space="preserve"> 2.</w:t>
      </w:r>
      <w:r w:rsidR="0054405E" w:rsidRPr="00341667">
        <w:rPr>
          <w:sz w:val="28"/>
          <w:szCs w:val="28"/>
          <w:lang w:val="uk-UA"/>
        </w:rPr>
        <w:t>6</w:t>
      </w:r>
      <w:r w:rsidRPr="00341667">
        <w:rPr>
          <w:sz w:val="28"/>
          <w:szCs w:val="28"/>
          <w:lang w:val="uk-UA"/>
        </w:rPr>
        <w:t>, 2.</w:t>
      </w:r>
      <w:r w:rsidR="0054405E" w:rsidRPr="00341667">
        <w:rPr>
          <w:sz w:val="28"/>
          <w:szCs w:val="28"/>
          <w:lang w:val="uk-UA"/>
        </w:rPr>
        <w:t>7</w:t>
      </w:r>
      <w:r w:rsidRPr="00341667">
        <w:rPr>
          <w:sz w:val="28"/>
          <w:szCs w:val="28"/>
          <w:lang w:val="uk-UA"/>
        </w:rPr>
        <w:t>, 2.</w:t>
      </w:r>
      <w:r w:rsidR="0054405E" w:rsidRPr="00341667">
        <w:rPr>
          <w:sz w:val="28"/>
          <w:szCs w:val="28"/>
          <w:lang w:val="uk-UA"/>
        </w:rPr>
        <w:t>8</w:t>
      </w:r>
      <w:r w:rsidRPr="00341667">
        <w:rPr>
          <w:sz w:val="28"/>
          <w:szCs w:val="28"/>
        </w:rPr>
        <w:t xml:space="preserve"> приведемо розрахунок груп активів і пасивів.</w:t>
      </w:r>
    </w:p>
    <w:p w:rsidR="00E23569" w:rsidRPr="00341667" w:rsidRDefault="007C5175" w:rsidP="007C5175">
      <w:pPr>
        <w:spacing w:line="360" w:lineRule="auto"/>
        <w:ind w:firstLine="709"/>
        <w:jc w:val="both"/>
        <w:rPr>
          <w:b/>
          <w:i/>
          <w:color w:val="000000"/>
          <w:sz w:val="28"/>
          <w:szCs w:val="28"/>
        </w:rPr>
      </w:pPr>
      <w:r>
        <w:rPr>
          <w:sz w:val="28"/>
          <w:szCs w:val="28"/>
          <w:lang w:val="uk-UA"/>
        </w:rPr>
        <w:br w:type="page"/>
      </w:r>
      <w:r w:rsidR="00E23569" w:rsidRPr="00341667">
        <w:rPr>
          <w:b/>
          <w:i/>
          <w:color w:val="000000"/>
          <w:sz w:val="28"/>
          <w:szCs w:val="28"/>
        </w:rPr>
        <w:t>Таблиця 2.</w:t>
      </w:r>
      <w:r w:rsidR="0054405E" w:rsidRPr="00341667">
        <w:rPr>
          <w:b/>
          <w:i/>
          <w:color w:val="000000"/>
          <w:sz w:val="28"/>
          <w:szCs w:val="28"/>
        </w:rPr>
        <w:t>6</w:t>
      </w:r>
    </w:p>
    <w:p w:rsidR="00E23569" w:rsidRPr="00341667" w:rsidRDefault="00E23569" w:rsidP="00BB5444">
      <w:pPr>
        <w:pStyle w:val="5"/>
        <w:spacing w:before="0" w:after="0" w:line="360" w:lineRule="auto"/>
        <w:ind w:firstLine="709"/>
        <w:jc w:val="both"/>
        <w:rPr>
          <w:b w:val="0"/>
          <w:i w:val="0"/>
          <w:sz w:val="28"/>
          <w:szCs w:val="28"/>
        </w:rPr>
      </w:pPr>
      <w:r w:rsidRPr="00341667">
        <w:rPr>
          <w:b w:val="0"/>
          <w:i w:val="0"/>
          <w:sz w:val="28"/>
          <w:szCs w:val="28"/>
        </w:rPr>
        <w:t>Аналіз ліквідності балансу за 2006 рік</w:t>
      </w:r>
    </w:p>
    <w:tbl>
      <w:tblPr>
        <w:tblW w:w="4780" w:type="pct"/>
        <w:tblLook w:val="0000" w:firstRow="0" w:lastRow="0" w:firstColumn="0" w:lastColumn="0" w:noHBand="0" w:noVBand="0"/>
      </w:tblPr>
      <w:tblGrid>
        <w:gridCol w:w="1254"/>
        <w:gridCol w:w="1295"/>
        <w:gridCol w:w="1160"/>
        <w:gridCol w:w="1453"/>
        <w:gridCol w:w="1295"/>
        <w:gridCol w:w="1160"/>
        <w:gridCol w:w="766"/>
        <w:gridCol w:w="766"/>
      </w:tblGrid>
      <w:tr w:rsidR="00E23569" w:rsidRPr="007C5175" w:rsidTr="007C5175">
        <w:trPr>
          <w:trHeight w:val="984"/>
        </w:trPr>
        <w:tc>
          <w:tcPr>
            <w:tcW w:w="854" w:type="pct"/>
            <w:vMerge w:val="restart"/>
            <w:tcBorders>
              <w:top w:val="single" w:sz="6" w:space="0" w:color="auto"/>
              <w:left w:val="single" w:sz="6" w:space="0" w:color="auto"/>
              <w:bottom w:val="single" w:sz="6" w:space="0" w:color="auto"/>
              <w:right w:val="single" w:sz="6" w:space="0" w:color="auto"/>
            </w:tcBorders>
          </w:tcPr>
          <w:p w:rsidR="00E23569" w:rsidRPr="007C5175" w:rsidRDefault="00E23569" w:rsidP="007C5175">
            <w:pPr>
              <w:keepNext/>
              <w:widowControl/>
              <w:shd w:val="clear" w:color="auto" w:fill="FFFFFF"/>
              <w:spacing w:line="360" w:lineRule="auto"/>
              <w:rPr>
                <w:color w:val="000000"/>
                <w:lang w:val="uk-UA"/>
              </w:rPr>
            </w:pPr>
            <w:r w:rsidRPr="007C5175">
              <w:rPr>
                <w:color w:val="000000"/>
                <w:lang w:val="uk-UA"/>
              </w:rPr>
              <w:t>Актив</w:t>
            </w:r>
          </w:p>
        </w:tc>
        <w:tc>
          <w:tcPr>
            <w:tcW w:w="677" w:type="pct"/>
            <w:vMerge w:val="restar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На початокроку</w:t>
            </w:r>
          </w:p>
        </w:tc>
        <w:tc>
          <w:tcPr>
            <w:tcW w:w="606" w:type="pct"/>
            <w:vMerge w:val="restar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На кінецьроку</w:t>
            </w:r>
          </w:p>
        </w:tc>
        <w:tc>
          <w:tcPr>
            <w:tcW w:w="780" w:type="pct"/>
            <w:vMerge w:val="restar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Пасив</w:t>
            </w:r>
          </w:p>
        </w:tc>
        <w:tc>
          <w:tcPr>
            <w:tcW w:w="677" w:type="pct"/>
            <w:vMerge w:val="restar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На початокроку</w:t>
            </w:r>
          </w:p>
        </w:tc>
        <w:tc>
          <w:tcPr>
            <w:tcW w:w="606" w:type="pct"/>
            <w:vMerge w:val="restar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На кінецьроку</w:t>
            </w:r>
          </w:p>
        </w:tc>
        <w:tc>
          <w:tcPr>
            <w:tcW w:w="801" w:type="pct"/>
            <w:gridSpan w:val="2"/>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 xml:space="preserve">Платіжний надлишок (+) або нестача (-) </w:t>
            </w:r>
          </w:p>
        </w:tc>
      </w:tr>
      <w:tr w:rsidR="00E23569" w:rsidRPr="007C5175" w:rsidTr="007C5175">
        <w:trPr>
          <w:trHeight w:val="137"/>
        </w:trPr>
        <w:tc>
          <w:tcPr>
            <w:tcW w:w="854" w:type="pct"/>
            <w:vMerge/>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p>
        </w:tc>
        <w:tc>
          <w:tcPr>
            <w:tcW w:w="677" w:type="pct"/>
            <w:vMerge/>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p>
        </w:tc>
        <w:tc>
          <w:tcPr>
            <w:tcW w:w="606" w:type="pct"/>
            <w:vMerge/>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p>
        </w:tc>
        <w:tc>
          <w:tcPr>
            <w:tcW w:w="780" w:type="pct"/>
            <w:vMerge/>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p>
        </w:tc>
        <w:tc>
          <w:tcPr>
            <w:tcW w:w="677" w:type="pct"/>
            <w:vMerge/>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p>
        </w:tc>
        <w:tc>
          <w:tcPr>
            <w:tcW w:w="606" w:type="pct"/>
            <w:vMerge/>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p>
        </w:tc>
        <w:tc>
          <w:tcPr>
            <w:tcW w:w="400" w:type="pct"/>
            <w:tcBorders>
              <w:top w:val="single" w:sz="6" w:space="0" w:color="auto"/>
              <w:left w:val="single" w:sz="6" w:space="0" w:color="auto"/>
              <w:bottom w:val="single" w:sz="6" w:space="0" w:color="auto"/>
              <w:right w:val="single" w:sz="6" w:space="0" w:color="auto"/>
            </w:tcBorders>
          </w:tcPr>
          <w:p w:rsidR="00E23569" w:rsidRPr="007C5175" w:rsidRDefault="00CB1521" w:rsidP="007C5175">
            <w:pPr>
              <w:widowControl/>
              <w:spacing w:line="360" w:lineRule="auto"/>
              <w:rPr>
                <w:lang w:val="uk-UA"/>
              </w:rPr>
            </w:pPr>
            <w:r w:rsidRPr="007C5175">
              <w:rPr>
                <w:lang w:val="uk-UA"/>
              </w:rPr>
              <w:t>+</w:t>
            </w:r>
          </w:p>
        </w:tc>
        <w:tc>
          <w:tcPr>
            <w:tcW w:w="400" w:type="pct"/>
            <w:tcBorders>
              <w:top w:val="single" w:sz="6" w:space="0" w:color="auto"/>
              <w:left w:val="single" w:sz="6" w:space="0" w:color="auto"/>
              <w:bottom w:val="single" w:sz="6" w:space="0" w:color="auto"/>
              <w:right w:val="single" w:sz="6" w:space="0" w:color="auto"/>
            </w:tcBorders>
          </w:tcPr>
          <w:p w:rsidR="00E23569" w:rsidRPr="007C5175" w:rsidRDefault="00CB1521" w:rsidP="007C5175">
            <w:pPr>
              <w:widowControl/>
              <w:spacing w:line="360" w:lineRule="auto"/>
              <w:rPr>
                <w:lang w:val="uk-UA"/>
              </w:rPr>
            </w:pPr>
            <w:r w:rsidRPr="007C5175">
              <w:rPr>
                <w:lang w:val="uk-UA"/>
              </w:rPr>
              <w:t>-</w:t>
            </w:r>
          </w:p>
        </w:tc>
      </w:tr>
      <w:tr w:rsidR="00E23569" w:rsidRPr="007C5175" w:rsidTr="007C5175">
        <w:trPr>
          <w:trHeight w:val="1327"/>
        </w:trPr>
        <w:tc>
          <w:tcPr>
            <w:tcW w:w="854"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1. Найбільш ліквідні активи (А1)</w:t>
            </w:r>
          </w:p>
        </w:tc>
        <w:tc>
          <w:tcPr>
            <w:tcW w:w="677"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198,66</w:t>
            </w:r>
          </w:p>
        </w:tc>
        <w:tc>
          <w:tcPr>
            <w:tcW w:w="606"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295,23</w:t>
            </w:r>
          </w:p>
        </w:tc>
        <w:tc>
          <w:tcPr>
            <w:tcW w:w="78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1. Найбільш термінові зобов’язання (П1)</w:t>
            </w:r>
          </w:p>
        </w:tc>
        <w:tc>
          <w:tcPr>
            <w:tcW w:w="677"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910,74</w:t>
            </w:r>
          </w:p>
        </w:tc>
        <w:tc>
          <w:tcPr>
            <w:tcW w:w="606"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832,40</w:t>
            </w:r>
          </w:p>
        </w:tc>
        <w:tc>
          <w:tcPr>
            <w:tcW w:w="40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-712,08</w:t>
            </w:r>
          </w:p>
        </w:tc>
        <w:tc>
          <w:tcPr>
            <w:tcW w:w="40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-537,14</w:t>
            </w:r>
          </w:p>
        </w:tc>
      </w:tr>
      <w:tr w:rsidR="00E23569" w:rsidRPr="007C5175" w:rsidTr="007C5175">
        <w:trPr>
          <w:trHeight w:val="1315"/>
        </w:trPr>
        <w:tc>
          <w:tcPr>
            <w:tcW w:w="854"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2. Швидко реалізу</w:t>
            </w:r>
            <w:r w:rsidR="00CB1521" w:rsidRPr="007C5175">
              <w:rPr>
                <w:lang w:val="uk-UA"/>
              </w:rPr>
              <w:t>ючі</w:t>
            </w:r>
            <w:r w:rsidRPr="007C5175">
              <w:rPr>
                <w:lang w:val="uk-UA"/>
              </w:rPr>
              <w:t xml:space="preserve"> активи (А2)</w:t>
            </w:r>
          </w:p>
        </w:tc>
        <w:tc>
          <w:tcPr>
            <w:tcW w:w="677"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187,2</w:t>
            </w:r>
          </w:p>
        </w:tc>
        <w:tc>
          <w:tcPr>
            <w:tcW w:w="606"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215,84</w:t>
            </w:r>
          </w:p>
        </w:tc>
        <w:tc>
          <w:tcPr>
            <w:tcW w:w="780" w:type="pct"/>
            <w:tcBorders>
              <w:top w:val="single" w:sz="6" w:space="0" w:color="auto"/>
              <w:left w:val="single" w:sz="6" w:space="0" w:color="auto"/>
              <w:bottom w:val="single" w:sz="6" w:space="0" w:color="auto"/>
              <w:right w:val="single" w:sz="6" w:space="0" w:color="auto"/>
            </w:tcBorders>
          </w:tcPr>
          <w:p w:rsidR="00DE5CA6" w:rsidRPr="007C5175" w:rsidRDefault="00003EA1" w:rsidP="007C5175">
            <w:pPr>
              <w:widowControl/>
              <w:spacing w:line="360" w:lineRule="auto"/>
              <w:rPr>
                <w:lang w:val="uk-UA"/>
              </w:rPr>
            </w:pPr>
            <w:r w:rsidRPr="007C5175">
              <w:rPr>
                <w:lang w:val="uk-UA"/>
              </w:rPr>
              <w:t>2.</w:t>
            </w:r>
            <w:r w:rsidR="00A82762" w:rsidRPr="007C5175">
              <w:rPr>
                <w:lang w:val="uk-UA"/>
              </w:rPr>
              <w:t xml:space="preserve"> </w:t>
            </w:r>
            <w:r w:rsidR="00E23569" w:rsidRPr="007C5175">
              <w:rPr>
                <w:lang w:val="uk-UA"/>
              </w:rPr>
              <w:t>Короткостро</w:t>
            </w:r>
            <w:r w:rsidR="00DE5CA6" w:rsidRPr="007C5175">
              <w:rPr>
                <w:lang w:val="uk-UA"/>
              </w:rPr>
              <w:t>-</w:t>
            </w:r>
          </w:p>
          <w:p w:rsidR="00E23569" w:rsidRPr="007C5175" w:rsidRDefault="00E23569" w:rsidP="007C5175">
            <w:pPr>
              <w:widowControl/>
              <w:spacing w:line="360" w:lineRule="auto"/>
              <w:rPr>
                <w:lang w:val="uk-UA"/>
              </w:rPr>
            </w:pPr>
            <w:r w:rsidRPr="007C5175">
              <w:rPr>
                <w:lang w:val="uk-UA"/>
              </w:rPr>
              <w:t>кові пасиви (П2)</w:t>
            </w:r>
          </w:p>
        </w:tc>
        <w:tc>
          <w:tcPr>
            <w:tcW w:w="677"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w:t>
            </w:r>
          </w:p>
        </w:tc>
        <w:tc>
          <w:tcPr>
            <w:tcW w:w="606"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w:t>
            </w:r>
          </w:p>
        </w:tc>
        <w:tc>
          <w:tcPr>
            <w:tcW w:w="40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187,20</w:t>
            </w:r>
          </w:p>
        </w:tc>
        <w:tc>
          <w:tcPr>
            <w:tcW w:w="40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215,84</w:t>
            </w:r>
          </w:p>
        </w:tc>
      </w:tr>
      <w:tr w:rsidR="00E23569" w:rsidRPr="007C5175" w:rsidTr="007C5175">
        <w:trPr>
          <w:trHeight w:val="984"/>
        </w:trPr>
        <w:tc>
          <w:tcPr>
            <w:tcW w:w="854"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3. Повільно реалізу</w:t>
            </w:r>
            <w:r w:rsidR="00CB1521" w:rsidRPr="007C5175">
              <w:rPr>
                <w:lang w:val="uk-UA"/>
              </w:rPr>
              <w:t xml:space="preserve">ючі </w:t>
            </w:r>
            <w:r w:rsidRPr="007C5175">
              <w:rPr>
                <w:lang w:val="uk-UA"/>
              </w:rPr>
              <w:t>активи (А3)</w:t>
            </w:r>
          </w:p>
        </w:tc>
        <w:tc>
          <w:tcPr>
            <w:tcW w:w="677"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570,04</w:t>
            </w:r>
          </w:p>
        </w:tc>
        <w:tc>
          <w:tcPr>
            <w:tcW w:w="606"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401,85</w:t>
            </w:r>
          </w:p>
        </w:tc>
        <w:tc>
          <w:tcPr>
            <w:tcW w:w="78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3. Довгострокові пасиви (П3)</w:t>
            </w:r>
          </w:p>
        </w:tc>
        <w:tc>
          <w:tcPr>
            <w:tcW w:w="677"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w:t>
            </w:r>
          </w:p>
        </w:tc>
        <w:tc>
          <w:tcPr>
            <w:tcW w:w="606"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w:t>
            </w:r>
          </w:p>
        </w:tc>
        <w:tc>
          <w:tcPr>
            <w:tcW w:w="40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570,04</w:t>
            </w:r>
          </w:p>
        </w:tc>
        <w:tc>
          <w:tcPr>
            <w:tcW w:w="40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401,85</w:t>
            </w:r>
          </w:p>
        </w:tc>
      </w:tr>
      <w:tr w:rsidR="00E23569" w:rsidRPr="007C5175" w:rsidTr="007C5175">
        <w:trPr>
          <w:trHeight w:val="995"/>
        </w:trPr>
        <w:tc>
          <w:tcPr>
            <w:tcW w:w="854"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4. Важко реалізу</w:t>
            </w:r>
            <w:r w:rsidR="00003EA1" w:rsidRPr="007C5175">
              <w:rPr>
                <w:lang w:val="uk-UA"/>
              </w:rPr>
              <w:t>ючі</w:t>
            </w:r>
            <w:r w:rsidRPr="007C5175">
              <w:rPr>
                <w:lang w:val="uk-UA"/>
              </w:rPr>
              <w:t xml:space="preserve"> активи (А4)</w:t>
            </w:r>
          </w:p>
        </w:tc>
        <w:tc>
          <w:tcPr>
            <w:tcW w:w="677"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63,21</w:t>
            </w:r>
          </w:p>
        </w:tc>
        <w:tc>
          <w:tcPr>
            <w:tcW w:w="606"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67,69</w:t>
            </w:r>
          </w:p>
        </w:tc>
        <w:tc>
          <w:tcPr>
            <w:tcW w:w="78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4. Поточні пасиви (П4)</w:t>
            </w:r>
          </w:p>
        </w:tc>
        <w:tc>
          <w:tcPr>
            <w:tcW w:w="677"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108,37</w:t>
            </w:r>
          </w:p>
        </w:tc>
        <w:tc>
          <w:tcPr>
            <w:tcW w:w="606"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148,21</w:t>
            </w:r>
          </w:p>
        </w:tc>
        <w:tc>
          <w:tcPr>
            <w:tcW w:w="40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-45,16</w:t>
            </w:r>
          </w:p>
        </w:tc>
        <w:tc>
          <w:tcPr>
            <w:tcW w:w="40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-80,52</w:t>
            </w:r>
          </w:p>
        </w:tc>
      </w:tr>
      <w:tr w:rsidR="00E23569" w:rsidRPr="007C5175" w:rsidTr="007C5175">
        <w:trPr>
          <w:trHeight w:val="332"/>
        </w:trPr>
        <w:tc>
          <w:tcPr>
            <w:tcW w:w="854"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БАЛАНС</w:t>
            </w:r>
          </w:p>
        </w:tc>
        <w:tc>
          <w:tcPr>
            <w:tcW w:w="677"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1019,11</w:t>
            </w:r>
          </w:p>
        </w:tc>
        <w:tc>
          <w:tcPr>
            <w:tcW w:w="606"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980,61</w:t>
            </w:r>
          </w:p>
        </w:tc>
        <w:tc>
          <w:tcPr>
            <w:tcW w:w="78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БАЛАНС</w:t>
            </w:r>
          </w:p>
        </w:tc>
        <w:tc>
          <w:tcPr>
            <w:tcW w:w="677"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1019,11</w:t>
            </w:r>
          </w:p>
        </w:tc>
        <w:tc>
          <w:tcPr>
            <w:tcW w:w="606"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980,61</w:t>
            </w:r>
          </w:p>
        </w:tc>
        <w:tc>
          <w:tcPr>
            <w:tcW w:w="40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w:t>
            </w:r>
          </w:p>
        </w:tc>
        <w:tc>
          <w:tcPr>
            <w:tcW w:w="40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w:t>
            </w:r>
          </w:p>
        </w:tc>
      </w:tr>
    </w:tbl>
    <w:p w:rsidR="00E23569" w:rsidRPr="00341667" w:rsidRDefault="00E23569" w:rsidP="00BB5444">
      <w:pPr>
        <w:pStyle w:val="5"/>
        <w:spacing w:before="0" w:after="0" w:line="360" w:lineRule="auto"/>
        <w:ind w:firstLine="709"/>
        <w:jc w:val="both"/>
        <w:rPr>
          <w:b w:val="0"/>
          <w:i w:val="0"/>
          <w:color w:val="000000"/>
          <w:sz w:val="28"/>
          <w:szCs w:val="28"/>
        </w:rPr>
      </w:pPr>
    </w:p>
    <w:p w:rsidR="00E23569" w:rsidRPr="00341667" w:rsidRDefault="00E23569" w:rsidP="00BB5444">
      <w:pPr>
        <w:pStyle w:val="5"/>
        <w:spacing w:before="0" w:after="0" w:line="360" w:lineRule="auto"/>
        <w:ind w:firstLine="709"/>
        <w:jc w:val="both"/>
        <w:rPr>
          <w:rFonts w:cs="Arial CYR"/>
          <w:b w:val="0"/>
          <w:i w:val="0"/>
          <w:sz w:val="28"/>
          <w:szCs w:val="28"/>
        </w:rPr>
      </w:pPr>
      <w:r w:rsidRPr="00341667">
        <w:rPr>
          <w:b w:val="0"/>
          <w:i w:val="0"/>
          <w:color w:val="000000"/>
          <w:sz w:val="28"/>
          <w:szCs w:val="28"/>
        </w:rPr>
        <w:t>Аналіз ліквідності говорить про те що в 2006 році баланс не вважаєтьяс абсолютно ліквідним бо з</w:t>
      </w:r>
      <w:r w:rsidRPr="00341667">
        <w:rPr>
          <w:b w:val="0"/>
          <w:i w:val="0"/>
          <w:sz w:val="28"/>
          <w:szCs w:val="28"/>
        </w:rPr>
        <w:t>іставлення найбільш ліквідних активів з найбільш терміновими зобов</w:t>
      </w:r>
      <w:r w:rsidRPr="00341667">
        <w:rPr>
          <w:b w:val="0"/>
          <w:i w:val="0"/>
          <w:color w:val="000000"/>
          <w:sz w:val="28"/>
          <w:szCs w:val="28"/>
        </w:rPr>
        <w:t>’</w:t>
      </w:r>
      <w:r w:rsidRPr="00341667">
        <w:rPr>
          <w:b w:val="0"/>
          <w:i w:val="0"/>
          <w:sz w:val="28"/>
          <w:szCs w:val="28"/>
        </w:rPr>
        <w:t xml:space="preserve">язаннями відбиває перспективну ліквідність, що буде зростати за рахунок майбутніх надходжень і платежів а в нашому випадку нерівність не виконується. На початок року платіжна нестача була 712,08 </w:t>
      </w:r>
      <w:r w:rsidRPr="00341667">
        <w:rPr>
          <w:rFonts w:cs="Arial CYR"/>
          <w:b w:val="0"/>
          <w:i w:val="0"/>
          <w:sz w:val="28"/>
          <w:szCs w:val="28"/>
        </w:rPr>
        <w:t>тис.грн., але на кінець 2006 року відбулось зменшення цього показника.</w:t>
      </w:r>
    </w:p>
    <w:p w:rsidR="00E23569" w:rsidRPr="00341667" w:rsidRDefault="007C5175" w:rsidP="00BB5444">
      <w:pPr>
        <w:pStyle w:val="5"/>
        <w:spacing w:before="0" w:after="0" w:line="360" w:lineRule="auto"/>
        <w:ind w:firstLine="709"/>
        <w:jc w:val="both"/>
        <w:rPr>
          <w:b w:val="0"/>
          <w:i w:val="0"/>
          <w:sz w:val="28"/>
          <w:szCs w:val="28"/>
        </w:rPr>
      </w:pPr>
      <w:r>
        <w:rPr>
          <w:b w:val="0"/>
          <w:i w:val="0"/>
          <w:color w:val="000000"/>
          <w:sz w:val="28"/>
          <w:szCs w:val="28"/>
        </w:rPr>
        <w:br w:type="page"/>
      </w:r>
      <w:r w:rsidR="00E23569" w:rsidRPr="00341667">
        <w:rPr>
          <w:b w:val="0"/>
          <w:i w:val="0"/>
          <w:color w:val="000000"/>
          <w:sz w:val="28"/>
          <w:szCs w:val="28"/>
        </w:rPr>
        <w:t>Таблиця 2.</w:t>
      </w:r>
      <w:r w:rsidR="0054405E" w:rsidRPr="00341667">
        <w:rPr>
          <w:b w:val="0"/>
          <w:i w:val="0"/>
          <w:color w:val="000000"/>
          <w:sz w:val="28"/>
          <w:szCs w:val="28"/>
        </w:rPr>
        <w:t>7</w:t>
      </w:r>
      <w:r>
        <w:rPr>
          <w:b w:val="0"/>
          <w:i w:val="0"/>
          <w:color w:val="000000"/>
          <w:sz w:val="28"/>
          <w:szCs w:val="28"/>
          <w:lang w:val="ru-RU"/>
        </w:rPr>
        <w:t xml:space="preserve"> </w:t>
      </w:r>
      <w:r w:rsidR="00E23569" w:rsidRPr="00341667">
        <w:rPr>
          <w:b w:val="0"/>
          <w:i w:val="0"/>
          <w:sz w:val="28"/>
          <w:szCs w:val="28"/>
        </w:rPr>
        <w:t>Аналіз ліквідності балансу за 2007 рік</w:t>
      </w:r>
    </w:p>
    <w:tbl>
      <w:tblPr>
        <w:tblW w:w="5000" w:type="pct"/>
        <w:tblLook w:val="0000" w:firstRow="0" w:lastRow="0" w:firstColumn="0" w:lastColumn="0" w:noHBand="0" w:noVBand="0"/>
      </w:tblPr>
      <w:tblGrid>
        <w:gridCol w:w="1575"/>
        <w:gridCol w:w="1295"/>
        <w:gridCol w:w="1160"/>
        <w:gridCol w:w="1453"/>
        <w:gridCol w:w="1295"/>
        <w:gridCol w:w="1160"/>
        <w:gridCol w:w="766"/>
        <w:gridCol w:w="866"/>
      </w:tblGrid>
      <w:tr w:rsidR="00E23569" w:rsidRPr="007C5175" w:rsidTr="007C5175">
        <w:tc>
          <w:tcPr>
            <w:tcW w:w="1040" w:type="pct"/>
            <w:vMerge w:val="restart"/>
            <w:tcBorders>
              <w:top w:val="single" w:sz="6" w:space="0" w:color="auto"/>
              <w:left w:val="single" w:sz="6" w:space="0" w:color="auto"/>
              <w:bottom w:val="single" w:sz="6" w:space="0" w:color="auto"/>
              <w:right w:val="single" w:sz="6" w:space="0" w:color="auto"/>
            </w:tcBorders>
          </w:tcPr>
          <w:p w:rsidR="00E23569" w:rsidRPr="007C5175" w:rsidRDefault="00E23569" w:rsidP="007C5175">
            <w:pPr>
              <w:keepNext/>
              <w:widowControl/>
              <w:shd w:val="clear" w:color="auto" w:fill="FFFFFF"/>
              <w:spacing w:line="360" w:lineRule="auto"/>
              <w:rPr>
                <w:color w:val="000000"/>
                <w:lang w:val="uk-UA"/>
              </w:rPr>
            </w:pPr>
            <w:r w:rsidRPr="007C5175">
              <w:rPr>
                <w:color w:val="000000"/>
                <w:lang w:val="uk-UA"/>
              </w:rPr>
              <w:t>Актив</w:t>
            </w:r>
          </w:p>
        </w:tc>
        <w:tc>
          <w:tcPr>
            <w:tcW w:w="520" w:type="pct"/>
            <w:vMerge w:val="restar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На початокроку</w:t>
            </w:r>
          </w:p>
        </w:tc>
        <w:tc>
          <w:tcPr>
            <w:tcW w:w="520" w:type="pct"/>
            <w:vMerge w:val="restar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На кінецьроку</w:t>
            </w:r>
          </w:p>
        </w:tc>
        <w:tc>
          <w:tcPr>
            <w:tcW w:w="966" w:type="pct"/>
            <w:vMerge w:val="restar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Пасив</w:t>
            </w:r>
          </w:p>
        </w:tc>
        <w:tc>
          <w:tcPr>
            <w:tcW w:w="520" w:type="pct"/>
            <w:vMerge w:val="restar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На початокроку</w:t>
            </w:r>
          </w:p>
        </w:tc>
        <w:tc>
          <w:tcPr>
            <w:tcW w:w="520" w:type="pct"/>
            <w:vMerge w:val="restar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На кінецьроку</w:t>
            </w:r>
          </w:p>
        </w:tc>
        <w:tc>
          <w:tcPr>
            <w:tcW w:w="914" w:type="pct"/>
            <w:gridSpan w:val="2"/>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 xml:space="preserve">Платіжний надлишок (+) або нестача (-) </w:t>
            </w:r>
          </w:p>
        </w:tc>
      </w:tr>
      <w:tr w:rsidR="00E23569" w:rsidRPr="007C5175" w:rsidTr="007C5175">
        <w:tc>
          <w:tcPr>
            <w:tcW w:w="1040" w:type="pct"/>
            <w:vMerge/>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p>
        </w:tc>
        <w:tc>
          <w:tcPr>
            <w:tcW w:w="520" w:type="pct"/>
            <w:vMerge/>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p>
        </w:tc>
        <w:tc>
          <w:tcPr>
            <w:tcW w:w="520" w:type="pct"/>
            <w:vMerge/>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p>
        </w:tc>
        <w:tc>
          <w:tcPr>
            <w:tcW w:w="966" w:type="pct"/>
            <w:vMerge/>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p>
        </w:tc>
        <w:tc>
          <w:tcPr>
            <w:tcW w:w="520" w:type="pct"/>
            <w:vMerge/>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p>
        </w:tc>
        <w:tc>
          <w:tcPr>
            <w:tcW w:w="520" w:type="pct"/>
            <w:vMerge/>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p>
        </w:tc>
        <w:tc>
          <w:tcPr>
            <w:tcW w:w="442" w:type="pct"/>
            <w:tcBorders>
              <w:top w:val="single" w:sz="6" w:space="0" w:color="auto"/>
              <w:left w:val="single" w:sz="6" w:space="0" w:color="auto"/>
              <w:bottom w:val="single" w:sz="6" w:space="0" w:color="auto"/>
              <w:right w:val="single" w:sz="6" w:space="0" w:color="auto"/>
            </w:tcBorders>
          </w:tcPr>
          <w:p w:rsidR="00E23569" w:rsidRPr="007C5175" w:rsidRDefault="00A82762" w:rsidP="007C5175">
            <w:pPr>
              <w:widowControl/>
              <w:spacing w:line="360" w:lineRule="auto"/>
              <w:rPr>
                <w:lang w:val="uk-UA"/>
              </w:rPr>
            </w:pPr>
            <w:r w:rsidRPr="007C5175">
              <w:rPr>
                <w:lang w:val="uk-UA"/>
              </w:rPr>
              <w:t>+</w:t>
            </w:r>
          </w:p>
        </w:tc>
        <w:tc>
          <w:tcPr>
            <w:tcW w:w="472" w:type="pct"/>
            <w:tcBorders>
              <w:top w:val="single" w:sz="6" w:space="0" w:color="auto"/>
              <w:left w:val="single" w:sz="6" w:space="0" w:color="auto"/>
              <w:bottom w:val="single" w:sz="6" w:space="0" w:color="auto"/>
              <w:right w:val="single" w:sz="6" w:space="0" w:color="auto"/>
            </w:tcBorders>
          </w:tcPr>
          <w:p w:rsidR="00E23569" w:rsidRPr="007C5175" w:rsidRDefault="00A82762" w:rsidP="007C5175">
            <w:pPr>
              <w:widowControl/>
              <w:spacing w:line="360" w:lineRule="auto"/>
              <w:rPr>
                <w:lang w:val="uk-UA"/>
              </w:rPr>
            </w:pPr>
            <w:r w:rsidRPr="007C5175">
              <w:rPr>
                <w:lang w:val="uk-UA"/>
              </w:rPr>
              <w:t>-</w:t>
            </w:r>
          </w:p>
        </w:tc>
      </w:tr>
      <w:tr w:rsidR="00E23569" w:rsidRPr="007C5175" w:rsidTr="007C5175">
        <w:tc>
          <w:tcPr>
            <w:tcW w:w="104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1. Найбільш ліквідні активи (А1)</w:t>
            </w:r>
          </w:p>
        </w:tc>
        <w:tc>
          <w:tcPr>
            <w:tcW w:w="52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295,23</w:t>
            </w:r>
          </w:p>
        </w:tc>
        <w:tc>
          <w:tcPr>
            <w:tcW w:w="52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228,01</w:t>
            </w:r>
          </w:p>
        </w:tc>
        <w:tc>
          <w:tcPr>
            <w:tcW w:w="966"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1. Найбільш термінові зобов’язання (П1)</w:t>
            </w:r>
          </w:p>
        </w:tc>
        <w:tc>
          <w:tcPr>
            <w:tcW w:w="52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832,40</w:t>
            </w:r>
          </w:p>
        </w:tc>
        <w:tc>
          <w:tcPr>
            <w:tcW w:w="52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1889,94</w:t>
            </w:r>
          </w:p>
        </w:tc>
        <w:tc>
          <w:tcPr>
            <w:tcW w:w="442"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-537,14</w:t>
            </w:r>
          </w:p>
        </w:tc>
        <w:tc>
          <w:tcPr>
            <w:tcW w:w="472"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-1661,93</w:t>
            </w:r>
          </w:p>
        </w:tc>
      </w:tr>
      <w:tr w:rsidR="00E23569" w:rsidRPr="007C5175" w:rsidTr="007C5175">
        <w:tc>
          <w:tcPr>
            <w:tcW w:w="104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2. Швидко реалізу</w:t>
            </w:r>
            <w:r w:rsidR="00A82762" w:rsidRPr="007C5175">
              <w:rPr>
                <w:lang w:val="uk-UA"/>
              </w:rPr>
              <w:t>ючі</w:t>
            </w:r>
            <w:r w:rsidRPr="007C5175">
              <w:rPr>
                <w:lang w:val="uk-UA"/>
              </w:rPr>
              <w:t xml:space="preserve"> активи (А2)</w:t>
            </w:r>
          </w:p>
        </w:tc>
        <w:tc>
          <w:tcPr>
            <w:tcW w:w="52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215,84</w:t>
            </w:r>
          </w:p>
        </w:tc>
        <w:tc>
          <w:tcPr>
            <w:tcW w:w="52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597,67</w:t>
            </w:r>
          </w:p>
        </w:tc>
        <w:tc>
          <w:tcPr>
            <w:tcW w:w="966" w:type="pct"/>
            <w:tcBorders>
              <w:top w:val="single" w:sz="6" w:space="0" w:color="auto"/>
              <w:left w:val="single" w:sz="6" w:space="0" w:color="auto"/>
              <w:bottom w:val="single" w:sz="6" w:space="0" w:color="auto"/>
              <w:right w:val="single" w:sz="6" w:space="0" w:color="auto"/>
            </w:tcBorders>
          </w:tcPr>
          <w:p w:rsidR="00A82762" w:rsidRPr="007C5175" w:rsidRDefault="00A82762" w:rsidP="007C5175">
            <w:pPr>
              <w:widowControl/>
              <w:spacing w:line="360" w:lineRule="auto"/>
              <w:rPr>
                <w:lang w:val="uk-UA"/>
              </w:rPr>
            </w:pPr>
            <w:r w:rsidRPr="007C5175">
              <w:rPr>
                <w:lang w:val="uk-UA"/>
              </w:rPr>
              <w:t xml:space="preserve">2. </w:t>
            </w:r>
            <w:r w:rsidR="00E23569" w:rsidRPr="007C5175">
              <w:rPr>
                <w:lang w:val="uk-UA"/>
              </w:rPr>
              <w:t>Короткостро</w:t>
            </w:r>
            <w:r w:rsidRPr="007C5175">
              <w:rPr>
                <w:lang w:val="uk-UA"/>
              </w:rPr>
              <w:t>-</w:t>
            </w:r>
          </w:p>
          <w:p w:rsidR="00E23569" w:rsidRPr="007C5175" w:rsidRDefault="00E23569" w:rsidP="007C5175">
            <w:pPr>
              <w:widowControl/>
              <w:spacing w:line="360" w:lineRule="auto"/>
              <w:rPr>
                <w:lang w:val="uk-UA"/>
              </w:rPr>
            </w:pPr>
            <w:r w:rsidRPr="007C5175">
              <w:rPr>
                <w:lang w:val="uk-UA"/>
              </w:rPr>
              <w:t>кові пасиви (П2)</w:t>
            </w:r>
          </w:p>
        </w:tc>
        <w:tc>
          <w:tcPr>
            <w:tcW w:w="52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w:t>
            </w:r>
          </w:p>
        </w:tc>
        <w:tc>
          <w:tcPr>
            <w:tcW w:w="52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w:t>
            </w:r>
          </w:p>
        </w:tc>
        <w:tc>
          <w:tcPr>
            <w:tcW w:w="442"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215,84</w:t>
            </w:r>
          </w:p>
        </w:tc>
        <w:tc>
          <w:tcPr>
            <w:tcW w:w="472"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597,67</w:t>
            </w:r>
          </w:p>
        </w:tc>
      </w:tr>
      <w:tr w:rsidR="00E23569" w:rsidRPr="007C5175" w:rsidTr="007C5175">
        <w:tc>
          <w:tcPr>
            <w:tcW w:w="104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2. Повільно реалізу</w:t>
            </w:r>
            <w:r w:rsidR="00A82762" w:rsidRPr="007C5175">
              <w:rPr>
                <w:lang w:val="uk-UA"/>
              </w:rPr>
              <w:t>ючі</w:t>
            </w:r>
            <w:r w:rsidRPr="007C5175">
              <w:rPr>
                <w:lang w:val="uk-UA"/>
              </w:rPr>
              <w:t xml:space="preserve"> активи (А3)</w:t>
            </w:r>
          </w:p>
        </w:tc>
        <w:tc>
          <w:tcPr>
            <w:tcW w:w="52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401,85</w:t>
            </w:r>
          </w:p>
        </w:tc>
        <w:tc>
          <w:tcPr>
            <w:tcW w:w="52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1117,34</w:t>
            </w:r>
          </w:p>
        </w:tc>
        <w:tc>
          <w:tcPr>
            <w:tcW w:w="966"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3. Довгострокові пасиви (П3)</w:t>
            </w:r>
          </w:p>
        </w:tc>
        <w:tc>
          <w:tcPr>
            <w:tcW w:w="52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w:t>
            </w:r>
          </w:p>
        </w:tc>
        <w:tc>
          <w:tcPr>
            <w:tcW w:w="52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w:t>
            </w:r>
          </w:p>
        </w:tc>
        <w:tc>
          <w:tcPr>
            <w:tcW w:w="442"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401,85</w:t>
            </w:r>
          </w:p>
        </w:tc>
        <w:tc>
          <w:tcPr>
            <w:tcW w:w="472"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1117,34</w:t>
            </w:r>
          </w:p>
        </w:tc>
      </w:tr>
      <w:tr w:rsidR="00E23569" w:rsidRPr="007C5175" w:rsidTr="007C5175">
        <w:tc>
          <w:tcPr>
            <w:tcW w:w="104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4. Важко реалізу</w:t>
            </w:r>
            <w:r w:rsidR="00A82762" w:rsidRPr="007C5175">
              <w:rPr>
                <w:lang w:val="uk-UA"/>
              </w:rPr>
              <w:t>ючі</w:t>
            </w:r>
            <w:r w:rsidRPr="007C5175">
              <w:rPr>
                <w:lang w:val="uk-UA"/>
              </w:rPr>
              <w:t xml:space="preserve"> активи (А4)</w:t>
            </w:r>
          </w:p>
        </w:tc>
        <w:tc>
          <w:tcPr>
            <w:tcW w:w="52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67,69</w:t>
            </w:r>
          </w:p>
        </w:tc>
        <w:tc>
          <w:tcPr>
            <w:tcW w:w="52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128,65</w:t>
            </w:r>
          </w:p>
        </w:tc>
        <w:tc>
          <w:tcPr>
            <w:tcW w:w="966"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4. Поточні пасиви (П4)</w:t>
            </w:r>
          </w:p>
        </w:tc>
        <w:tc>
          <w:tcPr>
            <w:tcW w:w="52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148,21</w:t>
            </w:r>
          </w:p>
        </w:tc>
        <w:tc>
          <w:tcPr>
            <w:tcW w:w="52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181,73</w:t>
            </w:r>
          </w:p>
        </w:tc>
        <w:tc>
          <w:tcPr>
            <w:tcW w:w="442"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-80,52</w:t>
            </w:r>
          </w:p>
        </w:tc>
        <w:tc>
          <w:tcPr>
            <w:tcW w:w="472"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-53,08</w:t>
            </w:r>
          </w:p>
        </w:tc>
      </w:tr>
      <w:tr w:rsidR="00E23569" w:rsidRPr="007C5175" w:rsidTr="007C5175">
        <w:tc>
          <w:tcPr>
            <w:tcW w:w="104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БАЛАНС</w:t>
            </w:r>
          </w:p>
        </w:tc>
        <w:tc>
          <w:tcPr>
            <w:tcW w:w="52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980,61</w:t>
            </w:r>
          </w:p>
        </w:tc>
        <w:tc>
          <w:tcPr>
            <w:tcW w:w="52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2071,67</w:t>
            </w:r>
          </w:p>
        </w:tc>
        <w:tc>
          <w:tcPr>
            <w:tcW w:w="966"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БАЛАНС</w:t>
            </w:r>
          </w:p>
        </w:tc>
        <w:tc>
          <w:tcPr>
            <w:tcW w:w="52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980,61</w:t>
            </w:r>
          </w:p>
        </w:tc>
        <w:tc>
          <w:tcPr>
            <w:tcW w:w="52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2071,67</w:t>
            </w:r>
          </w:p>
        </w:tc>
        <w:tc>
          <w:tcPr>
            <w:tcW w:w="442"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w:t>
            </w:r>
          </w:p>
        </w:tc>
        <w:tc>
          <w:tcPr>
            <w:tcW w:w="472"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w:t>
            </w:r>
          </w:p>
        </w:tc>
      </w:tr>
    </w:tbl>
    <w:p w:rsidR="00E23569" w:rsidRPr="00341667" w:rsidRDefault="00E23569" w:rsidP="00BB5444">
      <w:pPr>
        <w:pStyle w:val="5"/>
        <w:spacing w:before="0" w:after="0" w:line="360" w:lineRule="auto"/>
        <w:ind w:firstLine="709"/>
        <w:jc w:val="both"/>
        <w:rPr>
          <w:b w:val="0"/>
          <w:i w:val="0"/>
          <w:color w:val="000000"/>
          <w:sz w:val="28"/>
          <w:szCs w:val="28"/>
        </w:rPr>
      </w:pPr>
    </w:p>
    <w:p w:rsidR="008943E1" w:rsidRPr="007C5175" w:rsidRDefault="00E23569" w:rsidP="007C5175">
      <w:pPr>
        <w:pStyle w:val="5"/>
        <w:spacing w:before="0" w:after="0" w:line="360" w:lineRule="auto"/>
        <w:ind w:firstLine="709"/>
        <w:jc w:val="both"/>
        <w:rPr>
          <w:rFonts w:cs="Arial CYR"/>
          <w:b w:val="0"/>
          <w:i w:val="0"/>
          <w:sz w:val="28"/>
          <w:szCs w:val="28"/>
        </w:rPr>
      </w:pPr>
      <w:r w:rsidRPr="00341667">
        <w:rPr>
          <w:b w:val="0"/>
          <w:i w:val="0"/>
          <w:color w:val="000000"/>
          <w:sz w:val="28"/>
          <w:szCs w:val="28"/>
        </w:rPr>
        <w:t>В 2007 році баланс також не вважаєтьяс абсолютно ліквідним бо з</w:t>
      </w:r>
      <w:r w:rsidRPr="00341667">
        <w:rPr>
          <w:b w:val="0"/>
          <w:i w:val="0"/>
          <w:sz w:val="28"/>
          <w:szCs w:val="28"/>
        </w:rPr>
        <w:t>іставлення найбільш ліквідних активів з найбільш терміновими зобов</w:t>
      </w:r>
      <w:r w:rsidRPr="00341667">
        <w:rPr>
          <w:b w:val="0"/>
          <w:i w:val="0"/>
          <w:color w:val="000000"/>
          <w:sz w:val="28"/>
          <w:szCs w:val="28"/>
        </w:rPr>
        <w:t>’</w:t>
      </w:r>
      <w:r w:rsidRPr="00341667">
        <w:rPr>
          <w:b w:val="0"/>
          <w:i w:val="0"/>
          <w:sz w:val="28"/>
          <w:szCs w:val="28"/>
        </w:rPr>
        <w:t>язаннями відбиває перспективну ліквідність, а в нашому випадку нерівність не виконується. На початок року платіжна нестача була 537,17</w:t>
      </w:r>
      <w:r w:rsidRPr="00341667">
        <w:rPr>
          <w:rFonts w:cs="Arial CYR"/>
          <w:b w:val="0"/>
          <w:i w:val="0"/>
          <w:sz w:val="28"/>
          <w:szCs w:val="28"/>
        </w:rPr>
        <w:t xml:space="preserve"> тис.грн. більш того на кінець 2007 року відбулось збільшення цього </w:t>
      </w:r>
      <w:r w:rsidRPr="007C5175">
        <w:rPr>
          <w:rFonts w:cs="Arial CYR"/>
          <w:b w:val="0"/>
          <w:i w:val="0"/>
          <w:sz w:val="28"/>
          <w:szCs w:val="28"/>
        </w:rPr>
        <w:t>показника до 1661,93 тис.грн. Ситуація не покращується бо найбільш ліквідні активи в порівнянні з початком періоду зменьшуються.</w:t>
      </w:r>
      <w:r w:rsidR="007C5175" w:rsidRPr="007C5175">
        <w:rPr>
          <w:rFonts w:cs="Arial CYR"/>
          <w:b w:val="0"/>
          <w:i w:val="0"/>
          <w:sz w:val="28"/>
          <w:szCs w:val="28"/>
        </w:rPr>
        <w:t xml:space="preserve"> </w:t>
      </w:r>
      <w:r w:rsidR="008943E1" w:rsidRPr="007C5175">
        <w:rPr>
          <w:b w:val="0"/>
          <w:i w:val="0"/>
          <w:color w:val="000000"/>
          <w:sz w:val="28"/>
          <w:szCs w:val="28"/>
        </w:rPr>
        <w:t xml:space="preserve">В 2008 році при порівнянні найбільш ліквідних активів з найбільш терміновими зобов’язанняим також є платіжна нестача в розмірі 1661,93 </w:t>
      </w:r>
      <w:r w:rsidR="008943E1" w:rsidRPr="007C5175">
        <w:rPr>
          <w:rFonts w:cs="Arial CYR"/>
          <w:b w:val="0"/>
          <w:i w:val="0"/>
          <w:sz w:val="28"/>
          <w:szCs w:val="28"/>
        </w:rPr>
        <w:t xml:space="preserve">тис.грн. на початок року. </w:t>
      </w:r>
      <w:r w:rsidR="008943E1" w:rsidRPr="007C5175">
        <w:rPr>
          <w:b w:val="0"/>
          <w:i w:val="0"/>
          <w:sz w:val="28"/>
          <w:szCs w:val="28"/>
        </w:rPr>
        <w:t>На кінець же року платіжна нестача складає 1360,13 тис.грн.</w:t>
      </w:r>
      <w:r w:rsidR="008943E1" w:rsidRPr="007C5175">
        <w:rPr>
          <w:rFonts w:cs="Arial CYR"/>
          <w:b w:val="0"/>
          <w:i w:val="0"/>
          <w:sz w:val="28"/>
          <w:szCs w:val="28"/>
        </w:rPr>
        <w:t xml:space="preserve"> Показники ліквідності активів достатньо високі. Високі показники ліквідності також є свідоцтвом зниження ризику. Стабільний стан підприємства і вміння розраховуватися по своїм зобов</w:t>
      </w:r>
      <w:r w:rsidR="008943E1" w:rsidRPr="007C5175">
        <w:rPr>
          <w:b w:val="0"/>
          <w:i w:val="0"/>
          <w:color w:val="000000"/>
          <w:sz w:val="28"/>
          <w:szCs w:val="28"/>
        </w:rPr>
        <w:t>’</w:t>
      </w:r>
      <w:r w:rsidR="008943E1" w:rsidRPr="007C5175">
        <w:rPr>
          <w:rFonts w:cs="Arial CYR"/>
          <w:b w:val="0"/>
          <w:i w:val="0"/>
          <w:sz w:val="28"/>
          <w:szCs w:val="28"/>
        </w:rPr>
        <w:t>язанням може привернути білше клієнтів.</w:t>
      </w:r>
    </w:p>
    <w:p w:rsidR="00E23569" w:rsidRPr="00341667" w:rsidRDefault="00E23569" w:rsidP="00BB5444">
      <w:pPr>
        <w:pStyle w:val="5"/>
        <w:spacing w:before="0" w:after="0" w:line="360" w:lineRule="auto"/>
        <w:ind w:firstLine="709"/>
        <w:jc w:val="both"/>
        <w:rPr>
          <w:b w:val="0"/>
          <w:i w:val="0"/>
          <w:color w:val="000000"/>
          <w:sz w:val="28"/>
          <w:szCs w:val="28"/>
        </w:rPr>
      </w:pPr>
      <w:r w:rsidRPr="00341667">
        <w:rPr>
          <w:b w:val="0"/>
          <w:i w:val="0"/>
          <w:color w:val="000000"/>
          <w:sz w:val="28"/>
          <w:szCs w:val="28"/>
        </w:rPr>
        <w:t>Таблиця 2.</w:t>
      </w:r>
      <w:r w:rsidR="0054405E" w:rsidRPr="00341667">
        <w:rPr>
          <w:b w:val="0"/>
          <w:i w:val="0"/>
          <w:color w:val="000000"/>
          <w:sz w:val="28"/>
          <w:szCs w:val="28"/>
        </w:rPr>
        <w:t>8</w:t>
      </w:r>
    </w:p>
    <w:p w:rsidR="00E23569" w:rsidRPr="00341667" w:rsidRDefault="00E23569" w:rsidP="00BB5444">
      <w:pPr>
        <w:pStyle w:val="5"/>
        <w:spacing w:before="0" w:after="0" w:line="360" w:lineRule="auto"/>
        <w:ind w:firstLine="709"/>
        <w:jc w:val="both"/>
        <w:rPr>
          <w:b w:val="0"/>
          <w:i w:val="0"/>
          <w:sz w:val="28"/>
          <w:szCs w:val="28"/>
        </w:rPr>
      </w:pPr>
      <w:r w:rsidRPr="00341667">
        <w:rPr>
          <w:b w:val="0"/>
          <w:i w:val="0"/>
          <w:sz w:val="28"/>
          <w:szCs w:val="28"/>
        </w:rPr>
        <w:t>Аналіз ліквідності балансу за 2008 рік</w:t>
      </w:r>
    </w:p>
    <w:tbl>
      <w:tblPr>
        <w:tblW w:w="5000" w:type="pct"/>
        <w:tblLook w:val="0000" w:firstRow="0" w:lastRow="0" w:firstColumn="0" w:lastColumn="0" w:noHBand="0" w:noVBand="0"/>
      </w:tblPr>
      <w:tblGrid>
        <w:gridCol w:w="1475"/>
        <w:gridCol w:w="1295"/>
        <w:gridCol w:w="1160"/>
        <w:gridCol w:w="1453"/>
        <w:gridCol w:w="1295"/>
        <w:gridCol w:w="1160"/>
        <w:gridCol w:w="866"/>
        <w:gridCol w:w="866"/>
      </w:tblGrid>
      <w:tr w:rsidR="00E23569" w:rsidRPr="007C5175" w:rsidTr="007C5175">
        <w:tc>
          <w:tcPr>
            <w:tcW w:w="1040" w:type="pct"/>
            <w:vMerge w:val="restart"/>
            <w:tcBorders>
              <w:top w:val="single" w:sz="6" w:space="0" w:color="auto"/>
              <w:left w:val="single" w:sz="6" w:space="0" w:color="auto"/>
              <w:bottom w:val="single" w:sz="6" w:space="0" w:color="auto"/>
              <w:right w:val="single" w:sz="6" w:space="0" w:color="auto"/>
            </w:tcBorders>
          </w:tcPr>
          <w:p w:rsidR="00E23569" w:rsidRPr="007C5175" w:rsidRDefault="00E23569" w:rsidP="007C5175">
            <w:pPr>
              <w:keepNext/>
              <w:widowControl/>
              <w:shd w:val="clear" w:color="auto" w:fill="FFFFFF"/>
              <w:spacing w:line="360" w:lineRule="auto"/>
              <w:rPr>
                <w:color w:val="000000"/>
                <w:lang w:val="uk-UA"/>
              </w:rPr>
            </w:pPr>
            <w:r w:rsidRPr="007C5175">
              <w:rPr>
                <w:color w:val="000000"/>
                <w:lang w:val="uk-UA"/>
              </w:rPr>
              <w:t>Актив</w:t>
            </w:r>
          </w:p>
        </w:tc>
        <w:tc>
          <w:tcPr>
            <w:tcW w:w="520" w:type="pct"/>
            <w:vMerge w:val="restar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На початокроку</w:t>
            </w:r>
          </w:p>
        </w:tc>
        <w:tc>
          <w:tcPr>
            <w:tcW w:w="520" w:type="pct"/>
            <w:vMerge w:val="restar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На кінецьроку</w:t>
            </w:r>
          </w:p>
        </w:tc>
        <w:tc>
          <w:tcPr>
            <w:tcW w:w="966" w:type="pct"/>
            <w:vMerge w:val="restar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Пасив</w:t>
            </w:r>
          </w:p>
        </w:tc>
        <w:tc>
          <w:tcPr>
            <w:tcW w:w="520" w:type="pct"/>
            <w:vMerge w:val="restar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На початокроку</w:t>
            </w:r>
          </w:p>
        </w:tc>
        <w:tc>
          <w:tcPr>
            <w:tcW w:w="520" w:type="pct"/>
            <w:vMerge w:val="restar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На кінецьроку</w:t>
            </w:r>
          </w:p>
        </w:tc>
        <w:tc>
          <w:tcPr>
            <w:tcW w:w="914" w:type="pct"/>
            <w:gridSpan w:val="2"/>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 xml:space="preserve">Платіжний надлишок (+) або нестача (-) </w:t>
            </w:r>
          </w:p>
        </w:tc>
      </w:tr>
      <w:tr w:rsidR="00E23569" w:rsidRPr="007C5175" w:rsidTr="007C5175">
        <w:tc>
          <w:tcPr>
            <w:tcW w:w="1040" w:type="pct"/>
            <w:vMerge/>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p>
        </w:tc>
        <w:tc>
          <w:tcPr>
            <w:tcW w:w="520" w:type="pct"/>
            <w:vMerge/>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p>
        </w:tc>
        <w:tc>
          <w:tcPr>
            <w:tcW w:w="520" w:type="pct"/>
            <w:vMerge/>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p>
        </w:tc>
        <w:tc>
          <w:tcPr>
            <w:tcW w:w="966" w:type="pct"/>
            <w:vMerge/>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p>
        </w:tc>
        <w:tc>
          <w:tcPr>
            <w:tcW w:w="520" w:type="pct"/>
            <w:vMerge/>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p>
        </w:tc>
        <w:tc>
          <w:tcPr>
            <w:tcW w:w="520" w:type="pct"/>
            <w:vMerge/>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p>
        </w:tc>
        <w:tc>
          <w:tcPr>
            <w:tcW w:w="442" w:type="pct"/>
            <w:tcBorders>
              <w:top w:val="single" w:sz="6" w:space="0" w:color="auto"/>
              <w:left w:val="single" w:sz="6" w:space="0" w:color="auto"/>
              <w:bottom w:val="single" w:sz="6" w:space="0" w:color="auto"/>
              <w:right w:val="single" w:sz="6" w:space="0" w:color="auto"/>
            </w:tcBorders>
          </w:tcPr>
          <w:p w:rsidR="00E23569" w:rsidRPr="007C5175" w:rsidRDefault="0036428F" w:rsidP="007C5175">
            <w:pPr>
              <w:widowControl/>
              <w:spacing w:line="360" w:lineRule="auto"/>
              <w:rPr>
                <w:lang w:val="uk-UA"/>
              </w:rPr>
            </w:pPr>
            <w:r w:rsidRPr="007C5175">
              <w:rPr>
                <w:lang w:val="uk-UA"/>
              </w:rPr>
              <w:t>+</w:t>
            </w:r>
          </w:p>
        </w:tc>
        <w:tc>
          <w:tcPr>
            <w:tcW w:w="472" w:type="pct"/>
            <w:tcBorders>
              <w:top w:val="single" w:sz="6" w:space="0" w:color="auto"/>
              <w:left w:val="single" w:sz="6" w:space="0" w:color="auto"/>
              <w:bottom w:val="single" w:sz="6" w:space="0" w:color="auto"/>
              <w:right w:val="single" w:sz="6" w:space="0" w:color="auto"/>
            </w:tcBorders>
          </w:tcPr>
          <w:p w:rsidR="00E23569" w:rsidRPr="007C5175" w:rsidRDefault="0036428F" w:rsidP="007C5175">
            <w:pPr>
              <w:widowControl/>
              <w:spacing w:line="360" w:lineRule="auto"/>
              <w:rPr>
                <w:lang w:val="uk-UA"/>
              </w:rPr>
            </w:pPr>
            <w:r w:rsidRPr="007C5175">
              <w:rPr>
                <w:lang w:val="uk-UA"/>
              </w:rPr>
              <w:t>-</w:t>
            </w:r>
          </w:p>
        </w:tc>
      </w:tr>
      <w:tr w:rsidR="00E23569" w:rsidRPr="007C5175" w:rsidTr="007C5175">
        <w:tc>
          <w:tcPr>
            <w:tcW w:w="104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1. Найбільш ліквідні активи (А1)</w:t>
            </w:r>
          </w:p>
        </w:tc>
        <w:tc>
          <w:tcPr>
            <w:tcW w:w="52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228,01</w:t>
            </w:r>
          </w:p>
        </w:tc>
        <w:tc>
          <w:tcPr>
            <w:tcW w:w="52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734,48</w:t>
            </w:r>
          </w:p>
        </w:tc>
        <w:tc>
          <w:tcPr>
            <w:tcW w:w="966"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1. Найбільш термінові зобов’язання (П1)</w:t>
            </w:r>
          </w:p>
        </w:tc>
        <w:tc>
          <w:tcPr>
            <w:tcW w:w="52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1889,94</w:t>
            </w:r>
          </w:p>
        </w:tc>
        <w:tc>
          <w:tcPr>
            <w:tcW w:w="52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2094,61</w:t>
            </w:r>
          </w:p>
        </w:tc>
        <w:tc>
          <w:tcPr>
            <w:tcW w:w="442"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-1661,93</w:t>
            </w:r>
          </w:p>
        </w:tc>
        <w:tc>
          <w:tcPr>
            <w:tcW w:w="472"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-1360,13</w:t>
            </w:r>
          </w:p>
        </w:tc>
      </w:tr>
      <w:tr w:rsidR="00E23569" w:rsidRPr="007C5175" w:rsidTr="007C5175">
        <w:tc>
          <w:tcPr>
            <w:tcW w:w="104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2. Швидко реалізу</w:t>
            </w:r>
            <w:r w:rsidR="0036428F" w:rsidRPr="007C5175">
              <w:rPr>
                <w:lang w:val="uk-UA"/>
              </w:rPr>
              <w:t>ючі</w:t>
            </w:r>
            <w:r w:rsidRPr="007C5175">
              <w:rPr>
                <w:lang w:val="uk-UA"/>
              </w:rPr>
              <w:t xml:space="preserve"> активи (А2)</w:t>
            </w:r>
          </w:p>
        </w:tc>
        <w:tc>
          <w:tcPr>
            <w:tcW w:w="52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597,67</w:t>
            </w:r>
          </w:p>
        </w:tc>
        <w:tc>
          <w:tcPr>
            <w:tcW w:w="52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752,08</w:t>
            </w:r>
          </w:p>
        </w:tc>
        <w:tc>
          <w:tcPr>
            <w:tcW w:w="966" w:type="pct"/>
            <w:tcBorders>
              <w:top w:val="single" w:sz="6" w:space="0" w:color="auto"/>
              <w:left w:val="single" w:sz="6" w:space="0" w:color="auto"/>
              <w:bottom w:val="single" w:sz="6" w:space="0" w:color="auto"/>
              <w:right w:val="single" w:sz="6" w:space="0" w:color="auto"/>
            </w:tcBorders>
          </w:tcPr>
          <w:p w:rsidR="0036428F" w:rsidRPr="007C5175" w:rsidRDefault="00E23569" w:rsidP="007C5175">
            <w:pPr>
              <w:widowControl/>
              <w:spacing w:line="360" w:lineRule="auto"/>
              <w:rPr>
                <w:lang w:val="uk-UA"/>
              </w:rPr>
            </w:pPr>
            <w:r w:rsidRPr="007C5175">
              <w:rPr>
                <w:lang w:val="uk-UA"/>
              </w:rPr>
              <w:t>2. Короткостро</w:t>
            </w:r>
            <w:r w:rsidR="0036428F" w:rsidRPr="007C5175">
              <w:rPr>
                <w:lang w:val="uk-UA"/>
              </w:rPr>
              <w:t>-</w:t>
            </w:r>
          </w:p>
          <w:p w:rsidR="00E23569" w:rsidRPr="007C5175" w:rsidRDefault="00E23569" w:rsidP="007C5175">
            <w:pPr>
              <w:widowControl/>
              <w:spacing w:line="360" w:lineRule="auto"/>
              <w:rPr>
                <w:lang w:val="uk-UA"/>
              </w:rPr>
            </w:pPr>
            <w:r w:rsidRPr="007C5175">
              <w:rPr>
                <w:lang w:val="uk-UA"/>
              </w:rPr>
              <w:t>кові пасиви (П2)</w:t>
            </w:r>
          </w:p>
        </w:tc>
        <w:tc>
          <w:tcPr>
            <w:tcW w:w="52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w:t>
            </w:r>
          </w:p>
        </w:tc>
        <w:tc>
          <w:tcPr>
            <w:tcW w:w="52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w:t>
            </w:r>
          </w:p>
        </w:tc>
        <w:tc>
          <w:tcPr>
            <w:tcW w:w="442"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597,67</w:t>
            </w:r>
          </w:p>
        </w:tc>
        <w:tc>
          <w:tcPr>
            <w:tcW w:w="472"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752,08</w:t>
            </w:r>
          </w:p>
        </w:tc>
      </w:tr>
      <w:tr w:rsidR="00E23569" w:rsidRPr="007C5175" w:rsidTr="007C5175">
        <w:tc>
          <w:tcPr>
            <w:tcW w:w="1040" w:type="pct"/>
            <w:tcBorders>
              <w:top w:val="single" w:sz="6" w:space="0" w:color="auto"/>
              <w:left w:val="single" w:sz="6" w:space="0" w:color="auto"/>
              <w:bottom w:val="single" w:sz="6" w:space="0" w:color="auto"/>
              <w:right w:val="single" w:sz="6" w:space="0" w:color="auto"/>
            </w:tcBorders>
          </w:tcPr>
          <w:p w:rsidR="00E23569" w:rsidRPr="007C5175" w:rsidRDefault="0036428F" w:rsidP="007C5175">
            <w:pPr>
              <w:widowControl/>
              <w:spacing w:line="360" w:lineRule="auto"/>
              <w:rPr>
                <w:lang w:val="uk-UA"/>
              </w:rPr>
            </w:pPr>
            <w:r w:rsidRPr="007C5175">
              <w:rPr>
                <w:lang w:val="uk-UA"/>
              </w:rPr>
              <w:t>2. Повільно реалізуючі</w:t>
            </w:r>
            <w:r w:rsidR="00E23569" w:rsidRPr="007C5175">
              <w:rPr>
                <w:lang w:val="uk-UA"/>
              </w:rPr>
              <w:t xml:space="preserve"> активи (А3)</w:t>
            </w:r>
          </w:p>
        </w:tc>
        <w:tc>
          <w:tcPr>
            <w:tcW w:w="52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1117,34</w:t>
            </w:r>
          </w:p>
        </w:tc>
        <w:tc>
          <w:tcPr>
            <w:tcW w:w="52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929,29</w:t>
            </w:r>
          </w:p>
        </w:tc>
        <w:tc>
          <w:tcPr>
            <w:tcW w:w="966"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3. Довгострокові пасиви (П3)</w:t>
            </w:r>
          </w:p>
        </w:tc>
        <w:tc>
          <w:tcPr>
            <w:tcW w:w="52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w:t>
            </w:r>
          </w:p>
        </w:tc>
        <w:tc>
          <w:tcPr>
            <w:tcW w:w="52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w:t>
            </w:r>
          </w:p>
        </w:tc>
        <w:tc>
          <w:tcPr>
            <w:tcW w:w="442"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1117,34</w:t>
            </w:r>
          </w:p>
        </w:tc>
        <w:tc>
          <w:tcPr>
            <w:tcW w:w="472"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929,29</w:t>
            </w:r>
          </w:p>
        </w:tc>
      </w:tr>
      <w:tr w:rsidR="00E23569" w:rsidRPr="007C5175" w:rsidTr="007C5175">
        <w:tc>
          <w:tcPr>
            <w:tcW w:w="1040" w:type="pct"/>
            <w:tcBorders>
              <w:top w:val="single" w:sz="6" w:space="0" w:color="auto"/>
              <w:left w:val="single" w:sz="6" w:space="0" w:color="auto"/>
              <w:bottom w:val="single" w:sz="6" w:space="0" w:color="auto"/>
              <w:right w:val="single" w:sz="6" w:space="0" w:color="auto"/>
            </w:tcBorders>
          </w:tcPr>
          <w:p w:rsidR="00E23569" w:rsidRPr="007C5175" w:rsidRDefault="0036428F" w:rsidP="007C5175">
            <w:pPr>
              <w:widowControl/>
              <w:spacing w:line="360" w:lineRule="auto"/>
              <w:rPr>
                <w:lang w:val="uk-UA"/>
              </w:rPr>
            </w:pPr>
            <w:r w:rsidRPr="007C5175">
              <w:rPr>
                <w:lang w:val="uk-UA"/>
              </w:rPr>
              <w:t>4. Важко реалізуючі</w:t>
            </w:r>
            <w:r w:rsidR="00E23569" w:rsidRPr="007C5175">
              <w:rPr>
                <w:lang w:val="uk-UA"/>
              </w:rPr>
              <w:t xml:space="preserve"> активи (А4)</w:t>
            </w:r>
          </w:p>
        </w:tc>
        <w:tc>
          <w:tcPr>
            <w:tcW w:w="52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128,65</w:t>
            </w:r>
          </w:p>
        </w:tc>
        <w:tc>
          <w:tcPr>
            <w:tcW w:w="52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127,04</w:t>
            </w:r>
          </w:p>
        </w:tc>
        <w:tc>
          <w:tcPr>
            <w:tcW w:w="966"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4. Поточні пасиви (П4)</w:t>
            </w:r>
          </w:p>
        </w:tc>
        <w:tc>
          <w:tcPr>
            <w:tcW w:w="52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181,73</w:t>
            </w:r>
          </w:p>
        </w:tc>
        <w:tc>
          <w:tcPr>
            <w:tcW w:w="52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448,28</w:t>
            </w:r>
          </w:p>
        </w:tc>
        <w:tc>
          <w:tcPr>
            <w:tcW w:w="442"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-53,08</w:t>
            </w:r>
          </w:p>
        </w:tc>
        <w:tc>
          <w:tcPr>
            <w:tcW w:w="472"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-321,24</w:t>
            </w:r>
          </w:p>
        </w:tc>
      </w:tr>
      <w:tr w:rsidR="00E23569" w:rsidRPr="007C5175" w:rsidTr="007C5175">
        <w:tc>
          <w:tcPr>
            <w:tcW w:w="104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БАЛАНС</w:t>
            </w:r>
          </w:p>
        </w:tc>
        <w:tc>
          <w:tcPr>
            <w:tcW w:w="52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2071,67</w:t>
            </w:r>
          </w:p>
        </w:tc>
        <w:tc>
          <w:tcPr>
            <w:tcW w:w="52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2542,89</w:t>
            </w:r>
          </w:p>
        </w:tc>
        <w:tc>
          <w:tcPr>
            <w:tcW w:w="966"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БАЛАНС</w:t>
            </w:r>
          </w:p>
        </w:tc>
        <w:tc>
          <w:tcPr>
            <w:tcW w:w="52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2071,67</w:t>
            </w:r>
          </w:p>
        </w:tc>
        <w:tc>
          <w:tcPr>
            <w:tcW w:w="520"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2542,89</w:t>
            </w:r>
          </w:p>
        </w:tc>
        <w:tc>
          <w:tcPr>
            <w:tcW w:w="442"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w:t>
            </w:r>
          </w:p>
        </w:tc>
        <w:tc>
          <w:tcPr>
            <w:tcW w:w="472" w:type="pct"/>
            <w:tcBorders>
              <w:top w:val="single" w:sz="6" w:space="0" w:color="auto"/>
              <w:left w:val="single" w:sz="6" w:space="0" w:color="auto"/>
              <w:bottom w:val="single" w:sz="6" w:space="0" w:color="auto"/>
              <w:right w:val="single" w:sz="6" w:space="0" w:color="auto"/>
            </w:tcBorders>
          </w:tcPr>
          <w:p w:rsidR="00E23569" w:rsidRPr="007C5175" w:rsidRDefault="00E23569" w:rsidP="007C5175">
            <w:pPr>
              <w:widowControl/>
              <w:spacing w:line="360" w:lineRule="auto"/>
              <w:rPr>
                <w:lang w:val="uk-UA"/>
              </w:rPr>
            </w:pPr>
            <w:r w:rsidRPr="007C5175">
              <w:rPr>
                <w:lang w:val="uk-UA"/>
              </w:rPr>
              <w:t>-</w:t>
            </w:r>
          </w:p>
        </w:tc>
      </w:tr>
    </w:tbl>
    <w:p w:rsidR="00E23569" w:rsidRPr="00341667" w:rsidRDefault="00E23569" w:rsidP="00BB5444">
      <w:pPr>
        <w:spacing w:line="360" w:lineRule="auto"/>
        <w:ind w:firstLine="709"/>
        <w:jc w:val="both"/>
        <w:rPr>
          <w:sz w:val="28"/>
          <w:szCs w:val="28"/>
          <w:lang w:val="uk-UA"/>
        </w:rPr>
      </w:pPr>
    </w:p>
    <w:p w:rsidR="00E23569" w:rsidRPr="00341667" w:rsidRDefault="00E23569" w:rsidP="00BB5444">
      <w:pPr>
        <w:spacing w:line="360" w:lineRule="auto"/>
        <w:ind w:firstLine="709"/>
        <w:jc w:val="both"/>
        <w:rPr>
          <w:rFonts w:cs="Arial CYR"/>
          <w:sz w:val="28"/>
          <w:szCs w:val="28"/>
        </w:rPr>
      </w:pPr>
      <w:r w:rsidRPr="00341667">
        <w:rPr>
          <w:rFonts w:cs="Arial CYR"/>
          <w:sz w:val="28"/>
          <w:szCs w:val="28"/>
        </w:rPr>
        <w:t>Результати аналізу ліквідності балансу компанії представлені в табл.2.</w:t>
      </w:r>
      <w:r w:rsidR="0054405E" w:rsidRPr="00341667">
        <w:rPr>
          <w:rFonts w:cs="Arial CYR"/>
          <w:sz w:val="28"/>
          <w:szCs w:val="28"/>
          <w:lang w:val="uk-UA"/>
        </w:rPr>
        <w:t>9</w:t>
      </w:r>
      <w:r w:rsidRPr="00341667">
        <w:rPr>
          <w:rFonts w:cs="Arial CYR"/>
          <w:sz w:val="28"/>
          <w:szCs w:val="28"/>
        </w:rPr>
        <w:t>.</w:t>
      </w:r>
    </w:p>
    <w:p w:rsidR="00E04182" w:rsidRPr="00341667" w:rsidRDefault="00E04182" w:rsidP="00BB5444">
      <w:pPr>
        <w:pStyle w:val="7"/>
        <w:spacing w:before="0" w:after="0" w:line="360" w:lineRule="auto"/>
        <w:ind w:firstLine="709"/>
        <w:jc w:val="both"/>
        <w:rPr>
          <w:color w:val="000000"/>
          <w:sz w:val="28"/>
          <w:szCs w:val="28"/>
        </w:rPr>
      </w:pPr>
    </w:p>
    <w:p w:rsidR="00E23569" w:rsidRPr="00341667" w:rsidRDefault="00E23569" w:rsidP="00BB5444">
      <w:pPr>
        <w:pStyle w:val="7"/>
        <w:spacing w:before="0" w:after="0" w:line="360" w:lineRule="auto"/>
        <w:ind w:firstLine="709"/>
        <w:jc w:val="both"/>
        <w:rPr>
          <w:sz w:val="28"/>
          <w:szCs w:val="28"/>
        </w:rPr>
      </w:pPr>
      <w:r w:rsidRPr="00341667">
        <w:rPr>
          <w:color w:val="000000"/>
          <w:sz w:val="28"/>
          <w:szCs w:val="28"/>
        </w:rPr>
        <w:t>Таблиця 2.</w:t>
      </w:r>
      <w:r w:rsidR="0054405E" w:rsidRPr="00341667">
        <w:rPr>
          <w:color w:val="000000"/>
          <w:sz w:val="28"/>
          <w:szCs w:val="28"/>
        </w:rPr>
        <w:t>9</w:t>
      </w:r>
      <w:r w:rsidR="007C5175">
        <w:rPr>
          <w:color w:val="000000"/>
          <w:sz w:val="28"/>
          <w:szCs w:val="28"/>
          <w:lang w:val="ru-RU"/>
        </w:rPr>
        <w:t xml:space="preserve"> </w:t>
      </w:r>
      <w:r w:rsidRPr="00341667">
        <w:rPr>
          <w:sz w:val="28"/>
          <w:szCs w:val="28"/>
        </w:rPr>
        <w:t>Результати аналізу ліквідності балансу підприємства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8"/>
        <w:gridCol w:w="1312"/>
        <w:gridCol w:w="1417"/>
        <w:gridCol w:w="1417"/>
      </w:tblGrid>
      <w:tr w:rsidR="00E23569" w:rsidRPr="00895694">
        <w:trPr>
          <w:cantSplit/>
          <w:jc w:val="center"/>
        </w:trPr>
        <w:tc>
          <w:tcPr>
            <w:tcW w:w="0" w:type="auto"/>
            <w:vMerge w:val="restart"/>
            <w:vAlign w:val="center"/>
          </w:tcPr>
          <w:p w:rsidR="00E23569" w:rsidRPr="00895694" w:rsidRDefault="00E23569" w:rsidP="00895694">
            <w:pPr>
              <w:spacing w:line="360" w:lineRule="auto"/>
            </w:pPr>
            <w:r w:rsidRPr="00895694">
              <w:t>Норматив ліквідності</w:t>
            </w:r>
          </w:p>
        </w:tc>
        <w:tc>
          <w:tcPr>
            <w:tcW w:w="0" w:type="auto"/>
            <w:gridSpan w:val="3"/>
          </w:tcPr>
          <w:p w:rsidR="00E23569" w:rsidRPr="00895694" w:rsidRDefault="00E23569" w:rsidP="00895694">
            <w:pPr>
              <w:spacing w:line="360" w:lineRule="auto"/>
            </w:pPr>
            <w:r w:rsidRPr="00895694">
              <w:t>Значення показника по роках</w:t>
            </w:r>
            <w:r w:rsidR="00020266" w:rsidRPr="00895694">
              <w:rPr>
                <w:lang w:val="uk-UA"/>
              </w:rPr>
              <w:t xml:space="preserve"> </w:t>
            </w:r>
            <w:r w:rsidRPr="00895694">
              <w:t>(на кінець року)</w:t>
            </w:r>
          </w:p>
        </w:tc>
      </w:tr>
      <w:tr w:rsidR="00E23569" w:rsidRPr="00895694">
        <w:trPr>
          <w:cantSplit/>
          <w:jc w:val="center"/>
        </w:trPr>
        <w:tc>
          <w:tcPr>
            <w:tcW w:w="0" w:type="auto"/>
            <w:vMerge/>
          </w:tcPr>
          <w:p w:rsidR="00E23569" w:rsidRPr="00895694" w:rsidRDefault="00E23569" w:rsidP="00895694">
            <w:pPr>
              <w:spacing w:line="360" w:lineRule="auto"/>
            </w:pPr>
          </w:p>
        </w:tc>
        <w:tc>
          <w:tcPr>
            <w:tcW w:w="0" w:type="auto"/>
            <w:vAlign w:val="center"/>
          </w:tcPr>
          <w:p w:rsidR="00E23569" w:rsidRPr="00895694" w:rsidRDefault="00E23569" w:rsidP="00895694">
            <w:pPr>
              <w:spacing w:line="360" w:lineRule="auto"/>
              <w:rPr>
                <w:lang w:val="uk-UA"/>
              </w:rPr>
            </w:pPr>
            <w:r w:rsidRPr="00895694">
              <w:t>200</w:t>
            </w:r>
            <w:r w:rsidRPr="00895694">
              <w:rPr>
                <w:lang w:val="uk-UA"/>
              </w:rPr>
              <w:t>6</w:t>
            </w:r>
          </w:p>
        </w:tc>
        <w:tc>
          <w:tcPr>
            <w:tcW w:w="0" w:type="auto"/>
            <w:vAlign w:val="center"/>
          </w:tcPr>
          <w:p w:rsidR="00E23569" w:rsidRPr="00895694" w:rsidRDefault="00E23569" w:rsidP="00895694">
            <w:pPr>
              <w:spacing w:line="360" w:lineRule="auto"/>
              <w:rPr>
                <w:lang w:val="uk-UA"/>
              </w:rPr>
            </w:pPr>
            <w:r w:rsidRPr="00895694">
              <w:t>200</w:t>
            </w:r>
            <w:r w:rsidRPr="00895694">
              <w:rPr>
                <w:lang w:val="uk-UA"/>
              </w:rPr>
              <w:t>7</w:t>
            </w:r>
          </w:p>
        </w:tc>
        <w:tc>
          <w:tcPr>
            <w:tcW w:w="0" w:type="auto"/>
            <w:vAlign w:val="center"/>
          </w:tcPr>
          <w:p w:rsidR="00E23569" w:rsidRPr="00895694" w:rsidRDefault="00E23569" w:rsidP="00895694">
            <w:pPr>
              <w:spacing w:line="360" w:lineRule="auto"/>
              <w:rPr>
                <w:lang w:val="uk-UA"/>
              </w:rPr>
            </w:pPr>
            <w:r w:rsidRPr="00895694">
              <w:t>200</w:t>
            </w:r>
            <w:r w:rsidRPr="00895694">
              <w:rPr>
                <w:lang w:val="uk-UA"/>
              </w:rPr>
              <w:t>8</w:t>
            </w:r>
          </w:p>
        </w:tc>
      </w:tr>
      <w:tr w:rsidR="00E23569" w:rsidRPr="00895694">
        <w:trPr>
          <w:jc w:val="center"/>
        </w:trPr>
        <w:tc>
          <w:tcPr>
            <w:tcW w:w="0" w:type="auto"/>
          </w:tcPr>
          <w:p w:rsidR="00E23569" w:rsidRPr="00895694" w:rsidRDefault="00E23569" w:rsidP="00895694">
            <w:pPr>
              <w:spacing w:line="360" w:lineRule="auto"/>
            </w:pPr>
            <w:r w:rsidRPr="00895694">
              <w:rPr>
                <w:lang w:val="uk-UA"/>
              </w:rPr>
              <w:t>А</w:t>
            </w:r>
            <w:r w:rsidR="00E2511E" w:rsidRPr="00895694">
              <w:t>1≥</w:t>
            </w:r>
            <w:r w:rsidRPr="00895694">
              <w:t>П1</w:t>
            </w:r>
          </w:p>
        </w:tc>
        <w:tc>
          <w:tcPr>
            <w:tcW w:w="0" w:type="auto"/>
          </w:tcPr>
          <w:p w:rsidR="00E23569" w:rsidRPr="00895694" w:rsidRDefault="00E23569" w:rsidP="00895694">
            <w:pPr>
              <w:spacing w:line="360" w:lineRule="auto"/>
              <w:rPr>
                <w:rFonts w:cs="Arial CYR"/>
                <w:lang w:val="uk-UA"/>
              </w:rPr>
            </w:pPr>
            <w:r w:rsidRPr="00895694">
              <w:t xml:space="preserve">&lt; на </w:t>
            </w:r>
            <w:r w:rsidRPr="00895694">
              <w:rPr>
                <w:lang w:val="uk-UA"/>
              </w:rPr>
              <w:t>-537,17</w:t>
            </w:r>
          </w:p>
        </w:tc>
        <w:tc>
          <w:tcPr>
            <w:tcW w:w="0" w:type="auto"/>
          </w:tcPr>
          <w:p w:rsidR="00E23569" w:rsidRPr="00895694" w:rsidRDefault="00E23569" w:rsidP="00895694">
            <w:pPr>
              <w:spacing w:line="360" w:lineRule="auto"/>
              <w:rPr>
                <w:rFonts w:cs="Arial CYR"/>
                <w:lang w:val="uk-UA"/>
              </w:rPr>
            </w:pPr>
            <w:r w:rsidRPr="00895694">
              <w:t xml:space="preserve">&lt; на </w:t>
            </w:r>
            <w:r w:rsidRPr="00895694">
              <w:rPr>
                <w:lang w:val="uk-UA"/>
              </w:rPr>
              <w:t>-1661,93</w:t>
            </w:r>
          </w:p>
        </w:tc>
        <w:tc>
          <w:tcPr>
            <w:tcW w:w="0" w:type="auto"/>
          </w:tcPr>
          <w:p w:rsidR="00E23569" w:rsidRPr="00895694" w:rsidRDefault="00E23569" w:rsidP="00895694">
            <w:pPr>
              <w:spacing w:line="360" w:lineRule="auto"/>
              <w:rPr>
                <w:rFonts w:cs="Arial CYR"/>
                <w:lang w:val="uk-UA"/>
              </w:rPr>
            </w:pPr>
            <w:r w:rsidRPr="00895694">
              <w:t xml:space="preserve">&lt; на </w:t>
            </w:r>
            <w:r w:rsidRPr="00895694">
              <w:rPr>
                <w:lang w:val="uk-UA"/>
              </w:rPr>
              <w:t>-1360,13</w:t>
            </w:r>
          </w:p>
        </w:tc>
      </w:tr>
      <w:tr w:rsidR="00E23569" w:rsidRPr="00895694">
        <w:trPr>
          <w:trHeight w:val="441"/>
          <w:jc w:val="center"/>
        </w:trPr>
        <w:tc>
          <w:tcPr>
            <w:tcW w:w="0" w:type="auto"/>
          </w:tcPr>
          <w:p w:rsidR="00E23569" w:rsidRPr="00895694" w:rsidRDefault="00E23569" w:rsidP="00895694">
            <w:pPr>
              <w:spacing w:line="360" w:lineRule="auto"/>
            </w:pPr>
            <w:r w:rsidRPr="00895694">
              <w:rPr>
                <w:lang w:val="uk-UA"/>
              </w:rPr>
              <w:t>А</w:t>
            </w:r>
            <w:r w:rsidR="00E2511E" w:rsidRPr="00895694">
              <w:t>2≥</w:t>
            </w:r>
            <w:r w:rsidRPr="00895694">
              <w:t>П2</w:t>
            </w:r>
          </w:p>
        </w:tc>
        <w:tc>
          <w:tcPr>
            <w:tcW w:w="0" w:type="auto"/>
          </w:tcPr>
          <w:p w:rsidR="00E23569" w:rsidRPr="00895694" w:rsidRDefault="00E23569" w:rsidP="00895694">
            <w:pPr>
              <w:spacing w:line="360" w:lineRule="auto"/>
              <w:rPr>
                <w:rFonts w:cs="Arial CYR"/>
                <w:lang w:val="uk-UA"/>
              </w:rPr>
            </w:pPr>
            <w:r w:rsidRPr="00895694">
              <w:t xml:space="preserve">&gt; на </w:t>
            </w:r>
            <w:r w:rsidRPr="00895694">
              <w:rPr>
                <w:lang w:val="uk-UA"/>
              </w:rPr>
              <w:t>2</w:t>
            </w:r>
            <w:r w:rsidR="005A68F9" w:rsidRPr="00895694">
              <w:rPr>
                <w:lang w:val="uk-UA"/>
              </w:rPr>
              <w:t>1</w:t>
            </w:r>
            <w:r w:rsidRPr="00895694">
              <w:rPr>
                <w:lang w:val="uk-UA"/>
              </w:rPr>
              <w:t>5,84</w:t>
            </w:r>
          </w:p>
        </w:tc>
        <w:tc>
          <w:tcPr>
            <w:tcW w:w="0" w:type="auto"/>
          </w:tcPr>
          <w:p w:rsidR="00E23569" w:rsidRPr="00895694" w:rsidRDefault="00E23569" w:rsidP="00895694">
            <w:pPr>
              <w:spacing w:line="360" w:lineRule="auto"/>
              <w:rPr>
                <w:rFonts w:cs="Arial CYR"/>
                <w:lang w:val="uk-UA"/>
              </w:rPr>
            </w:pPr>
            <w:r w:rsidRPr="00895694">
              <w:t xml:space="preserve">&gt; на </w:t>
            </w:r>
            <w:r w:rsidRPr="00895694">
              <w:rPr>
                <w:lang w:val="uk-UA"/>
              </w:rPr>
              <w:t>597,67</w:t>
            </w:r>
          </w:p>
        </w:tc>
        <w:tc>
          <w:tcPr>
            <w:tcW w:w="0" w:type="auto"/>
          </w:tcPr>
          <w:p w:rsidR="00E23569" w:rsidRPr="00895694" w:rsidRDefault="00E23569" w:rsidP="00895694">
            <w:pPr>
              <w:spacing w:line="360" w:lineRule="auto"/>
              <w:rPr>
                <w:rFonts w:cs="Arial CYR"/>
                <w:lang w:val="uk-UA"/>
              </w:rPr>
            </w:pPr>
            <w:r w:rsidRPr="00895694">
              <w:t xml:space="preserve">&gt; на </w:t>
            </w:r>
            <w:r w:rsidRPr="00895694">
              <w:rPr>
                <w:lang w:val="uk-UA"/>
              </w:rPr>
              <w:t>752,08</w:t>
            </w:r>
          </w:p>
        </w:tc>
      </w:tr>
      <w:tr w:rsidR="00E23569" w:rsidRPr="00895694">
        <w:trPr>
          <w:trHeight w:val="565"/>
          <w:jc w:val="center"/>
        </w:trPr>
        <w:tc>
          <w:tcPr>
            <w:tcW w:w="0" w:type="auto"/>
          </w:tcPr>
          <w:p w:rsidR="00E23569" w:rsidRPr="00895694" w:rsidRDefault="00E23569" w:rsidP="00895694">
            <w:pPr>
              <w:spacing w:line="360" w:lineRule="auto"/>
            </w:pPr>
            <w:r w:rsidRPr="00895694">
              <w:rPr>
                <w:lang w:val="uk-UA"/>
              </w:rPr>
              <w:t>А</w:t>
            </w:r>
            <w:r w:rsidR="00E2511E" w:rsidRPr="00895694">
              <w:t>3≥</w:t>
            </w:r>
            <w:r w:rsidRPr="00895694">
              <w:t>П3</w:t>
            </w:r>
          </w:p>
        </w:tc>
        <w:tc>
          <w:tcPr>
            <w:tcW w:w="0" w:type="auto"/>
          </w:tcPr>
          <w:p w:rsidR="00E23569" w:rsidRPr="00895694" w:rsidRDefault="00E23569" w:rsidP="00895694">
            <w:pPr>
              <w:spacing w:line="360" w:lineRule="auto"/>
              <w:rPr>
                <w:rFonts w:cs="Arial CYR"/>
                <w:lang w:val="uk-UA"/>
              </w:rPr>
            </w:pPr>
            <w:r w:rsidRPr="00895694">
              <w:t xml:space="preserve">&gt; на </w:t>
            </w:r>
            <w:r w:rsidRPr="00895694">
              <w:rPr>
                <w:lang w:val="uk-UA"/>
              </w:rPr>
              <w:t>401,85</w:t>
            </w:r>
          </w:p>
        </w:tc>
        <w:tc>
          <w:tcPr>
            <w:tcW w:w="0" w:type="auto"/>
          </w:tcPr>
          <w:p w:rsidR="00E23569" w:rsidRPr="00895694" w:rsidRDefault="00E23569" w:rsidP="00895694">
            <w:pPr>
              <w:spacing w:line="360" w:lineRule="auto"/>
              <w:rPr>
                <w:rFonts w:cs="Arial CYR"/>
                <w:lang w:val="uk-UA"/>
              </w:rPr>
            </w:pPr>
            <w:r w:rsidRPr="00895694">
              <w:t xml:space="preserve">&gt; на </w:t>
            </w:r>
            <w:r w:rsidRPr="00895694">
              <w:rPr>
                <w:lang w:val="uk-UA"/>
              </w:rPr>
              <w:t>1117,34</w:t>
            </w:r>
          </w:p>
        </w:tc>
        <w:tc>
          <w:tcPr>
            <w:tcW w:w="0" w:type="auto"/>
          </w:tcPr>
          <w:p w:rsidR="00E23569" w:rsidRPr="00895694" w:rsidRDefault="00E23569" w:rsidP="00895694">
            <w:pPr>
              <w:spacing w:line="360" w:lineRule="auto"/>
              <w:rPr>
                <w:rFonts w:cs="Arial CYR"/>
                <w:lang w:val="uk-UA"/>
              </w:rPr>
            </w:pPr>
            <w:r w:rsidRPr="00895694">
              <w:t xml:space="preserve">&gt; на </w:t>
            </w:r>
            <w:r w:rsidRPr="00895694">
              <w:rPr>
                <w:lang w:val="uk-UA"/>
              </w:rPr>
              <w:t>929,29</w:t>
            </w:r>
          </w:p>
        </w:tc>
      </w:tr>
      <w:tr w:rsidR="00E23569" w:rsidRPr="00895694">
        <w:trPr>
          <w:trHeight w:val="483"/>
          <w:jc w:val="center"/>
        </w:trPr>
        <w:tc>
          <w:tcPr>
            <w:tcW w:w="0" w:type="auto"/>
          </w:tcPr>
          <w:p w:rsidR="00E23569" w:rsidRPr="00895694" w:rsidRDefault="00E23569" w:rsidP="00895694">
            <w:pPr>
              <w:spacing w:line="360" w:lineRule="auto"/>
            </w:pPr>
            <w:r w:rsidRPr="00895694">
              <w:rPr>
                <w:lang w:val="uk-UA"/>
              </w:rPr>
              <w:t>А</w:t>
            </w:r>
            <w:r w:rsidRPr="00895694">
              <w:t>4</w:t>
            </w:r>
            <w:r w:rsidR="00E2511E" w:rsidRPr="00895694">
              <w:t>≤</w:t>
            </w:r>
            <w:r w:rsidRPr="00895694">
              <w:t>П4</w:t>
            </w:r>
          </w:p>
        </w:tc>
        <w:tc>
          <w:tcPr>
            <w:tcW w:w="0" w:type="auto"/>
          </w:tcPr>
          <w:p w:rsidR="00E23569" w:rsidRPr="00895694" w:rsidRDefault="00E23569" w:rsidP="00895694">
            <w:pPr>
              <w:spacing w:line="360" w:lineRule="auto"/>
              <w:rPr>
                <w:rFonts w:cs="Arial CYR"/>
                <w:lang w:val="uk-UA"/>
              </w:rPr>
            </w:pPr>
            <w:r w:rsidRPr="00895694">
              <w:t xml:space="preserve">&lt; на </w:t>
            </w:r>
            <w:r w:rsidRPr="00895694">
              <w:rPr>
                <w:lang w:val="uk-UA"/>
              </w:rPr>
              <w:t>-80,52</w:t>
            </w:r>
          </w:p>
        </w:tc>
        <w:tc>
          <w:tcPr>
            <w:tcW w:w="0" w:type="auto"/>
          </w:tcPr>
          <w:p w:rsidR="00E23569" w:rsidRPr="00895694" w:rsidRDefault="00E23569" w:rsidP="00895694">
            <w:pPr>
              <w:spacing w:line="360" w:lineRule="auto"/>
              <w:rPr>
                <w:rFonts w:cs="Arial CYR"/>
                <w:lang w:val="uk-UA"/>
              </w:rPr>
            </w:pPr>
            <w:r w:rsidRPr="00895694">
              <w:t xml:space="preserve">&lt; на </w:t>
            </w:r>
            <w:r w:rsidRPr="00895694">
              <w:rPr>
                <w:lang w:val="uk-UA"/>
              </w:rPr>
              <w:t>-53,08</w:t>
            </w:r>
          </w:p>
        </w:tc>
        <w:tc>
          <w:tcPr>
            <w:tcW w:w="0" w:type="auto"/>
          </w:tcPr>
          <w:p w:rsidR="00E23569" w:rsidRPr="00895694" w:rsidRDefault="00E23569" w:rsidP="00895694">
            <w:pPr>
              <w:spacing w:line="360" w:lineRule="auto"/>
              <w:rPr>
                <w:rFonts w:cs="Arial CYR"/>
                <w:lang w:val="uk-UA"/>
              </w:rPr>
            </w:pPr>
            <w:r w:rsidRPr="00895694">
              <w:t xml:space="preserve">&lt; на </w:t>
            </w:r>
            <w:r w:rsidRPr="00895694">
              <w:rPr>
                <w:lang w:val="uk-UA"/>
              </w:rPr>
              <w:t>-321,24</w:t>
            </w:r>
          </w:p>
        </w:tc>
      </w:tr>
    </w:tbl>
    <w:p w:rsidR="00E23569" w:rsidRPr="00341667" w:rsidRDefault="00E23569" w:rsidP="00BB5444">
      <w:pPr>
        <w:spacing w:line="360" w:lineRule="auto"/>
        <w:ind w:firstLine="709"/>
        <w:jc w:val="both"/>
        <w:rPr>
          <w:sz w:val="28"/>
          <w:szCs w:val="28"/>
        </w:rPr>
      </w:pPr>
    </w:p>
    <w:p w:rsidR="00E23569" w:rsidRPr="00341667" w:rsidRDefault="00E23569" w:rsidP="00BB5444">
      <w:pPr>
        <w:spacing w:line="360" w:lineRule="auto"/>
        <w:ind w:firstLine="709"/>
        <w:jc w:val="both"/>
        <w:rPr>
          <w:sz w:val="28"/>
          <w:szCs w:val="28"/>
        </w:rPr>
      </w:pPr>
      <w:r w:rsidRPr="00341667">
        <w:rPr>
          <w:sz w:val="28"/>
          <w:szCs w:val="28"/>
        </w:rPr>
        <w:t>Логіка розрахунку показників поточної ліквідності полягає в тому, щоб виявити здатність підприємства погасити поточні (короткострокові) зобов’язання за рахунок поточних активів. Коефіцієнт поточної ліквідності розраховується по формулі:</w:t>
      </w:r>
    </w:p>
    <w:p w:rsidR="00E23569" w:rsidRPr="00341667" w:rsidRDefault="00E23569" w:rsidP="00BB5444">
      <w:pPr>
        <w:spacing w:line="360" w:lineRule="auto"/>
        <w:ind w:firstLine="709"/>
        <w:jc w:val="both"/>
        <w:rPr>
          <w:sz w:val="28"/>
          <w:szCs w:val="28"/>
        </w:rPr>
      </w:pPr>
    </w:p>
    <w:p w:rsidR="00E23569" w:rsidRPr="00341667" w:rsidRDefault="008E2795" w:rsidP="00BB5444">
      <w:pPr>
        <w:shd w:val="clear" w:color="auto" w:fill="FFFFFF"/>
        <w:spacing w:line="360" w:lineRule="auto"/>
        <w:ind w:firstLine="709"/>
        <w:jc w:val="both"/>
        <w:rPr>
          <w:color w:val="000000"/>
          <w:sz w:val="28"/>
          <w:szCs w:val="28"/>
        </w:rPr>
      </w:pPr>
      <w:r>
        <w:rPr>
          <w:color w:val="000000"/>
          <w:position w:val="-32"/>
          <w:sz w:val="28"/>
          <w:szCs w:val="28"/>
        </w:rPr>
        <w:pict>
          <v:shape id="_x0000_i1038" type="#_x0000_t75" style="width:297.75pt;height:35.25pt" fillcolor="window">
            <v:imagedata r:id="rId20" o:title=""/>
          </v:shape>
        </w:pict>
      </w:r>
      <w:r w:rsidR="00E23569" w:rsidRPr="00341667">
        <w:rPr>
          <w:color w:val="000000"/>
          <w:sz w:val="28"/>
          <w:szCs w:val="28"/>
          <w:lang w:val="uk-UA"/>
        </w:rPr>
        <w:t xml:space="preserve"> </w:t>
      </w:r>
      <w:r w:rsidR="00E23569" w:rsidRPr="00341667">
        <w:rPr>
          <w:color w:val="000000"/>
          <w:sz w:val="28"/>
          <w:szCs w:val="28"/>
        </w:rPr>
        <w:t>(2.9)</w:t>
      </w:r>
    </w:p>
    <w:p w:rsidR="00E23569" w:rsidRPr="00341667" w:rsidRDefault="00E23569" w:rsidP="00BB5444">
      <w:pPr>
        <w:shd w:val="clear" w:color="auto" w:fill="FFFFFF"/>
        <w:spacing w:line="360" w:lineRule="auto"/>
        <w:ind w:firstLine="709"/>
        <w:jc w:val="both"/>
        <w:rPr>
          <w:color w:val="000000"/>
          <w:sz w:val="28"/>
          <w:szCs w:val="28"/>
        </w:rPr>
      </w:pPr>
    </w:p>
    <w:p w:rsidR="00E23569" w:rsidRPr="00341667" w:rsidRDefault="00E23569" w:rsidP="00BB5444">
      <w:pPr>
        <w:spacing w:line="360" w:lineRule="auto"/>
        <w:ind w:firstLine="709"/>
        <w:jc w:val="both"/>
        <w:rPr>
          <w:sz w:val="28"/>
          <w:szCs w:val="28"/>
        </w:rPr>
      </w:pPr>
      <w:r w:rsidRPr="00341667">
        <w:rPr>
          <w:sz w:val="28"/>
          <w:szCs w:val="28"/>
        </w:rPr>
        <w:t>Розрахунок коефіцієнтів ліквідності необхідно проводити на початок і кінець періоду. Це дозволяє виявити динаміку цих коефіцієнтів.</w:t>
      </w:r>
    </w:p>
    <w:p w:rsidR="00E23569" w:rsidRPr="00341667" w:rsidRDefault="00E23569" w:rsidP="00BB5444">
      <w:pPr>
        <w:shd w:val="clear" w:color="auto" w:fill="FFFFFF"/>
        <w:spacing w:line="360" w:lineRule="auto"/>
        <w:ind w:firstLine="709"/>
        <w:jc w:val="both"/>
        <w:rPr>
          <w:sz w:val="28"/>
          <w:szCs w:val="28"/>
        </w:rPr>
      </w:pPr>
      <w:r w:rsidRPr="00341667">
        <w:rPr>
          <w:sz w:val="28"/>
          <w:szCs w:val="28"/>
        </w:rPr>
        <w:t>Коефіцієнт швидкої ліквідності розраховується по формулі:</w:t>
      </w:r>
    </w:p>
    <w:p w:rsidR="00E23569" w:rsidRPr="00341667" w:rsidRDefault="00E23569" w:rsidP="00BB5444">
      <w:pPr>
        <w:shd w:val="clear" w:color="auto" w:fill="FFFFFF"/>
        <w:spacing w:line="360" w:lineRule="auto"/>
        <w:ind w:firstLine="709"/>
        <w:jc w:val="both"/>
        <w:rPr>
          <w:sz w:val="28"/>
          <w:szCs w:val="28"/>
        </w:rPr>
      </w:pPr>
    </w:p>
    <w:p w:rsidR="00E23569" w:rsidRPr="00341667" w:rsidRDefault="008E2795" w:rsidP="00BB5444">
      <w:pPr>
        <w:spacing w:line="360" w:lineRule="auto"/>
        <w:ind w:firstLine="709"/>
        <w:jc w:val="both"/>
        <w:rPr>
          <w:color w:val="000000"/>
          <w:sz w:val="28"/>
          <w:szCs w:val="28"/>
        </w:rPr>
      </w:pPr>
      <w:r>
        <w:rPr>
          <w:color w:val="000000"/>
          <w:position w:val="-32"/>
          <w:sz w:val="28"/>
          <w:szCs w:val="28"/>
        </w:rPr>
        <w:pict>
          <v:shape id="_x0000_i1039" type="#_x0000_t75" style="width:273pt;height:38.25pt" fillcolor="window">
            <v:imagedata r:id="rId21" o:title=""/>
          </v:shape>
        </w:pict>
      </w:r>
      <w:r w:rsidR="00E23569" w:rsidRPr="00341667">
        <w:rPr>
          <w:color w:val="000000"/>
          <w:sz w:val="28"/>
          <w:szCs w:val="28"/>
          <w:lang w:val="uk-UA"/>
        </w:rPr>
        <w:t xml:space="preserve">   </w:t>
      </w:r>
      <w:r w:rsidR="00E23569" w:rsidRPr="00341667">
        <w:rPr>
          <w:color w:val="000000"/>
          <w:sz w:val="28"/>
          <w:szCs w:val="28"/>
        </w:rPr>
        <w:t>(2.10)</w:t>
      </w:r>
    </w:p>
    <w:p w:rsidR="00E23569" w:rsidRPr="00341667" w:rsidRDefault="00E23569" w:rsidP="00BB5444">
      <w:pPr>
        <w:spacing w:line="360" w:lineRule="auto"/>
        <w:ind w:firstLine="709"/>
        <w:jc w:val="both"/>
        <w:rPr>
          <w:color w:val="000000"/>
          <w:sz w:val="28"/>
          <w:szCs w:val="28"/>
        </w:rPr>
      </w:pPr>
    </w:p>
    <w:p w:rsidR="00E23569" w:rsidRPr="00341667" w:rsidRDefault="00E23569" w:rsidP="00BB5444">
      <w:pPr>
        <w:spacing w:line="360" w:lineRule="auto"/>
        <w:ind w:firstLine="709"/>
        <w:jc w:val="both"/>
        <w:rPr>
          <w:sz w:val="28"/>
          <w:szCs w:val="28"/>
        </w:rPr>
      </w:pPr>
      <w:r w:rsidRPr="00341667">
        <w:rPr>
          <w:sz w:val="28"/>
          <w:szCs w:val="28"/>
        </w:rPr>
        <w:t xml:space="preserve">Коефіцієнт швидкої ліквідності показує, скільки гривень швидкореалізрваних активів приходиться на 1 грн. поточної заборгованості. У випадку, якщо коефіцієнт швидкої ліквідності більше </w:t>
      </w:r>
      <w:r w:rsidRPr="00341667">
        <w:rPr>
          <w:sz w:val="28"/>
          <w:szCs w:val="28"/>
          <w:lang w:val="uk-UA"/>
        </w:rPr>
        <w:t xml:space="preserve">або </w:t>
      </w:r>
      <w:r w:rsidRPr="00341667">
        <w:rPr>
          <w:sz w:val="28"/>
          <w:szCs w:val="28"/>
        </w:rPr>
        <w:t>дорівнює 0, підприємство має стійке фінансове положення.</w:t>
      </w:r>
    </w:p>
    <w:p w:rsidR="00E23569" w:rsidRPr="00341667" w:rsidRDefault="00E23569" w:rsidP="00BB5444">
      <w:pPr>
        <w:spacing w:line="360" w:lineRule="auto"/>
        <w:ind w:firstLine="709"/>
        <w:jc w:val="both"/>
        <w:rPr>
          <w:sz w:val="28"/>
          <w:szCs w:val="28"/>
        </w:rPr>
      </w:pPr>
      <w:r w:rsidRPr="00341667">
        <w:rPr>
          <w:sz w:val="28"/>
          <w:szCs w:val="28"/>
        </w:rPr>
        <w:t>Важливе значення в аналізі ліквідності балансу має розрахунок показника абсолютної ліквідності, що показує, яка частина поточних зобов'язань може бути погашена негайно (грошима).</w:t>
      </w:r>
    </w:p>
    <w:p w:rsidR="00E23569" w:rsidRPr="00341667" w:rsidRDefault="00E23569" w:rsidP="00BB5444">
      <w:pPr>
        <w:spacing w:line="360" w:lineRule="auto"/>
        <w:ind w:firstLine="709"/>
        <w:jc w:val="both"/>
        <w:rPr>
          <w:sz w:val="28"/>
          <w:szCs w:val="28"/>
        </w:rPr>
      </w:pPr>
      <w:r w:rsidRPr="00341667">
        <w:rPr>
          <w:sz w:val="28"/>
          <w:szCs w:val="28"/>
        </w:rPr>
        <w:t>Коефіцієнт абсолютної ліквідності розраховується по формулі:</w:t>
      </w:r>
    </w:p>
    <w:p w:rsidR="00E23569" w:rsidRPr="00341667" w:rsidRDefault="00E23569" w:rsidP="00BB5444">
      <w:pPr>
        <w:spacing w:line="360" w:lineRule="auto"/>
        <w:ind w:firstLine="709"/>
        <w:jc w:val="both"/>
        <w:rPr>
          <w:sz w:val="28"/>
          <w:szCs w:val="28"/>
        </w:rPr>
      </w:pPr>
    </w:p>
    <w:p w:rsidR="00E23569" w:rsidRPr="00341667" w:rsidRDefault="008E2795" w:rsidP="00BB5444">
      <w:pPr>
        <w:shd w:val="clear" w:color="auto" w:fill="FFFFFF"/>
        <w:spacing w:line="360" w:lineRule="auto"/>
        <w:ind w:firstLine="709"/>
        <w:jc w:val="both"/>
        <w:rPr>
          <w:color w:val="000000"/>
          <w:sz w:val="28"/>
          <w:szCs w:val="28"/>
        </w:rPr>
      </w:pPr>
      <w:r>
        <w:rPr>
          <w:color w:val="000000"/>
          <w:position w:val="-32"/>
          <w:sz w:val="28"/>
          <w:szCs w:val="28"/>
        </w:rPr>
        <w:pict>
          <v:shape id="_x0000_i1040" type="#_x0000_t75" style="width:306.75pt;height:36.75pt" fillcolor="window">
            <v:imagedata r:id="rId22" o:title=""/>
          </v:shape>
        </w:pict>
      </w:r>
      <w:r w:rsidR="00E23569" w:rsidRPr="00341667">
        <w:rPr>
          <w:color w:val="000000"/>
          <w:sz w:val="28"/>
          <w:szCs w:val="28"/>
          <w:lang w:val="uk-UA"/>
        </w:rPr>
        <w:t xml:space="preserve">    </w:t>
      </w:r>
      <w:r w:rsidR="00E23569" w:rsidRPr="00341667">
        <w:rPr>
          <w:color w:val="000000"/>
          <w:sz w:val="28"/>
          <w:szCs w:val="28"/>
        </w:rPr>
        <w:t>(2.11)</w:t>
      </w:r>
    </w:p>
    <w:p w:rsidR="00E23569" w:rsidRPr="00341667" w:rsidRDefault="00E23569" w:rsidP="00BB5444">
      <w:pPr>
        <w:shd w:val="clear" w:color="auto" w:fill="FFFFFF"/>
        <w:spacing w:line="360" w:lineRule="auto"/>
        <w:ind w:firstLine="709"/>
        <w:jc w:val="both"/>
        <w:rPr>
          <w:color w:val="000000"/>
          <w:sz w:val="28"/>
          <w:szCs w:val="28"/>
        </w:rPr>
      </w:pPr>
    </w:p>
    <w:p w:rsidR="00E23569" w:rsidRPr="00341667" w:rsidRDefault="00E23569" w:rsidP="00BB5444">
      <w:pPr>
        <w:shd w:val="clear" w:color="auto" w:fill="FFFFFF"/>
        <w:spacing w:line="360" w:lineRule="auto"/>
        <w:ind w:firstLine="709"/>
        <w:jc w:val="both"/>
        <w:rPr>
          <w:color w:val="000000"/>
          <w:sz w:val="28"/>
          <w:szCs w:val="28"/>
        </w:rPr>
      </w:pPr>
      <w:r w:rsidRPr="00341667">
        <w:rPr>
          <w:color w:val="000000"/>
          <w:sz w:val="28"/>
          <w:szCs w:val="28"/>
          <w:lang w:val="uk-UA"/>
        </w:rPr>
        <w:t>Н</w:t>
      </w:r>
      <w:r w:rsidRPr="00341667">
        <w:rPr>
          <w:color w:val="000000"/>
          <w:sz w:val="28"/>
          <w:szCs w:val="28"/>
        </w:rPr>
        <w:t xml:space="preserve">ормативне значення коефіцієнта абсолютної ліквідності – більше </w:t>
      </w:r>
      <w:r w:rsidRPr="00341667">
        <w:rPr>
          <w:color w:val="000000"/>
          <w:sz w:val="28"/>
          <w:szCs w:val="28"/>
          <w:lang w:val="uk-UA"/>
        </w:rPr>
        <w:t xml:space="preserve">або </w:t>
      </w:r>
      <w:r w:rsidRPr="00341667">
        <w:rPr>
          <w:color w:val="000000"/>
          <w:sz w:val="28"/>
          <w:szCs w:val="28"/>
        </w:rPr>
        <w:t>дорівнює 0,2. Коефіцієнти ліквідності розразовані по роках і представлені в табл.2.</w:t>
      </w:r>
      <w:r w:rsidR="003557FC" w:rsidRPr="00341667">
        <w:rPr>
          <w:color w:val="000000"/>
          <w:sz w:val="28"/>
          <w:szCs w:val="28"/>
          <w:lang w:val="uk-UA"/>
        </w:rPr>
        <w:t>10</w:t>
      </w:r>
      <w:r w:rsidRPr="00341667">
        <w:rPr>
          <w:color w:val="000000"/>
          <w:sz w:val="28"/>
          <w:szCs w:val="28"/>
        </w:rPr>
        <w:t>.</w:t>
      </w:r>
    </w:p>
    <w:p w:rsidR="00E23569" w:rsidRPr="00341667" w:rsidRDefault="00E23569" w:rsidP="00BB5444">
      <w:pPr>
        <w:shd w:val="clear" w:color="auto" w:fill="FFFFFF"/>
        <w:spacing w:line="360" w:lineRule="auto"/>
        <w:ind w:firstLine="709"/>
        <w:jc w:val="both"/>
        <w:rPr>
          <w:sz w:val="28"/>
          <w:szCs w:val="28"/>
        </w:rPr>
      </w:pPr>
      <w:r w:rsidRPr="00341667">
        <w:rPr>
          <w:sz w:val="28"/>
          <w:szCs w:val="28"/>
        </w:rPr>
        <w:t>Коефіцієнт поточної ліквідності не є абсолютним показником здатності підприємства повернути борги, тому що він характеризує лише наявність оборотних коштів, а не їхн</w:t>
      </w:r>
      <w:r w:rsidRPr="00341667">
        <w:rPr>
          <w:sz w:val="28"/>
          <w:szCs w:val="28"/>
          <w:lang w:val="uk-UA"/>
        </w:rPr>
        <w:t>ю</w:t>
      </w:r>
      <w:r w:rsidRPr="00341667">
        <w:rPr>
          <w:sz w:val="28"/>
          <w:szCs w:val="28"/>
        </w:rPr>
        <w:t xml:space="preserve"> якість.</w:t>
      </w:r>
    </w:p>
    <w:p w:rsidR="00E23569" w:rsidRPr="00341667" w:rsidRDefault="00E23569" w:rsidP="00BB5444">
      <w:pPr>
        <w:shd w:val="clear" w:color="auto" w:fill="FFFFFF"/>
        <w:spacing w:line="360" w:lineRule="auto"/>
        <w:ind w:firstLine="709"/>
        <w:jc w:val="both"/>
        <w:rPr>
          <w:sz w:val="28"/>
          <w:szCs w:val="28"/>
          <w:lang w:val="uk-UA"/>
        </w:rPr>
      </w:pPr>
      <w:r w:rsidRPr="00341667">
        <w:rPr>
          <w:sz w:val="28"/>
          <w:szCs w:val="28"/>
        </w:rPr>
        <w:t>Коефіцієнт швидкої ліквідності на відміну від коефіцієнта поточної ліквідності не має такого недоліку і є більш строгим показником, тому що при його розрахунку враховуються найбільш ліквідні поточні активи (запаси не враховуються).</w:t>
      </w:r>
    </w:p>
    <w:p w:rsidR="009D6CF9" w:rsidRPr="00341667" w:rsidRDefault="009D6CF9" w:rsidP="00BB5444">
      <w:pPr>
        <w:shd w:val="clear" w:color="auto" w:fill="FFFFFF"/>
        <w:spacing w:line="360" w:lineRule="auto"/>
        <w:ind w:firstLine="709"/>
        <w:jc w:val="both"/>
        <w:rPr>
          <w:sz w:val="28"/>
          <w:szCs w:val="28"/>
          <w:lang w:val="uk-UA"/>
        </w:rPr>
      </w:pPr>
    </w:p>
    <w:p w:rsidR="00E23569" w:rsidRPr="00341667" w:rsidRDefault="00E23569" w:rsidP="00BB5444">
      <w:pPr>
        <w:shd w:val="clear" w:color="auto" w:fill="FFFFFF"/>
        <w:spacing w:line="360" w:lineRule="auto"/>
        <w:ind w:firstLine="709"/>
        <w:jc w:val="both"/>
        <w:rPr>
          <w:sz w:val="28"/>
          <w:szCs w:val="28"/>
          <w:lang w:val="uk-UA"/>
        </w:rPr>
      </w:pPr>
      <w:r w:rsidRPr="00341667">
        <w:rPr>
          <w:sz w:val="28"/>
          <w:szCs w:val="28"/>
        </w:rPr>
        <w:t>Таблиця 2.</w:t>
      </w:r>
      <w:r w:rsidR="003557FC" w:rsidRPr="00341667">
        <w:rPr>
          <w:sz w:val="28"/>
          <w:szCs w:val="28"/>
          <w:lang w:val="uk-UA"/>
        </w:rPr>
        <w:t>10</w:t>
      </w:r>
    </w:p>
    <w:p w:rsidR="00E23569" w:rsidRPr="00341667" w:rsidRDefault="00E23569" w:rsidP="00BB5444">
      <w:pPr>
        <w:pStyle w:val="1"/>
        <w:spacing w:before="0" w:after="0" w:line="360" w:lineRule="auto"/>
        <w:ind w:firstLine="709"/>
        <w:jc w:val="both"/>
        <w:rPr>
          <w:rFonts w:ascii="Times New Roman" w:hAnsi="Times New Roman"/>
          <w:b w:val="0"/>
          <w:sz w:val="28"/>
          <w:szCs w:val="28"/>
        </w:rPr>
      </w:pPr>
      <w:r w:rsidRPr="00341667">
        <w:rPr>
          <w:rFonts w:ascii="Times New Roman" w:hAnsi="Times New Roman"/>
          <w:b w:val="0"/>
          <w:sz w:val="28"/>
          <w:szCs w:val="28"/>
        </w:rPr>
        <w:t>Коефіцієнти ліквідності підприємства</w:t>
      </w:r>
    </w:p>
    <w:tbl>
      <w:tblPr>
        <w:tblW w:w="9072" w:type="dxa"/>
        <w:tblInd w:w="108" w:type="dxa"/>
        <w:tblLayout w:type="fixed"/>
        <w:tblLook w:val="0000" w:firstRow="0" w:lastRow="0" w:firstColumn="0" w:lastColumn="0" w:noHBand="0" w:noVBand="0"/>
      </w:tblPr>
      <w:tblGrid>
        <w:gridCol w:w="2880"/>
        <w:gridCol w:w="1620"/>
        <w:gridCol w:w="900"/>
        <w:gridCol w:w="900"/>
        <w:gridCol w:w="720"/>
        <w:gridCol w:w="720"/>
        <w:gridCol w:w="624"/>
        <w:gridCol w:w="708"/>
      </w:tblGrid>
      <w:tr w:rsidR="00E23569" w:rsidRPr="00895694" w:rsidTr="00895694">
        <w:tc>
          <w:tcPr>
            <w:tcW w:w="2880" w:type="dxa"/>
            <w:vMerge w:val="restar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Найменування показника</w:t>
            </w:r>
          </w:p>
        </w:tc>
        <w:tc>
          <w:tcPr>
            <w:tcW w:w="1620" w:type="dxa"/>
            <w:vMerge w:val="restar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Нормативне значення</w:t>
            </w:r>
          </w:p>
        </w:tc>
        <w:tc>
          <w:tcPr>
            <w:tcW w:w="4572" w:type="dxa"/>
            <w:gridSpan w:val="6"/>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Значення показника по роках</w:t>
            </w:r>
          </w:p>
        </w:tc>
      </w:tr>
      <w:tr w:rsidR="00E23569" w:rsidRPr="00895694" w:rsidTr="00895694">
        <w:tc>
          <w:tcPr>
            <w:tcW w:w="2880" w:type="dxa"/>
            <w:vMerge/>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p>
        </w:tc>
        <w:tc>
          <w:tcPr>
            <w:tcW w:w="1800" w:type="dxa"/>
            <w:gridSpan w:val="2"/>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2006</w:t>
            </w:r>
          </w:p>
        </w:tc>
        <w:tc>
          <w:tcPr>
            <w:tcW w:w="1440" w:type="dxa"/>
            <w:gridSpan w:val="2"/>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2007</w:t>
            </w:r>
          </w:p>
        </w:tc>
        <w:tc>
          <w:tcPr>
            <w:tcW w:w="1332" w:type="dxa"/>
            <w:gridSpan w:val="2"/>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2008</w:t>
            </w:r>
          </w:p>
        </w:tc>
      </w:tr>
      <w:tr w:rsidR="00E23569" w:rsidRPr="00895694" w:rsidTr="00895694">
        <w:tc>
          <w:tcPr>
            <w:tcW w:w="2880" w:type="dxa"/>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Коефіцієнт поточної ліквідності</w:t>
            </w:r>
          </w:p>
        </w:tc>
        <w:tc>
          <w:tcPr>
            <w:tcW w:w="1620" w:type="dxa"/>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2 – 2,5</w:t>
            </w:r>
          </w:p>
        </w:tc>
        <w:tc>
          <w:tcPr>
            <w:tcW w:w="900" w:type="dxa"/>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1,05</w:t>
            </w:r>
          </w:p>
        </w:tc>
        <w:tc>
          <w:tcPr>
            <w:tcW w:w="900" w:type="dxa"/>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1,10</w:t>
            </w:r>
          </w:p>
        </w:tc>
        <w:tc>
          <w:tcPr>
            <w:tcW w:w="720" w:type="dxa"/>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1,10</w:t>
            </w:r>
          </w:p>
        </w:tc>
        <w:tc>
          <w:tcPr>
            <w:tcW w:w="720" w:type="dxa"/>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1,03</w:t>
            </w:r>
          </w:p>
        </w:tc>
        <w:tc>
          <w:tcPr>
            <w:tcW w:w="624" w:type="dxa"/>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1,03</w:t>
            </w:r>
          </w:p>
        </w:tc>
        <w:tc>
          <w:tcPr>
            <w:tcW w:w="708" w:type="dxa"/>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1,15</w:t>
            </w:r>
          </w:p>
        </w:tc>
      </w:tr>
      <w:tr w:rsidR="00E23569" w:rsidRPr="00895694" w:rsidTr="00895694">
        <w:tc>
          <w:tcPr>
            <w:tcW w:w="2880" w:type="dxa"/>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Коефіцієнт швидкої ліквідності</w:t>
            </w:r>
          </w:p>
        </w:tc>
        <w:tc>
          <w:tcPr>
            <w:tcW w:w="1620" w:type="dxa"/>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0,7 – 0,8</w:t>
            </w:r>
          </w:p>
        </w:tc>
        <w:tc>
          <w:tcPr>
            <w:tcW w:w="900" w:type="dxa"/>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0,42</w:t>
            </w:r>
          </w:p>
        </w:tc>
        <w:tc>
          <w:tcPr>
            <w:tcW w:w="900" w:type="dxa"/>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0,61</w:t>
            </w:r>
          </w:p>
        </w:tc>
        <w:tc>
          <w:tcPr>
            <w:tcW w:w="720" w:type="dxa"/>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0,61</w:t>
            </w:r>
          </w:p>
        </w:tc>
        <w:tc>
          <w:tcPr>
            <w:tcW w:w="720" w:type="dxa"/>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0,44</w:t>
            </w:r>
          </w:p>
        </w:tc>
        <w:tc>
          <w:tcPr>
            <w:tcW w:w="624" w:type="dxa"/>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0,44</w:t>
            </w:r>
          </w:p>
        </w:tc>
        <w:tc>
          <w:tcPr>
            <w:tcW w:w="708" w:type="dxa"/>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0,71</w:t>
            </w:r>
          </w:p>
        </w:tc>
      </w:tr>
      <w:tr w:rsidR="00E23569" w:rsidRPr="00895694" w:rsidTr="00895694">
        <w:tc>
          <w:tcPr>
            <w:tcW w:w="2880" w:type="dxa"/>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Коефіцієнт абсолютної ліквідності</w:t>
            </w:r>
          </w:p>
        </w:tc>
        <w:tc>
          <w:tcPr>
            <w:tcW w:w="1620" w:type="dxa"/>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0,2 – 0,25</w:t>
            </w:r>
          </w:p>
        </w:tc>
        <w:tc>
          <w:tcPr>
            <w:tcW w:w="900" w:type="dxa"/>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0,15</w:t>
            </w:r>
          </w:p>
        </w:tc>
        <w:tc>
          <w:tcPr>
            <w:tcW w:w="900" w:type="dxa"/>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0,31</w:t>
            </w:r>
          </w:p>
        </w:tc>
        <w:tc>
          <w:tcPr>
            <w:tcW w:w="720" w:type="dxa"/>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0,31</w:t>
            </w:r>
          </w:p>
        </w:tc>
        <w:tc>
          <w:tcPr>
            <w:tcW w:w="720" w:type="dxa"/>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0,05</w:t>
            </w:r>
          </w:p>
        </w:tc>
        <w:tc>
          <w:tcPr>
            <w:tcW w:w="624" w:type="dxa"/>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0,05</w:t>
            </w:r>
          </w:p>
        </w:tc>
        <w:tc>
          <w:tcPr>
            <w:tcW w:w="708" w:type="dxa"/>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0,33</w:t>
            </w:r>
          </w:p>
        </w:tc>
      </w:tr>
    </w:tbl>
    <w:p w:rsidR="00E23569" w:rsidRPr="00341667" w:rsidRDefault="00E23569" w:rsidP="00BB5444">
      <w:pPr>
        <w:shd w:val="clear" w:color="auto" w:fill="FFFFFF"/>
        <w:spacing w:line="360" w:lineRule="auto"/>
        <w:ind w:firstLine="709"/>
        <w:jc w:val="both"/>
        <w:rPr>
          <w:sz w:val="28"/>
          <w:szCs w:val="28"/>
          <w:lang w:val="uk-UA"/>
        </w:rPr>
      </w:pPr>
    </w:p>
    <w:p w:rsidR="00E23569" w:rsidRPr="00341667" w:rsidRDefault="0065746B" w:rsidP="00BB5444">
      <w:pPr>
        <w:shd w:val="clear" w:color="auto" w:fill="FFFFFF"/>
        <w:spacing w:line="360" w:lineRule="auto"/>
        <w:ind w:firstLine="709"/>
        <w:jc w:val="both"/>
        <w:rPr>
          <w:sz w:val="28"/>
          <w:szCs w:val="28"/>
          <w:lang w:val="uk-UA"/>
        </w:rPr>
      </w:pPr>
      <w:r w:rsidRPr="00341667">
        <w:rPr>
          <w:sz w:val="28"/>
          <w:szCs w:val="28"/>
          <w:lang w:val="uk-UA"/>
        </w:rPr>
        <w:t>К</w:t>
      </w:r>
      <w:r w:rsidR="00E23569" w:rsidRPr="00341667">
        <w:rPr>
          <w:sz w:val="28"/>
          <w:szCs w:val="28"/>
          <w:lang w:val="uk-UA"/>
        </w:rPr>
        <w:t>оефіцієнт поточної ліквідності в 2006 році трішки збільшився порівняно з початком року на 0,05. На 0,07 пункти зменшився коефіцієнт поточної ліквідності в 2007 році. На кінець 2008 року коефіцієнт збільшився на 0,12 пункти. На кінець 2008 року спостерігається не дуже значне збільшення усіх коефіцієнтів ліквідності в порівняні з початком періоду.</w:t>
      </w:r>
    </w:p>
    <w:p w:rsidR="00E82929" w:rsidRPr="00341667" w:rsidRDefault="00E82929" w:rsidP="00BB5444">
      <w:pPr>
        <w:pStyle w:val="7"/>
        <w:spacing w:before="0" w:after="0" w:line="360" w:lineRule="auto"/>
        <w:ind w:firstLine="709"/>
        <w:jc w:val="both"/>
        <w:rPr>
          <w:color w:val="000000"/>
          <w:sz w:val="28"/>
          <w:szCs w:val="28"/>
        </w:rPr>
      </w:pPr>
    </w:p>
    <w:p w:rsidR="00E23569" w:rsidRPr="00341667" w:rsidRDefault="00E23569" w:rsidP="00BB5444">
      <w:pPr>
        <w:pStyle w:val="7"/>
        <w:spacing w:before="0" w:after="0" w:line="360" w:lineRule="auto"/>
        <w:ind w:firstLine="709"/>
        <w:jc w:val="both"/>
        <w:rPr>
          <w:color w:val="000000"/>
          <w:sz w:val="28"/>
          <w:szCs w:val="28"/>
        </w:rPr>
      </w:pPr>
      <w:r w:rsidRPr="00341667">
        <w:rPr>
          <w:color w:val="000000"/>
          <w:sz w:val="28"/>
          <w:szCs w:val="28"/>
        </w:rPr>
        <w:t>Таблиця 2.</w:t>
      </w:r>
      <w:r w:rsidR="003557FC" w:rsidRPr="00341667">
        <w:rPr>
          <w:color w:val="000000"/>
          <w:sz w:val="28"/>
          <w:szCs w:val="28"/>
        </w:rPr>
        <w:t>11</w:t>
      </w:r>
    </w:p>
    <w:p w:rsidR="00E23569" w:rsidRPr="00341667" w:rsidRDefault="00E23569" w:rsidP="00BB5444">
      <w:pPr>
        <w:pStyle w:val="7"/>
        <w:spacing w:before="0" w:after="0" w:line="360" w:lineRule="auto"/>
        <w:ind w:firstLine="709"/>
        <w:jc w:val="both"/>
        <w:rPr>
          <w:sz w:val="28"/>
          <w:szCs w:val="28"/>
        </w:rPr>
      </w:pPr>
      <w:r w:rsidRPr="00341667">
        <w:rPr>
          <w:sz w:val="28"/>
          <w:szCs w:val="28"/>
        </w:rPr>
        <w:t>Розрахунок поточних активів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8"/>
        <w:gridCol w:w="986"/>
        <w:gridCol w:w="986"/>
        <w:gridCol w:w="986"/>
        <w:gridCol w:w="1125"/>
        <w:gridCol w:w="1125"/>
        <w:gridCol w:w="984"/>
      </w:tblGrid>
      <w:tr w:rsidR="00E23569" w:rsidRPr="00895694" w:rsidTr="00895694">
        <w:trPr>
          <w:trHeight w:val="76"/>
        </w:trPr>
        <w:tc>
          <w:tcPr>
            <w:tcW w:w="1765" w:type="pct"/>
            <w:vMerge w:val="restart"/>
            <w:vAlign w:val="center"/>
          </w:tcPr>
          <w:p w:rsidR="00E23569" w:rsidRPr="00895694" w:rsidRDefault="00E23569" w:rsidP="00895694">
            <w:pPr>
              <w:widowControl/>
              <w:spacing w:line="360" w:lineRule="auto"/>
              <w:rPr>
                <w:lang w:val="uk-UA"/>
              </w:rPr>
            </w:pPr>
            <w:r w:rsidRPr="00895694">
              <w:rPr>
                <w:lang w:val="uk-UA"/>
              </w:rPr>
              <w:t>Найменування показника</w:t>
            </w:r>
          </w:p>
        </w:tc>
        <w:tc>
          <w:tcPr>
            <w:tcW w:w="3235" w:type="pct"/>
            <w:gridSpan w:val="6"/>
            <w:vAlign w:val="center"/>
          </w:tcPr>
          <w:p w:rsidR="00E23569" w:rsidRPr="00895694" w:rsidRDefault="00E23569" w:rsidP="00895694">
            <w:pPr>
              <w:widowControl/>
              <w:spacing w:line="360" w:lineRule="auto"/>
              <w:rPr>
                <w:lang w:val="uk-UA"/>
              </w:rPr>
            </w:pPr>
            <w:r w:rsidRPr="00895694">
              <w:rPr>
                <w:lang w:val="uk-UA"/>
              </w:rPr>
              <w:t>Значення показників по роках</w:t>
            </w:r>
          </w:p>
        </w:tc>
      </w:tr>
      <w:tr w:rsidR="00E23569" w:rsidRPr="00895694" w:rsidTr="00895694">
        <w:trPr>
          <w:trHeight w:val="76"/>
        </w:trPr>
        <w:tc>
          <w:tcPr>
            <w:tcW w:w="1765" w:type="pct"/>
            <w:vMerge/>
            <w:vAlign w:val="center"/>
          </w:tcPr>
          <w:p w:rsidR="00E23569" w:rsidRPr="00895694" w:rsidRDefault="00E23569" w:rsidP="00895694">
            <w:pPr>
              <w:widowControl/>
              <w:spacing w:line="360" w:lineRule="auto"/>
              <w:rPr>
                <w:lang w:val="uk-UA"/>
              </w:rPr>
            </w:pPr>
          </w:p>
        </w:tc>
        <w:tc>
          <w:tcPr>
            <w:tcW w:w="1030" w:type="pct"/>
            <w:gridSpan w:val="2"/>
            <w:vAlign w:val="center"/>
          </w:tcPr>
          <w:p w:rsidR="00E23569" w:rsidRPr="00895694" w:rsidRDefault="00E23569" w:rsidP="00895694">
            <w:pPr>
              <w:widowControl/>
              <w:spacing w:line="360" w:lineRule="auto"/>
              <w:rPr>
                <w:lang w:val="uk-UA"/>
              </w:rPr>
            </w:pPr>
            <w:r w:rsidRPr="00895694">
              <w:rPr>
                <w:lang w:val="uk-UA"/>
              </w:rPr>
              <w:t>2006</w:t>
            </w:r>
          </w:p>
        </w:tc>
        <w:tc>
          <w:tcPr>
            <w:tcW w:w="1103" w:type="pct"/>
            <w:gridSpan w:val="2"/>
            <w:vAlign w:val="center"/>
          </w:tcPr>
          <w:p w:rsidR="00E23569" w:rsidRPr="00895694" w:rsidRDefault="00E23569" w:rsidP="00895694">
            <w:pPr>
              <w:widowControl/>
              <w:spacing w:line="360" w:lineRule="auto"/>
              <w:rPr>
                <w:lang w:val="uk-UA"/>
              </w:rPr>
            </w:pPr>
            <w:r w:rsidRPr="00895694">
              <w:rPr>
                <w:lang w:val="uk-UA"/>
              </w:rPr>
              <w:t>2007</w:t>
            </w:r>
          </w:p>
        </w:tc>
        <w:tc>
          <w:tcPr>
            <w:tcW w:w="1103" w:type="pct"/>
            <w:gridSpan w:val="2"/>
            <w:vAlign w:val="center"/>
          </w:tcPr>
          <w:p w:rsidR="00E23569" w:rsidRPr="00895694" w:rsidRDefault="00E23569" w:rsidP="00895694">
            <w:pPr>
              <w:widowControl/>
              <w:spacing w:line="360" w:lineRule="auto"/>
              <w:rPr>
                <w:lang w:val="uk-UA"/>
              </w:rPr>
            </w:pPr>
            <w:r w:rsidRPr="00895694">
              <w:rPr>
                <w:lang w:val="uk-UA"/>
              </w:rPr>
              <w:t>2008</w:t>
            </w:r>
          </w:p>
        </w:tc>
      </w:tr>
      <w:tr w:rsidR="00E23569" w:rsidRPr="00895694" w:rsidTr="00895694">
        <w:trPr>
          <w:trHeight w:val="304"/>
        </w:trPr>
        <w:tc>
          <w:tcPr>
            <w:tcW w:w="1765" w:type="pct"/>
            <w:vMerge/>
            <w:vAlign w:val="center"/>
          </w:tcPr>
          <w:p w:rsidR="00E23569" w:rsidRPr="00895694" w:rsidRDefault="00E23569" w:rsidP="00895694">
            <w:pPr>
              <w:widowControl/>
              <w:spacing w:line="360" w:lineRule="auto"/>
              <w:rPr>
                <w:lang w:val="uk-UA"/>
              </w:rPr>
            </w:pPr>
          </w:p>
        </w:tc>
        <w:tc>
          <w:tcPr>
            <w:tcW w:w="515" w:type="pct"/>
            <w:vAlign w:val="center"/>
          </w:tcPr>
          <w:p w:rsidR="000232B3" w:rsidRPr="00895694" w:rsidRDefault="00E23569" w:rsidP="00895694">
            <w:pPr>
              <w:widowControl/>
              <w:spacing w:line="360" w:lineRule="auto"/>
              <w:rPr>
                <w:lang w:val="uk-UA"/>
              </w:rPr>
            </w:pPr>
            <w:r w:rsidRPr="00895694">
              <w:rPr>
                <w:lang w:val="uk-UA"/>
              </w:rPr>
              <w:t>Поча</w:t>
            </w:r>
            <w:r w:rsidR="000232B3" w:rsidRPr="00895694">
              <w:rPr>
                <w:lang w:val="uk-UA"/>
              </w:rPr>
              <w:t>-</w:t>
            </w:r>
          </w:p>
          <w:p w:rsidR="00E23569" w:rsidRPr="00895694" w:rsidRDefault="00E23569" w:rsidP="00895694">
            <w:pPr>
              <w:widowControl/>
              <w:spacing w:line="360" w:lineRule="auto"/>
              <w:rPr>
                <w:lang w:val="uk-UA"/>
              </w:rPr>
            </w:pPr>
            <w:r w:rsidRPr="00895694">
              <w:rPr>
                <w:lang w:val="uk-UA"/>
              </w:rPr>
              <w:t>ток року</w:t>
            </w:r>
          </w:p>
        </w:tc>
        <w:tc>
          <w:tcPr>
            <w:tcW w:w="515" w:type="pct"/>
            <w:vAlign w:val="center"/>
          </w:tcPr>
          <w:p w:rsidR="00E23569" w:rsidRPr="00895694" w:rsidRDefault="00E23569" w:rsidP="00895694">
            <w:pPr>
              <w:widowControl/>
              <w:spacing w:line="360" w:lineRule="auto"/>
              <w:rPr>
                <w:lang w:val="uk-UA"/>
              </w:rPr>
            </w:pPr>
            <w:r w:rsidRPr="00895694">
              <w:rPr>
                <w:lang w:val="uk-UA"/>
              </w:rPr>
              <w:t>Кінець року</w:t>
            </w:r>
          </w:p>
        </w:tc>
        <w:tc>
          <w:tcPr>
            <w:tcW w:w="515" w:type="pct"/>
            <w:vAlign w:val="center"/>
          </w:tcPr>
          <w:p w:rsidR="000232B3" w:rsidRPr="00895694" w:rsidRDefault="00E23569" w:rsidP="00895694">
            <w:pPr>
              <w:widowControl/>
              <w:spacing w:line="360" w:lineRule="auto"/>
              <w:rPr>
                <w:lang w:val="uk-UA"/>
              </w:rPr>
            </w:pPr>
            <w:r w:rsidRPr="00895694">
              <w:rPr>
                <w:lang w:val="uk-UA"/>
              </w:rPr>
              <w:t>Поча</w:t>
            </w:r>
            <w:r w:rsidR="000232B3" w:rsidRPr="00895694">
              <w:rPr>
                <w:lang w:val="uk-UA"/>
              </w:rPr>
              <w:t>-</w:t>
            </w:r>
          </w:p>
          <w:p w:rsidR="00E23569" w:rsidRPr="00895694" w:rsidRDefault="00E23569" w:rsidP="00895694">
            <w:pPr>
              <w:widowControl/>
              <w:spacing w:line="360" w:lineRule="auto"/>
              <w:rPr>
                <w:lang w:val="uk-UA"/>
              </w:rPr>
            </w:pPr>
            <w:r w:rsidRPr="00895694">
              <w:rPr>
                <w:lang w:val="uk-UA"/>
              </w:rPr>
              <w:t>ток року</w:t>
            </w:r>
          </w:p>
        </w:tc>
        <w:tc>
          <w:tcPr>
            <w:tcW w:w="588" w:type="pct"/>
            <w:vAlign w:val="center"/>
          </w:tcPr>
          <w:p w:rsidR="00E23569" w:rsidRPr="00895694" w:rsidRDefault="00E23569" w:rsidP="00895694">
            <w:pPr>
              <w:widowControl/>
              <w:spacing w:line="360" w:lineRule="auto"/>
              <w:rPr>
                <w:lang w:val="uk-UA"/>
              </w:rPr>
            </w:pPr>
            <w:r w:rsidRPr="00895694">
              <w:rPr>
                <w:lang w:val="uk-UA"/>
              </w:rPr>
              <w:t>Кінець року</w:t>
            </w:r>
          </w:p>
        </w:tc>
        <w:tc>
          <w:tcPr>
            <w:tcW w:w="588" w:type="pct"/>
            <w:vAlign w:val="center"/>
          </w:tcPr>
          <w:p w:rsidR="00E23569" w:rsidRPr="00895694" w:rsidRDefault="00E23569" w:rsidP="00895694">
            <w:pPr>
              <w:widowControl/>
              <w:spacing w:line="360" w:lineRule="auto"/>
              <w:rPr>
                <w:lang w:val="uk-UA"/>
              </w:rPr>
            </w:pPr>
            <w:r w:rsidRPr="00895694">
              <w:rPr>
                <w:lang w:val="uk-UA"/>
              </w:rPr>
              <w:t>Початок року</w:t>
            </w:r>
          </w:p>
        </w:tc>
        <w:tc>
          <w:tcPr>
            <w:tcW w:w="515" w:type="pct"/>
            <w:vAlign w:val="center"/>
          </w:tcPr>
          <w:p w:rsidR="00E23569" w:rsidRPr="00895694" w:rsidRDefault="00E23569" w:rsidP="00895694">
            <w:pPr>
              <w:widowControl/>
              <w:spacing w:line="360" w:lineRule="auto"/>
              <w:rPr>
                <w:lang w:val="uk-UA"/>
              </w:rPr>
            </w:pPr>
            <w:r w:rsidRPr="00895694">
              <w:rPr>
                <w:lang w:val="uk-UA"/>
              </w:rPr>
              <w:t>Кінець року</w:t>
            </w:r>
          </w:p>
        </w:tc>
      </w:tr>
      <w:tr w:rsidR="00E23569" w:rsidRPr="00895694" w:rsidTr="00895694">
        <w:trPr>
          <w:trHeight w:val="304"/>
        </w:trPr>
        <w:tc>
          <w:tcPr>
            <w:tcW w:w="1765" w:type="pct"/>
          </w:tcPr>
          <w:p w:rsidR="00E23569" w:rsidRPr="00895694" w:rsidRDefault="00E23569" w:rsidP="00895694">
            <w:pPr>
              <w:widowControl/>
              <w:spacing w:line="360" w:lineRule="auto"/>
              <w:rPr>
                <w:lang w:val="uk-UA"/>
              </w:rPr>
            </w:pPr>
            <w:r w:rsidRPr="00895694">
              <w:rPr>
                <w:lang w:val="uk-UA"/>
              </w:rPr>
              <w:t>Запаси</w:t>
            </w:r>
          </w:p>
        </w:tc>
        <w:tc>
          <w:tcPr>
            <w:tcW w:w="515" w:type="pct"/>
          </w:tcPr>
          <w:p w:rsidR="00E23569" w:rsidRPr="00895694" w:rsidRDefault="00E23569" w:rsidP="00895694">
            <w:pPr>
              <w:widowControl/>
              <w:spacing w:line="360" w:lineRule="auto"/>
              <w:rPr>
                <w:lang w:val="uk-UA"/>
              </w:rPr>
            </w:pPr>
            <w:r w:rsidRPr="00895694">
              <w:rPr>
                <w:lang w:val="uk-UA"/>
              </w:rPr>
              <w:t>570,04</w:t>
            </w:r>
          </w:p>
        </w:tc>
        <w:tc>
          <w:tcPr>
            <w:tcW w:w="515" w:type="pct"/>
          </w:tcPr>
          <w:p w:rsidR="00E23569" w:rsidRPr="00895694" w:rsidRDefault="00E23569" w:rsidP="00895694">
            <w:pPr>
              <w:widowControl/>
              <w:spacing w:line="360" w:lineRule="auto"/>
              <w:rPr>
                <w:lang w:val="uk-UA"/>
              </w:rPr>
            </w:pPr>
            <w:r w:rsidRPr="00895694">
              <w:rPr>
                <w:lang w:val="uk-UA"/>
              </w:rPr>
              <w:t>401,85</w:t>
            </w:r>
          </w:p>
        </w:tc>
        <w:tc>
          <w:tcPr>
            <w:tcW w:w="515" w:type="pct"/>
          </w:tcPr>
          <w:p w:rsidR="00E23569" w:rsidRPr="00895694" w:rsidRDefault="00E23569" w:rsidP="00895694">
            <w:pPr>
              <w:widowControl/>
              <w:spacing w:line="360" w:lineRule="auto"/>
              <w:rPr>
                <w:lang w:val="uk-UA"/>
              </w:rPr>
            </w:pPr>
            <w:r w:rsidRPr="00895694">
              <w:rPr>
                <w:lang w:val="uk-UA"/>
              </w:rPr>
              <w:t>401,85</w:t>
            </w:r>
          </w:p>
        </w:tc>
        <w:tc>
          <w:tcPr>
            <w:tcW w:w="588" w:type="pct"/>
          </w:tcPr>
          <w:p w:rsidR="00E23569" w:rsidRPr="00895694" w:rsidRDefault="00E23569" w:rsidP="00895694">
            <w:pPr>
              <w:widowControl/>
              <w:spacing w:line="360" w:lineRule="auto"/>
              <w:rPr>
                <w:lang w:val="uk-UA"/>
              </w:rPr>
            </w:pPr>
            <w:r w:rsidRPr="00895694">
              <w:rPr>
                <w:lang w:val="uk-UA"/>
              </w:rPr>
              <w:t>1117,34</w:t>
            </w:r>
          </w:p>
        </w:tc>
        <w:tc>
          <w:tcPr>
            <w:tcW w:w="588" w:type="pct"/>
          </w:tcPr>
          <w:p w:rsidR="00E23569" w:rsidRPr="00895694" w:rsidRDefault="00E23569" w:rsidP="00895694">
            <w:pPr>
              <w:widowControl/>
              <w:spacing w:line="360" w:lineRule="auto"/>
              <w:rPr>
                <w:lang w:val="uk-UA"/>
              </w:rPr>
            </w:pPr>
            <w:r w:rsidRPr="00895694">
              <w:rPr>
                <w:lang w:val="uk-UA"/>
              </w:rPr>
              <w:t>1117,34</w:t>
            </w:r>
          </w:p>
        </w:tc>
        <w:tc>
          <w:tcPr>
            <w:tcW w:w="515" w:type="pct"/>
          </w:tcPr>
          <w:p w:rsidR="00E23569" w:rsidRPr="00895694" w:rsidRDefault="00E23569" w:rsidP="00895694">
            <w:pPr>
              <w:widowControl/>
              <w:spacing w:line="360" w:lineRule="auto"/>
              <w:rPr>
                <w:lang w:val="uk-UA"/>
              </w:rPr>
            </w:pPr>
            <w:r w:rsidRPr="00895694">
              <w:rPr>
                <w:lang w:val="uk-UA"/>
              </w:rPr>
              <w:t>929,29</w:t>
            </w:r>
          </w:p>
        </w:tc>
      </w:tr>
      <w:tr w:rsidR="00E23569" w:rsidRPr="00895694" w:rsidTr="00895694">
        <w:trPr>
          <w:trHeight w:val="304"/>
        </w:trPr>
        <w:tc>
          <w:tcPr>
            <w:tcW w:w="1765" w:type="pct"/>
          </w:tcPr>
          <w:p w:rsidR="00E23569" w:rsidRPr="00895694" w:rsidRDefault="00E23569" w:rsidP="00895694">
            <w:pPr>
              <w:widowControl/>
              <w:spacing w:line="360" w:lineRule="auto"/>
              <w:rPr>
                <w:lang w:val="uk-UA"/>
              </w:rPr>
            </w:pPr>
            <w:r w:rsidRPr="00895694">
              <w:rPr>
                <w:lang w:val="uk-UA"/>
              </w:rPr>
              <w:t>Векселі отримані</w:t>
            </w:r>
          </w:p>
        </w:tc>
        <w:tc>
          <w:tcPr>
            <w:tcW w:w="515" w:type="pct"/>
          </w:tcPr>
          <w:p w:rsidR="00E23569" w:rsidRPr="00895694" w:rsidRDefault="00E23569" w:rsidP="00895694">
            <w:pPr>
              <w:widowControl/>
              <w:spacing w:line="360" w:lineRule="auto"/>
              <w:rPr>
                <w:lang w:val="uk-UA"/>
              </w:rPr>
            </w:pPr>
            <w:r w:rsidRPr="00895694">
              <w:rPr>
                <w:lang w:val="uk-UA"/>
              </w:rPr>
              <w:t>16,20</w:t>
            </w:r>
          </w:p>
        </w:tc>
        <w:tc>
          <w:tcPr>
            <w:tcW w:w="515" w:type="pct"/>
          </w:tcPr>
          <w:p w:rsidR="00E23569" w:rsidRPr="00895694" w:rsidRDefault="00E23569" w:rsidP="00895694">
            <w:pPr>
              <w:widowControl/>
              <w:spacing w:line="360" w:lineRule="auto"/>
              <w:rPr>
                <w:lang w:val="uk-UA"/>
              </w:rPr>
            </w:pPr>
            <w:r w:rsidRPr="00895694">
              <w:rPr>
                <w:lang w:val="uk-UA"/>
              </w:rPr>
              <w:t>12,1</w:t>
            </w:r>
          </w:p>
        </w:tc>
        <w:tc>
          <w:tcPr>
            <w:tcW w:w="515" w:type="pct"/>
          </w:tcPr>
          <w:p w:rsidR="00E23569" w:rsidRPr="00895694" w:rsidRDefault="00E23569" w:rsidP="00895694">
            <w:pPr>
              <w:widowControl/>
              <w:spacing w:line="360" w:lineRule="auto"/>
              <w:rPr>
                <w:lang w:val="uk-UA"/>
              </w:rPr>
            </w:pPr>
            <w:r w:rsidRPr="00895694">
              <w:rPr>
                <w:lang w:val="uk-UA"/>
              </w:rPr>
              <w:t>12,1</w:t>
            </w:r>
          </w:p>
        </w:tc>
        <w:tc>
          <w:tcPr>
            <w:tcW w:w="588" w:type="pct"/>
          </w:tcPr>
          <w:p w:rsidR="00E23569" w:rsidRPr="00895694" w:rsidRDefault="00E23569" w:rsidP="00895694">
            <w:pPr>
              <w:widowControl/>
              <w:spacing w:line="360" w:lineRule="auto"/>
              <w:rPr>
                <w:lang w:val="uk-UA"/>
              </w:rPr>
            </w:pPr>
            <w:r w:rsidRPr="00895694">
              <w:rPr>
                <w:lang w:val="uk-UA"/>
              </w:rPr>
              <w:t>12,6</w:t>
            </w:r>
          </w:p>
        </w:tc>
        <w:tc>
          <w:tcPr>
            <w:tcW w:w="588" w:type="pct"/>
          </w:tcPr>
          <w:p w:rsidR="00E23569" w:rsidRPr="00895694" w:rsidRDefault="00E23569" w:rsidP="00895694">
            <w:pPr>
              <w:widowControl/>
              <w:spacing w:line="360" w:lineRule="auto"/>
              <w:rPr>
                <w:lang w:val="uk-UA"/>
              </w:rPr>
            </w:pPr>
            <w:r w:rsidRPr="00895694">
              <w:rPr>
                <w:lang w:val="uk-UA"/>
              </w:rPr>
              <w:t>12,6</w:t>
            </w:r>
          </w:p>
        </w:tc>
        <w:tc>
          <w:tcPr>
            <w:tcW w:w="515" w:type="pct"/>
          </w:tcPr>
          <w:p w:rsidR="00E23569" w:rsidRPr="00895694" w:rsidRDefault="00E23569" w:rsidP="00895694">
            <w:pPr>
              <w:widowControl/>
              <w:spacing w:line="360" w:lineRule="auto"/>
              <w:rPr>
                <w:lang w:val="uk-UA"/>
              </w:rPr>
            </w:pPr>
            <w:r w:rsidRPr="00895694">
              <w:rPr>
                <w:lang w:val="uk-UA"/>
              </w:rPr>
              <w:t>15,6</w:t>
            </w:r>
          </w:p>
        </w:tc>
      </w:tr>
      <w:tr w:rsidR="00E23569" w:rsidRPr="00895694" w:rsidTr="00895694">
        <w:trPr>
          <w:trHeight w:val="304"/>
        </w:trPr>
        <w:tc>
          <w:tcPr>
            <w:tcW w:w="1765" w:type="pct"/>
          </w:tcPr>
          <w:p w:rsidR="00E23569" w:rsidRPr="00895694" w:rsidRDefault="00E23569" w:rsidP="00895694">
            <w:pPr>
              <w:widowControl/>
              <w:spacing w:line="360" w:lineRule="auto"/>
              <w:rPr>
                <w:lang w:val="uk-UA"/>
              </w:rPr>
            </w:pPr>
            <w:r w:rsidRPr="00895694">
              <w:rPr>
                <w:lang w:val="uk-UA"/>
              </w:rPr>
              <w:t>Дебіторська заборгованість за товари</w:t>
            </w:r>
          </w:p>
        </w:tc>
        <w:tc>
          <w:tcPr>
            <w:tcW w:w="515" w:type="pct"/>
          </w:tcPr>
          <w:p w:rsidR="00E23569" w:rsidRPr="00895694" w:rsidRDefault="00E23569" w:rsidP="00895694">
            <w:pPr>
              <w:widowControl/>
              <w:spacing w:line="360" w:lineRule="auto"/>
              <w:rPr>
                <w:lang w:val="uk-UA"/>
              </w:rPr>
            </w:pPr>
            <w:r w:rsidRPr="00895694">
              <w:rPr>
                <w:lang w:val="uk-UA"/>
              </w:rPr>
              <w:t>169,22</w:t>
            </w:r>
          </w:p>
        </w:tc>
        <w:tc>
          <w:tcPr>
            <w:tcW w:w="515" w:type="pct"/>
          </w:tcPr>
          <w:p w:rsidR="00E23569" w:rsidRPr="00895694" w:rsidRDefault="00E23569" w:rsidP="00895694">
            <w:pPr>
              <w:widowControl/>
              <w:spacing w:line="360" w:lineRule="auto"/>
              <w:rPr>
                <w:lang w:val="uk-UA"/>
              </w:rPr>
            </w:pPr>
            <w:r w:rsidRPr="00895694">
              <w:rPr>
                <w:lang w:val="uk-UA"/>
              </w:rPr>
              <w:t>203,29</w:t>
            </w:r>
          </w:p>
        </w:tc>
        <w:tc>
          <w:tcPr>
            <w:tcW w:w="515" w:type="pct"/>
          </w:tcPr>
          <w:p w:rsidR="00E23569" w:rsidRPr="00895694" w:rsidRDefault="00E23569" w:rsidP="00895694">
            <w:pPr>
              <w:widowControl/>
              <w:spacing w:line="360" w:lineRule="auto"/>
              <w:rPr>
                <w:lang w:val="uk-UA"/>
              </w:rPr>
            </w:pPr>
            <w:r w:rsidRPr="00895694">
              <w:rPr>
                <w:lang w:val="uk-UA"/>
              </w:rPr>
              <w:t>203,29</w:t>
            </w:r>
          </w:p>
        </w:tc>
        <w:tc>
          <w:tcPr>
            <w:tcW w:w="588" w:type="pct"/>
          </w:tcPr>
          <w:p w:rsidR="00E23569" w:rsidRPr="00895694" w:rsidRDefault="00E23569" w:rsidP="00895694">
            <w:pPr>
              <w:widowControl/>
              <w:spacing w:line="360" w:lineRule="auto"/>
              <w:rPr>
                <w:lang w:val="uk-UA"/>
              </w:rPr>
            </w:pPr>
            <w:r w:rsidRPr="00895694">
              <w:rPr>
                <w:lang w:val="uk-UA"/>
              </w:rPr>
              <w:t>584,94</w:t>
            </w:r>
          </w:p>
        </w:tc>
        <w:tc>
          <w:tcPr>
            <w:tcW w:w="588" w:type="pct"/>
          </w:tcPr>
          <w:p w:rsidR="00E23569" w:rsidRPr="00895694" w:rsidRDefault="00E23569" w:rsidP="00895694">
            <w:pPr>
              <w:widowControl/>
              <w:spacing w:line="360" w:lineRule="auto"/>
              <w:rPr>
                <w:lang w:val="uk-UA"/>
              </w:rPr>
            </w:pPr>
            <w:r w:rsidRPr="00895694">
              <w:rPr>
                <w:lang w:val="uk-UA"/>
              </w:rPr>
              <w:t>584,94</w:t>
            </w:r>
          </w:p>
        </w:tc>
        <w:tc>
          <w:tcPr>
            <w:tcW w:w="515" w:type="pct"/>
          </w:tcPr>
          <w:p w:rsidR="00E23569" w:rsidRPr="00895694" w:rsidRDefault="00E23569" w:rsidP="00895694">
            <w:pPr>
              <w:widowControl/>
              <w:spacing w:line="360" w:lineRule="auto"/>
              <w:rPr>
                <w:lang w:val="uk-UA"/>
              </w:rPr>
            </w:pPr>
            <w:r w:rsidRPr="00895694">
              <w:rPr>
                <w:lang w:val="uk-UA"/>
              </w:rPr>
              <w:t>735,84</w:t>
            </w:r>
          </w:p>
        </w:tc>
      </w:tr>
      <w:tr w:rsidR="00E23569" w:rsidRPr="00895694" w:rsidTr="00895694">
        <w:trPr>
          <w:trHeight w:val="304"/>
        </w:trPr>
        <w:tc>
          <w:tcPr>
            <w:tcW w:w="1765" w:type="pct"/>
          </w:tcPr>
          <w:p w:rsidR="00E23569" w:rsidRPr="00895694" w:rsidRDefault="00E23569" w:rsidP="00895694">
            <w:pPr>
              <w:widowControl/>
              <w:spacing w:line="360" w:lineRule="auto"/>
              <w:rPr>
                <w:lang w:val="uk-UA"/>
              </w:rPr>
            </w:pPr>
            <w:r w:rsidRPr="00895694">
              <w:rPr>
                <w:lang w:val="uk-UA"/>
              </w:rPr>
              <w:t>Дебіторська заборгованість з розрахунків</w:t>
            </w:r>
          </w:p>
        </w:tc>
        <w:tc>
          <w:tcPr>
            <w:tcW w:w="515" w:type="pct"/>
          </w:tcPr>
          <w:p w:rsidR="00E23569" w:rsidRPr="00895694" w:rsidRDefault="00E23569" w:rsidP="00895694">
            <w:pPr>
              <w:widowControl/>
              <w:spacing w:line="360" w:lineRule="auto"/>
              <w:rPr>
                <w:lang w:val="uk-UA"/>
              </w:rPr>
            </w:pPr>
            <w:r w:rsidRPr="00895694">
              <w:rPr>
                <w:lang w:val="uk-UA"/>
              </w:rPr>
              <w:t>1,78</w:t>
            </w:r>
          </w:p>
        </w:tc>
        <w:tc>
          <w:tcPr>
            <w:tcW w:w="515" w:type="pct"/>
          </w:tcPr>
          <w:p w:rsidR="00E23569" w:rsidRPr="00895694" w:rsidRDefault="00E23569" w:rsidP="00895694">
            <w:pPr>
              <w:widowControl/>
              <w:spacing w:line="360" w:lineRule="auto"/>
              <w:rPr>
                <w:lang w:val="uk-UA"/>
              </w:rPr>
            </w:pPr>
            <w:r w:rsidRPr="00895694">
              <w:rPr>
                <w:lang w:val="uk-UA"/>
              </w:rPr>
              <w:t>0,39</w:t>
            </w:r>
          </w:p>
        </w:tc>
        <w:tc>
          <w:tcPr>
            <w:tcW w:w="515" w:type="pct"/>
          </w:tcPr>
          <w:p w:rsidR="00E23569" w:rsidRPr="00895694" w:rsidRDefault="00E23569" w:rsidP="00895694">
            <w:pPr>
              <w:widowControl/>
              <w:spacing w:line="360" w:lineRule="auto"/>
              <w:rPr>
                <w:lang w:val="uk-UA"/>
              </w:rPr>
            </w:pPr>
            <w:r w:rsidRPr="00895694">
              <w:rPr>
                <w:lang w:val="uk-UA"/>
              </w:rPr>
              <w:t>0,39</w:t>
            </w:r>
          </w:p>
        </w:tc>
        <w:tc>
          <w:tcPr>
            <w:tcW w:w="588" w:type="pct"/>
          </w:tcPr>
          <w:p w:rsidR="00E23569" w:rsidRPr="00895694" w:rsidRDefault="00E23569" w:rsidP="00895694">
            <w:pPr>
              <w:widowControl/>
              <w:spacing w:line="360" w:lineRule="auto"/>
              <w:rPr>
                <w:lang w:val="uk-UA"/>
              </w:rPr>
            </w:pPr>
            <w:r w:rsidRPr="00895694">
              <w:rPr>
                <w:lang w:val="uk-UA"/>
              </w:rPr>
              <w:t>0,13</w:t>
            </w:r>
          </w:p>
        </w:tc>
        <w:tc>
          <w:tcPr>
            <w:tcW w:w="588" w:type="pct"/>
          </w:tcPr>
          <w:p w:rsidR="00E23569" w:rsidRPr="00895694" w:rsidRDefault="00E23569" w:rsidP="00895694">
            <w:pPr>
              <w:widowControl/>
              <w:spacing w:line="360" w:lineRule="auto"/>
              <w:rPr>
                <w:lang w:val="uk-UA"/>
              </w:rPr>
            </w:pPr>
            <w:r w:rsidRPr="00895694">
              <w:rPr>
                <w:lang w:val="uk-UA"/>
              </w:rPr>
              <w:t>0,13</w:t>
            </w:r>
          </w:p>
        </w:tc>
        <w:tc>
          <w:tcPr>
            <w:tcW w:w="515" w:type="pct"/>
          </w:tcPr>
          <w:p w:rsidR="00E23569" w:rsidRPr="00895694" w:rsidRDefault="00E23569" w:rsidP="00895694">
            <w:pPr>
              <w:widowControl/>
              <w:spacing w:line="360" w:lineRule="auto"/>
              <w:rPr>
                <w:lang w:val="uk-UA"/>
              </w:rPr>
            </w:pPr>
            <w:r w:rsidRPr="00895694">
              <w:rPr>
                <w:lang w:val="uk-UA"/>
              </w:rPr>
              <w:t>0,09</w:t>
            </w:r>
          </w:p>
        </w:tc>
      </w:tr>
      <w:tr w:rsidR="00E23569" w:rsidRPr="00895694" w:rsidTr="00895694">
        <w:trPr>
          <w:trHeight w:val="304"/>
        </w:trPr>
        <w:tc>
          <w:tcPr>
            <w:tcW w:w="1765" w:type="pct"/>
          </w:tcPr>
          <w:p w:rsidR="00E23569" w:rsidRPr="00895694" w:rsidRDefault="00E23569" w:rsidP="00895694">
            <w:pPr>
              <w:widowControl/>
              <w:spacing w:line="360" w:lineRule="auto"/>
              <w:rPr>
                <w:lang w:val="uk-UA"/>
              </w:rPr>
            </w:pPr>
            <w:r w:rsidRPr="00895694">
              <w:rPr>
                <w:lang w:val="uk-UA"/>
              </w:rPr>
              <w:t>Інша поточна заборгованість</w:t>
            </w:r>
          </w:p>
        </w:tc>
        <w:tc>
          <w:tcPr>
            <w:tcW w:w="515" w:type="pct"/>
          </w:tcPr>
          <w:p w:rsidR="00E23569" w:rsidRPr="00895694" w:rsidRDefault="00E23569" w:rsidP="00895694">
            <w:pPr>
              <w:widowControl/>
              <w:spacing w:line="360" w:lineRule="auto"/>
              <w:rPr>
                <w:lang w:val="uk-UA"/>
              </w:rPr>
            </w:pPr>
            <w:r w:rsidRPr="00895694">
              <w:rPr>
                <w:lang w:val="uk-UA"/>
              </w:rPr>
              <w:t>-</w:t>
            </w:r>
          </w:p>
        </w:tc>
        <w:tc>
          <w:tcPr>
            <w:tcW w:w="515" w:type="pct"/>
          </w:tcPr>
          <w:p w:rsidR="00E23569" w:rsidRPr="00895694" w:rsidRDefault="00E23569" w:rsidP="00895694">
            <w:pPr>
              <w:widowControl/>
              <w:spacing w:line="360" w:lineRule="auto"/>
              <w:rPr>
                <w:lang w:val="uk-UA"/>
              </w:rPr>
            </w:pPr>
            <w:r w:rsidRPr="00895694">
              <w:rPr>
                <w:lang w:val="uk-UA"/>
              </w:rPr>
              <w:t>0,06</w:t>
            </w:r>
          </w:p>
        </w:tc>
        <w:tc>
          <w:tcPr>
            <w:tcW w:w="515" w:type="pct"/>
          </w:tcPr>
          <w:p w:rsidR="00E23569" w:rsidRPr="00895694" w:rsidRDefault="00E23569" w:rsidP="00895694">
            <w:pPr>
              <w:widowControl/>
              <w:spacing w:line="360" w:lineRule="auto"/>
              <w:rPr>
                <w:lang w:val="uk-UA"/>
              </w:rPr>
            </w:pPr>
            <w:r w:rsidRPr="00895694">
              <w:rPr>
                <w:lang w:val="uk-UA"/>
              </w:rPr>
              <w:t>0,06</w:t>
            </w:r>
          </w:p>
        </w:tc>
        <w:tc>
          <w:tcPr>
            <w:tcW w:w="588" w:type="pct"/>
          </w:tcPr>
          <w:p w:rsidR="00E23569" w:rsidRPr="00895694" w:rsidRDefault="00E23569" w:rsidP="00895694">
            <w:pPr>
              <w:widowControl/>
              <w:spacing w:line="360" w:lineRule="auto"/>
              <w:rPr>
                <w:lang w:val="uk-UA"/>
              </w:rPr>
            </w:pPr>
            <w:r w:rsidRPr="00895694">
              <w:rPr>
                <w:lang w:val="uk-UA"/>
              </w:rPr>
              <w:t>-</w:t>
            </w:r>
          </w:p>
        </w:tc>
        <w:tc>
          <w:tcPr>
            <w:tcW w:w="588" w:type="pct"/>
          </w:tcPr>
          <w:p w:rsidR="00E23569" w:rsidRPr="00895694" w:rsidRDefault="00E23569" w:rsidP="00895694">
            <w:pPr>
              <w:widowControl/>
              <w:spacing w:line="360" w:lineRule="auto"/>
              <w:rPr>
                <w:lang w:val="uk-UA"/>
              </w:rPr>
            </w:pPr>
            <w:r w:rsidRPr="00895694">
              <w:rPr>
                <w:lang w:val="uk-UA"/>
              </w:rPr>
              <w:t>-</w:t>
            </w:r>
          </w:p>
        </w:tc>
        <w:tc>
          <w:tcPr>
            <w:tcW w:w="515" w:type="pct"/>
          </w:tcPr>
          <w:p w:rsidR="00E23569" w:rsidRPr="00895694" w:rsidRDefault="00E23569" w:rsidP="00895694">
            <w:pPr>
              <w:widowControl/>
              <w:spacing w:line="360" w:lineRule="auto"/>
              <w:rPr>
                <w:lang w:val="uk-UA"/>
              </w:rPr>
            </w:pPr>
            <w:r w:rsidRPr="00895694">
              <w:rPr>
                <w:lang w:val="uk-UA"/>
              </w:rPr>
              <w:t>0,55</w:t>
            </w:r>
          </w:p>
        </w:tc>
      </w:tr>
      <w:tr w:rsidR="00E23569" w:rsidRPr="00895694" w:rsidTr="00895694">
        <w:trPr>
          <w:trHeight w:val="304"/>
        </w:trPr>
        <w:tc>
          <w:tcPr>
            <w:tcW w:w="1765" w:type="pct"/>
          </w:tcPr>
          <w:p w:rsidR="00E23569" w:rsidRPr="00895694" w:rsidRDefault="00E23569" w:rsidP="00895694">
            <w:pPr>
              <w:widowControl/>
              <w:spacing w:line="360" w:lineRule="auto"/>
              <w:rPr>
                <w:lang w:val="uk-UA"/>
              </w:rPr>
            </w:pPr>
            <w:r w:rsidRPr="00895694">
              <w:rPr>
                <w:lang w:val="uk-UA"/>
              </w:rPr>
              <w:t>Поточні фінансові інвестиції</w:t>
            </w:r>
          </w:p>
        </w:tc>
        <w:tc>
          <w:tcPr>
            <w:tcW w:w="515" w:type="pct"/>
          </w:tcPr>
          <w:p w:rsidR="00E23569" w:rsidRPr="00895694" w:rsidRDefault="00E23569" w:rsidP="00895694">
            <w:pPr>
              <w:widowControl/>
              <w:spacing w:line="360" w:lineRule="auto"/>
              <w:rPr>
                <w:lang w:val="uk-UA"/>
              </w:rPr>
            </w:pPr>
            <w:r w:rsidRPr="00895694">
              <w:rPr>
                <w:lang w:val="uk-UA"/>
              </w:rPr>
              <w:t>-</w:t>
            </w:r>
          </w:p>
        </w:tc>
        <w:tc>
          <w:tcPr>
            <w:tcW w:w="515" w:type="pct"/>
          </w:tcPr>
          <w:p w:rsidR="00E23569" w:rsidRPr="00895694" w:rsidRDefault="00E23569" w:rsidP="00895694">
            <w:pPr>
              <w:widowControl/>
              <w:spacing w:line="360" w:lineRule="auto"/>
              <w:rPr>
                <w:lang w:val="uk-UA"/>
              </w:rPr>
            </w:pPr>
            <w:r w:rsidRPr="00895694">
              <w:rPr>
                <w:lang w:val="uk-UA"/>
              </w:rPr>
              <w:t>-</w:t>
            </w:r>
          </w:p>
        </w:tc>
        <w:tc>
          <w:tcPr>
            <w:tcW w:w="515" w:type="pct"/>
          </w:tcPr>
          <w:p w:rsidR="00E23569" w:rsidRPr="00895694" w:rsidRDefault="00E23569" w:rsidP="00895694">
            <w:pPr>
              <w:widowControl/>
              <w:spacing w:line="360" w:lineRule="auto"/>
              <w:rPr>
                <w:lang w:val="uk-UA"/>
              </w:rPr>
            </w:pPr>
            <w:r w:rsidRPr="00895694">
              <w:rPr>
                <w:lang w:val="uk-UA"/>
              </w:rPr>
              <w:t>-</w:t>
            </w:r>
          </w:p>
        </w:tc>
        <w:tc>
          <w:tcPr>
            <w:tcW w:w="588" w:type="pct"/>
          </w:tcPr>
          <w:p w:rsidR="00E23569" w:rsidRPr="00895694" w:rsidRDefault="00E23569" w:rsidP="00895694">
            <w:pPr>
              <w:widowControl/>
              <w:spacing w:line="360" w:lineRule="auto"/>
              <w:rPr>
                <w:lang w:val="uk-UA"/>
              </w:rPr>
            </w:pPr>
            <w:r w:rsidRPr="00895694">
              <w:rPr>
                <w:lang w:val="uk-UA"/>
              </w:rPr>
              <w:t>-</w:t>
            </w:r>
          </w:p>
        </w:tc>
        <w:tc>
          <w:tcPr>
            <w:tcW w:w="588" w:type="pct"/>
          </w:tcPr>
          <w:p w:rsidR="00E23569" w:rsidRPr="00895694" w:rsidRDefault="00E23569" w:rsidP="00895694">
            <w:pPr>
              <w:widowControl/>
              <w:spacing w:line="360" w:lineRule="auto"/>
              <w:rPr>
                <w:lang w:val="uk-UA"/>
              </w:rPr>
            </w:pPr>
            <w:r w:rsidRPr="00895694">
              <w:rPr>
                <w:lang w:val="uk-UA"/>
              </w:rPr>
              <w:t>-</w:t>
            </w:r>
          </w:p>
        </w:tc>
        <w:tc>
          <w:tcPr>
            <w:tcW w:w="515" w:type="pct"/>
          </w:tcPr>
          <w:p w:rsidR="00E23569" w:rsidRPr="00895694" w:rsidRDefault="00E23569" w:rsidP="00895694">
            <w:pPr>
              <w:widowControl/>
              <w:spacing w:line="360" w:lineRule="auto"/>
              <w:rPr>
                <w:lang w:val="uk-UA"/>
              </w:rPr>
            </w:pPr>
            <w:r w:rsidRPr="00895694">
              <w:rPr>
                <w:lang w:val="uk-UA"/>
              </w:rPr>
              <w:t>-</w:t>
            </w:r>
          </w:p>
        </w:tc>
      </w:tr>
      <w:tr w:rsidR="00E23569" w:rsidRPr="00895694" w:rsidTr="00895694">
        <w:trPr>
          <w:trHeight w:val="304"/>
        </w:trPr>
        <w:tc>
          <w:tcPr>
            <w:tcW w:w="1765" w:type="pct"/>
          </w:tcPr>
          <w:p w:rsidR="00E23569" w:rsidRPr="00895694" w:rsidRDefault="00E23569" w:rsidP="00895694">
            <w:pPr>
              <w:widowControl/>
              <w:spacing w:line="360" w:lineRule="auto"/>
              <w:rPr>
                <w:lang w:val="uk-UA"/>
              </w:rPr>
            </w:pPr>
            <w:r w:rsidRPr="00895694">
              <w:rPr>
                <w:lang w:val="uk-UA"/>
              </w:rPr>
              <w:t>Грошові кошти та їх еквіваленти</w:t>
            </w:r>
          </w:p>
        </w:tc>
        <w:tc>
          <w:tcPr>
            <w:tcW w:w="515" w:type="pct"/>
          </w:tcPr>
          <w:p w:rsidR="00E23569" w:rsidRPr="00895694" w:rsidRDefault="00E23569" w:rsidP="00895694">
            <w:pPr>
              <w:widowControl/>
              <w:spacing w:line="360" w:lineRule="auto"/>
              <w:rPr>
                <w:lang w:val="uk-UA"/>
              </w:rPr>
            </w:pPr>
            <w:r w:rsidRPr="00895694">
              <w:rPr>
                <w:lang w:val="uk-UA"/>
              </w:rPr>
              <w:t>132,16</w:t>
            </w:r>
          </w:p>
        </w:tc>
        <w:tc>
          <w:tcPr>
            <w:tcW w:w="515" w:type="pct"/>
          </w:tcPr>
          <w:p w:rsidR="00E23569" w:rsidRPr="00895694" w:rsidRDefault="00E23569" w:rsidP="00895694">
            <w:pPr>
              <w:widowControl/>
              <w:spacing w:line="360" w:lineRule="auto"/>
              <w:rPr>
                <w:lang w:val="uk-UA"/>
              </w:rPr>
            </w:pPr>
            <w:r w:rsidRPr="00895694">
              <w:rPr>
                <w:lang w:val="uk-UA"/>
              </w:rPr>
              <w:t>260,18</w:t>
            </w:r>
          </w:p>
        </w:tc>
        <w:tc>
          <w:tcPr>
            <w:tcW w:w="515" w:type="pct"/>
          </w:tcPr>
          <w:p w:rsidR="00E23569" w:rsidRPr="00895694" w:rsidRDefault="00E23569" w:rsidP="00895694">
            <w:pPr>
              <w:widowControl/>
              <w:spacing w:line="360" w:lineRule="auto"/>
              <w:rPr>
                <w:lang w:val="uk-UA"/>
              </w:rPr>
            </w:pPr>
            <w:r w:rsidRPr="00895694">
              <w:rPr>
                <w:lang w:val="uk-UA"/>
              </w:rPr>
              <w:t>260,18</w:t>
            </w:r>
          </w:p>
        </w:tc>
        <w:tc>
          <w:tcPr>
            <w:tcW w:w="588" w:type="pct"/>
          </w:tcPr>
          <w:p w:rsidR="00E23569" w:rsidRPr="00895694" w:rsidRDefault="00E23569" w:rsidP="00895694">
            <w:pPr>
              <w:widowControl/>
              <w:spacing w:line="360" w:lineRule="auto"/>
              <w:rPr>
                <w:lang w:val="uk-UA"/>
              </w:rPr>
            </w:pPr>
            <w:r w:rsidRPr="00895694">
              <w:rPr>
                <w:lang w:val="uk-UA"/>
              </w:rPr>
              <w:t>102,75</w:t>
            </w:r>
          </w:p>
        </w:tc>
        <w:tc>
          <w:tcPr>
            <w:tcW w:w="588" w:type="pct"/>
          </w:tcPr>
          <w:p w:rsidR="00E23569" w:rsidRPr="00895694" w:rsidRDefault="00E23569" w:rsidP="00895694">
            <w:pPr>
              <w:widowControl/>
              <w:spacing w:line="360" w:lineRule="auto"/>
              <w:rPr>
                <w:lang w:val="uk-UA"/>
              </w:rPr>
            </w:pPr>
            <w:r w:rsidRPr="00895694">
              <w:rPr>
                <w:lang w:val="uk-UA"/>
              </w:rPr>
              <w:t>102,75</w:t>
            </w:r>
          </w:p>
        </w:tc>
        <w:tc>
          <w:tcPr>
            <w:tcW w:w="515" w:type="pct"/>
          </w:tcPr>
          <w:p w:rsidR="00E23569" w:rsidRPr="00895694" w:rsidRDefault="00E23569" w:rsidP="00895694">
            <w:pPr>
              <w:widowControl/>
              <w:spacing w:line="360" w:lineRule="auto"/>
              <w:rPr>
                <w:lang w:val="uk-UA"/>
              </w:rPr>
            </w:pPr>
            <w:r w:rsidRPr="00895694">
              <w:rPr>
                <w:lang w:val="uk-UA"/>
              </w:rPr>
              <w:t>686,27</w:t>
            </w:r>
          </w:p>
        </w:tc>
      </w:tr>
      <w:tr w:rsidR="00E23569" w:rsidRPr="00895694" w:rsidTr="00895694">
        <w:trPr>
          <w:trHeight w:val="304"/>
        </w:trPr>
        <w:tc>
          <w:tcPr>
            <w:tcW w:w="1765" w:type="pct"/>
          </w:tcPr>
          <w:p w:rsidR="00E23569" w:rsidRPr="00895694" w:rsidRDefault="00E23569" w:rsidP="00895694">
            <w:pPr>
              <w:widowControl/>
              <w:spacing w:line="360" w:lineRule="auto"/>
              <w:rPr>
                <w:lang w:val="uk-UA"/>
              </w:rPr>
            </w:pPr>
            <w:r w:rsidRPr="00895694">
              <w:rPr>
                <w:lang w:val="uk-UA"/>
              </w:rPr>
              <w:t>Інші оборотні активи</w:t>
            </w:r>
          </w:p>
        </w:tc>
        <w:tc>
          <w:tcPr>
            <w:tcW w:w="515" w:type="pct"/>
          </w:tcPr>
          <w:p w:rsidR="00E23569" w:rsidRPr="00895694" w:rsidRDefault="00E23569" w:rsidP="00895694">
            <w:pPr>
              <w:widowControl/>
              <w:spacing w:line="360" w:lineRule="auto"/>
              <w:rPr>
                <w:lang w:val="uk-UA"/>
              </w:rPr>
            </w:pPr>
            <w:r w:rsidRPr="00895694">
              <w:rPr>
                <w:lang w:val="uk-UA"/>
              </w:rPr>
              <w:t>66,50</w:t>
            </w:r>
          </w:p>
        </w:tc>
        <w:tc>
          <w:tcPr>
            <w:tcW w:w="515" w:type="pct"/>
          </w:tcPr>
          <w:p w:rsidR="00E23569" w:rsidRPr="00895694" w:rsidRDefault="00E23569" w:rsidP="00895694">
            <w:pPr>
              <w:widowControl/>
              <w:spacing w:line="360" w:lineRule="auto"/>
              <w:rPr>
                <w:lang w:val="uk-UA"/>
              </w:rPr>
            </w:pPr>
            <w:r w:rsidRPr="00895694">
              <w:rPr>
                <w:lang w:val="uk-UA"/>
              </w:rPr>
              <w:t>35,05</w:t>
            </w:r>
          </w:p>
        </w:tc>
        <w:tc>
          <w:tcPr>
            <w:tcW w:w="515" w:type="pct"/>
          </w:tcPr>
          <w:p w:rsidR="00E23569" w:rsidRPr="00895694" w:rsidRDefault="00E23569" w:rsidP="00895694">
            <w:pPr>
              <w:widowControl/>
              <w:spacing w:line="360" w:lineRule="auto"/>
              <w:rPr>
                <w:lang w:val="uk-UA"/>
              </w:rPr>
            </w:pPr>
            <w:r w:rsidRPr="00895694">
              <w:rPr>
                <w:lang w:val="uk-UA"/>
              </w:rPr>
              <w:t>35,05</w:t>
            </w:r>
          </w:p>
        </w:tc>
        <w:tc>
          <w:tcPr>
            <w:tcW w:w="588" w:type="pct"/>
          </w:tcPr>
          <w:p w:rsidR="00E23569" w:rsidRPr="00895694" w:rsidRDefault="00E23569" w:rsidP="00895694">
            <w:pPr>
              <w:widowControl/>
              <w:spacing w:line="360" w:lineRule="auto"/>
              <w:rPr>
                <w:lang w:val="uk-UA"/>
              </w:rPr>
            </w:pPr>
            <w:r w:rsidRPr="00895694">
              <w:rPr>
                <w:lang w:val="uk-UA"/>
              </w:rPr>
              <w:t>125,26</w:t>
            </w:r>
          </w:p>
        </w:tc>
        <w:tc>
          <w:tcPr>
            <w:tcW w:w="588" w:type="pct"/>
          </w:tcPr>
          <w:p w:rsidR="00E23569" w:rsidRPr="00895694" w:rsidRDefault="00E23569" w:rsidP="00895694">
            <w:pPr>
              <w:widowControl/>
              <w:spacing w:line="360" w:lineRule="auto"/>
              <w:rPr>
                <w:lang w:val="uk-UA"/>
              </w:rPr>
            </w:pPr>
            <w:r w:rsidRPr="00895694">
              <w:rPr>
                <w:lang w:val="uk-UA"/>
              </w:rPr>
              <w:t>125,26</w:t>
            </w:r>
          </w:p>
        </w:tc>
        <w:tc>
          <w:tcPr>
            <w:tcW w:w="515" w:type="pct"/>
          </w:tcPr>
          <w:p w:rsidR="00E23569" w:rsidRPr="00895694" w:rsidRDefault="00E23569" w:rsidP="00895694">
            <w:pPr>
              <w:widowControl/>
              <w:spacing w:line="360" w:lineRule="auto"/>
              <w:rPr>
                <w:lang w:val="uk-UA"/>
              </w:rPr>
            </w:pPr>
            <w:r w:rsidRPr="00895694">
              <w:rPr>
                <w:lang w:val="uk-UA"/>
              </w:rPr>
              <w:t>48,21</w:t>
            </w:r>
          </w:p>
        </w:tc>
      </w:tr>
      <w:tr w:rsidR="00E23569" w:rsidRPr="00895694" w:rsidTr="00895694">
        <w:trPr>
          <w:trHeight w:val="304"/>
        </w:trPr>
        <w:tc>
          <w:tcPr>
            <w:tcW w:w="1765" w:type="pct"/>
          </w:tcPr>
          <w:p w:rsidR="00E23569" w:rsidRPr="00895694" w:rsidRDefault="00E23569" w:rsidP="00895694">
            <w:pPr>
              <w:widowControl/>
              <w:spacing w:line="360" w:lineRule="auto"/>
              <w:rPr>
                <w:lang w:val="uk-UA"/>
              </w:rPr>
            </w:pPr>
            <w:r w:rsidRPr="00895694">
              <w:rPr>
                <w:lang w:val="uk-UA"/>
              </w:rPr>
              <w:t>Усього по розділу ІІ</w:t>
            </w:r>
          </w:p>
        </w:tc>
        <w:tc>
          <w:tcPr>
            <w:tcW w:w="515" w:type="pct"/>
          </w:tcPr>
          <w:p w:rsidR="00E23569" w:rsidRPr="00895694" w:rsidRDefault="00E23569" w:rsidP="00895694">
            <w:pPr>
              <w:widowControl/>
              <w:spacing w:line="360" w:lineRule="auto"/>
              <w:rPr>
                <w:lang w:val="uk-UA"/>
              </w:rPr>
            </w:pPr>
            <w:r w:rsidRPr="00895694">
              <w:rPr>
                <w:lang w:val="uk-UA"/>
              </w:rPr>
              <w:t>955,9</w:t>
            </w:r>
          </w:p>
        </w:tc>
        <w:tc>
          <w:tcPr>
            <w:tcW w:w="515" w:type="pct"/>
          </w:tcPr>
          <w:p w:rsidR="00E23569" w:rsidRPr="00895694" w:rsidRDefault="00E23569" w:rsidP="00895694">
            <w:pPr>
              <w:widowControl/>
              <w:spacing w:line="360" w:lineRule="auto"/>
              <w:rPr>
                <w:lang w:val="uk-UA"/>
              </w:rPr>
            </w:pPr>
            <w:r w:rsidRPr="00895694">
              <w:rPr>
                <w:lang w:val="uk-UA"/>
              </w:rPr>
              <w:t>912,92</w:t>
            </w:r>
          </w:p>
        </w:tc>
        <w:tc>
          <w:tcPr>
            <w:tcW w:w="515" w:type="pct"/>
          </w:tcPr>
          <w:p w:rsidR="00E23569" w:rsidRPr="00895694" w:rsidRDefault="00E23569" w:rsidP="00895694">
            <w:pPr>
              <w:widowControl/>
              <w:spacing w:line="360" w:lineRule="auto"/>
              <w:rPr>
                <w:lang w:val="uk-UA"/>
              </w:rPr>
            </w:pPr>
            <w:r w:rsidRPr="00895694">
              <w:rPr>
                <w:lang w:val="uk-UA"/>
              </w:rPr>
              <w:t>912,92</w:t>
            </w:r>
          </w:p>
        </w:tc>
        <w:tc>
          <w:tcPr>
            <w:tcW w:w="588" w:type="pct"/>
          </w:tcPr>
          <w:p w:rsidR="00E23569" w:rsidRPr="00895694" w:rsidRDefault="00E23569" w:rsidP="00895694">
            <w:pPr>
              <w:widowControl/>
              <w:spacing w:line="360" w:lineRule="auto"/>
              <w:rPr>
                <w:lang w:val="uk-UA"/>
              </w:rPr>
            </w:pPr>
            <w:r w:rsidRPr="00895694">
              <w:rPr>
                <w:lang w:val="uk-UA"/>
              </w:rPr>
              <w:t>1943,02</w:t>
            </w:r>
          </w:p>
        </w:tc>
        <w:tc>
          <w:tcPr>
            <w:tcW w:w="588" w:type="pct"/>
          </w:tcPr>
          <w:p w:rsidR="00E23569" w:rsidRPr="00895694" w:rsidRDefault="00E23569" w:rsidP="00895694">
            <w:pPr>
              <w:widowControl/>
              <w:spacing w:line="360" w:lineRule="auto"/>
              <w:rPr>
                <w:lang w:val="uk-UA"/>
              </w:rPr>
            </w:pPr>
            <w:r w:rsidRPr="00895694">
              <w:rPr>
                <w:lang w:val="uk-UA"/>
              </w:rPr>
              <w:t>1943,02</w:t>
            </w:r>
          </w:p>
        </w:tc>
        <w:tc>
          <w:tcPr>
            <w:tcW w:w="515" w:type="pct"/>
          </w:tcPr>
          <w:p w:rsidR="00E23569" w:rsidRPr="00895694" w:rsidRDefault="00E23569" w:rsidP="00895694">
            <w:pPr>
              <w:widowControl/>
              <w:spacing w:line="360" w:lineRule="auto"/>
              <w:rPr>
                <w:lang w:val="uk-UA"/>
              </w:rPr>
            </w:pPr>
            <w:r w:rsidRPr="00895694">
              <w:rPr>
                <w:lang w:val="uk-UA"/>
              </w:rPr>
              <w:t>2415,85</w:t>
            </w:r>
          </w:p>
        </w:tc>
      </w:tr>
      <w:tr w:rsidR="00E23569" w:rsidRPr="00895694" w:rsidTr="00895694">
        <w:trPr>
          <w:trHeight w:val="304"/>
        </w:trPr>
        <w:tc>
          <w:tcPr>
            <w:tcW w:w="1765" w:type="pct"/>
          </w:tcPr>
          <w:p w:rsidR="00E23569" w:rsidRPr="00895694" w:rsidRDefault="00E23569" w:rsidP="00895694">
            <w:pPr>
              <w:widowControl/>
              <w:spacing w:line="360" w:lineRule="auto"/>
              <w:rPr>
                <w:lang w:val="uk-UA"/>
              </w:rPr>
            </w:pPr>
            <w:r w:rsidRPr="00895694">
              <w:rPr>
                <w:lang w:val="uk-UA"/>
              </w:rPr>
              <w:t>Витрати майбутніх періодів</w:t>
            </w:r>
          </w:p>
        </w:tc>
        <w:tc>
          <w:tcPr>
            <w:tcW w:w="515" w:type="pct"/>
          </w:tcPr>
          <w:p w:rsidR="00E23569" w:rsidRPr="00895694" w:rsidRDefault="00E23569" w:rsidP="00895694">
            <w:pPr>
              <w:widowControl/>
              <w:spacing w:line="360" w:lineRule="auto"/>
              <w:rPr>
                <w:lang w:val="uk-UA"/>
              </w:rPr>
            </w:pPr>
            <w:r w:rsidRPr="00895694">
              <w:rPr>
                <w:lang w:val="uk-UA"/>
              </w:rPr>
              <w:t>-</w:t>
            </w:r>
          </w:p>
        </w:tc>
        <w:tc>
          <w:tcPr>
            <w:tcW w:w="515" w:type="pct"/>
          </w:tcPr>
          <w:p w:rsidR="00E23569" w:rsidRPr="00895694" w:rsidRDefault="00E23569" w:rsidP="00895694">
            <w:pPr>
              <w:widowControl/>
              <w:spacing w:line="360" w:lineRule="auto"/>
              <w:rPr>
                <w:lang w:val="uk-UA"/>
              </w:rPr>
            </w:pPr>
            <w:r w:rsidRPr="00895694">
              <w:rPr>
                <w:lang w:val="uk-UA"/>
              </w:rPr>
              <w:t>-</w:t>
            </w:r>
          </w:p>
        </w:tc>
        <w:tc>
          <w:tcPr>
            <w:tcW w:w="515" w:type="pct"/>
          </w:tcPr>
          <w:p w:rsidR="00E23569" w:rsidRPr="00895694" w:rsidRDefault="00E23569" w:rsidP="00895694">
            <w:pPr>
              <w:widowControl/>
              <w:spacing w:line="360" w:lineRule="auto"/>
              <w:rPr>
                <w:lang w:val="uk-UA"/>
              </w:rPr>
            </w:pPr>
            <w:r w:rsidRPr="00895694">
              <w:rPr>
                <w:lang w:val="uk-UA"/>
              </w:rPr>
              <w:t>-</w:t>
            </w:r>
          </w:p>
        </w:tc>
        <w:tc>
          <w:tcPr>
            <w:tcW w:w="588" w:type="pct"/>
          </w:tcPr>
          <w:p w:rsidR="00E23569" w:rsidRPr="00895694" w:rsidRDefault="00E23569" w:rsidP="00895694">
            <w:pPr>
              <w:widowControl/>
              <w:spacing w:line="360" w:lineRule="auto"/>
              <w:rPr>
                <w:lang w:val="uk-UA"/>
              </w:rPr>
            </w:pPr>
            <w:r w:rsidRPr="00895694">
              <w:rPr>
                <w:lang w:val="uk-UA"/>
              </w:rPr>
              <w:t>-</w:t>
            </w:r>
          </w:p>
        </w:tc>
        <w:tc>
          <w:tcPr>
            <w:tcW w:w="588" w:type="pct"/>
          </w:tcPr>
          <w:p w:rsidR="00E23569" w:rsidRPr="00895694" w:rsidRDefault="00E23569" w:rsidP="00895694">
            <w:pPr>
              <w:widowControl/>
              <w:spacing w:line="360" w:lineRule="auto"/>
              <w:rPr>
                <w:lang w:val="uk-UA"/>
              </w:rPr>
            </w:pPr>
            <w:r w:rsidRPr="00895694">
              <w:rPr>
                <w:lang w:val="uk-UA"/>
              </w:rPr>
              <w:t>-</w:t>
            </w:r>
          </w:p>
        </w:tc>
        <w:tc>
          <w:tcPr>
            <w:tcW w:w="515" w:type="pct"/>
          </w:tcPr>
          <w:p w:rsidR="00E23569" w:rsidRPr="00895694" w:rsidRDefault="00E23569" w:rsidP="00895694">
            <w:pPr>
              <w:widowControl/>
              <w:spacing w:line="360" w:lineRule="auto"/>
              <w:rPr>
                <w:lang w:val="uk-UA"/>
              </w:rPr>
            </w:pPr>
            <w:r w:rsidRPr="00895694">
              <w:rPr>
                <w:lang w:val="uk-UA"/>
              </w:rPr>
              <w:t>-</w:t>
            </w:r>
          </w:p>
        </w:tc>
      </w:tr>
      <w:tr w:rsidR="00E23569" w:rsidRPr="00895694" w:rsidTr="00895694">
        <w:trPr>
          <w:trHeight w:val="304"/>
        </w:trPr>
        <w:tc>
          <w:tcPr>
            <w:tcW w:w="1765" w:type="pct"/>
          </w:tcPr>
          <w:p w:rsidR="00E23569" w:rsidRPr="00895694" w:rsidRDefault="00E23569" w:rsidP="00895694">
            <w:pPr>
              <w:widowControl/>
              <w:spacing w:line="360" w:lineRule="auto"/>
              <w:rPr>
                <w:lang w:val="uk-UA"/>
              </w:rPr>
            </w:pPr>
            <w:r w:rsidRPr="00895694">
              <w:rPr>
                <w:lang w:val="uk-UA"/>
              </w:rPr>
              <w:t>Разом поточні активи</w:t>
            </w:r>
          </w:p>
        </w:tc>
        <w:tc>
          <w:tcPr>
            <w:tcW w:w="515" w:type="pct"/>
          </w:tcPr>
          <w:p w:rsidR="00E23569" w:rsidRPr="00895694" w:rsidRDefault="00E23569" w:rsidP="00895694">
            <w:pPr>
              <w:widowControl/>
              <w:spacing w:line="360" w:lineRule="auto"/>
              <w:rPr>
                <w:lang w:val="uk-UA"/>
              </w:rPr>
            </w:pPr>
            <w:r w:rsidRPr="00895694">
              <w:rPr>
                <w:lang w:val="uk-UA"/>
              </w:rPr>
              <w:t>955,9</w:t>
            </w:r>
          </w:p>
        </w:tc>
        <w:tc>
          <w:tcPr>
            <w:tcW w:w="515" w:type="pct"/>
          </w:tcPr>
          <w:p w:rsidR="00E23569" w:rsidRPr="00895694" w:rsidRDefault="00E23569" w:rsidP="00895694">
            <w:pPr>
              <w:widowControl/>
              <w:spacing w:line="360" w:lineRule="auto"/>
              <w:rPr>
                <w:lang w:val="uk-UA"/>
              </w:rPr>
            </w:pPr>
            <w:r w:rsidRPr="00895694">
              <w:rPr>
                <w:lang w:val="uk-UA"/>
              </w:rPr>
              <w:t>912,92</w:t>
            </w:r>
          </w:p>
        </w:tc>
        <w:tc>
          <w:tcPr>
            <w:tcW w:w="515" w:type="pct"/>
          </w:tcPr>
          <w:p w:rsidR="00E23569" w:rsidRPr="00895694" w:rsidRDefault="00E23569" w:rsidP="00895694">
            <w:pPr>
              <w:widowControl/>
              <w:spacing w:line="360" w:lineRule="auto"/>
              <w:rPr>
                <w:lang w:val="uk-UA"/>
              </w:rPr>
            </w:pPr>
            <w:r w:rsidRPr="00895694">
              <w:rPr>
                <w:lang w:val="uk-UA"/>
              </w:rPr>
              <w:t>912,92</w:t>
            </w:r>
          </w:p>
        </w:tc>
        <w:tc>
          <w:tcPr>
            <w:tcW w:w="588" w:type="pct"/>
          </w:tcPr>
          <w:p w:rsidR="00E23569" w:rsidRPr="00895694" w:rsidRDefault="00E23569" w:rsidP="00895694">
            <w:pPr>
              <w:widowControl/>
              <w:spacing w:line="360" w:lineRule="auto"/>
              <w:rPr>
                <w:lang w:val="uk-UA"/>
              </w:rPr>
            </w:pPr>
            <w:r w:rsidRPr="00895694">
              <w:rPr>
                <w:lang w:val="uk-UA"/>
              </w:rPr>
              <w:t>1943,02</w:t>
            </w:r>
          </w:p>
        </w:tc>
        <w:tc>
          <w:tcPr>
            <w:tcW w:w="588" w:type="pct"/>
          </w:tcPr>
          <w:p w:rsidR="00E23569" w:rsidRPr="00895694" w:rsidRDefault="00E23569" w:rsidP="00895694">
            <w:pPr>
              <w:widowControl/>
              <w:spacing w:line="360" w:lineRule="auto"/>
              <w:rPr>
                <w:lang w:val="uk-UA"/>
              </w:rPr>
            </w:pPr>
            <w:r w:rsidRPr="00895694">
              <w:rPr>
                <w:lang w:val="uk-UA"/>
              </w:rPr>
              <w:t>1943,02</w:t>
            </w:r>
          </w:p>
        </w:tc>
        <w:tc>
          <w:tcPr>
            <w:tcW w:w="515" w:type="pct"/>
          </w:tcPr>
          <w:p w:rsidR="00E23569" w:rsidRPr="00895694" w:rsidRDefault="00E23569" w:rsidP="00895694">
            <w:pPr>
              <w:widowControl/>
              <w:spacing w:line="360" w:lineRule="auto"/>
              <w:rPr>
                <w:lang w:val="uk-UA"/>
              </w:rPr>
            </w:pPr>
            <w:r w:rsidRPr="00895694">
              <w:rPr>
                <w:lang w:val="uk-UA"/>
              </w:rPr>
              <w:t>2415,85</w:t>
            </w:r>
          </w:p>
        </w:tc>
      </w:tr>
    </w:tbl>
    <w:p w:rsidR="0065746B" w:rsidRPr="00341667" w:rsidRDefault="0065746B" w:rsidP="00BB5444">
      <w:pPr>
        <w:spacing w:line="360" w:lineRule="auto"/>
        <w:ind w:firstLine="709"/>
        <w:jc w:val="both"/>
        <w:rPr>
          <w:sz w:val="28"/>
          <w:szCs w:val="28"/>
          <w:lang w:val="uk-UA"/>
        </w:rPr>
      </w:pPr>
    </w:p>
    <w:p w:rsidR="00E23569" w:rsidRPr="00341667" w:rsidRDefault="00E23569" w:rsidP="00BB5444">
      <w:pPr>
        <w:spacing w:line="360" w:lineRule="auto"/>
        <w:ind w:firstLine="709"/>
        <w:jc w:val="both"/>
        <w:rPr>
          <w:sz w:val="28"/>
          <w:szCs w:val="28"/>
          <w:lang w:val="uk-UA"/>
        </w:rPr>
      </w:pPr>
      <w:r w:rsidRPr="00341667">
        <w:rPr>
          <w:sz w:val="28"/>
          <w:szCs w:val="28"/>
          <w:lang w:val="uk-UA"/>
        </w:rPr>
        <w:t>Як видно з табл. 2.</w:t>
      </w:r>
      <w:r w:rsidR="003557FC" w:rsidRPr="00341667">
        <w:rPr>
          <w:sz w:val="28"/>
          <w:szCs w:val="28"/>
          <w:lang w:val="uk-UA"/>
        </w:rPr>
        <w:t>11</w:t>
      </w:r>
      <w:r w:rsidRPr="00341667">
        <w:rPr>
          <w:sz w:val="28"/>
          <w:szCs w:val="28"/>
          <w:lang w:val="uk-UA"/>
        </w:rPr>
        <w:t>, в аналізованому періоді оборотні кошти підприємства збільшилися, що в цілому є позитивним явищем діяльності підприємства.</w:t>
      </w:r>
    </w:p>
    <w:p w:rsidR="00E23569" w:rsidRPr="00341667" w:rsidRDefault="00E23569" w:rsidP="00BB5444">
      <w:pPr>
        <w:spacing w:line="360" w:lineRule="auto"/>
        <w:ind w:firstLine="709"/>
        <w:jc w:val="both"/>
        <w:rPr>
          <w:sz w:val="28"/>
          <w:szCs w:val="28"/>
          <w:lang w:val="uk-UA"/>
        </w:rPr>
      </w:pPr>
      <w:r w:rsidRPr="00341667">
        <w:rPr>
          <w:sz w:val="28"/>
          <w:szCs w:val="28"/>
          <w:lang w:val="uk-UA"/>
        </w:rPr>
        <w:t>Однак постатейний аналіз структури оборотних коштів підприємства показує, що в основному їхнє збільшення відбулося за рахунок н</w:t>
      </w:r>
      <w:r w:rsidRPr="00341667">
        <w:rPr>
          <w:sz w:val="28"/>
          <w:szCs w:val="28"/>
        </w:rPr>
        <w:t>аднормативних запасів і росту дебіторської заборгованості</w:t>
      </w:r>
      <w:r w:rsidRPr="00341667">
        <w:rPr>
          <w:sz w:val="28"/>
          <w:szCs w:val="28"/>
          <w:lang w:val="uk-UA"/>
        </w:rPr>
        <w:t xml:space="preserve"> за товари</w:t>
      </w:r>
      <w:r w:rsidRPr="00341667">
        <w:rPr>
          <w:sz w:val="28"/>
          <w:szCs w:val="28"/>
        </w:rPr>
        <w:t xml:space="preserve">. У той же час кошти підприємства </w:t>
      </w:r>
      <w:r w:rsidRPr="00341667">
        <w:rPr>
          <w:sz w:val="28"/>
          <w:szCs w:val="28"/>
          <w:lang w:val="uk-UA"/>
        </w:rPr>
        <w:t>збільшилися</w:t>
      </w:r>
      <w:r w:rsidRPr="00341667">
        <w:rPr>
          <w:sz w:val="28"/>
          <w:szCs w:val="28"/>
        </w:rPr>
        <w:t>, тому першочерговою задачею керівництва підприємства є погашення дебіторської заборгованості</w:t>
      </w:r>
      <w:r w:rsidRPr="00341667">
        <w:rPr>
          <w:sz w:val="28"/>
          <w:szCs w:val="28"/>
          <w:lang w:val="uk-UA"/>
        </w:rPr>
        <w:t xml:space="preserve"> за товари</w:t>
      </w:r>
      <w:r w:rsidRPr="00341667">
        <w:rPr>
          <w:sz w:val="28"/>
          <w:szCs w:val="28"/>
        </w:rPr>
        <w:t xml:space="preserve"> і реалізація наднормативних запасів, що значно вплине на поліпшення показника швидкої ліквідності і підвищення платоспроможності підприємства.</w:t>
      </w:r>
      <w:r w:rsidRPr="00341667">
        <w:rPr>
          <w:sz w:val="28"/>
          <w:szCs w:val="28"/>
          <w:lang w:val="uk-UA"/>
        </w:rPr>
        <w:t xml:space="preserve"> Хоча при цьому Дебіторська заборгованість з розрахунків зменшується, що позитивно впливає на роботу підприємства.</w:t>
      </w:r>
    </w:p>
    <w:p w:rsidR="00E23569" w:rsidRPr="00341667" w:rsidRDefault="00E23569" w:rsidP="00BB5444">
      <w:pPr>
        <w:spacing w:line="360" w:lineRule="auto"/>
        <w:ind w:firstLine="709"/>
        <w:jc w:val="both"/>
        <w:rPr>
          <w:sz w:val="28"/>
          <w:szCs w:val="28"/>
        </w:rPr>
      </w:pPr>
      <w:r w:rsidRPr="00341667">
        <w:rPr>
          <w:sz w:val="28"/>
          <w:szCs w:val="28"/>
        </w:rPr>
        <w:t>Одна з найважливіших характеристик фінансового стану підприємства – стабільність його діяльності з позиції довгострокової перспективи. Вона зв</w:t>
      </w:r>
      <w:r w:rsidRPr="00341667">
        <w:rPr>
          <w:color w:val="000000"/>
          <w:sz w:val="28"/>
          <w:szCs w:val="28"/>
          <w:lang w:val="uk-UA"/>
        </w:rPr>
        <w:t>’</w:t>
      </w:r>
      <w:r w:rsidRPr="00341667">
        <w:rPr>
          <w:sz w:val="28"/>
          <w:szCs w:val="28"/>
        </w:rPr>
        <w:t>язана, насамперед, із загальною фінансовою структурою підприємства, ступенем його залежності від кредиторів і інвесторів.</w:t>
      </w:r>
    </w:p>
    <w:p w:rsidR="00E23569" w:rsidRPr="00341667" w:rsidRDefault="00E23569" w:rsidP="00BB5444">
      <w:pPr>
        <w:spacing w:line="360" w:lineRule="auto"/>
        <w:ind w:firstLine="709"/>
        <w:jc w:val="both"/>
        <w:rPr>
          <w:sz w:val="28"/>
          <w:szCs w:val="28"/>
        </w:rPr>
      </w:pPr>
      <w:r w:rsidRPr="00341667">
        <w:rPr>
          <w:sz w:val="28"/>
          <w:szCs w:val="28"/>
        </w:rPr>
        <w:t>Єдиного загальновизнаного підходу до рішення задачі кількісного визначення фінансової стійкості і побудові відповідних алгоритмів оцінки немає. У відношенні методів рішення цієї задачі існує два основних підходи:</w:t>
      </w:r>
    </w:p>
    <w:p w:rsidR="00E23569" w:rsidRPr="00341667" w:rsidRDefault="00E23569" w:rsidP="00BB5444">
      <w:pPr>
        <w:spacing w:line="360" w:lineRule="auto"/>
        <w:ind w:firstLine="709"/>
        <w:jc w:val="both"/>
        <w:rPr>
          <w:sz w:val="28"/>
          <w:szCs w:val="28"/>
        </w:rPr>
      </w:pPr>
      <w:r w:rsidRPr="00341667">
        <w:rPr>
          <w:sz w:val="28"/>
          <w:szCs w:val="28"/>
        </w:rPr>
        <w:t>для оцінки фінансового стану підприємства необхідно орієнтуватися винятково на дані про джерела фінансування, тобто на капітал. У цьому випадку оцінка фінансової стійкості підприємства виробляється тільки на підставі даних пасиву балансу;</w:t>
      </w:r>
    </w:p>
    <w:p w:rsidR="00E23569" w:rsidRPr="00341667" w:rsidRDefault="00E23569" w:rsidP="00BB5444">
      <w:pPr>
        <w:spacing w:line="360" w:lineRule="auto"/>
        <w:ind w:firstLine="709"/>
        <w:jc w:val="both"/>
        <w:rPr>
          <w:sz w:val="28"/>
          <w:szCs w:val="28"/>
        </w:rPr>
      </w:pPr>
      <w:r w:rsidRPr="00341667">
        <w:rPr>
          <w:sz w:val="28"/>
          <w:szCs w:val="28"/>
        </w:rPr>
        <w:t>для оцінки фінансової стійкості підприємства необхідно аналізувати взаємозв</w:t>
      </w:r>
      <w:r w:rsidRPr="00341667">
        <w:rPr>
          <w:color w:val="000000"/>
          <w:sz w:val="28"/>
          <w:szCs w:val="28"/>
          <w:lang w:val="uk-UA"/>
        </w:rPr>
        <w:t>’</w:t>
      </w:r>
      <w:r w:rsidRPr="00341667">
        <w:rPr>
          <w:sz w:val="28"/>
          <w:szCs w:val="28"/>
        </w:rPr>
        <w:t>язок між активом і пасивом балансу, тобто просліджувати напрям</w:t>
      </w:r>
      <w:r w:rsidRPr="00341667">
        <w:rPr>
          <w:sz w:val="28"/>
          <w:szCs w:val="28"/>
          <w:lang w:val="uk-UA"/>
        </w:rPr>
        <w:t>ок</w:t>
      </w:r>
      <w:r w:rsidRPr="00341667">
        <w:rPr>
          <w:sz w:val="28"/>
          <w:szCs w:val="28"/>
        </w:rPr>
        <w:t xml:space="preserve"> використання засобів.</w:t>
      </w:r>
      <w:r w:rsidR="00895694">
        <w:rPr>
          <w:sz w:val="28"/>
          <w:szCs w:val="28"/>
        </w:rPr>
        <w:t xml:space="preserve"> </w:t>
      </w:r>
      <w:r w:rsidRPr="00341667">
        <w:rPr>
          <w:sz w:val="28"/>
          <w:szCs w:val="28"/>
        </w:rPr>
        <w:t xml:space="preserve">Безумовно, коефіцієнти, розраховані за даними пасиву балансу, є основними в цьому блоці аналізу. Однак характеристика фінансової стійкості за допомогою таких показників навряд чи буде повною – важливо не тільки те, </w:t>
      </w:r>
      <w:r w:rsidRPr="00341667">
        <w:rPr>
          <w:sz w:val="28"/>
          <w:szCs w:val="28"/>
          <w:lang w:val="uk-UA"/>
        </w:rPr>
        <w:t xml:space="preserve">звідки </w:t>
      </w:r>
      <w:r w:rsidRPr="00341667">
        <w:rPr>
          <w:sz w:val="28"/>
          <w:szCs w:val="28"/>
        </w:rPr>
        <w:t>притягнуті засоби, але і куди вони вкладені, яка структура вкладень.</w:t>
      </w:r>
      <w:r w:rsidR="00895694">
        <w:rPr>
          <w:sz w:val="28"/>
          <w:szCs w:val="28"/>
        </w:rPr>
        <w:t xml:space="preserve"> </w:t>
      </w:r>
      <w:r w:rsidRPr="00341667">
        <w:rPr>
          <w:sz w:val="28"/>
          <w:szCs w:val="28"/>
          <w:lang w:val="uk-UA"/>
        </w:rPr>
        <w:t>Д</w:t>
      </w:r>
      <w:r w:rsidRPr="00341667">
        <w:rPr>
          <w:sz w:val="28"/>
          <w:szCs w:val="28"/>
        </w:rPr>
        <w:t>ругий підхід є більш повним, і з економічної точки зору більш виправданим. Тому оцінку фінансової стійкості підприємства проведемо з використанням як коефіцієнтів, розрахованих по пасив</w:t>
      </w:r>
      <w:r w:rsidRPr="00341667">
        <w:rPr>
          <w:sz w:val="28"/>
          <w:szCs w:val="28"/>
          <w:lang w:val="uk-UA"/>
        </w:rPr>
        <w:t>у</w:t>
      </w:r>
      <w:r w:rsidRPr="00341667">
        <w:rPr>
          <w:sz w:val="28"/>
          <w:szCs w:val="28"/>
        </w:rPr>
        <w:t xml:space="preserve"> баланс</w:t>
      </w:r>
      <w:r w:rsidRPr="00341667">
        <w:rPr>
          <w:sz w:val="28"/>
          <w:szCs w:val="28"/>
          <w:lang w:val="uk-UA"/>
        </w:rPr>
        <w:t>а</w:t>
      </w:r>
      <w:r w:rsidRPr="00341667">
        <w:rPr>
          <w:sz w:val="28"/>
          <w:szCs w:val="28"/>
        </w:rPr>
        <w:t>, так і коефіцієнтів, що відбивають взаємозв</w:t>
      </w:r>
      <w:r w:rsidRPr="00341667">
        <w:rPr>
          <w:color w:val="000000"/>
          <w:sz w:val="28"/>
          <w:szCs w:val="28"/>
          <w:lang w:val="uk-UA"/>
        </w:rPr>
        <w:t>’</w:t>
      </w:r>
      <w:r w:rsidRPr="00341667">
        <w:rPr>
          <w:sz w:val="28"/>
          <w:szCs w:val="28"/>
        </w:rPr>
        <w:t>язок між джерелами формування засобів підприємства і структурою вкладень.</w:t>
      </w:r>
      <w:r w:rsidR="00895694">
        <w:rPr>
          <w:sz w:val="28"/>
          <w:szCs w:val="28"/>
        </w:rPr>
        <w:t xml:space="preserve"> </w:t>
      </w:r>
      <w:r w:rsidRPr="00341667">
        <w:rPr>
          <w:sz w:val="28"/>
          <w:szCs w:val="28"/>
        </w:rPr>
        <w:t>Перший крок у цьому блоці аналізу фінансового стану підприємства – оцінка оптимальності співвідношення власного і позикового капіталу підприємства. Дані показники можна розділити на два блоки:</w:t>
      </w:r>
    </w:p>
    <w:p w:rsidR="00E23569" w:rsidRPr="00341667" w:rsidRDefault="00E23569" w:rsidP="00BB5444">
      <w:pPr>
        <w:spacing w:line="360" w:lineRule="auto"/>
        <w:ind w:firstLine="709"/>
        <w:jc w:val="both"/>
        <w:rPr>
          <w:sz w:val="28"/>
          <w:szCs w:val="28"/>
        </w:rPr>
      </w:pPr>
      <w:r w:rsidRPr="00341667">
        <w:rPr>
          <w:sz w:val="28"/>
          <w:szCs w:val="28"/>
        </w:rPr>
        <w:t>коефіцієнти капіталізації, що характеризують фінансовий стан підприємства з позицій структури джерел засобів;</w:t>
      </w:r>
    </w:p>
    <w:p w:rsidR="00E23569" w:rsidRPr="00341667" w:rsidRDefault="00E23569" w:rsidP="00BB5444">
      <w:pPr>
        <w:spacing w:line="360" w:lineRule="auto"/>
        <w:ind w:firstLine="709"/>
        <w:jc w:val="both"/>
        <w:rPr>
          <w:sz w:val="28"/>
          <w:szCs w:val="28"/>
          <w:lang w:val="uk-UA"/>
        </w:rPr>
      </w:pPr>
      <w:r w:rsidRPr="00341667">
        <w:rPr>
          <w:sz w:val="28"/>
          <w:szCs w:val="28"/>
        </w:rPr>
        <w:t xml:space="preserve">коефіцієнти покриття, що характеризують фінансову стійкість з позицій витрат, </w:t>
      </w:r>
      <w:r w:rsidRPr="00341667">
        <w:rPr>
          <w:sz w:val="28"/>
          <w:szCs w:val="28"/>
          <w:lang w:val="uk-UA"/>
        </w:rPr>
        <w:t>по</w:t>
      </w:r>
      <w:r w:rsidRPr="00341667">
        <w:rPr>
          <w:sz w:val="28"/>
          <w:szCs w:val="28"/>
        </w:rPr>
        <w:t>в</w:t>
      </w:r>
      <w:r w:rsidRPr="00341667">
        <w:rPr>
          <w:color w:val="000000"/>
          <w:sz w:val="28"/>
          <w:szCs w:val="28"/>
          <w:lang w:val="uk-UA"/>
        </w:rPr>
        <w:t>’</w:t>
      </w:r>
      <w:r w:rsidRPr="00341667">
        <w:rPr>
          <w:sz w:val="28"/>
          <w:szCs w:val="28"/>
        </w:rPr>
        <w:t>язаних з обслуговуванням зовнішніх джерел притягнутих засобів.</w:t>
      </w:r>
    </w:p>
    <w:p w:rsidR="00E82929" w:rsidRPr="00341667" w:rsidRDefault="00E82929" w:rsidP="00BB5444">
      <w:pPr>
        <w:spacing w:line="360" w:lineRule="auto"/>
        <w:ind w:firstLine="709"/>
        <w:jc w:val="both"/>
        <w:rPr>
          <w:sz w:val="28"/>
          <w:szCs w:val="28"/>
          <w:lang w:val="uk-UA"/>
        </w:rPr>
      </w:pPr>
    </w:p>
    <w:p w:rsidR="00E23569" w:rsidRPr="00341667" w:rsidRDefault="00E23569" w:rsidP="00BB5444">
      <w:pPr>
        <w:spacing w:line="360" w:lineRule="auto"/>
        <w:ind w:firstLine="709"/>
        <w:jc w:val="both"/>
        <w:rPr>
          <w:sz w:val="28"/>
          <w:szCs w:val="28"/>
          <w:lang w:val="uk-UA"/>
        </w:rPr>
      </w:pPr>
      <w:r w:rsidRPr="00341667">
        <w:rPr>
          <w:sz w:val="28"/>
          <w:szCs w:val="28"/>
          <w:lang w:val="uk-UA"/>
        </w:rPr>
        <w:t>Таблиця 2.</w:t>
      </w:r>
      <w:r w:rsidR="003557FC" w:rsidRPr="00341667">
        <w:rPr>
          <w:sz w:val="28"/>
          <w:szCs w:val="28"/>
          <w:lang w:val="uk-UA"/>
        </w:rPr>
        <w:t>12</w:t>
      </w:r>
      <w:r w:rsidR="00895694">
        <w:rPr>
          <w:sz w:val="28"/>
          <w:szCs w:val="28"/>
          <w:lang w:val="uk-UA"/>
        </w:rPr>
        <w:t xml:space="preserve"> </w:t>
      </w:r>
      <w:r w:rsidRPr="00341667">
        <w:rPr>
          <w:sz w:val="28"/>
          <w:szCs w:val="28"/>
          <w:lang w:val="uk-UA"/>
        </w:rPr>
        <w:t>Оцінка відносних показників фінансової стійкості підприємства</w:t>
      </w:r>
    </w:p>
    <w:tbl>
      <w:tblPr>
        <w:tblW w:w="9360" w:type="dxa"/>
        <w:tblInd w:w="108" w:type="dxa"/>
        <w:tblLayout w:type="fixed"/>
        <w:tblLook w:val="0000" w:firstRow="0" w:lastRow="0" w:firstColumn="0" w:lastColumn="0" w:noHBand="0" w:noVBand="0"/>
      </w:tblPr>
      <w:tblGrid>
        <w:gridCol w:w="3240"/>
        <w:gridCol w:w="1440"/>
        <w:gridCol w:w="900"/>
        <w:gridCol w:w="900"/>
        <w:gridCol w:w="720"/>
        <w:gridCol w:w="756"/>
        <w:gridCol w:w="756"/>
        <w:gridCol w:w="648"/>
      </w:tblGrid>
      <w:tr w:rsidR="00E23569" w:rsidRPr="00895694">
        <w:tc>
          <w:tcPr>
            <w:tcW w:w="3240" w:type="dxa"/>
            <w:vMerge w:val="restart"/>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Назвапоказника</w:t>
            </w:r>
          </w:p>
        </w:tc>
        <w:tc>
          <w:tcPr>
            <w:tcW w:w="1440" w:type="dxa"/>
            <w:vMerge w:val="restart"/>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Нормативнезначення</w:t>
            </w:r>
          </w:p>
        </w:tc>
        <w:tc>
          <w:tcPr>
            <w:tcW w:w="4680" w:type="dxa"/>
            <w:gridSpan w:val="6"/>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Значення показника по роках</w:t>
            </w:r>
          </w:p>
        </w:tc>
      </w:tr>
      <w:tr w:rsidR="00E23569" w:rsidRPr="00895694">
        <w:tc>
          <w:tcPr>
            <w:tcW w:w="3240" w:type="dxa"/>
            <w:vMerge/>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p>
        </w:tc>
        <w:tc>
          <w:tcPr>
            <w:tcW w:w="1440" w:type="dxa"/>
            <w:vMerge/>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p>
        </w:tc>
        <w:tc>
          <w:tcPr>
            <w:tcW w:w="1800" w:type="dxa"/>
            <w:gridSpan w:val="2"/>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2006</w:t>
            </w:r>
          </w:p>
        </w:tc>
        <w:tc>
          <w:tcPr>
            <w:tcW w:w="1476" w:type="dxa"/>
            <w:gridSpan w:val="2"/>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2007</w:t>
            </w:r>
          </w:p>
        </w:tc>
        <w:tc>
          <w:tcPr>
            <w:tcW w:w="1404" w:type="dxa"/>
            <w:gridSpan w:val="2"/>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2008</w:t>
            </w:r>
          </w:p>
        </w:tc>
      </w:tr>
      <w:tr w:rsidR="00E23569" w:rsidRPr="00895694">
        <w:tc>
          <w:tcPr>
            <w:tcW w:w="3240" w:type="dxa"/>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1. Коефіцієнт забезпеченості власними засобами</w:t>
            </w:r>
          </w:p>
        </w:tc>
        <w:tc>
          <w:tcPr>
            <w:tcW w:w="1440"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Більше 0,1</w:t>
            </w:r>
          </w:p>
        </w:tc>
        <w:tc>
          <w:tcPr>
            <w:tcW w:w="900"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0,05</w:t>
            </w:r>
          </w:p>
        </w:tc>
        <w:tc>
          <w:tcPr>
            <w:tcW w:w="900"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0,09</w:t>
            </w:r>
          </w:p>
        </w:tc>
        <w:tc>
          <w:tcPr>
            <w:tcW w:w="720"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0,09</w:t>
            </w:r>
          </w:p>
        </w:tc>
        <w:tc>
          <w:tcPr>
            <w:tcW w:w="756"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0,3</w:t>
            </w:r>
          </w:p>
        </w:tc>
        <w:tc>
          <w:tcPr>
            <w:tcW w:w="756"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0,3</w:t>
            </w:r>
          </w:p>
        </w:tc>
        <w:tc>
          <w:tcPr>
            <w:tcW w:w="648"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0,13</w:t>
            </w:r>
          </w:p>
        </w:tc>
      </w:tr>
      <w:tr w:rsidR="00E23569" w:rsidRPr="00895694">
        <w:tc>
          <w:tcPr>
            <w:tcW w:w="3240" w:type="dxa"/>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2. Коефіцієнт  забезпеченості матеріальних запасів власними засобами</w:t>
            </w:r>
          </w:p>
        </w:tc>
        <w:tc>
          <w:tcPr>
            <w:tcW w:w="1440"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Менше 0,5</w:t>
            </w:r>
          </w:p>
        </w:tc>
        <w:tc>
          <w:tcPr>
            <w:tcW w:w="900"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0,08</w:t>
            </w:r>
          </w:p>
        </w:tc>
        <w:tc>
          <w:tcPr>
            <w:tcW w:w="900"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0,2</w:t>
            </w:r>
          </w:p>
        </w:tc>
        <w:tc>
          <w:tcPr>
            <w:tcW w:w="720"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0,2</w:t>
            </w:r>
          </w:p>
        </w:tc>
        <w:tc>
          <w:tcPr>
            <w:tcW w:w="756"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0,05</w:t>
            </w:r>
          </w:p>
        </w:tc>
        <w:tc>
          <w:tcPr>
            <w:tcW w:w="756"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0,05</w:t>
            </w:r>
          </w:p>
        </w:tc>
        <w:tc>
          <w:tcPr>
            <w:tcW w:w="648"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0,35</w:t>
            </w:r>
          </w:p>
        </w:tc>
      </w:tr>
      <w:tr w:rsidR="00E23569" w:rsidRPr="00895694">
        <w:tc>
          <w:tcPr>
            <w:tcW w:w="3240" w:type="dxa"/>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3. Коефіцієнт маневреності</w:t>
            </w:r>
          </w:p>
        </w:tc>
        <w:tc>
          <w:tcPr>
            <w:tcW w:w="1440"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w:t>
            </w:r>
          </w:p>
        </w:tc>
        <w:tc>
          <w:tcPr>
            <w:tcW w:w="900"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0,42</w:t>
            </w:r>
          </w:p>
        </w:tc>
        <w:tc>
          <w:tcPr>
            <w:tcW w:w="900"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0,54</w:t>
            </w:r>
          </w:p>
        </w:tc>
        <w:tc>
          <w:tcPr>
            <w:tcW w:w="720"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0,54</w:t>
            </w:r>
          </w:p>
        </w:tc>
        <w:tc>
          <w:tcPr>
            <w:tcW w:w="756"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0,31</w:t>
            </w:r>
          </w:p>
        </w:tc>
        <w:tc>
          <w:tcPr>
            <w:tcW w:w="756"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0,31</w:t>
            </w:r>
          </w:p>
        </w:tc>
        <w:tc>
          <w:tcPr>
            <w:tcW w:w="648"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0,72</w:t>
            </w:r>
          </w:p>
        </w:tc>
      </w:tr>
      <w:tr w:rsidR="00E23569" w:rsidRPr="00895694">
        <w:tc>
          <w:tcPr>
            <w:tcW w:w="3240" w:type="dxa"/>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4. Індекс постійного активу</w:t>
            </w:r>
          </w:p>
        </w:tc>
        <w:tc>
          <w:tcPr>
            <w:tcW w:w="1440"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Менше 1</w:t>
            </w:r>
          </w:p>
        </w:tc>
        <w:tc>
          <w:tcPr>
            <w:tcW w:w="900"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0,58</w:t>
            </w:r>
          </w:p>
        </w:tc>
        <w:tc>
          <w:tcPr>
            <w:tcW w:w="900"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0,46</w:t>
            </w:r>
          </w:p>
        </w:tc>
        <w:tc>
          <w:tcPr>
            <w:tcW w:w="720"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0,46</w:t>
            </w:r>
          </w:p>
        </w:tc>
        <w:tc>
          <w:tcPr>
            <w:tcW w:w="756"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0,71</w:t>
            </w:r>
          </w:p>
        </w:tc>
        <w:tc>
          <w:tcPr>
            <w:tcW w:w="756"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0,71</w:t>
            </w:r>
          </w:p>
        </w:tc>
        <w:tc>
          <w:tcPr>
            <w:tcW w:w="648"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0,28</w:t>
            </w:r>
          </w:p>
        </w:tc>
      </w:tr>
      <w:tr w:rsidR="00E23569" w:rsidRPr="00895694">
        <w:tc>
          <w:tcPr>
            <w:tcW w:w="3240" w:type="dxa"/>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5. Коефіцієнт довгострокового залучення позикових засобів</w:t>
            </w:r>
          </w:p>
        </w:tc>
        <w:tc>
          <w:tcPr>
            <w:tcW w:w="1440"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0,4</w:t>
            </w:r>
          </w:p>
        </w:tc>
        <w:tc>
          <w:tcPr>
            <w:tcW w:w="900"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w:t>
            </w:r>
          </w:p>
        </w:tc>
        <w:tc>
          <w:tcPr>
            <w:tcW w:w="900"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w:t>
            </w:r>
          </w:p>
        </w:tc>
        <w:tc>
          <w:tcPr>
            <w:tcW w:w="720"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w:t>
            </w:r>
          </w:p>
        </w:tc>
        <w:tc>
          <w:tcPr>
            <w:tcW w:w="756"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w:t>
            </w:r>
          </w:p>
        </w:tc>
        <w:tc>
          <w:tcPr>
            <w:tcW w:w="756"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w:t>
            </w:r>
          </w:p>
        </w:tc>
        <w:tc>
          <w:tcPr>
            <w:tcW w:w="648"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w:t>
            </w:r>
          </w:p>
        </w:tc>
      </w:tr>
      <w:tr w:rsidR="00E23569" w:rsidRPr="00895694">
        <w:tc>
          <w:tcPr>
            <w:tcW w:w="3240" w:type="dxa"/>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6. Коефіцієнт зносу</w:t>
            </w:r>
          </w:p>
        </w:tc>
        <w:tc>
          <w:tcPr>
            <w:tcW w:w="1440"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Менше 0,5</w:t>
            </w:r>
          </w:p>
        </w:tc>
        <w:tc>
          <w:tcPr>
            <w:tcW w:w="900"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0,39</w:t>
            </w:r>
          </w:p>
        </w:tc>
        <w:tc>
          <w:tcPr>
            <w:tcW w:w="900"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0,49</w:t>
            </w:r>
          </w:p>
        </w:tc>
        <w:tc>
          <w:tcPr>
            <w:tcW w:w="720"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0,49</w:t>
            </w:r>
          </w:p>
        </w:tc>
        <w:tc>
          <w:tcPr>
            <w:tcW w:w="756"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0,44</w:t>
            </w:r>
          </w:p>
        </w:tc>
        <w:tc>
          <w:tcPr>
            <w:tcW w:w="756"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0,44</w:t>
            </w:r>
          </w:p>
        </w:tc>
        <w:tc>
          <w:tcPr>
            <w:tcW w:w="648"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0,57</w:t>
            </w:r>
          </w:p>
        </w:tc>
      </w:tr>
      <w:tr w:rsidR="00E23569" w:rsidRPr="00895694">
        <w:tc>
          <w:tcPr>
            <w:tcW w:w="3240" w:type="dxa"/>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7. Коефіцієнт реальності майна</w:t>
            </w:r>
          </w:p>
        </w:tc>
        <w:tc>
          <w:tcPr>
            <w:tcW w:w="1440"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Більше 0,5</w:t>
            </w:r>
          </w:p>
        </w:tc>
        <w:tc>
          <w:tcPr>
            <w:tcW w:w="900"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0,62</w:t>
            </w:r>
          </w:p>
        </w:tc>
        <w:tc>
          <w:tcPr>
            <w:tcW w:w="900"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0,46</w:t>
            </w:r>
          </w:p>
        </w:tc>
        <w:tc>
          <w:tcPr>
            <w:tcW w:w="720"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0,46</w:t>
            </w:r>
          </w:p>
        </w:tc>
        <w:tc>
          <w:tcPr>
            <w:tcW w:w="756"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0,60</w:t>
            </w:r>
          </w:p>
        </w:tc>
        <w:tc>
          <w:tcPr>
            <w:tcW w:w="756"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0,60</w:t>
            </w:r>
          </w:p>
        </w:tc>
        <w:tc>
          <w:tcPr>
            <w:tcW w:w="648" w:type="dxa"/>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0,41</w:t>
            </w:r>
          </w:p>
        </w:tc>
      </w:tr>
    </w:tbl>
    <w:p w:rsidR="00E23569" w:rsidRPr="00341667" w:rsidRDefault="00E23569" w:rsidP="00BB5444">
      <w:pPr>
        <w:spacing w:line="360" w:lineRule="auto"/>
        <w:ind w:firstLine="709"/>
        <w:jc w:val="both"/>
        <w:rPr>
          <w:sz w:val="28"/>
          <w:szCs w:val="28"/>
          <w:lang w:val="uk-UA"/>
        </w:rPr>
      </w:pPr>
      <w:r w:rsidRPr="00341667">
        <w:rPr>
          <w:sz w:val="28"/>
          <w:szCs w:val="28"/>
          <w:lang w:val="uk-UA"/>
        </w:rPr>
        <w:t>Коефіцієнт забазпеченность власними обототними засобами (ВОЗ) характеризує наявність ВОЗ, необхідних для фінансовї незалежності підприємства. У нашому випадку відбувається ріст показника, що говорить про збільшення фінансової незалежності підприємства та зменшення ризику фінансових вкладень. Але при цьому значення нижче нормативого. Тільки на кінець 2008 року вони стало більше 0,1, а саме 0,13. Це свідчить про те, що підприємство стало платоспроможним.</w:t>
      </w:r>
    </w:p>
    <w:p w:rsidR="00E23569" w:rsidRPr="00341667" w:rsidRDefault="00E23569" w:rsidP="00BB5444">
      <w:pPr>
        <w:spacing w:line="360" w:lineRule="auto"/>
        <w:ind w:firstLine="709"/>
        <w:jc w:val="both"/>
        <w:rPr>
          <w:sz w:val="28"/>
          <w:szCs w:val="28"/>
          <w:lang w:val="uk-UA"/>
        </w:rPr>
      </w:pPr>
      <w:r w:rsidRPr="00341667">
        <w:rPr>
          <w:sz w:val="28"/>
          <w:szCs w:val="28"/>
          <w:lang w:val="uk-UA"/>
        </w:rPr>
        <w:t>Коефіцієнт забезпеченості матеріальних запасів власними засобами показує яка частина виробничих запасів фінансується за рахунок ВОЗ. Значення коефіцієнта для ТОВ «Хартеп» не перевищує 0,5 у розглянутому періоді. Отже, запаси на підприємстві майже повністью фінансуються за рахунок ВОЗ.</w:t>
      </w:r>
    </w:p>
    <w:p w:rsidR="00E23569" w:rsidRPr="00341667" w:rsidRDefault="00E23569" w:rsidP="00BB5444">
      <w:pPr>
        <w:spacing w:line="360" w:lineRule="auto"/>
        <w:ind w:firstLine="709"/>
        <w:jc w:val="both"/>
        <w:rPr>
          <w:sz w:val="28"/>
          <w:szCs w:val="28"/>
          <w:lang w:val="uk-UA"/>
        </w:rPr>
      </w:pPr>
      <w:r w:rsidRPr="00341667">
        <w:rPr>
          <w:sz w:val="28"/>
          <w:szCs w:val="28"/>
        </w:rPr>
        <w:t xml:space="preserve">Коефіцієнт маневрування власного капіталу. Цей показник показує, яка частина власного оборотного капіталу знаходиться в обороті, тобто в тій формі, що дозволяє вільно маневрувати цими засобами, а яка капіталізована. На нашому підприємстві частка власних засобів досить маленька і складає відповідно </w:t>
      </w:r>
      <w:r w:rsidRPr="00341667">
        <w:rPr>
          <w:sz w:val="28"/>
          <w:szCs w:val="28"/>
          <w:lang w:val="uk-UA"/>
        </w:rPr>
        <w:t>42</w:t>
      </w:r>
      <w:r w:rsidRPr="00341667">
        <w:rPr>
          <w:sz w:val="28"/>
          <w:szCs w:val="28"/>
        </w:rPr>
        <w:t xml:space="preserve"> і </w:t>
      </w:r>
      <w:r w:rsidRPr="00341667">
        <w:rPr>
          <w:sz w:val="28"/>
          <w:szCs w:val="28"/>
          <w:lang w:val="uk-UA"/>
        </w:rPr>
        <w:t>54</w:t>
      </w:r>
      <w:r w:rsidRPr="00341667">
        <w:rPr>
          <w:sz w:val="28"/>
          <w:szCs w:val="28"/>
        </w:rPr>
        <w:t xml:space="preserve"> копійк</w:t>
      </w:r>
      <w:r w:rsidRPr="00341667">
        <w:rPr>
          <w:sz w:val="28"/>
          <w:szCs w:val="28"/>
          <w:lang w:val="uk-UA"/>
        </w:rPr>
        <w:t>и</w:t>
      </w:r>
      <w:r w:rsidRPr="00341667">
        <w:rPr>
          <w:sz w:val="28"/>
          <w:szCs w:val="28"/>
        </w:rPr>
        <w:t xml:space="preserve"> на кожну гривню на початку і кінці 200</w:t>
      </w:r>
      <w:r w:rsidRPr="00341667">
        <w:rPr>
          <w:sz w:val="28"/>
          <w:szCs w:val="28"/>
          <w:lang w:val="uk-UA"/>
        </w:rPr>
        <w:t xml:space="preserve">6 </w:t>
      </w:r>
      <w:r w:rsidRPr="00341667">
        <w:rPr>
          <w:sz w:val="28"/>
          <w:szCs w:val="28"/>
        </w:rPr>
        <w:t xml:space="preserve">року, </w:t>
      </w:r>
      <w:r w:rsidRPr="00341667">
        <w:rPr>
          <w:sz w:val="28"/>
          <w:szCs w:val="28"/>
          <w:lang w:val="uk-UA"/>
        </w:rPr>
        <w:t xml:space="preserve">зменшився </w:t>
      </w:r>
      <w:r w:rsidRPr="00341667">
        <w:rPr>
          <w:sz w:val="28"/>
          <w:szCs w:val="28"/>
        </w:rPr>
        <w:t>цей показник у 200</w:t>
      </w:r>
      <w:r w:rsidRPr="00341667">
        <w:rPr>
          <w:sz w:val="28"/>
          <w:szCs w:val="28"/>
          <w:lang w:val="uk-UA"/>
        </w:rPr>
        <w:t>7</w:t>
      </w:r>
      <w:r w:rsidRPr="00341667">
        <w:rPr>
          <w:sz w:val="28"/>
          <w:szCs w:val="28"/>
        </w:rPr>
        <w:t xml:space="preserve"> році до </w:t>
      </w:r>
      <w:r w:rsidRPr="00341667">
        <w:rPr>
          <w:sz w:val="28"/>
          <w:szCs w:val="28"/>
          <w:lang w:val="uk-UA"/>
        </w:rPr>
        <w:t>31</w:t>
      </w:r>
      <w:r w:rsidRPr="00341667">
        <w:rPr>
          <w:sz w:val="28"/>
          <w:szCs w:val="28"/>
        </w:rPr>
        <w:t xml:space="preserve"> коп</w:t>
      </w:r>
      <w:r w:rsidRPr="00341667">
        <w:rPr>
          <w:sz w:val="28"/>
          <w:szCs w:val="28"/>
          <w:lang w:val="uk-UA"/>
        </w:rPr>
        <w:t>ійки</w:t>
      </w:r>
      <w:r w:rsidRPr="00341667">
        <w:rPr>
          <w:sz w:val="28"/>
          <w:szCs w:val="28"/>
        </w:rPr>
        <w:t>, в 200</w:t>
      </w:r>
      <w:r w:rsidRPr="00341667">
        <w:rPr>
          <w:sz w:val="28"/>
          <w:szCs w:val="28"/>
          <w:lang w:val="uk-UA"/>
        </w:rPr>
        <w:t>8</w:t>
      </w:r>
      <w:r w:rsidRPr="00341667">
        <w:rPr>
          <w:sz w:val="28"/>
          <w:szCs w:val="28"/>
        </w:rPr>
        <w:t xml:space="preserve"> році він знов </w:t>
      </w:r>
      <w:r w:rsidRPr="00341667">
        <w:rPr>
          <w:sz w:val="28"/>
          <w:szCs w:val="28"/>
          <w:lang w:val="uk-UA"/>
        </w:rPr>
        <w:t xml:space="preserve">збільшився </w:t>
      </w:r>
      <w:r w:rsidRPr="00341667">
        <w:rPr>
          <w:sz w:val="28"/>
          <w:szCs w:val="28"/>
        </w:rPr>
        <w:t xml:space="preserve">до </w:t>
      </w:r>
      <w:r w:rsidRPr="00341667">
        <w:rPr>
          <w:sz w:val="28"/>
          <w:szCs w:val="28"/>
          <w:lang w:val="uk-UA"/>
        </w:rPr>
        <w:t xml:space="preserve">72 </w:t>
      </w:r>
      <w:r w:rsidRPr="00341667">
        <w:rPr>
          <w:sz w:val="28"/>
          <w:szCs w:val="28"/>
        </w:rPr>
        <w:t>коп</w:t>
      </w:r>
      <w:r w:rsidRPr="00341667">
        <w:rPr>
          <w:sz w:val="28"/>
          <w:szCs w:val="28"/>
          <w:lang w:val="uk-UA"/>
        </w:rPr>
        <w:t>ійок.</w:t>
      </w:r>
    </w:p>
    <w:p w:rsidR="00E23569" w:rsidRPr="00341667" w:rsidRDefault="00E23569" w:rsidP="00BB5444">
      <w:pPr>
        <w:spacing w:line="360" w:lineRule="auto"/>
        <w:ind w:firstLine="709"/>
        <w:jc w:val="both"/>
        <w:rPr>
          <w:sz w:val="28"/>
          <w:szCs w:val="28"/>
          <w:lang w:val="uk-UA"/>
        </w:rPr>
      </w:pPr>
      <w:r w:rsidRPr="00341667">
        <w:rPr>
          <w:sz w:val="28"/>
          <w:szCs w:val="28"/>
          <w:lang w:val="uk-UA"/>
        </w:rPr>
        <w:t>Індекс постійного активу показує долю необоротних активів у власному капіталі підприємства. На нашому підприємстві значення цього показника залишається менше одиниці. Це означає, що необоторні активи сформовані більшою часткою за рахунок власного капіталу.</w:t>
      </w:r>
    </w:p>
    <w:p w:rsidR="00E23569" w:rsidRPr="00341667" w:rsidRDefault="00E23569" w:rsidP="00BB5444">
      <w:pPr>
        <w:widowControl/>
        <w:spacing w:line="360" w:lineRule="auto"/>
        <w:ind w:firstLine="709"/>
        <w:jc w:val="both"/>
        <w:rPr>
          <w:sz w:val="28"/>
          <w:szCs w:val="28"/>
          <w:lang w:val="uk-UA"/>
        </w:rPr>
      </w:pPr>
      <w:r w:rsidRPr="00341667">
        <w:rPr>
          <w:sz w:val="28"/>
          <w:szCs w:val="28"/>
          <w:lang w:val="uk-UA"/>
        </w:rPr>
        <w:t>Коефіцієнт довгострокового залучення коштів характеризує структуру довгострокових пасивів підприємства, що складаються з власного капіталу та довгострокових зобов’язань. Зростання коефіцієнту довгострокового залучення коштів в динаміці є негативною тенденцією і означає, що з позиції довгострокової перспективи підприємство все у більшій мірі залежить від зовнішніх факторів. У нашому випадку ми не можемо розрахувати цей коефіцієнт, бо ТОВ «Хартеп» взагалі не має довгострокових зобов</w:t>
      </w:r>
      <w:r w:rsidRPr="00341667">
        <w:rPr>
          <w:color w:val="000000"/>
          <w:sz w:val="28"/>
          <w:szCs w:val="28"/>
          <w:lang w:val="uk-UA"/>
        </w:rPr>
        <w:t>’</w:t>
      </w:r>
      <w:r w:rsidRPr="00341667">
        <w:rPr>
          <w:sz w:val="28"/>
          <w:szCs w:val="28"/>
          <w:lang w:val="uk-UA"/>
        </w:rPr>
        <w:t>язань, що говорить про незалежність підприємства від зовнішніх факторів.</w:t>
      </w:r>
    </w:p>
    <w:p w:rsidR="00E23569" w:rsidRPr="00341667" w:rsidRDefault="00E23569" w:rsidP="00BB5444">
      <w:pPr>
        <w:widowControl/>
        <w:spacing w:line="360" w:lineRule="auto"/>
        <w:ind w:firstLine="709"/>
        <w:jc w:val="both"/>
        <w:rPr>
          <w:sz w:val="28"/>
          <w:szCs w:val="28"/>
          <w:lang w:val="uk-UA"/>
        </w:rPr>
      </w:pPr>
      <w:r w:rsidRPr="00341667">
        <w:rPr>
          <w:sz w:val="28"/>
          <w:szCs w:val="28"/>
          <w:lang w:val="uk-UA"/>
        </w:rPr>
        <w:t>Коефіцієнт зносу характеризує долю вартості основних засобів списаних на затрати майбутніх періодів у першу вартість основних засобів. Тільки на кінець 2008 року значення перевищує нормативне.</w:t>
      </w:r>
    </w:p>
    <w:p w:rsidR="00895694" w:rsidRDefault="00E23569" w:rsidP="00BB5444">
      <w:pPr>
        <w:widowControl/>
        <w:spacing w:line="360" w:lineRule="auto"/>
        <w:ind w:firstLine="709"/>
        <w:jc w:val="both"/>
        <w:rPr>
          <w:sz w:val="28"/>
          <w:szCs w:val="28"/>
          <w:lang w:val="uk-UA"/>
        </w:rPr>
      </w:pPr>
      <w:r w:rsidRPr="00341667">
        <w:rPr>
          <w:sz w:val="28"/>
          <w:szCs w:val="28"/>
          <w:lang w:val="uk-UA"/>
        </w:rPr>
        <w:t xml:space="preserve">Коефіцієнт реальної вартості майна показує яку долю в активах підприємства займають засоби промисловості. </w:t>
      </w:r>
    </w:p>
    <w:p w:rsidR="00895694" w:rsidRDefault="00E23569" w:rsidP="00BB5444">
      <w:pPr>
        <w:widowControl/>
        <w:spacing w:line="360" w:lineRule="auto"/>
        <w:ind w:firstLine="709"/>
        <w:jc w:val="both"/>
        <w:rPr>
          <w:sz w:val="28"/>
          <w:szCs w:val="28"/>
          <w:lang w:val="uk-UA"/>
        </w:rPr>
      </w:pPr>
      <w:r w:rsidRPr="00341667">
        <w:rPr>
          <w:sz w:val="28"/>
          <w:szCs w:val="28"/>
          <w:lang w:val="uk-UA"/>
        </w:rPr>
        <w:t xml:space="preserve">Він визначаеє рівень прмислового потенціалу підприємства, забезпеченність промисловими процесами, засобами промисловості. </w:t>
      </w:r>
    </w:p>
    <w:p w:rsidR="00E23569" w:rsidRPr="00341667" w:rsidRDefault="00E23569" w:rsidP="00BB5444">
      <w:pPr>
        <w:widowControl/>
        <w:spacing w:line="360" w:lineRule="auto"/>
        <w:ind w:firstLine="709"/>
        <w:jc w:val="both"/>
        <w:rPr>
          <w:sz w:val="28"/>
          <w:szCs w:val="28"/>
          <w:lang w:val="uk-UA"/>
        </w:rPr>
      </w:pPr>
      <w:r w:rsidRPr="00341667">
        <w:rPr>
          <w:sz w:val="28"/>
          <w:szCs w:val="28"/>
          <w:lang w:val="uk-UA"/>
        </w:rPr>
        <w:t>В нашому випадку відбувається коливання значення коефіцієнта, що може бути зумовлене різними причинами.</w:t>
      </w:r>
    </w:p>
    <w:p w:rsidR="00895694" w:rsidRDefault="00E23569" w:rsidP="00BB5444">
      <w:pPr>
        <w:spacing w:line="360" w:lineRule="auto"/>
        <w:ind w:firstLine="709"/>
        <w:jc w:val="both"/>
        <w:rPr>
          <w:sz w:val="28"/>
          <w:szCs w:val="28"/>
          <w:lang w:val="uk-UA"/>
        </w:rPr>
      </w:pPr>
      <w:r w:rsidRPr="00341667">
        <w:rPr>
          <w:sz w:val="28"/>
          <w:szCs w:val="28"/>
          <w:lang w:val="uk-UA"/>
        </w:rPr>
        <w:t xml:space="preserve">Оборотні активи – сукупність майнових цінностей підприємства, що обслуговують господарський процес і повністю використовуваних під час першого операційного циклу. </w:t>
      </w:r>
    </w:p>
    <w:p w:rsidR="00E23569" w:rsidRPr="00341667" w:rsidRDefault="00E23569" w:rsidP="00BB5444">
      <w:pPr>
        <w:spacing w:line="360" w:lineRule="auto"/>
        <w:ind w:firstLine="709"/>
        <w:jc w:val="both"/>
        <w:rPr>
          <w:sz w:val="28"/>
          <w:szCs w:val="28"/>
          <w:lang w:val="uk-UA"/>
        </w:rPr>
      </w:pPr>
      <w:r w:rsidRPr="00341667">
        <w:rPr>
          <w:sz w:val="28"/>
          <w:szCs w:val="28"/>
          <w:lang w:val="uk-UA"/>
        </w:rPr>
        <w:t>На практиці до них відносять: майнові цінності (активи) всіх видів зі строком використання менш 1-го року або 1-го операційного циклу, якщо він перевищує рік.</w:t>
      </w:r>
    </w:p>
    <w:p w:rsidR="00E23569" w:rsidRPr="00341667" w:rsidRDefault="00E23569" w:rsidP="00BB5444">
      <w:pPr>
        <w:spacing w:line="360" w:lineRule="auto"/>
        <w:ind w:firstLine="709"/>
        <w:jc w:val="both"/>
        <w:rPr>
          <w:sz w:val="28"/>
          <w:szCs w:val="28"/>
          <w:lang w:val="uk-UA"/>
        </w:rPr>
      </w:pPr>
      <w:r w:rsidRPr="00341667">
        <w:rPr>
          <w:sz w:val="28"/>
          <w:szCs w:val="28"/>
          <w:lang w:val="uk-UA"/>
        </w:rPr>
        <w:t>Ціль аналізу оборотних активів – забезпечення такої їхньої організації, яка би забезпечила ефективність їхнього використання.</w:t>
      </w:r>
    </w:p>
    <w:p w:rsidR="00895694" w:rsidRDefault="00E23569" w:rsidP="00BB5444">
      <w:pPr>
        <w:spacing w:line="360" w:lineRule="auto"/>
        <w:ind w:firstLine="709"/>
        <w:jc w:val="both"/>
        <w:rPr>
          <w:sz w:val="28"/>
          <w:szCs w:val="28"/>
          <w:lang w:val="uk-UA"/>
        </w:rPr>
      </w:pPr>
      <w:r w:rsidRPr="00341667">
        <w:rPr>
          <w:sz w:val="28"/>
          <w:szCs w:val="28"/>
          <w:lang w:val="uk-UA"/>
        </w:rPr>
        <w:t xml:space="preserve">Стан оборотних коштів підприємства характеризується в першу чергу їхньою наявністю на певну дату. </w:t>
      </w:r>
    </w:p>
    <w:p w:rsidR="00E23569" w:rsidRPr="00341667" w:rsidRDefault="00E23569" w:rsidP="00BB5444">
      <w:pPr>
        <w:spacing w:line="360" w:lineRule="auto"/>
        <w:ind w:firstLine="709"/>
        <w:jc w:val="both"/>
        <w:rPr>
          <w:sz w:val="28"/>
          <w:szCs w:val="28"/>
          <w:lang w:val="uk-UA"/>
        </w:rPr>
      </w:pPr>
      <w:r w:rsidRPr="00341667">
        <w:rPr>
          <w:sz w:val="28"/>
          <w:szCs w:val="28"/>
          <w:lang w:val="uk-UA"/>
        </w:rPr>
        <w:t>Наявність ВОЗ визначається наступним чином: підсумок 1-го розділу пасиву (380ф.1) – підсумок 1-го розділа активу (080ф.1). Крім цього існують й інші підходи до формування алгоритму розрахунку даного показника: ВОЗ = оборотні активи (260ф.1) – поточні зобов</w:t>
      </w:r>
      <w:r w:rsidRPr="00341667">
        <w:rPr>
          <w:color w:val="000000"/>
          <w:sz w:val="28"/>
          <w:szCs w:val="28"/>
          <w:lang w:val="uk-UA"/>
        </w:rPr>
        <w:t>’</w:t>
      </w:r>
      <w:r w:rsidRPr="00341667">
        <w:rPr>
          <w:sz w:val="28"/>
          <w:szCs w:val="28"/>
          <w:lang w:val="uk-UA"/>
        </w:rPr>
        <w:t>язання (620ф.1).</w:t>
      </w:r>
    </w:p>
    <w:p w:rsidR="00E23569" w:rsidRPr="00341667" w:rsidRDefault="00895694" w:rsidP="00BB5444">
      <w:pPr>
        <w:spacing w:line="360" w:lineRule="auto"/>
        <w:ind w:firstLine="709"/>
        <w:jc w:val="both"/>
        <w:rPr>
          <w:sz w:val="28"/>
          <w:szCs w:val="28"/>
          <w:lang w:val="uk-UA"/>
        </w:rPr>
      </w:pPr>
      <w:r>
        <w:rPr>
          <w:sz w:val="28"/>
          <w:szCs w:val="28"/>
          <w:lang w:val="uk-UA"/>
        </w:rPr>
        <w:br w:type="page"/>
      </w:r>
      <w:r w:rsidR="00E23569" w:rsidRPr="00341667">
        <w:rPr>
          <w:sz w:val="28"/>
          <w:szCs w:val="28"/>
          <w:lang w:val="uk-UA"/>
        </w:rPr>
        <w:t>Таблиця 2.</w:t>
      </w:r>
      <w:r w:rsidR="00504C42" w:rsidRPr="00341667">
        <w:rPr>
          <w:sz w:val="28"/>
          <w:szCs w:val="28"/>
          <w:lang w:val="uk-UA"/>
        </w:rPr>
        <w:t>13</w:t>
      </w:r>
      <w:r>
        <w:rPr>
          <w:sz w:val="28"/>
          <w:szCs w:val="28"/>
          <w:lang w:val="uk-UA"/>
        </w:rPr>
        <w:t xml:space="preserve"> </w:t>
      </w:r>
      <w:r w:rsidR="00E23569" w:rsidRPr="00341667">
        <w:rPr>
          <w:sz w:val="28"/>
          <w:szCs w:val="28"/>
          <w:lang w:val="uk-UA"/>
        </w:rPr>
        <w:t>Показники оборотності оборотних коштів</w:t>
      </w:r>
    </w:p>
    <w:tbl>
      <w:tblPr>
        <w:tblW w:w="4886" w:type="pct"/>
        <w:tblLook w:val="0000" w:firstRow="0" w:lastRow="0" w:firstColumn="0" w:lastColumn="0" w:noHBand="0" w:noVBand="0"/>
      </w:tblPr>
      <w:tblGrid>
        <w:gridCol w:w="3431"/>
        <w:gridCol w:w="1095"/>
        <w:gridCol w:w="1094"/>
        <w:gridCol w:w="1094"/>
        <w:gridCol w:w="1429"/>
        <w:gridCol w:w="1209"/>
      </w:tblGrid>
      <w:tr w:rsidR="00E23569" w:rsidRPr="00895694" w:rsidTr="00895694">
        <w:tc>
          <w:tcPr>
            <w:tcW w:w="1833" w:type="pct"/>
            <w:tcBorders>
              <w:top w:val="single" w:sz="6" w:space="0" w:color="auto"/>
              <w:left w:val="single" w:sz="6" w:space="0" w:color="auto"/>
              <w:bottom w:val="single" w:sz="6" w:space="0" w:color="auto"/>
              <w:right w:val="single" w:sz="6" w:space="0" w:color="auto"/>
            </w:tcBorders>
          </w:tcPr>
          <w:p w:rsidR="00E23569" w:rsidRPr="00895694" w:rsidRDefault="00E23569" w:rsidP="00895694">
            <w:pPr>
              <w:keepNext/>
              <w:widowControl/>
              <w:shd w:val="clear" w:color="auto" w:fill="FFFFFF"/>
              <w:spacing w:line="360" w:lineRule="auto"/>
              <w:rPr>
                <w:color w:val="000000"/>
                <w:lang w:val="uk-UA"/>
              </w:rPr>
            </w:pPr>
            <w:r w:rsidRPr="00895694">
              <w:rPr>
                <w:color w:val="000000"/>
                <w:lang w:val="uk-UA"/>
              </w:rPr>
              <w:t>Показники</w:t>
            </w:r>
          </w:p>
        </w:tc>
        <w:tc>
          <w:tcPr>
            <w:tcW w:w="585" w:type="pct"/>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2006</w:t>
            </w:r>
          </w:p>
        </w:tc>
        <w:tc>
          <w:tcPr>
            <w:tcW w:w="585" w:type="pct"/>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2007</w:t>
            </w:r>
          </w:p>
        </w:tc>
        <w:tc>
          <w:tcPr>
            <w:tcW w:w="585" w:type="pct"/>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2008</w:t>
            </w:r>
          </w:p>
        </w:tc>
        <w:tc>
          <w:tcPr>
            <w:tcW w:w="764" w:type="pct"/>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Відхилення 2007/2006</w:t>
            </w:r>
          </w:p>
        </w:tc>
        <w:tc>
          <w:tcPr>
            <w:tcW w:w="646" w:type="pct"/>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Відхилення 2008/2007</w:t>
            </w:r>
          </w:p>
        </w:tc>
      </w:tr>
      <w:tr w:rsidR="00E23569" w:rsidRPr="00895694" w:rsidTr="00895694">
        <w:tc>
          <w:tcPr>
            <w:tcW w:w="1833" w:type="pct"/>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1. Чистий дохід (виручка) від реалізації продукції, тис. грн.</w:t>
            </w:r>
          </w:p>
        </w:tc>
        <w:tc>
          <w:tcPr>
            <w:tcW w:w="585"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2922,28</w:t>
            </w:r>
          </w:p>
        </w:tc>
        <w:tc>
          <w:tcPr>
            <w:tcW w:w="585"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256,66</w:t>
            </w:r>
          </w:p>
        </w:tc>
        <w:tc>
          <w:tcPr>
            <w:tcW w:w="585"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7102,39</w:t>
            </w:r>
          </w:p>
        </w:tc>
        <w:tc>
          <w:tcPr>
            <w:tcW w:w="764"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-359,62</w:t>
            </w:r>
          </w:p>
        </w:tc>
        <w:tc>
          <w:tcPr>
            <w:tcW w:w="646"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4539,73</w:t>
            </w:r>
          </w:p>
        </w:tc>
      </w:tr>
      <w:tr w:rsidR="00E23569" w:rsidRPr="00895694" w:rsidTr="00895694">
        <w:tc>
          <w:tcPr>
            <w:tcW w:w="1833" w:type="pct"/>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2. Середні залишки всіх оборотних коштів, тис. грн.</w:t>
            </w:r>
          </w:p>
        </w:tc>
        <w:tc>
          <w:tcPr>
            <w:tcW w:w="585"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934,41</w:t>
            </w:r>
          </w:p>
        </w:tc>
        <w:tc>
          <w:tcPr>
            <w:tcW w:w="585"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1427,97</w:t>
            </w:r>
          </w:p>
        </w:tc>
        <w:tc>
          <w:tcPr>
            <w:tcW w:w="585"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2179,44</w:t>
            </w:r>
          </w:p>
        </w:tc>
        <w:tc>
          <w:tcPr>
            <w:tcW w:w="764"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493,56</w:t>
            </w:r>
          </w:p>
        </w:tc>
        <w:tc>
          <w:tcPr>
            <w:tcW w:w="646"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751,47</w:t>
            </w:r>
          </w:p>
        </w:tc>
      </w:tr>
      <w:tr w:rsidR="00E23569" w:rsidRPr="00895694" w:rsidTr="00895694">
        <w:tc>
          <w:tcPr>
            <w:tcW w:w="1833" w:type="pct"/>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3. Коефіцієнт оборотності</w:t>
            </w:r>
          </w:p>
        </w:tc>
        <w:tc>
          <w:tcPr>
            <w:tcW w:w="585"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2,64</w:t>
            </w:r>
          </w:p>
        </w:tc>
        <w:tc>
          <w:tcPr>
            <w:tcW w:w="585"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1,51</w:t>
            </w:r>
          </w:p>
        </w:tc>
        <w:tc>
          <w:tcPr>
            <w:tcW w:w="585"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2,73</w:t>
            </w:r>
          </w:p>
        </w:tc>
        <w:tc>
          <w:tcPr>
            <w:tcW w:w="764"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-1,13</w:t>
            </w:r>
          </w:p>
        </w:tc>
        <w:tc>
          <w:tcPr>
            <w:tcW w:w="646"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1,22</w:t>
            </w:r>
          </w:p>
        </w:tc>
      </w:tr>
      <w:tr w:rsidR="00E23569" w:rsidRPr="00895694" w:rsidTr="00895694">
        <w:tc>
          <w:tcPr>
            <w:tcW w:w="1833" w:type="pct"/>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4. Тривалість одного обороту</w:t>
            </w:r>
          </w:p>
        </w:tc>
        <w:tc>
          <w:tcPr>
            <w:tcW w:w="585"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136,41</w:t>
            </w:r>
          </w:p>
        </w:tc>
        <w:tc>
          <w:tcPr>
            <w:tcW w:w="585"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238,70</w:t>
            </w:r>
          </w:p>
        </w:tc>
        <w:tc>
          <w:tcPr>
            <w:tcW w:w="585"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132,11</w:t>
            </w:r>
          </w:p>
        </w:tc>
        <w:tc>
          <w:tcPr>
            <w:tcW w:w="764"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102,29</w:t>
            </w:r>
          </w:p>
        </w:tc>
        <w:tc>
          <w:tcPr>
            <w:tcW w:w="646"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-106,59</w:t>
            </w:r>
          </w:p>
        </w:tc>
      </w:tr>
    </w:tbl>
    <w:p w:rsidR="00E23569" w:rsidRPr="00341667" w:rsidRDefault="00E23569" w:rsidP="00BB5444">
      <w:pPr>
        <w:spacing w:line="360" w:lineRule="auto"/>
        <w:ind w:firstLine="709"/>
        <w:jc w:val="both"/>
        <w:rPr>
          <w:sz w:val="28"/>
          <w:szCs w:val="28"/>
          <w:lang w:val="uk-UA"/>
        </w:rPr>
      </w:pPr>
    </w:p>
    <w:p w:rsidR="00E23569" w:rsidRPr="00341667" w:rsidRDefault="00E23569" w:rsidP="00BB5444">
      <w:pPr>
        <w:spacing w:line="360" w:lineRule="auto"/>
        <w:ind w:firstLine="709"/>
        <w:jc w:val="both"/>
        <w:rPr>
          <w:sz w:val="28"/>
          <w:szCs w:val="28"/>
          <w:lang w:val="uk-UA"/>
        </w:rPr>
      </w:pPr>
      <w:r w:rsidRPr="00341667">
        <w:rPr>
          <w:sz w:val="28"/>
          <w:szCs w:val="28"/>
          <w:lang w:val="uk-UA"/>
        </w:rPr>
        <w:t>Порівняння фактичної наявності оборотних коштів з їхнім нормативом на підприємстві дає можливість установити недолік або надлишок оборотних коштів. Недолік ВОЗ пояснюється наступними причинами:</w:t>
      </w:r>
    </w:p>
    <w:p w:rsidR="00E23569" w:rsidRPr="00341667" w:rsidRDefault="00E23569" w:rsidP="00BB5444">
      <w:pPr>
        <w:spacing w:line="360" w:lineRule="auto"/>
        <w:ind w:firstLine="709"/>
        <w:jc w:val="both"/>
        <w:rPr>
          <w:sz w:val="28"/>
          <w:szCs w:val="28"/>
          <w:lang w:val="uk-UA"/>
        </w:rPr>
      </w:pPr>
      <w:r w:rsidRPr="00341667">
        <w:rPr>
          <w:sz w:val="28"/>
          <w:szCs w:val="28"/>
          <w:lang w:val="uk-UA"/>
        </w:rPr>
        <w:t>несвоєчасне фінансування приросту нормативу обігових коштів;</w:t>
      </w:r>
    </w:p>
    <w:p w:rsidR="00E23569" w:rsidRPr="00341667" w:rsidRDefault="00E23569" w:rsidP="00BB5444">
      <w:pPr>
        <w:spacing w:line="360" w:lineRule="auto"/>
        <w:ind w:firstLine="709"/>
        <w:jc w:val="both"/>
        <w:rPr>
          <w:sz w:val="28"/>
          <w:szCs w:val="28"/>
          <w:lang w:val="uk-UA"/>
        </w:rPr>
      </w:pPr>
      <w:r w:rsidRPr="00341667">
        <w:rPr>
          <w:sz w:val="28"/>
          <w:szCs w:val="28"/>
          <w:lang w:val="uk-UA"/>
        </w:rPr>
        <w:t>наявність невідособленої дебіторської заборгованості;</w:t>
      </w:r>
    </w:p>
    <w:p w:rsidR="00E23569" w:rsidRPr="00341667" w:rsidRDefault="00E23569" w:rsidP="00BB5444">
      <w:pPr>
        <w:spacing w:line="360" w:lineRule="auto"/>
        <w:ind w:firstLine="709"/>
        <w:jc w:val="both"/>
        <w:rPr>
          <w:sz w:val="28"/>
          <w:szCs w:val="28"/>
          <w:lang w:val="uk-UA"/>
        </w:rPr>
      </w:pPr>
      <w:r w:rsidRPr="00341667">
        <w:rPr>
          <w:sz w:val="28"/>
          <w:szCs w:val="28"/>
          <w:lang w:val="uk-UA"/>
        </w:rPr>
        <w:t>значний ріст цін у результаті інфляційних процесів;</w:t>
      </w:r>
    </w:p>
    <w:p w:rsidR="00E23569" w:rsidRPr="00341667" w:rsidRDefault="00E23569" w:rsidP="00BB5444">
      <w:pPr>
        <w:spacing w:line="360" w:lineRule="auto"/>
        <w:ind w:firstLine="709"/>
        <w:jc w:val="both"/>
        <w:rPr>
          <w:sz w:val="28"/>
          <w:szCs w:val="28"/>
          <w:lang w:val="uk-UA"/>
        </w:rPr>
      </w:pPr>
      <w:r w:rsidRPr="00341667">
        <w:rPr>
          <w:sz w:val="28"/>
          <w:szCs w:val="28"/>
          <w:lang w:val="uk-UA"/>
        </w:rPr>
        <w:t>недоодержання передбачених доходів;</w:t>
      </w:r>
    </w:p>
    <w:p w:rsidR="00E23569" w:rsidRPr="00341667" w:rsidRDefault="00E23569" w:rsidP="00BB5444">
      <w:pPr>
        <w:spacing w:line="360" w:lineRule="auto"/>
        <w:ind w:firstLine="709"/>
        <w:jc w:val="both"/>
        <w:rPr>
          <w:sz w:val="28"/>
          <w:szCs w:val="28"/>
          <w:lang w:val="uk-UA"/>
        </w:rPr>
      </w:pPr>
      <w:r w:rsidRPr="00341667">
        <w:rPr>
          <w:sz w:val="28"/>
          <w:szCs w:val="28"/>
          <w:lang w:val="uk-UA"/>
        </w:rPr>
        <w:t>незадовільна діяльність маркетингової служби.</w:t>
      </w:r>
    </w:p>
    <w:p w:rsidR="00E23569" w:rsidRPr="00341667" w:rsidRDefault="00E23569" w:rsidP="00BB5444">
      <w:pPr>
        <w:spacing w:line="360" w:lineRule="auto"/>
        <w:ind w:firstLine="709"/>
        <w:jc w:val="both"/>
        <w:rPr>
          <w:sz w:val="28"/>
          <w:szCs w:val="28"/>
          <w:lang w:val="uk-UA"/>
        </w:rPr>
      </w:pPr>
      <w:r w:rsidRPr="00341667">
        <w:rPr>
          <w:sz w:val="28"/>
          <w:szCs w:val="28"/>
          <w:lang w:val="uk-UA"/>
        </w:rPr>
        <w:t>Надлишок ВОЗ виникає по таким причинам:</w:t>
      </w:r>
    </w:p>
    <w:p w:rsidR="00E23569" w:rsidRPr="00341667" w:rsidRDefault="00E23569" w:rsidP="00BB5444">
      <w:pPr>
        <w:spacing w:line="360" w:lineRule="auto"/>
        <w:ind w:firstLine="709"/>
        <w:jc w:val="both"/>
        <w:rPr>
          <w:sz w:val="28"/>
          <w:szCs w:val="28"/>
          <w:lang w:val="uk-UA"/>
        </w:rPr>
      </w:pPr>
      <w:r w:rsidRPr="00341667">
        <w:rPr>
          <w:sz w:val="28"/>
          <w:szCs w:val="28"/>
          <w:lang w:val="uk-UA"/>
        </w:rPr>
        <w:t>перевищення фактично одержаного прибутку над передбаченим планом;</w:t>
      </w:r>
    </w:p>
    <w:p w:rsidR="00E23569" w:rsidRPr="00341667" w:rsidRDefault="00E23569" w:rsidP="00BB5444">
      <w:pPr>
        <w:spacing w:line="360" w:lineRule="auto"/>
        <w:ind w:firstLine="709"/>
        <w:jc w:val="both"/>
        <w:rPr>
          <w:sz w:val="28"/>
          <w:szCs w:val="28"/>
          <w:lang w:val="uk-UA"/>
        </w:rPr>
      </w:pPr>
      <w:r w:rsidRPr="00341667">
        <w:rPr>
          <w:sz w:val="28"/>
          <w:szCs w:val="28"/>
          <w:lang w:val="uk-UA"/>
        </w:rPr>
        <w:t>несплата в повному обсязі платежів у бюджет і державні цільові фонди;</w:t>
      </w:r>
    </w:p>
    <w:p w:rsidR="00E23569" w:rsidRPr="00341667" w:rsidRDefault="00E23569" w:rsidP="00BB5444">
      <w:pPr>
        <w:spacing w:line="360" w:lineRule="auto"/>
        <w:ind w:firstLine="709"/>
        <w:jc w:val="both"/>
        <w:rPr>
          <w:sz w:val="28"/>
          <w:szCs w:val="28"/>
          <w:lang w:val="uk-UA"/>
        </w:rPr>
      </w:pPr>
      <w:r w:rsidRPr="00341667">
        <w:rPr>
          <w:sz w:val="28"/>
          <w:szCs w:val="28"/>
          <w:lang w:val="uk-UA"/>
        </w:rPr>
        <w:t>безкоштовні надходження, отримані ТМЦ від інших організацій.</w:t>
      </w:r>
    </w:p>
    <w:p w:rsidR="00E23569" w:rsidRPr="00341667" w:rsidRDefault="00E23569" w:rsidP="00BB5444">
      <w:pPr>
        <w:spacing w:line="360" w:lineRule="auto"/>
        <w:ind w:firstLine="709"/>
        <w:jc w:val="both"/>
        <w:rPr>
          <w:sz w:val="28"/>
          <w:szCs w:val="28"/>
          <w:lang w:val="uk-UA"/>
        </w:rPr>
      </w:pPr>
      <w:r w:rsidRPr="00341667">
        <w:rPr>
          <w:sz w:val="28"/>
          <w:szCs w:val="28"/>
          <w:lang w:val="uk-UA"/>
        </w:rPr>
        <w:t xml:space="preserve">За даними </w:t>
      </w:r>
      <w:r w:rsidR="00C622D1" w:rsidRPr="00341667">
        <w:rPr>
          <w:sz w:val="28"/>
          <w:szCs w:val="28"/>
          <w:lang w:val="uk-UA"/>
        </w:rPr>
        <w:t>табл.</w:t>
      </w:r>
      <w:r w:rsidRPr="00341667">
        <w:rPr>
          <w:sz w:val="28"/>
          <w:szCs w:val="28"/>
          <w:lang w:val="uk-UA"/>
        </w:rPr>
        <w:t xml:space="preserve"> 2.</w:t>
      </w:r>
      <w:r w:rsidR="00504C42" w:rsidRPr="00341667">
        <w:rPr>
          <w:sz w:val="28"/>
          <w:szCs w:val="28"/>
          <w:lang w:val="uk-UA"/>
        </w:rPr>
        <w:t>13</w:t>
      </w:r>
      <w:r w:rsidRPr="00341667">
        <w:rPr>
          <w:sz w:val="28"/>
          <w:szCs w:val="28"/>
          <w:lang w:val="uk-UA"/>
        </w:rPr>
        <w:t xml:space="preserve"> бачимо, що чистий дохід підприємства росте як і оборотні кошти.</w:t>
      </w:r>
    </w:p>
    <w:p w:rsidR="00E23569" w:rsidRPr="00341667" w:rsidRDefault="00E23569" w:rsidP="00BB5444">
      <w:pPr>
        <w:spacing w:line="360" w:lineRule="auto"/>
        <w:ind w:firstLine="709"/>
        <w:jc w:val="both"/>
        <w:rPr>
          <w:sz w:val="28"/>
          <w:szCs w:val="28"/>
          <w:lang w:val="uk-UA"/>
        </w:rPr>
      </w:pPr>
      <w:r w:rsidRPr="00341667">
        <w:rPr>
          <w:sz w:val="28"/>
          <w:szCs w:val="28"/>
          <w:lang w:val="uk-UA"/>
        </w:rPr>
        <w:t>Коефіцієнт оборотності відображає швидкість обороту мобільних активів підприємства. Позитивною тенденцією є збільшення показника. В нашому випадку нажаль відбувається навпаки. Отже, швидкість обороту мобільних активів підприємства постійно знижується.</w:t>
      </w:r>
      <w:r w:rsidR="00895694">
        <w:rPr>
          <w:sz w:val="28"/>
          <w:szCs w:val="28"/>
          <w:lang w:val="uk-UA"/>
        </w:rPr>
        <w:t xml:space="preserve"> </w:t>
      </w:r>
      <w:r w:rsidRPr="00341667">
        <w:rPr>
          <w:sz w:val="28"/>
          <w:szCs w:val="28"/>
          <w:lang w:val="uk-UA"/>
        </w:rPr>
        <w:t>Тривалістть одного обороту показує період за який оборотні засоби підприємства здійснюють 1 оборот, тобто проходять всі стадії кругообігу на підприємстві (у днях). Чим менше значення цьго показника, тим краще для підрпємства.</w:t>
      </w:r>
    </w:p>
    <w:p w:rsidR="00E23569" w:rsidRPr="00341667" w:rsidRDefault="00E23569" w:rsidP="00BB5444">
      <w:pPr>
        <w:spacing w:line="360" w:lineRule="auto"/>
        <w:ind w:firstLine="709"/>
        <w:jc w:val="both"/>
        <w:rPr>
          <w:sz w:val="28"/>
          <w:szCs w:val="28"/>
          <w:lang w:val="uk-UA"/>
        </w:rPr>
      </w:pPr>
      <w:r w:rsidRPr="00341667">
        <w:rPr>
          <w:sz w:val="28"/>
          <w:szCs w:val="28"/>
          <w:lang w:val="uk-UA"/>
        </w:rPr>
        <w:t>Таблиця 2.</w:t>
      </w:r>
      <w:r w:rsidR="00504C42" w:rsidRPr="00341667">
        <w:rPr>
          <w:sz w:val="28"/>
          <w:szCs w:val="28"/>
          <w:lang w:val="uk-UA"/>
        </w:rPr>
        <w:t>14</w:t>
      </w:r>
    </w:p>
    <w:p w:rsidR="00E23569" w:rsidRPr="00341667" w:rsidRDefault="00E23569" w:rsidP="00BB5444">
      <w:pPr>
        <w:spacing w:line="360" w:lineRule="auto"/>
        <w:ind w:firstLine="709"/>
        <w:jc w:val="both"/>
        <w:rPr>
          <w:sz w:val="28"/>
          <w:szCs w:val="28"/>
          <w:lang w:val="uk-UA"/>
        </w:rPr>
      </w:pPr>
      <w:r w:rsidRPr="00341667">
        <w:rPr>
          <w:sz w:val="28"/>
          <w:szCs w:val="28"/>
          <w:lang w:val="uk-UA"/>
        </w:rPr>
        <w:t>Зведена таблиця коефіцієнтів ділової активности підприємства</w:t>
      </w:r>
    </w:p>
    <w:tbl>
      <w:tblPr>
        <w:tblW w:w="5000" w:type="pct"/>
        <w:tblLook w:val="0000" w:firstRow="0" w:lastRow="0" w:firstColumn="0" w:lastColumn="0" w:noHBand="0" w:noVBand="0"/>
      </w:tblPr>
      <w:tblGrid>
        <w:gridCol w:w="3429"/>
        <w:gridCol w:w="1095"/>
        <w:gridCol w:w="1095"/>
        <w:gridCol w:w="1095"/>
        <w:gridCol w:w="1428"/>
        <w:gridCol w:w="1428"/>
      </w:tblGrid>
      <w:tr w:rsidR="00E23569" w:rsidRPr="00895694" w:rsidTr="00895694">
        <w:tc>
          <w:tcPr>
            <w:tcW w:w="1791" w:type="pct"/>
            <w:tcBorders>
              <w:top w:val="single" w:sz="6" w:space="0" w:color="auto"/>
              <w:left w:val="single" w:sz="6" w:space="0" w:color="auto"/>
              <w:bottom w:val="single" w:sz="6" w:space="0" w:color="auto"/>
              <w:right w:val="single" w:sz="6" w:space="0" w:color="auto"/>
            </w:tcBorders>
          </w:tcPr>
          <w:p w:rsidR="00E23569" w:rsidRPr="00895694" w:rsidRDefault="00E23569" w:rsidP="00895694">
            <w:pPr>
              <w:keepNext/>
              <w:widowControl/>
              <w:shd w:val="clear" w:color="auto" w:fill="FFFFFF"/>
              <w:spacing w:line="360" w:lineRule="auto"/>
              <w:rPr>
                <w:bCs/>
                <w:color w:val="000000"/>
                <w:lang w:val="uk-UA"/>
              </w:rPr>
            </w:pPr>
            <w:r w:rsidRPr="00895694">
              <w:rPr>
                <w:bCs/>
                <w:color w:val="000000"/>
                <w:lang w:val="uk-UA"/>
              </w:rPr>
              <w:t>Показники</w:t>
            </w:r>
          </w:p>
        </w:tc>
        <w:tc>
          <w:tcPr>
            <w:tcW w:w="572" w:type="pct"/>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2006</w:t>
            </w:r>
          </w:p>
        </w:tc>
        <w:tc>
          <w:tcPr>
            <w:tcW w:w="572" w:type="pct"/>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2007</w:t>
            </w:r>
          </w:p>
        </w:tc>
        <w:tc>
          <w:tcPr>
            <w:tcW w:w="572" w:type="pct"/>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2008</w:t>
            </w:r>
          </w:p>
        </w:tc>
        <w:tc>
          <w:tcPr>
            <w:tcW w:w="746" w:type="pct"/>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Відхилення 2007/2006</w:t>
            </w:r>
          </w:p>
        </w:tc>
        <w:tc>
          <w:tcPr>
            <w:tcW w:w="746" w:type="pct"/>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Відхилення 2008/2007</w:t>
            </w:r>
          </w:p>
        </w:tc>
      </w:tr>
      <w:tr w:rsidR="006F6753" w:rsidRPr="00895694" w:rsidTr="00895694">
        <w:tc>
          <w:tcPr>
            <w:tcW w:w="1791" w:type="pct"/>
            <w:tcBorders>
              <w:top w:val="single" w:sz="6" w:space="0" w:color="auto"/>
              <w:left w:val="single" w:sz="6" w:space="0" w:color="auto"/>
              <w:bottom w:val="single" w:sz="6" w:space="0" w:color="auto"/>
              <w:right w:val="single" w:sz="6" w:space="0" w:color="auto"/>
            </w:tcBorders>
          </w:tcPr>
          <w:p w:rsidR="006F6753" w:rsidRPr="00895694" w:rsidRDefault="006F6753" w:rsidP="00895694">
            <w:pPr>
              <w:widowControl/>
              <w:spacing w:line="360" w:lineRule="auto"/>
              <w:rPr>
                <w:lang w:val="uk-UA"/>
              </w:rPr>
            </w:pPr>
            <w:r w:rsidRPr="00895694">
              <w:rPr>
                <w:lang w:val="uk-UA"/>
              </w:rPr>
              <w:t>1</w:t>
            </w:r>
          </w:p>
        </w:tc>
        <w:tc>
          <w:tcPr>
            <w:tcW w:w="572" w:type="pct"/>
            <w:tcBorders>
              <w:top w:val="single" w:sz="6" w:space="0" w:color="auto"/>
              <w:left w:val="single" w:sz="6" w:space="0" w:color="auto"/>
              <w:bottom w:val="single" w:sz="6" w:space="0" w:color="auto"/>
              <w:right w:val="single" w:sz="6" w:space="0" w:color="auto"/>
            </w:tcBorders>
            <w:vAlign w:val="center"/>
          </w:tcPr>
          <w:p w:rsidR="006F6753" w:rsidRPr="00895694" w:rsidRDefault="006F6753" w:rsidP="00895694">
            <w:pPr>
              <w:widowControl/>
              <w:spacing w:line="360" w:lineRule="auto"/>
              <w:rPr>
                <w:lang w:val="uk-UA"/>
              </w:rPr>
            </w:pPr>
            <w:r w:rsidRPr="00895694">
              <w:rPr>
                <w:lang w:val="uk-UA"/>
              </w:rPr>
              <w:t>2</w:t>
            </w:r>
          </w:p>
        </w:tc>
        <w:tc>
          <w:tcPr>
            <w:tcW w:w="572" w:type="pct"/>
            <w:tcBorders>
              <w:top w:val="single" w:sz="6" w:space="0" w:color="auto"/>
              <w:left w:val="single" w:sz="6" w:space="0" w:color="auto"/>
              <w:bottom w:val="single" w:sz="6" w:space="0" w:color="auto"/>
              <w:right w:val="single" w:sz="6" w:space="0" w:color="auto"/>
            </w:tcBorders>
            <w:vAlign w:val="center"/>
          </w:tcPr>
          <w:p w:rsidR="006F6753" w:rsidRPr="00895694" w:rsidRDefault="006F6753" w:rsidP="00895694">
            <w:pPr>
              <w:widowControl/>
              <w:spacing w:line="360" w:lineRule="auto"/>
              <w:rPr>
                <w:lang w:val="uk-UA"/>
              </w:rPr>
            </w:pPr>
            <w:r w:rsidRPr="00895694">
              <w:rPr>
                <w:lang w:val="uk-UA"/>
              </w:rPr>
              <w:t>3</w:t>
            </w:r>
          </w:p>
        </w:tc>
        <w:tc>
          <w:tcPr>
            <w:tcW w:w="572" w:type="pct"/>
            <w:tcBorders>
              <w:top w:val="single" w:sz="6" w:space="0" w:color="auto"/>
              <w:left w:val="single" w:sz="6" w:space="0" w:color="auto"/>
              <w:bottom w:val="single" w:sz="6" w:space="0" w:color="auto"/>
              <w:right w:val="single" w:sz="6" w:space="0" w:color="auto"/>
            </w:tcBorders>
            <w:vAlign w:val="center"/>
          </w:tcPr>
          <w:p w:rsidR="006F6753" w:rsidRPr="00895694" w:rsidRDefault="006F6753" w:rsidP="00895694">
            <w:pPr>
              <w:widowControl/>
              <w:spacing w:line="360" w:lineRule="auto"/>
              <w:rPr>
                <w:lang w:val="uk-UA"/>
              </w:rPr>
            </w:pPr>
            <w:r w:rsidRPr="00895694">
              <w:rPr>
                <w:lang w:val="uk-UA"/>
              </w:rPr>
              <w:t>4</w:t>
            </w:r>
          </w:p>
        </w:tc>
        <w:tc>
          <w:tcPr>
            <w:tcW w:w="746" w:type="pct"/>
            <w:tcBorders>
              <w:top w:val="single" w:sz="6" w:space="0" w:color="auto"/>
              <w:left w:val="single" w:sz="6" w:space="0" w:color="auto"/>
              <w:bottom w:val="single" w:sz="6" w:space="0" w:color="auto"/>
              <w:right w:val="single" w:sz="6" w:space="0" w:color="auto"/>
            </w:tcBorders>
            <w:vAlign w:val="center"/>
          </w:tcPr>
          <w:p w:rsidR="006F6753" w:rsidRPr="00895694" w:rsidRDefault="006F6753" w:rsidP="00895694">
            <w:pPr>
              <w:widowControl/>
              <w:spacing w:line="360" w:lineRule="auto"/>
              <w:rPr>
                <w:lang w:val="uk-UA"/>
              </w:rPr>
            </w:pPr>
            <w:r w:rsidRPr="00895694">
              <w:rPr>
                <w:lang w:val="uk-UA"/>
              </w:rPr>
              <w:t>5</w:t>
            </w:r>
          </w:p>
        </w:tc>
        <w:tc>
          <w:tcPr>
            <w:tcW w:w="746" w:type="pct"/>
            <w:tcBorders>
              <w:top w:val="single" w:sz="6" w:space="0" w:color="auto"/>
              <w:left w:val="single" w:sz="6" w:space="0" w:color="auto"/>
              <w:bottom w:val="single" w:sz="6" w:space="0" w:color="auto"/>
              <w:right w:val="single" w:sz="6" w:space="0" w:color="auto"/>
            </w:tcBorders>
            <w:vAlign w:val="center"/>
          </w:tcPr>
          <w:p w:rsidR="006F6753" w:rsidRPr="00895694" w:rsidRDefault="006F6753" w:rsidP="00895694">
            <w:pPr>
              <w:widowControl/>
              <w:spacing w:line="360" w:lineRule="auto"/>
              <w:rPr>
                <w:lang w:val="uk-UA"/>
              </w:rPr>
            </w:pPr>
            <w:r w:rsidRPr="00895694">
              <w:rPr>
                <w:lang w:val="uk-UA"/>
              </w:rPr>
              <w:t>6</w:t>
            </w:r>
          </w:p>
        </w:tc>
      </w:tr>
      <w:tr w:rsidR="00E23569" w:rsidRPr="00895694" w:rsidTr="00895694">
        <w:tc>
          <w:tcPr>
            <w:tcW w:w="1791" w:type="pct"/>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1. Коефіцієнт оборотності активів</w:t>
            </w:r>
          </w:p>
        </w:tc>
        <w:tc>
          <w:tcPr>
            <w:tcW w:w="572"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2,47</w:t>
            </w:r>
          </w:p>
        </w:tc>
        <w:tc>
          <w:tcPr>
            <w:tcW w:w="572"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1,41</w:t>
            </w:r>
          </w:p>
        </w:tc>
        <w:tc>
          <w:tcPr>
            <w:tcW w:w="572"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2,57</w:t>
            </w:r>
          </w:p>
        </w:tc>
        <w:tc>
          <w:tcPr>
            <w:tcW w:w="746"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-1,06</w:t>
            </w:r>
          </w:p>
        </w:tc>
        <w:tc>
          <w:tcPr>
            <w:tcW w:w="746"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1,16</w:t>
            </w:r>
          </w:p>
        </w:tc>
      </w:tr>
      <w:tr w:rsidR="00E23569" w:rsidRPr="00895694" w:rsidTr="00895694">
        <w:tc>
          <w:tcPr>
            <w:tcW w:w="1791" w:type="pct"/>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2. Коефіцієнт оборотності дебіторської заборгованості</w:t>
            </w:r>
          </w:p>
        </w:tc>
        <w:tc>
          <w:tcPr>
            <w:tcW w:w="572"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12,24</w:t>
            </w:r>
          </w:p>
        </w:tc>
        <w:tc>
          <w:tcPr>
            <w:tcW w:w="572"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5,29</w:t>
            </w:r>
          </w:p>
        </w:tc>
        <w:tc>
          <w:tcPr>
            <w:tcW w:w="572"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8,80</w:t>
            </w:r>
          </w:p>
        </w:tc>
        <w:tc>
          <w:tcPr>
            <w:tcW w:w="746"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-6,95</w:t>
            </w:r>
          </w:p>
        </w:tc>
        <w:tc>
          <w:tcPr>
            <w:tcW w:w="746"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3,51</w:t>
            </w:r>
          </w:p>
        </w:tc>
      </w:tr>
      <w:tr w:rsidR="00E23569" w:rsidRPr="00895694" w:rsidTr="00895694">
        <w:tc>
          <w:tcPr>
            <w:tcW w:w="1791" w:type="pct"/>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 xml:space="preserve">3. Термін оборотності дебіторської заборгованості </w:t>
            </w:r>
          </w:p>
        </w:tc>
        <w:tc>
          <w:tcPr>
            <w:tcW w:w="572"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29,41</w:t>
            </w:r>
          </w:p>
        </w:tc>
        <w:tc>
          <w:tcPr>
            <w:tcW w:w="572"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68,05</w:t>
            </w:r>
          </w:p>
        </w:tc>
        <w:tc>
          <w:tcPr>
            <w:tcW w:w="572"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40,91</w:t>
            </w:r>
          </w:p>
        </w:tc>
        <w:tc>
          <w:tcPr>
            <w:tcW w:w="746"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38,64</w:t>
            </w:r>
          </w:p>
        </w:tc>
        <w:tc>
          <w:tcPr>
            <w:tcW w:w="746"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-27,14</w:t>
            </w:r>
          </w:p>
        </w:tc>
      </w:tr>
      <w:tr w:rsidR="00E23569" w:rsidRPr="00895694" w:rsidTr="00895694">
        <w:tc>
          <w:tcPr>
            <w:tcW w:w="1791" w:type="pct"/>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4. Коефіцієнт оборотності кредиторської заборгованості</w:t>
            </w:r>
          </w:p>
        </w:tc>
        <w:tc>
          <w:tcPr>
            <w:tcW w:w="572"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2,54</w:t>
            </w:r>
          </w:p>
        </w:tc>
        <w:tc>
          <w:tcPr>
            <w:tcW w:w="572"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1,36</w:t>
            </w:r>
          </w:p>
        </w:tc>
        <w:tc>
          <w:tcPr>
            <w:tcW w:w="572"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2,63</w:t>
            </w:r>
          </w:p>
        </w:tc>
        <w:tc>
          <w:tcPr>
            <w:tcW w:w="746"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-1,18</w:t>
            </w:r>
          </w:p>
        </w:tc>
        <w:tc>
          <w:tcPr>
            <w:tcW w:w="746"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1,27</w:t>
            </w:r>
          </w:p>
        </w:tc>
      </w:tr>
      <w:tr w:rsidR="00E23569" w:rsidRPr="00895694" w:rsidTr="00895694">
        <w:tc>
          <w:tcPr>
            <w:tcW w:w="1791" w:type="pct"/>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5. Термін оборотності кредиторської заборгованості</w:t>
            </w:r>
          </w:p>
        </w:tc>
        <w:tc>
          <w:tcPr>
            <w:tcW w:w="572"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141,73</w:t>
            </w:r>
          </w:p>
        </w:tc>
        <w:tc>
          <w:tcPr>
            <w:tcW w:w="572"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264,71</w:t>
            </w:r>
          </w:p>
        </w:tc>
        <w:tc>
          <w:tcPr>
            <w:tcW w:w="572"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136,88</w:t>
            </w:r>
          </w:p>
        </w:tc>
        <w:tc>
          <w:tcPr>
            <w:tcW w:w="746"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122,98</w:t>
            </w:r>
          </w:p>
        </w:tc>
        <w:tc>
          <w:tcPr>
            <w:tcW w:w="746"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-127,83</w:t>
            </w:r>
          </w:p>
        </w:tc>
      </w:tr>
      <w:tr w:rsidR="00E23569" w:rsidRPr="00895694" w:rsidTr="00895694">
        <w:tc>
          <w:tcPr>
            <w:tcW w:w="1791" w:type="pct"/>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6. Коефіцієнт оборотності запасів</w:t>
            </w:r>
          </w:p>
        </w:tc>
        <w:tc>
          <w:tcPr>
            <w:tcW w:w="572"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4,56</w:t>
            </w:r>
          </w:p>
        </w:tc>
        <w:tc>
          <w:tcPr>
            <w:tcW w:w="572"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2,44</w:t>
            </w:r>
          </w:p>
        </w:tc>
        <w:tc>
          <w:tcPr>
            <w:tcW w:w="572"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5,12</w:t>
            </w:r>
          </w:p>
        </w:tc>
        <w:tc>
          <w:tcPr>
            <w:tcW w:w="746"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-2,12</w:t>
            </w:r>
          </w:p>
        </w:tc>
        <w:tc>
          <w:tcPr>
            <w:tcW w:w="746"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2,68</w:t>
            </w:r>
          </w:p>
        </w:tc>
      </w:tr>
      <w:tr w:rsidR="00E23569" w:rsidRPr="00895694" w:rsidTr="00895694">
        <w:tc>
          <w:tcPr>
            <w:tcW w:w="1791" w:type="pct"/>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7. Тривалість оборотності запасів</w:t>
            </w:r>
          </w:p>
        </w:tc>
        <w:tc>
          <w:tcPr>
            <w:tcW w:w="572"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78,93</w:t>
            </w:r>
          </w:p>
        </w:tc>
        <w:tc>
          <w:tcPr>
            <w:tcW w:w="572"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147,54</w:t>
            </w:r>
          </w:p>
        </w:tc>
        <w:tc>
          <w:tcPr>
            <w:tcW w:w="572"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70,31</w:t>
            </w:r>
          </w:p>
        </w:tc>
        <w:tc>
          <w:tcPr>
            <w:tcW w:w="746"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68,61</w:t>
            </w:r>
          </w:p>
        </w:tc>
        <w:tc>
          <w:tcPr>
            <w:tcW w:w="746"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-77,23</w:t>
            </w:r>
          </w:p>
        </w:tc>
      </w:tr>
      <w:tr w:rsidR="00E23569" w:rsidRPr="00895694" w:rsidTr="00895694">
        <w:tc>
          <w:tcPr>
            <w:tcW w:w="1791" w:type="pct"/>
            <w:tcBorders>
              <w:top w:val="single" w:sz="6" w:space="0" w:color="auto"/>
              <w:left w:val="single" w:sz="6" w:space="0" w:color="auto"/>
              <w:bottom w:val="single" w:sz="6" w:space="0" w:color="auto"/>
              <w:right w:val="single" w:sz="6" w:space="0" w:color="auto"/>
            </w:tcBorders>
          </w:tcPr>
          <w:p w:rsidR="00E23569" w:rsidRPr="00895694" w:rsidRDefault="00E23569" w:rsidP="00895694">
            <w:pPr>
              <w:widowControl/>
              <w:spacing w:line="360" w:lineRule="auto"/>
              <w:rPr>
                <w:lang w:val="uk-UA"/>
              </w:rPr>
            </w:pPr>
            <w:r w:rsidRPr="00895694">
              <w:rPr>
                <w:lang w:val="uk-UA"/>
              </w:rPr>
              <w:t>8. Тривалість операційного циклу</w:t>
            </w:r>
          </w:p>
        </w:tc>
        <w:tc>
          <w:tcPr>
            <w:tcW w:w="572"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165,82</w:t>
            </w:r>
          </w:p>
        </w:tc>
        <w:tc>
          <w:tcPr>
            <w:tcW w:w="572"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306,75</w:t>
            </w:r>
          </w:p>
        </w:tc>
        <w:tc>
          <w:tcPr>
            <w:tcW w:w="572"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173,02</w:t>
            </w:r>
          </w:p>
        </w:tc>
        <w:tc>
          <w:tcPr>
            <w:tcW w:w="746"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140,93</w:t>
            </w:r>
          </w:p>
        </w:tc>
        <w:tc>
          <w:tcPr>
            <w:tcW w:w="746" w:type="pct"/>
            <w:tcBorders>
              <w:top w:val="single" w:sz="6" w:space="0" w:color="auto"/>
              <w:left w:val="single" w:sz="6" w:space="0" w:color="auto"/>
              <w:bottom w:val="single" w:sz="6" w:space="0" w:color="auto"/>
              <w:right w:val="single" w:sz="6" w:space="0" w:color="auto"/>
            </w:tcBorders>
            <w:vAlign w:val="center"/>
          </w:tcPr>
          <w:p w:rsidR="00E23569" w:rsidRPr="00895694" w:rsidRDefault="00E23569" w:rsidP="00895694">
            <w:pPr>
              <w:widowControl/>
              <w:spacing w:line="360" w:lineRule="auto"/>
              <w:rPr>
                <w:lang w:val="uk-UA"/>
              </w:rPr>
            </w:pPr>
            <w:r w:rsidRPr="00895694">
              <w:rPr>
                <w:lang w:val="uk-UA"/>
              </w:rPr>
              <w:t>-133,73</w:t>
            </w:r>
          </w:p>
        </w:tc>
      </w:tr>
    </w:tbl>
    <w:p w:rsidR="00E23569" w:rsidRPr="00341667" w:rsidRDefault="00E23569" w:rsidP="00BB5444">
      <w:pPr>
        <w:spacing w:line="360" w:lineRule="auto"/>
        <w:ind w:firstLine="709"/>
        <w:jc w:val="both"/>
        <w:rPr>
          <w:sz w:val="28"/>
          <w:szCs w:val="28"/>
          <w:lang w:val="uk-UA"/>
        </w:rPr>
      </w:pPr>
    </w:p>
    <w:p w:rsidR="00E23569" w:rsidRPr="00341667" w:rsidRDefault="00E23569" w:rsidP="00BB5444">
      <w:pPr>
        <w:spacing w:line="360" w:lineRule="auto"/>
        <w:ind w:firstLine="709"/>
        <w:jc w:val="both"/>
        <w:rPr>
          <w:sz w:val="28"/>
          <w:szCs w:val="28"/>
          <w:lang w:val="uk-UA"/>
        </w:rPr>
      </w:pPr>
      <w:r w:rsidRPr="00341667">
        <w:rPr>
          <w:sz w:val="28"/>
          <w:szCs w:val="28"/>
          <w:lang w:val="uk-UA"/>
        </w:rPr>
        <w:t>Коефіцієнт оборотності активів характеризує швидкість обороту сукуних активів підприємства та показує кількість оборотів, зроблених активами за аналізований період. Позитивною тенденцією є збільшення показника в динаміці, що ми і спостерігаємо.</w:t>
      </w:r>
    </w:p>
    <w:p w:rsidR="00E23569" w:rsidRPr="00341667" w:rsidRDefault="00E23569" w:rsidP="00BB5444">
      <w:pPr>
        <w:spacing w:line="360" w:lineRule="auto"/>
        <w:ind w:firstLine="709"/>
        <w:jc w:val="both"/>
        <w:rPr>
          <w:sz w:val="28"/>
          <w:szCs w:val="28"/>
          <w:lang w:val="uk-UA"/>
        </w:rPr>
      </w:pPr>
      <w:r w:rsidRPr="00341667">
        <w:rPr>
          <w:sz w:val="28"/>
          <w:szCs w:val="28"/>
          <w:lang w:val="uk-UA"/>
        </w:rPr>
        <w:t>Коефіцієнт оборотності дебіторської заборгованості характеризує швидкість обороту дебіторської заборгованості підприємства. Показує кількість оборотів, зроблених дебіторською заборгованістью за аналізований період. Позитивною тенденцією є ріст показника. У нашому випадку показник коливається, що свідчить про постійні зміни дебіторської заборгованості.</w:t>
      </w:r>
    </w:p>
    <w:p w:rsidR="00E23569" w:rsidRPr="00341667" w:rsidRDefault="00E23569" w:rsidP="00BB5444">
      <w:pPr>
        <w:spacing w:line="360" w:lineRule="auto"/>
        <w:ind w:firstLine="709"/>
        <w:jc w:val="both"/>
        <w:rPr>
          <w:sz w:val="28"/>
          <w:szCs w:val="28"/>
          <w:lang w:val="uk-UA"/>
        </w:rPr>
      </w:pPr>
      <w:r w:rsidRPr="00341667">
        <w:rPr>
          <w:sz w:val="28"/>
          <w:szCs w:val="28"/>
          <w:lang w:val="uk-UA"/>
        </w:rPr>
        <w:t>Термін оборотності дебіторської заборгованості відображає кількість днів, за які погашається дебіторська заборгованость підприємства. Позитивною тенденцією є зманшення. В нашому випадку звичайно ми спостерігаємо коливання.</w:t>
      </w:r>
    </w:p>
    <w:p w:rsidR="00E23569" w:rsidRPr="00341667" w:rsidRDefault="00E23569" w:rsidP="00BB5444">
      <w:pPr>
        <w:spacing w:line="360" w:lineRule="auto"/>
        <w:ind w:firstLine="709"/>
        <w:jc w:val="both"/>
        <w:rPr>
          <w:sz w:val="28"/>
          <w:szCs w:val="28"/>
          <w:lang w:val="uk-UA"/>
        </w:rPr>
      </w:pPr>
      <w:r w:rsidRPr="00341667">
        <w:rPr>
          <w:sz w:val="28"/>
          <w:szCs w:val="28"/>
          <w:lang w:val="uk-UA"/>
        </w:rPr>
        <w:t>Коефіцієнт оборотності кредиторської заборгованості характеризує швидкість обороту кредиторської заборгованості підприємства.</w:t>
      </w:r>
    </w:p>
    <w:p w:rsidR="00E23569" w:rsidRPr="00341667" w:rsidRDefault="00E23569" w:rsidP="00BB5444">
      <w:pPr>
        <w:spacing w:line="360" w:lineRule="auto"/>
        <w:ind w:firstLine="709"/>
        <w:jc w:val="both"/>
        <w:rPr>
          <w:sz w:val="28"/>
          <w:szCs w:val="28"/>
          <w:lang w:val="uk-UA"/>
        </w:rPr>
      </w:pPr>
      <w:r w:rsidRPr="00341667">
        <w:rPr>
          <w:sz w:val="28"/>
          <w:szCs w:val="28"/>
          <w:lang w:val="uk-UA"/>
        </w:rPr>
        <w:t>Термін оборотності кредиторської заборгованості відображає кількість днів, за які погашається кредиторська заборгованость.</w:t>
      </w:r>
    </w:p>
    <w:p w:rsidR="00E23569" w:rsidRPr="00341667" w:rsidRDefault="00E23569" w:rsidP="00BB5444">
      <w:pPr>
        <w:spacing w:line="360" w:lineRule="auto"/>
        <w:ind w:firstLine="709"/>
        <w:jc w:val="both"/>
        <w:rPr>
          <w:sz w:val="28"/>
          <w:szCs w:val="28"/>
          <w:lang w:val="uk-UA"/>
        </w:rPr>
      </w:pPr>
      <w:r w:rsidRPr="00341667">
        <w:rPr>
          <w:sz w:val="28"/>
          <w:szCs w:val="28"/>
          <w:lang w:val="uk-UA"/>
        </w:rPr>
        <w:t>Коефіцієнт оборотності запасів характеризує швидкість обороту матеріальних запасів підприємства. Позитивною тенденцією є ріст показника.</w:t>
      </w:r>
    </w:p>
    <w:p w:rsidR="00E23569" w:rsidRPr="00341667" w:rsidRDefault="00E23569" w:rsidP="00BB5444">
      <w:pPr>
        <w:spacing w:line="360" w:lineRule="auto"/>
        <w:ind w:firstLine="709"/>
        <w:jc w:val="both"/>
        <w:rPr>
          <w:sz w:val="28"/>
          <w:szCs w:val="28"/>
          <w:lang w:val="uk-UA"/>
        </w:rPr>
      </w:pPr>
      <w:r w:rsidRPr="00341667">
        <w:rPr>
          <w:sz w:val="28"/>
          <w:szCs w:val="28"/>
          <w:lang w:val="uk-UA"/>
        </w:rPr>
        <w:t>Тривалість оборотності запасів показує період одного обороту запасів, тобто швидкість їх перетворення із матеріальної у грошову форму.</w:t>
      </w:r>
    </w:p>
    <w:p w:rsidR="00E23569" w:rsidRPr="00341667" w:rsidRDefault="00E23569" w:rsidP="00BB5444">
      <w:pPr>
        <w:spacing w:line="360" w:lineRule="auto"/>
        <w:ind w:firstLine="709"/>
        <w:jc w:val="both"/>
        <w:rPr>
          <w:sz w:val="28"/>
          <w:szCs w:val="28"/>
          <w:lang w:val="uk-UA"/>
        </w:rPr>
      </w:pPr>
      <w:r w:rsidRPr="00341667">
        <w:rPr>
          <w:sz w:val="28"/>
          <w:szCs w:val="28"/>
          <w:lang w:val="uk-UA"/>
        </w:rPr>
        <w:t>Аналізуючи структуру й динаміку оборотних активів варто враховувати:</w:t>
      </w:r>
    </w:p>
    <w:p w:rsidR="00E23569" w:rsidRPr="00341667" w:rsidRDefault="00E23569" w:rsidP="00BB5444">
      <w:pPr>
        <w:spacing w:line="360" w:lineRule="auto"/>
        <w:ind w:firstLine="709"/>
        <w:jc w:val="both"/>
        <w:rPr>
          <w:sz w:val="28"/>
          <w:szCs w:val="28"/>
          <w:lang w:val="uk-UA"/>
        </w:rPr>
      </w:pPr>
      <w:r w:rsidRPr="00341667">
        <w:rPr>
          <w:sz w:val="28"/>
          <w:szCs w:val="28"/>
          <w:lang w:val="uk-UA"/>
        </w:rPr>
        <w:t>для стабільного виробництва й налагодженої реалізації потрібна характерна й стабільна структура оборотних активів;</w:t>
      </w:r>
    </w:p>
    <w:p w:rsidR="00E23569" w:rsidRPr="00341667" w:rsidRDefault="00E23569" w:rsidP="00BB5444">
      <w:pPr>
        <w:spacing w:line="360" w:lineRule="auto"/>
        <w:ind w:firstLine="709"/>
        <w:jc w:val="both"/>
        <w:rPr>
          <w:sz w:val="28"/>
          <w:szCs w:val="28"/>
          <w:lang w:val="uk-UA"/>
        </w:rPr>
      </w:pPr>
      <w:r w:rsidRPr="00341667">
        <w:rPr>
          <w:sz w:val="28"/>
          <w:szCs w:val="28"/>
          <w:lang w:val="uk-UA"/>
        </w:rPr>
        <w:t>збільшення частки виробничих запасів може означати їхнє нагромадження під дією неліквідів, свідоме їхнє нагромадження у зв</w:t>
      </w:r>
      <w:r w:rsidRPr="00341667">
        <w:rPr>
          <w:color w:val="000000"/>
          <w:sz w:val="28"/>
          <w:szCs w:val="28"/>
          <w:lang w:val="uk-UA"/>
        </w:rPr>
        <w:t>’</w:t>
      </w:r>
      <w:r w:rsidRPr="00341667">
        <w:rPr>
          <w:sz w:val="28"/>
          <w:szCs w:val="28"/>
          <w:lang w:val="uk-UA"/>
        </w:rPr>
        <w:t>язку з перебоями в поставках, нарощуванні виробничого потенціалу підприємства, прагнення, шляхом вкладення у виробничі запаси, захистити грошові активи від знецінювання за рахунок інфляції;</w:t>
      </w:r>
    </w:p>
    <w:p w:rsidR="00E23569" w:rsidRPr="00341667" w:rsidRDefault="00E23569" w:rsidP="00BB5444">
      <w:pPr>
        <w:spacing w:line="360" w:lineRule="auto"/>
        <w:ind w:firstLine="709"/>
        <w:jc w:val="both"/>
        <w:rPr>
          <w:sz w:val="28"/>
          <w:szCs w:val="28"/>
          <w:lang w:val="uk-UA"/>
        </w:rPr>
      </w:pPr>
      <w:r w:rsidRPr="00341667">
        <w:rPr>
          <w:sz w:val="28"/>
          <w:szCs w:val="28"/>
          <w:lang w:val="uk-UA"/>
        </w:rPr>
        <w:t>зменшення величини виробничих запасів може призвести до дефіциту окремих видів сировини й матеріалів, перебоям у виробничому процесі, недовантаження виробничих потужностей;</w:t>
      </w:r>
    </w:p>
    <w:p w:rsidR="00E23569" w:rsidRPr="00341667" w:rsidRDefault="00E23569" w:rsidP="00BB5444">
      <w:pPr>
        <w:spacing w:line="360" w:lineRule="auto"/>
        <w:ind w:firstLine="709"/>
        <w:jc w:val="both"/>
        <w:rPr>
          <w:sz w:val="28"/>
          <w:szCs w:val="28"/>
          <w:lang w:val="uk-UA"/>
        </w:rPr>
      </w:pPr>
      <w:r w:rsidRPr="00341667">
        <w:rPr>
          <w:sz w:val="28"/>
          <w:szCs w:val="28"/>
          <w:lang w:val="uk-UA"/>
        </w:rPr>
        <w:t>збільшення дебіторської заборгованості може відбуватися за наступних причин: нераціональна кредитна політика підприємства стосовно покупців, неплатоспроможність і навіть банкрутство деяких споживачів, занадто високі темпи нарощування обсягів продажів, ріст реалізації продукції в кредит, зміну форм розрахунків й ін.</w:t>
      </w:r>
    </w:p>
    <w:p w:rsidR="00E23569" w:rsidRPr="00341667" w:rsidRDefault="00E23569" w:rsidP="00BB5444">
      <w:pPr>
        <w:spacing w:line="360" w:lineRule="auto"/>
        <w:ind w:firstLine="709"/>
        <w:jc w:val="both"/>
        <w:rPr>
          <w:sz w:val="28"/>
          <w:szCs w:val="28"/>
          <w:lang w:val="uk-UA"/>
        </w:rPr>
      </w:pPr>
      <w:r w:rsidRPr="00341667">
        <w:rPr>
          <w:sz w:val="28"/>
          <w:szCs w:val="28"/>
          <w:lang w:val="uk-UA"/>
        </w:rPr>
        <w:t>різке скорочення дебіторської заборгованості може настати у результаті негативних взаємин із клієнтами, зменшенні продажів у кредит, втратою споживачів і т.д.;</w:t>
      </w:r>
    </w:p>
    <w:p w:rsidR="00E23569" w:rsidRPr="00341667" w:rsidRDefault="00E23569" w:rsidP="00BB5444">
      <w:pPr>
        <w:spacing w:line="360" w:lineRule="auto"/>
        <w:ind w:firstLine="709"/>
        <w:jc w:val="both"/>
        <w:rPr>
          <w:sz w:val="28"/>
          <w:szCs w:val="28"/>
          <w:lang w:val="uk-UA"/>
        </w:rPr>
      </w:pPr>
      <w:r w:rsidRPr="00341667">
        <w:rPr>
          <w:sz w:val="28"/>
          <w:szCs w:val="28"/>
          <w:lang w:val="uk-UA"/>
        </w:rPr>
        <w:t>тенденція скорочення частки грошових засобів у складі оборотних активів може свідчити про виникнення фінансових труднощів на підприємстві;</w:t>
      </w:r>
    </w:p>
    <w:p w:rsidR="00E23569" w:rsidRPr="00341667" w:rsidRDefault="00E23569" w:rsidP="00BB5444">
      <w:pPr>
        <w:spacing w:line="360" w:lineRule="auto"/>
        <w:ind w:firstLine="709"/>
        <w:jc w:val="both"/>
        <w:rPr>
          <w:sz w:val="28"/>
          <w:szCs w:val="28"/>
          <w:lang w:val="uk-UA"/>
        </w:rPr>
      </w:pPr>
      <w:r w:rsidRPr="00341667">
        <w:rPr>
          <w:sz w:val="28"/>
          <w:szCs w:val="28"/>
          <w:lang w:val="uk-UA"/>
        </w:rPr>
        <w:t>про поліпшення структури оборотних активів свідчить зменшення частки виробничих запасів, збільшення грошових засобів.</w:t>
      </w:r>
    </w:p>
    <w:p w:rsidR="00E23569" w:rsidRPr="00341667" w:rsidRDefault="00E23569" w:rsidP="00BB5444">
      <w:pPr>
        <w:spacing w:line="360" w:lineRule="auto"/>
        <w:ind w:firstLine="709"/>
        <w:jc w:val="both"/>
        <w:rPr>
          <w:sz w:val="28"/>
          <w:szCs w:val="28"/>
          <w:lang w:val="uk-UA"/>
        </w:rPr>
      </w:pPr>
      <w:r w:rsidRPr="00341667">
        <w:rPr>
          <w:sz w:val="28"/>
          <w:szCs w:val="28"/>
          <w:lang w:val="uk-UA"/>
        </w:rPr>
        <w:t>Експрес-аналіз фінансових результатів діяльності підприємства здійснюється за даними форми № 2 «Звіт про фінансові результати» з використанням абсолютних та відносних показників. До абсолютних відносять виручку (сукупну та чисту), валовий прибуток (збиток), фінансовий результат від операційної діяльності, від звичайної діяльності до оподаткування та чистий прибуток (збиток). До відносних – темпи приросту цих показників.</w:t>
      </w:r>
    </w:p>
    <w:p w:rsidR="00E23569" w:rsidRPr="00341667" w:rsidRDefault="00E23569" w:rsidP="00BB5444">
      <w:pPr>
        <w:spacing w:line="360" w:lineRule="auto"/>
        <w:ind w:firstLine="709"/>
        <w:jc w:val="both"/>
        <w:rPr>
          <w:sz w:val="28"/>
          <w:szCs w:val="28"/>
          <w:lang w:val="uk-UA"/>
        </w:rPr>
      </w:pPr>
      <w:r w:rsidRPr="00341667">
        <w:rPr>
          <w:sz w:val="28"/>
          <w:szCs w:val="28"/>
          <w:lang w:val="uk-UA"/>
        </w:rPr>
        <w:t>Виконання експрес-аналізу фінансових результатів діяльності підприємствапредставлені в таблиці 2.</w:t>
      </w:r>
      <w:r w:rsidR="006379C3" w:rsidRPr="00341667">
        <w:rPr>
          <w:sz w:val="28"/>
          <w:szCs w:val="28"/>
          <w:lang w:val="uk-UA"/>
        </w:rPr>
        <w:t>15</w:t>
      </w:r>
      <w:r w:rsidRPr="00341667">
        <w:rPr>
          <w:sz w:val="28"/>
          <w:szCs w:val="28"/>
          <w:lang w:val="uk-UA"/>
        </w:rPr>
        <w:t>.</w:t>
      </w:r>
    </w:p>
    <w:p w:rsidR="00E04182" w:rsidRPr="00341667" w:rsidRDefault="00E04182" w:rsidP="00BB5444">
      <w:pPr>
        <w:keepNext/>
        <w:spacing w:line="360" w:lineRule="auto"/>
        <w:ind w:firstLine="709"/>
        <w:jc w:val="both"/>
        <w:rPr>
          <w:sz w:val="28"/>
          <w:szCs w:val="28"/>
          <w:lang w:val="uk-UA"/>
        </w:rPr>
      </w:pPr>
    </w:p>
    <w:p w:rsidR="00E23569" w:rsidRPr="00341667" w:rsidRDefault="00E23569" w:rsidP="00BB5444">
      <w:pPr>
        <w:keepNext/>
        <w:spacing w:line="360" w:lineRule="auto"/>
        <w:ind w:firstLine="709"/>
        <w:jc w:val="both"/>
        <w:rPr>
          <w:sz w:val="28"/>
          <w:szCs w:val="28"/>
          <w:lang w:val="uk-UA"/>
        </w:rPr>
      </w:pPr>
      <w:r w:rsidRPr="00341667">
        <w:rPr>
          <w:sz w:val="28"/>
          <w:szCs w:val="28"/>
          <w:lang w:val="uk-UA"/>
        </w:rPr>
        <w:t>Таблиця 2.</w:t>
      </w:r>
      <w:r w:rsidR="006379C3" w:rsidRPr="00341667">
        <w:rPr>
          <w:sz w:val="28"/>
          <w:szCs w:val="28"/>
          <w:lang w:val="uk-UA"/>
        </w:rPr>
        <w:t>15</w:t>
      </w:r>
    </w:p>
    <w:p w:rsidR="00E23569" w:rsidRPr="00341667" w:rsidRDefault="00E23569" w:rsidP="00BB5444">
      <w:pPr>
        <w:keepNext/>
        <w:spacing w:line="360" w:lineRule="auto"/>
        <w:ind w:firstLine="709"/>
        <w:jc w:val="both"/>
        <w:rPr>
          <w:sz w:val="28"/>
          <w:szCs w:val="28"/>
          <w:lang w:val="uk-UA"/>
        </w:rPr>
      </w:pPr>
      <w:r w:rsidRPr="00341667">
        <w:rPr>
          <w:sz w:val="28"/>
          <w:szCs w:val="28"/>
          <w:lang w:val="uk-UA"/>
        </w:rPr>
        <w:t>Аналіз рівня динаміки показників фінансових результатів діяльності підприємства</w:t>
      </w:r>
    </w:p>
    <w:tbl>
      <w:tblPr>
        <w:tblW w:w="0" w:type="auto"/>
        <w:tblLayout w:type="fixed"/>
        <w:tblLook w:val="0000" w:firstRow="0" w:lastRow="0" w:firstColumn="0" w:lastColumn="0" w:noHBand="0" w:noVBand="0"/>
      </w:tblPr>
      <w:tblGrid>
        <w:gridCol w:w="3402"/>
        <w:gridCol w:w="1087"/>
        <w:gridCol w:w="1087"/>
        <w:gridCol w:w="1087"/>
        <w:gridCol w:w="1417"/>
        <w:gridCol w:w="1418"/>
      </w:tblGrid>
      <w:tr w:rsidR="00E23569" w:rsidRPr="00D50EAC">
        <w:tc>
          <w:tcPr>
            <w:tcW w:w="3402" w:type="dxa"/>
            <w:tcBorders>
              <w:top w:val="single" w:sz="6" w:space="0" w:color="auto"/>
              <w:left w:val="single" w:sz="6" w:space="0" w:color="auto"/>
              <w:bottom w:val="single" w:sz="6" w:space="0" w:color="auto"/>
              <w:right w:val="single" w:sz="6" w:space="0" w:color="auto"/>
            </w:tcBorders>
          </w:tcPr>
          <w:p w:rsidR="00E23569" w:rsidRPr="00D50EAC" w:rsidRDefault="00E23569" w:rsidP="00D50EAC">
            <w:pPr>
              <w:keepNext/>
              <w:widowControl/>
              <w:shd w:val="clear" w:color="auto" w:fill="FFFFFF"/>
              <w:spacing w:line="360" w:lineRule="auto"/>
              <w:rPr>
                <w:bCs/>
                <w:color w:val="000000"/>
                <w:lang w:val="uk-UA"/>
              </w:rPr>
            </w:pPr>
            <w:r w:rsidRPr="00D50EAC">
              <w:rPr>
                <w:bCs/>
                <w:color w:val="000000"/>
                <w:lang w:val="uk-UA"/>
              </w:rPr>
              <w:t>Показники</w:t>
            </w:r>
          </w:p>
        </w:tc>
        <w:tc>
          <w:tcPr>
            <w:tcW w:w="1087" w:type="dxa"/>
            <w:tcBorders>
              <w:top w:val="single" w:sz="6" w:space="0" w:color="auto"/>
              <w:left w:val="single" w:sz="6" w:space="0" w:color="auto"/>
              <w:bottom w:val="single" w:sz="6" w:space="0" w:color="auto"/>
              <w:right w:val="single" w:sz="6" w:space="0" w:color="auto"/>
            </w:tcBorders>
          </w:tcPr>
          <w:p w:rsidR="00E23569" w:rsidRPr="00D50EAC" w:rsidRDefault="00E23569" w:rsidP="00D50EAC">
            <w:pPr>
              <w:widowControl/>
              <w:spacing w:line="360" w:lineRule="auto"/>
              <w:rPr>
                <w:lang w:val="uk-UA"/>
              </w:rPr>
            </w:pPr>
            <w:r w:rsidRPr="00D50EAC">
              <w:rPr>
                <w:lang w:val="uk-UA"/>
              </w:rPr>
              <w:t>2006</w:t>
            </w:r>
          </w:p>
        </w:tc>
        <w:tc>
          <w:tcPr>
            <w:tcW w:w="1087" w:type="dxa"/>
            <w:tcBorders>
              <w:top w:val="single" w:sz="6" w:space="0" w:color="auto"/>
              <w:left w:val="single" w:sz="6" w:space="0" w:color="auto"/>
              <w:bottom w:val="single" w:sz="6" w:space="0" w:color="auto"/>
              <w:right w:val="single" w:sz="6" w:space="0" w:color="auto"/>
            </w:tcBorders>
          </w:tcPr>
          <w:p w:rsidR="00E23569" w:rsidRPr="00D50EAC" w:rsidRDefault="00E23569" w:rsidP="00D50EAC">
            <w:pPr>
              <w:widowControl/>
              <w:spacing w:line="360" w:lineRule="auto"/>
              <w:rPr>
                <w:lang w:val="uk-UA"/>
              </w:rPr>
            </w:pPr>
            <w:r w:rsidRPr="00D50EAC">
              <w:rPr>
                <w:lang w:val="uk-UA"/>
              </w:rPr>
              <w:t>2007</w:t>
            </w:r>
          </w:p>
        </w:tc>
        <w:tc>
          <w:tcPr>
            <w:tcW w:w="1087" w:type="dxa"/>
            <w:tcBorders>
              <w:top w:val="single" w:sz="6" w:space="0" w:color="auto"/>
              <w:left w:val="single" w:sz="6" w:space="0" w:color="auto"/>
              <w:bottom w:val="single" w:sz="6" w:space="0" w:color="auto"/>
              <w:right w:val="single" w:sz="6" w:space="0" w:color="auto"/>
            </w:tcBorders>
          </w:tcPr>
          <w:p w:rsidR="00E23569" w:rsidRPr="00D50EAC" w:rsidRDefault="00E23569" w:rsidP="00D50EAC">
            <w:pPr>
              <w:widowControl/>
              <w:spacing w:line="360" w:lineRule="auto"/>
              <w:rPr>
                <w:lang w:val="uk-UA"/>
              </w:rPr>
            </w:pPr>
            <w:r w:rsidRPr="00D50EAC">
              <w:rPr>
                <w:lang w:val="uk-UA"/>
              </w:rPr>
              <w:t>2008</w:t>
            </w:r>
          </w:p>
        </w:tc>
        <w:tc>
          <w:tcPr>
            <w:tcW w:w="1417" w:type="dxa"/>
            <w:tcBorders>
              <w:top w:val="single" w:sz="6" w:space="0" w:color="auto"/>
              <w:left w:val="single" w:sz="6" w:space="0" w:color="auto"/>
              <w:bottom w:val="single" w:sz="6" w:space="0" w:color="auto"/>
              <w:right w:val="single" w:sz="6" w:space="0" w:color="auto"/>
            </w:tcBorders>
          </w:tcPr>
          <w:p w:rsidR="00E23569" w:rsidRPr="00D50EAC" w:rsidRDefault="00E23569" w:rsidP="00D50EAC">
            <w:pPr>
              <w:widowControl/>
              <w:spacing w:line="360" w:lineRule="auto"/>
              <w:rPr>
                <w:lang w:val="uk-UA"/>
              </w:rPr>
            </w:pPr>
            <w:r w:rsidRPr="00D50EAC">
              <w:rPr>
                <w:lang w:val="uk-UA"/>
              </w:rPr>
              <w:t>Відхилення 2007/2006</w:t>
            </w:r>
          </w:p>
        </w:tc>
        <w:tc>
          <w:tcPr>
            <w:tcW w:w="1418" w:type="dxa"/>
            <w:tcBorders>
              <w:top w:val="single" w:sz="6" w:space="0" w:color="auto"/>
              <w:left w:val="single" w:sz="6" w:space="0" w:color="auto"/>
              <w:bottom w:val="single" w:sz="6" w:space="0" w:color="auto"/>
              <w:right w:val="single" w:sz="6" w:space="0" w:color="auto"/>
            </w:tcBorders>
          </w:tcPr>
          <w:p w:rsidR="00E23569" w:rsidRPr="00D50EAC" w:rsidRDefault="00E23569" w:rsidP="00D50EAC">
            <w:pPr>
              <w:widowControl/>
              <w:spacing w:line="360" w:lineRule="auto"/>
              <w:rPr>
                <w:lang w:val="uk-UA"/>
              </w:rPr>
            </w:pPr>
            <w:r w:rsidRPr="00D50EAC">
              <w:rPr>
                <w:lang w:val="uk-UA"/>
              </w:rPr>
              <w:t>Відхилення 2008/2007</w:t>
            </w:r>
          </w:p>
        </w:tc>
      </w:tr>
      <w:tr w:rsidR="00E23569" w:rsidRPr="00D50EAC">
        <w:tc>
          <w:tcPr>
            <w:tcW w:w="3402" w:type="dxa"/>
            <w:tcBorders>
              <w:top w:val="single" w:sz="6" w:space="0" w:color="auto"/>
              <w:left w:val="single" w:sz="6" w:space="0" w:color="auto"/>
              <w:bottom w:val="single" w:sz="6" w:space="0" w:color="auto"/>
              <w:right w:val="single" w:sz="6" w:space="0" w:color="auto"/>
            </w:tcBorders>
          </w:tcPr>
          <w:p w:rsidR="00E23569" w:rsidRPr="00D50EAC" w:rsidRDefault="00E23569" w:rsidP="00D50EAC">
            <w:pPr>
              <w:widowControl/>
              <w:spacing w:line="360" w:lineRule="auto"/>
              <w:rPr>
                <w:lang w:val="uk-UA"/>
              </w:rPr>
            </w:pPr>
            <w:r w:rsidRPr="00D50EAC">
              <w:rPr>
                <w:lang w:val="uk-UA"/>
              </w:rPr>
              <w:t>1. Чистий дохід (виручка) від реалізації продукції (товарів, робіт, послуг)</w:t>
            </w:r>
          </w:p>
        </w:tc>
        <w:tc>
          <w:tcPr>
            <w:tcW w:w="1087" w:type="dxa"/>
            <w:tcBorders>
              <w:top w:val="single" w:sz="6" w:space="0" w:color="auto"/>
              <w:left w:val="single" w:sz="6" w:space="0" w:color="auto"/>
              <w:bottom w:val="single" w:sz="6" w:space="0" w:color="auto"/>
              <w:right w:val="single" w:sz="6" w:space="0" w:color="auto"/>
            </w:tcBorders>
            <w:vAlign w:val="center"/>
          </w:tcPr>
          <w:p w:rsidR="00E23569" w:rsidRPr="00D50EAC" w:rsidRDefault="00E23569" w:rsidP="00D50EAC">
            <w:pPr>
              <w:widowControl/>
              <w:spacing w:line="360" w:lineRule="auto"/>
              <w:rPr>
                <w:lang w:val="uk-UA"/>
              </w:rPr>
            </w:pPr>
            <w:r w:rsidRPr="00D50EAC">
              <w:rPr>
                <w:lang w:val="uk-UA"/>
              </w:rPr>
              <w:t>2466,03</w:t>
            </w:r>
          </w:p>
        </w:tc>
        <w:tc>
          <w:tcPr>
            <w:tcW w:w="1087" w:type="dxa"/>
            <w:tcBorders>
              <w:top w:val="single" w:sz="6" w:space="0" w:color="auto"/>
              <w:left w:val="single" w:sz="6" w:space="0" w:color="auto"/>
              <w:bottom w:val="single" w:sz="6" w:space="0" w:color="auto"/>
              <w:right w:val="single" w:sz="6" w:space="0" w:color="auto"/>
            </w:tcBorders>
            <w:vAlign w:val="center"/>
          </w:tcPr>
          <w:p w:rsidR="00E23569" w:rsidRPr="00D50EAC" w:rsidRDefault="00E23569" w:rsidP="00D50EAC">
            <w:pPr>
              <w:widowControl/>
              <w:spacing w:line="360" w:lineRule="auto"/>
              <w:rPr>
                <w:lang w:val="uk-UA"/>
              </w:rPr>
            </w:pPr>
            <w:r w:rsidRPr="00D50EAC">
              <w:rPr>
                <w:lang w:val="uk-UA"/>
              </w:rPr>
              <w:t>2153,61</w:t>
            </w:r>
          </w:p>
        </w:tc>
        <w:tc>
          <w:tcPr>
            <w:tcW w:w="1087" w:type="dxa"/>
            <w:tcBorders>
              <w:top w:val="single" w:sz="6" w:space="0" w:color="auto"/>
              <w:left w:val="single" w:sz="6" w:space="0" w:color="auto"/>
              <w:bottom w:val="single" w:sz="6" w:space="0" w:color="auto"/>
              <w:right w:val="single" w:sz="6" w:space="0" w:color="auto"/>
            </w:tcBorders>
            <w:vAlign w:val="center"/>
          </w:tcPr>
          <w:p w:rsidR="00E23569" w:rsidRPr="00D50EAC" w:rsidRDefault="00E23569" w:rsidP="00D50EAC">
            <w:pPr>
              <w:widowControl/>
              <w:spacing w:line="360" w:lineRule="auto"/>
              <w:rPr>
                <w:lang w:val="uk-UA"/>
              </w:rPr>
            </w:pPr>
            <w:r w:rsidRPr="00D50EAC">
              <w:rPr>
                <w:lang w:val="uk-UA"/>
              </w:rPr>
              <w:t>5938,99</w:t>
            </w:r>
          </w:p>
        </w:tc>
        <w:tc>
          <w:tcPr>
            <w:tcW w:w="1417" w:type="dxa"/>
            <w:tcBorders>
              <w:top w:val="single" w:sz="6" w:space="0" w:color="auto"/>
              <w:left w:val="single" w:sz="6" w:space="0" w:color="auto"/>
              <w:bottom w:val="single" w:sz="6" w:space="0" w:color="auto"/>
              <w:right w:val="single" w:sz="6" w:space="0" w:color="auto"/>
            </w:tcBorders>
            <w:vAlign w:val="center"/>
          </w:tcPr>
          <w:p w:rsidR="00E23569" w:rsidRPr="00D50EAC" w:rsidRDefault="00E23569" w:rsidP="00D50EAC">
            <w:pPr>
              <w:widowControl/>
              <w:spacing w:line="360" w:lineRule="auto"/>
              <w:rPr>
                <w:lang w:val="uk-UA"/>
              </w:rPr>
            </w:pPr>
            <w:r w:rsidRPr="00D50EAC">
              <w:rPr>
                <w:lang w:val="uk-UA"/>
              </w:rPr>
              <w:t>-312,42</w:t>
            </w:r>
          </w:p>
        </w:tc>
        <w:tc>
          <w:tcPr>
            <w:tcW w:w="1418" w:type="dxa"/>
            <w:tcBorders>
              <w:top w:val="single" w:sz="6" w:space="0" w:color="auto"/>
              <w:left w:val="single" w:sz="6" w:space="0" w:color="auto"/>
              <w:bottom w:val="single" w:sz="6" w:space="0" w:color="auto"/>
              <w:right w:val="single" w:sz="6" w:space="0" w:color="auto"/>
            </w:tcBorders>
            <w:vAlign w:val="center"/>
          </w:tcPr>
          <w:p w:rsidR="00E23569" w:rsidRPr="00D50EAC" w:rsidRDefault="00E23569" w:rsidP="00D50EAC">
            <w:pPr>
              <w:widowControl/>
              <w:spacing w:line="360" w:lineRule="auto"/>
              <w:rPr>
                <w:lang w:val="uk-UA"/>
              </w:rPr>
            </w:pPr>
            <w:r w:rsidRPr="00D50EAC">
              <w:rPr>
                <w:lang w:val="uk-UA"/>
              </w:rPr>
              <w:t>3785,38</w:t>
            </w:r>
          </w:p>
        </w:tc>
      </w:tr>
      <w:tr w:rsidR="00E23569" w:rsidRPr="00D50EAC">
        <w:tc>
          <w:tcPr>
            <w:tcW w:w="3402" w:type="dxa"/>
            <w:tcBorders>
              <w:top w:val="single" w:sz="6" w:space="0" w:color="auto"/>
              <w:left w:val="single" w:sz="6" w:space="0" w:color="auto"/>
              <w:bottom w:val="single" w:sz="6" w:space="0" w:color="auto"/>
              <w:right w:val="single" w:sz="6" w:space="0" w:color="auto"/>
            </w:tcBorders>
          </w:tcPr>
          <w:p w:rsidR="00E23569" w:rsidRPr="00D50EAC" w:rsidRDefault="00E23569" w:rsidP="00D50EAC">
            <w:pPr>
              <w:widowControl/>
              <w:spacing w:line="360" w:lineRule="auto"/>
              <w:rPr>
                <w:lang w:val="uk-UA"/>
              </w:rPr>
            </w:pPr>
            <w:r w:rsidRPr="00D50EAC">
              <w:rPr>
                <w:lang w:val="uk-UA"/>
              </w:rPr>
              <w:t>2. Собівартість реалізованої продукції (товарів, робіт, послуг)</w:t>
            </w:r>
          </w:p>
        </w:tc>
        <w:tc>
          <w:tcPr>
            <w:tcW w:w="1087" w:type="dxa"/>
            <w:tcBorders>
              <w:top w:val="single" w:sz="6" w:space="0" w:color="auto"/>
              <w:left w:val="single" w:sz="6" w:space="0" w:color="auto"/>
              <w:bottom w:val="single" w:sz="6" w:space="0" w:color="auto"/>
              <w:right w:val="single" w:sz="6" w:space="0" w:color="auto"/>
            </w:tcBorders>
            <w:vAlign w:val="center"/>
          </w:tcPr>
          <w:p w:rsidR="00E23569" w:rsidRPr="00D50EAC" w:rsidRDefault="00E23569" w:rsidP="00D50EAC">
            <w:pPr>
              <w:widowControl/>
              <w:spacing w:line="360" w:lineRule="auto"/>
              <w:rPr>
                <w:lang w:val="uk-UA"/>
              </w:rPr>
            </w:pPr>
            <w:r w:rsidRPr="00D50EAC">
              <w:rPr>
                <w:lang w:val="uk-UA"/>
              </w:rPr>
              <w:t>2213,43</w:t>
            </w:r>
          </w:p>
        </w:tc>
        <w:tc>
          <w:tcPr>
            <w:tcW w:w="1087" w:type="dxa"/>
            <w:tcBorders>
              <w:top w:val="single" w:sz="6" w:space="0" w:color="auto"/>
              <w:left w:val="single" w:sz="6" w:space="0" w:color="auto"/>
              <w:bottom w:val="single" w:sz="6" w:space="0" w:color="auto"/>
              <w:right w:val="single" w:sz="6" w:space="0" w:color="auto"/>
            </w:tcBorders>
            <w:vAlign w:val="center"/>
          </w:tcPr>
          <w:p w:rsidR="00E23569" w:rsidRPr="00D50EAC" w:rsidRDefault="00E23569" w:rsidP="00D50EAC">
            <w:pPr>
              <w:widowControl/>
              <w:spacing w:line="360" w:lineRule="auto"/>
              <w:rPr>
                <w:lang w:val="uk-UA"/>
              </w:rPr>
            </w:pPr>
            <w:r w:rsidRPr="00D50EAC">
              <w:rPr>
                <w:lang w:val="uk-UA"/>
              </w:rPr>
              <w:t>1849,78</w:t>
            </w:r>
          </w:p>
        </w:tc>
        <w:tc>
          <w:tcPr>
            <w:tcW w:w="1087" w:type="dxa"/>
            <w:tcBorders>
              <w:top w:val="single" w:sz="6" w:space="0" w:color="auto"/>
              <w:left w:val="single" w:sz="6" w:space="0" w:color="auto"/>
              <w:bottom w:val="single" w:sz="6" w:space="0" w:color="auto"/>
              <w:right w:val="single" w:sz="6" w:space="0" w:color="auto"/>
            </w:tcBorders>
            <w:vAlign w:val="center"/>
          </w:tcPr>
          <w:p w:rsidR="00E23569" w:rsidRPr="00D50EAC" w:rsidRDefault="00E23569" w:rsidP="00D50EAC">
            <w:pPr>
              <w:widowControl/>
              <w:spacing w:line="360" w:lineRule="auto"/>
              <w:rPr>
                <w:lang w:val="uk-UA"/>
              </w:rPr>
            </w:pPr>
            <w:r w:rsidRPr="00D50EAC">
              <w:rPr>
                <w:lang w:val="uk-UA"/>
              </w:rPr>
              <w:t>5234,18</w:t>
            </w:r>
          </w:p>
        </w:tc>
        <w:tc>
          <w:tcPr>
            <w:tcW w:w="1417" w:type="dxa"/>
            <w:tcBorders>
              <w:top w:val="single" w:sz="6" w:space="0" w:color="auto"/>
              <w:left w:val="single" w:sz="6" w:space="0" w:color="auto"/>
              <w:bottom w:val="single" w:sz="6" w:space="0" w:color="auto"/>
              <w:right w:val="single" w:sz="6" w:space="0" w:color="auto"/>
            </w:tcBorders>
            <w:vAlign w:val="center"/>
          </w:tcPr>
          <w:p w:rsidR="00E23569" w:rsidRPr="00D50EAC" w:rsidRDefault="00E23569" w:rsidP="00D50EAC">
            <w:pPr>
              <w:widowControl/>
              <w:spacing w:line="360" w:lineRule="auto"/>
              <w:rPr>
                <w:lang w:val="uk-UA"/>
              </w:rPr>
            </w:pPr>
            <w:r w:rsidRPr="00D50EAC">
              <w:rPr>
                <w:lang w:val="uk-UA"/>
              </w:rPr>
              <w:t>-363,65</w:t>
            </w:r>
          </w:p>
        </w:tc>
        <w:tc>
          <w:tcPr>
            <w:tcW w:w="1418" w:type="dxa"/>
            <w:tcBorders>
              <w:top w:val="single" w:sz="6" w:space="0" w:color="auto"/>
              <w:left w:val="single" w:sz="6" w:space="0" w:color="auto"/>
              <w:bottom w:val="single" w:sz="6" w:space="0" w:color="auto"/>
              <w:right w:val="single" w:sz="6" w:space="0" w:color="auto"/>
            </w:tcBorders>
            <w:vAlign w:val="center"/>
          </w:tcPr>
          <w:p w:rsidR="00E23569" w:rsidRPr="00D50EAC" w:rsidRDefault="00E23569" w:rsidP="00D50EAC">
            <w:pPr>
              <w:widowControl/>
              <w:spacing w:line="360" w:lineRule="auto"/>
              <w:rPr>
                <w:lang w:val="uk-UA"/>
              </w:rPr>
            </w:pPr>
            <w:r w:rsidRPr="00D50EAC">
              <w:rPr>
                <w:lang w:val="uk-UA"/>
              </w:rPr>
              <w:t>3384,4</w:t>
            </w:r>
          </w:p>
        </w:tc>
      </w:tr>
      <w:tr w:rsidR="00E23569" w:rsidRPr="00D50EAC">
        <w:tc>
          <w:tcPr>
            <w:tcW w:w="3402" w:type="dxa"/>
            <w:tcBorders>
              <w:top w:val="single" w:sz="6" w:space="0" w:color="auto"/>
              <w:left w:val="single" w:sz="6" w:space="0" w:color="auto"/>
              <w:bottom w:val="single" w:sz="6" w:space="0" w:color="auto"/>
              <w:right w:val="single" w:sz="6" w:space="0" w:color="auto"/>
            </w:tcBorders>
          </w:tcPr>
          <w:p w:rsidR="00E23569" w:rsidRPr="00D50EAC" w:rsidRDefault="00E23569" w:rsidP="00D50EAC">
            <w:pPr>
              <w:widowControl/>
              <w:spacing w:line="360" w:lineRule="auto"/>
              <w:rPr>
                <w:lang w:val="uk-UA"/>
              </w:rPr>
            </w:pPr>
            <w:r w:rsidRPr="00D50EAC">
              <w:rPr>
                <w:lang w:val="uk-UA"/>
              </w:rPr>
              <w:t>3. Валовий прибуток (збиток)</w:t>
            </w:r>
          </w:p>
        </w:tc>
        <w:tc>
          <w:tcPr>
            <w:tcW w:w="1087" w:type="dxa"/>
            <w:tcBorders>
              <w:top w:val="single" w:sz="6" w:space="0" w:color="auto"/>
              <w:left w:val="single" w:sz="6" w:space="0" w:color="auto"/>
              <w:bottom w:val="single" w:sz="6" w:space="0" w:color="auto"/>
              <w:right w:val="single" w:sz="6" w:space="0" w:color="auto"/>
            </w:tcBorders>
            <w:vAlign w:val="center"/>
          </w:tcPr>
          <w:p w:rsidR="00E23569" w:rsidRPr="00D50EAC" w:rsidRDefault="00E23569" w:rsidP="00D50EAC">
            <w:pPr>
              <w:widowControl/>
              <w:spacing w:line="360" w:lineRule="auto"/>
              <w:rPr>
                <w:lang w:val="uk-UA"/>
              </w:rPr>
            </w:pPr>
            <w:r w:rsidRPr="00D50EAC">
              <w:rPr>
                <w:lang w:val="uk-UA"/>
              </w:rPr>
              <w:t>252,6</w:t>
            </w:r>
          </w:p>
        </w:tc>
        <w:tc>
          <w:tcPr>
            <w:tcW w:w="1087" w:type="dxa"/>
            <w:tcBorders>
              <w:top w:val="single" w:sz="6" w:space="0" w:color="auto"/>
              <w:left w:val="single" w:sz="6" w:space="0" w:color="auto"/>
              <w:bottom w:val="single" w:sz="6" w:space="0" w:color="auto"/>
              <w:right w:val="single" w:sz="6" w:space="0" w:color="auto"/>
            </w:tcBorders>
            <w:vAlign w:val="center"/>
          </w:tcPr>
          <w:p w:rsidR="00E23569" w:rsidRPr="00D50EAC" w:rsidRDefault="00E23569" w:rsidP="00D50EAC">
            <w:pPr>
              <w:widowControl/>
              <w:spacing w:line="360" w:lineRule="auto"/>
              <w:rPr>
                <w:lang w:val="uk-UA"/>
              </w:rPr>
            </w:pPr>
            <w:r w:rsidRPr="00D50EAC">
              <w:rPr>
                <w:lang w:val="uk-UA"/>
              </w:rPr>
              <w:t>303,83</w:t>
            </w:r>
          </w:p>
        </w:tc>
        <w:tc>
          <w:tcPr>
            <w:tcW w:w="1087" w:type="dxa"/>
            <w:tcBorders>
              <w:top w:val="single" w:sz="6" w:space="0" w:color="auto"/>
              <w:left w:val="single" w:sz="6" w:space="0" w:color="auto"/>
              <w:bottom w:val="single" w:sz="6" w:space="0" w:color="auto"/>
              <w:right w:val="single" w:sz="6" w:space="0" w:color="auto"/>
            </w:tcBorders>
            <w:vAlign w:val="center"/>
          </w:tcPr>
          <w:p w:rsidR="00E23569" w:rsidRPr="00D50EAC" w:rsidRDefault="00E23569" w:rsidP="00D50EAC">
            <w:pPr>
              <w:widowControl/>
              <w:spacing w:line="360" w:lineRule="auto"/>
              <w:rPr>
                <w:lang w:val="uk-UA"/>
              </w:rPr>
            </w:pPr>
            <w:r w:rsidRPr="00D50EAC">
              <w:rPr>
                <w:lang w:val="uk-UA"/>
              </w:rPr>
              <w:t>704,81</w:t>
            </w:r>
          </w:p>
        </w:tc>
        <w:tc>
          <w:tcPr>
            <w:tcW w:w="1417" w:type="dxa"/>
            <w:tcBorders>
              <w:top w:val="single" w:sz="6" w:space="0" w:color="auto"/>
              <w:left w:val="single" w:sz="6" w:space="0" w:color="auto"/>
              <w:bottom w:val="single" w:sz="6" w:space="0" w:color="auto"/>
              <w:right w:val="single" w:sz="6" w:space="0" w:color="auto"/>
            </w:tcBorders>
            <w:vAlign w:val="center"/>
          </w:tcPr>
          <w:p w:rsidR="00E23569" w:rsidRPr="00D50EAC" w:rsidRDefault="00E23569" w:rsidP="00D50EAC">
            <w:pPr>
              <w:widowControl/>
              <w:spacing w:line="360" w:lineRule="auto"/>
              <w:rPr>
                <w:lang w:val="uk-UA"/>
              </w:rPr>
            </w:pPr>
            <w:r w:rsidRPr="00D50EAC">
              <w:rPr>
                <w:lang w:val="uk-UA"/>
              </w:rPr>
              <w:t>51,23</w:t>
            </w:r>
          </w:p>
        </w:tc>
        <w:tc>
          <w:tcPr>
            <w:tcW w:w="1418" w:type="dxa"/>
            <w:tcBorders>
              <w:top w:val="single" w:sz="6" w:space="0" w:color="auto"/>
              <w:left w:val="single" w:sz="6" w:space="0" w:color="auto"/>
              <w:bottom w:val="single" w:sz="6" w:space="0" w:color="auto"/>
              <w:right w:val="single" w:sz="6" w:space="0" w:color="auto"/>
            </w:tcBorders>
            <w:vAlign w:val="center"/>
          </w:tcPr>
          <w:p w:rsidR="00E23569" w:rsidRPr="00D50EAC" w:rsidRDefault="00E23569" w:rsidP="00D50EAC">
            <w:pPr>
              <w:widowControl/>
              <w:spacing w:line="360" w:lineRule="auto"/>
              <w:rPr>
                <w:lang w:val="uk-UA"/>
              </w:rPr>
            </w:pPr>
            <w:r w:rsidRPr="00D50EAC">
              <w:rPr>
                <w:lang w:val="uk-UA"/>
              </w:rPr>
              <w:t>400,98</w:t>
            </w:r>
          </w:p>
        </w:tc>
      </w:tr>
      <w:tr w:rsidR="00E23569" w:rsidRPr="00D50EAC">
        <w:tc>
          <w:tcPr>
            <w:tcW w:w="3402" w:type="dxa"/>
            <w:tcBorders>
              <w:top w:val="single" w:sz="6" w:space="0" w:color="auto"/>
              <w:left w:val="single" w:sz="6" w:space="0" w:color="auto"/>
              <w:bottom w:val="single" w:sz="6" w:space="0" w:color="auto"/>
              <w:right w:val="single" w:sz="6" w:space="0" w:color="auto"/>
            </w:tcBorders>
          </w:tcPr>
          <w:p w:rsidR="00E23569" w:rsidRPr="00D50EAC" w:rsidRDefault="00E23569" w:rsidP="00D50EAC">
            <w:pPr>
              <w:widowControl/>
              <w:spacing w:line="360" w:lineRule="auto"/>
              <w:rPr>
                <w:lang w:val="uk-UA"/>
              </w:rPr>
            </w:pPr>
            <w:r w:rsidRPr="00D50EAC">
              <w:rPr>
                <w:lang w:val="uk-UA"/>
              </w:rPr>
              <w:t>4. Адміністративні витрати</w:t>
            </w:r>
          </w:p>
        </w:tc>
        <w:tc>
          <w:tcPr>
            <w:tcW w:w="1087" w:type="dxa"/>
            <w:tcBorders>
              <w:top w:val="single" w:sz="6" w:space="0" w:color="auto"/>
              <w:left w:val="single" w:sz="6" w:space="0" w:color="auto"/>
              <w:bottom w:val="single" w:sz="6" w:space="0" w:color="auto"/>
              <w:right w:val="single" w:sz="6" w:space="0" w:color="auto"/>
            </w:tcBorders>
            <w:vAlign w:val="center"/>
          </w:tcPr>
          <w:p w:rsidR="00E23569" w:rsidRPr="00D50EAC" w:rsidRDefault="00E23569" w:rsidP="00D50EAC">
            <w:pPr>
              <w:widowControl/>
              <w:spacing w:line="360" w:lineRule="auto"/>
              <w:rPr>
                <w:lang w:val="uk-UA"/>
              </w:rPr>
            </w:pPr>
            <w:r w:rsidRPr="00D50EAC">
              <w:rPr>
                <w:lang w:val="uk-UA"/>
              </w:rPr>
              <w:t>221,94</w:t>
            </w:r>
          </w:p>
        </w:tc>
        <w:tc>
          <w:tcPr>
            <w:tcW w:w="1087" w:type="dxa"/>
            <w:tcBorders>
              <w:top w:val="single" w:sz="6" w:space="0" w:color="auto"/>
              <w:left w:val="single" w:sz="6" w:space="0" w:color="auto"/>
              <w:bottom w:val="single" w:sz="6" w:space="0" w:color="auto"/>
              <w:right w:val="single" w:sz="6" w:space="0" w:color="auto"/>
            </w:tcBorders>
            <w:vAlign w:val="center"/>
          </w:tcPr>
          <w:p w:rsidR="00E23569" w:rsidRPr="00D50EAC" w:rsidRDefault="00E23569" w:rsidP="00D50EAC">
            <w:pPr>
              <w:widowControl/>
              <w:spacing w:line="360" w:lineRule="auto"/>
              <w:rPr>
                <w:lang w:val="uk-UA"/>
              </w:rPr>
            </w:pPr>
            <w:r w:rsidRPr="00D50EAC">
              <w:rPr>
                <w:lang w:val="uk-UA"/>
              </w:rPr>
              <w:t>289,19</w:t>
            </w:r>
          </w:p>
        </w:tc>
        <w:tc>
          <w:tcPr>
            <w:tcW w:w="1087" w:type="dxa"/>
            <w:tcBorders>
              <w:top w:val="single" w:sz="6" w:space="0" w:color="auto"/>
              <w:left w:val="single" w:sz="6" w:space="0" w:color="auto"/>
              <w:bottom w:val="single" w:sz="6" w:space="0" w:color="auto"/>
              <w:right w:val="single" w:sz="6" w:space="0" w:color="auto"/>
            </w:tcBorders>
            <w:vAlign w:val="center"/>
          </w:tcPr>
          <w:p w:rsidR="00E23569" w:rsidRPr="00D50EAC" w:rsidRDefault="00E23569" w:rsidP="00D50EAC">
            <w:pPr>
              <w:widowControl/>
              <w:spacing w:line="360" w:lineRule="auto"/>
              <w:rPr>
                <w:lang w:val="uk-UA"/>
              </w:rPr>
            </w:pPr>
            <w:r w:rsidRPr="00D50EAC">
              <w:rPr>
                <w:lang w:val="uk-UA"/>
              </w:rPr>
              <w:t>397,37</w:t>
            </w:r>
          </w:p>
        </w:tc>
        <w:tc>
          <w:tcPr>
            <w:tcW w:w="1417" w:type="dxa"/>
            <w:tcBorders>
              <w:top w:val="single" w:sz="6" w:space="0" w:color="auto"/>
              <w:left w:val="single" w:sz="6" w:space="0" w:color="auto"/>
              <w:bottom w:val="single" w:sz="6" w:space="0" w:color="auto"/>
              <w:right w:val="single" w:sz="6" w:space="0" w:color="auto"/>
            </w:tcBorders>
            <w:vAlign w:val="center"/>
          </w:tcPr>
          <w:p w:rsidR="00E23569" w:rsidRPr="00D50EAC" w:rsidRDefault="00E23569" w:rsidP="00D50EAC">
            <w:pPr>
              <w:widowControl/>
              <w:spacing w:line="360" w:lineRule="auto"/>
              <w:rPr>
                <w:lang w:val="uk-UA"/>
              </w:rPr>
            </w:pPr>
            <w:r w:rsidRPr="00D50EAC">
              <w:rPr>
                <w:lang w:val="uk-UA"/>
              </w:rPr>
              <w:t>67,25</w:t>
            </w:r>
          </w:p>
        </w:tc>
        <w:tc>
          <w:tcPr>
            <w:tcW w:w="1418" w:type="dxa"/>
            <w:tcBorders>
              <w:top w:val="single" w:sz="6" w:space="0" w:color="auto"/>
              <w:left w:val="single" w:sz="6" w:space="0" w:color="auto"/>
              <w:bottom w:val="single" w:sz="6" w:space="0" w:color="auto"/>
              <w:right w:val="single" w:sz="6" w:space="0" w:color="auto"/>
            </w:tcBorders>
            <w:vAlign w:val="center"/>
          </w:tcPr>
          <w:p w:rsidR="00E23569" w:rsidRPr="00D50EAC" w:rsidRDefault="00E23569" w:rsidP="00D50EAC">
            <w:pPr>
              <w:widowControl/>
              <w:spacing w:line="360" w:lineRule="auto"/>
              <w:rPr>
                <w:lang w:val="uk-UA"/>
              </w:rPr>
            </w:pPr>
            <w:r w:rsidRPr="00D50EAC">
              <w:rPr>
                <w:lang w:val="uk-UA"/>
              </w:rPr>
              <w:t>108,18</w:t>
            </w:r>
          </w:p>
        </w:tc>
      </w:tr>
      <w:tr w:rsidR="00E23569" w:rsidRPr="00D50EAC">
        <w:tc>
          <w:tcPr>
            <w:tcW w:w="3402" w:type="dxa"/>
            <w:tcBorders>
              <w:top w:val="single" w:sz="6" w:space="0" w:color="auto"/>
              <w:left w:val="single" w:sz="6" w:space="0" w:color="auto"/>
              <w:bottom w:val="single" w:sz="6" w:space="0" w:color="auto"/>
              <w:right w:val="single" w:sz="6" w:space="0" w:color="auto"/>
            </w:tcBorders>
          </w:tcPr>
          <w:p w:rsidR="00E23569" w:rsidRPr="00D50EAC" w:rsidRDefault="00E23569" w:rsidP="00D50EAC">
            <w:pPr>
              <w:widowControl/>
              <w:spacing w:line="360" w:lineRule="auto"/>
              <w:rPr>
                <w:lang w:val="uk-UA"/>
              </w:rPr>
            </w:pPr>
            <w:r w:rsidRPr="00D50EAC">
              <w:rPr>
                <w:lang w:val="uk-UA"/>
              </w:rPr>
              <w:t>5. Фінансовий результат від операційної діяльності</w:t>
            </w:r>
          </w:p>
        </w:tc>
        <w:tc>
          <w:tcPr>
            <w:tcW w:w="1087" w:type="dxa"/>
            <w:tcBorders>
              <w:top w:val="single" w:sz="6" w:space="0" w:color="auto"/>
              <w:left w:val="single" w:sz="6" w:space="0" w:color="auto"/>
              <w:bottom w:val="single" w:sz="6" w:space="0" w:color="auto"/>
              <w:right w:val="single" w:sz="6" w:space="0" w:color="auto"/>
            </w:tcBorders>
            <w:vAlign w:val="center"/>
          </w:tcPr>
          <w:p w:rsidR="00E23569" w:rsidRPr="00D50EAC" w:rsidRDefault="00E23569" w:rsidP="00D50EAC">
            <w:pPr>
              <w:widowControl/>
              <w:spacing w:line="360" w:lineRule="auto"/>
              <w:rPr>
                <w:lang w:val="uk-UA"/>
              </w:rPr>
            </w:pPr>
            <w:r w:rsidRPr="00D50EAC">
              <w:rPr>
                <w:lang w:val="uk-UA"/>
              </w:rPr>
              <w:t>(19,66)</w:t>
            </w:r>
          </w:p>
        </w:tc>
        <w:tc>
          <w:tcPr>
            <w:tcW w:w="1087" w:type="dxa"/>
            <w:tcBorders>
              <w:top w:val="single" w:sz="6" w:space="0" w:color="auto"/>
              <w:left w:val="single" w:sz="6" w:space="0" w:color="auto"/>
              <w:bottom w:val="single" w:sz="6" w:space="0" w:color="auto"/>
              <w:right w:val="single" w:sz="6" w:space="0" w:color="auto"/>
            </w:tcBorders>
            <w:vAlign w:val="center"/>
          </w:tcPr>
          <w:p w:rsidR="00E23569" w:rsidRPr="00D50EAC" w:rsidRDefault="00E23569" w:rsidP="00D50EAC">
            <w:pPr>
              <w:widowControl/>
              <w:spacing w:line="360" w:lineRule="auto"/>
              <w:rPr>
                <w:lang w:val="uk-UA"/>
              </w:rPr>
            </w:pPr>
            <w:r w:rsidRPr="00D50EAC">
              <w:rPr>
                <w:lang w:val="uk-UA"/>
              </w:rPr>
              <w:t>(53,46)</w:t>
            </w:r>
          </w:p>
        </w:tc>
        <w:tc>
          <w:tcPr>
            <w:tcW w:w="1087" w:type="dxa"/>
            <w:tcBorders>
              <w:top w:val="single" w:sz="6" w:space="0" w:color="auto"/>
              <w:left w:val="single" w:sz="6" w:space="0" w:color="auto"/>
              <w:bottom w:val="single" w:sz="6" w:space="0" w:color="auto"/>
              <w:right w:val="single" w:sz="6" w:space="0" w:color="auto"/>
            </w:tcBorders>
            <w:vAlign w:val="center"/>
          </w:tcPr>
          <w:p w:rsidR="00E23569" w:rsidRPr="00D50EAC" w:rsidRDefault="00E23569" w:rsidP="00D50EAC">
            <w:pPr>
              <w:widowControl/>
              <w:spacing w:line="360" w:lineRule="auto"/>
              <w:rPr>
                <w:lang w:val="uk-UA"/>
              </w:rPr>
            </w:pPr>
            <w:r w:rsidRPr="00D50EAC">
              <w:rPr>
                <w:lang w:val="uk-UA"/>
              </w:rPr>
              <w:t>245,32</w:t>
            </w:r>
          </w:p>
        </w:tc>
        <w:tc>
          <w:tcPr>
            <w:tcW w:w="1417" w:type="dxa"/>
            <w:tcBorders>
              <w:top w:val="single" w:sz="6" w:space="0" w:color="auto"/>
              <w:left w:val="single" w:sz="6" w:space="0" w:color="auto"/>
              <w:bottom w:val="single" w:sz="6" w:space="0" w:color="auto"/>
              <w:right w:val="single" w:sz="6" w:space="0" w:color="auto"/>
            </w:tcBorders>
            <w:vAlign w:val="center"/>
          </w:tcPr>
          <w:p w:rsidR="00E23569" w:rsidRPr="00D50EAC" w:rsidRDefault="00E23569" w:rsidP="00D50EAC">
            <w:pPr>
              <w:widowControl/>
              <w:spacing w:line="360" w:lineRule="auto"/>
              <w:rPr>
                <w:lang w:val="uk-UA"/>
              </w:rPr>
            </w:pPr>
            <w:r w:rsidRPr="00D50EAC">
              <w:rPr>
                <w:lang w:val="uk-UA"/>
              </w:rPr>
              <w:t>(33,8)</w:t>
            </w:r>
          </w:p>
        </w:tc>
        <w:tc>
          <w:tcPr>
            <w:tcW w:w="1418" w:type="dxa"/>
            <w:tcBorders>
              <w:top w:val="single" w:sz="6" w:space="0" w:color="auto"/>
              <w:left w:val="single" w:sz="6" w:space="0" w:color="auto"/>
              <w:bottom w:val="single" w:sz="6" w:space="0" w:color="auto"/>
              <w:right w:val="single" w:sz="6" w:space="0" w:color="auto"/>
            </w:tcBorders>
            <w:vAlign w:val="center"/>
          </w:tcPr>
          <w:p w:rsidR="00E23569" w:rsidRPr="00D50EAC" w:rsidRDefault="00E23569" w:rsidP="00D50EAC">
            <w:pPr>
              <w:widowControl/>
              <w:spacing w:line="360" w:lineRule="auto"/>
              <w:rPr>
                <w:lang w:val="uk-UA"/>
              </w:rPr>
            </w:pPr>
            <w:r w:rsidRPr="00D50EAC">
              <w:rPr>
                <w:lang w:val="uk-UA"/>
              </w:rPr>
              <w:t>191,86</w:t>
            </w:r>
          </w:p>
        </w:tc>
      </w:tr>
      <w:tr w:rsidR="00E23569" w:rsidRPr="00D50EAC">
        <w:tc>
          <w:tcPr>
            <w:tcW w:w="3402" w:type="dxa"/>
            <w:tcBorders>
              <w:top w:val="single" w:sz="6" w:space="0" w:color="auto"/>
              <w:left w:val="single" w:sz="6" w:space="0" w:color="auto"/>
              <w:bottom w:val="single" w:sz="6" w:space="0" w:color="auto"/>
              <w:right w:val="single" w:sz="6" w:space="0" w:color="auto"/>
            </w:tcBorders>
          </w:tcPr>
          <w:p w:rsidR="00E23569" w:rsidRPr="00D50EAC" w:rsidRDefault="00E23569" w:rsidP="00D50EAC">
            <w:pPr>
              <w:widowControl/>
              <w:spacing w:line="360" w:lineRule="auto"/>
              <w:rPr>
                <w:lang w:val="uk-UA"/>
              </w:rPr>
            </w:pPr>
            <w:r w:rsidRPr="00D50EAC">
              <w:rPr>
                <w:lang w:val="uk-UA"/>
              </w:rPr>
              <w:t>6. Фінансовий результат від звичайної діяльності</w:t>
            </w:r>
          </w:p>
        </w:tc>
        <w:tc>
          <w:tcPr>
            <w:tcW w:w="1087" w:type="dxa"/>
            <w:tcBorders>
              <w:top w:val="single" w:sz="6" w:space="0" w:color="auto"/>
              <w:left w:val="single" w:sz="6" w:space="0" w:color="auto"/>
              <w:bottom w:val="single" w:sz="6" w:space="0" w:color="auto"/>
              <w:right w:val="single" w:sz="6" w:space="0" w:color="auto"/>
            </w:tcBorders>
            <w:vAlign w:val="center"/>
          </w:tcPr>
          <w:p w:rsidR="00E23569" w:rsidRPr="00D50EAC" w:rsidRDefault="00E23569" w:rsidP="00D50EAC">
            <w:pPr>
              <w:widowControl/>
              <w:spacing w:line="360" w:lineRule="auto"/>
              <w:rPr>
                <w:lang w:val="uk-UA"/>
              </w:rPr>
            </w:pPr>
            <w:r w:rsidRPr="00D50EAC">
              <w:rPr>
                <w:lang w:val="uk-UA"/>
              </w:rPr>
              <w:t>46,12</w:t>
            </w:r>
          </w:p>
        </w:tc>
        <w:tc>
          <w:tcPr>
            <w:tcW w:w="1087" w:type="dxa"/>
            <w:tcBorders>
              <w:top w:val="single" w:sz="6" w:space="0" w:color="auto"/>
              <w:left w:val="single" w:sz="6" w:space="0" w:color="auto"/>
              <w:bottom w:val="single" w:sz="6" w:space="0" w:color="auto"/>
              <w:right w:val="single" w:sz="6" w:space="0" w:color="auto"/>
            </w:tcBorders>
            <w:vAlign w:val="center"/>
          </w:tcPr>
          <w:p w:rsidR="00E23569" w:rsidRPr="00D50EAC" w:rsidRDefault="00E23569" w:rsidP="00D50EAC">
            <w:pPr>
              <w:widowControl/>
              <w:spacing w:line="360" w:lineRule="auto"/>
              <w:rPr>
                <w:lang w:val="uk-UA"/>
              </w:rPr>
            </w:pPr>
            <w:r w:rsidRPr="00D50EAC">
              <w:rPr>
                <w:lang w:val="uk-UA"/>
              </w:rPr>
              <w:t>42,08</w:t>
            </w:r>
          </w:p>
        </w:tc>
        <w:tc>
          <w:tcPr>
            <w:tcW w:w="1087" w:type="dxa"/>
            <w:tcBorders>
              <w:top w:val="single" w:sz="6" w:space="0" w:color="auto"/>
              <w:left w:val="single" w:sz="6" w:space="0" w:color="auto"/>
              <w:bottom w:val="single" w:sz="6" w:space="0" w:color="auto"/>
              <w:right w:val="single" w:sz="6" w:space="0" w:color="auto"/>
            </w:tcBorders>
            <w:vAlign w:val="center"/>
          </w:tcPr>
          <w:p w:rsidR="00E23569" w:rsidRPr="00D50EAC" w:rsidRDefault="00E23569" w:rsidP="00D50EAC">
            <w:pPr>
              <w:widowControl/>
              <w:spacing w:line="360" w:lineRule="auto"/>
              <w:rPr>
                <w:lang w:val="uk-UA"/>
              </w:rPr>
            </w:pPr>
            <w:r w:rsidRPr="00D50EAC">
              <w:rPr>
                <w:lang w:val="uk-UA"/>
              </w:rPr>
              <w:t>325,14</w:t>
            </w:r>
          </w:p>
        </w:tc>
        <w:tc>
          <w:tcPr>
            <w:tcW w:w="1417" w:type="dxa"/>
            <w:tcBorders>
              <w:top w:val="single" w:sz="6" w:space="0" w:color="auto"/>
              <w:left w:val="single" w:sz="6" w:space="0" w:color="auto"/>
              <w:bottom w:val="single" w:sz="6" w:space="0" w:color="auto"/>
              <w:right w:val="single" w:sz="6" w:space="0" w:color="auto"/>
            </w:tcBorders>
            <w:vAlign w:val="center"/>
          </w:tcPr>
          <w:p w:rsidR="00E23569" w:rsidRPr="00D50EAC" w:rsidRDefault="00E23569" w:rsidP="00D50EAC">
            <w:pPr>
              <w:widowControl/>
              <w:spacing w:line="360" w:lineRule="auto"/>
              <w:rPr>
                <w:lang w:val="uk-UA"/>
              </w:rPr>
            </w:pPr>
            <w:r w:rsidRPr="00D50EAC">
              <w:rPr>
                <w:lang w:val="uk-UA"/>
              </w:rPr>
              <w:t>-4,04</w:t>
            </w:r>
          </w:p>
        </w:tc>
        <w:tc>
          <w:tcPr>
            <w:tcW w:w="1418" w:type="dxa"/>
            <w:tcBorders>
              <w:top w:val="single" w:sz="6" w:space="0" w:color="auto"/>
              <w:left w:val="single" w:sz="6" w:space="0" w:color="auto"/>
              <w:bottom w:val="single" w:sz="6" w:space="0" w:color="auto"/>
              <w:right w:val="single" w:sz="6" w:space="0" w:color="auto"/>
            </w:tcBorders>
            <w:vAlign w:val="center"/>
          </w:tcPr>
          <w:p w:rsidR="00E23569" w:rsidRPr="00D50EAC" w:rsidRDefault="00E23569" w:rsidP="00D50EAC">
            <w:pPr>
              <w:widowControl/>
              <w:spacing w:line="360" w:lineRule="auto"/>
              <w:rPr>
                <w:lang w:val="uk-UA"/>
              </w:rPr>
            </w:pPr>
            <w:r w:rsidRPr="00D50EAC">
              <w:rPr>
                <w:lang w:val="uk-UA"/>
              </w:rPr>
              <w:t>283,06</w:t>
            </w:r>
          </w:p>
        </w:tc>
      </w:tr>
      <w:tr w:rsidR="00E23569" w:rsidRPr="00D50EAC">
        <w:tc>
          <w:tcPr>
            <w:tcW w:w="3402" w:type="dxa"/>
            <w:tcBorders>
              <w:top w:val="single" w:sz="6" w:space="0" w:color="auto"/>
              <w:left w:val="single" w:sz="6" w:space="0" w:color="auto"/>
              <w:bottom w:val="single" w:sz="6" w:space="0" w:color="auto"/>
              <w:right w:val="single" w:sz="6" w:space="0" w:color="auto"/>
            </w:tcBorders>
          </w:tcPr>
          <w:p w:rsidR="00E23569" w:rsidRPr="00D50EAC" w:rsidRDefault="00E23569" w:rsidP="00D50EAC">
            <w:pPr>
              <w:widowControl/>
              <w:spacing w:line="360" w:lineRule="auto"/>
              <w:rPr>
                <w:lang w:val="uk-UA"/>
              </w:rPr>
            </w:pPr>
            <w:r w:rsidRPr="00D50EAC">
              <w:rPr>
                <w:lang w:val="uk-UA"/>
              </w:rPr>
              <w:t>7. Чистий прибуток (збиток)</w:t>
            </w:r>
          </w:p>
        </w:tc>
        <w:tc>
          <w:tcPr>
            <w:tcW w:w="1087" w:type="dxa"/>
            <w:tcBorders>
              <w:top w:val="single" w:sz="6" w:space="0" w:color="auto"/>
              <w:left w:val="single" w:sz="6" w:space="0" w:color="auto"/>
              <w:bottom w:val="single" w:sz="6" w:space="0" w:color="auto"/>
              <w:right w:val="single" w:sz="6" w:space="0" w:color="auto"/>
            </w:tcBorders>
            <w:vAlign w:val="center"/>
          </w:tcPr>
          <w:p w:rsidR="00E23569" w:rsidRPr="00D50EAC" w:rsidRDefault="00E23569" w:rsidP="00D50EAC">
            <w:pPr>
              <w:widowControl/>
              <w:spacing w:line="360" w:lineRule="auto"/>
              <w:rPr>
                <w:lang w:val="uk-UA"/>
              </w:rPr>
            </w:pPr>
            <w:r w:rsidRPr="00D50EAC">
              <w:rPr>
                <w:lang w:val="uk-UA"/>
              </w:rPr>
              <w:t>39,84</w:t>
            </w:r>
          </w:p>
        </w:tc>
        <w:tc>
          <w:tcPr>
            <w:tcW w:w="1087" w:type="dxa"/>
            <w:tcBorders>
              <w:top w:val="single" w:sz="6" w:space="0" w:color="auto"/>
              <w:left w:val="single" w:sz="6" w:space="0" w:color="auto"/>
              <w:bottom w:val="single" w:sz="6" w:space="0" w:color="auto"/>
              <w:right w:val="single" w:sz="6" w:space="0" w:color="auto"/>
            </w:tcBorders>
            <w:vAlign w:val="center"/>
          </w:tcPr>
          <w:p w:rsidR="00E23569" w:rsidRPr="00D50EAC" w:rsidRDefault="00E23569" w:rsidP="00D50EAC">
            <w:pPr>
              <w:widowControl/>
              <w:spacing w:line="360" w:lineRule="auto"/>
              <w:rPr>
                <w:lang w:val="uk-UA"/>
              </w:rPr>
            </w:pPr>
            <w:r w:rsidRPr="00D50EAC">
              <w:rPr>
                <w:lang w:val="uk-UA"/>
              </w:rPr>
              <w:t>33,52</w:t>
            </w:r>
          </w:p>
        </w:tc>
        <w:tc>
          <w:tcPr>
            <w:tcW w:w="1087" w:type="dxa"/>
            <w:tcBorders>
              <w:top w:val="single" w:sz="6" w:space="0" w:color="auto"/>
              <w:left w:val="single" w:sz="6" w:space="0" w:color="auto"/>
              <w:bottom w:val="single" w:sz="6" w:space="0" w:color="auto"/>
              <w:right w:val="single" w:sz="6" w:space="0" w:color="auto"/>
            </w:tcBorders>
            <w:vAlign w:val="center"/>
          </w:tcPr>
          <w:p w:rsidR="00E23569" w:rsidRPr="00D50EAC" w:rsidRDefault="00E23569" w:rsidP="00D50EAC">
            <w:pPr>
              <w:widowControl/>
              <w:spacing w:line="360" w:lineRule="auto"/>
              <w:rPr>
                <w:lang w:val="uk-UA"/>
              </w:rPr>
            </w:pPr>
            <w:r w:rsidRPr="00D50EAC">
              <w:rPr>
                <w:lang w:val="uk-UA"/>
              </w:rPr>
              <w:t>266,55</w:t>
            </w:r>
          </w:p>
        </w:tc>
        <w:tc>
          <w:tcPr>
            <w:tcW w:w="1417" w:type="dxa"/>
            <w:tcBorders>
              <w:top w:val="single" w:sz="6" w:space="0" w:color="auto"/>
              <w:left w:val="single" w:sz="6" w:space="0" w:color="auto"/>
              <w:bottom w:val="single" w:sz="6" w:space="0" w:color="auto"/>
              <w:right w:val="single" w:sz="6" w:space="0" w:color="auto"/>
            </w:tcBorders>
            <w:vAlign w:val="center"/>
          </w:tcPr>
          <w:p w:rsidR="00E23569" w:rsidRPr="00D50EAC" w:rsidRDefault="00E23569" w:rsidP="00D50EAC">
            <w:pPr>
              <w:widowControl/>
              <w:spacing w:line="360" w:lineRule="auto"/>
              <w:rPr>
                <w:lang w:val="uk-UA"/>
              </w:rPr>
            </w:pPr>
            <w:r w:rsidRPr="00D50EAC">
              <w:rPr>
                <w:lang w:val="uk-UA"/>
              </w:rPr>
              <w:t>-6,32</w:t>
            </w:r>
          </w:p>
        </w:tc>
        <w:tc>
          <w:tcPr>
            <w:tcW w:w="1418" w:type="dxa"/>
            <w:tcBorders>
              <w:top w:val="single" w:sz="6" w:space="0" w:color="auto"/>
              <w:left w:val="single" w:sz="6" w:space="0" w:color="auto"/>
              <w:bottom w:val="single" w:sz="6" w:space="0" w:color="auto"/>
              <w:right w:val="single" w:sz="6" w:space="0" w:color="auto"/>
            </w:tcBorders>
            <w:vAlign w:val="center"/>
          </w:tcPr>
          <w:p w:rsidR="00E23569" w:rsidRPr="00D50EAC" w:rsidRDefault="00E23569" w:rsidP="00D50EAC">
            <w:pPr>
              <w:widowControl/>
              <w:spacing w:line="360" w:lineRule="auto"/>
              <w:rPr>
                <w:lang w:val="uk-UA"/>
              </w:rPr>
            </w:pPr>
            <w:r w:rsidRPr="00D50EAC">
              <w:rPr>
                <w:lang w:val="uk-UA"/>
              </w:rPr>
              <w:t>233,04</w:t>
            </w:r>
          </w:p>
        </w:tc>
      </w:tr>
    </w:tbl>
    <w:p w:rsidR="00D50EAC" w:rsidRDefault="00D50EAC" w:rsidP="00BB5444">
      <w:pPr>
        <w:keepNext/>
        <w:spacing w:line="360" w:lineRule="auto"/>
        <w:ind w:firstLine="709"/>
        <w:jc w:val="both"/>
        <w:rPr>
          <w:sz w:val="28"/>
          <w:szCs w:val="28"/>
          <w:lang w:val="uk-UA"/>
        </w:rPr>
      </w:pPr>
    </w:p>
    <w:p w:rsidR="00E23569" w:rsidRPr="00341667" w:rsidRDefault="00E23569" w:rsidP="00BB5444">
      <w:pPr>
        <w:keepNext/>
        <w:spacing w:line="360" w:lineRule="auto"/>
        <w:ind w:firstLine="709"/>
        <w:jc w:val="both"/>
        <w:rPr>
          <w:sz w:val="28"/>
          <w:szCs w:val="28"/>
          <w:lang w:val="uk-UA"/>
        </w:rPr>
      </w:pPr>
      <w:r w:rsidRPr="00341667">
        <w:rPr>
          <w:sz w:val="28"/>
          <w:szCs w:val="28"/>
          <w:lang w:val="uk-UA"/>
        </w:rPr>
        <w:t>Чистий дохід підприємства у 2007 році зменшився на 312,42 тис.грн., але у 2008 році він вже зріс на 3785,38 тис.грн.</w:t>
      </w:r>
    </w:p>
    <w:p w:rsidR="00E23569" w:rsidRPr="00341667" w:rsidRDefault="00E23569" w:rsidP="00BB5444">
      <w:pPr>
        <w:keepNext/>
        <w:spacing w:line="360" w:lineRule="auto"/>
        <w:ind w:firstLine="709"/>
        <w:jc w:val="both"/>
        <w:rPr>
          <w:sz w:val="28"/>
          <w:szCs w:val="28"/>
          <w:lang w:val="uk-UA"/>
        </w:rPr>
      </w:pPr>
      <w:r w:rsidRPr="00341667">
        <w:rPr>
          <w:sz w:val="28"/>
          <w:szCs w:val="28"/>
          <w:lang w:val="uk-UA"/>
        </w:rPr>
        <w:t>Фінансовий результат від операційної діяльності у 2006 і 2007 роках був збитковий, але в 2008 році підприємство мало 191,86 тис.грн.</w:t>
      </w:r>
    </w:p>
    <w:p w:rsidR="00E23569" w:rsidRPr="00341667" w:rsidRDefault="00E23569" w:rsidP="00BB5444">
      <w:pPr>
        <w:keepNext/>
        <w:spacing w:line="360" w:lineRule="auto"/>
        <w:ind w:firstLine="709"/>
        <w:jc w:val="both"/>
        <w:rPr>
          <w:sz w:val="28"/>
          <w:szCs w:val="28"/>
          <w:lang w:val="uk-UA"/>
        </w:rPr>
      </w:pPr>
      <w:r w:rsidRPr="00341667">
        <w:rPr>
          <w:sz w:val="28"/>
          <w:szCs w:val="28"/>
          <w:lang w:val="uk-UA"/>
        </w:rPr>
        <w:t>Від звичайної діяльності підприємство усі три роки отримувало прибуток і у 2008 році він (прибуток) був більший, ніж від операційної на 79,82 тис.грн.</w:t>
      </w:r>
    </w:p>
    <w:p w:rsidR="006379C3" w:rsidRPr="00341667" w:rsidRDefault="006379C3" w:rsidP="00BB5444">
      <w:pPr>
        <w:keepNext/>
        <w:spacing w:line="360" w:lineRule="auto"/>
        <w:ind w:firstLine="709"/>
        <w:jc w:val="both"/>
        <w:rPr>
          <w:sz w:val="28"/>
          <w:szCs w:val="28"/>
          <w:lang w:val="uk-UA"/>
        </w:rPr>
      </w:pPr>
    </w:p>
    <w:p w:rsidR="00E23569" w:rsidRPr="00341667" w:rsidRDefault="00E23569" w:rsidP="00BB5444">
      <w:pPr>
        <w:keepNext/>
        <w:spacing w:line="360" w:lineRule="auto"/>
        <w:ind w:firstLine="709"/>
        <w:jc w:val="both"/>
        <w:rPr>
          <w:sz w:val="28"/>
          <w:szCs w:val="28"/>
          <w:lang w:val="uk-UA"/>
        </w:rPr>
      </w:pPr>
      <w:r w:rsidRPr="00341667">
        <w:rPr>
          <w:sz w:val="28"/>
          <w:szCs w:val="28"/>
          <w:lang w:val="uk-UA"/>
        </w:rPr>
        <w:t>2.</w:t>
      </w:r>
      <w:r w:rsidR="00CF25B4" w:rsidRPr="00341667">
        <w:rPr>
          <w:sz w:val="28"/>
          <w:szCs w:val="28"/>
          <w:lang w:val="uk-UA"/>
        </w:rPr>
        <w:t>4.</w:t>
      </w:r>
      <w:r w:rsidRPr="00341667">
        <w:rPr>
          <w:sz w:val="28"/>
          <w:szCs w:val="28"/>
          <w:lang w:val="uk-UA"/>
        </w:rPr>
        <w:t xml:space="preserve"> Аналіз використання інвестиційного потенціалу підприємства</w:t>
      </w:r>
    </w:p>
    <w:p w:rsidR="00E23569" w:rsidRPr="00341667" w:rsidRDefault="00E23569" w:rsidP="00BB5444">
      <w:pPr>
        <w:keepNext/>
        <w:spacing w:line="360" w:lineRule="auto"/>
        <w:ind w:firstLine="709"/>
        <w:jc w:val="both"/>
        <w:rPr>
          <w:sz w:val="28"/>
          <w:szCs w:val="28"/>
          <w:lang w:val="uk-UA"/>
        </w:rPr>
      </w:pPr>
    </w:p>
    <w:p w:rsidR="00E23569" w:rsidRPr="00341667" w:rsidRDefault="00E23569" w:rsidP="00BB5444">
      <w:pPr>
        <w:keepNext/>
        <w:spacing w:line="360" w:lineRule="auto"/>
        <w:ind w:firstLine="709"/>
        <w:jc w:val="both"/>
        <w:rPr>
          <w:color w:val="000000"/>
          <w:sz w:val="28"/>
          <w:szCs w:val="28"/>
          <w:lang w:val="uk-UA"/>
        </w:rPr>
      </w:pPr>
      <w:r w:rsidRPr="00341667">
        <w:rPr>
          <w:color w:val="000000"/>
          <w:sz w:val="28"/>
          <w:szCs w:val="28"/>
          <w:lang w:val="uk-UA"/>
        </w:rPr>
        <w:t>Для потенційних інвесторів та суб'єктів господарювання надзвичайно важливо мати результати аналізу всіх видів діяльності підприємства і</w:t>
      </w:r>
      <w:r w:rsidRPr="00341667">
        <w:rPr>
          <w:iCs/>
          <w:smallCaps/>
          <w:color w:val="000000"/>
          <w:sz w:val="28"/>
          <w:szCs w:val="28"/>
          <w:lang w:val="uk-UA"/>
        </w:rPr>
        <w:t xml:space="preserve"> </w:t>
      </w:r>
      <w:r w:rsidRPr="00341667">
        <w:rPr>
          <w:color w:val="000000"/>
          <w:sz w:val="28"/>
          <w:szCs w:val="28"/>
          <w:lang w:val="uk-UA"/>
        </w:rPr>
        <w:t>насамперед інвестиційої та фінансової. На основі бухгалтерської та фінансової звітності</w:t>
      </w:r>
      <w:r w:rsidRPr="00341667">
        <w:rPr>
          <w:smallCaps/>
          <w:color w:val="000000"/>
          <w:sz w:val="28"/>
          <w:szCs w:val="28"/>
          <w:lang w:val="uk-UA"/>
        </w:rPr>
        <w:t xml:space="preserve"> </w:t>
      </w:r>
      <w:r w:rsidRPr="00341667">
        <w:rPr>
          <w:color w:val="000000"/>
          <w:sz w:val="28"/>
          <w:szCs w:val="28"/>
          <w:lang w:val="uk-UA"/>
        </w:rPr>
        <w:t>суб'єктів господарювання, аналізу існуючих методик проведення фінансового аналізу [</w:t>
      </w:r>
      <w:r w:rsidR="001E16C4" w:rsidRPr="00341667">
        <w:rPr>
          <w:color w:val="000000"/>
          <w:sz w:val="28"/>
          <w:szCs w:val="28"/>
          <w:lang w:val="uk-UA"/>
        </w:rPr>
        <w:t>22</w:t>
      </w:r>
      <w:r w:rsidR="00196B8C" w:rsidRPr="00341667">
        <w:rPr>
          <w:color w:val="000000"/>
          <w:sz w:val="28"/>
          <w:szCs w:val="28"/>
          <w:lang w:val="uk-UA"/>
        </w:rPr>
        <w:t xml:space="preserve">, </w:t>
      </w:r>
      <w:r w:rsidR="00CF25B4" w:rsidRPr="00341667">
        <w:rPr>
          <w:color w:val="000000"/>
          <w:sz w:val="28"/>
          <w:szCs w:val="28"/>
          <w:lang w:val="uk-UA"/>
        </w:rPr>
        <w:t>5</w:t>
      </w:r>
      <w:r w:rsidR="001E16C4" w:rsidRPr="00341667">
        <w:rPr>
          <w:color w:val="000000"/>
          <w:sz w:val="28"/>
          <w:szCs w:val="28"/>
          <w:lang w:val="uk-UA"/>
        </w:rPr>
        <w:t>2</w:t>
      </w:r>
      <w:r w:rsidR="00196B8C" w:rsidRPr="00341667">
        <w:rPr>
          <w:color w:val="000000"/>
          <w:sz w:val="28"/>
          <w:szCs w:val="28"/>
          <w:lang w:val="uk-UA"/>
        </w:rPr>
        <w:t xml:space="preserve">, </w:t>
      </w:r>
      <w:r w:rsidR="00CF25B4" w:rsidRPr="00341667">
        <w:rPr>
          <w:color w:val="000000"/>
          <w:sz w:val="28"/>
          <w:szCs w:val="28"/>
          <w:lang w:val="uk-UA"/>
        </w:rPr>
        <w:t>5</w:t>
      </w:r>
      <w:r w:rsidR="001E16C4" w:rsidRPr="00341667">
        <w:rPr>
          <w:color w:val="000000"/>
          <w:sz w:val="28"/>
          <w:szCs w:val="28"/>
          <w:lang w:val="uk-UA"/>
        </w:rPr>
        <w:t>3</w:t>
      </w:r>
      <w:r w:rsidR="00196B8C" w:rsidRPr="00341667">
        <w:rPr>
          <w:color w:val="000000"/>
          <w:sz w:val="28"/>
          <w:szCs w:val="28"/>
          <w:lang w:val="uk-UA"/>
        </w:rPr>
        <w:t xml:space="preserve">, </w:t>
      </w:r>
      <w:r w:rsidR="001E16C4" w:rsidRPr="00341667">
        <w:rPr>
          <w:color w:val="000000"/>
          <w:sz w:val="28"/>
          <w:szCs w:val="28"/>
          <w:lang w:val="uk-UA"/>
        </w:rPr>
        <w:t>15</w:t>
      </w:r>
      <w:r w:rsidR="00196B8C" w:rsidRPr="00341667">
        <w:rPr>
          <w:color w:val="000000"/>
          <w:sz w:val="28"/>
          <w:szCs w:val="28"/>
          <w:lang w:val="uk-UA"/>
        </w:rPr>
        <w:t xml:space="preserve">, </w:t>
      </w:r>
      <w:r w:rsidR="001E16C4" w:rsidRPr="00341667">
        <w:rPr>
          <w:color w:val="000000"/>
          <w:sz w:val="28"/>
          <w:szCs w:val="28"/>
          <w:lang w:val="uk-UA"/>
        </w:rPr>
        <w:t>16</w:t>
      </w:r>
      <w:r w:rsidR="00196B8C" w:rsidRPr="00341667">
        <w:rPr>
          <w:color w:val="000000"/>
          <w:sz w:val="28"/>
          <w:szCs w:val="28"/>
          <w:lang w:val="uk-UA"/>
        </w:rPr>
        <w:t xml:space="preserve">, </w:t>
      </w:r>
      <w:r w:rsidR="001E16C4" w:rsidRPr="00341667">
        <w:rPr>
          <w:color w:val="000000"/>
          <w:sz w:val="28"/>
          <w:szCs w:val="28"/>
          <w:lang w:val="uk-UA"/>
        </w:rPr>
        <w:t>33</w:t>
      </w:r>
      <w:r w:rsidRPr="00341667">
        <w:rPr>
          <w:color w:val="000000"/>
          <w:sz w:val="28"/>
          <w:szCs w:val="28"/>
          <w:lang w:val="uk-UA"/>
        </w:rPr>
        <w:t>] та досвіду роботи підприємств пропонується система показників щодо оцінки інвестиційного потенціалу суб'єкта господарювання. Насамперед це стосустьсн існуючих форм звітності.</w:t>
      </w:r>
    </w:p>
    <w:p w:rsidR="00E23569" w:rsidRPr="00341667" w:rsidRDefault="00E23569" w:rsidP="00BB5444">
      <w:pPr>
        <w:shd w:val="clear" w:color="auto" w:fill="FFFFFF"/>
        <w:spacing w:line="360" w:lineRule="auto"/>
        <w:ind w:firstLine="709"/>
        <w:jc w:val="both"/>
        <w:rPr>
          <w:color w:val="000000"/>
          <w:sz w:val="28"/>
          <w:szCs w:val="28"/>
          <w:lang w:val="uk-UA"/>
        </w:rPr>
      </w:pPr>
      <w:r w:rsidRPr="00341667">
        <w:rPr>
          <w:color w:val="000000"/>
          <w:sz w:val="28"/>
          <w:szCs w:val="28"/>
          <w:lang w:val="uk-UA"/>
        </w:rPr>
        <w:t>Методика включає два етапи оцінки інвестиційного погенціллу суб'єкта господарювання [</w:t>
      </w:r>
      <w:r w:rsidR="001E16C4" w:rsidRPr="00341667">
        <w:rPr>
          <w:color w:val="000000"/>
          <w:sz w:val="28"/>
          <w:szCs w:val="28"/>
          <w:lang w:val="uk-UA"/>
        </w:rPr>
        <w:t>35</w:t>
      </w:r>
      <w:r w:rsidRPr="00341667">
        <w:rPr>
          <w:color w:val="000000"/>
          <w:sz w:val="28"/>
          <w:szCs w:val="28"/>
          <w:lang w:val="uk-UA"/>
        </w:rPr>
        <w:t>]. На рис. 2.</w:t>
      </w:r>
      <w:r w:rsidR="006379C3" w:rsidRPr="00341667">
        <w:rPr>
          <w:color w:val="000000"/>
          <w:sz w:val="28"/>
          <w:szCs w:val="28"/>
          <w:lang w:val="uk-UA"/>
        </w:rPr>
        <w:t>1</w:t>
      </w:r>
      <w:r w:rsidRPr="00341667">
        <w:rPr>
          <w:color w:val="000000"/>
          <w:sz w:val="28"/>
          <w:szCs w:val="28"/>
          <w:lang w:val="uk-UA"/>
        </w:rPr>
        <w:t xml:space="preserve"> наведено методичний підхід та послідовність, проведення аналізу використання інвестиційного потенціалу підприємства.</w:t>
      </w:r>
    </w:p>
    <w:p w:rsidR="00C268D1" w:rsidRPr="00341667" w:rsidRDefault="00C268D1" w:rsidP="00BB5444">
      <w:pPr>
        <w:shd w:val="clear" w:color="auto" w:fill="FFFFFF"/>
        <w:spacing w:line="360" w:lineRule="auto"/>
        <w:ind w:firstLine="709"/>
        <w:jc w:val="both"/>
        <w:rPr>
          <w:color w:val="000000"/>
          <w:sz w:val="28"/>
          <w:szCs w:val="28"/>
          <w:lang w:val="uk-UA"/>
        </w:rPr>
      </w:pPr>
      <w:r w:rsidRPr="00341667">
        <w:rPr>
          <w:sz w:val="28"/>
          <w:szCs w:val="28"/>
          <w:lang w:val="uk-UA"/>
        </w:rPr>
        <w:t>Перший</w:t>
      </w:r>
      <w:r w:rsidRPr="00341667">
        <w:rPr>
          <w:color w:val="000000"/>
          <w:sz w:val="28"/>
          <w:szCs w:val="28"/>
          <w:lang w:val="uk-UA"/>
        </w:rPr>
        <w:t xml:space="preserve"> етап — це проведення аналізу інвестиційної діяльності за такими групами показників:</w:t>
      </w:r>
    </w:p>
    <w:p w:rsidR="00C268D1" w:rsidRPr="00341667" w:rsidRDefault="00C268D1" w:rsidP="00BB5444">
      <w:pPr>
        <w:shd w:val="clear" w:color="auto" w:fill="FFFFFF"/>
        <w:spacing w:line="360" w:lineRule="auto"/>
        <w:ind w:firstLine="709"/>
        <w:jc w:val="both"/>
        <w:rPr>
          <w:color w:val="000000"/>
          <w:sz w:val="28"/>
          <w:szCs w:val="28"/>
          <w:lang w:val="uk-UA"/>
        </w:rPr>
      </w:pPr>
      <w:r w:rsidRPr="00341667">
        <w:rPr>
          <w:color w:val="000000"/>
          <w:sz w:val="28"/>
          <w:szCs w:val="28"/>
          <w:lang w:val="uk-UA"/>
        </w:rPr>
        <w:t>1. Показники фінансової стійкості та структури капіталу.</w:t>
      </w:r>
    </w:p>
    <w:p w:rsidR="00C268D1" w:rsidRPr="00341667" w:rsidRDefault="00C268D1" w:rsidP="00BB5444">
      <w:pPr>
        <w:shd w:val="clear" w:color="auto" w:fill="FFFFFF"/>
        <w:spacing w:line="360" w:lineRule="auto"/>
        <w:ind w:firstLine="709"/>
        <w:jc w:val="both"/>
        <w:rPr>
          <w:color w:val="000000"/>
          <w:sz w:val="28"/>
          <w:szCs w:val="28"/>
          <w:lang w:val="uk-UA"/>
        </w:rPr>
      </w:pPr>
      <w:r w:rsidRPr="00341667">
        <w:rPr>
          <w:sz w:val="28"/>
          <w:szCs w:val="28"/>
          <w:lang w:val="uk-UA"/>
        </w:rPr>
        <w:t xml:space="preserve">2. </w:t>
      </w:r>
      <w:r w:rsidRPr="00341667">
        <w:rPr>
          <w:color w:val="000000"/>
          <w:sz w:val="28"/>
          <w:szCs w:val="28"/>
          <w:lang w:val="uk-UA"/>
        </w:rPr>
        <w:t>Показники рентабельності капіталу.</w:t>
      </w:r>
    </w:p>
    <w:p w:rsidR="00C268D1" w:rsidRPr="00341667" w:rsidRDefault="00C268D1" w:rsidP="00BB5444">
      <w:pPr>
        <w:shd w:val="clear" w:color="auto" w:fill="FFFFFF"/>
        <w:spacing w:line="360" w:lineRule="auto"/>
        <w:ind w:firstLine="709"/>
        <w:jc w:val="both"/>
        <w:rPr>
          <w:color w:val="000000"/>
          <w:sz w:val="28"/>
          <w:szCs w:val="28"/>
          <w:lang w:val="uk-UA"/>
        </w:rPr>
      </w:pPr>
      <w:r w:rsidRPr="00341667">
        <w:rPr>
          <w:color w:val="000000"/>
          <w:sz w:val="28"/>
          <w:szCs w:val="28"/>
          <w:lang w:val="uk-UA"/>
        </w:rPr>
        <w:t>3. Показники реальних та фінансових інвестицій. Це показники бухгалтерської та фінансової форми звітності. Слід враховувати, що ф. 1 вміщує показники на початок та кінець звітного року, ф. 2 – це показники в цілому за рік, ф 3 – надходження та витрати за трьома видами діяльності підприємства в цілому за рік.</w:t>
      </w:r>
    </w:p>
    <w:p w:rsidR="00C268D1" w:rsidRPr="00341667" w:rsidRDefault="00C268D1" w:rsidP="00BB5444">
      <w:pPr>
        <w:shd w:val="clear" w:color="auto" w:fill="FFFFFF"/>
        <w:spacing w:line="360" w:lineRule="auto"/>
        <w:ind w:firstLine="709"/>
        <w:jc w:val="both"/>
        <w:rPr>
          <w:sz w:val="28"/>
          <w:szCs w:val="28"/>
          <w:lang w:val="uk-UA"/>
        </w:rPr>
      </w:pPr>
      <w:r w:rsidRPr="00341667">
        <w:rPr>
          <w:color w:val="000000"/>
          <w:sz w:val="28"/>
          <w:szCs w:val="28"/>
          <w:lang w:val="uk-UA"/>
        </w:rPr>
        <w:t>Для інвестиційної діяльності будь-кого підприємства важливо враховувати такі показники:</w:t>
      </w:r>
    </w:p>
    <w:p w:rsidR="00C268D1" w:rsidRPr="00341667" w:rsidRDefault="00C268D1" w:rsidP="00BB5444">
      <w:pPr>
        <w:shd w:val="clear" w:color="auto" w:fill="FFFFFF"/>
        <w:spacing w:line="360" w:lineRule="auto"/>
        <w:ind w:firstLine="709"/>
        <w:jc w:val="both"/>
        <w:rPr>
          <w:sz w:val="28"/>
          <w:szCs w:val="28"/>
          <w:lang w:val="uk-UA"/>
        </w:rPr>
      </w:pPr>
      <w:r w:rsidRPr="00341667">
        <w:rPr>
          <w:sz w:val="28"/>
          <w:szCs w:val="28"/>
          <w:lang w:val="uk-UA"/>
        </w:rPr>
        <w:t>чистий</w:t>
      </w:r>
      <w:r w:rsidRPr="00341667">
        <w:rPr>
          <w:color w:val="000000"/>
          <w:sz w:val="28"/>
          <w:szCs w:val="28"/>
          <w:lang w:val="uk-UA"/>
        </w:rPr>
        <w:t xml:space="preserve"> рух грошових коштів підприємства (прибуток від усіх видів діяльносі (</w:t>
      </w:r>
      <w:r w:rsidRPr="00341667">
        <w:rPr>
          <w:sz w:val="28"/>
          <w:szCs w:val="28"/>
          <w:lang w:val="uk-UA"/>
        </w:rPr>
        <w:t>П</w:t>
      </w:r>
      <w:r w:rsidRPr="00341667">
        <w:rPr>
          <w:sz w:val="28"/>
          <w:szCs w:val="28"/>
          <w:vertAlign w:val="subscript"/>
          <w:lang w:val="uk-UA"/>
        </w:rPr>
        <w:t>д</w:t>
      </w:r>
      <w:r w:rsidRPr="00341667">
        <w:rPr>
          <w:color w:val="000000"/>
          <w:sz w:val="28"/>
          <w:szCs w:val="28"/>
          <w:lang w:val="uk-UA"/>
        </w:rPr>
        <w:t>) та амортизаційні (АВ) відрахування (ф.3, ряд.400, гр.3 (або5) + ф.2, ряд.260));</w:t>
      </w:r>
    </w:p>
    <w:p w:rsidR="00C268D1" w:rsidRPr="00341667" w:rsidRDefault="00C268D1" w:rsidP="00BB5444">
      <w:pPr>
        <w:shd w:val="clear" w:color="auto" w:fill="FFFFFF"/>
        <w:spacing w:line="360" w:lineRule="auto"/>
        <w:ind w:firstLine="709"/>
        <w:jc w:val="both"/>
        <w:rPr>
          <w:sz w:val="28"/>
          <w:szCs w:val="28"/>
          <w:lang w:val="uk-UA"/>
        </w:rPr>
      </w:pPr>
      <w:r w:rsidRPr="00341667">
        <w:rPr>
          <w:color w:val="000000"/>
          <w:sz w:val="28"/>
          <w:szCs w:val="28"/>
          <w:lang w:val="uk-UA"/>
        </w:rPr>
        <w:t>прибуток підприємства (</w:t>
      </w:r>
      <w:r w:rsidRPr="00341667">
        <w:rPr>
          <w:sz w:val="28"/>
          <w:szCs w:val="28"/>
          <w:lang w:val="uk-UA"/>
        </w:rPr>
        <w:t>П</w:t>
      </w:r>
      <w:r w:rsidRPr="00341667">
        <w:rPr>
          <w:sz w:val="28"/>
          <w:szCs w:val="28"/>
          <w:vertAlign w:val="subscript"/>
          <w:lang w:val="uk-UA"/>
        </w:rPr>
        <w:t>д</w:t>
      </w:r>
      <w:r w:rsidRPr="00341667">
        <w:rPr>
          <w:color w:val="000000"/>
          <w:sz w:val="28"/>
          <w:szCs w:val="28"/>
          <w:lang w:val="uk-UA"/>
        </w:rPr>
        <w:t>) від усіх видів діяльності (операційна, фінансова, інвестиційна (ф.3, ряд.400, гр.3 (або 5));</w:t>
      </w:r>
    </w:p>
    <w:p w:rsidR="00C268D1" w:rsidRPr="00341667" w:rsidRDefault="00C268D1" w:rsidP="00BB5444">
      <w:pPr>
        <w:shd w:val="clear" w:color="auto" w:fill="FFFFFF"/>
        <w:spacing w:line="360" w:lineRule="auto"/>
        <w:ind w:firstLine="709"/>
        <w:jc w:val="both"/>
        <w:rPr>
          <w:sz w:val="28"/>
          <w:szCs w:val="28"/>
          <w:lang w:val="uk-UA"/>
        </w:rPr>
      </w:pPr>
      <w:r w:rsidRPr="00341667">
        <w:rPr>
          <w:color w:val="000000"/>
          <w:sz w:val="28"/>
          <w:szCs w:val="28"/>
          <w:lang w:val="uk-UA"/>
        </w:rPr>
        <w:t>прибуток (П</w:t>
      </w:r>
      <w:r w:rsidRPr="00341667">
        <w:rPr>
          <w:color w:val="000000"/>
          <w:sz w:val="28"/>
          <w:szCs w:val="28"/>
          <w:vertAlign w:val="subscript"/>
          <w:lang w:val="uk-UA"/>
        </w:rPr>
        <w:t>інв</w:t>
      </w:r>
      <w:r w:rsidRPr="00341667">
        <w:rPr>
          <w:color w:val="000000"/>
          <w:sz w:val="28"/>
          <w:szCs w:val="28"/>
          <w:lang w:val="uk-UA"/>
        </w:rPr>
        <w:t>) від інвестиційної діяльності (ф.3, ряд.300, гр.3 (або5)).</w:t>
      </w:r>
    </w:p>
    <w:p w:rsidR="00C268D1" w:rsidRPr="00341667" w:rsidRDefault="00C268D1" w:rsidP="00BB5444">
      <w:pPr>
        <w:shd w:val="clear" w:color="auto" w:fill="FFFFFF"/>
        <w:spacing w:line="360" w:lineRule="auto"/>
        <w:ind w:firstLine="709"/>
        <w:jc w:val="both"/>
        <w:rPr>
          <w:sz w:val="28"/>
          <w:szCs w:val="28"/>
          <w:lang w:val="uk-UA"/>
        </w:rPr>
      </w:pPr>
      <w:r w:rsidRPr="00341667">
        <w:rPr>
          <w:color w:val="000000"/>
          <w:sz w:val="28"/>
          <w:szCs w:val="28"/>
          <w:lang w:val="uk-UA"/>
        </w:rPr>
        <w:t>4. На підставі цього підходу та показників прибутковості підприємства пропонується наступна, четверта, група показників чистого потоку грошових коштів:</w:t>
      </w:r>
    </w:p>
    <w:p w:rsidR="003B72B6" w:rsidRPr="00341667" w:rsidRDefault="003B72B6" w:rsidP="00BB5444">
      <w:pPr>
        <w:shd w:val="clear" w:color="auto" w:fill="FFFFFF"/>
        <w:spacing w:line="360" w:lineRule="auto"/>
        <w:ind w:firstLine="709"/>
        <w:jc w:val="both"/>
        <w:rPr>
          <w:color w:val="000000"/>
          <w:sz w:val="28"/>
          <w:szCs w:val="28"/>
          <w:lang w:val="uk-UA"/>
        </w:rPr>
      </w:pPr>
    </w:p>
    <w:p w:rsidR="003B72B6" w:rsidRPr="00341667" w:rsidRDefault="008E2795" w:rsidP="00BB5444">
      <w:pPr>
        <w:shd w:val="clear" w:color="auto" w:fill="FFFFFF"/>
        <w:spacing w:line="360" w:lineRule="auto"/>
        <w:ind w:firstLine="709"/>
        <w:jc w:val="both"/>
        <w:rPr>
          <w:color w:val="000000"/>
          <w:sz w:val="28"/>
          <w:szCs w:val="28"/>
          <w:lang w:val="uk-UA"/>
        </w:rPr>
      </w:pPr>
      <w:r>
        <w:rPr>
          <w:sz w:val="28"/>
          <w:szCs w:val="28"/>
        </w:rPr>
        <w:pict>
          <v:shape id="_x0000_i1041" type="#_x0000_t75" style="width:354pt;height:241.5pt">
            <v:imagedata r:id="rId23" o:title=""/>
          </v:shape>
        </w:pict>
      </w:r>
    </w:p>
    <w:p w:rsidR="003B72B6" w:rsidRPr="00341667" w:rsidRDefault="003B72B6" w:rsidP="00BB5444">
      <w:pPr>
        <w:shd w:val="clear" w:color="auto" w:fill="FFFFFF"/>
        <w:spacing w:line="360" w:lineRule="auto"/>
        <w:ind w:firstLine="709"/>
        <w:jc w:val="both"/>
        <w:rPr>
          <w:sz w:val="28"/>
          <w:szCs w:val="28"/>
          <w:lang w:val="uk-UA"/>
        </w:rPr>
      </w:pPr>
      <w:r w:rsidRPr="00341667">
        <w:rPr>
          <w:sz w:val="28"/>
          <w:szCs w:val="28"/>
          <w:lang w:val="uk-UA"/>
        </w:rPr>
        <w:t>Рис.2.1. Етапи проведення аналізу використання інвестиційного потенціалу підприємства</w:t>
      </w:r>
    </w:p>
    <w:p w:rsidR="003B72B6" w:rsidRPr="00341667" w:rsidRDefault="003B72B6" w:rsidP="00BB5444">
      <w:pPr>
        <w:shd w:val="clear" w:color="auto" w:fill="FFFFFF"/>
        <w:spacing w:line="360" w:lineRule="auto"/>
        <w:ind w:firstLine="709"/>
        <w:jc w:val="both"/>
        <w:rPr>
          <w:sz w:val="28"/>
          <w:szCs w:val="28"/>
          <w:lang w:val="uk-UA"/>
        </w:rPr>
      </w:pPr>
    </w:p>
    <w:p w:rsidR="00E23569" w:rsidRPr="00341667" w:rsidRDefault="00E23569" w:rsidP="00BB5444">
      <w:pPr>
        <w:shd w:val="clear" w:color="auto" w:fill="FFFFFF"/>
        <w:spacing w:line="360" w:lineRule="auto"/>
        <w:ind w:firstLine="709"/>
        <w:jc w:val="both"/>
        <w:rPr>
          <w:sz w:val="28"/>
          <w:szCs w:val="28"/>
        </w:rPr>
      </w:pPr>
      <w:r w:rsidRPr="00341667">
        <w:rPr>
          <w:color w:val="000000"/>
          <w:sz w:val="28"/>
          <w:szCs w:val="28"/>
          <w:lang w:val="uk-UA"/>
        </w:rPr>
        <w:t>4 1. Відношення чистого потоку грошових коштів (ЧПГК) щодо:</w:t>
      </w:r>
    </w:p>
    <w:p w:rsidR="00E23569" w:rsidRPr="00341667" w:rsidRDefault="00E23569" w:rsidP="00BB5444">
      <w:pPr>
        <w:shd w:val="clear" w:color="auto" w:fill="FFFFFF"/>
        <w:spacing w:line="360" w:lineRule="auto"/>
        <w:ind w:firstLine="709"/>
        <w:jc w:val="both"/>
        <w:rPr>
          <w:color w:val="000000"/>
          <w:sz w:val="28"/>
          <w:szCs w:val="28"/>
          <w:lang w:val="uk-UA"/>
        </w:rPr>
      </w:pPr>
      <w:r w:rsidRPr="00341667">
        <w:rPr>
          <w:color w:val="000000"/>
          <w:sz w:val="28"/>
          <w:szCs w:val="28"/>
          <w:lang w:val="uk-UA"/>
        </w:rPr>
        <w:t>1) підсумку балансу (ВБ):</w:t>
      </w:r>
    </w:p>
    <w:p w:rsidR="00E23569" w:rsidRPr="00341667" w:rsidRDefault="00733916" w:rsidP="00BB5444">
      <w:pPr>
        <w:shd w:val="clear" w:color="auto" w:fill="FFFFFF"/>
        <w:spacing w:line="360" w:lineRule="auto"/>
        <w:ind w:firstLine="709"/>
        <w:jc w:val="both"/>
        <w:rPr>
          <w:color w:val="000000"/>
          <w:sz w:val="28"/>
          <w:szCs w:val="28"/>
          <w:lang w:val="uk-UA"/>
        </w:rPr>
      </w:pPr>
      <w:r>
        <w:rPr>
          <w:color w:val="000000"/>
          <w:sz w:val="28"/>
          <w:szCs w:val="28"/>
          <w:lang w:val="uk-UA"/>
        </w:rPr>
        <w:br w:type="page"/>
      </w:r>
      <w:r w:rsidR="008E2795">
        <w:rPr>
          <w:color w:val="000000"/>
          <w:position w:val="-28"/>
          <w:sz w:val="28"/>
          <w:szCs w:val="28"/>
          <w:lang w:val="uk-UA"/>
        </w:rPr>
        <w:pict>
          <v:shape id="_x0000_i1042" type="#_x0000_t75" style="width:152.25pt;height:33pt">
            <v:imagedata r:id="rId24" o:title=""/>
          </v:shape>
        </w:pict>
      </w:r>
      <w:r w:rsidR="008F4931" w:rsidRPr="00341667">
        <w:rPr>
          <w:color w:val="000000"/>
          <w:sz w:val="28"/>
          <w:szCs w:val="28"/>
          <w:lang w:val="uk-UA"/>
        </w:rPr>
        <w:t>(2.12</w:t>
      </w:r>
      <w:r w:rsidR="00E23569" w:rsidRPr="00341667">
        <w:rPr>
          <w:color w:val="000000"/>
          <w:sz w:val="28"/>
          <w:szCs w:val="28"/>
          <w:lang w:val="uk-UA"/>
        </w:rPr>
        <w:t>)</w:t>
      </w:r>
    </w:p>
    <w:p w:rsidR="00E23569" w:rsidRPr="00341667" w:rsidRDefault="00E23569" w:rsidP="00BB5444">
      <w:pPr>
        <w:shd w:val="clear" w:color="auto" w:fill="FFFFFF"/>
        <w:spacing w:line="360" w:lineRule="auto"/>
        <w:ind w:firstLine="709"/>
        <w:jc w:val="both"/>
        <w:rPr>
          <w:color w:val="000000"/>
          <w:sz w:val="28"/>
          <w:szCs w:val="28"/>
          <w:lang w:val="uk-UA"/>
        </w:rPr>
      </w:pPr>
    </w:p>
    <w:p w:rsidR="00E23569" w:rsidRPr="00341667" w:rsidRDefault="00E23569" w:rsidP="00BB5444">
      <w:pPr>
        <w:shd w:val="clear" w:color="auto" w:fill="FFFFFF"/>
        <w:spacing w:line="360" w:lineRule="auto"/>
        <w:ind w:firstLine="709"/>
        <w:jc w:val="both"/>
        <w:rPr>
          <w:color w:val="000000"/>
          <w:sz w:val="28"/>
          <w:szCs w:val="28"/>
          <w:lang w:val="uk-UA"/>
        </w:rPr>
      </w:pPr>
      <w:r w:rsidRPr="00341667">
        <w:rPr>
          <w:color w:val="000000"/>
          <w:sz w:val="28"/>
          <w:szCs w:val="28"/>
          <w:lang w:val="uk-UA"/>
        </w:rPr>
        <w:t>2) інвестиційного капіталу (ІК):</w:t>
      </w:r>
    </w:p>
    <w:p w:rsidR="00E23569" w:rsidRPr="00341667" w:rsidRDefault="00E23569" w:rsidP="00BB5444">
      <w:pPr>
        <w:shd w:val="clear" w:color="auto" w:fill="FFFFFF"/>
        <w:spacing w:line="360" w:lineRule="auto"/>
        <w:ind w:firstLine="709"/>
        <w:jc w:val="both"/>
        <w:rPr>
          <w:color w:val="000000"/>
          <w:sz w:val="28"/>
          <w:szCs w:val="28"/>
          <w:lang w:val="uk-UA"/>
        </w:rPr>
      </w:pPr>
    </w:p>
    <w:p w:rsidR="00E23569" w:rsidRPr="00341667" w:rsidRDefault="008E2795" w:rsidP="00BB5444">
      <w:pPr>
        <w:shd w:val="clear" w:color="auto" w:fill="FFFFFF"/>
        <w:spacing w:line="360" w:lineRule="auto"/>
        <w:ind w:firstLine="709"/>
        <w:jc w:val="both"/>
        <w:rPr>
          <w:color w:val="000000"/>
          <w:sz w:val="28"/>
          <w:szCs w:val="28"/>
          <w:lang w:val="uk-UA"/>
        </w:rPr>
      </w:pPr>
      <w:r>
        <w:rPr>
          <w:color w:val="000000"/>
          <w:position w:val="-28"/>
          <w:sz w:val="28"/>
          <w:szCs w:val="28"/>
          <w:lang w:val="uk-UA"/>
        </w:rPr>
        <w:pict>
          <v:shape id="_x0000_i1043" type="#_x0000_t75" style="width:152.25pt;height:33pt">
            <v:imagedata r:id="rId25" o:title=""/>
          </v:shape>
        </w:pict>
      </w:r>
      <w:r w:rsidR="00E23569" w:rsidRPr="00341667">
        <w:rPr>
          <w:color w:val="000000"/>
          <w:sz w:val="28"/>
          <w:szCs w:val="28"/>
          <w:lang w:val="uk-UA"/>
        </w:rPr>
        <w:t>(2.</w:t>
      </w:r>
      <w:r w:rsidR="008F4931" w:rsidRPr="00341667">
        <w:rPr>
          <w:color w:val="000000"/>
          <w:sz w:val="28"/>
          <w:szCs w:val="28"/>
          <w:lang w:val="uk-UA"/>
        </w:rPr>
        <w:t>13</w:t>
      </w:r>
      <w:r w:rsidR="00E23569" w:rsidRPr="00341667">
        <w:rPr>
          <w:color w:val="000000"/>
          <w:sz w:val="28"/>
          <w:szCs w:val="28"/>
          <w:lang w:val="uk-UA"/>
        </w:rPr>
        <w:t>)</w:t>
      </w:r>
    </w:p>
    <w:p w:rsidR="00E23569" w:rsidRPr="00341667" w:rsidRDefault="00E23569" w:rsidP="00BB5444">
      <w:pPr>
        <w:shd w:val="clear" w:color="auto" w:fill="FFFFFF"/>
        <w:spacing w:line="360" w:lineRule="auto"/>
        <w:ind w:firstLine="709"/>
        <w:jc w:val="both"/>
        <w:rPr>
          <w:color w:val="000000"/>
          <w:sz w:val="28"/>
          <w:szCs w:val="28"/>
          <w:lang w:val="uk-UA"/>
        </w:rPr>
      </w:pPr>
    </w:p>
    <w:p w:rsidR="00E23569" w:rsidRPr="00341667" w:rsidRDefault="00E23569" w:rsidP="00BB5444">
      <w:pPr>
        <w:shd w:val="clear" w:color="auto" w:fill="FFFFFF"/>
        <w:spacing w:line="360" w:lineRule="auto"/>
        <w:ind w:firstLine="709"/>
        <w:jc w:val="both"/>
        <w:rPr>
          <w:color w:val="000000"/>
          <w:sz w:val="28"/>
          <w:szCs w:val="28"/>
          <w:lang w:val="uk-UA"/>
        </w:rPr>
      </w:pPr>
      <w:r w:rsidRPr="00341667">
        <w:rPr>
          <w:color w:val="000000"/>
          <w:sz w:val="28"/>
          <w:szCs w:val="28"/>
          <w:lang w:val="uk-UA"/>
        </w:rPr>
        <w:t>3) акціонерного капіталу (АК):</w:t>
      </w:r>
    </w:p>
    <w:p w:rsidR="00E23569" w:rsidRPr="00341667" w:rsidRDefault="00E23569" w:rsidP="00BB5444">
      <w:pPr>
        <w:shd w:val="clear" w:color="auto" w:fill="FFFFFF"/>
        <w:spacing w:line="360" w:lineRule="auto"/>
        <w:ind w:firstLine="709"/>
        <w:jc w:val="both"/>
        <w:rPr>
          <w:color w:val="000000"/>
          <w:sz w:val="28"/>
          <w:szCs w:val="28"/>
          <w:lang w:val="uk-UA"/>
        </w:rPr>
      </w:pPr>
    </w:p>
    <w:p w:rsidR="00E23569" w:rsidRPr="00341667" w:rsidRDefault="008E2795" w:rsidP="00BB5444">
      <w:pPr>
        <w:shd w:val="clear" w:color="auto" w:fill="FFFFFF"/>
        <w:spacing w:line="360" w:lineRule="auto"/>
        <w:ind w:firstLine="709"/>
        <w:jc w:val="both"/>
        <w:rPr>
          <w:color w:val="000000"/>
          <w:sz w:val="28"/>
          <w:szCs w:val="28"/>
          <w:lang w:val="uk-UA"/>
        </w:rPr>
      </w:pPr>
      <w:r>
        <w:rPr>
          <w:color w:val="000000"/>
          <w:position w:val="-28"/>
          <w:sz w:val="28"/>
          <w:szCs w:val="28"/>
          <w:lang w:val="uk-UA"/>
        </w:rPr>
        <w:pict>
          <v:shape id="_x0000_i1044" type="#_x0000_t75" style="width:152.25pt;height:33pt">
            <v:imagedata r:id="rId26" o:title=""/>
          </v:shape>
        </w:pict>
      </w:r>
      <w:r w:rsidR="00E23569" w:rsidRPr="00341667">
        <w:rPr>
          <w:color w:val="000000"/>
          <w:sz w:val="28"/>
          <w:szCs w:val="28"/>
          <w:lang w:val="uk-UA"/>
        </w:rPr>
        <w:t xml:space="preserve">    (2.</w:t>
      </w:r>
      <w:r w:rsidR="008F4931" w:rsidRPr="00341667">
        <w:rPr>
          <w:color w:val="000000"/>
          <w:sz w:val="28"/>
          <w:szCs w:val="28"/>
          <w:lang w:val="uk-UA"/>
        </w:rPr>
        <w:t>14</w:t>
      </w:r>
      <w:r w:rsidR="00E23569" w:rsidRPr="00341667">
        <w:rPr>
          <w:color w:val="000000"/>
          <w:sz w:val="28"/>
          <w:szCs w:val="28"/>
          <w:lang w:val="uk-UA"/>
        </w:rPr>
        <w:t>)</w:t>
      </w:r>
    </w:p>
    <w:p w:rsidR="00E23569" w:rsidRPr="00341667" w:rsidRDefault="00E23569" w:rsidP="00BB5444">
      <w:pPr>
        <w:shd w:val="clear" w:color="auto" w:fill="FFFFFF"/>
        <w:spacing w:line="360" w:lineRule="auto"/>
        <w:ind w:firstLine="709"/>
        <w:jc w:val="both"/>
        <w:rPr>
          <w:color w:val="000000"/>
          <w:sz w:val="28"/>
          <w:szCs w:val="28"/>
          <w:lang w:val="uk-UA"/>
        </w:rPr>
      </w:pPr>
    </w:p>
    <w:p w:rsidR="00E23569" w:rsidRPr="00341667" w:rsidRDefault="00E23569" w:rsidP="00BB5444">
      <w:pPr>
        <w:shd w:val="clear" w:color="auto" w:fill="FFFFFF"/>
        <w:spacing w:line="360" w:lineRule="auto"/>
        <w:ind w:firstLine="709"/>
        <w:jc w:val="both"/>
        <w:rPr>
          <w:color w:val="000000"/>
          <w:sz w:val="28"/>
          <w:szCs w:val="28"/>
          <w:lang w:val="uk-UA"/>
        </w:rPr>
      </w:pPr>
      <w:r w:rsidRPr="00341667">
        <w:rPr>
          <w:color w:val="000000"/>
          <w:sz w:val="28"/>
          <w:szCs w:val="28"/>
          <w:lang w:val="uk-UA"/>
        </w:rPr>
        <w:t>4) прибутку від усіх видів діяльності (</w:t>
      </w:r>
      <w:r w:rsidRPr="00341667">
        <w:rPr>
          <w:sz w:val="28"/>
          <w:szCs w:val="28"/>
          <w:lang w:val="uk-UA"/>
        </w:rPr>
        <w:t>П</w:t>
      </w:r>
      <w:r w:rsidRPr="00341667">
        <w:rPr>
          <w:sz w:val="28"/>
          <w:szCs w:val="28"/>
          <w:vertAlign w:val="subscript"/>
          <w:lang w:val="uk-UA"/>
        </w:rPr>
        <w:t>д</w:t>
      </w:r>
      <w:r w:rsidRPr="00341667">
        <w:rPr>
          <w:color w:val="000000"/>
          <w:sz w:val="28"/>
          <w:szCs w:val="28"/>
          <w:lang w:val="uk-UA"/>
        </w:rPr>
        <w:t>):</w:t>
      </w:r>
    </w:p>
    <w:p w:rsidR="00E23569" w:rsidRPr="00341667" w:rsidRDefault="00E23569" w:rsidP="00BB5444">
      <w:pPr>
        <w:shd w:val="clear" w:color="auto" w:fill="FFFFFF"/>
        <w:spacing w:line="360" w:lineRule="auto"/>
        <w:ind w:firstLine="709"/>
        <w:jc w:val="both"/>
        <w:rPr>
          <w:color w:val="000000"/>
          <w:sz w:val="28"/>
          <w:szCs w:val="28"/>
          <w:lang w:val="uk-UA"/>
        </w:rPr>
      </w:pPr>
    </w:p>
    <w:p w:rsidR="00E23569" w:rsidRPr="00341667" w:rsidRDefault="008E2795" w:rsidP="00BB5444">
      <w:pPr>
        <w:shd w:val="clear" w:color="auto" w:fill="FFFFFF"/>
        <w:spacing w:line="360" w:lineRule="auto"/>
        <w:ind w:firstLine="709"/>
        <w:jc w:val="both"/>
        <w:rPr>
          <w:color w:val="000000"/>
          <w:sz w:val="28"/>
          <w:szCs w:val="28"/>
          <w:lang w:val="uk-UA"/>
        </w:rPr>
      </w:pPr>
      <w:r>
        <w:rPr>
          <w:color w:val="000000"/>
          <w:position w:val="-30"/>
          <w:sz w:val="28"/>
          <w:szCs w:val="28"/>
          <w:lang w:val="uk-UA"/>
        </w:rPr>
        <w:pict>
          <v:shape id="_x0000_i1045" type="#_x0000_t75" style="width:152.25pt;height:33.75pt">
            <v:imagedata r:id="rId27" o:title=""/>
          </v:shape>
        </w:pict>
      </w:r>
      <w:r w:rsidR="00E23569" w:rsidRPr="00341667">
        <w:rPr>
          <w:color w:val="000000"/>
          <w:sz w:val="28"/>
          <w:szCs w:val="28"/>
          <w:lang w:val="uk-UA"/>
        </w:rPr>
        <w:t xml:space="preserve">  (2.</w:t>
      </w:r>
      <w:r w:rsidR="008F4931" w:rsidRPr="00341667">
        <w:rPr>
          <w:color w:val="000000"/>
          <w:sz w:val="28"/>
          <w:szCs w:val="28"/>
          <w:lang w:val="uk-UA"/>
        </w:rPr>
        <w:t>15</w:t>
      </w:r>
      <w:r w:rsidR="00E23569" w:rsidRPr="00341667">
        <w:rPr>
          <w:color w:val="000000"/>
          <w:sz w:val="28"/>
          <w:szCs w:val="28"/>
          <w:lang w:val="uk-UA"/>
        </w:rPr>
        <w:t>)</w:t>
      </w:r>
    </w:p>
    <w:p w:rsidR="00E23569" w:rsidRPr="00341667" w:rsidRDefault="00E23569" w:rsidP="00BB5444">
      <w:pPr>
        <w:shd w:val="clear" w:color="auto" w:fill="FFFFFF"/>
        <w:spacing w:line="360" w:lineRule="auto"/>
        <w:ind w:firstLine="709"/>
        <w:jc w:val="both"/>
        <w:rPr>
          <w:color w:val="000000"/>
          <w:sz w:val="28"/>
          <w:szCs w:val="28"/>
          <w:lang w:val="uk-UA"/>
        </w:rPr>
      </w:pPr>
    </w:p>
    <w:p w:rsidR="00E23569" w:rsidRPr="00341667" w:rsidRDefault="00E23569" w:rsidP="00BB5444">
      <w:pPr>
        <w:shd w:val="clear" w:color="auto" w:fill="FFFFFF"/>
        <w:spacing w:line="360" w:lineRule="auto"/>
        <w:ind w:firstLine="709"/>
        <w:jc w:val="both"/>
        <w:rPr>
          <w:color w:val="000000"/>
          <w:sz w:val="28"/>
          <w:szCs w:val="28"/>
          <w:lang w:val="uk-UA"/>
        </w:rPr>
      </w:pPr>
      <w:r w:rsidRPr="00341667">
        <w:rPr>
          <w:color w:val="000000"/>
          <w:sz w:val="28"/>
          <w:szCs w:val="28"/>
          <w:lang w:val="uk-UA"/>
        </w:rPr>
        <w:t>5) оподаткованого прибутку:</w:t>
      </w:r>
    </w:p>
    <w:p w:rsidR="00E23569" w:rsidRPr="00341667" w:rsidRDefault="00E23569" w:rsidP="00BB5444">
      <w:pPr>
        <w:shd w:val="clear" w:color="auto" w:fill="FFFFFF"/>
        <w:spacing w:line="360" w:lineRule="auto"/>
        <w:ind w:firstLine="709"/>
        <w:jc w:val="both"/>
        <w:rPr>
          <w:color w:val="000000"/>
          <w:sz w:val="28"/>
          <w:szCs w:val="28"/>
          <w:lang w:val="uk-UA"/>
        </w:rPr>
      </w:pPr>
    </w:p>
    <w:p w:rsidR="00E23569" w:rsidRPr="00341667" w:rsidRDefault="008E2795" w:rsidP="00BB5444">
      <w:pPr>
        <w:shd w:val="clear" w:color="auto" w:fill="FFFFFF"/>
        <w:spacing w:line="360" w:lineRule="auto"/>
        <w:ind w:firstLine="709"/>
        <w:jc w:val="both"/>
        <w:rPr>
          <w:color w:val="000000"/>
          <w:sz w:val="28"/>
          <w:szCs w:val="28"/>
          <w:lang w:val="uk-UA"/>
        </w:rPr>
      </w:pPr>
      <w:r>
        <w:rPr>
          <w:color w:val="000000"/>
          <w:position w:val="-30"/>
          <w:sz w:val="28"/>
          <w:szCs w:val="28"/>
          <w:lang w:val="uk-UA"/>
        </w:rPr>
        <w:pict>
          <v:shape id="_x0000_i1046" type="#_x0000_t75" style="width:152.25pt;height:33.75pt">
            <v:imagedata r:id="rId28" o:title=""/>
          </v:shape>
        </w:pict>
      </w:r>
      <w:r w:rsidR="00E23569" w:rsidRPr="00341667">
        <w:rPr>
          <w:color w:val="000000"/>
          <w:sz w:val="28"/>
          <w:szCs w:val="28"/>
          <w:lang w:val="uk-UA"/>
        </w:rPr>
        <w:t xml:space="preserve"> (2.</w:t>
      </w:r>
      <w:r w:rsidR="008F4931" w:rsidRPr="00341667">
        <w:rPr>
          <w:color w:val="000000"/>
          <w:sz w:val="28"/>
          <w:szCs w:val="28"/>
          <w:lang w:val="uk-UA"/>
        </w:rPr>
        <w:t>16</w:t>
      </w:r>
      <w:r w:rsidR="00E23569" w:rsidRPr="00341667">
        <w:rPr>
          <w:color w:val="000000"/>
          <w:sz w:val="28"/>
          <w:szCs w:val="28"/>
          <w:lang w:val="uk-UA"/>
        </w:rPr>
        <w:t>)</w:t>
      </w:r>
    </w:p>
    <w:p w:rsidR="00E23569" w:rsidRPr="00341667" w:rsidRDefault="00E23569" w:rsidP="00BB5444">
      <w:pPr>
        <w:shd w:val="clear" w:color="auto" w:fill="FFFFFF"/>
        <w:spacing w:line="360" w:lineRule="auto"/>
        <w:ind w:firstLine="709"/>
        <w:jc w:val="both"/>
        <w:rPr>
          <w:color w:val="000000"/>
          <w:sz w:val="28"/>
          <w:szCs w:val="28"/>
          <w:lang w:val="uk-UA"/>
        </w:rPr>
      </w:pPr>
    </w:p>
    <w:p w:rsidR="00E23569" w:rsidRPr="00341667" w:rsidRDefault="00E23569" w:rsidP="00BB5444">
      <w:pPr>
        <w:shd w:val="clear" w:color="auto" w:fill="FFFFFF"/>
        <w:spacing w:line="360" w:lineRule="auto"/>
        <w:ind w:firstLine="709"/>
        <w:jc w:val="both"/>
        <w:rPr>
          <w:color w:val="000000"/>
          <w:sz w:val="28"/>
          <w:szCs w:val="28"/>
          <w:lang w:val="uk-UA"/>
        </w:rPr>
      </w:pPr>
      <w:r w:rsidRPr="00341667">
        <w:rPr>
          <w:color w:val="000000"/>
          <w:sz w:val="28"/>
          <w:szCs w:val="28"/>
          <w:lang w:val="uk-UA"/>
        </w:rPr>
        <w:t>6) чистого прибутку (ЧП) підприємства:</w:t>
      </w:r>
    </w:p>
    <w:p w:rsidR="00E23569" w:rsidRPr="00341667" w:rsidRDefault="00E23569" w:rsidP="00BB5444">
      <w:pPr>
        <w:shd w:val="clear" w:color="auto" w:fill="FFFFFF"/>
        <w:spacing w:line="360" w:lineRule="auto"/>
        <w:ind w:firstLine="709"/>
        <w:jc w:val="both"/>
        <w:rPr>
          <w:color w:val="000000"/>
          <w:sz w:val="28"/>
          <w:szCs w:val="28"/>
          <w:lang w:val="uk-UA"/>
        </w:rPr>
      </w:pPr>
    </w:p>
    <w:p w:rsidR="00E23569" w:rsidRPr="00341667" w:rsidRDefault="008E2795" w:rsidP="00BB5444">
      <w:pPr>
        <w:shd w:val="clear" w:color="auto" w:fill="FFFFFF"/>
        <w:spacing w:line="360" w:lineRule="auto"/>
        <w:ind w:firstLine="709"/>
        <w:jc w:val="both"/>
        <w:rPr>
          <w:color w:val="000000"/>
          <w:sz w:val="28"/>
          <w:szCs w:val="28"/>
          <w:lang w:val="uk-UA"/>
        </w:rPr>
      </w:pPr>
      <w:r>
        <w:rPr>
          <w:color w:val="000000"/>
          <w:position w:val="-28"/>
          <w:sz w:val="28"/>
          <w:szCs w:val="28"/>
          <w:lang w:val="uk-UA"/>
        </w:rPr>
        <w:pict>
          <v:shape id="_x0000_i1047" type="#_x0000_t75" style="width:152.25pt;height:33pt">
            <v:imagedata r:id="rId29" o:title=""/>
          </v:shape>
        </w:pict>
      </w:r>
      <w:r w:rsidR="00E23569" w:rsidRPr="00341667">
        <w:rPr>
          <w:color w:val="000000"/>
          <w:sz w:val="28"/>
          <w:szCs w:val="28"/>
          <w:lang w:val="uk-UA"/>
        </w:rPr>
        <w:t xml:space="preserve"> (2.</w:t>
      </w:r>
      <w:r w:rsidR="008F4931" w:rsidRPr="00341667">
        <w:rPr>
          <w:color w:val="000000"/>
          <w:sz w:val="28"/>
          <w:szCs w:val="28"/>
          <w:lang w:val="uk-UA"/>
        </w:rPr>
        <w:t>17</w:t>
      </w:r>
      <w:r w:rsidR="00E23569" w:rsidRPr="00341667">
        <w:rPr>
          <w:color w:val="000000"/>
          <w:sz w:val="28"/>
          <w:szCs w:val="28"/>
          <w:lang w:val="uk-UA"/>
        </w:rPr>
        <w:t>)</w:t>
      </w:r>
    </w:p>
    <w:p w:rsidR="00E23569" w:rsidRPr="00341667" w:rsidRDefault="00E23569" w:rsidP="00BB5444">
      <w:pPr>
        <w:shd w:val="clear" w:color="auto" w:fill="FFFFFF"/>
        <w:spacing w:line="360" w:lineRule="auto"/>
        <w:ind w:firstLine="709"/>
        <w:jc w:val="both"/>
        <w:rPr>
          <w:color w:val="000000"/>
          <w:sz w:val="28"/>
          <w:szCs w:val="28"/>
          <w:lang w:val="uk-UA"/>
        </w:rPr>
      </w:pPr>
    </w:p>
    <w:p w:rsidR="00E23569" w:rsidRPr="00341667" w:rsidRDefault="00E23569" w:rsidP="00BB5444">
      <w:pPr>
        <w:shd w:val="clear" w:color="auto" w:fill="FFFFFF"/>
        <w:spacing w:line="360" w:lineRule="auto"/>
        <w:ind w:firstLine="709"/>
        <w:jc w:val="both"/>
        <w:rPr>
          <w:color w:val="000000"/>
          <w:sz w:val="28"/>
          <w:szCs w:val="28"/>
          <w:lang w:val="uk-UA"/>
        </w:rPr>
      </w:pPr>
      <w:r w:rsidRPr="00341667">
        <w:rPr>
          <w:color w:val="000000"/>
          <w:sz w:val="28"/>
          <w:szCs w:val="28"/>
          <w:lang w:val="uk-UA"/>
        </w:rPr>
        <w:t>7) прибутку від інвестиційної діяльності (П</w:t>
      </w:r>
      <w:r w:rsidRPr="00341667">
        <w:rPr>
          <w:color w:val="000000"/>
          <w:sz w:val="28"/>
          <w:szCs w:val="28"/>
          <w:vertAlign w:val="subscript"/>
          <w:lang w:val="uk-UA"/>
        </w:rPr>
        <w:t>інв</w:t>
      </w:r>
      <w:r w:rsidRPr="00341667">
        <w:rPr>
          <w:color w:val="000000"/>
          <w:sz w:val="28"/>
          <w:szCs w:val="28"/>
          <w:lang w:val="uk-UA"/>
        </w:rPr>
        <w:t>):</w:t>
      </w:r>
    </w:p>
    <w:p w:rsidR="00E23569" w:rsidRPr="00341667" w:rsidRDefault="00E23569" w:rsidP="00BB5444">
      <w:pPr>
        <w:shd w:val="clear" w:color="auto" w:fill="FFFFFF"/>
        <w:spacing w:line="360" w:lineRule="auto"/>
        <w:ind w:firstLine="709"/>
        <w:jc w:val="both"/>
        <w:rPr>
          <w:color w:val="000000"/>
          <w:sz w:val="28"/>
          <w:szCs w:val="28"/>
          <w:lang w:val="uk-UA"/>
        </w:rPr>
      </w:pPr>
    </w:p>
    <w:p w:rsidR="00E23569" w:rsidRPr="00341667" w:rsidRDefault="008E2795" w:rsidP="00BB5444">
      <w:pPr>
        <w:shd w:val="clear" w:color="auto" w:fill="FFFFFF"/>
        <w:spacing w:line="360" w:lineRule="auto"/>
        <w:ind w:firstLine="709"/>
        <w:jc w:val="both"/>
        <w:rPr>
          <w:color w:val="000000"/>
          <w:sz w:val="28"/>
          <w:szCs w:val="28"/>
          <w:lang w:val="uk-UA"/>
        </w:rPr>
      </w:pPr>
      <w:r>
        <w:rPr>
          <w:color w:val="000000"/>
          <w:position w:val="-30"/>
          <w:sz w:val="28"/>
          <w:szCs w:val="28"/>
          <w:lang w:val="uk-UA"/>
        </w:rPr>
        <w:pict>
          <v:shape id="_x0000_i1048" type="#_x0000_t75" style="width:152.25pt;height:33.75pt">
            <v:imagedata r:id="rId30" o:title=""/>
          </v:shape>
        </w:pict>
      </w:r>
      <w:r w:rsidR="00E23569" w:rsidRPr="00341667">
        <w:rPr>
          <w:color w:val="000000"/>
          <w:sz w:val="28"/>
          <w:szCs w:val="28"/>
          <w:lang w:val="uk-UA"/>
        </w:rPr>
        <w:t xml:space="preserve"> (2.</w:t>
      </w:r>
      <w:r w:rsidR="008F4931" w:rsidRPr="00341667">
        <w:rPr>
          <w:color w:val="000000"/>
          <w:sz w:val="28"/>
          <w:szCs w:val="28"/>
          <w:lang w:val="uk-UA"/>
        </w:rPr>
        <w:t>18</w:t>
      </w:r>
      <w:r w:rsidR="00E23569" w:rsidRPr="00341667">
        <w:rPr>
          <w:color w:val="000000"/>
          <w:sz w:val="28"/>
          <w:szCs w:val="28"/>
          <w:lang w:val="uk-UA"/>
        </w:rPr>
        <w:t>)</w:t>
      </w:r>
    </w:p>
    <w:p w:rsidR="00E23569" w:rsidRPr="00341667" w:rsidRDefault="00E23569" w:rsidP="00BB5444">
      <w:pPr>
        <w:shd w:val="clear" w:color="auto" w:fill="FFFFFF"/>
        <w:spacing w:line="360" w:lineRule="auto"/>
        <w:ind w:firstLine="709"/>
        <w:jc w:val="both"/>
        <w:rPr>
          <w:color w:val="000000"/>
          <w:sz w:val="28"/>
          <w:szCs w:val="28"/>
          <w:lang w:val="uk-UA"/>
        </w:rPr>
      </w:pPr>
      <w:r w:rsidRPr="00341667">
        <w:rPr>
          <w:color w:val="000000"/>
          <w:sz w:val="28"/>
          <w:szCs w:val="28"/>
          <w:lang w:val="uk-UA"/>
        </w:rPr>
        <w:t>4.2. Відношення прибутку від усіх видів діяльності (</w:t>
      </w:r>
      <w:r w:rsidRPr="00341667">
        <w:rPr>
          <w:sz w:val="28"/>
          <w:szCs w:val="28"/>
          <w:lang w:val="uk-UA"/>
        </w:rPr>
        <w:t>П</w:t>
      </w:r>
      <w:r w:rsidRPr="00341667">
        <w:rPr>
          <w:sz w:val="28"/>
          <w:szCs w:val="28"/>
          <w:vertAlign w:val="subscript"/>
          <w:lang w:val="uk-UA"/>
        </w:rPr>
        <w:t>д</w:t>
      </w:r>
      <w:r w:rsidRPr="00341667">
        <w:rPr>
          <w:color w:val="000000"/>
          <w:sz w:val="28"/>
          <w:szCs w:val="28"/>
          <w:lang w:val="uk-UA"/>
        </w:rPr>
        <w:t>) до:</w:t>
      </w:r>
    </w:p>
    <w:p w:rsidR="00733916" w:rsidRDefault="00733916" w:rsidP="00BB5444">
      <w:pPr>
        <w:shd w:val="clear" w:color="auto" w:fill="FFFFFF"/>
        <w:spacing w:line="360" w:lineRule="auto"/>
        <w:ind w:firstLine="709"/>
        <w:jc w:val="both"/>
        <w:rPr>
          <w:color w:val="000000"/>
          <w:sz w:val="28"/>
          <w:szCs w:val="28"/>
          <w:lang w:val="uk-UA"/>
        </w:rPr>
      </w:pPr>
    </w:p>
    <w:p w:rsidR="00E23569" w:rsidRPr="00341667" w:rsidRDefault="00E23569" w:rsidP="00BB5444">
      <w:pPr>
        <w:shd w:val="clear" w:color="auto" w:fill="FFFFFF"/>
        <w:spacing w:line="360" w:lineRule="auto"/>
        <w:ind w:firstLine="709"/>
        <w:jc w:val="both"/>
        <w:rPr>
          <w:color w:val="000000"/>
          <w:sz w:val="28"/>
          <w:szCs w:val="28"/>
          <w:lang w:val="uk-UA"/>
        </w:rPr>
      </w:pPr>
      <w:r w:rsidRPr="00341667">
        <w:rPr>
          <w:color w:val="000000"/>
          <w:sz w:val="28"/>
          <w:szCs w:val="28"/>
          <w:lang w:val="uk-UA"/>
        </w:rPr>
        <w:t>1) інвестиційного капіталу (ІК):</w:t>
      </w:r>
    </w:p>
    <w:p w:rsidR="00E23569" w:rsidRPr="00341667" w:rsidRDefault="00E23569" w:rsidP="00BB5444">
      <w:pPr>
        <w:shd w:val="clear" w:color="auto" w:fill="FFFFFF"/>
        <w:spacing w:line="360" w:lineRule="auto"/>
        <w:ind w:firstLine="709"/>
        <w:jc w:val="both"/>
        <w:rPr>
          <w:color w:val="000000"/>
          <w:sz w:val="28"/>
          <w:szCs w:val="28"/>
          <w:lang w:val="uk-UA"/>
        </w:rPr>
      </w:pPr>
    </w:p>
    <w:p w:rsidR="00E23569" w:rsidRPr="00341667" w:rsidRDefault="008E2795" w:rsidP="00BB5444">
      <w:pPr>
        <w:shd w:val="clear" w:color="auto" w:fill="FFFFFF"/>
        <w:spacing w:line="360" w:lineRule="auto"/>
        <w:ind w:firstLine="709"/>
        <w:jc w:val="both"/>
        <w:rPr>
          <w:color w:val="000000"/>
          <w:sz w:val="28"/>
          <w:szCs w:val="28"/>
          <w:lang w:val="uk-UA"/>
        </w:rPr>
      </w:pPr>
      <w:r>
        <w:rPr>
          <w:color w:val="000000"/>
          <w:position w:val="-28"/>
          <w:sz w:val="28"/>
          <w:szCs w:val="28"/>
          <w:lang w:val="uk-UA"/>
        </w:rPr>
        <w:pict>
          <v:shape id="_x0000_i1049" type="#_x0000_t75" style="width:132.75pt;height:33pt">
            <v:imagedata r:id="rId31" o:title=""/>
          </v:shape>
        </w:pict>
      </w:r>
      <w:r w:rsidR="00E23569" w:rsidRPr="00341667">
        <w:rPr>
          <w:color w:val="000000"/>
          <w:sz w:val="28"/>
          <w:szCs w:val="28"/>
          <w:lang w:val="uk-UA"/>
        </w:rPr>
        <w:t xml:space="preserve">  (2.</w:t>
      </w:r>
      <w:r w:rsidR="008F4931" w:rsidRPr="00341667">
        <w:rPr>
          <w:color w:val="000000"/>
          <w:sz w:val="28"/>
          <w:szCs w:val="28"/>
          <w:lang w:val="uk-UA"/>
        </w:rPr>
        <w:t>20</w:t>
      </w:r>
      <w:r w:rsidR="00E23569" w:rsidRPr="00341667">
        <w:rPr>
          <w:color w:val="000000"/>
          <w:sz w:val="28"/>
          <w:szCs w:val="28"/>
          <w:lang w:val="uk-UA"/>
        </w:rPr>
        <w:t>)</w:t>
      </w:r>
    </w:p>
    <w:p w:rsidR="00E23569" w:rsidRPr="00341667" w:rsidRDefault="00E23569" w:rsidP="00BB5444">
      <w:pPr>
        <w:shd w:val="clear" w:color="auto" w:fill="FFFFFF"/>
        <w:spacing w:line="360" w:lineRule="auto"/>
        <w:ind w:firstLine="709"/>
        <w:jc w:val="both"/>
        <w:rPr>
          <w:color w:val="000000"/>
          <w:sz w:val="28"/>
          <w:szCs w:val="28"/>
          <w:lang w:val="uk-UA"/>
        </w:rPr>
      </w:pPr>
    </w:p>
    <w:p w:rsidR="00E23569" w:rsidRPr="00341667" w:rsidRDefault="00E23569" w:rsidP="00BB5444">
      <w:pPr>
        <w:shd w:val="clear" w:color="auto" w:fill="FFFFFF"/>
        <w:spacing w:line="360" w:lineRule="auto"/>
        <w:ind w:firstLine="709"/>
        <w:jc w:val="both"/>
        <w:rPr>
          <w:color w:val="000000"/>
          <w:sz w:val="28"/>
          <w:szCs w:val="28"/>
          <w:lang w:val="uk-UA"/>
        </w:rPr>
      </w:pPr>
      <w:r w:rsidRPr="00341667">
        <w:rPr>
          <w:color w:val="000000"/>
          <w:sz w:val="28"/>
          <w:szCs w:val="28"/>
          <w:lang w:val="uk-UA"/>
        </w:rPr>
        <w:t>2) прибутку від інвестиційної діяльності (П</w:t>
      </w:r>
      <w:r w:rsidRPr="00341667">
        <w:rPr>
          <w:color w:val="000000"/>
          <w:sz w:val="28"/>
          <w:szCs w:val="28"/>
          <w:vertAlign w:val="subscript"/>
          <w:lang w:val="uk-UA"/>
        </w:rPr>
        <w:t>інв</w:t>
      </w:r>
      <w:r w:rsidRPr="00341667">
        <w:rPr>
          <w:color w:val="000000"/>
          <w:sz w:val="28"/>
          <w:szCs w:val="28"/>
          <w:lang w:val="uk-UA"/>
        </w:rPr>
        <w:t>):</w:t>
      </w:r>
    </w:p>
    <w:p w:rsidR="00E23569" w:rsidRPr="00341667" w:rsidRDefault="00E23569" w:rsidP="00BB5444">
      <w:pPr>
        <w:shd w:val="clear" w:color="auto" w:fill="FFFFFF"/>
        <w:spacing w:line="360" w:lineRule="auto"/>
        <w:ind w:firstLine="709"/>
        <w:jc w:val="both"/>
        <w:rPr>
          <w:color w:val="000000"/>
          <w:sz w:val="28"/>
          <w:szCs w:val="28"/>
          <w:lang w:val="uk-UA"/>
        </w:rPr>
      </w:pPr>
    </w:p>
    <w:p w:rsidR="00E23569" w:rsidRPr="00341667" w:rsidRDefault="008E2795" w:rsidP="00BB5444">
      <w:pPr>
        <w:shd w:val="clear" w:color="auto" w:fill="FFFFFF"/>
        <w:spacing w:line="360" w:lineRule="auto"/>
        <w:ind w:firstLine="709"/>
        <w:jc w:val="both"/>
        <w:rPr>
          <w:color w:val="000000"/>
          <w:sz w:val="28"/>
          <w:szCs w:val="28"/>
          <w:lang w:val="uk-UA"/>
        </w:rPr>
      </w:pPr>
      <w:r>
        <w:rPr>
          <w:color w:val="000000"/>
          <w:position w:val="-30"/>
          <w:sz w:val="28"/>
          <w:szCs w:val="28"/>
          <w:lang w:val="uk-UA"/>
        </w:rPr>
        <w:pict>
          <v:shape id="_x0000_i1050" type="#_x0000_t75" style="width:84pt;height:33.75pt">
            <v:imagedata r:id="rId32" o:title=""/>
          </v:shape>
        </w:pict>
      </w:r>
      <w:r w:rsidR="00E23569" w:rsidRPr="00341667">
        <w:rPr>
          <w:color w:val="000000"/>
          <w:sz w:val="28"/>
          <w:szCs w:val="28"/>
          <w:lang w:val="uk-UA"/>
        </w:rPr>
        <w:t>(2.</w:t>
      </w:r>
      <w:r w:rsidR="008F4931" w:rsidRPr="00341667">
        <w:rPr>
          <w:color w:val="000000"/>
          <w:sz w:val="28"/>
          <w:szCs w:val="28"/>
          <w:lang w:val="uk-UA"/>
        </w:rPr>
        <w:t>21</w:t>
      </w:r>
      <w:r w:rsidR="00E23569" w:rsidRPr="00341667">
        <w:rPr>
          <w:color w:val="000000"/>
          <w:sz w:val="28"/>
          <w:szCs w:val="28"/>
          <w:lang w:val="uk-UA"/>
        </w:rPr>
        <w:t>)</w:t>
      </w:r>
    </w:p>
    <w:p w:rsidR="00E23569" w:rsidRPr="00341667" w:rsidRDefault="00E23569" w:rsidP="00BB5444">
      <w:pPr>
        <w:shd w:val="clear" w:color="auto" w:fill="FFFFFF"/>
        <w:spacing w:line="360" w:lineRule="auto"/>
        <w:ind w:firstLine="709"/>
        <w:jc w:val="both"/>
        <w:rPr>
          <w:color w:val="000000"/>
          <w:sz w:val="28"/>
          <w:szCs w:val="28"/>
          <w:lang w:val="uk-UA"/>
        </w:rPr>
      </w:pPr>
    </w:p>
    <w:p w:rsidR="00E23569" w:rsidRPr="00341667" w:rsidRDefault="00E23569" w:rsidP="00BB5444">
      <w:pPr>
        <w:shd w:val="clear" w:color="auto" w:fill="FFFFFF"/>
        <w:spacing w:line="360" w:lineRule="auto"/>
        <w:ind w:firstLine="709"/>
        <w:jc w:val="both"/>
        <w:rPr>
          <w:color w:val="000000"/>
          <w:sz w:val="28"/>
          <w:szCs w:val="28"/>
          <w:lang w:val="uk-UA"/>
        </w:rPr>
      </w:pPr>
      <w:r w:rsidRPr="00341667">
        <w:rPr>
          <w:color w:val="000000"/>
          <w:sz w:val="28"/>
          <w:szCs w:val="28"/>
          <w:lang w:val="uk-UA"/>
        </w:rPr>
        <w:t>4.3. Відношення прибутку від інвестиційної діяльності (П</w:t>
      </w:r>
      <w:r w:rsidRPr="00341667">
        <w:rPr>
          <w:color w:val="000000"/>
          <w:sz w:val="28"/>
          <w:szCs w:val="28"/>
          <w:vertAlign w:val="subscript"/>
          <w:lang w:val="uk-UA"/>
        </w:rPr>
        <w:t>інв</w:t>
      </w:r>
      <w:r w:rsidRPr="00341667">
        <w:rPr>
          <w:color w:val="000000"/>
          <w:sz w:val="28"/>
          <w:szCs w:val="28"/>
          <w:lang w:val="uk-UA"/>
        </w:rPr>
        <w:t>) до інвестиційного капіталу (ІК):</w:t>
      </w:r>
    </w:p>
    <w:p w:rsidR="00E23569" w:rsidRPr="00341667" w:rsidRDefault="00E23569" w:rsidP="00BB5444">
      <w:pPr>
        <w:shd w:val="clear" w:color="auto" w:fill="FFFFFF"/>
        <w:spacing w:line="360" w:lineRule="auto"/>
        <w:ind w:firstLine="709"/>
        <w:jc w:val="both"/>
        <w:rPr>
          <w:color w:val="000000"/>
          <w:sz w:val="28"/>
          <w:szCs w:val="28"/>
          <w:lang w:val="uk-UA"/>
        </w:rPr>
      </w:pPr>
    </w:p>
    <w:p w:rsidR="00E23569" w:rsidRPr="00341667" w:rsidRDefault="008E2795" w:rsidP="00BB5444">
      <w:pPr>
        <w:shd w:val="clear" w:color="auto" w:fill="FFFFFF"/>
        <w:spacing w:line="360" w:lineRule="auto"/>
        <w:ind w:firstLine="709"/>
        <w:jc w:val="both"/>
        <w:rPr>
          <w:color w:val="000000"/>
          <w:sz w:val="28"/>
          <w:szCs w:val="28"/>
          <w:lang w:val="uk-UA"/>
        </w:rPr>
      </w:pPr>
      <w:r>
        <w:rPr>
          <w:color w:val="000000"/>
          <w:position w:val="-28"/>
          <w:sz w:val="28"/>
          <w:szCs w:val="28"/>
          <w:lang w:val="uk-UA"/>
        </w:rPr>
        <w:pict>
          <v:shape id="_x0000_i1051" type="#_x0000_t75" style="width:138pt;height:33pt">
            <v:imagedata r:id="rId33" o:title=""/>
          </v:shape>
        </w:pict>
      </w:r>
      <w:r w:rsidR="00E23569" w:rsidRPr="00341667">
        <w:rPr>
          <w:color w:val="000000"/>
          <w:sz w:val="28"/>
          <w:szCs w:val="28"/>
          <w:lang w:val="uk-UA"/>
        </w:rPr>
        <w:t>(2.</w:t>
      </w:r>
      <w:r w:rsidR="008F4931" w:rsidRPr="00341667">
        <w:rPr>
          <w:color w:val="000000"/>
          <w:sz w:val="28"/>
          <w:szCs w:val="28"/>
          <w:lang w:val="uk-UA"/>
        </w:rPr>
        <w:t>22</w:t>
      </w:r>
      <w:r w:rsidR="00E23569" w:rsidRPr="00341667">
        <w:rPr>
          <w:color w:val="000000"/>
          <w:sz w:val="28"/>
          <w:szCs w:val="28"/>
          <w:lang w:val="uk-UA"/>
        </w:rPr>
        <w:t>)</w:t>
      </w:r>
    </w:p>
    <w:p w:rsidR="00E23569" w:rsidRPr="00341667" w:rsidRDefault="00E23569" w:rsidP="00BB5444">
      <w:pPr>
        <w:shd w:val="clear" w:color="auto" w:fill="FFFFFF"/>
        <w:spacing w:line="360" w:lineRule="auto"/>
        <w:ind w:firstLine="709"/>
        <w:jc w:val="both"/>
        <w:rPr>
          <w:color w:val="000000"/>
          <w:sz w:val="28"/>
          <w:szCs w:val="28"/>
          <w:lang w:val="uk-UA"/>
        </w:rPr>
      </w:pPr>
    </w:p>
    <w:p w:rsidR="00E23569" w:rsidRPr="00341667" w:rsidRDefault="00E23569" w:rsidP="00BB5444">
      <w:pPr>
        <w:shd w:val="clear" w:color="auto" w:fill="FFFFFF"/>
        <w:spacing w:line="360" w:lineRule="auto"/>
        <w:ind w:firstLine="709"/>
        <w:jc w:val="both"/>
        <w:rPr>
          <w:color w:val="000000"/>
          <w:sz w:val="28"/>
          <w:szCs w:val="28"/>
          <w:lang w:val="uk-UA"/>
        </w:rPr>
      </w:pPr>
      <w:r w:rsidRPr="00341667">
        <w:rPr>
          <w:color w:val="000000"/>
          <w:sz w:val="28"/>
          <w:szCs w:val="28"/>
          <w:lang w:val="uk-UA"/>
        </w:rPr>
        <w:t>5. Показники використання інвестиційних ресурсів:</w:t>
      </w:r>
    </w:p>
    <w:p w:rsidR="00E23569" w:rsidRPr="00341667" w:rsidRDefault="00E23569" w:rsidP="00BB5444">
      <w:pPr>
        <w:shd w:val="clear" w:color="auto" w:fill="FFFFFF"/>
        <w:spacing w:line="360" w:lineRule="auto"/>
        <w:ind w:firstLine="709"/>
        <w:jc w:val="both"/>
        <w:rPr>
          <w:color w:val="000000"/>
          <w:sz w:val="28"/>
          <w:szCs w:val="28"/>
          <w:lang w:val="uk-UA"/>
        </w:rPr>
      </w:pPr>
      <w:r w:rsidRPr="00341667">
        <w:rPr>
          <w:color w:val="000000"/>
          <w:sz w:val="28"/>
          <w:szCs w:val="28"/>
          <w:lang w:val="uk-UA"/>
        </w:rPr>
        <w:t>1) рівень доходу від участі в капіталі (РД</w:t>
      </w:r>
      <w:r w:rsidRPr="00341667">
        <w:rPr>
          <w:color w:val="000000"/>
          <w:sz w:val="28"/>
          <w:szCs w:val="28"/>
          <w:vertAlign w:val="subscript"/>
          <w:lang w:val="uk-UA"/>
        </w:rPr>
        <w:t>у.к.</w:t>
      </w:r>
      <w:r w:rsidRPr="00341667">
        <w:rPr>
          <w:color w:val="000000"/>
          <w:sz w:val="28"/>
          <w:szCs w:val="28"/>
          <w:lang w:val="uk-UA"/>
        </w:rPr>
        <w:t>):</w:t>
      </w:r>
    </w:p>
    <w:p w:rsidR="00E23569" w:rsidRPr="00341667" w:rsidRDefault="00E23569" w:rsidP="00BB5444">
      <w:pPr>
        <w:shd w:val="clear" w:color="auto" w:fill="FFFFFF"/>
        <w:spacing w:line="360" w:lineRule="auto"/>
        <w:ind w:firstLine="709"/>
        <w:jc w:val="both"/>
        <w:rPr>
          <w:color w:val="000000"/>
          <w:sz w:val="28"/>
          <w:szCs w:val="28"/>
          <w:lang w:val="uk-UA"/>
        </w:rPr>
      </w:pPr>
    </w:p>
    <w:p w:rsidR="00E23569" w:rsidRPr="00341667" w:rsidRDefault="008E2795" w:rsidP="00BB5444">
      <w:pPr>
        <w:shd w:val="clear" w:color="auto" w:fill="FFFFFF"/>
        <w:spacing w:line="360" w:lineRule="auto"/>
        <w:ind w:firstLine="709"/>
        <w:jc w:val="both"/>
        <w:rPr>
          <w:color w:val="000000"/>
          <w:sz w:val="28"/>
          <w:szCs w:val="28"/>
          <w:lang w:val="uk-UA"/>
        </w:rPr>
      </w:pPr>
      <w:r>
        <w:rPr>
          <w:color w:val="000000"/>
          <w:position w:val="-28"/>
          <w:sz w:val="28"/>
          <w:szCs w:val="28"/>
          <w:lang w:val="uk-UA"/>
        </w:rPr>
        <w:pict>
          <v:shape id="_x0000_i1052" type="#_x0000_t75" style="width:90.75pt;height:33pt">
            <v:imagedata r:id="rId34" o:title=""/>
          </v:shape>
        </w:pict>
      </w:r>
      <w:r w:rsidR="00E23569" w:rsidRPr="00341667">
        <w:rPr>
          <w:color w:val="000000"/>
          <w:sz w:val="28"/>
          <w:szCs w:val="28"/>
          <w:lang w:val="uk-UA"/>
        </w:rPr>
        <w:t xml:space="preserve">  (2.</w:t>
      </w:r>
      <w:r w:rsidR="008F4931" w:rsidRPr="00341667">
        <w:rPr>
          <w:color w:val="000000"/>
          <w:sz w:val="28"/>
          <w:szCs w:val="28"/>
          <w:lang w:val="uk-UA"/>
        </w:rPr>
        <w:t>23</w:t>
      </w:r>
      <w:r w:rsidR="00E23569" w:rsidRPr="00341667">
        <w:rPr>
          <w:color w:val="000000"/>
          <w:sz w:val="28"/>
          <w:szCs w:val="28"/>
          <w:lang w:val="uk-UA"/>
        </w:rPr>
        <w:t>)</w:t>
      </w:r>
    </w:p>
    <w:p w:rsidR="00E23569" w:rsidRPr="00341667" w:rsidRDefault="00E23569" w:rsidP="00BB5444">
      <w:pPr>
        <w:shd w:val="clear" w:color="auto" w:fill="FFFFFF"/>
        <w:spacing w:line="360" w:lineRule="auto"/>
        <w:ind w:firstLine="709"/>
        <w:jc w:val="both"/>
        <w:rPr>
          <w:color w:val="000000"/>
          <w:sz w:val="28"/>
          <w:szCs w:val="28"/>
          <w:lang w:val="uk-UA"/>
        </w:rPr>
      </w:pPr>
    </w:p>
    <w:p w:rsidR="00E23569" w:rsidRPr="00341667" w:rsidRDefault="00E23569" w:rsidP="00BB5444">
      <w:pPr>
        <w:shd w:val="clear" w:color="auto" w:fill="FFFFFF"/>
        <w:spacing w:line="360" w:lineRule="auto"/>
        <w:ind w:firstLine="709"/>
        <w:jc w:val="both"/>
        <w:rPr>
          <w:color w:val="000000"/>
          <w:sz w:val="28"/>
          <w:szCs w:val="28"/>
          <w:lang w:val="uk-UA"/>
        </w:rPr>
      </w:pPr>
      <w:r w:rsidRPr="00341667">
        <w:rPr>
          <w:color w:val="000000"/>
          <w:sz w:val="28"/>
          <w:szCs w:val="28"/>
          <w:lang w:val="uk-UA"/>
        </w:rPr>
        <w:t>2) рівень фінансових доходів на 1 грн. витрат (РД</w:t>
      </w:r>
      <w:r w:rsidRPr="00341667">
        <w:rPr>
          <w:color w:val="000000"/>
          <w:sz w:val="28"/>
          <w:szCs w:val="28"/>
          <w:vertAlign w:val="subscript"/>
          <w:lang w:val="uk-UA"/>
        </w:rPr>
        <w:t>ф</w:t>
      </w:r>
      <w:r w:rsidRPr="00341667">
        <w:rPr>
          <w:color w:val="000000"/>
          <w:sz w:val="28"/>
          <w:szCs w:val="28"/>
          <w:lang w:val="uk-UA"/>
        </w:rPr>
        <w:t>):</w:t>
      </w:r>
    </w:p>
    <w:p w:rsidR="00E23569" w:rsidRPr="00341667" w:rsidRDefault="00E23569" w:rsidP="00BB5444">
      <w:pPr>
        <w:shd w:val="clear" w:color="auto" w:fill="FFFFFF"/>
        <w:spacing w:line="360" w:lineRule="auto"/>
        <w:ind w:firstLine="709"/>
        <w:jc w:val="both"/>
        <w:rPr>
          <w:color w:val="000000"/>
          <w:sz w:val="28"/>
          <w:szCs w:val="28"/>
          <w:lang w:val="uk-UA"/>
        </w:rPr>
      </w:pPr>
    </w:p>
    <w:p w:rsidR="00E23569" w:rsidRPr="00341667" w:rsidRDefault="008E2795" w:rsidP="00BB5444">
      <w:pPr>
        <w:shd w:val="clear" w:color="auto" w:fill="FFFFFF"/>
        <w:spacing w:line="360" w:lineRule="auto"/>
        <w:ind w:firstLine="709"/>
        <w:jc w:val="both"/>
        <w:rPr>
          <w:color w:val="000000"/>
          <w:sz w:val="28"/>
          <w:szCs w:val="28"/>
          <w:lang w:val="uk-UA"/>
        </w:rPr>
      </w:pPr>
      <w:r>
        <w:rPr>
          <w:color w:val="000000"/>
          <w:position w:val="-28"/>
          <w:sz w:val="28"/>
          <w:szCs w:val="28"/>
          <w:lang w:val="uk-UA"/>
        </w:rPr>
        <w:pict>
          <v:shape id="_x0000_i1053" type="#_x0000_t75" style="width:84.75pt;height:33pt">
            <v:imagedata r:id="rId35" o:title=""/>
          </v:shape>
        </w:pict>
      </w:r>
      <w:r w:rsidR="00E23569" w:rsidRPr="00341667">
        <w:rPr>
          <w:color w:val="000000"/>
          <w:sz w:val="28"/>
          <w:szCs w:val="28"/>
          <w:lang w:val="uk-UA"/>
        </w:rPr>
        <w:t xml:space="preserve"> (2.</w:t>
      </w:r>
      <w:r w:rsidR="008F4931" w:rsidRPr="00341667">
        <w:rPr>
          <w:color w:val="000000"/>
          <w:sz w:val="28"/>
          <w:szCs w:val="28"/>
          <w:lang w:val="uk-UA"/>
        </w:rPr>
        <w:t>24</w:t>
      </w:r>
      <w:r w:rsidR="00E23569" w:rsidRPr="00341667">
        <w:rPr>
          <w:color w:val="000000"/>
          <w:sz w:val="28"/>
          <w:szCs w:val="28"/>
          <w:lang w:val="uk-UA"/>
        </w:rPr>
        <w:t>)</w:t>
      </w:r>
    </w:p>
    <w:p w:rsidR="00E23569" w:rsidRPr="00341667" w:rsidRDefault="00E23569" w:rsidP="00BB5444">
      <w:pPr>
        <w:shd w:val="clear" w:color="auto" w:fill="FFFFFF"/>
        <w:spacing w:line="360" w:lineRule="auto"/>
        <w:ind w:firstLine="709"/>
        <w:jc w:val="both"/>
        <w:rPr>
          <w:color w:val="000000"/>
          <w:sz w:val="28"/>
          <w:szCs w:val="28"/>
          <w:lang w:val="uk-UA"/>
        </w:rPr>
      </w:pPr>
    </w:p>
    <w:p w:rsidR="00E23569" w:rsidRPr="00341667" w:rsidRDefault="00E23569" w:rsidP="00BB5444">
      <w:pPr>
        <w:shd w:val="clear" w:color="auto" w:fill="FFFFFF"/>
        <w:spacing w:line="360" w:lineRule="auto"/>
        <w:ind w:firstLine="709"/>
        <w:jc w:val="both"/>
        <w:rPr>
          <w:color w:val="000000"/>
          <w:sz w:val="28"/>
          <w:szCs w:val="28"/>
          <w:lang w:val="uk-UA"/>
        </w:rPr>
      </w:pPr>
      <w:r w:rsidRPr="00341667">
        <w:rPr>
          <w:color w:val="000000"/>
          <w:sz w:val="28"/>
          <w:szCs w:val="28"/>
          <w:lang w:val="uk-UA"/>
        </w:rPr>
        <w:t>3) рівень інших доходів на 1 грн. витрат (РД</w:t>
      </w:r>
      <w:r w:rsidRPr="00341667">
        <w:rPr>
          <w:color w:val="000000"/>
          <w:sz w:val="28"/>
          <w:szCs w:val="28"/>
          <w:vertAlign w:val="subscript"/>
          <w:lang w:val="uk-UA"/>
        </w:rPr>
        <w:t>ін</w:t>
      </w:r>
      <w:r w:rsidRPr="00341667">
        <w:rPr>
          <w:color w:val="000000"/>
          <w:sz w:val="28"/>
          <w:szCs w:val="28"/>
          <w:lang w:val="uk-UA"/>
        </w:rPr>
        <w:t>):</w:t>
      </w:r>
    </w:p>
    <w:p w:rsidR="00E23569" w:rsidRPr="00341667" w:rsidRDefault="00733916" w:rsidP="00BB5444">
      <w:pPr>
        <w:shd w:val="clear" w:color="auto" w:fill="FFFFFF"/>
        <w:spacing w:line="360" w:lineRule="auto"/>
        <w:ind w:firstLine="709"/>
        <w:jc w:val="both"/>
        <w:rPr>
          <w:color w:val="000000"/>
          <w:sz w:val="28"/>
          <w:szCs w:val="28"/>
          <w:lang w:val="uk-UA"/>
        </w:rPr>
      </w:pPr>
      <w:r>
        <w:rPr>
          <w:color w:val="000000"/>
          <w:sz w:val="28"/>
          <w:szCs w:val="28"/>
          <w:lang w:val="uk-UA"/>
        </w:rPr>
        <w:br w:type="page"/>
      </w:r>
      <w:r w:rsidR="008E2795">
        <w:rPr>
          <w:color w:val="000000"/>
          <w:position w:val="-28"/>
          <w:sz w:val="28"/>
          <w:szCs w:val="28"/>
          <w:lang w:val="uk-UA"/>
        </w:rPr>
        <w:pict>
          <v:shape id="_x0000_i1054" type="#_x0000_t75" style="width:86.25pt;height:33pt">
            <v:imagedata r:id="rId36" o:title=""/>
          </v:shape>
        </w:pict>
      </w:r>
      <w:r w:rsidR="00E23569" w:rsidRPr="00341667">
        <w:rPr>
          <w:color w:val="000000"/>
          <w:sz w:val="28"/>
          <w:szCs w:val="28"/>
          <w:lang w:val="uk-UA"/>
        </w:rPr>
        <w:t xml:space="preserve">    (2.</w:t>
      </w:r>
      <w:r w:rsidR="008F4931" w:rsidRPr="00341667">
        <w:rPr>
          <w:color w:val="000000"/>
          <w:sz w:val="28"/>
          <w:szCs w:val="28"/>
          <w:lang w:val="uk-UA"/>
        </w:rPr>
        <w:t>25</w:t>
      </w:r>
      <w:r w:rsidR="00E23569" w:rsidRPr="00341667">
        <w:rPr>
          <w:color w:val="000000"/>
          <w:sz w:val="28"/>
          <w:szCs w:val="28"/>
          <w:lang w:val="uk-UA"/>
        </w:rPr>
        <w:t>)</w:t>
      </w:r>
    </w:p>
    <w:p w:rsidR="00E23569" w:rsidRPr="00341667" w:rsidRDefault="00E23569" w:rsidP="00BB5444">
      <w:pPr>
        <w:shd w:val="clear" w:color="auto" w:fill="FFFFFF"/>
        <w:spacing w:line="360" w:lineRule="auto"/>
        <w:ind w:firstLine="709"/>
        <w:jc w:val="both"/>
        <w:rPr>
          <w:color w:val="000000"/>
          <w:sz w:val="28"/>
          <w:szCs w:val="28"/>
          <w:lang w:val="uk-UA"/>
        </w:rPr>
      </w:pPr>
    </w:p>
    <w:p w:rsidR="00E23569" w:rsidRPr="00341667" w:rsidRDefault="00E23569" w:rsidP="00BB5444">
      <w:pPr>
        <w:shd w:val="clear" w:color="auto" w:fill="FFFFFF"/>
        <w:spacing w:line="360" w:lineRule="auto"/>
        <w:ind w:firstLine="709"/>
        <w:jc w:val="both"/>
        <w:rPr>
          <w:color w:val="000000"/>
          <w:sz w:val="28"/>
          <w:szCs w:val="28"/>
          <w:lang w:val="uk-UA"/>
        </w:rPr>
      </w:pPr>
      <w:r w:rsidRPr="00341667">
        <w:rPr>
          <w:sz w:val="28"/>
          <w:szCs w:val="28"/>
          <w:lang w:val="uk-UA"/>
        </w:rPr>
        <w:t xml:space="preserve">Розрахунки </w:t>
      </w:r>
      <w:r w:rsidRPr="00341667">
        <w:rPr>
          <w:color w:val="000000"/>
          <w:sz w:val="28"/>
          <w:szCs w:val="28"/>
          <w:lang w:val="uk-UA"/>
        </w:rPr>
        <w:t>груп показників аналізу інвестиційної діяльності приведені в табл. 2.</w:t>
      </w:r>
      <w:r w:rsidR="00CE62F0" w:rsidRPr="00341667">
        <w:rPr>
          <w:color w:val="000000"/>
          <w:sz w:val="28"/>
          <w:szCs w:val="28"/>
          <w:lang w:val="uk-UA"/>
        </w:rPr>
        <w:t>16</w:t>
      </w:r>
      <w:r w:rsidRPr="00341667">
        <w:rPr>
          <w:color w:val="000000"/>
          <w:sz w:val="28"/>
          <w:szCs w:val="28"/>
          <w:lang w:val="uk-UA"/>
        </w:rPr>
        <w:t>.</w:t>
      </w:r>
    </w:p>
    <w:p w:rsidR="00E82929" w:rsidRPr="00341667" w:rsidRDefault="00E82929" w:rsidP="00BB5444">
      <w:pPr>
        <w:shd w:val="clear" w:color="auto" w:fill="FFFFFF"/>
        <w:spacing w:line="360" w:lineRule="auto"/>
        <w:ind w:firstLine="709"/>
        <w:jc w:val="both"/>
        <w:rPr>
          <w:color w:val="000000"/>
          <w:sz w:val="28"/>
          <w:szCs w:val="28"/>
          <w:lang w:val="uk-UA"/>
        </w:rPr>
      </w:pPr>
    </w:p>
    <w:p w:rsidR="00E23569" w:rsidRPr="00341667" w:rsidRDefault="00E23569" w:rsidP="00BB5444">
      <w:pPr>
        <w:shd w:val="clear" w:color="auto" w:fill="FFFFFF"/>
        <w:spacing w:line="360" w:lineRule="auto"/>
        <w:ind w:firstLine="709"/>
        <w:jc w:val="both"/>
        <w:rPr>
          <w:color w:val="000000"/>
          <w:sz w:val="28"/>
          <w:szCs w:val="28"/>
          <w:lang w:val="uk-UA"/>
        </w:rPr>
      </w:pPr>
      <w:r w:rsidRPr="00341667">
        <w:rPr>
          <w:color w:val="000000"/>
          <w:sz w:val="28"/>
          <w:szCs w:val="28"/>
          <w:lang w:val="uk-UA"/>
        </w:rPr>
        <w:t>Таблиця 2.</w:t>
      </w:r>
      <w:r w:rsidR="00CE62F0" w:rsidRPr="00341667">
        <w:rPr>
          <w:color w:val="000000"/>
          <w:sz w:val="28"/>
          <w:szCs w:val="28"/>
          <w:lang w:val="uk-UA"/>
        </w:rPr>
        <w:t>16</w:t>
      </w:r>
    </w:p>
    <w:p w:rsidR="00E23569" w:rsidRPr="00341667" w:rsidRDefault="00E23569" w:rsidP="00BB5444">
      <w:pPr>
        <w:shd w:val="clear" w:color="auto" w:fill="FFFFFF"/>
        <w:spacing w:line="360" w:lineRule="auto"/>
        <w:ind w:firstLine="709"/>
        <w:jc w:val="both"/>
        <w:rPr>
          <w:color w:val="000000"/>
          <w:sz w:val="28"/>
          <w:szCs w:val="28"/>
          <w:lang w:val="uk-UA"/>
        </w:rPr>
      </w:pPr>
      <w:r w:rsidRPr="00341667">
        <w:rPr>
          <w:color w:val="000000"/>
          <w:sz w:val="28"/>
          <w:szCs w:val="28"/>
          <w:lang w:val="uk-UA"/>
        </w:rPr>
        <w:t>Аналіз інвестиційної діяльності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1134"/>
        <w:gridCol w:w="1134"/>
        <w:gridCol w:w="1134"/>
      </w:tblGrid>
      <w:tr w:rsidR="00E23569" w:rsidRPr="00980DA0" w:rsidTr="00980DA0">
        <w:trPr>
          <w:jc w:val="center"/>
        </w:trPr>
        <w:tc>
          <w:tcPr>
            <w:tcW w:w="4820" w:type="dxa"/>
            <w:shd w:val="clear" w:color="auto" w:fill="auto"/>
          </w:tcPr>
          <w:p w:rsidR="00E23569" w:rsidRPr="00980DA0" w:rsidRDefault="00E23569" w:rsidP="00980DA0">
            <w:pPr>
              <w:spacing w:line="360" w:lineRule="auto"/>
              <w:rPr>
                <w:color w:val="000000"/>
                <w:lang w:val="uk-UA"/>
              </w:rPr>
            </w:pPr>
            <w:r w:rsidRPr="00980DA0">
              <w:rPr>
                <w:color w:val="000000"/>
                <w:lang w:val="uk-UA"/>
              </w:rPr>
              <w:t>Показники</w:t>
            </w:r>
          </w:p>
        </w:tc>
        <w:tc>
          <w:tcPr>
            <w:tcW w:w="1134" w:type="dxa"/>
            <w:shd w:val="clear" w:color="auto" w:fill="auto"/>
          </w:tcPr>
          <w:p w:rsidR="00E23569" w:rsidRPr="00980DA0" w:rsidRDefault="00E23569" w:rsidP="00980DA0">
            <w:pPr>
              <w:spacing w:line="360" w:lineRule="auto"/>
              <w:rPr>
                <w:color w:val="000000"/>
                <w:lang w:val="uk-UA"/>
              </w:rPr>
            </w:pPr>
            <w:r w:rsidRPr="00980DA0">
              <w:rPr>
                <w:color w:val="000000"/>
                <w:lang w:val="uk-UA"/>
              </w:rPr>
              <w:t>2006</w:t>
            </w:r>
          </w:p>
        </w:tc>
        <w:tc>
          <w:tcPr>
            <w:tcW w:w="1134" w:type="dxa"/>
            <w:shd w:val="clear" w:color="auto" w:fill="auto"/>
          </w:tcPr>
          <w:p w:rsidR="00E23569" w:rsidRPr="00980DA0" w:rsidRDefault="00E23569" w:rsidP="00980DA0">
            <w:pPr>
              <w:spacing w:line="360" w:lineRule="auto"/>
              <w:rPr>
                <w:color w:val="000000"/>
                <w:lang w:val="uk-UA"/>
              </w:rPr>
            </w:pPr>
            <w:r w:rsidRPr="00980DA0">
              <w:rPr>
                <w:color w:val="000000"/>
                <w:lang w:val="uk-UA"/>
              </w:rPr>
              <w:t>2007</w:t>
            </w:r>
          </w:p>
        </w:tc>
        <w:tc>
          <w:tcPr>
            <w:tcW w:w="1134" w:type="dxa"/>
            <w:shd w:val="clear" w:color="auto" w:fill="auto"/>
          </w:tcPr>
          <w:p w:rsidR="00E23569" w:rsidRPr="00980DA0" w:rsidRDefault="00E23569" w:rsidP="00980DA0">
            <w:pPr>
              <w:spacing w:line="360" w:lineRule="auto"/>
              <w:rPr>
                <w:color w:val="000000"/>
                <w:lang w:val="uk-UA"/>
              </w:rPr>
            </w:pPr>
            <w:r w:rsidRPr="00980DA0">
              <w:rPr>
                <w:color w:val="000000"/>
                <w:lang w:val="uk-UA"/>
              </w:rPr>
              <w:t>2008</w:t>
            </w:r>
          </w:p>
        </w:tc>
      </w:tr>
      <w:tr w:rsidR="00CE001A" w:rsidRPr="00980DA0" w:rsidTr="00980DA0">
        <w:trPr>
          <w:jc w:val="center"/>
        </w:trPr>
        <w:tc>
          <w:tcPr>
            <w:tcW w:w="4820" w:type="dxa"/>
            <w:shd w:val="clear" w:color="auto" w:fill="auto"/>
          </w:tcPr>
          <w:p w:rsidR="00CE001A" w:rsidRPr="00980DA0" w:rsidRDefault="00CE001A" w:rsidP="00980DA0">
            <w:pPr>
              <w:spacing w:line="360" w:lineRule="auto"/>
              <w:rPr>
                <w:color w:val="000000"/>
                <w:lang w:val="uk-UA"/>
              </w:rPr>
            </w:pPr>
            <w:r w:rsidRPr="00980DA0">
              <w:rPr>
                <w:color w:val="000000"/>
                <w:lang w:val="uk-UA"/>
              </w:rPr>
              <w:t>1</w:t>
            </w:r>
          </w:p>
        </w:tc>
        <w:tc>
          <w:tcPr>
            <w:tcW w:w="1134" w:type="dxa"/>
            <w:shd w:val="clear" w:color="auto" w:fill="auto"/>
            <w:vAlign w:val="bottom"/>
          </w:tcPr>
          <w:p w:rsidR="00CE001A" w:rsidRPr="00980DA0" w:rsidRDefault="00CE001A" w:rsidP="00980DA0">
            <w:pPr>
              <w:spacing w:line="360" w:lineRule="auto"/>
              <w:rPr>
                <w:lang w:val="uk-UA"/>
              </w:rPr>
            </w:pPr>
            <w:r w:rsidRPr="00980DA0">
              <w:rPr>
                <w:lang w:val="uk-UA"/>
              </w:rPr>
              <w:t>2</w:t>
            </w:r>
          </w:p>
        </w:tc>
        <w:tc>
          <w:tcPr>
            <w:tcW w:w="1134" w:type="dxa"/>
            <w:shd w:val="clear" w:color="auto" w:fill="auto"/>
            <w:vAlign w:val="bottom"/>
          </w:tcPr>
          <w:p w:rsidR="00CE001A" w:rsidRPr="00980DA0" w:rsidRDefault="00CE001A" w:rsidP="00980DA0">
            <w:pPr>
              <w:spacing w:line="360" w:lineRule="auto"/>
              <w:rPr>
                <w:lang w:val="uk-UA"/>
              </w:rPr>
            </w:pPr>
            <w:r w:rsidRPr="00980DA0">
              <w:rPr>
                <w:lang w:val="uk-UA"/>
              </w:rPr>
              <w:t>3</w:t>
            </w:r>
          </w:p>
        </w:tc>
        <w:tc>
          <w:tcPr>
            <w:tcW w:w="1134" w:type="dxa"/>
            <w:shd w:val="clear" w:color="auto" w:fill="auto"/>
            <w:vAlign w:val="bottom"/>
          </w:tcPr>
          <w:p w:rsidR="00CE001A" w:rsidRPr="00980DA0" w:rsidRDefault="00CE001A" w:rsidP="00980DA0">
            <w:pPr>
              <w:spacing w:line="360" w:lineRule="auto"/>
              <w:rPr>
                <w:lang w:val="uk-UA"/>
              </w:rPr>
            </w:pPr>
            <w:r w:rsidRPr="00980DA0">
              <w:rPr>
                <w:lang w:val="uk-UA"/>
              </w:rPr>
              <w:t>4</w:t>
            </w:r>
          </w:p>
        </w:tc>
      </w:tr>
      <w:tr w:rsidR="00E23569" w:rsidRPr="00980DA0" w:rsidTr="00980DA0">
        <w:trPr>
          <w:jc w:val="center"/>
        </w:trPr>
        <w:tc>
          <w:tcPr>
            <w:tcW w:w="4820" w:type="dxa"/>
            <w:shd w:val="clear" w:color="auto" w:fill="auto"/>
          </w:tcPr>
          <w:p w:rsidR="00E23569" w:rsidRPr="00980DA0" w:rsidRDefault="00E23569" w:rsidP="00980DA0">
            <w:pPr>
              <w:spacing w:line="360" w:lineRule="auto"/>
              <w:rPr>
                <w:color w:val="000000"/>
                <w:lang w:val="uk-UA"/>
              </w:rPr>
            </w:pPr>
            <w:r w:rsidRPr="00980DA0">
              <w:rPr>
                <w:color w:val="000000"/>
                <w:lang w:val="uk-UA"/>
              </w:rPr>
              <w:t>Відношення чистого потоку грошових коштів до підсумку балансу</w:t>
            </w:r>
          </w:p>
        </w:tc>
        <w:tc>
          <w:tcPr>
            <w:tcW w:w="1134" w:type="dxa"/>
            <w:shd w:val="clear" w:color="auto" w:fill="auto"/>
            <w:vAlign w:val="bottom"/>
          </w:tcPr>
          <w:p w:rsidR="00E23569" w:rsidRPr="00733916" w:rsidRDefault="00E23569" w:rsidP="00980DA0">
            <w:pPr>
              <w:spacing w:line="360" w:lineRule="auto"/>
            </w:pPr>
            <w:r w:rsidRPr="00733916">
              <w:t>0,16</w:t>
            </w:r>
          </w:p>
        </w:tc>
        <w:tc>
          <w:tcPr>
            <w:tcW w:w="1134" w:type="dxa"/>
            <w:shd w:val="clear" w:color="auto" w:fill="auto"/>
            <w:vAlign w:val="bottom"/>
          </w:tcPr>
          <w:p w:rsidR="00E23569" w:rsidRPr="00733916" w:rsidRDefault="00E23569" w:rsidP="00980DA0">
            <w:pPr>
              <w:spacing w:line="360" w:lineRule="auto"/>
            </w:pPr>
            <w:r w:rsidRPr="00733916">
              <w:t>0,20</w:t>
            </w:r>
          </w:p>
        </w:tc>
        <w:tc>
          <w:tcPr>
            <w:tcW w:w="1134" w:type="dxa"/>
            <w:shd w:val="clear" w:color="auto" w:fill="auto"/>
            <w:vAlign w:val="bottom"/>
          </w:tcPr>
          <w:p w:rsidR="00E23569" w:rsidRPr="00733916" w:rsidRDefault="00E23569" w:rsidP="00980DA0">
            <w:pPr>
              <w:spacing w:line="360" w:lineRule="auto"/>
            </w:pPr>
            <w:r w:rsidRPr="00733916">
              <w:t>0,31</w:t>
            </w:r>
          </w:p>
        </w:tc>
      </w:tr>
      <w:tr w:rsidR="00E23569" w:rsidRPr="00980DA0" w:rsidTr="00980DA0">
        <w:trPr>
          <w:jc w:val="center"/>
        </w:trPr>
        <w:tc>
          <w:tcPr>
            <w:tcW w:w="4820" w:type="dxa"/>
            <w:shd w:val="clear" w:color="auto" w:fill="auto"/>
          </w:tcPr>
          <w:p w:rsidR="00E23569" w:rsidRPr="00980DA0" w:rsidRDefault="00E23569" w:rsidP="00980DA0">
            <w:pPr>
              <w:spacing w:line="360" w:lineRule="auto"/>
              <w:rPr>
                <w:color w:val="000000"/>
                <w:lang w:val="uk-UA"/>
              </w:rPr>
            </w:pPr>
            <w:r w:rsidRPr="00980DA0">
              <w:rPr>
                <w:color w:val="000000"/>
                <w:lang w:val="uk-UA"/>
              </w:rPr>
              <w:t>Відношення чистого потоку грошових коштів до інвестиційного капіталу</w:t>
            </w:r>
          </w:p>
        </w:tc>
        <w:tc>
          <w:tcPr>
            <w:tcW w:w="1134" w:type="dxa"/>
            <w:shd w:val="clear" w:color="auto" w:fill="auto"/>
            <w:vAlign w:val="bottom"/>
          </w:tcPr>
          <w:p w:rsidR="00E23569" w:rsidRPr="00733916" w:rsidRDefault="00E23569" w:rsidP="00980DA0">
            <w:pPr>
              <w:spacing w:line="360" w:lineRule="auto"/>
            </w:pPr>
            <w:r w:rsidRPr="00733916">
              <w:t>1,53</w:t>
            </w:r>
          </w:p>
        </w:tc>
        <w:tc>
          <w:tcPr>
            <w:tcW w:w="1134" w:type="dxa"/>
            <w:shd w:val="clear" w:color="auto" w:fill="auto"/>
            <w:vAlign w:val="bottom"/>
          </w:tcPr>
          <w:p w:rsidR="00E23569" w:rsidRPr="00733916" w:rsidRDefault="00E23569" w:rsidP="00980DA0">
            <w:pPr>
              <w:spacing w:line="360" w:lineRule="auto"/>
            </w:pPr>
            <w:r w:rsidRPr="00733916">
              <w:t>1,29</w:t>
            </w:r>
          </w:p>
        </w:tc>
        <w:tc>
          <w:tcPr>
            <w:tcW w:w="1134" w:type="dxa"/>
            <w:shd w:val="clear" w:color="auto" w:fill="auto"/>
            <w:vAlign w:val="bottom"/>
          </w:tcPr>
          <w:p w:rsidR="00E23569" w:rsidRPr="00733916" w:rsidRDefault="00E23569" w:rsidP="00980DA0">
            <w:pPr>
              <w:spacing w:line="360" w:lineRule="auto"/>
            </w:pPr>
            <w:r w:rsidRPr="00733916">
              <w:t>3,54</w:t>
            </w:r>
          </w:p>
        </w:tc>
      </w:tr>
      <w:tr w:rsidR="00E23569" w:rsidRPr="00980DA0" w:rsidTr="00980DA0">
        <w:trPr>
          <w:jc w:val="center"/>
        </w:trPr>
        <w:tc>
          <w:tcPr>
            <w:tcW w:w="4820" w:type="dxa"/>
            <w:shd w:val="clear" w:color="auto" w:fill="auto"/>
          </w:tcPr>
          <w:p w:rsidR="00E23569" w:rsidRPr="00980DA0" w:rsidRDefault="00E23569" w:rsidP="00980DA0">
            <w:pPr>
              <w:spacing w:line="360" w:lineRule="auto"/>
              <w:rPr>
                <w:color w:val="000000"/>
                <w:lang w:val="uk-UA"/>
              </w:rPr>
            </w:pPr>
            <w:r w:rsidRPr="00980DA0">
              <w:rPr>
                <w:color w:val="000000"/>
                <w:lang w:val="uk-UA"/>
              </w:rPr>
              <w:t>Відношення чистого потоку грошових коштів до акціонерного капіталу</w:t>
            </w:r>
          </w:p>
        </w:tc>
        <w:tc>
          <w:tcPr>
            <w:tcW w:w="1134" w:type="dxa"/>
            <w:shd w:val="clear" w:color="auto" w:fill="auto"/>
            <w:vAlign w:val="bottom"/>
          </w:tcPr>
          <w:p w:rsidR="00E23569" w:rsidRPr="00733916" w:rsidRDefault="00E23569" w:rsidP="00980DA0">
            <w:pPr>
              <w:spacing w:line="360" w:lineRule="auto"/>
            </w:pPr>
            <w:r w:rsidRPr="00733916">
              <w:t>1,53</w:t>
            </w:r>
          </w:p>
        </w:tc>
        <w:tc>
          <w:tcPr>
            <w:tcW w:w="1134" w:type="dxa"/>
            <w:shd w:val="clear" w:color="auto" w:fill="auto"/>
            <w:vAlign w:val="bottom"/>
          </w:tcPr>
          <w:p w:rsidR="00E23569" w:rsidRPr="00733916" w:rsidRDefault="00E23569" w:rsidP="00980DA0">
            <w:pPr>
              <w:spacing w:line="360" w:lineRule="auto"/>
            </w:pPr>
            <w:r w:rsidRPr="00733916">
              <w:t>1,29</w:t>
            </w:r>
          </w:p>
        </w:tc>
        <w:tc>
          <w:tcPr>
            <w:tcW w:w="1134" w:type="dxa"/>
            <w:shd w:val="clear" w:color="auto" w:fill="auto"/>
            <w:vAlign w:val="bottom"/>
          </w:tcPr>
          <w:p w:rsidR="00E23569" w:rsidRPr="00733916" w:rsidRDefault="00E23569" w:rsidP="00980DA0">
            <w:pPr>
              <w:spacing w:line="360" w:lineRule="auto"/>
            </w:pPr>
            <w:r w:rsidRPr="00733916">
              <w:t>3,54</w:t>
            </w:r>
          </w:p>
        </w:tc>
      </w:tr>
      <w:tr w:rsidR="00CF28E7" w:rsidRPr="00980DA0" w:rsidTr="00980DA0">
        <w:trPr>
          <w:jc w:val="center"/>
        </w:trPr>
        <w:tc>
          <w:tcPr>
            <w:tcW w:w="4820" w:type="dxa"/>
            <w:shd w:val="clear" w:color="auto" w:fill="auto"/>
          </w:tcPr>
          <w:p w:rsidR="00CF28E7" w:rsidRPr="00980DA0" w:rsidRDefault="00CF28E7" w:rsidP="00980DA0">
            <w:pPr>
              <w:spacing w:line="360" w:lineRule="auto"/>
              <w:rPr>
                <w:color w:val="000000"/>
                <w:lang w:val="uk-UA"/>
              </w:rPr>
            </w:pPr>
            <w:r w:rsidRPr="00980DA0">
              <w:rPr>
                <w:color w:val="000000"/>
                <w:lang w:val="uk-UA"/>
              </w:rPr>
              <w:t>1</w:t>
            </w:r>
          </w:p>
        </w:tc>
        <w:tc>
          <w:tcPr>
            <w:tcW w:w="1134" w:type="dxa"/>
            <w:shd w:val="clear" w:color="auto" w:fill="auto"/>
            <w:vAlign w:val="bottom"/>
          </w:tcPr>
          <w:p w:rsidR="00CF28E7" w:rsidRPr="00980DA0" w:rsidRDefault="00CF28E7" w:rsidP="00980DA0">
            <w:pPr>
              <w:spacing w:line="360" w:lineRule="auto"/>
              <w:rPr>
                <w:lang w:val="uk-UA"/>
              </w:rPr>
            </w:pPr>
            <w:r w:rsidRPr="00980DA0">
              <w:rPr>
                <w:lang w:val="uk-UA"/>
              </w:rPr>
              <w:t>2</w:t>
            </w:r>
          </w:p>
        </w:tc>
        <w:tc>
          <w:tcPr>
            <w:tcW w:w="1134" w:type="dxa"/>
            <w:shd w:val="clear" w:color="auto" w:fill="auto"/>
            <w:vAlign w:val="bottom"/>
          </w:tcPr>
          <w:p w:rsidR="00CF28E7" w:rsidRPr="00980DA0" w:rsidRDefault="00CF28E7" w:rsidP="00980DA0">
            <w:pPr>
              <w:spacing w:line="360" w:lineRule="auto"/>
              <w:rPr>
                <w:lang w:val="uk-UA"/>
              </w:rPr>
            </w:pPr>
            <w:r w:rsidRPr="00980DA0">
              <w:rPr>
                <w:lang w:val="uk-UA"/>
              </w:rPr>
              <w:t>3</w:t>
            </w:r>
          </w:p>
        </w:tc>
        <w:tc>
          <w:tcPr>
            <w:tcW w:w="1134" w:type="dxa"/>
            <w:shd w:val="clear" w:color="auto" w:fill="auto"/>
            <w:vAlign w:val="bottom"/>
          </w:tcPr>
          <w:p w:rsidR="00CF28E7" w:rsidRPr="00980DA0" w:rsidRDefault="00CF28E7" w:rsidP="00980DA0">
            <w:pPr>
              <w:spacing w:line="360" w:lineRule="auto"/>
              <w:rPr>
                <w:lang w:val="uk-UA"/>
              </w:rPr>
            </w:pPr>
            <w:r w:rsidRPr="00980DA0">
              <w:rPr>
                <w:lang w:val="uk-UA"/>
              </w:rPr>
              <w:t>4</w:t>
            </w:r>
          </w:p>
        </w:tc>
      </w:tr>
      <w:tr w:rsidR="00E23569" w:rsidRPr="00980DA0" w:rsidTr="00980DA0">
        <w:trPr>
          <w:jc w:val="center"/>
        </w:trPr>
        <w:tc>
          <w:tcPr>
            <w:tcW w:w="4820" w:type="dxa"/>
            <w:shd w:val="clear" w:color="auto" w:fill="auto"/>
          </w:tcPr>
          <w:p w:rsidR="00E23569" w:rsidRPr="00980DA0" w:rsidRDefault="00E23569" w:rsidP="00980DA0">
            <w:pPr>
              <w:spacing w:line="360" w:lineRule="auto"/>
              <w:rPr>
                <w:color w:val="000000"/>
                <w:lang w:val="uk-UA"/>
              </w:rPr>
            </w:pPr>
            <w:r w:rsidRPr="00980DA0">
              <w:rPr>
                <w:color w:val="000000"/>
                <w:lang w:val="uk-UA"/>
              </w:rPr>
              <w:t>Відношення чистого потоку грошових коштів до прибутку від усіх видів діяльності</w:t>
            </w:r>
          </w:p>
        </w:tc>
        <w:tc>
          <w:tcPr>
            <w:tcW w:w="1134" w:type="dxa"/>
            <w:shd w:val="clear" w:color="auto" w:fill="auto"/>
            <w:vAlign w:val="bottom"/>
          </w:tcPr>
          <w:p w:rsidR="00E23569" w:rsidRPr="00733916" w:rsidRDefault="00E23569" w:rsidP="00980DA0">
            <w:pPr>
              <w:spacing w:line="360" w:lineRule="auto"/>
            </w:pPr>
            <w:r w:rsidRPr="00733916">
              <w:t>1,23</w:t>
            </w:r>
          </w:p>
        </w:tc>
        <w:tc>
          <w:tcPr>
            <w:tcW w:w="1134" w:type="dxa"/>
            <w:shd w:val="clear" w:color="auto" w:fill="auto"/>
            <w:vAlign w:val="bottom"/>
          </w:tcPr>
          <w:p w:rsidR="00E23569" w:rsidRPr="00733916" w:rsidRDefault="00E23569" w:rsidP="00980DA0">
            <w:pPr>
              <w:spacing w:line="360" w:lineRule="auto"/>
            </w:pPr>
            <w:r w:rsidRPr="00733916">
              <w:t>1,23</w:t>
            </w:r>
          </w:p>
        </w:tc>
        <w:tc>
          <w:tcPr>
            <w:tcW w:w="1134" w:type="dxa"/>
            <w:shd w:val="clear" w:color="auto" w:fill="auto"/>
            <w:vAlign w:val="bottom"/>
          </w:tcPr>
          <w:p w:rsidR="00E23569" w:rsidRPr="00733916" w:rsidRDefault="00E23569" w:rsidP="00980DA0">
            <w:pPr>
              <w:spacing w:line="360" w:lineRule="auto"/>
            </w:pPr>
            <w:r w:rsidRPr="00733916">
              <w:t>1,09</w:t>
            </w:r>
          </w:p>
        </w:tc>
      </w:tr>
      <w:tr w:rsidR="00E23569" w:rsidRPr="00980DA0" w:rsidTr="00980DA0">
        <w:trPr>
          <w:jc w:val="center"/>
        </w:trPr>
        <w:tc>
          <w:tcPr>
            <w:tcW w:w="4820" w:type="dxa"/>
            <w:shd w:val="clear" w:color="auto" w:fill="auto"/>
          </w:tcPr>
          <w:p w:rsidR="00E23569" w:rsidRPr="00980DA0" w:rsidRDefault="00E23569" w:rsidP="00980DA0">
            <w:pPr>
              <w:spacing w:line="360" w:lineRule="auto"/>
              <w:rPr>
                <w:color w:val="000000"/>
                <w:lang w:val="uk-UA"/>
              </w:rPr>
            </w:pPr>
            <w:r w:rsidRPr="00980DA0">
              <w:rPr>
                <w:color w:val="000000"/>
                <w:lang w:val="uk-UA"/>
              </w:rPr>
              <w:t>Відношення чистого потоку грошових коштів до оподаткованого прибутку</w:t>
            </w:r>
          </w:p>
        </w:tc>
        <w:tc>
          <w:tcPr>
            <w:tcW w:w="1134" w:type="dxa"/>
            <w:shd w:val="clear" w:color="auto" w:fill="auto"/>
            <w:vAlign w:val="bottom"/>
          </w:tcPr>
          <w:p w:rsidR="00E23569" w:rsidRPr="00733916" w:rsidRDefault="00E23569" w:rsidP="00980DA0">
            <w:pPr>
              <w:spacing w:line="360" w:lineRule="auto"/>
            </w:pPr>
            <w:r w:rsidRPr="00733916">
              <w:t>26,45</w:t>
            </w:r>
          </w:p>
        </w:tc>
        <w:tc>
          <w:tcPr>
            <w:tcW w:w="1134" w:type="dxa"/>
            <w:shd w:val="clear" w:color="auto" w:fill="auto"/>
            <w:vAlign w:val="bottom"/>
          </w:tcPr>
          <w:p w:rsidR="00E23569" w:rsidRPr="00733916" w:rsidRDefault="00E23569" w:rsidP="00980DA0">
            <w:pPr>
              <w:spacing w:line="360" w:lineRule="auto"/>
            </w:pPr>
            <w:r w:rsidRPr="00733916">
              <w:t>22,36</w:t>
            </w:r>
          </w:p>
        </w:tc>
        <w:tc>
          <w:tcPr>
            <w:tcW w:w="1134" w:type="dxa"/>
            <w:shd w:val="clear" w:color="auto" w:fill="auto"/>
            <w:vAlign w:val="bottom"/>
          </w:tcPr>
          <w:p w:rsidR="00E23569" w:rsidRPr="00733916" w:rsidRDefault="00E23569" w:rsidP="00980DA0">
            <w:pPr>
              <w:spacing w:line="360" w:lineRule="auto"/>
            </w:pPr>
            <w:r w:rsidRPr="00733916">
              <w:t>10,98</w:t>
            </w:r>
          </w:p>
        </w:tc>
      </w:tr>
      <w:tr w:rsidR="00E23569" w:rsidRPr="00980DA0" w:rsidTr="00980DA0">
        <w:trPr>
          <w:jc w:val="center"/>
        </w:trPr>
        <w:tc>
          <w:tcPr>
            <w:tcW w:w="4820" w:type="dxa"/>
            <w:shd w:val="clear" w:color="auto" w:fill="auto"/>
          </w:tcPr>
          <w:p w:rsidR="00E23569" w:rsidRPr="00980DA0" w:rsidRDefault="00E23569" w:rsidP="00980DA0">
            <w:pPr>
              <w:spacing w:line="360" w:lineRule="auto"/>
              <w:rPr>
                <w:color w:val="000000"/>
                <w:lang w:val="uk-UA"/>
              </w:rPr>
            </w:pPr>
            <w:r w:rsidRPr="00980DA0">
              <w:rPr>
                <w:color w:val="000000"/>
                <w:lang w:val="uk-UA"/>
              </w:rPr>
              <w:t>Відношення чистого потоку грошових коштів до чистого прибутку</w:t>
            </w:r>
          </w:p>
        </w:tc>
        <w:tc>
          <w:tcPr>
            <w:tcW w:w="1134" w:type="dxa"/>
            <w:shd w:val="clear" w:color="auto" w:fill="auto"/>
            <w:vAlign w:val="bottom"/>
          </w:tcPr>
          <w:p w:rsidR="00E23569" w:rsidRPr="00733916" w:rsidRDefault="00E23569" w:rsidP="00980DA0">
            <w:pPr>
              <w:spacing w:line="360" w:lineRule="auto"/>
            </w:pPr>
            <w:r w:rsidRPr="00733916">
              <w:t>4,17</w:t>
            </w:r>
          </w:p>
        </w:tc>
        <w:tc>
          <w:tcPr>
            <w:tcW w:w="1134" w:type="dxa"/>
            <w:shd w:val="clear" w:color="auto" w:fill="auto"/>
            <w:vAlign w:val="bottom"/>
          </w:tcPr>
          <w:p w:rsidR="00E23569" w:rsidRPr="00733916" w:rsidRDefault="00E23569" w:rsidP="00980DA0">
            <w:pPr>
              <w:spacing w:line="360" w:lineRule="auto"/>
            </w:pPr>
            <w:r w:rsidRPr="00733916">
              <w:t>5,71</w:t>
            </w:r>
          </w:p>
        </w:tc>
        <w:tc>
          <w:tcPr>
            <w:tcW w:w="1134" w:type="dxa"/>
            <w:shd w:val="clear" w:color="auto" w:fill="auto"/>
            <w:vAlign w:val="bottom"/>
          </w:tcPr>
          <w:p w:rsidR="00E23569" w:rsidRPr="00733916" w:rsidRDefault="00E23569" w:rsidP="00980DA0">
            <w:pPr>
              <w:spacing w:line="360" w:lineRule="auto"/>
            </w:pPr>
            <w:r w:rsidRPr="00733916">
              <w:t>2,41</w:t>
            </w:r>
          </w:p>
        </w:tc>
      </w:tr>
      <w:tr w:rsidR="00E23569" w:rsidRPr="00980DA0" w:rsidTr="00980DA0">
        <w:trPr>
          <w:jc w:val="center"/>
        </w:trPr>
        <w:tc>
          <w:tcPr>
            <w:tcW w:w="4820" w:type="dxa"/>
            <w:shd w:val="clear" w:color="auto" w:fill="auto"/>
          </w:tcPr>
          <w:p w:rsidR="00E23569" w:rsidRPr="00980DA0" w:rsidRDefault="00E23569" w:rsidP="00980DA0">
            <w:pPr>
              <w:spacing w:line="360" w:lineRule="auto"/>
              <w:rPr>
                <w:color w:val="000000"/>
                <w:lang w:val="uk-UA"/>
              </w:rPr>
            </w:pPr>
            <w:r w:rsidRPr="00980DA0">
              <w:rPr>
                <w:color w:val="000000"/>
                <w:lang w:val="uk-UA"/>
              </w:rPr>
              <w:t>Відношення чистого потоку грошових коштів до прибутку від інвестиційної діяльноті</w:t>
            </w:r>
          </w:p>
        </w:tc>
        <w:tc>
          <w:tcPr>
            <w:tcW w:w="1134" w:type="dxa"/>
            <w:shd w:val="clear" w:color="auto" w:fill="auto"/>
            <w:vAlign w:val="bottom"/>
          </w:tcPr>
          <w:p w:rsidR="00E23569" w:rsidRPr="00733916" w:rsidRDefault="00E23569" w:rsidP="00980DA0">
            <w:pPr>
              <w:spacing w:line="360" w:lineRule="auto"/>
            </w:pPr>
            <w:r w:rsidRPr="00733916">
              <w:t>1,23</w:t>
            </w:r>
          </w:p>
        </w:tc>
        <w:tc>
          <w:tcPr>
            <w:tcW w:w="1134" w:type="dxa"/>
            <w:shd w:val="clear" w:color="auto" w:fill="auto"/>
            <w:vAlign w:val="bottom"/>
          </w:tcPr>
          <w:p w:rsidR="00E23569" w:rsidRPr="00733916" w:rsidRDefault="00E23569" w:rsidP="00980DA0">
            <w:pPr>
              <w:spacing w:line="360" w:lineRule="auto"/>
            </w:pPr>
            <w:r w:rsidRPr="00733916">
              <w:t>1,69</w:t>
            </w:r>
          </w:p>
        </w:tc>
        <w:tc>
          <w:tcPr>
            <w:tcW w:w="1134" w:type="dxa"/>
            <w:shd w:val="clear" w:color="auto" w:fill="auto"/>
            <w:vAlign w:val="bottom"/>
          </w:tcPr>
          <w:p w:rsidR="00E23569" w:rsidRPr="00733916" w:rsidRDefault="00E23569" w:rsidP="00980DA0">
            <w:pPr>
              <w:spacing w:line="360" w:lineRule="auto"/>
            </w:pPr>
            <w:r w:rsidRPr="00733916">
              <w:t>10,34</w:t>
            </w:r>
          </w:p>
        </w:tc>
      </w:tr>
      <w:tr w:rsidR="00E23569" w:rsidRPr="00980DA0" w:rsidTr="00980DA0">
        <w:trPr>
          <w:jc w:val="center"/>
        </w:trPr>
        <w:tc>
          <w:tcPr>
            <w:tcW w:w="4820" w:type="dxa"/>
            <w:shd w:val="clear" w:color="auto" w:fill="auto"/>
          </w:tcPr>
          <w:p w:rsidR="00E23569" w:rsidRPr="00980DA0" w:rsidRDefault="00E23569" w:rsidP="00980DA0">
            <w:pPr>
              <w:spacing w:line="360" w:lineRule="auto"/>
              <w:rPr>
                <w:color w:val="000000"/>
                <w:lang w:val="uk-UA"/>
              </w:rPr>
            </w:pPr>
            <w:r w:rsidRPr="00980DA0">
              <w:rPr>
                <w:color w:val="000000"/>
                <w:lang w:val="uk-UA"/>
              </w:rPr>
              <w:t>Відношення прибутку від усіх видів діяльності до інвестиційного капіталу</w:t>
            </w:r>
          </w:p>
        </w:tc>
        <w:tc>
          <w:tcPr>
            <w:tcW w:w="1134" w:type="dxa"/>
            <w:shd w:val="clear" w:color="auto" w:fill="auto"/>
            <w:vAlign w:val="bottom"/>
          </w:tcPr>
          <w:p w:rsidR="00E23569" w:rsidRPr="00733916" w:rsidRDefault="00E23569" w:rsidP="00980DA0">
            <w:pPr>
              <w:spacing w:line="360" w:lineRule="auto"/>
            </w:pPr>
            <w:r w:rsidRPr="00733916">
              <w:t>1,24</w:t>
            </w:r>
          </w:p>
        </w:tc>
        <w:tc>
          <w:tcPr>
            <w:tcW w:w="1134" w:type="dxa"/>
            <w:shd w:val="clear" w:color="auto" w:fill="auto"/>
            <w:vAlign w:val="bottom"/>
          </w:tcPr>
          <w:p w:rsidR="00E23569" w:rsidRPr="00733916" w:rsidRDefault="00E23569" w:rsidP="00980DA0">
            <w:pPr>
              <w:spacing w:line="360" w:lineRule="auto"/>
            </w:pPr>
            <w:r w:rsidRPr="00733916">
              <w:t>1,05</w:t>
            </w:r>
          </w:p>
        </w:tc>
        <w:tc>
          <w:tcPr>
            <w:tcW w:w="1134" w:type="dxa"/>
            <w:shd w:val="clear" w:color="auto" w:fill="auto"/>
            <w:vAlign w:val="bottom"/>
          </w:tcPr>
          <w:p w:rsidR="00E23569" w:rsidRPr="00733916" w:rsidRDefault="00E23569" w:rsidP="00980DA0">
            <w:pPr>
              <w:spacing w:line="360" w:lineRule="auto"/>
            </w:pPr>
            <w:r w:rsidRPr="00733916">
              <w:t>3,24</w:t>
            </w:r>
          </w:p>
        </w:tc>
      </w:tr>
      <w:tr w:rsidR="00E23569" w:rsidRPr="00980DA0" w:rsidTr="00980DA0">
        <w:trPr>
          <w:jc w:val="center"/>
        </w:trPr>
        <w:tc>
          <w:tcPr>
            <w:tcW w:w="4820" w:type="dxa"/>
            <w:shd w:val="clear" w:color="auto" w:fill="auto"/>
          </w:tcPr>
          <w:p w:rsidR="00E23569" w:rsidRPr="00980DA0" w:rsidRDefault="00E23569" w:rsidP="00980DA0">
            <w:pPr>
              <w:spacing w:line="360" w:lineRule="auto"/>
              <w:rPr>
                <w:color w:val="000000"/>
                <w:lang w:val="uk-UA"/>
              </w:rPr>
            </w:pPr>
            <w:r w:rsidRPr="00980DA0">
              <w:rPr>
                <w:color w:val="000000"/>
                <w:lang w:val="uk-UA"/>
              </w:rPr>
              <w:t>Відношення прибутку від усіх видів діяльності до прибутку від інвестиційної діяльності</w:t>
            </w:r>
          </w:p>
        </w:tc>
        <w:tc>
          <w:tcPr>
            <w:tcW w:w="1134" w:type="dxa"/>
            <w:shd w:val="clear" w:color="auto" w:fill="auto"/>
            <w:vAlign w:val="bottom"/>
          </w:tcPr>
          <w:p w:rsidR="00E23569" w:rsidRPr="00733916" w:rsidRDefault="00E23569" w:rsidP="00980DA0">
            <w:pPr>
              <w:spacing w:line="360" w:lineRule="auto"/>
            </w:pPr>
            <w:r w:rsidRPr="00733916">
              <w:t>1,00</w:t>
            </w:r>
          </w:p>
        </w:tc>
        <w:tc>
          <w:tcPr>
            <w:tcW w:w="1134" w:type="dxa"/>
            <w:shd w:val="clear" w:color="auto" w:fill="auto"/>
            <w:vAlign w:val="bottom"/>
          </w:tcPr>
          <w:p w:rsidR="00E23569" w:rsidRPr="00733916" w:rsidRDefault="00E23569" w:rsidP="00980DA0">
            <w:pPr>
              <w:spacing w:line="360" w:lineRule="auto"/>
            </w:pPr>
            <w:r w:rsidRPr="00733916">
              <w:t>1,37</w:t>
            </w:r>
          </w:p>
        </w:tc>
        <w:tc>
          <w:tcPr>
            <w:tcW w:w="1134" w:type="dxa"/>
            <w:shd w:val="clear" w:color="auto" w:fill="auto"/>
            <w:vAlign w:val="bottom"/>
          </w:tcPr>
          <w:p w:rsidR="00E23569" w:rsidRPr="00733916" w:rsidRDefault="00E23569" w:rsidP="00980DA0">
            <w:pPr>
              <w:spacing w:line="360" w:lineRule="auto"/>
            </w:pPr>
            <w:r w:rsidRPr="00733916">
              <w:t>9,45</w:t>
            </w:r>
          </w:p>
        </w:tc>
      </w:tr>
      <w:tr w:rsidR="00E23569" w:rsidRPr="00980DA0" w:rsidTr="00980DA0">
        <w:trPr>
          <w:jc w:val="center"/>
        </w:trPr>
        <w:tc>
          <w:tcPr>
            <w:tcW w:w="4820" w:type="dxa"/>
            <w:shd w:val="clear" w:color="auto" w:fill="auto"/>
          </w:tcPr>
          <w:p w:rsidR="00E23569" w:rsidRPr="00980DA0" w:rsidRDefault="00E23569" w:rsidP="00980DA0">
            <w:pPr>
              <w:spacing w:line="360" w:lineRule="auto"/>
              <w:rPr>
                <w:color w:val="000000"/>
                <w:lang w:val="uk-UA"/>
              </w:rPr>
            </w:pPr>
            <w:r w:rsidRPr="00980DA0">
              <w:rPr>
                <w:color w:val="000000"/>
                <w:lang w:val="uk-UA"/>
              </w:rPr>
              <w:t>Відношення прибутку від інвестиційної діяльності до інвестиційного капіталу</w:t>
            </w:r>
          </w:p>
        </w:tc>
        <w:tc>
          <w:tcPr>
            <w:tcW w:w="1134" w:type="dxa"/>
            <w:shd w:val="clear" w:color="auto" w:fill="auto"/>
            <w:vAlign w:val="bottom"/>
          </w:tcPr>
          <w:p w:rsidR="00E23569" w:rsidRPr="00733916" w:rsidRDefault="00E23569" w:rsidP="00980DA0">
            <w:pPr>
              <w:spacing w:line="360" w:lineRule="auto"/>
            </w:pPr>
            <w:r w:rsidRPr="00733916">
              <w:t>1,24</w:t>
            </w:r>
          </w:p>
        </w:tc>
        <w:tc>
          <w:tcPr>
            <w:tcW w:w="1134" w:type="dxa"/>
            <w:shd w:val="clear" w:color="auto" w:fill="auto"/>
            <w:vAlign w:val="bottom"/>
          </w:tcPr>
          <w:p w:rsidR="00E23569" w:rsidRPr="00733916" w:rsidRDefault="00E23569" w:rsidP="00980DA0">
            <w:pPr>
              <w:spacing w:line="360" w:lineRule="auto"/>
            </w:pPr>
            <w:r w:rsidRPr="00733916">
              <w:t>0,76</w:t>
            </w:r>
          </w:p>
        </w:tc>
        <w:tc>
          <w:tcPr>
            <w:tcW w:w="1134" w:type="dxa"/>
            <w:shd w:val="clear" w:color="auto" w:fill="auto"/>
            <w:vAlign w:val="bottom"/>
          </w:tcPr>
          <w:p w:rsidR="00E23569" w:rsidRPr="00733916" w:rsidRDefault="00E23569" w:rsidP="00980DA0">
            <w:pPr>
              <w:spacing w:line="360" w:lineRule="auto"/>
            </w:pPr>
            <w:r w:rsidRPr="00733916">
              <w:t>0,34</w:t>
            </w:r>
          </w:p>
        </w:tc>
      </w:tr>
      <w:tr w:rsidR="00E23569" w:rsidRPr="00980DA0" w:rsidTr="00980DA0">
        <w:trPr>
          <w:jc w:val="center"/>
        </w:trPr>
        <w:tc>
          <w:tcPr>
            <w:tcW w:w="4820" w:type="dxa"/>
            <w:shd w:val="clear" w:color="auto" w:fill="auto"/>
          </w:tcPr>
          <w:p w:rsidR="00E23569" w:rsidRPr="00980DA0" w:rsidRDefault="00E23569" w:rsidP="00980DA0">
            <w:pPr>
              <w:spacing w:line="360" w:lineRule="auto"/>
              <w:rPr>
                <w:color w:val="000000"/>
                <w:lang w:val="uk-UA"/>
              </w:rPr>
            </w:pPr>
            <w:r w:rsidRPr="00980DA0">
              <w:rPr>
                <w:color w:val="000000"/>
                <w:lang w:val="uk-UA"/>
              </w:rPr>
              <w:t>Рівень інших доходів на 1 грн. витрат</w:t>
            </w:r>
          </w:p>
        </w:tc>
        <w:tc>
          <w:tcPr>
            <w:tcW w:w="1134" w:type="dxa"/>
            <w:shd w:val="clear" w:color="auto" w:fill="auto"/>
            <w:vAlign w:val="bottom"/>
          </w:tcPr>
          <w:p w:rsidR="00E23569" w:rsidRPr="00980DA0" w:rsidRDefault="00E23569" w:rsidP="00980DA0">
            <w:pPr>
              <w:spacing w:line="360" w:lineRule="auto"/>
              <w:rPr>
                <w:rFonts w:ascii="Arial CYR" w:hAnsi="Arial CYR" w:cs="Arial CYR"/>
              </w:rPr>
            </w:pPr>
            <w:r w:rsidRPr="00980DA0">
              <w:rPr>
                <w:rFonts w:ascii="Arial CYR" w:hAnsi="Arial CYR" w:cs="Arial CYR"/>
              </w:rPr>
              <w:t>4,63</w:t>
            </w:r>
          </w:p>
        </w:tc>
        <w:tc>
          <w:tcPr>
            <w:tcW w:w="1134" w:type="dxa"/>
            <w:shd w:val="clear" w:color="auto" w:fill="auto"/>
            <w:vAlign w:val="bottom"/>
          </w:tcPr>
          <w:p w:rsidR="00E23569" w:rsidRPr="00980DA0" w:rsidRDefault="00E23569" w:rsidP="00980DA0">
            <w:pPr>
              <w:spacing w:line="360" w:lineRule="auto"/>
              <w:rPr>
                <w:rFonts w:ascii="Arial CYR" w:hAnsi="Arial CYR" w:cs="Arial CYR"/>
              </w:rPr>
            </w:pPr>
            <w:r w:rsidRPr="00980DA0">
              <w:rPr>
                <w:rFonts w:ascii="Arial CYR" w:hAnsi="Arial CYR" w:cs="Arial CYR"/>
              </w:rPr>
              <w:t>10,16</w:t>
            </w:r>
          </w:p>
        </w:tc>
        <w:tc>
          <w:tcPr>
            <w:tcW w:w="1134" w:type="dxa"/>
            <w:shd w:val="clear" w:color="auto" w:fill="auto"/>
            <w:vAlign w:val="bottom"/>
          </w:tcPr>
          <w:p w:rsidR="00E23569" w:rsidRPr="00980DA0" w:rsidRDefault="00E23569" w:rsidP="00980DA0">
            <w:pPr>
              <w:spacing w:line="360" w:lineRule="auto"/>
              <w:rPr>
                <w:rFonts w:ascii="Arial CYR" w:hAnsi="Arial CYR" w:cs="Arial CYR"/>
              </w:rPr>
            </w:pPr>
            <w:r w:rsidRPr="00980DA0">
              <w:rPr>
                <w:rFonts w:ascii="Arial CYR" w:hAnsi="Arial CYR" w:cs="Arial CYR"/>
              </w:rPr>
              <w:t>1,05</w:t>
            </w:r>
          </w:p>
        </w:tc>
      </w:tr>
    </w:tbl>
    <w:p w:rsidR="00E23569" w:rsidRPr="00341667" w:rsidRDefault="00E23569" w:rsidP="00BB5444">
      <w:pPr>
        <w:shd w:val="clear" w:color="auto" w:fill="FFFFFF"/>
        <w:spacing w:line="360" w:lineRule="auto"/>
        <w:ind w:firstLine="709"/>
        <w:jc w:val="both"/>
        <w:rPr>
          <w:color w:val="000000"/>
          <w:sz w:val="28"/>
          <w:szCs w:val="28"/>
          <w:lang w:val="uk-UA"/>
        </w:rPr>
      </w:pPr>
    </w:p>
    <w:p w:rsidR="00665002" w:rsidRPr="00341667" w:rsidRDefault="00A059F6" w:rsidP="00BB5444">
      <w:pPr>
        <w:shd w:val="clear" w:color="auto" w:fill="FFFFFF"/>
        <w:spacing w:line="360" w:lineRule="auto"/>
        <w:ind w:firstLine="709"/>
        <w:jc w:val="both"/>
        <w:rPr>
          <w:sz w:val="28"/>
          <w:szCs w:val="28"/>
          <w:lang w:val="uk-UA"/>
        </w:rPr>
      </w:pPr>
      <w:r w:rsidRPr="00341667">
        <w:rPr>
          <w:sz w:val="28"/>
          <w:szCs w:val="28"/>
          <w:lang w:val="uk-UA"/>
        </w:rPr>
        <w:t>Представлені розрахунки у табл. 2.16 свідчать про можливість ТОВ «Хартеп» розвивати інвестиційну діяльність</w:t>
      </w:r>
      <w:r w:rsidR="00AB2BB8" w:rsidRPr="00341667">
        <w:rPr>
          <w:sz w:val="28"/>
          <w:szCs w:val="28"/>
          <w:lang w:val="uk-UA"/>
        </w:rPr>
        <w:t xml:space="preserve">. </w:t>
      </w:r>
      <w:r w:rsidR="00AB2BB8" w:rsidRPr="00341667">
        <w:rPr>
          <w:color w:val="000000"/>
          <w:sz w:val="28"/>
          <w:szCs w:val="28"/>
          <w:lang w:val="uk-UA"/>
        </w:rPr>
        <w:t>Відношення чистого потоку грошових коштів до підсумку балансу збільшується у динаміці, що говорить про постійне збільшення грошових надходжень, які можна спрямовувати на інвестиційну діяльність</w:t>
      </w:r>
      <w:r w:rsidR="0014130C" w:rsidRPr="00341667">
        <w:rPr>
          <w:color w:val="000000"/>
          <w:sz w:val="28"/>
          <w:szCs w:val="28"/>
          <w:lang w:val="uk-UA"/>
        </w:rPr>
        <w:t xml:space="preserve">. Відношення чистого потоку грошових коштів до інвестиційного капіталу </w:t>
      </w:r>
      <w:r w:rsidR="00815351" w:rsidRPr="00341667">
        <w:rPr>
          <w:color w:val="000000"/>
          <w:sz w:val="28"/>
          <w:szCs w:val="28"/>
          <w:lang w:val="uk-UA"/>
        </w:rPr>
        <w:t xml:space="preserve">не має чіткого росту або зниження. Показник коливає, що свідчить про не ефективне управління інвестиційним капіталом, на що варто звернути увагу. Відношення чистого потоку грошових коштів до акціонерного капіталу </w:t>
      </w:r>
      <w:r w:rsidR="00141769" w:rsidRPr="00341667">
        <w:rPr>
          <w:color w:val="000000"/>
          <w:sz w:val="28"/>
          <w:szCs w:val="28"/>
          <w:lang w:val="uk-UA"/>
        </w:rPr>
        <w:t xml:space="preserve">дорівнює попередньому показнику, тому що підприємство не має довгострокових зобов’язань. </w:t>
      </w:r>
      <w:r w:rsidR="00886486" w:rsidRPr="00341667">
        <w:rPr>
          <w:color w:val="000000"/>
          <w:sz w:val="28"/>
          <w:szCs w:val="28"/>
          <w:lang w:val="uk-UA"/>
        </w:rPr>
        <w:t xml:space="preserve">Відношення чистого потоку грошових коштів до прибутку від усіх видів діяльності зменшується у динаміці, що являється негативною рисою. Відношення чистого потоку грошових коштів до оподаткованого прибутку також знижується </w:t>
      </w:r>
      <w:r w:rsidR="0024133E" w:rsidRPr="00341667">
        <w:rPr>
          <w:color w:val="000000"/>
          <w:sz w:val="28"/>
          <w:szCs w:val="28"/>
          <w:lang w:val="uk-UA"/>
        </w:rPr>
        <w:t>–</w:t>
      </w:r>
      <w:r w:rsidR="00886486" w:rsidRPr="00341667">
        <w:rPr>
          <w:color w:val="000000"/>
          <w:sz w:val="28"/>
          <w:szCs w:val="28"/>
          <w:lang w:val="uk-UA"/>
        </w:rPr>
        <w:t xml:space="preserve"> </w:t>
      </w:r>
      <w:r w:rsidR="0024133E" w:rsidRPr="00341667">
        <w:rPr>
          <w:color w:val="000000"/>
          <w:sz w:val="28"/>
          <w:szCs w:val="28"/>
          <w:lang w:val="uk-UA"/>
        </w:rPr>
        <w:t xml:space="preserve">зменшення грошових надходжень. </w:t>
      </w:r>
      <w:r w:rsidR="00742FEA" w:rsidRPr="00341667">
        <w:rPr>
          <w:color w:val="000000"/>
          <w:sz w:val="28"/>
          <w:szCs w:val="28"/>
          <w:lang w:val="uk-UA"/>
        </w:rPr>
        <w:t>Ріст в</w:t>
      </w:r>
      <w:r w:rsidR="0024133E" w:rsidRPr="00341667">
        <w:rPr>
          <w:color w:val="000000"/>
          <w:sz w:val="28"/>
          <w:szCs w:val="28"/>
          <w:lang w:val="uk-UA"/>
        </w:rPr>
        <w:t>ідношення чистого потоку грошових коштів до прибутку від інвестиційної діяльноті</w:t>
      </w:r>
      <w:r w:rsidR="00742FEA" w:rsidRPr="00341667">
        <w:rPr>
          <w:color w:val="000000"/>
          <w:sz w:val="28"/>
          <w:szCs w:val="28"/>
          <w:lang w:val="uk-UA"/>
        </w:rPr>
        <w:t xml:space="preserve"> позитивно характеризує ТОВ «Хартеп».</w:t>
      </w:r>
      <w:r w:rsidR="00CC3EE9" w:rsidRPr="00341667">
        <w:rPr>
          <w:color w:val="000000"/>
          <w:sz w:val="28"/>
          <w:szCs w:val="28"/>
          <w:lang w:val="uk-UA"/>
        </w:rPr>
        <w:t xml:space="preserve"> Відношення прибутку від усіх видів діяльності до інвестиційного капіталу коливає, що свідчить про не ефективне управління інвестиційним капіталом. Відношення прибутку від усіх видів діяльності до прибутку від інвестиційної діяльності</w:t>
      </w:r>
      <w:r w:rsidR="002F7BB8" w:rsidRPr="00341667">
        <w:rPr>
          <w:color w:val="000000"/>
          <w:sz w:val="28"/>
          <w:szCs w:val="28"/>
          <w:lang w:val="uk-UA"/>
        </w:rPr>
        <w:t xml:space="preserve"> має стрімкий ріст. Відношення прибутку від інвестиційної діяльності до інвестиційного капіталу – йде тенденція спаду показника. Рівень інших доходів на 1 грн. витрат також цде на зниження.</w:t>
      </w:r>
    </w:p>
    <w:p w:rsidR="00E23569" w:rsidRPr="00341667" w:rsidRDefault="00E23569" w:rsidP="00BB5444">
      <w:pPr>
        <w:shd w:val="clear" w:color="auto" w:fill="FFFFFF"/>
        <w:spacing w:line="360" w:lineRule="auto"/>
        <w:ind w:firstLine="709"/>
        <w:jc w:val="both"/>
        <w:rPr>
          <w:sz w:val="28"/>
          <w:szCs w:val="28"/>
          <w:lang w:val="uk-UA"/>
        </w:rPr>
      </w:pPr>
      <w:r w:rsidRPr="00341667">
        <w:rPr>
          <w:sz w:val="28"/>
          <w:szCs w:val="28"/>
          <w:lang w:val="uk-UA"/>
        </w:rPr>
        <w:t>Наступний етап проведення аналізу інвестиційного потенціалу – це аналіз руху грошових коштів за всіма видами діяльності (операційної, інвестиційної та фінансової) на основі Ф. 3 звітності. Рух грошових коштів за операційною, інвестиційною та фінансовоюдіяльністю дозволяє визначити прибутковість підприємства і в той же час – дефіцит або надлишок грошових коштів. Форма 3 відображає порядок фінансування операцій будь-якого підприємства та використання ним фінансових</w:t>
      </w:r>
      <w:r w:rsidRPr="00341667">
        <w:rPr>
          <w:smallCaps/>
          <w:sz w:val="28"/>
          <w:szCs w:val="28"/>
          <w:lang w:val="uk-UA"/>
        </w:rPr>
        <w:t xml:space="preserve"> </w:t>
      </w:r>
      <w:r w:rsidRPr="00341667">
        <w:rPr>
          <w:sz w:val="28"/>
          <w:szCs w:val="28"/>
          <w:lang w:val="uk-UA"/>
        </w:rPr>
        <w:t>ресурсів. Вона надає користувачам фінйнсової звітності дані щодо оцінки спроможності підприємства залучати і використовувати грошові кошти та їх еквіваленти.</w:t>
      </w:r>
    </w:p>
    <w:p w:rsidR="00E23569" w:rsidRPr="00341667" w:rsidRDefault="00E23569" w:rsidP="00BB5444">
      <w:pPr>
        <w:shd w:val="clear" w:color="auto" w:fill="FFFFFF"/>
        <w:spacing w:line="360" w:lineRule="auto"/>
        <w:ind w:firstLine="709"/>
        <w:jc w:val="both"/>
        <w:rPr>
          <w:sz w:val="28"/>
          <w:szCs w:val="28"/>
          <w:lang w:val="uk-UA"/>
        </w:rPr>
      </w:pPr>
      <w:r w:rsidRPr="00341667">
        <w:rPr>
          <w:sz w:val="28"/>
          <w:szCs w:val="28"/>
          <w:lang w:val="uk-UA"/>
        </w:rPr>
        <w:t>Звіт про рух грошових коштів вміщує інформацію, яка дає можливість оцінити фінансову гнучкість підприємства, а</w:t>
      </w:r>
      <w:r w:rsidRPr="00341667">
        <w:rPr>
          <w:iCs/>
          <w:sz w:val="28"/>
          <w:szCs w:val="28"/>
          <w:lang w:val="uk-UA"/>
        </w:rPr>
        <w:t xml:space="preserve"> </w:t>
      </w:r>
      <w:r w:rsidRPr="00341667">
        <w:rPr>
          <w:sz w:val="28"/>
          <w:szCs w:val="28"/>
          <w:lang w:val="uk-UA"/>
        </w:rPr>
        <w:t>саме його спроможність генерувати значні грошові кошти для своєчасного реагування на несподівані виникаючі потреби (надзвичайні) та його можливості. Дані про рух грошових коштів за минулі періоди, а особливо від основної діяльності</w:t>
      </w:r>
      <w:r w:rsidRPr="00341667">
        <w:rPr>
          <w:smallCaps/>
          <w:sz w:val="28"/>
          <w:szCs w:val="28"/>
          <w:lang w:val="uk-UA"/>
        </w:rPr>
        <w:t xml:space="preserve">, </w:t>
      </w:r>
      <w:r w:rsidRPr="00341667">
        <w:rPr>
          <w:sz w:val="28"/>
          <w:szCs w:val="28"/>
          <w:lang w:val="uk-UA"/>
        </w:rPr>
        <w:t>допомагає оцінити фінансову гнучкість підприємства. Оцінка здатності підприємства пережити, наприклад, несподіване падіння попиту, може включати в себе аналіз руху грошових коштів від основної діяльності за минулі періоди Чим істотніше потоки грошових коштів, тим вище здатність підприємства витримати несприятливі зміни економічних умов.</w:t>
      </w:r>
    </w:p>
    <w:p w:rsidR="00357B82" w:rsidRPr="00341667" w:rsidRDefault="00357B82" w:rsidP="00BB5444">
      <w:pPr>
        <w:shd w:val="clear" w:color="auto" w:fill="FFFFFF"/>
        <w:spacing w:line="360" w:lineRule="auto"/>
        <w:ind w:firstLine="709"/>
        <w:jc w:val="both"/>
        <w:rPr>
          <w:sz w:val="28"/>
          <w:szCs w:val="28"/>
          <w:lang w:val="uk-UA"/>
        </w:rPr>
      </w:pPr>
    </w:p>
    <w:p w:rsidR="00CE62F0" w:rsidRPr="00341667" w:rsidRDefault="000B3A83" w:rsidP="00BB5444">
      <w:pPr>
        <w:shd w:val="clear" w:color="auto" w:fill="FFFFFF"/>
        <w:spacing w:line="360" w:lineRule="auto"/>
        <w:ind w:firstLine="709"/>
        <w:jc w:val="both"/>
        <w:rPr>
          <w:sz w:val="28"/>
          <w:szCs w:val="28"/>
          <w:lang w:val="uk-UA"/>
        </w:rPr>
      </w:pPr>
      <w:r w:rsidRPr="00341667">
        <w:rPr>
          <w:sz w:val="28"/>
          <w:szCs w:val="28"/>
          <w:lang w:val="uk-UA"/>
        </w:rPr>
        <w:t>Висновки</w:t>
      </w:r>
      <w:r w:rsidR="00871211" w:rsidRPr="00341667">
        <w:rPr>
          <w:sz w:val="28"/>
          <w:szCs w:val="28"/>
          <w:lang w:val="uk-UA"/>
        </w:rPr>
        <w:t xml:space="preserve"> до розділу 2</w:t>
      </w:r>
    </w:p>
    <w:p w:rsidR="00CE62F0" w:rsidRPr="00341667" w:rsidRDefault="00CE62F0" w:rsidP="00BB5444">
      <w:pPr>
        <w:shd w:val="clear" w:color="auto" w:fill="FFFFFF"/>
        <w:spacing w:line="360" w:lineRule="auto"/>
        <w:ind w:firstLine="709"/>
        <w:jc w:val="both"/>
        <w:rPr>
          <w:sz w:val="28"/>
          <w:szCs w:val="28"/>
          <w:lang w:val="uk-UA"/>
        </w:rPr>
      </w:pPr>
    </w:p>
    <w:p w:rsidR="000B3A83" w:rsidRPr="00341667" w:rsidRDefault="00AC3B8E" w:rsidP="00BB5444">
      <w:pPr>
        <w:shd w:val="clear" w:color="auto" w:fill="FFFFFF"/>
        <w:spacing w:line="360" w:lineRule="auto"/>
        <w:ind w:firstLine="709"/>
        <w:jc w:val="both"/>
        <w:rPr>
          <w:sz w:val="28"/>
          <w:szCs w:val="28"/>
          <w:lang w:val="uk-UA"/>
        </w:rPr>
      </w:pPr>
      <w:r w:rsidRPr="00341667">
        <w:rPr>
          <w:sz w:val="28"/>
          <w:szCs w:val="28"/>
          <w:lang w:val="uk-UA"/>
        </w:rPr>
        <w:t xml:space="preserve">1. </w:t>
      </w:r>
      <w:r w:rsidR="000B3A83" w:rsidRPr="00341667">
        <w:rPr>
          <w:sz w:val="28"/>
          <w:szCs w:val="28"/>
          <w:lang w:val="uk-UA"/>
        </w:rPr>
        <w:t>ТОВ «Хартеп» відповідно до існуючих стандартів на автоматизовані системи забезпечується виконання всього циклу розробки й впровадження, а також здійснюється авторський нагляд, гарантійне й післягарантійне обслуговування. У спектр послуг входить розробка проекту системи, придбання, поставка й монтаж устаткування, розробка проекту й уведення в експлуатацію локальної обчислювальної мережі підприємства, організація каналів зв</w:t>
      </w:r>
      <w:r w:rsidR="000B3A83" w:rsidRPr="00341667">
        <w:rPr>
          <w:color w:val="000000"/>
          <w:sz w:val="28"/>
          <w:szCs w:val="28"/>
          <w:lang w:val="uk-UA"/>
        </w:rPr>
        <w:t>’</w:t>
      </w:r>
      <w:r w:rsidR="000B3A83" w:rsidRPr="00341667">
        <w:rPr>
          <w:sz w:val="28"/>
          <w:szCs w:val="28"/>
          <w:lang w:val="uk-UA"/>
        </w:rPr>
        <w:t>язку з вилученими об</w:t>
      </w:r>
      <w:r w:rsidR="000B3A83" w:rsidRPr="00341667">
        <w:rPr>
          <w:color w:val="000000"/>
          <w:sz w:val="28"/>
          <w:szCs w:val="28"/>
          <w:lang w:val="uk-UA"/>
        </w:rPr>
        <w:t>’</w:t>
      </w:r>
      <w:r w:rsidR="000B3A83" w:rsidRPr="00341667">
        <w:rPr>
          <w:sz w:val="28"/>
          <w:szCs w:val="28"/>
          <w:lang w:val="uk-UA"/>
        </w:rPr>
        <w:t>єктами, розробка й виготовлення оригінального встаткування.</w:t>
      </w:r>
    </w:p>
    <w:p w:rsidR="000B3A83" w:rsidRPr="00341667" w:rsidRDefault="00AC3B8E" w:rsidP="00BB5444">
      <w:pPr>
        <w:spacing w:line="360" w:lineRule="auto"/>
        <w:ind w:firstLine="709"/>
        <w:jc w:val="both"/>
        <w:rPr>
          <w:sz w:val="28"/>
          <w:szCs w:val="28"/>
          <w:lang w:val="uk-UA"/>
        </w:rPr>
      </w:pPr>
      <w:r w:rsidRPr="00341667">
        <w:rPr>
          <w:sz w:val="28"/>
          <w:szCs w:val="28"/>
          <w:lang w:val="uk-UA"/>
        </w:rPr>
        <w:t xml:space="preserve">2. </w:t>
      </w:r>
      <w:r w:rsidR="000B3A83" w:rsidRPr="00341667">
        <w:rPr>
          <w:sz w:val="28"/>
          <w:szCs w:val="28"/>
          <w:lang w:val="uk-UA"/>
        </w:rPr>
        <w:t>Весь комплекс робіт з розробки й впровадження АСУ в ТОВ «Хартеп» проводиться під управлінням системи якості, що має сертифікат відповідності міжнародному стандарту І</w:t>
      </w:r>
      <w:r w:rsidR="000B3A83" w:rsidRPr="00341667">
        <w:rPr>
          <w:sz w:val="28"/>
          <w:szCs w:val="28"/>
        </w:rPr>
        <w:t>SO</w:t>
      </w:r>
      <w:r w:rsidR="000B3A83" w:rsidRPr="00341667">
        <w:rPr>
          <w:sz w:val="28"/>
          <w:szCs w:val="28"/>
          <w:lang w:val="uk-UA"/>
        </w:rPr>
        <w:t xml:space="preserve"> 9001-2001 (№ </w:t>
      </w:r>
      <w:r w:rsidR="000B3A83" w:rsidRPr="00341667">
        <w:rPr>
          <w:sz w:val="28"/>
          <w:szCs w:val="28"/>
        </w:rPr>
        <w:t>UA</w:t>
      </w:r>
      <w:r w:rsidR="000B3A83" w:rsidRPr="00341667">
        <w:rPr>
          <w:sz w:val="28"/>
          <w:szCs w:val="28"/>
          <w:lang w:val="uk-UA"/>
        </w:rPr>
        <w:t xml:space="preserve">2.003.575 системи сертифікації УкрСЕПРО й №130743 </w:t>
      </w:r>
      <w:r w:rsidR="000B3A83" w:rsidRPr="00341667">
        <w:rPr>
          <w:sz w:val="28"/>
          <w:szCs w:val="28"/>
        </w:rPr>
        <w:t>Bureau</w:t>
      </w:r>
      <w:r w:rsidR="000B3A83" w:rsidRPr="00341667">
        <w:rPr>
          <w:sz w:val="28"/>
          <w:szCs w:val="28"/>
          <w:lang w:val="uk-UA"/>
        </w:rPr>
        <w:t xml:space="preserve"> </w:t>
      </w:r>
      <w:r w:rsidR="000B3A83" w:rsidRPr="00341667">
        <w:rPr>
          <w:sz w:val="28"/>
          <w:szCs w:val="28"/>
        </w:rPr>
        <w:t>Ver</w:t>
      </w:r>
      <w:r w:rsidR="000B3A83" w:rsidRPr="00341667">
        <w:rPr>
          <w:sz w:val="28"/>
          <w:szCs w:val="28"/>
          <w:lang w:val="uk-UA"/>
        </w:rPr>
        <w:t>і</w:t>
      </w:r>
      <w:r w:rsidR="000B3A83" w:rsidRPr="00341667">
        <w:rPr>
          <w:sz w:val="28"/>
          <w:szCs w:val="28"/>
        </w:rPr>
        <w:t>tas</w:t>
      </w:r>
      <w:r w:rsidR="000B3A83" w:rsidRPr="00341667">
        <w:rPr>
          <w:sz w:val="28"/>
          <w:szCs w:val="28"/>
          <w:lang w:val="uk-UA"/>
        </w:rPr>
        <w:t xml:space="preserve"> </w:t>
      </w:r>
      <w:r w:rsidR="000B3A83" w:rsidRPr="00341667">
        <w:rPr>
          <w:sz w:val="28"/>
          <w:szCs w:val="28"/>
        </w:rPr>
        <w:t>Qual</w:t>
      </w:r>
      <w:r w:rsidR="000B3A83" w:rsidRPr="00341667">
        <w:rPr>
          <w:sz w:val="28"/>
          <w:szCs w:val="28"/>
          <w:lang w:val="uk-UA"/>
        </w:rPr>
        <w:t>і</w:t>
      </w:r>
      <w:r w:rsidR="000B3A83" w:rsidRPr="00341667">
        <w:rPr>
          <w:sz w:val="28"/>
          <w:szCs w:val="28"/>
        </w:rPr>
        <w:t>ty</w:t>
      </w:r>
      <w:r w:rsidR="000B3A83" w:rsidRPr="00341667">
        <w:rPr>
          <w:sz w:val="28"/>
          <w:szCs w:val="28"/>
          <w:lang w:val="uk-UA"/>
        </w:rPr>
        <w:t xml:space="preserve"> І</w:t>
      </w:r>
      <w:r w:rsidR="000B3A83" w:rsidRPr="00341667">
        <w:rPr>
          <w:sz w:val="28"/>
          <w:szCs w:val="28"/>
        </w:rPr>
        <w:t>nternat</w:t>
      </w:r>
      <w:r w:rsidR="000B3A83" w:rsidRPr="00341667">
        <w:rPr>
          <w:sz w:val="28"/>
          <w:szCs w:val="28"/>
          <w:lang w:val="uk-UA"/>
        </w:rPr>
        <w:t>і</w:t>
      </w:r>
      <w:r w:rsidR="000B3A83" w:rsidRPr="00341667">
        <w:rPr>
          <w:sz w:val="28"/>
          <w:szCs w:val="28"/>
        </w:rPr>
        <w:t>onal</w:t>
      </w:r>
      <w:r w:rsidR="000B3A83" w:rsidRPr="00341667">
        <w:rPr>
          <w:sz w:val="28"/>
          <w:szCs w:val="28"/>
          <w:lang w:val="uk-UA"/>
        </w:rPr>
        <w:t xml:space="preserve"> (</w:t>
      </w:r>
      <w:r w:rsidR="000B3A83" w:rsidRPr="00341667">
        <w:rPr>
          <w:sz w:val="28"/>
          <w:szCs w:val="28"/>
        </w:rPr>
        <w:t>BVQ</w:t>
      </w:r>
      <w:r w:rsidR="000B3A83" w:rsidRPr="00341667">
        <w:rPr>
          <w:sz w:val="28"/>
          <w:szCs w:val="28"/>
          <w:lang w:val="uk-UA"/>
        </w:rPr>
        <w:t xml:space="preserve">І) </w:t>
      </w:r>
      <w:r w:rsidR="000B3A83" w:rsidRPr="00341667">
        <w:rPr>
          <w:sz w:val="28"/>
          <w:szCs w:val="28"/>
        </w:rPr>
        <w:t>UK</w:t>
      </w:r>
      <w:r w:rsidR="000B3A83" w:rsidRPr="00341667">
        <w:rPr>
          <w:sz w:val="28"/>
          <w:szCs w:val="28"/>
          <w:lang w:val="uk-UA"/>
        </w:rPr>
        <w:t>). У своїй практичній діяльності фахівці ТОВ «Хартеп» орієнтуються на міжнародні стандарти й технології побудови інформаційних систем – І</w:t>
      </w:r>
      <w:r w:rsidR="000B3A83" w:rsidRPr="00341667">
        <w:rPr>
          <w:sz w:val="28"/>
          <w:szCs w:val="28"/>
        </w:rPr>
        <w:t>SO</w:t>
      </w:r>
      <w:r w:rsidR="000B3A83" w:rsidRPr="00341667">
        <w:rPr>
          <w:sz w:val="28"/>
          <w:szCs w:val="28"/>
          <w:lang w:val="uk-UA"/>
        </w:rPr>
        <w:t xml:space="preserve"> 9001, І</w:t>
      </w:r>
      <w:r w:rsidR="000B3A83" w:rsidRPr="00341667">
        <w:rPr>
          <w:sz w:val="28"/>
          <w:szCs w:val="28"/>
        </w:rPr>
        <w:t>SO</w:t>
      </w:r>
      <w:r w:rsidR="000B3A83" w:rsidRPr="00341667">
        <w:rPr>
          <w:sz w:val="28"/>
          <w:szCs w:val="28"/>
          <w:lang w:val="uk-UA"/>
        </w:rPr>
        <w:t xml:space="preserve"> 9003, </w:t>
      </w:r>
      <w:r w:rsidR="000B3A83" w:rsidRPr="00341667">
        <w:rPr>
          <w:sz w:val="28"/>
          <w:szCs w:val="28"/>
        </w:rPr>
        <w:t>CMM</w:t>
      </w:r>
      <w:r w:rsidR="000B3A83" w:rsidRPr="00341667">
        <w:rPr>
          <w:sz w:val="28"/>
          <w:szCs w:val="28"/>
          <w:lang w:val="uk-UA"/>
        </w:rPr>
        <w:t>.</w:t>
      </w:r>
    </w:p>
    <w:p w:rsidR="000B3A83" w:rsidRPr="00341667" w:rsidRDefault="00AC3B8E" w:rsidP="00BB5444">
      <w:pPr>
        <w:spacing w:line="360" w:lineRule="auto"/>
        <w:ind w:firstLine="709"/>
        <w:jc w:val="both"/>
        <w:rPr>
          <w:sz w:val="28"/>
          <w:szCs w:val="28"/>
        </w:rPr>
      </w:pPr>
      <w:r w:rsidRPr="00341667">
        <w:rPr>
          <w:sz w:val="28"/>
          <w:szCs w:val="28"/>
          <w:lang w:val="uk-UA"/>
        </w:rPr>
        <w:t xml:space="preserve">3. </w:t>
      </w:r>
      <w:r w:rsidR="000B3A83" w:rsidRPr="00341667">
        <w:rPr>
          <w:sz w:val="28"/>
          <w:szCs w:val="28"/>
        </w:rPr>
        <w:t xml:space="preserve">ТОВ </w:t>
      </w:r>
      <w:r w:rsidR="000B3A83" w:rsidRPr="00341667">
        <w:rPr>
          <w:sz w:val="28"/>
          <w:szCs w:val="28"/>
          <w:lang w:val="uk-UA"/>
        </w:rPr>
        <w:t>«</w:t>
      </w:r>
      <w:r w:rsidR="000B3A83" w:rsidRPr="00341667">
        <w:rPr>
          <w:sz w:val="28"/>
          <w:szCs w:val="28"/>
        </w:rPr>
        <w:t>Хартеп</w:t>
      </w:r>
      <w:r w:rsidR="000B3A83" w:rsidRPr="00341667">
        <w:rPr>
          <w:sz w:val="28"/>
          <w:szCs w:val="28"/>
          <w:lang w:val="uk-UA"/>
        </w:rPr>
        <w:t>»</w:t>
      </w:r>
      <w:r w:rsidR="000B3A83" w:rsidRPr="00341667">
        <w:rPr>
          <w:sz w:val="28"/>
          <w:szCs w:val="28"/>
        </w:rPr>
        <w:t xml:space="preserve"> займається комплексною розробкою й впровадженням:</w:t>
      </w:r>
    </w:p>
    <w:p w:rsidR="000B3A83" w:rsidRPr="00341667" w:rsidRDefault="000B3A83" w:rsidP="00BB5444">
      <w:pPr>
        <w:spacing w:line="360" w:lineRule="auto"/>
        <w:ind w:firstLine="709"/>
        <w:jc w:val="both"/>
        <w:rPr>
          <w:sz w:val="28"/>
          <w:szCs w:val="28"/>
        </w:rPr>
      </w:pPr>
      <w:r w:rsidRPr="00341667">
        <w:rPr>
          <w:sz w:val="28"/>
          <w:szCs w:val="28"/>
        </w:rPr>
        <w:t>автоматизованих систем диспетчерського керування об</w:t>
      </w:r>
      <w:r w:rsidRPr="00341667">
        <w:rPr>
          <w:color w:val="000000"/>
          <w:sz w:val="28"/>
          <w:szCs w:val="28"/>
          <w:lang w:val="uk-UA"/>
        </w:rPr>
        <w:t>’</w:t>
      </w:r>
      <w:r w:rsidRPr="00341667">
        <w:rPr>
          <w:sz w:val="28"/>
          <w:szCs w:val="28"/>
        </w:rPr>
        <w:t>єктами розподільних мереж электро-водо-тепло- і газопостачання;</w:t>
      </w:r>
    </w:p>
    <w:p w:rsidR="000B3A83" w:rsidRPr="00341667" w:rsidRDefault="000B3A83" w:rsidP="00BB5444">
      <w:pPr>
        <w:spacing w:line="360" w:lineRule="auto"/>
        <w:ind w:firstLine="709"/>
        <w:jc w:val="both"/>
        <w:rPr>
          <w:sz w:val="28"/>
          <w:szCs w:val="28"/>
        </w:rPr>
      </w:pPr>
      <w:r w:rsidRPr="00341667">
        <w:rPr>
          <w:sz w:val="28"/>
          <w:szCs w:val="28"/>
        </w:rPr>
        <w:t>автоматизованих систем контролю й обліку електроенергії, різних газів, пари й стисненого повітря, рідких нафтопродуктів, води, пульпи, тепла;</w:t>
      </w:r>
    </w:p>
    <w:p w:rsidR="000B3A83" w:rsidRPr="00341667" w:rsidRDefault="000B3A83" w:rsidP="00BB5444">
      <w:pPr>
        <w:spacing w:line="360" w:lineRule="auto"/>
        <w:ind w:firstLine="709"/>
        <w:jc w:val="both"/>
        <w:rPr>
          <w:sz w:val="28"/>
          <w:szCs w:val="28"/>
        </w:rPr>
      </w:pPr>
      <w:r w:rsidRPr="00341667">
        <w:rPr>
          <w:sz w:val="28"/>
          <w:szCs w:val="28"/>
        </w:rPr>
        <w:t>автоматизованих систем розрахунків зі споживачами промисловий і побутовий сектори;</w:t>
      </w:r>
    </w:p>
    <w:p w:rsidR="000B3A83" w:rsidRPr="00341667" w:rsidRDefault="000B3A83" w:rsidP="00BB5444">
      <w:pPr>
        <w:spacing w:line="360" w:lineRule="auto"/>
        <w:ind w:firstLine="709"/>
        <w:jc w:val="both"/>
        <w:rPr>
          <w:sz w:val="28"/>
          <w:szCs w:val="28"/>
        </w:rPr>
      </w:pPr>
      <w:r w:rsidRPr="00341667">
        <w:rPr>
          <w:sz w:val="28"/>
          <w:szCs w:val="28"/>
        </w:rPr>
        <w:t>автоматизованих систем керування технологічними процесами;</w:t>
      </w:r>
    </w:p>
    <w:p w:rsidR="000B3A83" w:rsidRPr="00341667" w:rsidRDefault="000B3A83" w:rsidP="00BB5444">
      <w:pPr>
        <w:spacing w:line="360" w:lineRule="auto"/>
        <w:ind w:firstLine="709"/>
        <w:jc w:val="both"/>
        <w:rPr>
          <w:sz w:val="28"/>
          <w:szCs w:val="28"/>
        </w:rPr>
      </w:pPr>
      <w:r w:rsidRPr="00341667">
        <w:rPr>
          <w:sz w:val="28"/>
          <w:szCs w:val="28"/>
        </w:rPr>
        <w:t>розробкою й впровадженням локальних і корпоративних мереж.</w:t>
      </w:r>
    </w:p>
    <w:p w:rsidR="000B3A83" w:rsidRPr="00341667" w:rsidRDefault="000B3A83" w:rsidP="00BB5444">
      <w:pPr>
        <w:spacing w:line="360" w:lineRule="auto"/>
        <w:ind w:firstLine="709"/>
        <w:jc w:val="both"/>
        <w:rPr>
          <w:sz w:val="28"/>
          <w:szCs w:val="28"/>
        </w:rPr>
      </w:pPr>
      <w:r w:rsidRPr="00341667">
        <w:rPr>
          <w:sz w:val="28"/>
          <w:szCs w:val="28"/>
        </w:rPr>
        <w:t>А також підприємство займається виробничою діяльністю:</w:t>
      </w:r>
    </w:p>
    <w:p w:rsidR="000B3A83" w:rsidRPr="00341667" w:rsidRDefault="000B3A83" w:rsidP="00BB5444">
      <w:pPr>
        <w:spacing w:line="360" w:lineRule="auto"/>
        <w:ind w:firstLine="709"/>
        <w:jc w:val="both"/>
        <w:rPr>
          <w:sz w:val="28"/>
          <w:szCs w:val="28"/>
        </w:rPr>
      </w:pPr>
      <w:r w:rsidRPr="00341667">
        <w:rPr>
          <w:sz w:val="28"/>
          <w:szCs w:val="28"/>
        </w:rPr>
        <w:t>виготовлення (і розробка по вимогах замовника) промислових контролерів (контролерів контрольованих пунктів);</w:t>
      </w:r>
    </w:p>
    <w:p w:rsidR="000B3A83" w:rsidRPr="00341667" w:rsidRDefault="000B3A83" w:rsidP="00BB5444">
      <w:pPr>
        <w:spacing w:line="360" w:lineRule="auto"/>
        <w:ind w:firstLine="709"/>
        <w:jc w:val="both"/>
        <w:rPr>
          <w:sz w:val="28"/>
          <w:szCs w:val="28"/>
        </w:rPr>
      </w:pPr>
      <w:r w:rsidRPr="00341667">
        <w:rPr>
          <w:sz w:val="28"/>
          <w:szCs w:val="28"/>
        </w:rPr>
        <w:t>виготовлення (і розробка по вимогах замовника) концентраторів телемеханічних мереж (центральних приемопередающих станцій);</w:t>
      </w:r>
    </w:p>
    <w:p w:rsidR="000B3A83" w:rsidRPr="00341667" w:rsidRDefault="000B3A83" w:rsidP="00BB5444">
      <w:pPr>
        <w:spacing w:line="360" w:lineRule="auto"/>
        <w:ind w:firstLine="709"/>
        <w:jc w:val="both"/>
        <w:rPr>
          <w:sz w:val="28"/>
          <w:szCs w:val="28"/>
        </w:rPr>
      </w:pPr>
      <w:r w:rsidRPr="00341667">
        <w:rPr>
          <w:sz w:val="28"/>
          <w:szCs w:val="28"/>
        </w:rPr>
        <w:t>виготовлення інтелектуальних лічильників витрати газу;</w:t>
      </w:r>
    </w:p>
    <w:p w:rsidR="000B3A83" w:rsidRPr="00341667" w:rsidRDefault="000B3A83" w:rsidP="00BB5444">
      <w:pPr>
        <w:spacing w:line="360" w:lineRule="auto"/>
        <w:ind w:firstLine="709"/>
        <w:jc w:val="both"/>
        <w:rPr>
          <w:sz w:val="28"/>
          <w:szCs w:val="28"/>
        </w:rPr>
      </w:pPr>
      <w:r w:rsidRPr="00341667">
        <w:rPr>
          <w:sz w:val="28"/>
          <w:szCs w:val="28"/>
        </w:rPr>
        <w:t>розробка й виготовлення модулів для приватного застосування (вводу-висновку, узгодження протоколів, гальванічної розв</w:t>
      </w:r>
      <w:r w:rsidRPr="00341667">
        <w:rPr>
          <w:color w:val="000000"/>
          <w:sz w:val="28"/>
          <w:szCs w:val="28"/>
          <w:lang w:val="uk-UA"/>
        </w:rPr>
        <w:t>’</w:t>
      </w:r>
      <w:r w:rsidRPr="00341667">
        <w:rPr>
          <w:sz w:val="28"/>
          <w:szCs w:val="28"/>
        </w:rPr>
        <w:t>язки й т.п.).</w:t>
      </w:r>
    </w:p>
    <w:p w:rsidR="000B3A83" w:rsidRPr="00341667" w:rsidRDefault="00AC3B8E" w:rsidP="00BB5444">
      <w:pPr>
        <w:keepNext/>
        <w:spacing w:line="360" w:lineRule="auto"/>
        <w:ind w:firstLine="709"/>
        <w:jc w:val="both"/>
        <w:rPr>
          <w:sz w:val="28"/>
          <w:szCs w:val="28"/>
          <w:lang w:val="uk-UA"/>
        </w:rPr>
      </w:pPr>
      <w:r w:rsidRPr="00341667">
        <w:rPr>
          <w:sz w:val="28"/>
          <w:szCs w:val="28"/>
          <w:lang w:val="uk-UA"/>
        </w:rPr>
        <w:t xml:space="preserve">4. </w:t>
      </w:r>
      <w:r w:rsidR="000B3A83" w:rsidRPr="00341667">
        <w:rPr>
          <w:sz w:val="28"/>
          <w:szCs w:val="28"/>
          <w:lang w:val="uk-UA"/>
        </w:rPr>
        <w:t>Фінансовий аналіз ТОВ «Хартеп» показав, що підприємство з економічої точки зору не погане, але потребує роботи над ним. Майже усі показники знаходяться в нормі.</w:t>
      </w:r>
    </w:p>
    <w:p w:rsidR="000B3A83" w:rsidRPr="00341667" w:rsidRDefault="00AC3B8E" w:rsidP="00BB5444">
      <w:pPr>
        <w:spacing w:line="360" w:lineRule="auto"/>
        <w:ind w:firstLine="709"/>
        <w:jc w:val="both"/>
        <w:rPr>
          <w:sz w:val="28"/>
          <w:szCs w:val="28"/>
        </w:rPr>
      </w:pPr>
      <w:r w:rsidRPr="00341667">
        <w:rPr>
          <w:sz w:val="28"/>
          <w:szCs w:val="28"/>
          <w:lang w:val="uk-UA"/>
        </w:rPr>
        <w:t xml:space="preserve">5. </w:t>
      </w:r>
      <w:r w:rsidR="000B3A83" w:rsidRPr="00341667">
        <w:rPr>
          <w:sz w:val="28"/>
          <w:szCs w:val="28"/>
          <w:lang w:val="uk-UA"/>
        </w:rPr>
        <w:t>З</w:t>
      </w:r>
      <w:r w:rsidR="000B3A83" w:rsidRPr="00341667">
        <w:rPr>
          <w:sz w:val="28"/>
          <w:szCs w:val="28"/>
        </w:rPr>
        <w:t>агальна вартість майна збільшилась на 1</w:t>
      </w:r>
      <w:r w:rsidR="000B3A83" w:rsidRPr="00341667">
        <w:rPr>
          <w:sz w:val="28"/>
          <w:szCs w:val="28"/>
          <w:lang w:val="uk-UA"/>
        </w:rPr>
        <w:t>523,78</w:t>
      </w:r>
      <w:r w:rsidR="000B3A83" w:rsidRPr="00341667">
        <w:rPr>
          <w:sz w:val="28"/>
          <w:szCs w:val="28"/>
        </w:rPr>
        <w:t xml:space="preserve"> тис. грн.на кінець 200</w:t>
      </w:r>
      <w:r w:rsidR="000B3A83" w:rsidRPr="00341667">
        <w:rPr>
          <w:sz w:val="28"/>
          <w:szCs w:val="28"/>
          <w:lang w:val="uk-UA"/>
        </w:rPr>
        <w:t xml:space="preserve">7 </w:t>
      </w:r>
      <w:r w:rsidR="000B3A83" w:rsidRPr="00341667">
        <w:rPr>
          <w:sz w:val="28"/>
          <w:szCs w:val="28"/>
        </w:rPr>
        <w:t>року порівняно з початком 200</w:t>
      </w:r>
      <w:r w:rsidR="00BC1166" w:rsidRPr="00341667">
        <w:rPr>
          <w:sz w:val="28"/>
          <w:szCs w:val="28"/>
        </w:rPr>
        <w:t>6</w:t>
      </w:r>
      <w:r w:rsidR="000B3A83" w:rsidRPr="00341667">
        <w:rPr>
          <w:sz w:val="28"/>
          <w:szCs w:val="28"/>
        </w:rPr>
        <w:t xml:space="preserve"> року.</w:t>
      </w:r>
      <w:r w:rsidR="000B3A83" w:rsidRPr="00341667">
        <w:rPr>
          <w:sz w:val="28"/>
          <w:szCs w:val="28"/>
          <w:lang w:val="uk-UA"/>
        </w:rPr>
        <w:t xml:space="preserve"> </w:t>
      </w:r>
      <w:r w:rsidR="000B3A83" w:rsidRPr="00341667">
        <w:rPr>
          <w:sz w:val="28"/>
          <w:szCs w:val="28"/>
        </w:rPr>
        <w:t>Найбільш вплинуло на зміну вартості майна збільшення вартості оборотних активів в основному за рахунок збільшення величини коштів</w:t>
      </w:r>
      <w:r w:rsidR="000B3A83" w:rsidRPr="00341667">
        <w:rPr>
          <w:sz w:val="28"/>
          <w:szCs w:val="28"/>
          <w:lang w:val="uk-UA"/>
        </w:rPr>
        <w:t>.</w:t>
      </w:r>
    </w:p>
    <w:p w:rsidR="000B3A83" w:rsidRPr="00341667" w:rsidRDefault="00AC3B8E" w:rsidP="00BB5444">
      <w:pPr>
        <w:spacing w:line="360" w:lineRule="auto"/>
        <w:ind w:firstLine="709"/>
        <w:jc w:val="both"/>
        <w:rPr>
          <w:sz w:val="28"/>
          <w:szCs w:val="28"/>
        </w:rPr>
      </w:pPr>
      <w:r w:rsidRPr="00341667">
        <w:rPr>
          <w:sz w:val="28"/>
          <w:szCs w:val="28"/>
          <w:lang w:val="uk-UA"/>
        </w:rPr>
        <w:t xml:space="preserve">6. </w:t>
      </w:r>
      <w:r w:rsidR="000B3A83" w:rsidRPr="00341667">
        <w:rPr>
          <w:sz w:val="28"/>
          <w:szCs w:val="28"/>
          <w:lang w:val="uk-UA"/>
        </w:rPr>
        <w:t>ТОВ</w:t>
      </w:r>
      <w:r w:rsidR="000B3A83" w:rsidRPr="00341667">
        <w:rPr>
          <w:sz w:val="28"/>
          <w:szCs w:val="28"/>
        </w:rPr>
        <w:t xml:space="preserve"> «</w:t>
      </w:r>
      <w:r w:rsidR="000B3A83" w:rsidRPr="00341667">
        <w:rPr>
          <w:sz w:val="28"/>
          <w:szCs w:val="28"/>
          <w:lang w:val="uk-UA"/>
        </w:rPr>
        <w:t>Хартеп</w:t>
      </w:r>
      <w:r w:rsidR="000B3A83" w:rsidRPr="00341667">
        <w:rPr>
          <w:sz w:val="28"/>
          <w:szCs w:val="28"/>
        </w:rPr>
        <w:t>» повинн</w:t>
      </w:r>
      <w:r w:rsidR="000B3A83" w:rsidRPr="00341667">
        <w:rPr>
          <w:sz w:val="28"/>
          <w:szCs w:val="28"/>
          <w:lang w:val="uk-UA"/>
        </w:rPr>
        <w:t>о</w:t>
      </w:r>
      <w:r w:rsidR="000B3A83" w:rsidRPr="00341667">
        <w:rPr>
          <w:sz w:val="28"/>
          <w:szCs w:val="28"/>
        </w:rPr>
        <w:t xml:space="preserve"> активно знижувати дебіторську заборгованість, що позитивно впли</w:t>
      </w:r>
      <w:r w:rsidR="000B3A83" w:rsidRPr="00341667">
        <w:rPr>
          <w:sz w:val="28"/>
          <w:szCs w:val="28"/>
          <w:lang w:val="uk-UA"/>
        </w:rPr>
        <w:t>не</w:t>
      </w:r>
      <w:r w:rsidR="000B3A83" w:rsidRPr="00341667">
        <w:rPr>
          <w:sz w:val="28"/>
          <w:szCs w:val="28"/>
        </w:rPr>
        <w:t xml:space="preserve"> на розвиток</w:t>
      </w:r>
      <w:r w:rsidR="000B3A83" w:rsidRPr="00341667">
        <w:rPr>
          <w:sz w:val="28"/>
          <w:szCs w:val="28"/>
          <w:lang w:val="uk-UA"/>
        </w:rPr>
        <w:t xml:space="preserve"> підприємства</w:t>
      </w:r>
      <w:r w:rsidR="000B3A83" w:rsidRPr="00341667">
        <w:rPr>
          <w:sz w:val="28"/>
          <w:szCs w:val="28"/>
        </w:rPr>
        <w:t>.</w:t>
      </w:r>
    </w:p>
    <w:p w:rsidR="000B3A83" w:rsidRPr="00341667" w:rsidRDefault="00AC3B8E" w:rsidP="00BB5444">
      <w:pPr>
        <w:spacing w:line="360" w:lineRule="auto"/>
        <w:ind w:firstLine="709"/>
        <w:jc w:val="both"/>
        <w:rPr>
          <w:sz w:val="28"/>
          <w:szCs w:val="28"/>
          <w:lang w:val="uk-UA"/>
        </w:rPr>
      </w:pPr>
      <w:r w:rsidRPr="00341667">
        <w:rPr>
          <w:sz w:val="28"/>
          <w:szCs w:val="28"/>
          <w:lang w:val="uk-UA"/>
        </w:rPr>
        <w:t xml:space="preserve">7. </w:t>
      </w:r>
      <w:r w:rsidR="000B3A83" w:rsidRPr="00341667">
        <w:rPr>
          <w:sz w:val="28"/>
          <w:szCs w:val="28"/>
          <w:lang w:val="uk-UA"/>
        </w:rPr>
        <w:t>В</w:t>
      </w:r>
      <w:r w:rsidR="000B3A83" w:rsidRPr="00341667">
        <w:rPr>
          <w:sz w:val="28"/>
          <w:szCs w:val="28"/>
        </w:rPr>
        <w:t>ідбувся істотний перерозподіл у структурі джерел засобів компанії убік збільшення власного капіталу. У порівнянні з 200</w:t>
      </w:r>
      <w:r w:rsidR="00BC1166" w:rsidRPr="00341667">
        <w:rPr>
          <w:sz w:val="28"/>
          <w:szCs w:val="28"/>
        </w:rPr>
        <w:t>6</w:t>
      </w:r>
      <w:r w:rsidR="000B3A83" w:rsidRPr="00341667">
        <w:rPr>
          <w:sz w:val="28"/>
          <w:szCs w:val="28"/>
          <w:lang w:val="uk-UA"/>
        </w:rPr>
        <w:t xml:space="preserve"> </w:t>
      </w:r>
      <w:r w:rsidR="000B3A83" w:rsidRPr="00341667">
        <w:rPr>
          <w:sz w:val="28"/>
          <w:szCs w:val="28"/>
        </w:rPr>
        <w:t>роком у 200</w:t>
      </w:r>
      <w:r w:rsidR="00BC1166" w:rsidRPr="00341667">
        <w:rPr>
          <w:sz w:val="28"/>
          <w:szCs w:val="28"/>
        </w:rPr>
        <w:t>7</w:t>
      </w:r>
      <w:r w:rsidR="000B3A83" w:rsidRPr="00341667">
        <w:rPr>
          <w:sz w:val="28"/>
          <w:szCs w:val="28"/>
          <w:lang w:val="uk-UA"/>
        </w:rPr>
        <w:t xml:space="preserve"> </w:t>
      </w:r>
      <w:r w:rsidR="000B3A83" w:rsidRPr="00341667">
        <w:rPr>
          <w:sz w:val="28"/>
          <w:szCs w:val="28"/>
        </w:rPr>
        <w:t xml:space="preserve">році його величина збільшилася на </w:t>
      </w:r>
      <w:r w:rsidR="000B3A83" w:rsidRPr="00341667">
        <w:rPr>
          <w:sz w:val="28"/>
          <w:szCs w:val="28"/>
          <w:lang w:val="uk-UA"/>
        </w:rPr>
        <w:t xml:space="preserve">181,73 </w:t>
      </w:r>
      <w:r w:rsidR="000B3A83" w:rsidRPr="00341667">
        <w:rPr>
          <w:sz w:val="28"/>
          <w:szCs w:val="28"/>
        </w:rPr>
        <w:t>тис. грн. В порівнянні з 200</w:t>
      </w:r>
      <w:r w:rsidR="00BC1166" w:rsidRPr="00341667">
        <w:rPr>
          <w:sz w:val="28"/>
          <w:szCs w:val="28"/>
        </w:rPr>
        <w:t xml:space="preserve">6 </w:t>
      </w:r>
      <w:r w:rsidR="000B3A83" w:rsidRPr="00341667">
        <w:rPr>
          <w:sz w:val="28"/>
          <w:szCs w:val="28"/>
        </w:rPr>
        <w:t xml:space="preserve">роком спостерігається збільшення власного капіталу на </w:t>
      </w:r>
      <w:r w:rsidR="000B3A83" w:rsidRPr="00341667">
        <w:rPr>
          <w:sz w:val="28"/>
          <w:szCs w:val="28"/>
          <w:lang w:val="uk-UA"/>
        </w:rPr>
        <w:t xml:space="preserve">266,55 </w:t>
      </w:r>
      <w:r w:rsidR="000B3A83" w:rsidRPr="00341667">
        <w:rPr>
          <w:sz w:val="28"/>
          <w:szCs w:val="28"/>
        </w:rPr>
        <w:t>тис. грн.</w:t>
      </w:r>
    </w:p>
    <w:p w:rsidR="000B3A83" w:rsidRPr="00341667" w:rsidRDefault="00AC3B8E" w:rsidP="00BB5444">
      <w:pPr>
        <w:pStyle w:val="5"/>
        <w:spacing w:before="0" w:after="0" w:line="360" w:lineRule="auto"/>
        <w:ind w:firstLine="709"/>
        <w:jc w:val="both"/>
        <w:rPr>
          <w:rFonts w:cs="Arial CYR"/>
          <w:b w:val="0"/>
          <w:i w:val="0"/>
          <w:sz w:val="28"/>
          <w:szCs w:val="28"/>
        </w:rPr>
      </w:pPr>
      <w:r w:rsidRPr="00341667">
        <w:rPr>
          <w:b w:val="0"/>
          <w:i w:val="0"/>
          <w:color w:val="000000"/>
          <w:sz w:val="28"/>
          <w:szCs w:val="28"/>
        </w:rPr>
        <w:t xml:space="preserve">8. </w:t>
      </w:r>
      <w:r w:rsidR="000B3A83" w:rsidRPr="00341667">
        <w:rPr>
          <w:b w:val="0"/>
          <w:i w:val="0"/>
          <w:color w:val="000000"/>
          <w:sz w:val="28"/>
          <w:szCs w:val="28"/>
        </w:rPr>
        <w:t>Аналіз ліквідності говорить про те що в 200</w:t>
      </w:r>
      <w:r w:rsidR="00BC1166" w:rsidRPr="00341667">
        <w:rPr>
          <w:b w:val="0"/>
          <w:i w:val="0"/>
          <w:color w:val="000000"/>
          <w:sz w:val="28"/>
          <w:szCs w:val="28"/>
        </w:rPr>
        <w:t>6</w:t>
      </w:r>
      <w:r w:rsidR="000B3A83" w:rsidRPr="00341667">
        <w:rPr>
          <w:b w:val="0"/>
          <w:i w:val="0"/>
          <w:color w:val="000000"/>
          <w:sz w:val="28"/>
          <w:szCs w:val="28"/>
        </w:rPr>
        <w:t xml:space="preserve"> році баланс не вважаєтьяс абсолютно ліквідним бо з</w:t>
      </w:r>
      <w:r w:rsidR="000B3A83" w:rsidRPr="00341667">
        <w:rPr>
          <w:b w:val="0"/>
          <w:i w:val="0"/>
          <w:sz w:val="28"/>
          <w:szCs w:val="28"/>
        </w:rPr>
        <w:t>іставлення найбільш ліквідних активів з найбільш терміновими зобов</w:t>
      </w:r>
      <w:r w:rsidR="000B3A83" w:rsidRPr="00341667">
        <w:rPr>
          <w:b w:val="0"/>
          <w:i w:val="0"/>
          <w:color w:val="000000"/>
          <w:sz w:val="28"/>
          <w:szCs w:val="28"/>
        </w:rPr>
        <w:t>’</w:t>
      </w:r>
      <w:r w:rsidR="000B3A83" w:rsidRPr="00341667">
        <w:rPr>
          <w:b w:val="0"/>
          <w:i w:val="0"/>
          <w:sz w:val="28"/>
          <w:szCs w:val="28"/>
        </w:rPr>
        <w:t xml:space="preserve">язаннями відбиває перспективну ліквідність, що буде зростати за рахунок майбутніх надходжень і платежів а в нашому випадку нерівність не виконується. На початок року платіжна нестача була 712,08 </w:t>
      </w:r>
      <w:r w:rsidR="000B3A83" w:rsidRPr="00341667">
        <w:rPr>
          <w:rFonts w:cs="Arial CYR"/>
          <w:b w:val="0"/>
          <w:i w:val="0"/>
          <w:sz w:val="28"/>
          <w:szCs w:val="28"/>
        </w:rPr>
        <w:t>тис.грн., але на кінець 200</w:t>
      </w:r>
      <w:r w:rsidR="00BC1166" w:rsidRPr="00341667">
        <w:rPr>
          <w:rFonts w:cs="Arial CYR"/>
          <w:b w:val="0"/>
          <w:i w:val="0"/>
          <w:sz w:val="28"/>
          <w:szCs w:val="28"/>
          <w:lang w:val="ru-RU"/>
        </w:rPr>
        <w:t>6</w:t>
      </w:r>
      <w:r w:rsidR="000B3A83" w:rsidRPr="00341667">
        <w:rPr>
          <w:rFonts w:cs="Arial CYR"/>
          <w:b w:val="0"/>
          <w:i w:val="0"/>
          <w:sz w:val="28"/>
          <w:szCs w:val="28"/>
        </w:rPr>
        <w:t xml:space="preserve"> року відбулось зменшення цього показника.</w:t>
      </w:r>
    </w:p>
    <w:p w:rsidR="000B3A83" w:rsidRPr="00341667" w:rsidRDefault="00AC3B8E" w:rsidP="00BB5444">
      <w:pPr>
        <w:pStyle w:val="5"/>
        <w:spacing w:before="0" w:after="0" w:line="360" w:lineRule="auto"/>
        <w:ind w:firstLine="709"/>
        <w:jc w:val="both"/>
        <w:rPr>
          <w:rFonts w:cs="Arial CYR"/>
          <w:b w:val="0"/>
          <w:i w:val="0"/>
          <w:sz w:val="28"/>
          <w:szCs w:val="28"/>
        </w:rPr>
      </w:pPr>
      <w:r w:rsidRPr="00341667">
        <w:rPr>
          <w:b w:val="0"/>
          <w:i w:val="0"/>
          <w:color w:val="000000"/>
          <w:sz w:val="28"/>
          <w:szCs w:val="28"/>
        </w:rPr>
        <w:t xml:space="preserve">9. </w:t>
      </w:r>
      <w:r w:rsidR="000B3A83" w:rsidRPr="00341667">
        <w:rPr>
          <w:b w:val="0"/>
          <w:i w:val="0"/>
          <w:color w:val="000000"/>
          <w:sz w:val="28"/>
          <w:szCs w:val="28"/>
        </w:rPr>
        <w:t>В 200</w:t>
      </w:r>
      <w:r w:rsidR="00BC1166" w:rsidRPr="00341667">
        <w:rPr>
          <w:b w:val="0"/>
          <w:i w:val="0"/>
          <w:color w:val="000000"/>
          <w:sz w:val="28"/>
          <w:szCs w:val="28"/>
        </w:rPr>
        <w:t>7</w:t>
      </w:r>
      <w:r w:rsidR="000B3A83" w:rsidRPr="00341667">
        <w:rPr>
          <w:b w:val="0"/>
          <w:i w:val="0"/>
          <w:color w:val="000000"/>
          <w:sz w:val="28"/>
          <w:szCs w:val="28"/>
        </w:rPr>
        <w:t xml:space="preserve"> році баланс також не вважаєтьяс абсолютно ліквідним бо з</w:t>
      </w:r>
      <w:r w:rsidR="000B3A83" w:rsidRPr="00341667">
        <w:rPr>
          <w:b w:val="0"/>
          <w:i w:val="0"/>
          <w:sz w:val="28"/>
          <w:szCs w:val="28"/>
        </w:rPr>
        <w:t>іставлення найбільш ліквідних активів з найбільш терміновими зобов</w:t>
      </w:r>
      <w:r w:rsidR="000B3A83" w:rsidRPr="00341667">
        <w:rPr>
          <w:b w:val="0"/>
          <w:i w:val="0"/>
          <w:color w:val="000000"/>
          <w:sz w:val="28"/>
          <w:szCs w:val="28"/>
        </w:rPr>
        <w:t>’</w:t>
      </w:r>
      <w:r w:rsidR="000B3A83" w:rsidRPr="00341667">
        <w:rPr>
          <w:b w:val="0"/>
          <w:i w:val="0"/>
          <w:sz w:val="28"/>
          <w:szCs w:val="28"/>
        </w:rPr>
        <w:t>язаннями відбиває перспективну ліквідність, а в нашому випадку нерівність не виконується. На початок року платіжна нестача була 537,17</w:t>
      </w:r>
      <w:r w:rsidR="000B3A83" w:rsidRPr="00341667">
        <w:rPr>
          <w:rFonts w:cs="Arial CYR"/>
          <w:b w:val="0"/>
          <w:i w:val="0"/>
          <w:sz w:val="28"/>
          <w:szCs w:val="28"/>
        </w:rPr>
        <w:t xml:space="preserve"> тис.грн. більш того на кінець 200</w:t>
      </w:r>
      <w:r w:rsidR="00BC1166" w:rsidRPr="00341667">
        <w:rPr>
          <w:rFonts w:cs="Arial CYR"/>
          <w:b w:val="0"/>
          <w:i w:val="0"/>
          <w:sz w:val="28"/>
          <w:szCs w:val="28"/>
        </w:rPr>
        <w:t>7</w:t>
      </w:r>
      <w:r w:rsidR="000B3A83" w:rsidRPr="00341667">
        <w:rPr>
          <w:rFonts w:cs="Arial CYR"/>
          <w:b w:val="0"/>
          <w:i w:val="0"/>
          <w:sz w:val="28"/>
          <w:szCs w:val="28"/>
        </w:rPr>
        <w:t xml:space="preserve"> року відбулось збільшення цього показника до 1661,93 тис.грн. Ситуаціє не покращується бо найбільш ліквідні активи в порівнянні з початком періоду зменьшуються.</w:t>
      </w:r>
    </w:p>
    <w:p w:rsidR="000B3A83" w:rsidRPr="00341667" w:rsidRDefault="00AC3B8E" w:rsidP="00BB5444">
      <w:pPr>
        <w:spacing w:line="360" w:lineRule="auto"/>
        <w:ind w:firstLine="709"/>
        <w:jc w:val="both"/>
        <w:rPr>
          <w:rFonts w:cs="Arial CYR"/>
          <w:sz w:val="28"/>
          <w:szCs w:val="28"/>
          <w:lang w:val="uk-UA"/>
        </w:rPr>
      </w:pPr>
      <w:r w:rsidRPr="00341667">
        <w:rPr>
          <w:color w:val="000000"/>
          <w:sz w:val="28"/>
          <w:szCs w:val="28"/>
          <w:lang w:val="uk-UA"/>
        </w:rPr>
        <w:t xml:space="preserve">10. </w:t>
      </w:r>
      <w:r w:rsidR="000B3A83" w:rsidRPr="00341667">
        <w:rPr>
          <w:color w:val="000000"/>
          <w:sz w:val="28"/>
          <w:szCs w:val="28"/>
          <w:lang w:val="uk-UA"/>
        </w:rPr>
        <w:t>В 200</w:t>
      </w:r>
      <w:r w:rsidR="00BC1166" w:rsidRPr="00341667">
        <w:rPr>
          <w:color w:val="000000"/>
          <w:sz w:val="28"/>
          <w:szCs w:val="28"/>
          <w:lang w:val="uk-UA"/>
        </w:rPr>
        <w:t>8</w:t>
      </w:r>
      <w:r w:rsidR="000B3A83" w:rsidRPr="00341667">
        <w:rPr>
          <w:color w:val="000000"/>
          <w:sz w:val="28"/>
          <w:szCs w:val="28"/>
          <w:lang w:val="uk-UA"/>
        </w:rPr>
        <w:t xml:space="preserve"> році при порівнянні найбільш ліквідних активів з найбільш терміновими зобов’язанняим також є платіжна нестача в розмірі 1661,93 </w:t>
      </w:r>
      <w:r w:rsidR="000B3A83" w:rsidRPr="00341667">
        <w:rPr>
          <w:rFonts w:cs="Arial CYR"/>
          <w:sz w:val="28"/>
          <w:szCs w:val="28"/>
          <w:lang w:val="uk-UA"/>
        </w:rPr>
        <w:t xml:space="preserve">тис.грн. на початок року. </w:t>
      </w:r>
      <w:r w:rsidR="000B3A83" w:rsidRPr="00341667">
        <w:rPr>
          <w:sz w:val="28"/>
          <w:szCs w:val="28"/>
          <w:lang w:val="uk-UA"/>
        </w:rPr>
        <w:t>На кінець же року платіжна нестача складає 1360,13 тис.грн.</w:t>
      </w:r>
      <w:r w:rsidR="000B3A83" w:rsidRPr="00341667">
        <w:rPr>
          <w:rFonts w:cs="Arial CYR"/>
          <w:sz w:val="28"/>
          <w:szCs w:val="28"/>
          <w:lang w:val="uk-UA"/>
        </w:rPr>
        <w:t xml:space="preserve"> Показники ліквідності активів достатньо високі. Високі показники ліквідності також є свідоцтвом зниження ризику. Стабільний стан підприємства і вміння розраховуватися по своїм зобов</w:t>
      </w:r>
      <w:r w:rsidR="000B3A83" w:rsidRPr="00341667">
        <w:rPr>
          <w:color w:val="000000"/>
          <w:sz w:val="28"/>
          <w:szCs w:val="28"/>
          <w:lang w:val="uk-UA"/>
        </w:rPr>
        <w:t>’</w:t>
      </w:r>
      <w:r w:rsidR="000B3A83" w:rsidRPr="00341667">
        <w:rPr>
          <w:rFonts w:cs="Arial CYR"/>
          <w:sz w:val="28"/>
          <w:szCs w:val="28"/>
          <w:lang w:val="uk-UA"/>
        </w:rPr>
        <w:t>язанням може привернути білше клієнтів.</w:t>
      </w:r>
    </w:p>
    <w:p w:rsidR="000B3A83" w:rsidRPr="00341667" w:rsidRDefault="00AC3B8E" w:rsidP="00BB5444">
      <w:pPr>
        <w:keepNext/>
        <w:spacing w:line="360" w:lineRule="auto"/>
        <w:ind w:firstLine="709"/>
        <w:jc w:val="both"/>
        <w:rPr>
          <w:sz w:val="28"/>
          <w:szCs w:val="28"/>
          <w:lang w:val="uk-UA"/>
        </w:rPr>
      </w:pPr>
      <w:r w:rsidRPr="00341667">
        <w:rPr>
          <w:sz w:val="28"/>
          <w:szCs w:val="28"/>
          <w:lang w:val="uk-UA"/>
        </w:rPr>
        <w:t xml:space="preserve">11. </w:t>
      </w:r>
      <w:r w:rsidR="000B3A83" w:rsidRPr="00341667">
        <w:rPr>
          <w:sz w:val="28"/>
          <w:szCs w:val="28"/>
          <w:lang w:val="uk-UA"/>
        </w:rPr>
        <w:t>Необхідно звернути увагу, що всі показники у 200</w:t>
      </w:r>
      <w:r w:rsidR="00BC1166" w:rsidRPr="00341667">
        <w:rPr>
          <w:sz w:val="28"/>
          <w:szCs w:val="28"/>
        </w:rPr>
        <w:t>7</w:t>
      </w:r>
      <w:r w:rsidR="000B3A83" w:rsidRPr="00341667">
        <w:rPr>
          <w:sz w:val="28"/>
          <w:szCs w:val="28"/>
          <w:lang w:val="uk-UA"/>
        </w:rPr>
        <w:t xml:space="preserve"> році мають значення менше нормативних та у порівнянні з 200</w:t>
      </w:r>
      <w:r w:rsidR="00BC1166" w:rsidRPr="00341667">
        <w:rPr>
          <w:sz w:val="28"/>
          <w:szCs w:val="28"/>
        </w:rPr>
        <w:t>6</w:t>
      </w:r>
      <w:r w:rsidR="000B3A83" w:rsidRPr="00341667">
        <w:rPr>
          <w:sz w:val="28"/>
          <w:szCs w:val="28"/>
          <w:lang w:val="uk-UA"/>
        </w:rPr>
        <w:t xml:space="preserve"> роком. Але у 200</w:t>
      </w:r>
      <w:r w:rsidR="00BC1166" w:rsidRPr="00341667">
        <w:rPr>
          <w:sz w:val="28"/>
          <w:szCs w:val="28"/>
        </w:rPr>
        <w:t>8</w:t>
      </w:r>
      <w:r w:rsidR="000B3A83" w:rsidRPr="00341667">
        <w:rPr>
          <w:sz w:val="28"/>
          <w:szCs w:val="28"/>
          <w:lang w:val="uk-UA"/>
        </w:rPr>
        <w:t xml:space="preserve"> році показники підвищуюються і навіть стають вище, ніж у 200</w:t>
      </w:r>
      <w:r w:rsidR="00BC1166" w:rsidRPr="00341667">
        <w:rPr>
          <w:sz w:val="28"/>
          <w:szCs w:val="28"/>
        </w:rPr>
        <w:t>6</w:t>
      </w:r>
      <w:r w:rsidR="000B3A83" w:rsidRPr="00341667">
        <w:rPr>
          <w:sz w:val="28"/>
          <w:szCs w:val="28"/>
          <w:lang w:val="uk-UA"/>
        </w:rPr>
        <w:t xml:space="preserve"> році. Це може бути зумовлено зростанням кредиторської та дебіторської заборгованості у 200</w:t>
      </w:r>
      <w:r w:rsidR="00BC1166" w:rsidRPr="00341667">
        <w:rPr>
          <w:sz w:val="28"/>
          <w:szCs w:val="28"/>
        </w:rPr>
        <w:t>7</w:t>
      </w:r>
      <w:r w:rsidR="000B3A83" w:rsidRPr="00341667">
        <w:rPr>
          <w:sz w:val="28"/>
          <w:szCs w:val="28"/>
          <w:lang w:val="uk-UA"/>
        </w:rPr>
        <w:t xml:space="preserve"> році.</w:t>
      </w:r>
    </w:p>
    <w:p w:rsidR="008B3039" w:rsidRPr="00341667" w:rsidRDefault="008B7F35" w:rsidP="00BB5444">
      <w:pPr>
        <w:spacing w:line="360" w:lineRule="auto"/>
        <w:ind w:firstLine="709"/>
        <w:jc w:val="both"/>
        <w:rPr>
          <w:sz w:val="28"/>
          <w:szCs w:val="28"/>
          <w:lang w:val="uk-UA"/>
        </w:rPr>
      </w:pPr>
      <w:r w:rsidRPr="00341667">
        <w:rPr>
          <w:sz w:val="28"/>
          <w:szCs w:val="28"/>
          <w:lang w:val="uk-UA"/>
        </w:rPr>
        <w:br w:type="page"/>
      </w:r>
      <w:r w:rsidR="008B3039" w:rsidRPr="00341667">
        <w:rPr>
          <w:sz w:val="28"/>
          <w:szCs w:val="28"/>
          <w:lang w:val="uk-UA"/>
        </w:rPr>
        <w:t>3</w:t>
      </w:r>
      <w:r w:rsidR="008D3B0A" w:rsidRPr="00341667">
        <w:rPr>
          <w:sz w:val="28"/>
          <w:szCs w:val="28"/>
          <w:lang w:val="uk-UA"/>
        </w:rPr>
        <w:t>.</w:t>
      </w:r>
      <w:r w:rsidR="005B51D5" w:rsidRPr="00341667">
        <w:rPr>
          <w:sz w:val="28"/>
          <w:szCs w:val="28"/>
          <w:lang w:val="uk-UA"/>
        </w:rPr>
        <w:t xml:space="preserve"> </w:t>
      </w:r>
      <w:r w:rsidR="00110907" w:rsidRPr="00341667">
        <w:rPr>
          <w:sz w:val="28"/>
          <w:szCs w:val="28"/>
          <w:lang w:val="uk-UA"/>
        </w:rPr>
        <w:t xml:space="preserve">МЕТОДИЧНІ ПІДХОДИ ДО ВИБОРУ ОБ’ЄКТІВ ІНВЕСТУВАННЯ ДЛЯ </w:t>
      </w:r>
      <w:r w:rsidR="008B3039" w:rsidRPr="00341667">
        <w:rPr>
          <w:sz w:val="28"/>
          <w:szCs w:val="28"/>
          <w:lang w:val="uk-UA"/>
        </w:rPr>
        <w:t>ТОВ «ХАРТЕП»</w:t>
      </w:r>
    </w:p>
    <w:p w:rsidR="004D18D0" w:rsidRPr="00341667" w:rsidRDefault="004D18D0" w:rsidP="00BB5444">
      <w:pPr>
        <w:spacing w:line="360" w:lineRule="auto"/>
        <w:ind w:firstLine="709"/>
        <w:jc w:val="both"/>
        <w:rPr>
          <w:sz w:val="28"/>
          <w:szCs w:val="28"/>
          <w:lang w:val="uk-UA"/>
        </w:rPr>
      </w:pPr>
    </w:p>
    <w:p w:rsidR="008B3039" w:rsidRPr="00341667" w:rsidRDefault="008B3039" w:rsidP="00BB5444">
      <w:pPr>
        <w:spacing w:line="360" w:lineRule="auto"/>
        <w:ind w:firstLine="709"/>
        <w:jc w:val="both"/>
        <w:rPr>
          <w:sz w:val="28"/>
          <w:szCs w:val="28"/>
          <w:lang w:val="uk-UA"/>
        </w:rPr>
      </w:pPr>
      <w:r w:rsidRPr="00341667">
        <w:rPr>
          <w:sz w:val="28"/>
          <w:szCs w:val="28"/>
          <w:lang w:val="uk-UA"/>
        </w:rPr>
        <w:t>3.1</w:t>
      </w:r>
      <w:r w:rsidR="008D3B0A" w:rsidRPr="00341667">
        <w:rPr>
          <w:sz w:val="28"/>
          <w:szCs w:val="28"/>
          <w:lang w:val="uk-UA"/>
        </w:rPr>
        <w:t>.</w:t>
      </w:r>
      <w:r w:rsidRPr="00341667">
        <w:rPr>
          <w:sz w:val="28"/>
          <w:szCs w:val="28"/>
          <w:lang w:val="uk-UA"/>
        </w:rPr>
        <w:t>Структурно-функціональна модель процесу організації інвестиційної діяльності підприємства</w:t>
      </w:r>
    </w:p>
    <w:p w:rsidR="008D3B0A" w:rsidRPr="00341667" w:rsidRDefault="008D3B0A" w:rsidP="00BB5444">
      <w:pPr>
        <w:spacing w:line="360" w:lineRule="auto"/>
        <w:ind w:firstLine="709"/>
        <w:jc w:val="both"/>
        <w:rPr>
          <w:sz w:val="28"/>
          <w:szCs w:val="28"/>
          <w:lang w:val="uk-UA"/>
        </w:rPr>
      </w:pPr>
    </w:p>
    <w:p w:rsidR="00656FB5" w:rsidRPr="00341667" w:rsidRDefault="00656FB5" w:rsidP="00BB5444">
      <w:pPr>
        <w:spacing w:line="360" w:lineRule="auto"/>
        <w:ind w:firstLine="709"/>
        <w:jc w:val="both"/>
        <w:rPr>
          <w:sz w:val="28"/>
          <w:szCs w:val="28"/>
          <w:lang w:val="uk-UA"/>
        </w:rPr>
      </w:pPr>
      <w:r w:rsidRPr="00341667">
        <w:rPr>
          <w:sz w:val="28"/>
          <w:szCs w:val="28"/>
        </w:rPr>
        <w:t>Дослідження проблем інвестування завжди перебувало в центрі економічної науки. Це зумовлено тим, що інвест</w:t>
      </w:r>
      <w:r w:rsidRPr="00341667">
        <w:rPr>
          <w:sz w:val="28"/>
          <w:szCs w:val="28"/>
          <w:lang w:val="uk-UA"/>
        </w:rPr>
        <w:t>и</w:t>
      </w:r>
      <w:r w:rsidRPr="00341667">
        <w:rPr>
          <w:sz w:val="28"/>
          <w:szCs w:val="28"/>
        </w:rPr>
        <w:t>ціі зачіпають самі глибинні основи господарської діяльності, визначаючи процес економічного росту в ц</w:t>
      </w:r>
      <w:r w:rsidRPr="00341667">
        <w:rPr>
          <w:sz w:val="28"/>
          <w:szCs w:val="28"/>
          <w:lang w:val="uk-UA"/>
        </w:rPr>
        <w:t>і</w:t>
      </w:r>
      <w:r w:rsidRPr="00341667">
        <w:rPr>
          <w:sz w:val="28"/>
          <w:szCs w:val="28"/>
        </w:rPr>
        <w:t>лом</w:t>
      </w:r>
      <w:r w:rsidRPr="00341667">
        <w:rPr>
          <w:sz w:val="28"/>
          <w:szCs w:val="28"/>
          <w:lang w:val="uk-UA"/>
        </w:rPr>
        <w:t>у</w:t>
      </w:r>
      <w:r w:rsidRPr="00341667">
        <w:rPr>
          <w:sz w:val="28"/>
          <w:szCs w:val="28"/>
        </w:rPr>
        <w:t>.</w:t>
      </w:r>
    </w:p>
    <w:p w:rsidR="00473EF8" w:rsidRPr="00341667" w:rsidRDefault="00473EF8" w:rsidP="00BB5444">
      <w:pPr>
        <w:spacing w:line="360" w:lineRule="auto"/>
        <w:ind w:firstLine="709"/>
        <w:jc w:val="both"/>
        <w:rPr>
          <w:sz w:val="28"/>
          <w:szCs w:val="28"/>
          <w:lang w:val="uk-UA"/>
        </w:rPr>
      </w:pPr>
      <w:r w:rsidRPr="00341667">
        <w:rPr>
          <w:sz w:val="28"/>
          <w:szCs w:val="28"/>
          <w:lang w:val="uk-UA"/>
        </w:rPr>
        <w:t>В умовах ринкової економіки ефективна діяльність підприємств у довгостроковій перспективі, забезпечення високих темпів їхнього розвитку та підвищення конкурентоспроможності в значною мірою визначається рівнем їхньої інвестиційної активності і діапазоном інвестиційної діяльності. Коло питань, розв'язуваних цим видом функціонального управління підприємством досить великий, так як інвестиційні рішення нерозривно пов'язані з усіма іншими видами діяльності підприємства та усіма стадіями його життєвого циклу, формують його перспективну організаційну структуру та інвестиційну культуру.</w:t>
      </w:r>
    </w:p>
    <w:p w:rsidR="00656FB5" w:rsidRPr="000B3F9C" w:rsidRDefault="00656FB5" w:rsidP="00BB5444">
      <w:pPr>
        <w:spacing w:line="360" w:lineRule="auto"/>
        <w:ind w:firstLine="709"/>
        <w:jc w:val="both"/>
        <w:rPr>
          <w:sz w:val="28"/>
          <w:szCs w:val="28"/>
          <w:lang w:val="uk-UA"/>
        </w:rPr>
      </w:pPr>
      <w:r w:rsidRPr="000B3F9C">
        <w:rPr>
          <w:sz w:val="28"/>
          <w:szCs w:val="28"/>
          <w:lang w:val="uk-UA"/>
        </w:rPr>
        <w:t xml:space="preserve">Інвестиції </w:t>
      </w:r>
      <w:r w:rsidR="00FF1F72" w:rsidRPr="000B3F9C">
        <w:rPr>
          <w:sz w:val="28"/>
          <w:szCs w:val="28"/>
          <w:lang w:val="uk-UA"/>
        </w:rPr>
        <w:t>–</w:t>
      </w:r>
      <w:r w:rsidRPr="000B3F9C">
        <w:rPr>
          <w:sz w:val="28"/>
          <w:szCs w:val="28"/>
          <w:lang w:val="uk-UA"/>
        </w:rPr>
        <w:t xml:space="preserve"> в</w:t>
      </w:r>
      <w:r w:rsidR="00FF1F72" w:rsidRPr="000B3F9C">
        <w:rPr>
          <w:sz w:val="28"/>
          <w:szCs w:val="28"/>
          <w:lang w:val="uk-UA"/>
        </w:rPr>
        <w:t>сі види майнових та інтелектуал</w:t>
      </w:r>
      <w:r w:rsidR="00FF1F72" w:rsidRPr="00341667">
        <w:rPr>
          <w:sz w:val="28"/>
          <w:szCs w:val="28"/>
          <w:lang w:val="uk-UA"/>
        </w:rPr>
        <w:t>ь</w:t>
      </w:r>
      <w:r w:rsidRPr="000B3F9C">
        <w:rPr>
          <w:sz w:val="28"/>
          <w:szCs w:val="28"/>
          <w:lang w:val="uk-UA"/>
        </w:rPr>
        <w:t xml:space="preserve">них цінностей, які вкладаються в об'єкти </w:t>
      </w:r>
      <w:r w:rsidR="00FF1F72" w:rsidRPr="00341667">
        <w:rPr>
          <w:sz w:val="28"/>
          <w:szCs w:val="28"/>
          <w:lang w:val="uk-UA"/>
        </w:rPr>
        <w:t xml:space="preserve">підприємницької </w:t>
      </w:r>
      <w:r w:rsidRPr="000B3F9C">
        <w:rPr>
          <w:sz w:val="28"/>
          <w:szCs w:val="28"/>
          <w:lang w:val="uk-UA"/>
        </w:rPr>
        <w:t>та інших видів діяльності, в результаті якої створюється прибуток (доход)</w:t>
      </w:r>
      <w:r w:rsidR="006D04AD" w:rsidRPr="00341667">
        <w:rPr>
          <w:sz w:val="28"/>
          <w:szCs w:val="28"/>
          <w:lang w:val="uk-UA"/>
        </w:rPr>
        <w:t xml:space="preserve"> </w:t>
      </w:r>
      <w:r w:rsidR="006D04AD" w:rsidRPr="000B3F9C">
        <w:rPr>
          <w:sz w:val="28"/>
          <w:szCs w:val="28"/>
          <w:lang w:val="uk-UA"/>
        </w:rPr>
        <w:t>[2]</w:t>
      </w:r>
      <w:r w:rsidRPr="000B3F9C">
        <w:rPr>
          <w:sz w:val="28"/>
          <w:szCs w:val="28"/>
          <w:lang w:val="uk-UA"/>
        </w:rPr>
        <w:t>.</w:t>
      </w:r>
    </w:p>
    <w:p w:rsidR="00656FB5" w:rsidRPr="000B3F9C" w:rsidRDefault="00656FB5" w:rsidP="00BB5444">
      <w:pPr>
        <w:spacing w:line="360" w:lineRule="auto"/>
        <w:ind w:firstLine="709"/>
        <w:jc w:val="both"/>
        <w:rPr>
          <w:sz w:val="28"/>
          <w:szCs w:val="28"/>
          <w:lang w:val="uk-UA"/>
        </w:rPr>
      </w:pPr>
      <w:r w:rsidRPr="000B3F9C">
        <w:rPr>
          <w:sz w:val="28"/>
          <w:szCs w:val="28"/>
          <w:lang w:val="uk-UA"/>
        </w:rPr>
        <w:t xml:space="preserve">Інвестиційна діяльність </w:t>
      </w:r>
      <w:r w:rsidR="006D04AD" w:rsidRPr="000B3F9C">
        <w:rPr>
          <w:sz w:val="28"/>
          <w:szCs w:val="28"/>
          <w:lang w:val="uk-UA"/>
        </w:rPr>
        <w:t>–</w:t>
      </w:r>
      <w:r w:rsidRPr="000B3F9C">
        <w:rPr>
          <w:sz w:val="28"/>
          <w:szCs w:val="28"/>
          <w:lang w:val="uk-UA"/>
        </w:rPr>
        <w:t xml:space="preserve"> це сукупність практичних дій громадян, юридичних осіб і дер</w:t>
      </w:r>
      <w:r w:rsidR="006D04AD" w:rsidRPr="00341667">
        <w:rPr>
          <w:sz w:val="28"/>
          <w:szCs w:val="28"/>
          <w:lang w:val="uk-UA"/>
        </w:rPr>
        <w:t>жави</w:t>
      </w:r>
      <w:r w:rsidRPr="000B3F9C">
        <w:rPr>
          <w:sz w:val="28"/>
          <w:szCs w:val="28"/>
          <w:lang w:val="uk-UA"/>
        </w:rPr>
        <w:t xml:space="preserve"> з реалізації інвестицій</w:t>
      </w:r>
      <w:r w:rsidR="006D04AD" w:rsidRPr="000B3F9C">
        <w:rPr>
          <w:sz w:val="28"/>
          <w:szCs w:val="28"/>
          <w:lang w:val="uk-UA"/>
        </w:rPr>
        <w:t xml:space="preserve"> [2].</w:t>
      </w:r>
    </w:p>
    <w:p w:rsidR="00656FB5" w:rsidRPr="00341667" w:rsidRDefault="00656FB5" w:rsidP="00BB5444">
      <w:pPr>
        <w:spacing w:line="360" w:lineRule="auto"/>
        <w:ind w:firstLine="709"/>
        <w:jc w:val="both"/>
        <w:rPr>
          <w:sz w:val="28"/>
          <w:szCs w:val="28"/>
        </w:rPr>
      </w:pPr>
      <w:r w:rsidRPr="00341667">
        <w:rPr>
          <w:sz w:val="28"/>
          <w:szCs w:val="28"/>
        </w:rPr>
        <w:t>Інвестиційна діяльність може здійснюватися у формі</w:t>
      </w:r>
      <w:r w:rsidR="00EB741A" w:rsidRPr="00341667">
        <w:rPr>
          <w:sz w:val="28"/>
          <w:szCs w:val="28"/>
          <w:lang w:val="uk-UA"/>
        </w:rPr>
        <w:t xml:space="preserve"> </w:t>
      </w:r>
      <w:r w:rsidR="00EB741A" w:rsidRPr="00341667">
        <w:rPr>
          <w:sz w:val="28"/>
          <w:szCs w:val="28"/>
        </w:rPr>
        <w:t>[2]</w:t>
      </w:r>
      <w:r w:rsidRPr="00341667">
        <w:rPr>
          <w:sz w:val="28"/>
          <w:szCs w:val="28"/>
        </w:rPr>
        <w:t>:</w:t>
      </w:r>
    </w:p>
    <w:p w:rsidR="00656FB5" w:rsidRPr="00341667" w:rsidRDefault="006D04AD" w:rsidP="00BB5444">
      <w:pPr>
        <w:spacing w:line="360" w:lineRule="auto"/>
        <w:ind w:firstLine="709"/>
        <w:jc w:val="both"/>
        <w:rPr>
          <w:sz w:val="28"/>
          <w:szCs w:val="28"/>
          <w:lang w:val="uk-UA"/>
        </w:rPr>
      </w:pPr>
      <w:r w:rsidRPr="00341667">
        <w:rPr>
          <w:sz w:val="28"/>
          <w:szCs w:val="28"/>
          <w:lang w:val="uk-UA"/>
        </w:rPr>
        <w:t>і</w:t>
      </w:r>
      <w:r w:rsidR="00656FB5" w:rsidRPr="00341667">
        <w:rPr>
          <w:sz w:val="28"/>
          <w:szCs w:val="28"/>
        </w:rPr>
        <w:t>нвестування, здійснюваного громадянами, не</w:t>
      </w:r>
      <w:r w:rsidRPr="00341667">
        <w:rPr>
          <w:sz w:val="28"/>
          <w:szCs w:val="28"/>
          <w:lang w:val="uk-UA"/>
        </w:rPr>
        <w:t>державними</w:t>
      </w:r>
      <w:r w:rsidR="00656FB5" w:rsidRPr="00341667">
        <w:rPr>
          <w:sz w:val="28"/>
          <w:szCs w:val="28"/>
        </w:rPr>
        <w:t xml:space="preserve"> підприємствами, господарськими ассоціаціям</w:t>
      </w:r>
      <w:r w:rsidRPr="00341667">
        <w:rPr>
          <w:sz w:val="28"/>
          <w:szCs w:val="28"/>
          <w:lang w:val="uk-UA"/>
        </w:rPr>
        <w:t>и</w:t>
      </w:r>
      <w:r w:rsidR="00656FB5" w:rsidRPr="00341667">
        <w:rPr>
          <w:sz w:val="28"/>
          <w:szCs w:val="28"/>
        </w:rPr>
        <w:t xml:space="preserve">, об'єднаннями та товариствами, організаціями, іншими </w:t>
      </w:r>
      <w:r w:rsidR="00EB741A" w:rsidRPr="00341667">
        <w:rPr>
          <w:sz w:val="28"/>
          <w:szCs w:val="28"/>
          <w:lang w:val="uk-UA"/>
        </w:rPr>
        <w:t>ю</w:t>
      </w:r>
      <w:r w:rsidR="00656FB5" w:rsidRPr="00341667">
        <w:rPr>
          <w:sz w:val="28"/>
          <w:szCs w:val="28"/>
        </w:rPr>
        <w:t>рид</w:t>
      </w:r>
      <w:r w:rsidR="00EB741A" w:rsidRPr="00341667">
        <w:rPr>
          <w:sz w:val="28"/>
          <w:szCs w:val="28"/>
          <w:lang w:val="uk-UA"/>
        </w:rPr>
        <w:t>и</w:t>
      </w:r>
      <w:r w:rsidR="00656FB5" w:rsidRPr="00341667">
        <w:rPr>
          <w:sz w:val="28"/>
          <w:szCs w:val="28"/>
        </w:rPr>
        <w:t>ч</w:t>
      </w:r>
      <w:r w:rsidR="00EB741A" w:rsidRPr="00341667">
        <w:rPr>
          <w:sz w:val="28"/>
          <w:szCs w:val="28"/>
          <w:lang w:val="uk-UA"/>
        </w:rPr>
        <w:t>ними</w:t>
      </w:r>
      <w:r w:rsidR="00EB741A" w:rsidRPr="00341667">
        <w:rPr>
          <w:sz w:val="28"/>
          <w:szCs w:val="28"/>
        </w:rPr>
        <w:t xml:space="preserve"> особами</w:t>
      </w:r>
      <w:r w:rsidR="00EB741A" w:rsidRPr="00341667">
        <w:rPr>
          <w:sz w:val="28"/>
          <w:szCs w:val="28"/>
          <w:lang w:val="uk-UA"/>
        </w:rPr>
        <w:t>;</w:t>
      </w:r>
    </w:p>
    <w:p w:rsidR="00656FB5" w:rsidRPr="00341667" w:rsidRDefault="00EB741A" w:rsidP="00BB5444">
      <w:pPr>
        <w:spacing w:line="360" w:lineRule="auto"/>
        <w:ind w:firstLine="709"/>
        <w:jc w:val="both"/>
        <w:rPr>
          <w:sz w:val="28"/>
          <w:szCs w:val="28"/>
        </w:rPr>
      </w:pPr>
      <w:r w:rsidRPr="00341667">
        <w:rPr>
          <w:sz w:val="28"/>
          <w:szCs w:val="28"/>
          <w:lang w:val="uk-UA"/>
        </w:rPr>
        <w:t>д</w:t>
      </w:r>
      <w:r w:rsidR="00656FB5" w:rsidRPr="00341667">
        <w:rPr>
          <w:sz w:val="28"/>
          <w:szCs w:val="28"/>
        </w:rPr>
        <w:t xml:space="preserve">ержавного інвестування; </w:t>
      </w:r>
    </w:p>
    <w:p w:rsidR="00656FB5" w:rsidRPr="00341667" w:rsidRDefault="00EB741A" w:rsidP="00BB5444">
      <w:pPr>
        <w:spacing w:line="360" w:lineRule="auto"/>
        <w:ind w:firstLine="709"/>
        <w:jc w:val="both"/>
        <w:rPr>
          <w:sz w:val="28"/>
          <w:szCs w:val="28"/>
        </w:rPr>
      </w:pPr>
      <w:r w:rsidRPr="00341667">
        <w:rPr>
          <w:sz w:val="28"/>
          <w:szCs w:val="28"/>
          <w:lang w:val="uk-UA"/>
        </w:rPr>
        <w:t>і</w:t>
      </w:r>
      <w:r w:rsidR="00656FB5" w:rsidRPr="00341667">
        <w:rPr>
          <w:sz w:val="28"/>
          <w:szCs w:val="28"/>
        </w:rPr>
        <w:t xml:space="preserve">ноземного інвестування; </w:t>
      </w:r>
    </w:p>
    <w:p w:rsidR="00656FB5" w:rsidRPr="00341667" w:rsidRDefault="00EB741A" w:rsidP="00BB5444">
      <w:pPr>
        <w:spacing w:line="360" w:lineRule="auto"/>
        <w:ind w:firstLine="709"/>
        <w:jc w:val="both"/>
        <w:rPr>
          <w:sz w:val="28"/>
          <w:szCs w:val="28"/>
          <w:lang w:val="uk-UA"/>
        </w:rPr>
      </w:pPr>
      <w:r w:rsidRPr="00341667">
        <w:rPr>
          <w:sz w:val="28"/>
          <w:szCs w:val="28"/>
          <w:lang w:val="uk-UA"/>
        </w:rPr>
        <w:t>с</w:t>
      </w:r>
      <w:r w:rsidR="00656FB5" w:rsidRPr="00341667">
        <w:rPr>
          <w:sz w:val="28"/>
          <w:szCs w:val="28"/>
        </w:rPr>
        <w:t>пільного інвестування коштів і цінностей громад</w:t>
      </w:r>
      <w:r w:rsidRPr="00341667">
        <w:rPr>
          <w:sz w:val="28"/>
          <w:szCs w:val="28"/>
          <w:lang w:val="uk-UA"/>
        </w:rPr>
        <w:t>я</w:t>
      </w:r>
      <w:r w:rsidR="00656FB5" w:rsidRPr="00341667">
        <w:rPr>
          <w:sz w:val="28"/>
          <w:szCs w:val="28"/>
        </w:rPr>
        <w:t>нам</w:t>
      </w:r>
      <w:r w:rsidRPr="00341667">
        <w:rPr>
          <w:sz w:val="28"/>
          <w:szCs w:val="28"/>
          <w:lang w:val="uk-UA"/>
        </w:rPr>
        <w:t>и</w:t>
      </w:r>
      <w:r w:rsidR="00656FB5" w:rsidRPr="00341667">
        <w:rPr>
          <w:sz w:val="28"/>
          <w:szCs w:val="28"/>
        </w:rPr>
        <w:t xml:space="preserve"> та юридичними особами України та іноземних держав.</w:t>
      </w:r>
    </w:p>
    <w:p w:rsidR="00CD6E0B" w:rsidRPr="00341667" w:rsidRDefault="00CD6E0B" w:rsidP="00BB5444">
      <w:pPr>
        <w:spacing w:line="360" w:lineRule="auto"/>
        <w:ind w:firstLine="709"/>
        <w:jc w:val="both"/>
        <w:rPr>
          <w:sz w:val="28"/>
          <w:szCs w:val="28"/>
          <w:lang w:val="uk-UA"/>
        </w:rPr>
      </w:pPr>
      <w:r w:rsidRPr="00341667">
        <w:rPr>
          <w:sz w:val="28"/>
          <w:szCs w:val="28"/>
          <w:lang w:val="uk-UA"/>
        </w:rPr>
        <w:t>Приріст капіталу повинен бути достатнім для того, щоб компенсувати інвестору відмову від використання наявних коштів на споживання в поточному періоді, винагородити його за ризик, відшкодувати втрати від інфляції в поточному періоді.</w:t>
      </w:r>
    </w:p>
    <w:p w:rsidR="00CD6E0B" w:rsidRPr="00341667" w:rsidRDefault="00CD6E0B" w:rsidP="00BB5444">
      <w:pPr>
        <w:spacing w:line="360" w:lineRule="auto"/>
        <w:ind w:firstLine="709"/>
        <w:jc w:val="both"/>
        <w:rPr>
          <w:sz w:val="28"/>
          <w:szCs w:val="28"/>
          <w:lang w:val="uk-UA"/>
        </w:rPr>
      </w:pPr>
      <w:r w:rsidRPr="00341667">
        <w:rPr>
          <w:sz w:val="28"/>
          <w:szCs w:val="28"/>
          <w:lang w:val="uk-UA"/>
        </w:rPr>
        <w:t xml:space="preserve">Джерелом приросту капіталу і рушійним мотивом здійснення інвестицій є </w:t>
      </w:r>
      <w:r w:rsidR="00E3083A" w:rsidRPr="00341667">
        <w:rPr>
          <w:sz w:val="28"/>
          <w:szCs w:val="28"/>
          <w:lang w:val="uk-UA"/>
        </w:rPr>
        <w:t xml:space="preserve">прибуток, </w:t>
      </w:r>
      <w:r w:rsidRPr="00341667">
        <w:rPr>
          <w:sz w:val="28"/>
          <w:szCs w:val="28"/>
          <w:lang w:val="uk-UA"/>
        </w:rPr>
        <w:t xml:space="preserve">що отримується від них. Ці два процеси </w:t>
      </w:r>
      <w:r w:rsidR="00E3083A" w:rsidRPr="00341667">
        <w:rPr>
          <w:sz w:val="28"/>
          <w:szCs w:val="28"/>
          <w:lang w:val="uk-UA"/>
        </w:rPr>
        <w:t>–</w:t>
      </w:r>
      <w:r w:rsidRPr="00341667">
        <w:rPr>
          <w:sz w:val="28"/>
          <w:szCs w:val="28"/>
          <w:lang w:val="uk-UA"/>
        </w:rPr>
        <w:t xml:space="preserve"> вкладення капіталу та отримання прибутку </w:t>
      </w:r>
      <w:r w:rsidR="00E3083A" w:rsidRPr="00341667">
        <w:rPr>
          <w:sz w:val="28"/>
          <w:szCs w:val="28"/>
          <w:lang w:val="uk-UA"/>
        </w:rPr>
        <w:t>–</w:t>
      </w:r>
      <w:r w:rsidRPr="00341667">
        <w:rPr>
          <w:sz w:val="28"/>
          <w:szCs w:val="28"/>
          <w:lang w:val="uk-UA"/>
        </w:rPr>
        <w:t xml:space="preserve"> можуть відбуватися в різній часовій послідовності. При послідовному протіканні цих процесів прибуток виходить відразу ж після завершення інвестицій у повному обсязі. При паралельному їх протіканні отримання прибутку можливе ще до повного завершення процесу (після першого його етапу). При інтервальн</w:t>
      </w:r>
      <w:r w:rsidR="00E3083A" w:rsidRPr="00341667">
        <w:rPr>
          <w:sz w:val="28"/>
          <w:szCs w:val="28"/>
          <w:lang w:val="uk-UA"/>
        </w:rPr>
        <w:t>ому</w:t>
      </w:r>
      <w:r w:rsidRPr="00341667">
        <w:rPr>
          <w:sz w:val="28"/>
          <w:szCs w:val="28"/>
          <w:lang w:val="uk-UA"/>
        </w:rPr>
        <w:t xml:space="preserve"> протіканні цих процесів між періодом завершення інвестицій та отримання прибутку проходить певний час, тривалість якого залежить від особливостей конкретного інвестиційного проекту.</w:t>
      </w:r>
    </w:p>
    <w:p w:rsidR="003408EC" w:rsidRPr="00341667" w:rsidRDefault="003408EC" w:rsidP="00BB5444">
      <w:pPr>
        <w:spacing w:line="360" w:lineRule="auto"/>
        <w:ind w:firstLine="709"/>
        <w:jc w:val="both"/>
        <w:rPr>
          <w:sz w:val="28"/>
          <w:szCs w:val="28"/>
          <w:lang w:val="uk-UA"/>
        </w:rPr>
      </w:pPr>
      <w:r w:rsidRPr="00341667">
        <w:rPr>
          <w:sz w:val="28"/>
          <w:szCs w:val="28"/>
          <w:lang w:val="uk-UA"/>
        </w:rPr>
        <w:t xml:space="preserve">Ступінь відповідальності за прийняття інвестиційного проекту в рамках того чи іншого напрямку різна. Так, якщо мова йде про заміщення наявних виробничих потужностей, рішення може бути прийняте досить безболісно, оскільки керівництво підприємства ясно уявляє собі, в якому обсязі і з якими характеристиками необхідні нові основні засоби. Завдання ускладнюється, якщо мова йде про інвестиції, пов'язані з розширенням основної діяльності, оскільки в цьому випадку необхідно врахувати цілий ряд нових факторів: можливість зміни положення фірми на ринку товарів, доступність додаткових обсягів матеріальних, трудових і фінансових ресурсів, можливість освоєння нових ринків та ін . </w:t>
      </w:r>
    </w:p>
    <w:p w:rsidR="00CB6E5A" w:rsidRPr="00341667" w:rsidRDefault="003408EC" w:rsidP="00BB5444">
      <w:pPr>
        <w:spacing w:line="360" w:lineRule="auto"/>
        <w:ind w:firstLine="709"/>
        <w:jc w:val="both"/>
        <w:rPr>
          <w:sz w:val="28"/>
          <w:szCs w:val="28"/>
          <w:lang w:val="uk-UA"/>
        </w:rPr>
      </w:pPr>
      <w:r w:rsidRPr="00341667">
        <w:rPr>
          <w:sz w:val="28"/>
          <w:szCs w:val="28"/>
          <w:lang w:val="uk-UA"/>
        </w:rPr>
        <w:t xml:space="preserve">В умовах ринкової економіки можливостей для інвестування досить багато. Однак </w:t>
      </w:r>
      <w:r w:rsidR="00CB6E5A" w:rsidRPr="00341667">
        <w:rPr>
          <w:sz w:val="28"/>
          <w:szCs w:val="28"/>
          <w:lang w:val="uk-UA"/>
        </w:rPr>
        <w:t>існує</w:t>
      </w:r>
      <w:r w:rsidRPr="00341667">
        <w:rPr>
          <w:sz w:val="28"/>
          <w:szCs w:val="28"/>
          <w:lang w:val="uk-UA"/>
        </w:rPr>
        <w:t xml:space="preserve"> чинник</w:t>
      </w:r>
      <w:r w:rsidR="00CB6E5A" w:rsidRPr="00341667">
        <w:rPr>
          <w:sz w:val="28"/>
          <w:szCs w:val="28"/>
          <w:lang w:val="uk-UA"/>
        </w:rPr>
        <w:t xml:space="preserve"> фактору </w:t>
      </w:r>
      <w:r w:rsidRPr="00341667">
        <w:rPr>
          <w:sz w:val="28"/>
          <w:szCs w:val="28"/>
          <w:lang w:val="uk-UA"/>
        </w:rPr>
        <w:t>ризику. Інвестиційна діяльність завжди здійснюється в умовах невизначеності, ступінь якої може значно варіювати. Так, у момент придбання нових основних засобів ніколи не можна точно пророчити е</w:t>
      </w:r>
      <w:r w:rsidR="00F974B8" w:rsidRPr="00341667">
        <w:rPr>
          <w:sz w:val="28"/>
          <w:szCs w:val="28"/>
          <w:lang w:val="uk-UA"/>
        </w:rPr>
        <w:t>кономічний ефект цієї операції.</w:t>
      </w:r>
    </w:p>
    <w:p w:rsidR="003408EC" w:rsidRPr="00341667" w:rsidRDefault="00F974B8" w:rsidP="00BB5444">
      <w:pPr>
        <w:spacing w:line="360" w:lineRule="auto"/>
        <w:ind w:firstLine="709"/>
        <w:jc w:val="both"/>
        <w:rPr>
          <w:sz w:val="28"/>
          <w:szCs w:val="28"/>
          <w:lang w:val="uk-UA"/>
        </w:rPr>
      </w:pPr>
      <w:r w:rsidRPr="00341667">
        <w:rPr>
          <w:sz w:val="28"/>
          <w:szCs w:val="28"/>
          <w:lang w:val="uk-UA"/>
        </w:rPr>
        <w:t>Прийняття рішень інвестиційного характеру, як і будь-який інший вид управлінської діяльності, базується на використанні різних формалізованних і неформалізованних методів та критеріїв. Ступінь їх сполучення визначається різними обставинами, в тому числі й тим із них, наскільки менеджер знайомий з наявним апаратом, застосовним у тому чи іншому конкретнному випадку. У вітчизняній і закордонній практиці відомий цілий ряд формалізованних методів, за допомогою яких розрахунки можуть служити основою для прийняття рішень в області інвестиційної політики. Якогось універсального методу, придатного для всіх випадків життя, не існує. Тим не менше, маючи деякі оцінки, отримані формалізованими методами, нехай навіть певною мірою умовні, легше приймати остаточні рішення.</w:t>
      </w:r>
    </w:p>
    <w:p w:rsidR="008D3B0A" w:rsidRPr="00341667" w:rsidRDefault="008D3B0A" w:rsidP="00BB5444">
      <w:pPr>
        <w:spacing w:line="360" w:lineRule="auto"/>
        <w:ind w:firstLine="709"/>
        <w:jc w:val="both"/>
        <w:rPr>
          <w:sz w:val="28"/>
          <w:szCs w:val="28"/>
          <w:lang w:val="uk-UA"/>
        </w:rPr>
      </w:pPr>
      <w:r w:rsidRPr="00341667">
        <w:rPr>
          <w:sz w:val="28"/>
          <w:szCs w:val="28"/>
          <w:lang w:val="uk-UA"/>
        </w:rPr>
        <w:t>Позитивними характеристиками структурно-функціональної моделі є можливість заочно ілюструвати порядок дій при формуванні інвестиційної діяльності та оцінки якості формування та реалізації інвестиційної діяльності.</w:t>
      </w:r>
    </w:p>
    <w:p w:rsidR="008D3B0A" w:rsidRPr="00341667" w:rsidRDefault="008D3B0A" w:rsidP="00BB5444">
      <w:pPr>
        <w:spacing w:line="360" w:lineRule="auto"/>
        <w:ind w:firstLine="709"/>
        <w:jc w:val="both"/>
        <w:rPr>
          <w:sz w:val="28"/>
          <w:szCs w:val="28"/>
          <w:lang w:val="uk-UA"/>
        </w:rPr>
      </w:pPr>
      <w:r w:rsidRPr="00341667">
        <w:rPr>
          <w:sz w:val="28"/>
          <w:szCs w:val="28"/>
          <w:lang w:val="uk-UA"/>
        </w:rPr>
        <w:t>Структурно-функціональна модель огрганізації інвестиційної діяльності передбачає використання CASE-засобу в програмному продукті BPwin за стандартом</w:t>
      </w:r>
      <w:r w:rsidRPr="00341667">
        <w:rPr>
          <w:sz w:val="28"/>
          <w:szCs w:val="28"/>
          <w:lang w:val="uk-UA"/>
        </w:rPr>
        <w:sym w:font="Symbol" w:char="F03A"/>
      </w:r>
      <w:r w:rsidRPr="00341667">
        <w:rPr>
          <w:sz w:val="28"/>
          <w:szCs w:val="28"/>
          <w:lang w:val="uk-UA"/>
        </w:rPr>
        <w:t xml:space="preserve"> IDEF0, який передбачає опис етапів модельованого процесу.</w:t>
      </w:r>
    </w:p>
    <w:p w:rsidR="008D3B0A" w:rsidRPr="00341667" w:rsidRDefault="008D3B0A" w:rsidP="00BB5444">
      <w:pPr>
        <w:spacing w:line="360" w:lineRule="auto"/>
        <w:ind w:firstLine="709"/>
        <w:jc w:val="both"/>
        <w:rPr>
          <w:sz w:val="28"/>
          <w:szCs w:val="28"/>
          <w:lang w:val="uk-UA"/>
        </w:rPr>
      </w:pPr>
      <w:r w:rsidRPr="00341667">
        <w:rPr>
          <w:sz w:val="28"/>
          <w:szCs w:val="28"/>
          <w:lang w:val="uk-UA"/>
        </w:rPr>
        <w:t>Особливостями стандарту IDEF0 є те, що він дозволяє подати алгоритм організації у вигляді діаграми, наглядно представити послідовність дій формування основних напрямів інвестиційної діяльності. Реалізація цього стандарту здійснюється у такий спосіб.</w:t>
      </w:r>
    </w:p>
    <w:p w:rsidR="008D3B0A" w:rsidRPr="00341667" w:rsidRDefault="008D3B0A" w:rsidP="00BB5444">
      <w:pPr>
        <w:spacing w:line="360" w:lineRule="auto"/>
        <w:ind w:firstLine="709"/>
        <w:jc w:val="both"/>
        <w:rPr>
          <w:sz w:val="28"/>
          <w:szCs w:val="28"/>
          <w:lang w:val="uk-UA"/>
        </w:rPr>
      </w:pPr>
      <w:r w:rsidRPr="00341667">
        <w:rPr>
          <w:sz w:val="28"/>
          <w:szCs w:val="28"/>
          <w:lang w:val="uk-UA"/>
        </w:rPr>
        <w:t xml:space="preserve">І етап – побудова основного блоку організації. Його суть полягає у складанні контекстної діаграми моделі. </w:t>
      </w:r>
    </w:p>
    <w:p w:rsidR="008D3B0A" w:rsidRPr="00341667" w:rsidRDefault="008D3B0A" w:rsidP="00BB5444">
      <w:pPr>
        <w:shd w:val="clear" w:color="auto" w:fill="FFFFFF"/>
        <w:spacing w:line="360" w:lineRule="auto"/>
        <w:ind w:firstLine="709"/>
        <w:jc w:val="both"/>
        <w:rPr>
          <w:sz w:val="28"/>
          <w:szCs w:val="28"/>
          <w:lang w:val="uk-UA"/>
        </w:rPr>
      </w:pPr>
      <w:r w:rsidRPr="00341667">
        <w:rPr>
          <w:sz w:val="28"/>
          <w:szCs w:val="28"/>
          <w:lang w:val="uk-UA"/>
        </w:rPr>
        <w:t>Контекстну діаграму «Організувати інвестиційну діяльність підприємства» подано на рис. 3.1.</w:t>
      </w:r>
    </w:p>
    <w:p w:rsidR="008D3B0A" w:rsidRPr="00341667" w:rsidRDefault="008D3B0A" w:rsidP="00BB5444">
      <w:pPr>
        <w:spacing w:line="360" w:lineRule="auto"/>
        <w:ind w:firstLine="709"/>
        <w:jc w:val="both"/>
        <w:rPr>
          <w:sz w:val="28"/>
          <w:szCs w:val="28"/>
          <w:lang w:val="uk-UA"/>
        </w:rPr>
      </w:pPr>
      <w:r w:rsidRPr="00341667">
        <w:rPr>
          <w:sz w:val="28"/>
          <w:szCs w:val="28"/>
          <w:lang w:val="uk-UA"/>
        </w:rPr>
        <w:t>На контекстній діаграмі по центру знаходиться блок головної задачі, який відображає сутність моделі, мету її побудування та передбачає сукупність запитань, на які має відповідати модель. З усіх боків до головного блоку надходять інтерфейсні дуги, які визначають</w:t>
      </w:r>
      <w:r w:rsidRPr="00341667">
        <w:rPr>
          <w:sz w:val="28"/>
          <w:szCs w:val="28"/>
          <w:lang w:val="uk-UA"/>
        </w:rPr>
        <w:sym w:font="Symbol" w:char="F03A"/>
      </w:r>
    </w:p>
    <w:p w:rsidR="008D3B0A" w:rsidRPr="00341667" w:rsidRDefault="008D3B0A" w:rsidP="00BB5444">
      <w:pPr>
        <w:spacing w:line="360" w:lineRule="auto"/>
        <w:ind w:firstLine="709"/>
        <w:jc w:val="both"/>
        <w:rPr>
          <w:sz w:val="28"/>
          <w:szCs w:val="28"/>
          <w:lang w:val="uk-UA"/>
        </w:rPr>
      </w:pPr>
      <w:r w:rsidRPr="00341667">
        <w:rPr>
          <w:sz w:val="28"/>
          <w:szCs w:val="28"/>
          <w:lang w:val="uk-UA"/>
        </w:rPr>
        <w:t>вхідну інформацію, необхідну для здійснення організації інвестиційної діяльності;</w:t>
      </w:r>
    </w:p>
    <w:p w:rsidR="008D3B0A" w:rsidRPr="00341667" w:rsidRDefault="008D3B0A" w:rsidP="00BB5444">
      <w:pPr>
        <w:spacing w:line="360" w:lineRule="auto"/>
        <w:ind w:firstLine="709"/>
        <w:jc w:val="both"/>
        <w:rPr>
          <w:sz w:val="28"/>
          <w:szCs w:val="28"/>
          <w:lang w:val="uk-UA"/>
        </w:rPr>
      </w:pPr>
      <w:r w:rsidRPr="00341667">
        <w:rPr>
          <w:sz w:val="28"/>
          <w:szCs w:val="28"/>
          <w:lang w:val="uk-UA"/>
        </w:rPr>
        <w:t>назву модельованого процесу;</w:t>
      </w:r>
    </w:p>
    <w:p w:rsidR="008D3B0A" w:rsidRPr="00341667" w:rsidRDefault="008D3B0A" w:rsidP="00BB5444">
      <w:pPr>
        <w:spacing w:line="360" w:lineRule="auto"/>
        <w:ind w:firstLine="709"/>
        <w:jc w:val="both"/>
        <w:rPr>
          <w:sz w:val="28"/>
          <w:szCs w:val="28"/>
          <w:lang w:val="uk-UA"/>
        </w:rPr>
      </w:pPr>
      <w:r w:rsidRPr="00341667">
        <w:rPr>
          <w:sz w:val="28"/>
          <w:szCs w:val="28"/>
          <w:lang w:val="uk-UA"/>
        </w:rPr>
        <w:t>ініціатора – особу, під управлінням якої проводиться робота по організації інвестиційної діяльності – фінансовий аналітик та механізм, із застосуванням якого реалізується модельований процес (автоматизоване робоче місце);</w:t>
      </w:r>
    </w:p>
    <w:p w:rsidR="008D3B0A" w:rsidRPr="00341667" w:rsidRDefault="00E732DD" w:rsidP="00BB5444">
      <w:pPr>
        <w:spacing w:line="360" w:lineRule="auto"/>
        <w:ind w:firstLine="709"/>
        <w:jc w:val="both"/>
        <w:rPr>
          <w:sz w:val="28"/>
          <w:szCs w:val="28"/>
          <w:lang w:val="uk-UA"/>
        </w:rPr>
      </w:pPr>
      <w:r w:rsidRPr="00341667">
        <w:rPr>
          <w:sz w:val="28"/>
          <w:szCs w:val="28"/>
          <w:lang w:val="uk-UA"/>
        </w:rPr>
        <w:t>вихідний документ, тобто результат, який необхідно отримати (в нашому випадку – це інвестиційний проект, в який підприємство може вкласти грошові кошти).</w:t>
      </w:r>
    </w:p>
    <w:p w:rsidR="00E732DD" w:rsidRPr="00341667" w:rsidRDefault="00E732DD" w:rsidP="00BB5444">
      <w:pPr>
        <w:spacing w:line="360" w:lineRule="auto"/>
        <w:ind w:firstLine="709"/>
        <w:jc w:val="both"/>
        <w:rPr>
          <w:sz w:val="28"/>
          <w:szCs w:val="28"/>
          <w:lang w:val="uk-UA"/>
        </w:rPr>
      </w:pPr>
    </w:p>
    <w:p w:rsidR="008D3B0A" w:rsidRPr="00341667" w:rsidRDefault="008E2795" w:rsidP="00BB5444">
      <w:pPr>
        <w:spacing w:line="360" w:lineRule="auto"/>
        <w:ind w:firstLine="709"/>
        <w:jc w:val="both"/>
        <w:rPr>
          <w:sz w:val="28"/>
          <w:szCs w:val="28"/>
          <w:lang w:val="uk-UA"/>
        </w:rPr>
      </w:pPr>
      <w:r>
        <w:rPr>
          <w:sz w:val="28"/>
          <w:szCs w:val="28"/>
          <w:lang w:val="uk-UA"/>
        </w:rPr>
        <w:pict>
          <v:shape id="_x0000_i1055" type="#_x0000_t75" style="width:307.5pt;height:218.25pt">
            <v:imagedata r:id="rId37" o:title="" croptop="3497f" cropleft="3814f"/>
          </v:shape>
        </w:pict>
      </w:r>
    </w:p>
    <w:p w:rsidR="008D3B0A" w:rsidRPr="00341667" w:rsidRDefault="008D3B0A" w:rsidP="00BB5444">
      <w:pPr>
        <w:shd w:val="clear" w:color="auto" w:fill="FFFFFF"/>
        <w:spacing w:line="360" w:lineRule="auto"/>
        <w:ind w:firstLine="709"/>
        <w:jc w:val="both"/>
        <w:rPr>
          <w:sz w:val="28"/>
          <w:szCs w:val="28"/>
          <w:lang w:val="uk-UA"/>
        </w:rPr>
      </w:pPr>
      <w:r w:rsidRPr="00341667">
        <w:rPr>
          <w:sz w:val="28"/>
          <w:szCs w:val="28"/>
          <w:lang w:val="uk-UA"/>
        </w:rPr>
        <w:t>Рис. 3.1. Контекстна діаграма моделі у стандарті IDEF0</w:t>
      </w:r>
    </w:p>
    <w:p w:rsidR="008D3B0A" w:rsidRPr="00341667" w:rsidRDefault="008D3B0A" w:rsidP="00BB5444">
      <w:pPr>
        <w:spacing w:line="360" w:lineRule="auto"/>
        <w:ind w:firstLine="709"/>
        <w:jc w:val="both"/>
        <w:rPr>
          <w:sz w:val="28"/>
          <w:szCs w:val="28"/>
          <w:lang w:val="uk-UA"/>
        </w:rPr>
      </w:pPr>
    </w:p>
    <w:p w:rsidR="008D3B0A" w:rsidRPr="00341667" w:rsidRDefault="008D3B0A" w:rsidP="00BB5444">
      <w:pPr>
        <w:spacing w:line="360" w:lineRule="auto"/>
        <w:ind w:firstLine="709"/>
        <w:jc w:val="both"/>
        <w:rPr>
          <w:sz w:val="28"/>
          <w:szCs w:val="28"/>
          <w:lang w:val="uk-UA"/>
        </w:rPr>
      </w:pPr>
      <w:r w:rsidRPr="00341667">
        <w:rPr>
          <w:sz w:val="28"/>
          <w:szCs w:val="28"/>
          <w:lang w:val="uk-UA"/>
        </w:rPr>
        <w:t>На другому етапі моделювання відбувається декомпозиція контекстної діаграми (блок А0 на рис. 3.1), результатом чого є діаграма, що відбиває структуру, тобто сукупність етапів процесу, який відображено контекстною діаграмою. Для модельованого процесу таку діаграму подано на рис. 3.2.</w:t>
      </w:r>
    </w:p>
    <w:p w:rsidR="008D3B0A" w:rsidRPr="00341667" w:rsidRDefault="008D3B0A" w:rsidP="00BB5444">
      <w:pPr>
        <w:spacing w:line="360" w:lineRule="auto"/>
        <w:ind w:firstLine="709"/>
        <w:jc w:val="both"/>
        <w:rPr>
          <w:sz w:val="28"/>
          <w:szCs w:val="28"/>
          <w:lang w:val="uk-UA"/>
        </w:rPr>
      </w:pPr>
      <w:r w:rsidRPr="00341667">
        <w:rPr>
          <w:sz w:val="28"/>
          <w:szCs w:val="28"/>
          <w:lang w:val="uk-UA"/>
        </w:rPr>
        <w:t>Як видно з рис. 3.2, процес формування основних напрямків стратегії організації інвестиційної діяльності, передбачає три послідовних етапи (тобто таких, що мають пріоритет у послідовності їх виконання, виконуються один за одним) – аналіз діяльності підприємства (блок А1 на рис. 3.2), виявлення актуального об’єкту інвестування (блок А2 на рис. 3.2) та безпосередньо вібір інвестиційного проекту (блок А3 на рис. 3.2).</w:t>
      </w:r>
    </w:p>
    <w:p w:rsidR="008D3B0A" w:rsidRPr="00341667" w:rsidRDefault="008D3B0A" w:rsidP="00BB5444">
      <w:pPr>
        <w:spacing w:line="360" w:lineRule="auto"/>
        <w:ind w:firstLine="709"/>
        <w:jc w:val="both"/>
        <w:rPr>
          <w:sz w:val="28"/>
          <w:szCs w:val="28"/>
          <w:lang w:val="uk-UA"/>
        </w:rPr>
      </w:pPr>
      <w:r w:rsidRPr="00341667">
        <w:rPr>
          <w:sz w:val="28"/>
          <w:szCs w:val="28"/>
          <w:lang w:val="uk-UA"/>
        </w:rPr>
        <w:t>Результати попереднього етапу є вхідними даними для наступного (блок А1 та блок А2 на рис. 3.2). Що стосується функціонального блоку А2, то в ньому вихід («Актуальний об’єкт інвестування») є управляючою дією для функціонального блоку А3 («Вибрати інвестиційний прект»).</w:t>
      </w:r>
    </w:p>
    <w:p w:rsidR="008D3B0A" w:rsidRPr="00341667" w:rsidRDefault="008D3B0A" w:rsidP="00BB5444">
      <w:pPr>
        <w:spacing w:line="360" w:lineRule="auto"/>
        <w:ind w:firstLine="709"/>
        <w:jc w:val="both"/>
        <w:rPr>
          <w:sz w:val="28"/>
          <w:szCs w:val="28"/>
          <w:lang w:val="uk-UA"/>
        </w:rPr>
      </w:pPr>
    </w:p>
    <w:p w:rsidR="008D3B0A" w:rsidRPr="00341667" w:rsidRDefault="008E2795" w:rsidP="00BB5444">
      <w:pPr>
        <w:spacing w:line="360" w:lineRule="auto"/>
        <w:ind w:firstLine="709"/>
        <w:jc w:val="both"/>
        <w:rPr>
          <w:sz w:val="28"/>
          <w:szCs w:val="28"/>
          <w:lang w:val="uk-UA"/>
        </w:rPr>
      </w:pPr>
      <w:r>
        <w:rPr>
          <w:sz w:val="28"/>
          <w:szCs w:val="28"/>
          <w:lang w:val="uk-UA"/>
        </w:rPr>
        <w:pict>
          <v:shape id="_x0000_i1056" type="#_x0000_t75" style="width:320.25pt;height:232.5pt">
            <v:imagedata r:id="rId38" o:title="" croptop="3223f" cropleft="3814f"/>
          </v:shape>
        </w:pict>
      </w:r>
    </w:p>
    <w:p w:rsidR="008D3B0A" w:rsidRPr="00341667" w:rsidRDefault="008D3B0A" w:rsidP="00BB5444">
      <w:pPr>
        <w:spacing w:line="360" w:lineRule="auto"/>
        <w:ind w:firstLine="709"/>
        <w:jc w:val="both"/>
        <w:rPr>
          <w:sz w:val="28"/>
          <w:szCs w:val="28"/>
          <w:lang w:val="uk-UA"/>
        </w:rPr>
      </w:pPr>
      <w:r w:rsidRPr="00341667">
        <w:rPr>
          <w:sz w:val="28"/>
          <w:szCs w:val="28"/>
          <w:lang w:val="uk-UA"/>
        </w:rPr>
        <w:t>Рис. 3.2. Діаграма декомпозиції контекстної діаграми (стандарт IDEF0)</w:t>
      </w:r>
    </w:p>
    <w:p w:rsidR="008D3B0A" w:rsidRPr="00341667" w:rsidRDefault="008D3B0A" w:rsidP="00BB5444">
      <w:pPr>
        <w:spacing w:line="360" w:lineRule="auto"/>
        <w:ind w:firstLine="709"/>
        <w:jc w:val="both"/>
        <w:rPr>
          <w:sz w:val="28"/>
          <w:szCs w:val="28"/>
          <w:lang w:val="uk-UA"/>
        </w:rPr>
      </w:pPr>
    </w:p>
    <w:p w:rsidR="008D3B0A" w:rsidRPr="00341667" w:rsidRDefault="008D3B0A" w:rsidP="00BB5444">
      <w:pPr>
        <w:spacing w:line="360" w:lineRule="auto"/>
        <w:ind w:firstLine="709"/>
        <w:jc w:val="both"/>
        <w:rPr>
          <w:bCs/>
          <w:sz w:val="28"/>
          <w:szCs w:val="28"/>
          <w:lang w:val="uk-UA"/>
        </w:rPr>
      </w:pPr>
      <w:r w:rsidRPr="00341667">
        <w:rPr>
          <w:sz w:val="28"/>
          <w:szCs w:val="28"/>
          <w:lang w:val="uk-UA"/>
        </w:rPr>
        <w:t>Такий взаємозв’язок між зазначеним етапами</w:t>
      </w:r>
      <w:r w:rsidRPr="00341667">
        <w:rPr>
          <w:bCs/>
          <w:sz w:val="28"/>
          <w:szCs w:val="28"/>
          <w:lang w:val="uk-UA"/>
        </w:rPr>
        <w:t xml:space="preserve"> відображає логіку дії фінансового аналітика, який при аналізі поточного стану, використовуючи дані фінансової звітності (вхід блоку А1), має, з одного боку, керуватися, а з іншого – обмежуватися методикою розрахунку (інтерфейсні дуги, які входять у верхню сторону функціонального блоку). У даному випадку «обмеження» полягає у тому, що модель повинна мати таке структурування, щоб довести до аналітика фінансового відділу коло питань, які він має вирішувати та на що орієнтуватися при виконанні своїх функціональних обов’язків. Зауважимо, що для всіх етапів таким керуючим обмеженням є методичні розрахунки, що визначає послідовність проведення розрахункових операцій, та розпорядження керівництва.</w:t>
      </w:r>
    </w:p>
    <w:p w:rsidR="008D3B0A" w:rsidRPr="00341667" w:rsidRDefault="008D3B0A" w:rsidP="00BB5444">
      <w:pPr>
        <w:spacing w:line="360" w:lineRule="auto"/>
        <w:ind w:firstLine="709"/>
        <w:jc w:val="both"/>
        <w:rPr>
          <w:bCs/>
          <w:sz w:val="28"/>
          <w:szCs w:val="28"/>
          <w:lang w:val="uk-UA"/>
        </w:rPr>
      </w:pPr>
      <w:r w:rsidRPr="00341667">
        <w:rPr>
          <w:bCs/>
          <w:sz w:val="28"/>
          <w:szCs w:val="28"/>
          <w:lang w:val="uk-UA"/>
        </w:rPr>
        <w:t>Також слід зазначити, що у якості механізму (інтерфейсні дуги, які входять у нижню сторону функціонального блоку) виконання всіх етапів моделі, окрім фінансового аналітика, відображено й автоматизоване робоче місце, оскільки його використання не тільки сприяє зменшенню помилок, викликаних людським чинником, а й прискорює розрахункові процедури.</w:t>
      </w:r>
    </w:p>
    <w:p w:rsidR="008D3B0A" w:rsidRPr="00341667" w:rsidRDefault="008D3B0A" w:rsidP="00BB5444">
      <w:pPr>
        <w:spacing w:line="360" w:lineRule="auto"/>
        <w:ind w:firstLine="709"/>
        <w:jc w:val="both"/>
        <w:rPr>
          <w:sz w:val="28"/>
          <w:szCs w:val="28"/>
          <w:lang w:val="uk-UA"/>
        </w:rPr>
      </w:pPr>
      <w:r w:rsidRPr="00341667">
        <w:rPr>
          <w:bCs/>
          <w:sz w:val="28"/>
          <w:szCs w:val="28"/>
          <w:lang w:val="uk-UA"/>
        </w:rPr>
        <w:t xml:space="preserve">Подальше побудування моделі передбачає декомпозицію етапу </w:t>
      </w:r>
      <w:r w:rsidRPr="00341667">
        <w:rPr>
          <w:sz w:val="28"/>
          <w:szCs w:val="28"/>
          <w:lang w:val="uk-UA"/>
        </w:rPr>
        <w:t>«Виявити актуальний об’єкт інвестування» – блок А2 на рис. 3.2. Діаграму декомпозиції цього блоку подано на рис. 3.3.</w:t>
      </w:r>
    </w:p>
    <w:p w:rsidR="008D3B0A" w:rsidRPr="00341667" w:rsidRDefault="008D3B0A" w:rsidP="00BB5444">
      <w:pPr>
        <w:spacing w:line="360" w:lineRule="auto"/>
        <w:ind w:firstLine="709"/>
        <w:jc w:val="both"/>
        <w:rPr>
          <w:sz w:val="28"/>
          <w:szCs w:val="28"/>
          <w:lang w:val="uk-UA"/>
        </w:rPr>
      </w:pPr>
    </w:p>
    <w:p w:rsidR="008D3B0A" w:rsidRPr="00341667" w:rsidRDefault="008E2795" w:rsidP="00BB5444">
      <w:pPr>
        <w:spacing w:line="360" w:lineRule="auto"/>
        <w:ind w:firstLine="709"/>
        <w:jc w:val="both"/>
        <w:rPr>
          <w:sz w:val="28"/>
          <w:szCs w:val="28"/>
          <w:lang w:val="uk-UA"/>
        </w:rPr>
      </w:pPr>
      <w:r>
        <w:rPr>
          <w:sz w:val="28"/>
          <w:szCs w:val="28"/>
          <w:lang w:val="uk-UA"/>
        </w:rPr>
        <w:pict>
          <v:shape id="_x0000_i1057" type="#_x0000_t75" style="width:311.25pt;height:222.75pt">
            <v:imagedata r:id="rId39" o:title="" croptop="3056f" cropleft="3814f"/>
          </v:shape>
        </w:pict>
      </w:r>
    </w:p>
    <w:p w:rsidR="008D3B0A" w:rsidRPr="00341667" w:rsidRDefault="008D3B0A" w:rsidP="00BB5444">
      <w:pPr>
        <w:spacing w:line="360" w:lineRule="auto"/>
        <w:ind w:firstLine="709"/>
        <w:jc w:val="both"/>
        <w:rPr>
          <w:bCs/>
          <w:sz w:val="28"/>
          <w:szCs w:val="28"/>
          <w:lang w:val="uk-UA"/>
        </w:rPr>
      </w:pPr>
      <w:r w:rsidRPr="00341667">
        <w:rPr>
          <w:sz w:val="28"/>
          <w:szCs w:val="28"/>
          <w:lang w:val="uk-UA"/>
        </w:rPr>
        <w:t>Рис. 3.3. Діаграма декомпозиції етапу «</w:t>
      </w:r>
      <w:r w:rsidR="00ED6941" w:rsidRPr="00341667">
        <w:rPr>
          <w:sz w:val="28"/>
          <w:szCs w:val="28"/>
          <w:lang w:val="uk-UA"/>
        </w:rPr>
        <w:t>Виявити актуальний об’єкт</w:t>
      </w:r>
      <w:r w:rsidR="00ED6941" w:rsidRPr="00341667">
        <w:rPr>
          <w:sz w:val="28"/>
          <w:szCs w:val="28"/>
        </w:rPr>
        <w:t xml:space="preserve"> </w:t>
      </w:r>
      <w:r w:rsidRPr="00341667">
        <w:rPr>
          <w:sz w:val="28"/>
          <w:szCs w:val="28"/>
          <w:lang w:val="uk-UA"/>
        </w:rPr>
        <w:t>інвестування» (стандарт IDEF0)</w:t>
      </w:r>
    </w:p>
    <w:p w:rsidR="008D3B0A" w:rsidRPr="00341667" w:rsidRDefault="008D3B0A" w:rsidP="00BB5444">
      <w:pPr>
        <w:spacing w:line="360" w:lineRule="auto"/>
        <w:ind w:firstLine="709"/>
        <w:jc w:val="both"/>
        <w:rPr>
          <w:bCs/>
          <w:sz w:val="28"/>
          <w:szCs w:val="28"/>
        </w:rPr>
      </w:pPr>
    </w:p>
    <w:p w:rsidR="008D3B0A" w:rsidRPr="00341667" w:rsidRDefault="008D3B0A" w:rsidP="00BB5444">
      <w:pPr>
        <w:spacing w:line="360" w:lineRule="auto"/>
        <w:ind w:firstLine="709"/>
        <w:jc w:val="both"/>
        <w:rPr>
          <w:bCs/>
          <w:sz w:val="28"/>
          <w:szCs w:val="28"/>
          <w:lang w:val="uk-UA"/>
        </w:rPr>
      </w:pPr>
      <w:r w:rsidRPr="00341667">
        <w:rPr>
          <w:bCs/>
          <w:sz w:val="28"/>
          <w:szCs w:val="28"/>
          <w:lang w:val="uk-UA"/>
        </w:rPr>
        <w:t>Як видно з рис. 3.3, структурна побудова цієї діаграми передбачає виконання послідовності таких процесів:</w:t>
      </w:r>
    </w:p>
    <w:p w:rsidR="008D3B0A" w:rsidRPr="00341667" w:rsidRDefault="008D3B0A" w:rsidP="00BB5444">
      <w:pPr>
        <w:spacing w:line="360" w:lineRule="auto"/>
        <w:ind w:firstLine="709"/>
        <w:jc w:val="both"/>
        <w:rPr>
          <w:bCs/>
          <w:sz w:val="28"/>
          <w:szCs w:val="28"/>
          <w:lang w:val="uk-UA"/>
        </w:rPr>
      </w:pPr>
      <w:r w:rsidRPr="00341667">
        <w:rPr>
          <w:bCs/>
          <w:sz w:val="28"/>
          <w:szCs w:val="28"/>
          <w:lang w:val="uk-UA"/>
        </w:rPr>
        <w:t>виявлення фінансових ресурсів, що маються для інвестування – блок А21;</w:t>
      </w:r>
    </w:p>
    <w:p w:rsidR="008D3B0A" w:rsidRPr="00341667" w:rsidRDefault="008D3B0A" w:rsidP="00BB5444">
      <w:pPr>
        <w:spacing w:line="360" w:lineRule="auto"/>
        <w:ind w:firstLine="709"/>
        <w:jc w:val="both"/>
        <w:rPr>
          <w:bCs/>
          <w:sz w:val="28"/>
          <w:szCs w:val="28"/>
          <w:lang w:val="uk-UA"/>
        </w:rPr>
      </w:pPr>
      <w:r w:rsidRPr="00341667">
        <w:rPr>
          <w:bCs/>
          <w:sz w:val="28"/>
          <w:szCs w:val="28"/>
          <w:lang w:val="uk-UA"/>
        </w:rPr>
        <w:t>оцінка актуальності можливих обєктів – блок А23;</w:t>
      </w:r>
    </w:p>
    <w:p w:rsidR="008D3B0A" w:rsidRPr="00341667" w:rsidRDefault="008D3B0A" w:rsidP="00BB5444">
      <w:pPr>
        <w:spacing w:line="360" w:lineRule="auto"/>
        <w:ind w:firstLine="709"/>
        <w:jc w:val="both"/>
        <w:rPr>
          <w:bCs/>
          <w:sz w:val="28"/>
          <w:szCs w:val="28"/>
        </w:rPr>
      </w:pPr>
      <w:r w:rsidRPr="00341667">
        <w:rPr>
          <w:bCs/>
          <w:sz w:val="28"/>
          <w:szCs w:val="28"/>
          <w:lang w:val="uk-UA"/>
        </w:rPr>
        <w:t>вибір потенційного обєкту інвестування– блок А24;</w:t>
      </w:r>
    </w:p>
    <w:p w:rsidR="008D3B0A" w:rsidRPr="00341667" w:rsidRDefault="008D3B0A" w:rsidP="00BB5444">
      <w:pPr>
        <w:spacing w:line="360" w:lineRule="auto"/>
        <w:ind w:firstLine="709"/>
        <w:jc w:val="both"/>
        <w:rPr>
          <w:sz w:val="28"/>
          <w:szCs w:val="28"/>
          <w:lang w:val="uk-UA"/>
        </w:rPr>
      </w:pPr>
      <w:r w:rsidRPr="00341667">
        <w:rPr>
          <w:bCs/>
          <w:sz w:val="28"/>
          <w:szCs w:val="28"/>
          <w:lang w:val="uk-UA"/>
        </w:rPr>
        <w:t xml:space="preserve">Далі побудування моделі передбачає декомпозицію етапу </w:t>
      </w:r>
      <w:r w:rsidRPr="00341667">
        <w:rPr>
          <w:sz w:val="28"/>
          <w:szCs w:val="28"/>
          <w:lang w:val="uk-UA"/>
        </w:rPr>
        <w:t>«Вибрати інвестиційний проект» – блок А3 на рис. 3.2. Діаграму декомпозиції цього блоку подано на рис. 3.4.</w:t>
      </w:r>
    </w:p>
    <w:p w:rsidR="008D3B0A" w:rsidRPr="00341667" w:rsidRDefault="008D3B0A" w:rsidP="00BB5444">
      <w:pPr>
        <w:spacing w:line="360" w:lineRule="auto"/>
        <w:ind w:firstLine="709"/>
        <w:jc w:val="both"/>
        <w:rPr>
          <w:sz w:val="28"/>
          <w:szCs w:val="28"/>
          <w:lang w:val="uk-UA"/>
        </w:rPr>
      </w:pPr>
    </w:p>
    <w:p w:rsidR="008D3B0A" w:rsidRPr="00341667" w:rsidRDefault="008E2795" w:rsidP="00BB5444">
      <w:pPr>
        <w:spacing w:line="360" w:lineRule="auto"/>
        <w:ind w:firstLine="709"/>
        <w:jc w:val="both"/>
        <w:rPr>
          <w:sz w:val="28"/>
          <w:szCs w:val="28"/>
          <w:lang w:val="uk-UA"/>
        </w:rPr>
      </w:pPr>
      <w:r>
        <w:rPr>
          <w:sz w:val="28"/>
          <w:szCs w:val="28"/>
          <w:lang w:val="uk-UA"/>
        </w:rPr>
        <w:pict>
          <v:shape id="_x0000_i1058" type="#_x0000_t75" style="width:298.5pt;height:210.75pt">
            <v:imagedata r:id="rId40" o:title="" croptop="4056f" cropleft="3814f"/>
          </v:shape>
        </w:pict>
      </w:r>
    </w:p>
    <w:p w:rsidR="008D3B0A" w:rsidRPr="00341667" w:rsidRDefault="008D3B0A" w:rsidP="00BB5444">
      <w:pPr>
        <w:spacing w:line="360" w:lineRule="auto"/>
        <w:ind w:firstLine="709"/>
        <w:jc w:val="both"/>
        <w:rPr>
          <w:sz w:val="28"/>
          <w:szCs w:val="28"/>
          <w:lang w:val="uk-UA"/>
        </w:rPr>
      </w:pPr>
      <w:r w:rsidRPr="00341667">
        <w:rPr>
          <w:sz w:val="28"/>
          <w:szCs w:val="28"/>
          <w:lang w:val="uk-UA"/>
        </w:rPr>
        <w:t>Рис. 3.4. Діаграма декомпозиції етапу «Вибрати інвестиційний проект» (стандарт IDEF0)</w:t>
      </w:r>
    </w:p>
    <w:p w:rsidR="008D3B0A" w:rsidRPr="00341667" w:rsidRDefault="008D3B0A" w:rsidP="00BB5444">
      <w:pPr>
        <w:spacing w:line="360" w:lineRule="auto"/>
        <w:ind w:firstLine="709"/>
        <w:jc w:val="both"/>
        <w:rPr>
          <w:sz w:val="28"/>
          <w:szCs w:val="28"/>
          <w:lang w:val="uk-UA"/>
        </w:rPr>
      </w:pPr>
    </w:p>
    <w:p w:rsidR="008D3B0A" w:rsidRPr="00341667" w:rsidRDefault="0064367E" w:rsidP="00BB5444">
      <w:pPr>
        <w:spacing w:line="360" w:lineRule="auto"/>
        <w:ind w:firstLine="709"/>
        <w:jc w:val="both"/>
        <w:rPr>
          <w:bCs/>
          <w:sz w:val="28"/>
          <w:szCs w:val="28"/>
          <w:lang w:val="uk-UA"/>
        </w:rPr>
      </w:pPr>
      <w:r w:rsidRPr="00341667">
        <w:rPr>
          <w:bCs/>
          <w:sz w:val="28"/>
          <w:szCs w:val="28"/>
          <w:lang w:val="uk-UA"/>
        </w:rPr>
        <w:t>Р</w:t>
      </w:r>
      <w:r w:rsidR="008D3B0A" w:rsidRPr="00341667">
        <w:rPr>
          <w:bCs/>
          <w:sz w:val="28"/>
          <w:szCs w:val="28"/>
          <w:lang w:val="uk-UA"/>
        </w:rPr>
        <w:t>ис. 3.4</w:t>
      </w:r>
      <w:r w:rsidRPr="00341667">
        <w:rPr>
          <w:bCs/>
          <w:sz w:val="28"/>
          <w:szCs w:val="28"/>
          <w:lang w:val="uk-UA"/>
        </w:rPr>
        <w:t xml:space="preserve"> показує</w:t>
      </w:r>
      <w:r w:rsidR="008D3B0A" w:rsidRPr="00341667">
        <w:rPr>
          <w:bCs/>
          <w:sz w:val="28"/>
          <w:szCs w:val="28"/>
          <w:lang w:val="uk-UA"/>
        </w:rPr>
        <w:t>,</w:t>
      </w:r>
      <w:r w:rsidRPr="00341667">
        <w:rPr>
          <w:bCs/>
          <w:sz w:val="28"/>
          <w:szCs w:val="28"/>
          <w:lang w:val="uk-UA"/>
        </w:rPr>
        <w:t xml:space="preserve"> що</w:t>
      </w:r>
      <w:r w:rsidR="008D3B0A" w:rsidRPr="00341667">
        <w:rPr>
          <w:bCs/>
          <w:sz w:val="28"/>
          <w:szCs w:val="28"/>
          <w:lang w:val="uk-UA"/>
        </w:rPr>
        <w:t xml:space="preserve"> структурна побудова цієї діаграми передбачає виконання послідовності таких процесів:</w:t>
      </w:r>
    </w:p>
    <w:p w:rsidR="008D3B0A" w:rsidRPr="00341667" w:rsidRDefault="008D3B0A" w:rsidP="00BB5444">
      <w:pPr>
        <w:spacing w:line="360" w:lineRule="auto"/>
        <w:ind w:firstLine="709"/>
        <w:jc w:val="both"/>
        <w:rPr>
          <w:bCs/>
          <w:sz w:val="28"/>
          <w:szCs w:val="28"/>
          <w:lang w:val="uk-UA"/>
        </w:rPr>
      </w:pPr>
      <w:r w:rsidRPr="00341667">
        <w:rPr>
          <w:bCs/>
          <w:sz w:val="28"/>
          <w:szCs w:val="28"/>
          <w:lang w:val="uk-UA"/>
        </w:rPr>
        <w:t>визначення сроку окупності інвестицій– блок 31;</w:t>
      </w:r>
    </w:p>
    <w:p w:rsidR="008D3B0A" w:rsidRPr="00341667" w:rsidRDefault="008D3B0A" w:rsidP="00BB5444">
      <w:pPr>
        <w:spacing w:line="360" w:lineRule="auto"/>
        <w:ind w:firstLine="709"/>
        <w:jc w:val="both"/>
        <w:rPr>
          <w:bCs/>
          <w:sz w:val="28"/>
          <w:szCs w:val="28"/>
          <w:lang w:val="uk-UA"/>
        </w:rPr>
      </w:pPr>
      <w:r w:rsidRPr="00341667">
        <w:rPr>
          <w:bCs/>
          <w:sz w:val="28"/>
          <w:szCs w:val="28"/>
          <w:lang w:val="uk-UA"/>
        </w:rPr>
        <w:t>розрахунок коефіцієнту ефективності інвестицій – блок А32;</w:t>
      </w:r>
    </w:p>
    <w:p w:rsidR="008D3B0A" w:rsidRPr="00341667" w:rsidRDefault="008D3B0A" w:rsidP="00BB5444">
      <w:pPr>
        <w:spacing w:line="360" w:lineRule="auto"/>
        <w:ind w:firstLine="709"/>
        <w:jc w:val="both"/>
        <w:rPr>
          <w:bCs/>
          <w:sz w:val="28"/>
          <w:szCs w:val="28"/>
          <w:lang w:val="uk-UA"/>
        </w:rPr>
      </w:pPr>
      <w:r w:rsidRPr="00341667">
        <w:rPr>
          <w:bCs/>
          <w:sz w:val="28"/>
          <w:szCs w:val="28"/>
          <w:lang w:val="uk-UA"/>
        </w:rPr>
        <w:t>визначення чистої поточної вартості – блок А34;</w:t>
      </w:r>
    </w:p>
    <w:p w:rsidR="008D3B0A" w:rsidRPr="00341667" w:rsidRDefault="008D3B0A" w:rsidP="00BB5444">
      <w:pPr>
        <w:spacing w:line="360" w:lineRule="auto"/>
        <w:ind w:firstLine="709"/>
        <w:jc w:val="both"/>
        <w:rPr>
          <w:bCs/>
          <w:sz w:val="28"/>
          <w:szCs w:val="28"/>
          <w:lang w:val="uk-UA"/>
        </w:rPr>
      </w:pPr>
      <w:r w:rsidRPr="00341667">
        <w:rPr>
          <w:bCs/>
          <w:sz w:val="28"/>
          <w:szCs w:val="28"/>
          <w:lang w:val="uk-UA"/>
        </w:rPr>
        <w:t>аналіз параметрів інвестиційного проеку – блок А36.</w:t>
      </w:r>
    </w:p>
    <w:p w:rsidR="008D3B0A" w:rsidRPr="00341667" w:rsidRDefault="0064367E" w:rsidP="00BB5444">
      <w:pPr>
        <w:spacing w:line="360" w:lineRule="auto"/>
        <w:ind w:firstLine="709"/>
        <w:jc w:val="both"/>
        <w:rPr>
          <w:bCs/>
          <w:sz w:val="28"/>
          <w:szCs w:val="28"/>
          <w:lang w:val="uk-UA"/>
        </w:rPr>
      </w:pPr>
      <w:r w:rsidRPr="00341667">
        <w:rPr>
          <w:bCs/>
          <w:sz w:val="28"/>
          <w:szCs w:val="28"/>
          <w:lang w:val="uk-UA"/>
        </w:rPr>
        <w:t>З</w:t>
      </w:r>
      <w:r w:rsidR="008D3B0A" w:rsidRPr="00341667">
        <w:rPr>
          <w:bCs/>
          <w:sz w:val="28"/>
          <w:szCs w:val="28"/>
          <w:lang w:val="uk-UA"/>
        </w:rPr>
        <w:t xml:space="preserve">астосування CASE-засобу моделювання бізнес процесів підприємницької одиниці дозволив представити у стандарті </w:t>
      </w:r>
      <w:r w:rsidR="008D3B0A" w:rsidRPr="00341667">
        <w:rPr>
          <w:sz w:val="28"/>
          <w:szCs w:val="28"/>
          <w:lang w:val="uk-UA"/>
        </w:rPr>
        <w:t>IDEF0</w:t>
      </w:r>
      <w:r w:rsidR="008D3B0A" w:rsidRPr="00341667">
        <w:rPr>
          <w:bCs/>
          <w:sz w:val="28"/>
          <w:szCs w:val="28"/>
          <w:lang w:val="uk-UA"/>
        </w:rPr>
        <w:t xml:space="preserve"> процес формування основних напрямків організації інвестиційної діяльності підприємства як єдиної системи, та при її подальшій декомпозиції наявно відобразити сценарій діяльності фінансового аналітика при виконанні своїх обов’язків щодо модельованої предметної області.</w:t>
      </w:r>
    </w:p>
    <w:p w:rsidR="008B3039" w:rsidRPr="00341667" w:rsidRDefault="00733916" w:rsidP="00BB5444">
      <w:pPr>
        <w:spacing w:line="360" w:lineRule="auto"/>
        <w:ind w:firstLine="709"/>
        <w:jc w:val="both"/>
        <w:rPr>
          <w:sz w:val="28"/>
          <w:szCs w:val="28"/>
          <w:lang w:val="uk-UA"/>
        </w:rPr>
      </w:pPr>
      <w:r>
        <w:rPr>
          <w:sz w:val="28"/>
          <w:szCs w:val="28"/>
          <w:lang w:val="uk-UA"/>
        </w:rPr>
        <w:br w:type="page"/>
      </w:r>
      <w:r w:rsidR="008B3039" w:rsidRPr="00341667">
        <w:rPr>
          <w:sz w:val="28"/>
          <w:szCs w:val="28"/>
          <w:lang w:val="uk-UA"/>
        </w:rPr>
        <w:t>3.2 Рекомендації щодо інвестування коштів на банківський депозит</w:t>
      </w:r>
    </w:p>
    <w:p w:rsidR="008B3039" w:rsidRPr="00341667" w:rsidRDefault="008B3039" w:rsidP="00BB5444">
      <w:pPr>
        <w:spacing w:line="360" w:lineRule="auto"/>
        <w:ind w:firstLine="709"/>
        <w:jc w:val="both"/>
        <w:rPr>
          <w:sz w:val="28"/>
          <w:szCs w:val="28"/>
          <w:lang w:val="uk-UA"/>
        </w:rPr>
      </w:pPr>
    </w:p>
    <w:p w:rsidR="008B3039" w:rsidRPr="00341667" w:rsidRDefault="008B3039" w:rsidP="00BB5444">
      <w:pPr>
        <w:spacing w:line="360" w:lineRule="auto"/>
        <w:ind w:firstLine="709"/>
        <w:jc w:val="both"/>
        <w:rPr>
          <w:sz w:val="28"/>
          <w:szCs w:val="28"/>
          <w:lang w:val="uk-UA"/>
        </w:rPr>
      </w:pPr>
      <w:r w:rsidRPr="00341667">
        <w:rPr>
          <w:sz w:val="28"/>
          <w:szCs w:val="28"/>
          <w:lang w:val="uk-UA"/>
        </w:rPr>
        <w:t>Підприємства постійно стикаються з необхідністю інвестицій, тобто із вкладенням фінансових коштів у різні програми та окремі заходи (проекти) з метою організації нових, підтримки та розвитку діючих виробництв (виробничих потужностей), технічної підготовки виробництва, отримання прибутку та інших кінцевих результатів, наприклад природоохоронних, соціальних та ін.</w:t>
      </w:r>
    </w:p>
    <w:p w:rsidR="008B3039" w:rsidRPr="00341667" w:rsidRDefault="008B3039" w:rsidP="00BB5444">
      <w:pPr>
        <w:spacing w:line="360" w:lineRule="auto"/>
        <w:ind w:firstLine="709"/>
        <w:jc w:val="both"/>
        <w:rPr>
          <w:sz w:val="28"/>
          <w:szCs w:val="28"/>
          <w:lang w:val="uk-UA"/>
        </w:rPr>
      </w:pPr>
      <w:r w:rsidRPr="00341667">
        <w:rPr>
          <w:sz w:val="28"/>
          <w:szCs w:val="28"/>
          <w:lang w:val="uk-UA"/>
        </w:rPr>
        <w:t>Це можуть бути цільові банківські вклади, цінні папери, фінансові вкладення в технології, машини й устаткування, ліцензії, майнові права, інтелектуальні цінності.</w:t>
      </w:r>
    </w:p>
    <w:p w:rsidR="008B3039" w:rsidRPr="00341667" w:rsidRDefault="008B3039" w:rsidP="00BB5444">
      <w:pPr>
        <w:tabs>
          <w:tab w:val="left" w:pos="0"/>
        </w:tabs>
        <w:spacing w:line="360" w:lineRule="auto"/>
        <w:ind w:firstLine="709"/>
        <w:jc w:val="both"/>
        <w:rPr>
          <w:sz w:val="28"/>
          <w:szCs w:val="28"/>
          <w:lang w:val="uk-UA"/>
        </w:rPr>
      </w:pPr>
      <w:r w:rsidRPr="00341667">
        <w:rPr>
          <w:sz w:val="28"/>
          <w:szCs w:val="28"/>
          <w:lang w:val="uk-UA"/>
        </w:rPr>
        <w:t>Для прийняття рішення про вкладення коштів у проект чи банк, необхідно глибоко проаналізувати всі можливі варіанти. Можливим варіантом інвестування коштів є вкладення їх в банк на депозит. Проведення депозитних операцій підприємствами України регулюється Правилами здіснення депозитних операцій для банківських депозитів.</w:t>
      </w:r>
    </w:p>
    <w:p w:rsidR="008B3039" w:rsidRPr="00341667" w:rsidRDefault="008B3039" w:rsidP="00BB5444">
      <w:pPr>
        <w:spacing w:line="360" w:lineRule="auto"/>
        <w:ind w:firstLine="709"/>
        <w:jc w:val="both"/>
        <w:rPr>
          <w:sz w:val="28"/>
          <w:szCs w:val="28"/>
          <w:lang w:val="uk-UA"/>
        </w:rPr>
      </w:pPr>
      <w:r w:rsidRPr="00341667">
        <w:rPr>
          <w:sz w:val="28"/>
          <w:szCs w:val="28"/>
          <w:lang w:val="uk-UA"/>
        </w:rPr>
        <w:t>Депозит – сума грошей, поміщена вкладником в банк на певний або невизначений термін. Банк пускає ці гроші в оборот, а в обмін виплачує вкладникові відсотки. Депозит є боргом банку перед вкладником, тобто, підлягає поверненню</w:t>
      </w:r>
      <w:r w:rsidR="004659B2" w:rsidRPr="000B3F9C">
        <w:rPr>
          <w:sz w:val="28"/>
          <w:szCs w:val="28"/>
          <w:lang w:val="uk-UA"/>
        </w:rPr>
        <w:t xml:space="preserve"> [</w:t>
      </w:r>
      <w:r w:rsidR="009B79EB" w:rsidRPr="00341667">
        <w:rPr>
          <w:sz w:val="28"/>
          <w:szCs w:val="28"/>
          <w:lang w:val="uk-UA"/>
        </w:rPr>
        <w:t>12</w:t>
      </w:r>
      <w:r w:rsidR="004659B2" w:rsidRPr="000B3F9C">
        <w:rPr>
          <w:sz w:val="28"/>
          <w:szCs w:val="28"/>
          <w:lang w:val="uk-UA"/>
        </w:rPr>
        <w:t>]</w:t>
      </w:r>
      <w:r w:rsidRPr="00341667">
        <w:rPr>
          <w:sz w:val="28"/>
          <w:szCs w:val="28"/>
          <w:lang w:val="uk-UA"/>
        </w:rPr>
        <w:t>.</w:t>
      </w:r>
    </w:p>
    <w:p w:rsidR="008B3039" w:rsidRPr="00341667" w:rsidRDefault="008B3039" w:rsidP="00BB5444">
      <w:pPr>
        <w:spacing w:line="360" w:lineRule="auto"/>
        <w:ind w:firstLine="709"/>
        <w:jc w:val="both"/>
        <w:rPr>
          <w:sz w:val="28"/>
          <w:szCs w:val="28"/>
          <w:lang w:val="uk-UA"/>
        </w:rPr>
      </w:pPr>
      <w:r w:rsidRPr="00341667">
        <w:rPr>
          <w:sz w:val="28"/>
          <w:szCs w:val="28"/>
          <w:lang w:val="uk-UA"/>
        </w:rPr>
        <w:t>У періоди нормального розвитку економіки банківський вклад є однією з найменш вигідних і найменш ризикованих форм вкладення грошей і може служити в якості мінімального орієнтиру в розрахунках.</w:t>
      </w:r>
    </w:p>
    <w:p w:rsidR="008B3039" w:rsidRPr="00341667" w:rsidRDefault="008B3039" w:rsidP="00BB5444">
      <w:pPr>
        <w:spacing w:line="360" w:lineRule="auto"/>
        <w:ind w:firstLine="709"/>
        <w:jc w:val="both"/>
        <w:rPr>
          <w:sz w:val="28"/>
          <w:szCs w:val="28"/>
          <w:lang w:val="uk-UA"/>
        </w:rPr>
      </w:pPr>
      <w:r w:rsidRPr="00341667">
        <w:rPr>
          <w:sz w:val="28"/>
          <w:szCs w:val="28"/>
          <w:lang w:val="uk-UA"/>
        </w:rPr>
        <w:t>Розрізняють</w:t>
      </w:r>
      <w:r w:rsidR="002648C1" w:rsidRPr="00341667">
        <w:rPr>
          <w:sz w:val="28"/>
          <w:szCs w:val="28"/>
          <w:lang w:val="uk-UA"/>
        </w:rPr>
        <w:t xml:space="preserve"> </w:t>
      </w:r>
      <w:r w:rsidR="002648C1" w:rsidRPr="000B3F9C">
        <w:rPr>
          <w:sz w:val="28"/>
          <w:szCs w:val="28"/>
        </w:rPr>
        <w:t>[</w:t>
      </w:r>
      <w:r w:rsidR="009B79EB" w:rsidRPr="00341667">
        <w:rPr>
          <w:sz w:val="28"/>
          <w:szCs w:val="28"/>
          <w:lang w:val="uk-UA"/>
        </w:rPr>
        <w:t>12</w:t>
      </w:r>
      <w:r w:rsidR="002648C1" w:rsidRPr="000B3F9C">
        <w:rPr>
          <w:sz w:val="28"/>
          <w:szCs w:val="28"/>
        </w:rPr>
        <w:t>]</w:t>
      </w:r>
      <w:r w:rsidRPr="00341667">
        <w:rPr>
          <w:sz w:val="28"/>
          <w:szCs w:val="28"/>
          <w:lang w:val="uk-UA"/>
        </w:rPr>
        <w:t xml:space="preserve">: </w:t>
      </w:r>
    </w:p>
    <w:p w:rsidR="008B3039" w:rsidRPr="00341667" w:rsidRDefault="008B3039" w:rsidP="00BB5444">
      <w:pPr>
        <w:spacing w:line="360" w:lineRule="auto"/>
        <w:ind w:firstLine="709"/>
        <w:jc w:val="both"/>
        <w:rPr>
          <w:sz w:val="28"/>
          <w:szCs w:val="28"/>
          <w:lang w:val="uk-UA"/>
        </w:rPr>
      </w:pPr>
      <w:r w:rsidRPr="00341667">
        <w:rPr>
          <w:sz w:val="28"/>
          <w:szCs w:val="28"/>
          <w:lang w:val="uk-UA"/>
        </w:rPr>
        <w:t>Депозит до запитання – депозит без зазначення строку зберігання, який повертається на першу вимогу вкладника. Зазвичай по ощадним вкладами нараховуються відсотки за ставками нижче відповідних для строкових депозитів. Депозитом до запитання можуть за угодою з банком або за законами окремих держав бути кошти на Чековий рахунок у банку.</w:t>
      </w:r>
    </w:p>
    <w:p w:rsidR="008B3039" w:rsidRPr="00341667" w:rsidRDefault="008B3039" w:rsidP="00BB5444">
      <w:pPr>
        <w:spacing w:line="360" w:lineRule="auto"/>
        <w:ind w:firstLine="709"/>
        <w:jc w:val="both"/>
        <w:rPr>
          <w:sz w:val="28"/>
          <w:szCs w:val="28"/>
          <w:lang w:val="uk-UA"/>
        </w:rPr>
      </w:pPr>
      <w:r w:rsidRPr="00341667">
        <w:rPr>
          <w:sz w:val="28"/>
          <w:szCs w:val="28"/>
          <w:lang w:val="uk-UA"/>
        </w:rPr>
        <w:t>Строковий депозит – депозит під відсотки, внесений на певний термін і вилучати повністю після закінчення обумовленого терміну. Строкові депозити менш ліквідні, ніж ощадні вклади до запитання, але приносять більш високий відсоток доходу.</w:t>
      </w:r>
    </w:p>
    <w:p w:rsidR="008B3039" w:rsidRPr="00341667" w:rsidRDefault="008B3039" w:rsidP="00BB5444">
      <w:pPr>
        <w:spacing w:line="360" w:lineRule="auto"/>
        <w:ind w:firstLine="709"/>
        <w:jc w:val="both"/>
        <w:rPr>
          <w:sz w:val="28"/>
          <w:szCs w:val="28"/>
          <w:lang w:val="uk-UA"/>
        </w:rPr>
      </w:pPr>
      <w:r w:rsidRPr="00341667">
        <w:rPr>
          <w:sz w:val="28"/>
          <w:szCs w:val="28"/>
          <w:lang w:val="uk-UA"/>
        </w:rPr>
        <w:t>Також можливі різні конструкції вкладу: депозит з можливістю поповнення, часткового вилучення. Звичайна закономірність: чим більше термін вкладу, тим вище його прибутковість. При розміщенні великих сум рекомендується розбивати їх на кілька депозитів – у разі необхідності можна буде вилучити лише частину коштів, зберігши прибутковість по іншим, однак при цьому банк може запропонувати менший дохід.</w:t>
      </w:r>
    </w:p>
    <w:p w:rsidR="008B3039" w:rsidRPr="00341667" w:rsidRDefault="008B3039" w:rsidP="00BB5444">
      <w:pPr>
        <w:spacing w:line="360" w:lineRule="auto"/>
        <w:ind w:firstLine="709"/>
        <w:jc w:val="both"/>
        <w:rPr>
          <w:sz w:val="28"/>
          <w:szCs w:val="28"/>
          <w:lang w:val="uk-UA"/>
        </w:rPr>
      </w:pPr>
      <w:r w:rsidRPr="00341667">
        <w:rPr>
          <w:sz w:val="28"/>
          <w:szCs w:val="28"/>
          <w:lang w:val="uk-UA"/>
        </w:rPr>
        <w:t>Перевагами депозиту є:</w:t>
      </w:r>
    </w:p>
    <w:p w:rsidR="008B3039" w:rsidRPr="00341667" w:rsidRDefault="008B3039" w:rsidP="00BB5444">
      <w:pPr>
        <w:spacing w:line="360" w:lineRule="auto"/>
        <w:ind w:firstLine="709"/>
        <w:jc w:val="both"/>
        <w:rPr>
          <w:sz w:val="28"/>
          <w:szCs w:val="28"/>
          <w:lang w:val="uk-UA"/>
        </w:rPr>
      </w:pPr>
      <w:r w:rsidRPr="00341667">
        <w:rPr>
          <w:sz w:val="28"/>
          <w:szCs w:val="28"/>
          <w:lang w:val="uk-UA"/>
        </w:rPr>
        <w:t>надійність збереження коштів;</w:t>
      </w:r>
    </w:p>
    <w:p w:rsidR="008B3039" w:rsidRPr="00341667" w:rsidRDefault="008B3039" w:rsidP="00BB5444">
      <w:pPr>
        <w:spacing w:line="360" w:lineRule="auto"/>
        <w:ind w:firstLine="709"/>
        <w:jc w:val="both"/>
        <w:rPr>
          <w:sz w:val="28"/>
          <w:szCs w:val="28"/>
          <w:lang w:val="uk-UA"/>
        </w:rPr>
      </w:pPr>
      <w:r w:rsidRPr="00341667">
        <w:rPr>
          <w:sz w:val="28"/>
          <w:szCs w:val="28"/>
          <w:lang w:val="uk-UA"/>
        </w:rPr>
        <w:t>зручність;</w:t>
      </w:r>
    </w:p>
    <w:p w:rsidR="008B3039" w:rsidRPr="00341667" w:rsidRDefault="008B3039" w:rsidP="00BB5444">
      <w:pPr>
        <w:spacing w:line="360" w:lineRule="auto"/>
        <w:ind w:firstLine="709"/>
        <w:jc w:val="both"/>
        <w:rPr>
          <w:sz w:val="28"/>
          <w:szCs w:val="28"/>
          <w:lang w:val="uk-UA"/>
        </w:rPr>
      </w:pPr>
      <w:r w:rsidRPr="00341667">
        <w:rPr>
          <w:sz w:val="28"/>
          <w:szCs w:val="28"/>
          <w:lang w:val="uk-UA"/>
        </w:rPr>
        <w:t>мінімізація ризиків вкладення.</w:t>
      </w:r>
    </w:p>
    <w:p w:rsidR="008B3039" w:rsidRPr="00341667" w:rsidRDefault="008B3039" w:rsidP="00BB5444">
      <w:pPr>
        <w:spacing w:line="360" w:lineRule="auto"/>
        <w:ind w:firstLine="709"/>
        <w:jc w:val="both"/>
        <w:rPr>
          <w:sz w:val="28"/>
          <w:szCs w:val="28"/>
        </w:rPr>
      </w:pPr>
      <w:r w:rsidRPr="00341667">
        <w:rPr>
          <w:sz w:val="28"/>
          <w:szCs w:val="28"/>
          <w:lang w:val="uk-UA"/>
        </w:rPr>
        <w:t>Але великим недоліком являється вплив інфляції на кошти, що знаходяться на депозитному вкладі.</w:t>
      </w:r>
    </w:p>
    <w:p w:rsidR="008B3039" w:rsidRPr="00341667" w:rsidRDefault="008B3039" w:rsidP="00BB5444">
      <w:pPr>
        <w:spacing w:line="360" w:lineRule="auto"/>
        <w:ind w:firstLine="709"/>
        <w:jc w:val="both"/>
        <w:rPr>
          <w:sz w:val="28"/>
          <w:szCs w:val="28"/>
        </w:rPr>
      </w:pPr>
      <w:r w:rsidRPr="00341667">
        <w:rPr>
          <w:sz w:val="28"/>
          <w:szCs w:val="28"/>
          <w:lang w:val="uk-UA"/>
        </w:rPr>
        <w:t>Не всі банки займаються депозитними вкладами для юридичних осіб. Але</w:t>
      </w:r>
      <w:r w:rsidR="003A3260" w:rsidRPr="00341667">
        <w:rPr>
          <w:sz w:val="28"/>
          <w:szCs w:val="28"/>
          <w:lang w:val="uk-UA"/>
        </w:rPr>
        <w:t>,</w:t>
      </w:r>
      <w:r w:rsidRPr="00341667">
        <w:rPr>
          <w:sz w:val="28"/>
          <w:szCs w:val="28"/>
          <w:lang w:val="uk-UA"/>
        </w:rPr>
        <w:t xml:space="preserve"> як правило</w:t>
      </w:r>
      <w:r w:rsidR="003A3260" w:rsidRPr="00341667">
        <w:rPr>
          <w:sz w:val="28"/>
          <w:szCs w:val="28"/>
          <w:lang w:val="uk-UA"/>
        </w:rPr>
        <w:t>,</w:t>
      </w:r>
      <w:r w:rsidRPr="00341667">
        <w:rPr>
          <w:sz w:val="28"/>
          <w:szCs w:val="28"/>
          <w:lang w:val="uk-UA"/>
        </w:rPr>
        <w:t xml:space="preserve"> відсоткова ставка для юридичних осіб більша, ніж для фізичних.</w:t>
      </w:r>
    </w:p>
    <w:p w:rsidR="008B3039" w:rsidRPr="00341667" w:rsidRDefault="008B3039" w:rsidP="00BB5444">
      <w:pPr>
        <w:tabs>
          <w:tab w:val="left" w:pos="0"/>
        </w:tabs>
        <w:spacing w:line="360" w:lineRule="auto"/>
        <w:ind w:firstLine="709"/>
        <w:jc w:val="both"/>
        <w:rPr>
          <w:sz w:val="28"/>
          <w:szCs w:val="28"/>
          <w:lang w:val="uk-UA"/>
        </w:rPr>
      </w:pPr>
      <w:r w:rsidRPr="00341667">
        <w:rPr>
          <w:sz w:val="28"/>
          <w:szCs w:val="28"/>
          <w:lang w:val="uk-UA"/>
        </w:rPr>
        <w:t>Вклади коштів юридичних осіб на депозитний рахунок оформлюються комерційним банком шляхом відкриття термінового депозитного рахунку з укладенням договору банківського вкладу або видачі депозитного вкладу.</w:t>
      </w:r>
    </w:p>
    <w:p w:rsidR="008B3039" w:rsidRPr="00341667" w:rsidRDefault="008B3039" w:rsidP="00BB5444">
      <w:pPr>
        <w:tabs>
          <w:tab w:val="left" w:pos="0"/>
        </w:tabs>
        <w:spacing w:line="360" w:lineRule="auto"/>
        <w:ind w:firstLine="709"/>
        <w:jc w:val="both"/>
        <w:rPr>
          <w:sz w:val="28"/>
          <w:szCs w:val="28"/>
          <w:lang w:val="uk-UA"/>
        </w:rPr>
      </w:pPr>
      <w:r w:rsidRPr="00341667">
        <w:rPr>
          <w:sz w:val="28"/>
          <w:szCs w:val="28"/>
          <w:lang w:val="uk-UA"/>
        </w:rPr>
        <w:t>По договору банківського депозиту (вкладу) комерційний банк, який прийняв кошти від вкладника або кошти, що надійшли на рахунок вкладника з іншого боку, зобов’язується сплатити вкладнику суму депозиту (вкладу) та нараховані відсотки на умовах і в порядку, передбаченому договором.</w:t>
      </w:r>
    </w:p>
    <w:p w:rsidR="008B3039" w:rsidRPr="00341667" w:rsidRDefault="008B3039" w:rsidP="00BB5444">
      <w:pPr>
        <w:tabs>
          <w:tab w:val="left" w:pos="0"/>
        </w:tabs>
        <w:spacing w:line="360" w:lineRule="auto"/>
        <w:ind w:firstLine="709"/>
        <w:jc w:val="both"/>
        <w:rPr>
          <w:sz w:val="28"/>
          <w:szCs w:val="28"/>
          <w:lang w:val="uk-UA"/>
        </w:rPr>
      </w:pPr>
      <w:r w:rsidRPr="00341667">
        <w:rPr>
          <w:sz w:val="28"/>
          <w:szCs w:val="28"/>
          <w:lang w:val="uk-UA"/>
        </w:rPr>
        <w:t xml:space="preserve">Проведення короткострокового фінансового інвестування повинно базуватися на наступних принципах </w:t>
      </w:r>
      <w:r w:rsidR="002648C1" w:rsidRPr="00341667">
        <w:rPr>
          <w:sz w:val="28"/>
          <w:szCs w:val="28"/>
        </w:rPr>
        <w:t>[</w:t>
      </w:r>
      <w:r w:rsidR="009B79EB" w:rsidRPr="00341667">
        <w:rPr>
          <w:sz w:val="28"/>
          <w:szCs w:val="28"/>
          <w:lang w:val="uk-UA"/>
        </w:rPr>
        <w:t>4</w:t>
      </w:r>
      <w:r w:rsidR="006C60F9" w:rsidRPr="00341667">
        <w:rPr>
          <w:sz w:val="28"/>
          <w:szCs w:val="28"/>
          <w:lang w:val="uk-UA"/>
        </w:rPr>
        <w:t>1</w:t>
      </w:r>
      <w:r w:rsidR="002648C1" w:rsidRPr="00341667">
        <w:rPr>
          <w:sz w:val="28"/>
          <w:szCs w:val="28"/>
        </w:rPr>
        <w:t>]</w:t>
      </w:r>
      <w:r w:rsidRPr="00341667">
        <w:rPr>
          <w:sz w:val="28"/>
          <w:szCs w:val="28"/>
          <w:lang w:val="uk-UA"/>
        </w:rPr>
        <w:t>:</w:t>
      </w:r>
    </w:p>
    <w:p w:rsidR="008B3039" w:rsidRPr="00341667" w:rsidRDefault="008B3039" w:rsidP="00BB5444">
      <w:pPr>
        <w:widowControl/>
        <w:numPr>
          <w:ilvl w:val="0"/>
          <w:numId w:val="18"/>
        </w:numPr>
        <w:tabs>
          <w:tab w:val="clear" w:pos="1788"/>
          <w:tab w:val="num" w:pos="0"/>
          <w:tab w:val="left" w:pos="900"/>
          <w:tab w:val="left" w:pos="1080"/>
        </w:tabs>
        <w:autoSpaceDE/>
        <w:autoSpaceDN/>
        <w:adjustRightInd/>
        <w:spacing w:line="360" w:lineRule="auto"/>
        <w:ind w:left="0" w:firstLine="709"/>
        <w:jc w:val="both"/>
        <w:rPr>
          <w:sz w:val="28"/>
          <w:szCs w:val="28"/>
          <w:lang w:val="uk-UA"/>
        </w:rPr>
      </w:pPr>
      <w:r w:rsidRPr="00341667">
        <w:rPr>
          <w:sz w:val="28"/>
          <w:szCs w:val="28"/>
          <w:lang w:val="uk-UA"/>
        </w:rPr>
        <w:t>принцип обґрунтованості, який передбачає прийняття рішень щодо доцільності та напрямів короткострокового фінансового інвестування на основі проведення моніторингу ринку цінних паперів та варіантів вкладення коштів на депозитні рахунки;</w:t>
      </w:r>
    </w:p>
    <w:p w:rsidR="008B3039" w:rsidRPr="00341667" w:rsidRDefault="008B3039" w:rsidP="00BB5444">
      <w:pPr>
        <w:widowControl/>
        <w:numPr>
          <w:ilvl w:val="0"/>
          <w:numId w:val="18"/>
        </w:numPr>
        <w:tabs>
          <w:tab w:val="clear" w:pos="1788"/>
          <w:tab w:val="num" w:pos="0"/>
          <w:tab w:val="left" w:pos="900"/>
          <w:tab w:val="left" w:pos="1080"/>
        </w:tabs>
        <w:autoSpaceDE/>
        <w:autoSpaceDN/>
        <w:adjustRightInd/>
        <w:spacing w:line="360" w:lineRule="auto"/>
        <w:ind w:left="0" w:firstLine="709"/>
        <w:jc w:val="both"/>
        <w:rPr>
          <w:sz w:val="28"/>
          <w:szCs w:val="28"/>
          <w:lang w:val="uk-UA"/>
        </w:rPr>
      </w:pPr>
      <w:r w:rsidRPr="00341667">
        <w:rPr>
          <w:sz w:val="28"/>
          <w:szCs w:val="28"/>
          <w:lang w:val="uk-UA"/>
        </w:rPr>
        <w:t>принцип диверсифікації вкладень – вкладення тимчасово - вільних коштів у різні види паперів з метою мінімізації інвестиційних ризиків;</w:t>
      </w:r>
    </w:p>
    <w:p w:rsidR="008B3039" w:rsidRPr="00341667" w:rsidRDefault="008B3039" w:rsidP="00BB5444">
      <w:pPr>
        <w:widowControl/>
        <w:numPr>
          <w:ilvl w:val="0"/>
          <w:numId w:val="18"/>
        </w:numPr>
        <w:tabs>
          <w:tab w:val="clear" w:pos="1788"/>
          <w:tab w:val="num" w:pos="0"/>
          <w:tab w:val="left" w:pos="900"/>
          <w:tab w:val="left" w:pos="1080"/>
        </w:tabs>
        <w:autoSpaceDE/>
        <w:autoSpaceDN/>
        <w:adjustRightInd/>
        <w:spacing w:line="360" w:lineRule="auto"/>
        <w:ind w:left="0" w:firstLine="709"/>
        <w:jc w:val="both"/>
        <w:rPr>
          <w:sz w:val="28"/>
          <w:szCs w:val="28"/>
          <w:lang w:val="uk-UA"/>
        </w:rPr>
      </w:pPr>
      <w:r w:rsidRPr="00341667">
        <w:rPr>
          <w:sz w:val="28"/>
          <w:szCs w:val="28"/>
          <w:lang w:val="uk-UA"/>
        </w:rPr>
        <w:t>принцип професійного підходу, який передбачає наявність в штаті спеціаліста відповідного профілю або використання послуг посередників. Незважаючи на певні додаткові витрати тільки такий підхід дозволить не втратити, а примножити кошти підприємств в процесі фінансування.</w:t>
      </w:r>
    </w:p>
    <w:p w:rsidR="008B3039" w:rsidRPr="00341667" w:rsidRDefault="008B3039" w:rsidP="00BB5444">
      <w:pPr>
        <w:tabs>
          <w:tab w:val="left" w:pos="0"/>
        </w:tabs>
        <w:spacing w:line="360" w:lineRule="auto"/>
        <w:ind w:firstLine="709"/>
        <w:jc w:val="both"/>
        <w:rPr>
          <w:sz w:val="28"/>
          <w:szCs w:val="28"/>
          <w:lang w:val="uk-UA"/>
        </w:rPr>
      </w:pPr>
      <w:r w:rsidRPr="00341667">
        <w:rPr>
          <w:sz w:val="28"/>
          <w:szCs w:val="28"/>
          <w:lang w:val="uk-UA"/>
        </w:rPr>
        <w:t>Якщо підприємство вкладе зайві кошти на депозитний рахунок на один рік, то воно буде одержувати дохід тільки з суми початкових інвестицій. Вкладений капітал та нарощені проценти воно отримає в кінці року.</w:t>
      </w:r>
    </w:p>
    <w:p w:rsidR="008B3039" w:rsidRPr="00341667" w:rsidRDefault="008B3039" w:rsidP="00BB5444">
      <w:pPr>
        <w:tabs>
          <w:tab w:val="left" w:pos="0"/>
        </w:tabs>
        <w:spacing w:line="360" w:lineRule="auto"/>
        <w:ind w:firstLine="709"/>
        <w:jc w:val="both"/>
        <w:rPr>
          <w:sz w:val="28"/>
          <w:szCs w:val="28"/>
          <w:lang w:val="uk-UA"/>
        </w:rPr>
      </w:pPr>
      <w:r w:rsidRPr="00341667">
        <w:rPr>
          <w:sz w:val="28"/>
          <w:szCs w:val="28"/>
          <w:lang w:val="uk-UA"/>
        </w:rPr>
        <w:t xml:space="preserve">Майбутню вартість грошових коштів можна розрахувати за такою формулою </w:t>
      </w:r>
      <w:r w:rsidR="006C60F9" w:rsidRPr="000B3F9C">
        <w:rPr>
          <w:sz w:val="28"/>
          <w:szCs w:val="28"/>
          <w:lang w:val="uk-UA"/>
        </w:rPr>
        <w:t>[</w:t>
      </w:r>
      <w:r w:rsidR="009B79EB" w:rsidRPr="00341667">
        <w:rPr>
          <w:sz w:val="28"/>
          <w:szCs w:val="28"/>
          <w:lang w:val="uk-UA"/>
        </w:rPr>
        <w:t>4</w:t>
      </w:r>
      <w:r w:rsidR="004E12E6" w:rsidRPr="00341667">
        <w:rPr>
          <w:sz w:val="28"/>
          <w:szCs w:val="28"/>
          <w:lang w:val="uk-UA"/>
        </w:rPr>
        <w:t>1</w:t>
      </w:r>
      <w:r w:rsidR="006C60F9" w:rsidRPr="000B3F9C">
        <w:rPr>
          <w:sz w:val="28"/>
          <w:szCs w:val="28"/>
          <w:lang w:val="uk-UA"/>
        </w:rPr>
        <w:t>]</w:t>
      </w:r>
      <w:r w:rsidRPr="00341667">
        <w:rPr>
          <w:sz w:val="28"/>
          <w:szCs w:val="28"/>
          <w:lang w:val="uk-UA"/>
        </w:rPr>
        <w:t>:</w:t>
      </w:r>
    </w:p>
    <w:p w:rsidR="008B3039" w:rsidRPr="00341667" w:rsidRDefault="008B3039" w:rsidP="00BB5444">
      <w:pPr>
        <w:tabs>
          <w:tab w:val="left" w:pos="0"/>
        </w:tabs>
        <w:spacing w:line="360" w:lineRule="auto"/>
        <w:ind w:firstLine="709"/>
        <w:jc w:val="both"/>
        <w:rPr>
          <w:sz w:val="28"/>
          <w:szCs w:val="28"/>
          <w:lang w:val="uk-UA"/>
        </w:rPr>
      </w:pPr>
    </w:p>
    <w:p w:rsidR="008B3039" w:rsidRPr="00341667" w:rsidRDefault="008B3039" w:rsidP="00BB5444">
      <w:pPr>
        <w:tabs>
          <w:tab w:val="left" w:pos="0"/>
        </w:tabs>
        <w:spacing w:line="360" w:lineRule="auto"/>
        <w:ind w:firstLine="709"/>
        <w:jc w:val="both"/>
        <w:rPr>
          <w:sz w:val="28"/>
          <w:szCs w:val="28"/>
          <w:lang w:val="uk-UA"/>
        </w:rPr>
      </w:pPr>
      <w:r w:rsidRPr="00341667">
        <w:rPr>
          <w:sz w:val="28"/>
          <w:szCs w:val="28"/>
          <w:lang w:val="en-US"/>
        </w:rPr>
        <w:t>FV</w:t>
      </w:r>
      <w:r w:rsidRPr="00341667">
        <w:rPr>
          <w:sz w:val="28"/>
          <w:szCs w:val="28"/>
          <w:lang w:val="uk-UA"/>
        </w:rPr>
        <w:t xml:space="preserve"> = </w:t>
      </w:r>
      <w:r w:rsidRPr="00341667">
        <w:rPr>
          <w:sz w:val="28"/>
          <w:szCs w:val="28"/>
          <w:lang w:val="en-US"/>
        </w:rPr>
        <w:t>PV</w:t>
      </w:r>
      <w:r w:rsidRPr="00341667">
        <w:rPr>
          <w:sz w:val="28"/>
          <w:szCs w:val="28"/>
          <w:lang w:val="uk-UA"/>
        </w:rPr>
        <w:t>*(1+</w:t>
      </w:r>
      <w:r w:rsidRPr="00341667">
        <w:rPr>
          <w:sz w:val="28"/>
          <w:szCs w:val="28"/>
          <w:lang w:val="en-US"/>
        </w:rPr>
        <w:t>r</w:t>
      </w:r>
      <w:r w:rsidRPr="00341667">
        <w:rPr>
          <w:sz w:val="28"/>
          <w:szCs w:val="28"/>
          <w:lang w:val="uk-UA"/>
        </w:rPr>
        <w:t>*</w:t>
      </w:r>
      <w:r w:rsidRPr="00341667">
        <w:rPr>
          <w:sz w:val="28"/>
          <w:szCs w:val="28"/>
          <w:lang w:val="en-US"/>
        </w:rPr>
        <w:t>n</w:t>
      </w:r>
      <w:r w:rsidRPr="00341667">
        <w:rPr>
          <w:sz w:val="28"/>
          <w:szCs w:val="28"/>
          <w:lang w:val="uk-UA"/>
        </w:rPr>
        <w:t>),    (3.1)</w:t>
      </w:r>
    </w:p>
    <w:p w:rsidR="008B3039" w:rsidRPr="00341667" w:rsidRDefault="008B3039" w:rsidP="00BB5444">
      <w:pPr>
        <w:tabs>
          <w:tab w:val="left" w:pos="0"/>
        </w:tabs>
        <w:spacing w:line="360" w:lineRule="auto"/>
        <w:ind w:firstLine="709"/>
        <w:jc w:val="both"/>
        <w:rPr>
          <w:sz w:val="28"/>
          <w:szCs w:val="28"/>
          <w:lang w:val="uk-UA"/>
        </w:rPr>
      </w:pPr>
    </w:p>
    <w:p w:rsidR="008B3039" w:rsidRPr="00341667" w:rsidRDefault="008B3039" w:rsidP="00BB5444">
      <w:pPr>
        <w:tabs>
          <w:tab w:val="left" w:pos="0"/>
          <w:tab w:val="left" w:pos="720"/>
        </w:tabs>
        <w:spacing w:line="360" w:lineRule="auto"/>
        <w:ind w:firstLine="709"/>
        <w:jc w:val="both"/>
        <w:rPr>
          <w:b/>
          <w:sz w:val="28"/>
          <w:szCs w:val="28"/>
          <w:lang w:val="uk-UA"/>
        </w:rPr>
      </w:pPr>
      <w:r w:rsidRPr="00341667">
        <w:rPr>
          <w:sz w:val="28"/>
          <w:szCs w:val="28"/>
          <w:lang w:val="uk-UA"/>
        </w:rPr>
        <w:t xml:space="preserve">де </w:t>
      </w:r>
      <w:r w:rsidRPr="00341667">
        <w:rPr>
          <w:sz w:val="28"/>
          <w:szCs w:val="28"/>
          <w:lang w:val="en-US"/>
        </w:rPr>
        <w:t>FV</w:t>
      </w:r>
      <w:r w:rsidRPr="00341667">
        <w:rPr>
          <w:sz w:val="28"/>
          <w:szCs w:val="28"/>
          <w:lang w:val="uk-UA"/>
        </w:rPr>
        <w:t xml:space="preserve"> – майбутня вартість грошових коштів;</w:t>
      </w:r>
    </w:p>
    <w:p w:rsidR="008B3039" w:rsidRPr="00341667" w:rsidRDefault="008B3039" w:rsidP="00BB5444">
      <w:pPr>
        <w:tabs>
          <w:tab w:val="left" w:pos="0"/>
          <w:tab w:val="left" w:pos="720"/>
        </w:tabs>
        <w:spacing w:line="360" w:lineRule="auto"/>
        <w:ind w:firstLine="709"/>
        <w:jc w:val="both"/>
        <w:rPr>
          <w:sz w:val="28"/>
          <w:szCs w:val="28"/>
          <w:lang w:val="uk-UA"/>
        </w:rPr>
      </w:pPr>
      <w:r w:rsidRPr="00341667">
        <w:rPr>
          <w:sz w:val="28"/>
          <w:szCs w:val="28"/>
          <w:lang w:val="en-US"/>
        </w:rPr>
        <w:t>PV</w:t>
      </w:r>
      <w:r w:rsidRPr="00341667">
        <w:rPr>
          <w:sz w:val="28"/>
          <w:szCs w:val="28"/>
          <w:lang w:val="uk-UA"/>
        </w:rPr>
        <w:t xml:space="preserve"> – початкова сума грошових коштів, вкладених у банк;</w:t>
      </w:r>
    </w:p>
    <w:p w:rsidR="008B3039" w:rsidRPr="00341667" w:rsidRDefault="008B3039" w:rsidP="00BB5444">
      <w:pPr>
        <w:tabs>
          <w:tab w:val="left" w:pos="0"/>
          <w:tab w:val="left" w:pos="720"/>
        </w:tabs>
        <w:spacing w:line="360" w:lineRule="auto"/>
        <w:ind w:firstLine="709"/>
        <w:jc w:val="both"/>
        <w:rPr>
          <w:sz w:val="28"/>
          <w:szCs w:val="28"/>
          <w:lang w:val="uk-UA"/>
        </w:rPr>
      </w:pPr>
      <w:r w:rsidRPr="00341667">
        <w:rPr>
          <w:sz w:val="28"/>
          <w:szCs w:val="28"/>
          <w:lang w:val="en-US"/>
        </w:rPr>
        <w:t>r</w:t>
      </w:r>
      <w:r w:rsidRPr="00341667">
        <w:rPr>
          <w:sz w:val="28"/>
          <w:szCs w:val="28"/>
          <w:lang w:val="uk-UA"/>
        </w:rPr>
        <w:t xml:space="preserve"> – ставка відсотку;</w:t>
      </w:r>
    </w:p>
    <w:p w:rsidR="008B3039" w:rsidRPr="00341667" w:rsidRDefault="008B3039" w:rsidP="00BB5444">
      <w:pPr>
        <w:tabs>
          <w:tab w:val="left" w:pos="0"/>
          <w:tab w:val="left" w:pos="720"/>
        </w:tabs>
        <w:spacing w:line="360" w:lineRule="auto"/>
        <w:ind w:firstLine="709"/>
        <w:jc w:val="both"/>
        <w:rPr>
          <w:sz w:val="28"/>
          <w:szCs w:val="28"/>
          <w:lang w:val="uk-UA"/>
        </w:rPr>
      </w:pPr>
      <w:r w:rsidRPr="00341667">
        <w:rPr>
          <w:sz w:val="28"/>
          <w:szCs w:val="28"/>
          <w:lang w:val="en-US"/>
        </w:rPr>
        <w:t>n</w:t>
      </w:r>
      <w:r w:rsidRPr="00341667">
        <w:rPr>
          <w:sz w:val="28"/>
          <w:szCs w:val="28"/>
          <w:lang w:val="uk-UA"/>
        </w:rPr>
        <w:t xml:space="preserve"> – кількість періодів.</w:t>
      </w:r>
    </w:p>
    <w:p w:rsidR="00E94A47" w:rsidRPr="00341667" w:rsidRDefault="00E94A47" w:rsidP="00BB5444">
      <w:pPr>
        <w:tabs>
          <w:tab w:val="left" w:pos="0"/>
          <w:tab w:val="left" w:pos="720"/>
        </w:tabs>
        <w:spacing w:line="360" w:lineRule="auto"/>
        <w:ind w:firstLine="709"/>
        <w:jc w:val="both"/>
        <w:rPr>
          <w:sz w:val="28"/>
          <w:szCs w:val="28"/>
          <w:lang w:val="uk-UA"/>
        </w:rPr>
      </w:pPr>
    </w:p>
    <w:p w:rsidR="008B3039" w:rsidRPr="00341667" w:rsidRDefault="008B3039" w:rsidP="00BB5444">
      <w:pPr>
        <w:tabs>
          <w:tab w:val="left" w:pos="0"/>
        </w:tabs>
        <w:spacing w:line="360" w:lineRule="auto"/>
        <w:ind w:firstLine="709"/>
        <w:jc w:val="both"/>
        <w:rPr>
          <w:sz w:val="28"/>
          <w:szCs w:val="28"/>
          <w:lang w:val="uk-UA"/>
        </w:rPr>
      </w:pPr>
      <w:r w:rsidRPr="00341667">
        <w:rPr>
          <w:sz w:val="28"/>
          <w:szCs w:val="28"/>
          <w:lang w:val="uk-UA"/>
        </w:rPr>
        <w:t xml:space="preserve">Величину процентів, отриманих інвестором можна розрахувати за формулою </w:t>
      </w:r>
      <w:r w:rsidR="004E12E6" w:rsidRPr="000B3F9C">
        <w:rPr>
          <w:sz w:val="28"/>
          <w:szCs w:val="28"/>
        </w:rPr>
        <w:t>[</w:t>
      </w:r>
      <w:r w:rsidR="009B79EB" w:rsidRPr="00341667">
        <w:rPr>
          <w:sz w:val="28"/>
          <w:szCs w:val="28"/>
          <w:lang w:val="uk-UA"/>
        </w:rPr>
        <w:t>4</w:t>
      </w:r>
      <w:r w:rsidR="004E12E6" w:rsidRPr="00341667">
        <w:rPr>
          <w:sz w:val="28"/>
          <w:szCs w:val="28"/>
          <w:lang w:val="uk-UA"/>
        </w:rPr>
        <w:t>1</w:t>
      </w:r>
      <w:r w:rsidR="004E12E6" w:rsidRPr="000B3F9C">
        <w:rPr>
          <w:sz w:val="28"/>
          <w:szCs w:val="28"/>
        </w:rPr>
        <w:t>]</w:t>
      </w:r>
      <w:r w:rsidRPr="00341667">
        <w:rPr>
          <w:sz w:val="28"/>
          <w:szCs w:val="28"/>
          <w:lang w:val="uk-UA"/>
        </w:rPr>
        <w:t>:</w:t>
      </w:r>
    </w:p>
    <w:p w:rsidR="008B3039" w:rsidRPr="00341667" w:rsidRDefault="008B3039" w:rsidP="00BB5444">
      <w:pPr>
        <w:tabs>
          <w:tab w:val="left" w:pos="0"/>
        </w:tabs>
        <w:spacing w:line="360" w:lineRule="auto"/>
        <w:ind w:firstLine="709"/>
        <w:jc w:val="both"/>
        <w:rPr>
          <w:sz w:val="28"/>
          <w:szCs w:val="28"/>
          <w:lang w:val="uk-UA"/>
        </w:rPr>
      </w:pPr>
    </w:p>
    <w:p w:rsidR="008B3039" w:rsidRPr="00341667" w:rsidRDefault="008B3039" w:rsidP="00BB5444">
      <w:pPr>
        <w:tabs>
          <w:tab w:val="left" w:pos="0"/>
        </w:tabs>
        <w:spacing w:line="360" w:lineRule="auto"/>
        <w:ind w:firstLine="709"/>
        <w:jc w:val="both"/>
        <w:rPr>
          <w:sz w:val="28"/>
          <w:szCs w:val="28"/>
          <w:lang w:val="uk-UA"/>
        </w:rPr>
      </w:pPr>
      <w:r w:rsidRPr="00341667">
        <w:rPr>
          <w:sz w:val="28"/>
          <w:szCs w:val="28"/>
          <w:lang w:val="uk-UA"/>
        </w:rPr>
        <w:t xml:space="preserve">І = </w:t>
      </w:r>
      <w:r w:rsidRPr="00341667">
        <w:rPr>
          <w:sz w:val="28"/>
          <w:szCs w:val="28"/>
          <w:lang w:val="en-US"/>
        </w:rPr>
        <w:t>FV</w:t>
      </w:r>
      <w:r w:rsidRPr="00341667">
        <w:rPr>
          <w:sz w:val="28"/>
          <w:szCs w:val="28"/>
          <w:lang w:val="uk-UA"/>
        </w:rPr>
        <w:t xml:space="preserve"> – </w:t>
      </w:r>
      <w:r w:rsidRPr="00341667">
        <w:rPr>
          <w:sz w:val="28"/>
          <w:szCs w:val="28"/>
          <w:lang w:val="en-US"/>
        </w:rPr>
        <w:t>PV</w:t>
      </w:r>
      <w:r w:rsidRPr="00341667">
        <w:rPr>
          <w:sz w:val="28"/>
          <w:szCs w:val="28"/>
          <w:lang w:val="uk-UA"/>
        </w:rPr>
        <w:t xml:space="preserve">   (3.2)</w:t>
      </w:r>
    </w:p>
    <w:p w:rsidR="008B3039" w:rsidRPr="00341667" w:rsidRDefault="008B3039" w:rsidP="00BB5444">
      <w:pPr>
        <w:tabs>
          <w:tab w:val="left" w:pos="0"/>
        </w:tabs>
        <w:spacing w:line="360" w:lineRule="auto"/>
        <w:ind w:firstLine="709"/>
        <w:jc w:val="both"/>
        <w:rPr>
          <w:sz w:val="28"/>
          <w:szCs w:val="28"/>
          <w:lang w:val="uk-UA"/>
        </w:rPr>
      </w:pPr>
    </w:p>
    <w:p w:rsidR="007E0781" w:rsidRPr="00341667" w:rsidRDefault="007E0781" w:rsidP="00BB5444">
      <w:pPr>
        <w:tabs>
          <w:tab w:val="left" w:pos="0"/>
        </w:tabs>
        <w:spacing w:line="360" w:lineRule="auto"/>
        <w:ind w:firstLine="709"/>
        <w:jc w:val="both"/>
        <w:rPr>
          <w:sz w:val="28"/>
          <w:szCs w:val="28"/>
          <w:lang w:val="uk-UA"/>
        </w:rPr>
      </w:pPr>
      <w:r w:rsidRPr="00341667">
        <w:rPr>
          <w:sz w:val="28"/>
          <w:szCs w:val="28"/>
          <w:lang w:val="uk-UA"/>
        </w:rPr>
        <w:t>Визначимо суму коштів, яка може бути інвестована ТОВ «Хартеп» на банківський депозит виходячи з наступного.</w:t>
      </w:r>
    </w:p>
    <w:p w:rsidR="008B3039" w:rsidRPr="00341667" w:rsidRDefault="008B3039" w:rsidP="00BB5444">
      <w:pPr>
        <w:tabs>
          <w:tab w:val="left" w:pos="0"/>
        </w:tabs>
        <w:spacing w:line="360" w:lineRule="auto"/>
        <w:ind w:firstLine="709"/>
        <w:jc w:val="both"/>
        <w:rPr>
          <w:sz w:val="28"/>
          <w:szCs w:val="28"/>
          <w:lang w:val="uk-UA"/>
        </w:rPr>
      </w:pPr>
      <w:r w:rsidRPr="00341667">
        <w:rPr>
          <w:sz w:val="28"/>
          <w:szCs w:val="28"/>
          <w:lang w:val="uk-UA"/>
        </w:rPr>
        <w:t>На кінець 2008 року ТОВ «Хартеп» має нерозподілений прибуток у розмірі 442,26 тис. грн., та велику дебіторську заборгованість – 735,84 тис. грн. Пропонується зменшити дебіторську заборгованість на 30% – ті замовники, які погодилися на миттєву оплату.</w:t>
      </w:r>
    </w:p>
    <w:p w:rsidR="008B3039" w:rsidRPr="00341667" w:rsidRDefault="008B3039" w:rsidP="00BB5444">
      <w:pPr>
        <w:tabs>
          <w:tab w:val="left" w:pos="0"/>
        </w:tabs>
        <w:spacing w:line="360" w:lineRule="auto"/>
        <w:ind w:firstLine="709"/>
        <w:jc w:val="both"/>
        <w:rPr>
          <w:sz w:val="28"/>
          <w:szCs w:val="28"/>
          <w:lang w:val="uk-UA"/>
        </w:rPr>
      </w:pPr>
      <w:r w:rsidRPr="00341667">
        <w:rPr>
          <w:sz w:val="28"/>
          <w:szCs w:val="28"/>
          <w:lang w:val="uk-UA"/>
        </w:rPr>
        <w:t>Пропонується частину нерозподіленого прибутку (60%), та частину дебіторської заборгованості вкласти на банківський депозитний рахунок – 824,67 тис. грн.</w:t>
      </w:r>
    </w:p>
    <w:p w:rsidR="008B3039" w:rsidRPr="00341667" w:rsidRDefault="008B3039" w:rsidP="00BB5444">
      <w:pPr>
        <w:tabs>
          <w:tab w:val="left" w:pos="0"/>
        </w:tabs>
        <w:spacing w:line="360" w:lineRule="auto"/>
        <w:ind w:firstLine="709"/>
        <w:jc w:val="both"/>
        <w:rPr>
          <w:sz w:val="28"/>
          <w:szCs w:val="28"/>
          <w:lang w:val="en-US"/>
        </w:rPr>
      </w:pPr>
      <w:r w:rsidRPr="00341667">
        <w:rPr>
          <w:sz w:val="28"/>
          <w:szCs w:val="28"/>
          <w:lang w:val="uk-UA"/>
        </w:rPr>
        <w:t>Розглянемо декілька варіантів вкладення грошових коштів підприємства на банківський депозитний рахунок (табл. 3.1)</w:t>
      </w:r>
      <w:r w:rsidR="004E12E6" w:rsidRPr="00341667">
        <w:rPr>
          <w:sz w:val="28"/>
          <w:szCs w:val="28"/>
          <w:lang w:val="uk-UA"/>
        </w:rPr>
        <w:t xml:space="preserve"> </w:t>
      </w:r>
      <w:r w:rsidR="004E12E6" w:rsidRPr="00341667">
        <w:rPr>
          <w:sz w:val="28"/>
          <w:szCs w:val="28"/>
          <w:lang w:val="en-US"/>
        </w:rPr>
        <w:t>[</w:t>
      </w:r>
      <w:r w:rsidR="009B79EB" w:rsidRPr="00341667">
        <w:rPr>
          <w:sz w:val="28"/>
          <w:szCs w:val="28"/>
          <w:lang w:val="uk-UA"/>
        </w:rPr>
        <w:t>54</w:t>
      </w:r>
      <w:r w:rsidR="004E12E6" w:rsidRPr="00341667">
        <w:rPr>
          <w:sz w:val="28"/>
          <w:szCs w:val="28"/>
          <w:lang w:val="en-US"/>
        </w:rPr>
        <w:t>]</w:t>
      </w:r>
      <w:r w:rsidRPr="00341667">
        <w:rPr>
          <w:sz w:val="28"/>
          <w:szCs w:val="28"/>
          <w:lang w:val="uk-UA"/>
        </w:rPr>
        <w:t>.</w:t>
      </w:r>
    </w:p>
    <w:p w:rsidR="00647174" w:rsidRPr="00341667" w:rsidRDefault="00647174" w:rsidP="00BB5444">
      <w:pPr>
        <w:tabs>
          <w:tab w:val="left" w:pos="0"/>
          <w:tab w:val="left" w:pos="1080"/>
        </w:tabs>
        <w:spacing w:line="360" w:lineRule="auto"/>
        <w:ind w:firstLine="709"/>
        <w:jc w:val="both"/>
        <w:rPr>
          <w:sz w:val="28"/>
          <w:szCs w:val="28"/>
          <w:lang w:val="uk-UA"/>
        </w:rPr>
      </w:pPr>
      <w:r w:rsidRPr="00341667">
        <w:rPr>
          <w:sz w:val="28"/>
          <w:szCs w:val="28"/>
          <w:lang w:val="uk-UA"/>
        </w:rPr>
        <w:t>Інвестування коштів у всі банки відбувається на таких умовах:</w:t>
      </w:r>
    </w:p>
    <w:p w:rsidR="00647174" w:rsidRPr="00341667" w:rsidRDefault="00647174" w:rsidP="00BB5444">
      <w:pPr>
        <w:widowControl/>
        <w:numPr>
          <w:ilvl w:val="0"/>
          <w:numId w:val="19"/>
        </w:numPr>
        <w:tabs>
          <w:tab w:val="clear" w:pos="4117"/>
          <w:tab w:val="num" w:pos="0"/>
          <w:tab w:val="left" w:pos="1080"/>
        </w:tabs>
        <w:autoSpaceDE/>
        <w:autoSpaceDN/>
        <w:adjustRightInd/>
        <w:spacing w:line="360" w:lineRule="auto"/>
        <w:ind w:left="0" w:firstLine="709"/>
        <w:jc w:val="both"/>
        <w:rPr>
          <w:sz w:val="28"/>
          <w:szCs w:val="28"/>
          <w:lang w:val="uk-UA"/>
        </w:rPr>
      </w:pPr>
      <w:r w:rsidRPr="00341667">
        <w:rPr>
          <w:sz w:val="28"/>
          <w:szCs w:val="28"/>
          <w:lang w:val="uk-UA"/>
        </w:rPr>
        <w:t>виплата процентів відбувається у кінці року;</w:t>
      </w:r>
    </w:p>
    <w:p w:rsidR="00647174" w:rsidRPr="00341667" w:rsidRDefault="00647174" w:rsidP="00BB5444">
      <w:pPr>
        <w:widowControl/>
        <w:numPr>
          <w:ilvl w:val="0"/>
          <w:numId w:val="19"/>
        </w:numPr>
        <w:tabs>
          <w:tab w:val="clear" w:pos="4117"/>
          <w:tab w:val="num" w:pos="0"/>
          <w:tab w:val="left" w:pos="1080"/>
        </w:tabs>
        <w:autoSpaceDE/>
        <w:autoSpaceDN/>
        <w:adjustRightInd/>
        <w:spacing w:line="360" w:lineRule="auto"/>
        <w:ind w:left="0" w:firstLine="709"/>
        <w:jc w:val="both"/>
        <w:rPr>
          <w:sz w:val="28"/>
          <w:szCs w:val="28"/>
          <w:lang w:val="uk-UA"/>
        </w:rPr>
      </w:pPr>
      <w:r w:rsidRPr="00341667">
        <w:rPr>
          <w:sz w:val="28"/>
          <w:szCs w:val="28"/>
          <w:lang w:val="uk-UA"/>
        </w:rPr>
        <w:t>капіталізації процентів немає;</w:t>
      </w:r>
    </w:p>
    <w:p w:rsidR="00647174" w:rsidRPr="00341667" w:rsidRDefault="00647174" w:rsidP="00BB5444">
      <w:pPr>
        <w:widowControl/>
        <w:numPr>
          <w:ilvl w:val="0"/>
          <w:numId w:val="19"/>
        </w:numPr>
        <w:tabs>
          <w:tab w:val="clear" w:pos="4117"/>
          <w:tab w:val="num" w:pos="0"/>
          <w:tab w:val="left" w:pos="1080"/>
        </w:tabs>
        <w:autoSpaceDE/>
        <w:autoSpaceDN/>
        <w:adjustRightInd/>
        <w:spacing w:line="360" w:lineRule="auto"/>
        <w:ind w:left="0" w:firstLine="709"/>
        <w:jc w:val="both"/>
        <w:rPr>
          <w:sz w:val="28"/>
          <w:szCs w:val="28"/>
          <w:lang w:val="uk-UA"/>
        </w:rPr>
      </w:pPr>
      <w:r w:rsidRPr="00341667">
        <w:rPr>
          <w:sz w:val="28"/>
          <w:szCs w:val="28"/>
          <w:lang w:val="uk-UA"/>
        </w:rPr>
        <w:t>можливості поповнення вкладу немає;</w:t>
      </w:r>
    </w:p>
    <w:p w:rsidR="00647174" w:rsidRPr="00341667" w:rsidRDefault="00647174" w:rsidP="00BB5444">
      <w:pPr>
        <w:widowControl/>
        <w:numPr>
          <w:ilvl w:val="0"/>
          <w:numId w:val="19"/>
        </w:numPr>
        <w:tabs>
          <w:tab w:val="clear" w:pos="4117"/>
          <w:tab w:val="num" w:pos="0"/>
          <w:tab w:val="left" w:pos="1080"/>
        </w:tabs>
        <w:autoSpaceDE/>
        <w:autoSpaceDN/>
        <w:adjustRightInd/>
        <w:spacing w:line="360" w:lineRule="auto"/>
        <w:ind w:left="0" w:firstLine="709"/>
        <w:jc w:val="both"/>
        <w:rPr>
          <w:sz w:val="28"/>
          <w:szCs w:val="28"/>
          <w:lang w:val="uk-UA"/>
        </w:rPr>
      </w:pPr>
      <w:r w:rsidRPr="00341667">
        <w:rPr>
          <w:sz w:val="28"/>
          <w:szCs w:val="28"/>
          <w:lang w:val="uk-UA"/>
        </w:rPr>
        <w:t>можливості дострокового зняття частини вкладу без штрафних санкцій немає.</w:t>
      </w:r>
    </w:p>
    <w:p w:rsidR="00647174" w:rsidRPr="000B3F9C" w:rsidRDefault="00647174" w:rsidP="00BB5444">
      <w:pPr>
        <w:tabs>
          <w:tab w:val="left" w:pos="0"/>
        </w:tabs>
        <w:spacing w:line="360" w:lineRule="auto"/>
        <w:ind w:firstLine="709"/>
        <w:jc w:val="both"/>
        <w:rPr>
          <w:sz w:val="28"/>
          <w:szCs w:val="28"/>
        </w:rPr>
      </w:pPr>
    </w:p>
    <w:p w:rsidR="008B3039" w:rsidRPr="00341667" w:rsidRDefault="008B3039" w:rsidP="00BB5444">
      <w:pPr>
        <w:tabs>
          <w:tab w:val="left" w:pos="0"/>
        </w:tabs>
        <w:spacing w:line="360" w:lineRule="auto"/>
        <w:ind w:firstLine="709"/>
        <w:jc w:val="both"/>
        <w:rPr>
          <w:sz w:val="28"/>
          <w:szCs w:val="28"/>
          <w:lang w:val="uk-UA"/>
        </w:rPr>
      </w:pPr>
      <w:r w:rsidRPr="00341667">
        <w:rPr>
          <w:sz w:val="28"/>
          <w:szCs w:val="28"/>
          <w:lang w:val="uk-UA"/>
        </w:rPr>
        <w:t>Таблиця 3.1</w:t>
      </w:r>
    </w:p>
    <w:p w:rsidR="008B3039" w:rsidRPr="00341667" w:rsidRDefault="008B3039" w:rsidP="00BB5444">
      <w:pPr>
        <w:tabs>
          <w:tab w:val="left" w:pos="0"/>
        </w:tabs>
        <w:spacing w:line="360" w:lineRule="auto"/>
        <w:ind w:firstLine="709"/>
        <w:jc w:val="both"/>
        <w:rPr>
          <w:sz w:val="28"/>
          <w:szCs w:val="28"/>
          <w:lang w:val="uk-UA"/>
        </w:rPr>
      </w:pPr>
      <w:r w:rsidRPr="00341667">
        <w:rPr>
          <w:sz w:val="28"/>
          <w:szCs w:val="28"/>
          <w:lang w:val="uk-UA"/>
        </w:rPr>
        <w:t>Варіанти вкладення грошових коштів на банківський депозитний рахунок</w:t>
      </w:r>
    </w:p>
    <w:tbl>
      <w:tblPr>
        <w:tblW w:w="9114" w:type="dxa"/>
        <w:tblInd w:w="93" w:type="dxa"/>
        <w:tblLook w:val="0000" w:firstRow="0" w:lastRow="0" w:firstColumn="0" w:lastColumn="0" w:noHBand="0" w:noVBand="0"/>
      </w:tblPr>
      <w:tblGrid>
        <w:gridCol w:w="2266"/>
        <w:gridCol w:w="1447"/>
        <w:gridCol w:w="1308"/>
        <w:gridCol w:w="1486"/>
        <w:gridCol w:w="1392"/>
        <w:gridCol w:w="1215"/>
      </w:tblGrid>
      <w:tr w:rsidR="008B3039" w:rsidRPr="00733916" w:rsidTr="000B3F9C">
        <w:trPr>
          <w:trHeight w:val="1260"/>
        </w:trPr>
        <w:tc>
          <w:tcPr>
            <w:tcW w:w="2266" w:type="dxa"/>
            <w:tcBorders>
              <w:top w:val="single" w:sz="4" w:space="0" w:color="auto"/>
              <w:left w:val="single" w:sz="4" w:space="0" w:color="auto"/>
              <w:bottom w:val="single" w:sz="4" w:space="0" w:color="auto"/>
              <w:right w:val="single" w:sz="4" w:space="0" w:color="auto"/>
            </w:tcBorders>
            <w:noWrap/>
            <w:vAlign w:val="center"/>
          </w:tcPr>
          <w:p w:rsidR="008B3039" w:rsidRPr="00733916" w:rsidRDefault="00046FA2" w:rsidP="00733916">
            <w:pPr>
              <w:spacing w:line="360" w:lineRule="auto"/>
              <w:rPr>
                <w:lang w:val="uk-UA"/>
              </w:rPr>
            </w:pPr>
            <w:r w:rsidRPr="00733916">
              <w:rPr>
                <w:lang w:val="uk-UA"/>
              </w:rPr>
              <w:t>Назва банку</w:t>
            </w:r>
          </w:p>
        </w:tc>
        <w:tc>
          <w:tcPr>
            <w:tcW w:w="1447" w:type="dxa"/>
            <w:tcBorders>
              <w:top w:val="single" w:sz="4" w:space="0" w:color="auto"/>
              <w:left w:val="nil"/>
              <w:bottom w:val="single" w:sz="4" w:space="0" w:color="auto"/>
              <w:right w:val="single" w:sz="4" w:space="0" w:color="auto"/>
            </w:tcBorders>
            <w:vAlign w:val="center"/>
          </w:tcPr>
          <w:p w:rsidR="008B3039" w:rsidRPr="00733916" w:rsidRDefault="008B3039" w:rsidP="00733916">
            <w:pPr>
              <w:spacing w:line="360" w:lineRule="auto"/>
            </w:pPr>
            <w:r w:rsidRPr="00733916">
              <w:t>Початкова сума, тис. грн.</w:t>
            </w:r>
          </w:p>
        </w:tc>
        <w:tc>
          <w:tcPr>
            <w:tcW w:w="1308" w:type="dxa"/>
            <w:tcBorders>
              <w:top w:val="single" w:sz="4" w:space="0" w:color="auto"/>
              <w:left w:val="nil"/>
              <w:bottom w:val="single" w:sz="4" w:space="0" w:color="auto"/>
              <w:right w:val="single" w:sz="4" w:space="0" w:color="auto"/>
            </w:tcBorders>
            <w:vAlign w:val="center"/>
          </w:tcPr>
          <w:p w:rsidR="008B3039" w:rsidRPr="00733916" w:rsidRDefault="008B3039" w:rsidP="00733916">
            <w:pPr>
              <w:spacing w:line="360" w:lineRule="auto"/>
            </w:pPr>
            <w:r w:rsidRPr="00733916">
              <w:t>Кількість років</w:t>
            </w:r>
          </w:p>
        </w:tc>
        <w:tc>
          <w:tcPr>
            <w:tcW w:w="1486" w:type="dxa"/>
            <w:tcBorders>
              <w:top w:val="single" w:sz="4" w:space="0" w:color="auto"/>
              <w:left w:val="nil"/>
              <w:bottom w:val="single" w:sz="4" w:space="0" w:color="auto"/>
              <w:right w:val="single" w:sz="4" w:space="0" w:color="auto"/>
            </w:tcBorders>
            <w:vAlign w:val="center"/>
          </w:tcPr>
          <w:p w:rsidR="008B3039" w:rsidRPr="00733916" w:rsidRDefault="008B3039" w:rsidP="00733916">
            <w:pPr>
              <w:spacing w:line="360" w:lineRule="auto"/>
            </w:pPr>
            <w:r w:rsidRPr="00733916">
              <w:t>Процентна ставка</w:t>
            </w:r>
          </w:p>
        </w:tc>
        <w:tc>
          <w:tcPr>
            <w:tcW w:w="1392" w:type="dxa"/>
            <w:tcBorders>
              <w:top w:val="single" w:sz="4" w:space="0" w:color="auto"/>
              <w:left w:val="nil"/>
              <w:bottom w:val="single" w:sz="4" w:space="0" w:color="auto"/>
              <w:right w:val="single" w:sz="4" w:space="0" w:color="auto"/>
            </w:tcBorders>
            <w:vAlign w:val="center"/>
          </w:tcPr>
          <w:p w:rsidR="008B3039" w:rsidRPr="00733916" w:rsidRDefault="008B3039" w:rsidP="00733916">
            <w:pPr>
              <w:spacing w:line="360" w:lineRule="auto"/>
            </w:pPr>
            <w:r w:rsidRPr="00733916">
              <w:t>Майбутня вартість грошових коштів, тис. грн.</w:t>
            </w:r>
          </w:p>
        </w:tc>
        <w:tc>
          <w:tcPr>
            <w:tcW w:w="1215" w:type="dxa"/>
            <w:tcBorders>
              <w:top w:val="single" w:sz="4" w:space="0" w:color="auto"/>
              <w:left w:val="nil"/>
              <w:bottom w:val="single" w:sz="4" w:space="0" w:color="auto"/>
              <w:right w:val="single" w:sz="4" w:space="0" w:color="auto"/>
            </w:tcBorders>
            <w:vAlign w:val="center"/>
          </w:tcPr>
          <w:p w:rsidR="008B3039" w:rsidRPr="00733916" w:rsidRDefault="008B3039" w:rsidP="00733916">
            <w:pPr>
              <w:spacing w:line="360" w:lineRule="auto"/>
            </w:pPr>
            <w:r w:rsidRPr="00733916">
              <w:t>Величина процентів отриманих інвестором, тис. грн.</w:t>
            </w:r>
          </w:p>
        </w:tc>
      </w:tr>
      <w:tr w:rsidR="008B3039" w:rsidRPr="00733916" w:rsidTr="000B3F9C">
        <w:trPr>
          <w:trHeight w:val="375"/>
        </w:trPr>
        <w:tc>
          <w:tcPr>
            <w:tcW w:w="2266" w:type="dxa"/>
            <w:tcBorders>
              <w:top w:val="nil"/>
              <w:left w:val="single" w:sz="4" w:space="0" w:color="auto"/>
              <w:bottom w:val="single" w:sz="4" w:space="0" w:color="auto"/>
              <w:right w:val="single" w:sz="4" w:space="0" w:color="auto"/>
            </w:tcBorders>
            <w:noWrap/>
            <w:vAlign w:val="bottom"/>
          </w:tcPr>
          <w:p w:rsidR="008B3039" w:rsidRPr="00733916" w:rsidRDefault="00046FA2" w:rsidP="00733916">
            <w:pPr>
              <w:spacing w:line="360" w:lineRule="auto"/>
              <w:rPr>
                <w:lang w:val="uk-UA"/>
              </w:rPr>
            </w:pPr>
            <w:r w:rsidRPr="00733916">
              <w:rPr>
                <w:lang w:val="uk-UA"/>
              </w:rPr>
              <w:t>«</w:t>
            </w:r>
            <w:r w:rsidR="008B3039" w:rsidRPr="00733916">
              <w:t>Дельта Банк</w:t>
            </w:r>
            <w:r w:rsidRPr="00733916">
              <w:rPr>
                <w:lang w:val="uk-UA"/>
              </w:rPr>
              <w:t>»</w:t>
            </w:r>
          </w:p>
        </w:tc>
        <w:tc>
          <w:tcPr>
            <w:tcW w:w="1447" w:type="dxa"/>
            <w:tcBorders>
              <w:top w:val="nil"/>
              <w:left w:val="nil"/>
              <w:bottom w:val="single" w:sz="4" w:space="0" w:color="auto"/>
              <w:right w:val="single" w:sz="4" w:space="0" w:color="auto"/>
            </w:tcBorders>
            <w:noWrap/>
            <w:vAlign w:val="bottom"/>
          </w:tcPr>
          <w:p w:rsidR="008B3039" w:rsidRPr="00733916" w:rsidRDefault="008B3039" w:rsidP="00733916">
            <w:pPr>
              <w:spacing w:line="360" w:lineRule="auto"/>
            </w:pPr>
            <w:r w:rsidRPr="00733916">
              <w:t>824,67</w:t>
            </w:r>
          </w:p>
        </w:tc>
        <w:tc>
          <w:tcPr>
            <w:tcW w:w="1308" w:type="dxa"/>
            <w:tcBorders>
              <w:top w:val="nil"/>
              <w:left w:val="nil"/>
              <w:bottom w:val="single" w:sz="4" w:space="0" w:color="auto"/>
              <w:right w:val="single" w:sz="4" w:space="0" w:color="auto"/>
            </w:tcBorders>
            <w:noWrap/>
            <w:vAlign w:val="bottom"/>
          </w:tcPr>
          <w:p w:rsidR="008B3039" w:rsidRPr="00733916" w:rsidRDefault="008B3039" w:rsidP="00733916">
            <w:pPr>
              <w:spacing w:line="360" w:lineRule="auto"/>
            </w:pPr>
            <w:r w:rsidRPr="00733916">
              <w:t>1</w:t>
            </w:r>
          </w:p>
        </w:tc>
        <w:tc>
          <w:tcPr>
            <w:tcW w:w="1486" w:type="dxa"/>
            <w:tcBorders>
              <w:top w:val="nil"/>
              <w:left w:val="nil"/>
              <w:bottom w:val="single" w:sz="4" w:space="0" w:color="auto"/>
              <w:right w:val="single" w:sz="4" w:space="0" w:color="auto"/>
            </w:tcBorders>
            <w:noWrap/>
            <w:vAlign w:val="bottom"/>
          </w:tcPr>
          <w:p w:rsidR="008B3039" w:rsidRPr="00733916" w:rsidRDefault="008B3039" w:rsidP="00733916">
            <w:pPr>
              <w:spacing w:line="360" w:lineRule="auto"/>
            </w:pPr>
            <w:r w:rsidRPr="00733916">
              <w:t>20,00</w:t>
            </w:r>
          </w:p>
        </w:tc>
        <w:tc>
          <w:tcPr>
            <w:tcW w:w="1392" w:type="dxa"/>
            <w:tcBorders>
              <w:top w:val="nil"/>
              <w:left w:val="nil"/>
              <w:bottom w:val="single" w:sz="4" w:space="0" w:color="auto"/>
              <w:right w:val="single" w:sz="4" w:space="0" w:color="auto"/>
            </w:tcBorders>
            <w:noWrap/>
            <w:vAlign w:val="bottom"/>
          </w:tcPr>
          <w:p w:rsidR="008B3039" w:rsidRPr="00733916" w:rsidRDefault="008B3039" w:rsidP="00733916">
            <w:pPr>
              <w:spacing w:line="360" w:lineRule="auto"/>
            </w:pPr>
            <w:r w:rsidRPr="00733916">
              <w:t>17318,07</w:t>
            </w:r>
          </w:p>
        </w:tc>
        <w:tc>
          <w:tcPr>
            <w:tcW w:w="1215" w:type="dxa"/>
            <w:tcBorders>
              <w:top w:val="nil"/>
              <w:left w:val="nil"/>
              <w:bottom w:val="single" w:sz="4" w:space="0" w:color="auto"/>
              <w:right w:val="single" w:sz="4" w:space="0" w:color="auto"/>
            </w:tcBorders>
            <w:noWrap/>
            <w:vAlign w:val="bottom"/>
          </w:tcPr>
          <w:p w:rsidR="008B3039" w:rsidRPr="00733916" w:rsidRDefault="008B3039" w:rsidP="00733916">
            <w:pPr>
              <w:spacing w:line="360" w:lineRule="auto"/>
            </w:pPr>
            <w:r w:rsidRPr="00733916">
              <w:t>16493,40</w:t>
            </w:r>
          </w:p>
        </w:tc>
      </w:tr>
      <w:tr w:rsidR="008B3039" w:rsidRPr="00733916" w:rsidTr="000B3F9C">
        <w:trPr>
          <w:trHeight w:val="375"/>
        </w:trPr>
        <w:tc>
          <w:tcPr>
            <w:tcW w:w="2266" w:type="dxa"/>
            <w:tcBorders>
              <w:top w:val="nil"/>
              <w:left w:val="single" w:sz="4" w:space="0" w:color="auto"/>
              <w:bottom w:val="single" w:sz="4" w:space="0" w:color="auto"/>
              <w:right w:val="single" w:sz="4" w:space="0" w:color="auto"/>
            </w:tcBorders>
            <w:noWrap/>
            <w:vAlign w:val="bottom"/>
          </w:tcPr>
          <w:p w:rsidR="008B3039" w:rsidRPr="00733916" w:rsidRDefault="00046FA2" w:rsidP="00733916">
            <w:pPr>
              <w:spacing w:line="360" w:lineRule="auto"/>
              <w:rPr>
                <w:lang w:val="uk-UA"/>
              </w:rPr>
            </w:pPr>
            <w:r w:rsidRPr="00733916">
              <w:rPr>
                <w:lang w:val="uk-UA"/>
              </w:rPr>
              <w:t>«</w:t>
            </w:r>
            <w:r w:rsidR="008B3039" w:rsidRPr="00733916">
              <w:t>Діамантбанк</w:t>
            </w:r>
            <w:r w:rsidRPr="00733916">
              <w:rPr>
                <w:lang w:val="uk-UA"/>
              </w:rPr>
              <w:t>»</w:t>
            </w:r>
          </w:p>
        </w:tc>
        <w:tc>
          <w:tcPr>
            <w:tcW w:w="1447" w:type="dxa"/>
            <w:tcBorders>
              <w:top w:val="nil"/>
              <w:left w:val="nil"/>
              <w:bottom w:val="single" w:sz="4" w:space="0" w:color="auto"/>
              <w:right w:val="single" w:sz="4" w:space="0" w:color="auto"/>
            </w:tcBorders>
            <w:noWrap/>
            <w:vAlign w:val="bottom"/>
          </w:tcPr>
          <w:p w:rsidR="008B3039" w:rsidRPr="00733916" w:rsidRDefault="008B3039" w:rsidP="00733916">
            <w:pPr>
              <w:spacing w:line="360" w:lineRule="auto"/>
            </w:pPr>
            <w:r w:rsidRPr="00733916">
              <w:t>824,67</w:t>
            </w:r>
          </w:p>
        </w:tc>
        <w:tc>
          <w:tcPr>
            <w:tcW w:w="1308" w:type="dxa"/>
            <w:tcBorders>
              <w:top w:val="nil"/>
              <w:left w:val="nil"/>
              <w:bottom w:val="single" w:sz="4" w:space="0" w:color="auto"/>
              <w:right w:val="single" w:sz="4" w:space="0" w:color="auto"/>
            </w:tcBorders>
            <w:noWrap/>
            <w:vAlign w:val="bottom"/>
          </w:tcPr>
          <w:p w:rsidR="008B3039" w:rsidRPr="00733916" w:rsidRDefault="008B3039" w:rsidP="00733916">
            <w:pPr>
              <w:spacing w:line="360" w:lineRule="auto"/>
            </w:pPr>
            <w:r w:rsidRPr="00733916">
              <w:t>1</w:t>
            </w:r>
          </w:p>
        </w:tc>
        <w:tc>
          <w:tcPr>
            <w:tcW w:w="1486" w:type="dxa"/>
            <w:tcBorders>
              <w:top w:val="nil"/>
              <w:left w:val="nil"/>
              <w:bottom w:val="single" w:sz="4" w:space="0" w:color="auto"/>
              <w:right w:val="single" w:sz="4" w:space="0" w:color="auto"/>
            </w:tcBorders>
            <w:noWrap/>
            <w:vAlign w:val="bottom"/>
          </w:tcPr>
          <w:p w:rsidR="008B3039" w:rsidRPr="00733916" w:rsidRDefault="008B3039" w:rsidP="00733916">
            <w:pPr>
              <w:spacing w:line="360" w:lineRule="auto"/>
            </w:pPr>
            <w:r w:rsidRPr="00733916">
              <w:t>16,00</w:t>
            </w:r>
          </w:p>
        </w:tc>
        <w:tc>
          <w:tcPr>
            <w:tcW w:w="1392" w:type="dxa"/>
            <w:tcBorders>
              <w:top w:val="nil"/>
              <w:left w:val="nil"/>
              <w:bottom w:val="single" w:sz="4" w:space="0" w:color="auto"/>
              <w:right w:val="single" w:sz="4" w:space="0" w:color="auto"/>
            </w:tcBorders>
            <w:noWrap/>
            <w:vAlign w:val="bottom"/>
          </w:tcPr>
          <w:p w:rsidR="008B3039" w:rsidRPr="00733916" w:rsidRDefault="008B3039" w:rsidP="00733916">
            <w:pPr>
              <w:spacing w:line="360" w:lineRule="auto"/>
            </w:pPr>
            <w:r w:rsidRPr="00733916">
              <w:t>14019,39</w:t>
            </w:r>
          </w:p>
        </w:tc>
        <w:tc>
          <w:tcPr>
            <w:tcW w:w="1215" w:type="dxa"/>
            <w:tcBorders>
              <w:top w:val="nil"/>
              <w:left w:val="nil"/>
              <w:bottom w:val="single" w:sz="4" w:space="0" w:color="auto"/>
              <w:right w:val="single" w:sz="4" w:space="0" w:color="auto"/>
            </w:tcBorders>
            <w:noWrap/>
            <w:vAlign w:val="bottom"/>
          </w:tcPr>
          <w:p w:rsidR="008B3039" w:rsidRPr="00733916" w:rsidRDefault="008B3039" w:rsidP="00733916">
            <w:pPr>
              <w:spacing w:line="360" w:lineRule="auto"/>
            </w:pPr>
            <w:r w:rsidRPr="00733916">
              <w:t>13194,72</w:t>
            </w:r>
          </w:p>
        </w:tc>
      </w:tr>
      <w:tr w:rsidR="008B3039" w:rsidRPr="00733916" w:rsidTr="000B3F9C">
        <w:trPr>
          <w:trHeight w:val="375"/>
        </w:trPr>
        <w:tc>
          <w:tcPr>
            <w:tcW w:w="2266" w:type="dxa"/>
            <w:tcBorders>
              <w:top w:val="nil"/>
              <w:left w:val="single" w:sz="4" w:space="0" w:color="auto"/>
              <w:bottom w:val="single" w:sz="4" w:space="0" w:color="auto"/>
              <w:right w:val="single" w:sz="4" w:space="0" w:color="auto"/>
            </w:tcBorders>
            <w:noWrap/>
            <w:vAlign w:val="bottom"/>
          </w:tcPr>
          <w:p w:rsidR="008B3039" w:rsidRPr="00733916" w:rsidRDefault="00046FA2" w:rsidP="00733916">
            <w:pPr>
              <w:spacing w:line="360" w:lineRule="auto"/>
              <w:rPr>
                <w:lang w:val="uk-UA"/>
              </w:rPr>
            </w:pPr>
            <w:r w:rsidRPr="00733916">
              <w:rPr>
                <w:lang w:val="uk-UA"/>
              </w:rPr>
              <w:t>«</w:t>
            </w:r>
            <w:r w:rsidR="008B3039" w:rsidRPr="00733916">
              <w:t>Кредит-Днепр КФ</w:t>
            </w:r>
            <w:r w:rsidRPr="00733916">
              <w:rPr>
                <w:lang w:val="uk-UA"/>
              </w:rPr>
              <w:t>»</w:t>
            </w:r>
          </w:p>
        </w:tc>
        <w:tc>
          <w:tcPr>
            <w:tcW w:w="1447" w:type="dxa"/>
            <w:tcBorders>
              <w:top w:val="nil"/>
              <w:left w:val="nil"/>
              <w:bottom w:val="single" w:sz="4" w:space="0" w:color="auto"/>
              <w:right w:val="single" w:sz="4" w:space="0" w:color="auto"/>
            </w:tcBorders>
            <w:noWrap/>
            <w:vAlign w:val="bottom"/>
          </w:tcPr>
          <w:p w:rsidR="008B3039" w:rsidRPr="00733916" w:rsidRDefault="008B3039" w:rsidP="00733916">
            <w:pPr>
              <w:spacing w:line="360" w:lineRule="auto"/>
            </w:pPr>
            <w:r w:rsidRPr="00733916">
              <w:t>824,67</w:t>
            </w:r>
          </w:p>
        </w:tc>
        <w:tc>
          <w:tcPr>
            <w:tcW w:w="1308" w:type="dxa"/>
            <w:tcBorders>
              <w:top w:val="nil"/>
              <w:left w:val="nil"/>
              <w:bottom w:val="single" w:sz="4" w:space="0" w:color="auto"/>
              <w:right w:val="single" w:sz="4" w:space="0" w:color="auto"/>
            </w:tcBorders>
            <w:noWrap/>
            <w:vAlign w:val="bottom"/>
          </w:tcPr>
          <w:p w:rsidR="008B3039" w:rsidRPr="00733916" w:rsidRDefault="008B3039" w:rsidP="00733916">
            <w:pPr>
              <w:spacing w:line="360" w:lineRule="auto"/>
            </w:pPr>
            <w:r w:rsidRPr="00733916">
              <w:t>1</w:t>
            </w:r>
          </w:p>
        </w:tc>
        <w:tc>
          <w:tcPr>
            <w:tcW w:w="1486" w:type="dxa"/>
            <w:tcBorders>
              <w:top w:val="nil"/>
              <w:left w:val="nil"/>
              <w:bottom w:val="single" w:sz="4" w:space="0" w:color="auto"/>
              <w:right w:val="single" w:sz="4" w:space="0" w:color="auto"/>
            </w:tcBorders>
            <w:noWrap/>
            <w:vAlign w:val="bottom"/>
          </w:tcPr>
          <w:p w:rsidR="008B3039" w:rsidRPr="00733916" w:rsidRDefault="008B3039" w:rsidP="00733916">
            <w:pPr>
              <w:spacing w:line="360" w:lineRule="auto"/>
            </w:pPr>
            <w:r w:rsidRPr="00733916">
              <w:t>22,00</w:t>
            </w:r>
          </w:p>
        </w:tc>
        <w:tc>
          <w:tcPr>
            <w:tcW w:w="1392" w:type="dxa"/>
            <w:tcBorders>
              <w:top w:val="nil"/>
              <w:left w:val="nil"/>
              <w:bottom w:val="single" w:sz="4" w:space="0" w:color="auto"/>
              <w:right w:val="single" w:sz="4" w:space="0" w:color="auto"/>
            </w:tcBorders>
            <w:noWrap/>
            <w:vAlign w:val="bottom"/>
          </w:tcPr>
          <w:p w:rsidR="008B3039" w:rsidRPr="00733916" w:rsidRDefault="008B3039" w:rsidP="00733916">
            <w:pPr>
              <w:spacing w:line="360" w:lineRule="auto"/>
            </w:pPr>
            <w:r w:rsidRPr="00733916">
              <w:t>18967,41</w:t>
            </w:r>
          </w:p>
        </w:tc>
        <w:tc>
          <w:tcPr>
            <w:tcW w:w="1215" w:type="dxa"/>
            <w:tcBorders>
              <w:top w:val="nil"/>
              <w:left w:val="nil"/>
              <w:bottom w:val="single" w:sz="4" w:space="0" w:color="auto"/>
              <w:right w:val="single" w:sz="4" w:space="0" w:color="auto"/>
            </w:tcBorders>
            <w:noWrap/>
            <w:vAlign w:val="bottom"/>
          </w:tcPr>
          <w:p w:rsidR="008B3039" w:rsidRPr="00733916" w:rsidRDefault="008B3039" w:rsidP="00733916">
            <w:pPr>
              <w:spacing w:line="360" w:lineRule="auto"/>
            </w:pPr>
            <w:r w:rsidRPr="00733916">
              <w:t>18142,74</w:t>
            </w:r>
          </w:p>
        </w:tc>
      </w:tr>
      <w:tr w:rsidR="008B3039" w:rsidRPr="00733916" w:rsidTr="000B3F9C">
        <w:trPr>
          <w:trHeight w:val="375"/>
        </w:trPr>
        <w:tc>
          <w:tcPr>
            <w:tcW w:w="2266" w:type="dxa"/>
            <w:tcBorders>
              <w:top w:val="nil"/>
              <w:left w:val="single" w:sz="4" w:space="0" w:color="auto"/>
              <w:bottom w:val="single" w:sz="4" w:space="0" w:color="auto"/>
              <w:right w:val="single" w:sz="4" w:space="0" w:color="auto"/>
            </w:tcBorders>
            <w:noWrap/>
            <w:vAlign w:val="bottom"/>
          </w:tcPr>
          <w:p w:rsidR="008B3039" w:rsidRPr="00733916" w:rsidRDefault="00046FA2" w:rsidP="00733916">
            <w:pPr>
              <w:spacing w:line="360" w:lineRule="auto"/>
              <w:rPr>
                <w:lang w:val="uk-UA"/>
              </w:rPr>
            </w:pPr>
            <w:r w:rsidRPr="00733916">
              <w:rPr>
                <w:lang w:val="uk-UA"/>
              </w:rPr>
              <w:t>«</w:t>
            </w:r>
            <w:r w:rsidR="008B3039" w:rsidRPr="00733916">
              <w:t>Крещатик</w:t>
            </w:r>
            <w:r w:rsidRPr="00733916">
              <w:rPr>
                <w:lang w:val="uk-UA"/>
              </w:rPr>
              <w:t>»</w:t>
            </w:r>
          </w:p>
        </w:tc>
        <w:tc>
          <w:tcPr>
            <w:tcW w:w="1447" w:type="dxa"/>
            <w:tcBorders>
              <w:top w:val="nil"/>
              <w:left w:val="nil"/>
              <w:bottom w:val="single" w:sz="4" w:space="0" w:color="auto"/>
              <w:right w:val="single" w:sz="4" w:space="0" w:color="auto"/>
            </w:tcBorders>
            <w:noWrap/>
            <w:vAlign w:val="bottom"/>
          </w:tcPr>
          <w:p w:rsidR="008B3039" w:rsidRPr="00733916" w:rsidRDefault="008B3039" w:rsidP="00733916">
            <w:pPr>
              <w:spacing w:line="360" w:lineRule="auto"/>
            </w:pPr>
            <w:r w:rsidRPr="00733916">
              <w:t>824,67</w:t>
            </w:r>
          </w:p>
        </w:tc>
        <w:tc>
          <w:tcPr>
            <w:tcW w:w="1308" w:type="dxa"/>
            <w:tcBorders>
              <w:top w:val="nil"/>
              <w:left w:val="nil"/>
              <w:bottom w:val="single" w:sz="4" w:space="0" w:color="auto"/>
              <w:right w:val="single" w:sz="4" w:space="0" w:color="auto"/>
            </w:tcBorders>
            <w:noWrap/>
            <w:vAlign w:val="bottom"/>
          </w:tcPr>
          <w:p w:rsidR="008B3039" w:rsidRPr="00733916" w:rsidRDefault="008B3039" w:rsidP="00733916">
            <w:pPr>
              <w:spacing w:line="360" w:lineRule="auto"/>
            </w:pPr>
            <w:r w:rsidRPr="00733916">
              <w:t>1</w:t>
            </w:r>
          </w:p>
        </w:tc>
        <w:tc>
          <w:tcPr>
            <w:tcW w:w="1486" w:type="dxa"/>
            <w:tcBorders>
              <w:top w:val="nil"/>
              <w:left w:val="nil"/>
              <w:bottom w:val="single" w:sz="4" w:space="0" w:color="auto"/>
              <w:right w:val="single" w:sz="4" w:space="0" w:color="auto"/>
            </w:tcBorders>
            <w:noWrap/>
            <w:vAlign w:val="bottom"/>
          </w:tcPr>
          <w:p w:rsidR="008B3039" w:rsidRPr="00733916" w:rsidRDefault="008B3039" w:rsidP="00733916">
            <w:pPr>
              <w:spacing w:line="360" w:lineRule="auto"/>
            </w:pPr>
            <w:r w:rsidRPr="00733916">
              <w:t>21,10</w:t>
            </w:r>
          </w:p>
        </w:tc>
        <w:tc>
          <w:tcPr>
            <w:tcW w:w="1392" w:type="dxa"/>
            <w:tcBorders>
              <w:top w:val="nil"/>
              <w:left w:val="nil"/>
              <w:bottom w:val="single" w:sz="4" w:space="0" w:color="auto"/>
              <w:right w:val="single" w:sz="4" w:space="0" w:color="auto"/>
            </w:tcBorders>
            <w:noWrap/>
            <w:vAlign w:val="bottom"/>
          </w:tcPr>
          <w:p w:rsidR="008B3039" w:rsidRPr="00733916" w:rsidRDefault="008B3039" w:rsidP="00733916">
            <w:pPr>
              <w:spacing w:line="360" w:lineRule="auto"/>
            </w:pPr>
            <w:r w:rsidRPr="00733916">
              <w:t>18225,21</w:t>
            </w:r>
          </w:p>
        </w:tc>
        <w:tc>
          <w:tcPr>
            <w:tcW w:w="1215" w:type="dxa"/>
            <w:tcBorders>
              <w:top w:val="nil"/>
              <w:left w:val="nil"/>
              <w:bottom w:val="single" w:sz="4" w:space="0" w:color="auto"/>
              <w:right w:val="single" w:sz="4" w:space="0" w:color="auto"/>
            </w:tcBorders>
            <w:noWrap/>
            <w:vAlign w:val="bottom"/>
          </w:tcPr>
          <w:p w:rsidR="008B3039" w:rsidRPr="00733916" w:rsidRDefault="008B3039" w:rsidP="00733916">
            <w:pPr>
              <w:spacing w:line="360" w:lineRule="auto"/>
            </w:pPr>
            <w:r w:rsidRPr="00733916">
              <w:t>17400,54</w:t>
            </w:r>
          </w:p>
        </w:tc>
      </w:tr>
      <w:tr w:rsidR="008B3039" w:rsidRPr="00733916" w:rsidTr="000B3F9C">
        <w:trPr>
          <w:trHeight w:val="817"/>
        </w:trPr>
        <w:tc>
          <w:tcPr>
            <w:tcW w:w="2266" w:type="dxa"/>
            <w:tcBorders>
              <w:top w:val="nil"/>
              <w:left w:val="single" w:sz="4" w:space="0" w:color="auto"/>
              <w:bottom w:val="single" w:sz="4" w:space="0" w:color="auto"/>
              <w:right w:val="single" w:sz="4" w:space="0" w:color="auto"/>
            </w:tcBorders>
            <w:vAlign w:val="bottom"/>
          </w:tcPr>
          <w:p w:rsidR="008B3039" w:rsidRPr="00733916" w:rsidRDefault="00046FA2" w:rsidP="00733916">
            <w:pPr>
              <w:spacing w:line="360" w:lineRule="auto"/>
              <w:rPr>
                <w:lang w:val="uk-UA"/>
              </w:rPr>
            </w:pPr>
            <w:r w:rsidRPr="00733916">
              <w:rPr>
                <w:lang w:val="uk-UA"/>
              </w:rPr>
              <w:t>«</w:t>
            </w:r>
            <w:r w:rsidR="008B3039" w:rsidRPr="00733916">
              <w:t>Первый Инвестиционный банк</w:t>
            </w:r>
            <w:r w:rsidRPr="00733916">
              <w:rPr>
                <w:lang w:val="uk-UA"/>
              </w:rPr>
              <w:t>»</w:t>
            </w:r>
          </w:p>
        </w:tc>
        <w:tc>
          <w:tcPr>
            <w:tcW w:w="1447" w:type="dxa"/>
            <w:tcBorders>
              <w:top w:val="nil"/>
              <w:left w:val="nil"/>
              <w:bottom w:val="single" w:sz="4" w:space="0" w:color="auto"/>
              <w:right w:val="single" w:sz="4" w:space="0" w:color="auto"/>
            </w:tcBorders>
            <w:noWrap/>
            <w:vAlign w:val="bottom"/>
          </w:tcPr>
          <w:p w:rsidR="008B3039" w:rsidRPr="00733916" w:rsidRDefault="008B3039" w:rsidP="00733916">
            <w:pPr>
              <w:spacing w:line="360" w:lineRule="auto"/>
            </w:pPr>
            <w:r w:rsidRPr="00733916">
              <w:t>824,67</w:t>
            </w:r>
          </w:p>
        </w:tc>
        <w:tc>
          <w:tcPr>
            <w:tcW w:w="1308" w:type="dxa"/>
            <w:tcBorders>
              <w:top w:val="nil"/>
              <w:left w:val="nil"/>
              <w:bottom w:val="single" w:sz="4" w:space="0" w:color="auto"/>
              <w:right w:val="single" w:sz="4" w:space="0" w:color="auto"/>
            </w:tcBorders>
            <w:noWrap/>
            <w:vAlign w:val="bottom"/>
          </w:tcPr>
          <w:p w:rsidR="008B3039" w:rsidRPr="00733916" w:rsidRDefault="008B3039" w:rsidP="00733916">
            <w:pPr>
              <w:spacing w:line="360" w:lineRule="auto"/>
            </w:pPr>
            <w:r w:rsidRPr="00733916">
              <w:t>1</w:t>
            </w:r>
          </w:p>
        </w:tc>
        <w:tc>
          <w:tcPr>
            <w:tcW w:w="1486" w:type="dxa"/>
            <w:tcBorders>
              <w:top w:val="nil"/>
              <w:left w:val="nil"/>
              <w:bottom w:val="single" w:sz="4" w:space="0" w:color="auto"/>
              <w:right w:val="single" w:sz="4" w:space="0" w:color="auto"/>
            </w:tcBorders>
            <w:noWrap/>
            <w:vAlign w:val="bottom"/>
          </w:tcPr>
          <w:p w:rsidR="008B3039" w:rsidRPr="00733916" w:rsidRDefault="008B3039" w:rsidP="00733916">
            <w:pPr>
              <w:spacing w:line="360" w:lineRule="auto"/>
            </w:pPr>
            <w:r w:rsidRPr="00733916">
              <w:t>19,50</w:t>
            </w:r>
          </w:p>
        </w:tc>
        <w:tc>
          <w:tcPr>
            <w:tcW w:w="1392" w:type="dxa"/>
            <w:tcBorders>
              <w:top w:val="nil"/>
              <w:left w:val="nil"/>
              <w:bottom w:val="single" w:sz="4" w:space="0" w:color="auto"/>
              <w:right w:val="single" w:sz="4" w:space="0" w:color="auto"/>
            </w:tcBorders>
            <w:noWrap/>
            <w:vAlign w:val="bottom"/>
          </w:tcPr>
          <w:p w:rsidR="008B3039" w:rsidRPr="00733916" w:rsidRDefault="008B3039" w:rsidP="00733916">
            <w:pPr>
              <w:spacing w:line="360" w:lineRule="auto"/>
            </w:pPr>
            <w:r w:rsidRPr="00733916">
              <w:t>16905,74</w:t>
            </w:r>
          </w:p>
        </w:tc>
        <w:tc>
          <w:tcPr>
            <w:tcW w:w="1215" w:type="dxa"/>
            <w:tcBorders>
              <w:top w:val="nil"/>
              <w:left w:val="nil"/>
              <w:bottom w:val="single" w:sz="4" w:space="0" w:color="auto"/>
              <w:right w:val="single" w:sz="4" w:space="0" w:color="auto"/>
            </w:tcBorders>
            <w:noWrap/>
            <w:vAlign w:val="bottom"/>
          </w:tcPr>
          <w:p w:rsidR="008B3039" w:rsidRPr="00733916" w:rsidRDefault="008B3039" w:rsidP="00733916">
            <w:pPr>
              <w:spacing w:line="360" w:lineRule="auto"/>
            </w:pPr>
            <w:r w:rsidRPr="00733916">
              <w:t>16081,07</w:t>
            </w:r>
          </w:p>
        </w:tc>
      </w:tr>
      <w:tr w:rsidR="008B3039" w:rsidRPr="00733916" w:rsidTr="000B3F9C">
        <w:trPr>
          <w:trHeight w:val="375"/>
        </w:trPr>
        <w:tc>
          <w:tcPr>
            <w:tcW w:w="2266" w:type="dxa"/>
            <w:tcBorders>
              <w:top w:val="nil"/>
              <w:left w:val="single" w:sz="4" w:space="0" w:color="auto"/>
              <w:bottom w:val="single" w:sz="4" w:space="0" w:color="auto"/>
              <w:right w:val="single" w:sz="4" w:space="0" w:color="auto"/>
            </w:tcBorders>
            <w:noWrap/>
            <w:vAlign w:val="bottom"/>
          </w:tcPr>
          <w:p w:rsidR="008B3039" w:rsidRPr="00733916" w:rsidRDefault="00046FA2" w:rsidP="00733916">
            <w:pPr>
              <w:spacing w:line="360" w:lineRule="auto"/>
              <w:rPr>
                <w:lang w:val="uk-UA"/>
              </w:rPr>
            </w:pPr>
            <w:r w:rsidRPr="00733916">
              <w:rPr>
                <w:lang w:val="uk-UA"/>
              </w:rPr>
              <w:t>«</w:t>
            </w:r>
            <w:r w:rsidR="008B3039" w:rsidRPr="00733916">
              <w:t>Укргазбанк</w:t>
            </w:r>
            <w:r w:rsidRPr="00733916">
              <w:rPr>
                <w:lang w:val="uk-UA"/>
              </w:rPr>
              <w:t>»</w:t>
            </w:r>
          </w:p>
        </w:tc>
        <w:tc>
          <w:tcPr>
            <w:tcW w:w="1447" w:type="dxa"/>
            <w:tcBorders>
              <w:top w:val="nil"/>
              <w:left w:val="nil"/>
              <w:bottom w:val="single" w:sz="4" w:space="0" w:color="auto"/>
              <w:right w:val="single" w:sz="4" w:space="0" w:color="auto"/>
            </w:tcBorders>
            <w:noWrap/>
            <w:vAlign w:val="bottom"/>
          </w:tcPr>
          <w:p w:rsidR="008B3039" w:rsidRPr="00733916" w:rsidRDefault="008B3039" w:rsidP="00733916">
            <w:pPr>
              <w:spacing w:line="360" w:lineRule="auto"/>
            </w:pPr>
            <w:r w:rsidRPr="00733916">
              <w:t>824,67</w:t>
            </w:r>
          </w:p>
        </w:tc>
        <w:tc>
          <w:tcPr>
            <w:tcW w:w="1308" w:type="dxa"/>
            <w:tcBorders>
              <w:top w:val="nil"/>
              <w:left w:val="nil"/>
              <w:bottom w:val="single" w:sz="4" w:space="0" w:color="auto"/>
              <w:right w:val="single" w:sz="4" w:space="0" w:color="auto"/>
            </w:tcBorders>
            <w:noWrap/>
            <w:vAlign w:val="bottom"/>
          </w:tcPr>
          <w:p w:rsidR="008B3039" w:rsidRPr="00733916" w:rsidRDefault="008B3039" w:rsidP="00733916">
            <w:pPr>
              <w:spacing w:line="360" w:lineRule="auto"/>
            </w:pPr>
            <w:r w:rsidRPr="00733916">
              <w:t>1</w:t>
            </w:r>
          </w:p>
        </w:tc>
        <w:tc>
          <w:tcPr>
            <w:tcW w:w="1486" w:type="dxa"/>
            <w:tcBorders>
              <w:top w:val="nil"/>
              <w:left w:val="nil"/>
              <w:bottom w:val="single" w:sz="4" w:space="0" w:color="auto"/>
              <w:right w:val="single" w:sz="4" w:space="0" w:color="auto"/>
            </w:tcBorders>
            <w:noWrap/>
            <w:vAlign w:val="bottom"/>
          </w:tcPr>
          <w:p w:rsidR="008B3039" w:rsidRPr="00733916" w:rsidRDefault="008B3039" w:rsidP="00733916">
            <w:pPr>
              <w:spacing w:line="360" w:lineRule="auto"/>
            </w:pPr>
            <w:r w:rsidRPr="00733916">
              <w:t>27,50</w:t>
            </w:r>
          </w:p>
        </w:tc>
        <w:tc>
          <w:tcPr>
            <w:tcW w:w="1392" w:type="dxa"/>
            <w:tcBorders>
              <w:top w:val="nil"/>
              <w:left w:val="nil"/>
              <w:bottom w:val="single" w:sz="4" w:space="0" w:color="auto"/>
              <w:right w:val="single" w:sz="4" w:space="0" w:color="auto"/>
            </w:tcBorders>
            <w:noWrap/>
            <w:vAlign w:val="bottom"/>
          </w:tcPr>
          <w:p w:rsidR="008B3039" w:rsidRPr="00733916" w:rsidRDefault="008B3039" w:rsidP="00733916">
            <w:pPr>
              <w:spacing w:line="360" w:lineRule="auto"/>
            </w:pPr>
            <w:r w:rsidRPr="00733916">
              <w:t>23503,10</w:t>
            </w:r>
          </w:p>
        </w:tc>
        <w:tc>
          <w:tcPr>
            <w:tcW w:w="1215" w:type="dxa"/>
            <w:tcBorders>
              <w:top w:val="nil"/>
              <w:left w:val="nil"/>
              <w:bottom w:val="single" w:sz="4" w:space="0" w:color="auto"/>
              <w:right w:val="single" w:sz="4" w:space="0" w:color="auto"/>
            </w:tcBorders>
            <w:noWrap/>
            <w:vAlign w:val="bottom"/>
          </w:tcPr>
          <w:p w:rsidR="008B3039" w:rsidRPr="00733916" w:rsidRDefault="008B3039" w:rsidP="00733916">
            <w:pPr>
              <w:spacing w:line="360" w:lineRule="auto"/>
            </w:pPr>
            <w:r w:rsidRPr="00733916">
              <w:t>22678,43</w:t>
            </w:r>
          </w:p>
        </w:tc>
      </w:tr>
      <w:tr w:rsidR="008B3039" w:rsidRPr="00733916" w:rsidTr="000B3F9C">
        <w:trPr>
          <w:trHeight w:val="375"/>
        </w:trPr>
        <w:tc>
          <w:tcPr>
            <w:tcW w:w="2266" w:type="dxa"/>
            <w:tcBorders>
              <w:top w:val="nil"/>
              <w:left w:val="single" w:sz="4" w:space="0" w:color="auto"/>
              <w:bottom w:val="single" w:sz="4" w:space="0" w:color="auto"/>
              <w:right w:val="single" w:sz="4" w:space="0" w:color="auto"/>
            </w:tcBorders>
            <w:noWrap/>
            <w:vAlign w:val="bottom"/>
          </w:tcPr>
          <w:p w:rsidR="008B3039" w:rsidRPr="00733916" w:rsidRDefault="00046FA2" w:rsidP="00733916">
            <w:pPr>
              <w:spacing w:line="360" w:lineRule="auto"/>
              <w:rPr>
                <w:lang w:val="uk-UA"/>
              </w:rPr>
            </w:pPr>
            <w:r w:rsidRPr="00733916">
              <w:rPr>
                <w:lang w:val="uk-UA"/>
              </w:rPr>
              <w:t>«</w:t>
            </w:r>
            <w:r w:rsidR="008B3039" w:rsidRPr="00733916">
              <w:t>Экспобанк</w:t>
            </w:r>
            <w:r w:rsidRPr="00733916">
              <w:rPr>
                <w:lang w:val="uk-UA"/>
              </w:rPr>
              <w:t>»</w:t>
            </w:r>
          </w:p>
        </w:tc>
        <w:tc>
          <w:tcPr>
            <w:tcW w:w="1447" w:type="dxa"/>
            <w:tcBorders>
              <w:top w:val="nil"/>
              <w:left w:val="nil"/>
              <w:bottom w:val="single" w:sz="4" w:space="0" w:color="auto"/>
              <w:right w:val="single" w:sz="4" w:space="0" w:color="auto"/>
            </w:tcBorders>
            <w:noWrap/>
            <w:vAlign w:val="bottom"/>
          </w:tcPr>
          <w:p w:rsidR="008B3039" w:rsidRPr="00733916" w:rsidRDefault="008B3039" w:rsidP="00733916">
            <w:pPr>
              <w:spacing w:line="360" w:lineRule="auto"/>
            </w:pPr>
            <w:r w:rsidRPr="00733916">
              <w:t>824,67</w:t>
            </w:r>
          </w:p>
        </w:tc>
        <w:tc>
          <w:tcPr>
            <w:tcW w:w="1308" w:type="dxa"/>
            <w:tcBorders>
              <w:top w:val="nil"/>
              <w:left w:val="nil"/>
              <w:bottom w:val="single" w:sz="4" w:space="0" w:color="auto"/>
              <w:right w:val="single" w:sz="4" w:space="0" w:color="auto"/>
            </w:tcBorders>
            <w:noWrap/>
            <w:vAlign w:val="bottom"/>
          </w:tcPr>
          <w:p w:rsidR="008B3039" w:rsidRPr="00733916" w:rsidRDefault="008B3039" w:rsidP="00733916">
            <w:pPr>
              <w:spacing w:line="360" w:lineRule="auto"/>
            </w:pPr>
            <w:r w:rsidRPr="00733916">
              <w:t>1</w:t>
            </w:r>
          </w:p>
        </w:tc>
        <w:tc>
          <w:tcPr>
            <w:tcW w:w="1486" w:type="dxa"/>
            <w:tcBorders>
              <w:top w:val="nil"/>
              <w:left w:val="nil"/>
              <w:bottom w:val="single" w:sz="4" w:space="0" w:color="auto"/>
              <w:right w:val="single" w:sz="4" w:space="0" w:color="auto"/>
            </w:tcBorders>
            <w:noWrap/>
            <w:vAlign w:val="bottom"/>
          </w:tcPr>
          <w:p w:rsidR="008B3039" w:rsidRPr="00733916" w:rsidRDefault="008B3039" w:rsidP="00733916">
            <w:pPr>
              <w:spacing w:line="360" w:lineRule="auto"/>
            </w:pPr>
            <w:r w:rsidRPr="00733916">
              <w:t>20,15</w:t>
            </w:r>
          </w:p>
        </w:tc>
        <w:tc>
          <w:tcPr>
            <w:tcW w:w="1392" w:type="dxa"/>
            <w:tcBorders>
              <w:top w:val="nil"/>
              <w:left w:val="nil"/>
              <w:bottom w:val="single" w:sz="4" w:space="0" w:color="auto"/>
              <w:right w:val="single" w:sz="4" w:space="0" w:color="auto"/>
            </w:tcBorders>
            <w:noWrap/>
            <w:vAlign w:val="bottom"/>
          </w:tcPr>
          <w:p w:rsidR="008B3039" w:rsidRPr="00733916" w:rsidRDefault="008B3039" w:rsidP="00733916">
            <w:pPr>
              <w:spacing w:line="360" w:lineRule="auto"/>
            </w:pPr>
            <w:r w:rsidRPr="00733916">
              <w:t>17441,77</w:t>
            </w:r>
          </w:p>
        </w:tc>
        <w:tc>
          <w:tcPr>
            <w:tcW w:w="1215" w:type="dxa"/>
            <w:tcBorders>
              <w:top w:val="nil"/>
              <w:left w:val="nil"/>
              <w:bottom w:val="single" w:sz="4" w:space="0" w:color="auto"/>
              <w:right w:val="single" w:sz="4" w:space="0" w:color="auto"/>
            </w:tcBorders>
            <w:noWrap/>
            <w:vAlign w:val="bottom"/>
          </w:tcPr>
          <w:p w:rsidR="008B3039" w:rsidRPr="00733916" w:rsidRDefault="008B3039" w:rsidP="00733916">
            <w:pPr>
              <w:spacing w:line="360" w:lineRule="auto"/>
            </w:pPr>
            <w:r w:rsidRPr="00733916">
              <w:t>16617,10</w:t>
            </w:r>
          </w:p>
        </w:tc>
      </w:tr>
    </w:tbl>
    <w:p w:rsidR="008B3039" w:rsidRPr="00341667" w:rsidRDefault="008B3039" w:rsidP="00BB5444">
      <w:pPr>
        <w:tabs>
          <w:tab w:val="left" w:pos="0"/>
        </w:tabs>
        <w:spacing w:line="360" w:lineRule="auto"/>
        <w:ind w:firstLine="709"/>
        <w:jc w:val="both"/>
        <w:rPr>
          <w:sz w:val="28"/>
          <w:szCs w:val="28"/>
          <w:lang w:val="uk-UA"/>
        </w:rPr>
      </w:pPr>
    </w:p>
    <w:p w:rsidR="008B3039" w:rsidRPr="00341667" w:rsidRDefault="008B3039" w:rsidP="00BB5444">
      <w:pPr>
        <w:tabs>
          <w:tab w:val="left" w:pos="0"/>
        </w:tabs>
        <w:spacing w:line="360" w:lineRule="auto"/>
        <w:ind w:firstLine="709"/>
        <w:jc w:val="both"/>
        <w:rPr>
          <w:sz w:val="28"/>
          <w:szCs w:val="28"/>
          <w:lang w:val="uk-UA"/>
        </w:rPr>
      </w:pPr>
      <w:r w:rsidRPr="00341667">
        <w:rPr>
          <w:sz w:val="28"/>
          <w:szCs w:val="28"/>
          <w:lang w:val="uk-UA"/>
        </w:rPr>
        <w:t>З табл. 3.1 видно, що процентна ставка коливається від 1</w:t>
      </w:r>
      <w:r w:rsidRPr="00341667">
        <w:rPr>
          <w:sz w:val="28"/>
          <w:szCs w:val="28"/>
        </w:rPr>
        <w:t>6</w:t>
      </w:r>
      <w:r w:rsidRPr="00341667">
        <w:rPr>
          <w:sz w:val="28"/>
          <w:szCs w:val="28"/>
          <w:lang w:val="uk-UA"/>
        </w:rPr>
        <w:t xml:space="preserve">% на рік у </w:t>
      </w:r>
      <w:r w:rsidR="004A6A40" w:rsidRPr="00341667">
        <w:rPr>
          <w:sz w:val="28"/>
          <w:szCs w:val="28"/>
          <w:lang w:val="uk-UA"/>
        </w:rPr>
        <w:t>«</w:t>
      </w:r>
      <w:r w:rsidRPr="00341667">
        <w:rPr>
          <w:sz w:val="28"/>
          <w:szCs w:val="28"/>
          <w:lang w:val="uk-UA"/>
        </w:rPr>
        <w:t>Діамант банк</w:t>
      </w:r>
      <w:r w:rsidR="004A6A40" w:rsidRPr="00341667">
        <w:rPr>
          <w:sz w:val="28"/>
          <w:szCs w:val="28"/>
          <w:lang w:val="uk-UA"/>
        </w:rPr>
        <w:t>»</w:t>
      </w:r>
      <w:r w:rsidRPr="00341667">
        <w:rPr>
          <w:sz w:val="28"/>
          <w:szCs w:val="28"/>
          <w:lang w:val="uk-UA"/>
        </w:rPr>
        <w:t xml:space="preserve"> і до 27,5% в </w:t>
      </w:r>
      <w:r w:rsidR="004A6A40" w:rsidRPr="00341667">
        <w:rPr>
          <w:sz w:val="28"/>
          <w:szCs w:val="28"/>
          <w:lang w:val="uk-UA"/>
        </w:rPr>
        <w:t>«</w:t>
      </w:r>
      <w:r w:rsidRPr="00341667">
        <w:rPr>
          <w:sz w:val="28"/>
          <w:szCs w:val="28"/>
          <w:lang w:val="uk-UA"/>
        </w:rPr>
        <w:t>Укргазбанку</w:t>
      </w:r>
      <w:r w:rsidR="004A6A40" w:rsidRPr="00341667">
        <w:rPr>
          <w:sz w:val="28"/>
          <w:szCs w:val="28"/>
          <w:lang w:val="uk-UA"/>
        </w:rPr>
        <w:t>»</w:t>
      </w:r>
      <w:r w:rsidRPr="00341667">
        <w:rPr>
          <w:sz w:val="28"/>
          <w:szCs w:val="28"/>
          <w:lang w:val="uk-UA"/>
        </w:rPr>
        <w:t>. Середня процентна ставка по представленим банкам складає 20,89%.</w:t>
      </w:r>
    </w:p>
    <w:p w:rsidR="008B3039" w:rsidRPr="00341667" w:rsidRDefault="008B3039" w:rsidP="00BB5444">
      <w:pPr>
        <w:tabs>
          <w:tab w:val="left" w:pos="0"/>
        </w:tabs>
        <w:spacing w:line="360" w:lineRule="auto"/>
        <w:ind w:firstLine="709"/>
        <w:jc w:val="both"/>
        <w:rPr>
          <w:sz w:val="28"/>
          <w:szCs w:val="28"/>
          <w:lang w:val="uk-UA"/>
        </w:rPr>
      </w:pPr>
      <w:r w:rsidRPr="00341667">
        <w:rPr>
          <w:sz w:val="28"/>
          <w:szCs w:val="28"/>
          <w:lang w:val="uk-UA"/>
        </w:rPr>
        <w:t>Майбутня вартість грошових коштів, в залежності від вибраного банку може скласти 14019,39 тис. грн. (при процентній ставці 16%) або 23503,10 тис. грн. (при процентній ставці 27,5%). В результаті інвестування коштів у один із представлених банків ТОВ «Хатреп» може отримати від 13194,72 тис. грн. до 22678,43</w:t>
      </w:r>
      <w:r w:rsidRPr="00341667">
        <w:rPr>
          <w:sz w:val="28"/>
          <w:szCs w:val="28"/>
        </w:rPr>
        <w:t xml:space="preserve"> </w:t>
      </w:r>
      <w:r w:rsidRPr="00341667">
        <w:rPr>
          <w:sz w:val="28"/>
          <w:szCs w:val="28"/>
          <w:lang w:val="uk-UA"/>
        </w:rPr>
        <w:t>тис. грн.</w:t>
      </w:r>
    </w:p>
    <w:p w:rsidR="008B3039" w:rsidRPr="00341667" w:rsidRDefault="008B3039" w:rsidP="00BB5444">
      <w:pPr>
        <w:tabs>
          <w:tab w:val="left" w:pos="0"/>
        </w:tabs>
        <w:spacing w:line="360" w:lineRule="auto"/>
        <w:ind w:firstLine="709"/>
        <w:jc w:val="both"/>
        <w:rPr>
          <w:sz w:val="28"/>
          <w:szCs w:val="28"/>
          <w:lang w:val="uk-UA"/>
        </w:rPr>
      </w:pPr>
      <w:r w:rsidRPr="00341667">
        <w:rPr>
          <w:sz w:val="28"/>
          <w:szCs w:val="28"/>
          <w:lang w:val="uk-UA"/>
        </w:rPr>
        <w:t xml:space="preserve">Найменші процентні ставки по депозиту мають наступні банки: </w:t>
      </w:r>
      <w:r w:rsidR="003232C4" w:rsidRPr="00341667">
        <w:rPr>
          <w:sz w:val="28"/>
          <w:szCs w:val="28"/>
          <w:lang w:val="uk-UA"/>
        </w:rPr>
        <w:t>«Діамантбанк»</w:t>
      </w:r>
      <w:r w:rsidRPr="00341667">
        <w:rPr>
          <w:sz w:val="28"/>
          <w:szCs w:val="28"/>
          <w:lang w:val="uk-UA"/>
        </w:rPr>
        <w:t xml:space="preserve">, </w:t>
      </w:r>
      <w:r w:rsidR="003232C4" w:rsidRPr="00341667">
        <w:rPr>
          <w:sz w:val="28"/>
          <w:szCs w:val="28"/>
          <w:lang w:val="uk-UA"/>
        </w:rPr>
        <w:t>«</w:t>
      </w:r>
      <w:r w:rsidRPr="00341667">
        <w:rPr>
          <w:sz w:val="28"/>
          <w:szCs w:val="28"/>
          <w:lang w:val="uk-UA"/>
        </w:rPr>
        <w:t>Дельта банк</w:t>
      </w:r>
      <w:r w:rsidR="003232C4" w:rsidRPr="00341667">
        <w:rPr>
          <w:sz w:val="28"/>
          <w:szCs w:val="28"/>
          <w:lang w:val="uk-UA"/>
        </w:rPr>
        <w:t>»</w:t>
      </w:r>
      <w:r w:rsidRPr="00341667">
        <w:rPr>
          <w:sz w:val="28"/>
          <w:szCs w:val="28"/>
          <w:lang w:val="uk-UA"/>
        </w:rPr>
        <w:t>,</w:t>
      </w:r>
      <w:r w:rsidR="003232C4" w:rsidRPr="00341667">
        <w:rPr>
          <w:sz w:val="28"/>
          <w:szCs w:val="28"/>
          <w:lang w:val="uk-UA"/>
        </w:rPr>
        <w:t xml:space="preserve"> «</w:t>
      </w:r>
      <w:r w:rsidRPr="00341667">
        <w:rPr>
          <w:sz w:val="28"/>
          <w:szCs w:val="28"/>
          <w:lang w:val="uk-UA"/>
        </w:rPr>
        <w:t>Єкспобанк</w:t>
      </w:r>
      <w:r w:rsidR="003232C4" w:rsidRPr="00341667">
        <w:rPr>
          <w:sz w:val="28"/>
          <w:szCs w:val="28"/>
          <w:lang w:val="uk-UA"/>
        </w:rPr>
        <w:t>»</w:t>
      </w:r>
      <w:r w:rsidRPr="00341667">
        <w:rPr>
          <w:sz w:val="28"/>
          <w:szCs w:val="28"/>
          <w:lang w:val="uk-UA"/>
        </w:rPr>
        <w:t xml:space="preserve">. Ставку, яка наближена до середньої має банк </w:t>
      </w:r>
      <w:r w:rsidR="003232C4" w:rsidRPr="00341667">
        <w:rPr>
          <w:sz w:val="28"/>
          <w:szCs w:val="28"/>
          <w:lang w:val="uk-UA"/>
        </w:rPr>
        <w:t>«Хрещатик»</w:t>
      </w:r>
      <w:r w:rsidRPr="00341667">
        <w:rPr>
          <w:sz w:val="28"/>
          <w:szCs w:val="28"/>
          <w:lang w:val="uk-UA"/>
        </w:rPr>
        <w:t xml:space="preserve">. Ставки банків, які перевищують середнє значення по депозиту мають: </w:t>
      </w:r>
      <w:r w:rsidR="003232C4" w:rsidRPr="00341667">
        <w:rPr>
          <w:sz w:val="28"/>
          <w:szCs w:val="28"/>
          <w:lang w:val="uk-UA"/>
        </w:rPr>
        <w:t>«</w:t>
      </w:r>
      <w:r w:rsidRPr="00341667">
        <w:rPr>
          <w:sz w:val="28"/>
          <w:szCs w:val="28"/>
          <w:lang w:val="uk-UA"/>
        </w:rPr>
        <w:t>Кредит-Днепр КФ</w:t>
      </w:r>
      <w:r w:rsidR="003232C4" w:rsidRPr="00341667">
        <w:rPr>
          <w:sz w:val="28"/>
          <w:szCs w:val="28"/>
          <w:lang w:val="uk-UA"/>
        </w:rPr>
        <w:t>»</w:t>
      </w:r>
      <w:r w:rsidRPr="00341667">
        <w:rPr>
          <w:sz w:val="28"/>
          <w:szCs w:val="28"/>
          <w:lang w:val="uk-UA"/>
        </w:rPr>
        <w:t xml:space="preserve">, </w:t>
      </w:r>
      <w:r w:rsidR="003232C4" w:rsidRPr="00341667">
        <w:rPr>
          <w:sz w:val="28"/>
          <w:szCs w:val="28"/>
          <w:lang w:val="uk-UA"/>
        </w:rPr>
        <w:t>«Крещатик»</w:t>
      </w:r>
      <w:r w:rsidRPr="00341667">
        <w:rPr>
          <w:sz w:val="28"/>
          <w:szCs w:val="28"/>
          <w:lang w:val="uk-UA"/>
        </w:rPr>
        <w:t xml:space="preserve">, </w:t>
      </w:r>
      <w:r w:rsidR="003232C4" w:rsidRPr="00341667">
        <w:rPr>
          <w:sz w:val="28"/>
          <w:szCs w:val="28"/>
          <w:lang w:val="uk-UA"/>
        </w:rPr>
        <w:t>«</w:t>
      </w:r>
      <w:r w:rsidRPr="00341667">
        <w:rPr>
          <w:sz w:val="28"/>
          <w:szCs w:val="28"/>
          <w:lang w:val="uk-UA"/>
        </w:rPr>
        <w:t>Укргазбанк</w:t>
      </w:r>
      <w:r w:rsidR="003232C4" w:rsidRPr="00341667">
        <w:rPr>
          <w:sz w:val="28"/>
          <w:szCs w:val="28"/>
          <w:lang w:val="uk-UA"/>
        </w:rPr>
        <w:t>»</w:t>
      </w:r>
      <w:r w:rsidRPr="00341667">
        <w:rPr>
          <w:sz w:val="28"/>
          <w:szCs w:val="28"/>
          <w:lang w:val="uk-UA"/>
        </w:rPr>
        <w:t>.</w:t>
      </w:r>
    </w:p>
    <w:p w:rsidR="008B3039" w:rsidRPr="00341667" w:rsidRDefault="008B3039" w:rsidP="00BB5444">
      <w:pPr>
        <w:tabs>
          <w:tab w:val="left" w:pos="0"/>
        </w:tabs>
        <w:spacing w:line="360" w:lineRule="auto"/>
        <w:ind w:firstLine="709"/>
        <w:jc w:val="both"/>
        <w:rPr>
          <w:sz w:val="28"/>
          <w:szCs w:val="28"/>
          <w:lang w:val="uk-UA"/>
        </w:rPr>
      </w:pPr>
      <w:r w:rsidRPr="00341667">
        <w:rPr>
          <w:sz w:val="28"/>
          <w:szCs w:val="28"/>
          <w:lang w:val="uk-UA"/>
        </w:rPr>
        <w:t>Найбільш вигідним варіант</w:t>
      </w:r>
      <w:r w:rsidR="007E0781" w:rsidRPr="00341667">
        <w:rPr>
          <w:sz w:val="28"/>
          <w:szCs w:val="28"/>
          <w:lang w:val="uk-UA"/>
        </w:rPr>
        <w:t>ом</w:t>
      </w:r>
      <w:r w:rsidRPr="00341667">
        <w:rPr>
          <w:sz w:val="28"/>
          <w:szCs w:val="28"/>
          <w:lang w:val="uk-UA"/>
        </w:rPr>
        <w:t xml:space="preserve"> вкладення грошових коштів на один рік є </w:t>
      </w:r>
      <w:r w:rsidR="003232C4" w:rsidRPr="00341667">
        <w:rPr>
          <w:sz w:val="28"/>
          <w:szCs w:val="28"/>
          <w:lang w:val="uk-UA"/>
        </w:rPr>
        <w:t>«</w:t>
      </w:r>
      <w:r w:rsidRPr="00341667">
        <w:rPr>
          <w:sz w:val="28"/>
          <w:szCs w:val="28"/>
          <w:lang w:val="uk-UA"/>
        </w:rPr>
        <w:t>Укргазбанк</w:t>
      </w:r>
      <w:r w:rsidR="003232C4" w:rsidRPr="00341667">
        <w:rPr>
          <w:sz w:val="28"/>
          <w:szCs w:val="28"/>
          <w:lang w:val="uk-UA"/>
        </w:rPr>
        <w:t>»</w:t>
      </w:r>
      <w:r w:rsidRPr="00341667">
        <w:rPr>
          <w:sz w:val="28"/>
          <w:szCs w:val="28"/>
          <w:lang w:val="uk-UA"/>
        </w:rPr>
        <w:t xml:space="preserve">. Підприємство по закінченні року може отримати в </w:t>
      </w:r>
      <w:r w:rsidR="003232C4" w:rsidRPr="00341667">
        <w:rPr>
          <w:sz w:val="28"/>
          <w:szCs w:val="28"/>
          <w:lang w:val="uk-UA"/>
        </w:rPr>
        <w:t>«</w:t>
      </w:r>
      <w:r w:rsidRPr="00341667">
        <w:rPr>
          <w:sz w:val="28"/>
          <w:szCs w:val="28"/>
          <w:lang w:val="uk-UA"/>
        </w:rPr>
        <w:t>Укргазбанку</w:t>
      </w:r>
      <w:r w:rsidR="003232C4" w:rsidRPr="00341667">
        <w:rPr>
          <w:sz w:val="28"/>
          <w:szCs w:val="28"/>
          <w:lang w:val="uk-UA"/>
        </w:rPr>
        <w:t>»</w:t>
      </w:r>
      <w:r w:rsidRPr="00341667">
        <w:rPr>
          <w:sz w:val="28"/>
          <w:szCs w:val="28"/>
          <w:lang w:val="uk-UA"/>
        </w:rPr>
        <w:t xml:space="preserve"> 22678,43</w:t>
      </w:r>
      <w:r w:rsidRPr="00341667">
        <w:rPr>
          <w:sz w:val="28"/>
          <w:szCs w:val="28"/>
        </w:rPr>
        <w:t xml:space="preserve"> </w:t>
      </w:r>
      <w:r w:rsidRPr="00341667">
        <w:rPr>
          <w:sz w:val="28"/>
          <w:szCs w:val="28"/>
          <w:lang w:val="uk-UA"/>
        </w:rPr>
        <w:t>тис. грн. При виборі банку необхідно враховувати не тільки процентні ставки, а і репутацію та термін існування банку, його надійність.</w:t>
      </w:r>
    </w:p>
    <w:p w:rsidR="008B3039" w:rsidRPr="00341667" w:rsidRDefault="008B3039" w:rsidP="00BB5444">
      <w:pPr>
        <w:tabs>
          <w:tab w:val="left" w:pos="0"/>
        </w:tabs>
        <w:spacing w:line="360" w:lineRule="auto"/>
        <w:ind w:firstLine="709"/>
        <w:jc w:val="both"/>
        <w:rPr>
          <w:sz w:val="28"/>
          <w:szCs w:val="28"/>
          <w:lang w:val="uk-UA"/>
        </w:rPr>
      </w:pPr>
      <w:r w:rsidRPr="00341667">
        <w:rPr>
          <w:sz w:val="28"/>
          <w:szCs w:val="28"/>
          <w:lang w:val="uk-UA"/>
        </w:rPr>
        <w:t xml:space="preserve">Розрахуємо, яку суму грошових коштів отримає підприємство, якщо нарахування відсотків буде відбуватися щомісячно за формулою </w:t>
      </w:r>
      <w:r w:rsidR="004E12E6" w:rsidRPr="000B3F9C">
        <w:rPr>
          <w:sz w:val="28"/>
          <w:szCs w:val="28"/>
          <w:lang w:val="uk-UA"/>
        </w:rPr>
        <w:t>[</w:t>
      </w:r>
      <w:r w:rsidR="009B79EB" w:rsidRPr="00341667">
        <w:rPr>
          <w:sz w:val="28"/>
          <w:szCs w:val="28"/>
          <w:lang w:val="uk-UA"/>
        </w:rPr>
        <w:t>4</w:t>
      </w:r>
      <w:r w:rsidR="004E12E6" w:rsidRPr="00341667">
        <w:rPr>
          <w:sz w:val="28"/>
          <w:szCs w:val="28"/>
          <w:lang w:val="uk-UA"/>
        </w:rPr>
        <w:t>1</w:t>
      </w:r>
      <w:r w:rsidR="004E12E6" w:rsidRPr="000B3F9C">
        <w:rPr>
          <w:sz w:val="28"/>
          <w:szCs w:val="28"/>
          <w:lang w:val="uk-UA"/>
        </w:rPr>
        <w:t>]</w:t>
      </w:r>
      <w:r w:rsidRPr="00341667">
        <w:rPr>
          <w:sz w:val="28"/>
          <w:szCs w:val="28"/>
          <w:lang w:val="uk-UA"/>
        </w:rPr>
        <w:t>:</w:t>
      </w:r>
    </w:p>
    <w:p w:rsidR="008B3039" w:rsidRPr="00341667" w:rsidRDefault="008B3039" w:rsidP="00BB5444">
      <w:pPr>
        <w:tabs>
          <w:tab w:val="left" w:pos="0"/>
        </w:tabs>
        <w:spacing w:line="360" w:lineRule="auto"/>
        <w:ind w:firstLine="709"/>
        <w:jc w:val="both"/>
        <w:rPr>
          <w:sz w:val="28"/>
          <w:szCs w:val="28"/>
          <w:lang w:val="uk-UA"/>
        </w:rPr>
      </w:pPr>
    </w:p>
    <w:p w:rsidR="008B3039" w:rsidRPr="00341667" w:rsidRDefault="008B3039" w:rsidP="00BB5444">
      <w:pPr>
        <w:tabs>
          <w:tab w:val="left" w:pos="0"/>
        </w:tabs>
        <w:spacing w:line="360" w:lineRule="auto"/>
        <w:ind w:firstLine="709"/>
        <w:jc w:val="both"/>
        <w:rPr>
          <w:sz w:val="28"/>
          <w:szCs w:val="28"/>
          <w:lang w:val="uk-UA"/>
        </w:rPr>
      </w:pPr>
      <w:r w:rsidRPr="00341667">
        <w:rPr>
          <w:sz w:val="28"/>
          <w:szCs w:val="28"/>
          <w:lang w:val="en-US"/>
        </w:rPr>
        <w:t>FV</w:t>
      </w:r>
      <w:r w:rsidRPr="00341667">
        <w:rPr>
          <w:sz w:val="28"/>
          <w:szCs w:val="28"/>
          <w:lang w:val="uk-UA"/>
        </w:rPr>
        <w:t xml:space="preserve"> = </w:t>
      </w:r>
      <w:r w:rsidRPr="00341667">
        <w:rPr>
          <w:sz w:val="28"/>
          <w:szCs w:val="28"/>
          <w:lang w:val="en-US"/>
        </w:rPr>
        <w:t>PV</w:t>
      </w:r>
      <w:r w:rsidRPr="00341667">
        <w:rPr>
          <w:sz w:val="28"/>
          <w:szCs w:val="28"/>
          <w:lang w:val="uk-UA"/>
        </w:rPr>
        <w:t>*(1+</w:t>
      </w:r>
      <w:r w:rsidRPr="00341667">
        <w:rPr>
          <w:sz w:val="28"/>
          <w:szCs w:val="28"/>
          <w:lang w:val="en-US"/>
        </w:rPr>
        <w:t>r</w:t>
      </w:r>
      <w:r w:rsidRPr="00341667">
        <w:rPr>
          <w:sz w:val="28"/>
          <w:szCs w:val="28"/>
          <w:lang w:val="uk-UA"/>
        </w:rPr>
        <w:t>/</w:t>
      </w:r>
      <w:r w:rsidRPr="00341667">
        <w:rPr>
          <w:sz w:val="28"/>
          <w:szCs w:val="28"/>
          <w:lang w:val="en-US"/>
        </w:rPr>
        <w:t>n</w:t>
      </w:r>
      <w:r w:rsidRPr="00341667">
        <w:rPr>
          <w:sz w:val="28"/>
          <w:szCs w:val="28"/>
          <w:lang w:val="uk-UA"/>
        </w:rPr>
        <w:t>)</w:t>
      </w:r>
      <w:r w:rsidRPr="00341667">
        <w:rPr>
          <w:sz w:val="28"/>
          <w:szCs w:val="28"/>
          <w:vertAlign w:val="superscript"/>
          <w:lang w:val="en-US"/>
        </w:rPr>
        <w:t>n</w:t>
      </w:r>
      <w:r w:rsidRPr="00341667">
        <w:rPr>
          <w:sz w:val="28"/>
          <w:szCs w:val="28"/>
          <w:vertAlign w:val="superscript"/>
          <w:lang w:val="uk-UA"/>
        </w:rPr>
        <w:t>*</w:t>
      </w:r>
      <w:r w:rsidRPr="00341667">
        <w:rPr>
          <w:sz w:val="28"/>
          <w:szCs w:val="28"/>
          <w:vertAlign w:val="superscript"/>
          <w:lang w:val="en-US"/>
        </w:rPr>
        <w:t>m</w:t>
      </w:r>
      <w:r w:rsidRPr="00341667">
        <w:rPr>
          <w:sz w:val="28"/>
          <w:szCs w:val="28"/>
          <w:lang w:val="uk-UA"/>
        </w:rPr>
        <w:t>, (3.3)</w:t>
      </w:r>
    </w:p>
    <w:p w:rsidR="008B3039" w:rsidRPr="00341667" w:rsidRDefault="008B3039" w:rsidP="00BB5444">
      <w:pPr>
        <w:tabs>
          <w:tab w:val="left" w:pos="0"/>
        </w:tabs>
        <w:spacing w:line="360" w:lineRule="auto"/>
        <w:ind w:firstLine="709"/>
        <w:jc w:val="both"/>
        <w:rPr>
          <w:sz w:val="28"/>
          <w:szCs w:val="28"/>
          <w:lang w:val="uk-UA"/>
        </w:rPr>
      </w:pPr>
    </w:p>
    <w:p w:rsidR="008B3039" w:rsidRPr="00341667" w:rsidRDefault="008B3039" w:rsidP="00BB5444">
      <w:pPr>
        <w:tabs>
          <w:tab w:val="left" w:pos="0"/>
          <w:tab w:val="left" w:pos="720"/>
        </w:tabs>
        <w:spacing w:line="360" w:lineRule="auto"/>
        <w:ind w:firstLine="709"/>
        <w:jc w:val="both"/>
        <w:rPr>
          <w:b/>
          <w:sz w:val="28"/>
          <w:szCs w:val="28"/>
          <w:lang w:val="uk-UA"/>
        </w:rPr>
      </w:pPr>
      <w:r w:rsidRPr="00341667">
        <w:rPr>
          <w:sz w:val="28"/>
          <w:szCs w:val="28"/>
          <w:lang w:val="uk-UA"/>
        </w:rPr>
        <w:t xml:space="preserve">де </w:t>
      </w:r>
      <w:r w:rsidRPr="00341667">
        <w:rPr>
          <w:sz w:val="28"/>
          <w:szCs w:val="28"/>
          <w:lang w:val="en-US"/>
        </w:rPr>
        <w:t>FV</w:t>
      </w:r>
      <w:r w:rsidRPr="00341667">
        <w:rPr>
          <w:sz w:val="28"/>
          <w:szCs w:val="28"/>
          <w:lang w:val="uk-UA"/>
        </w:rPr>
        <w:t xml:space="preserve"> – майбутня вартість грошових коштів;</w:t>
      </w:r>
    </w:p>
    <w:p w:rsidR="008B3039" w:rsidRPr="00341667" w:rsidRDefault="008B3039" w:rsidP="00BB5444">
      <w:pPr>
        <w:tabs>
          <w:tab w:val="left" w:pos="0"/>
        </w:tabs>
        <w:spacing w:line="360" w:lineRule="auto"/>
        <w:ind w:firstLine="709"/>
        <w:jc w:val="both"/>
        <w:rPr>
          <w:sz w:val="28"/>
          <w:szCs w:val="28"/>
          <w:lang w:val="uk-UA"/>
        </w:rPr>
      </w:pPr>
      <w:r w:rsidRPr="00341667">
        <w:rPr>
          <w:sz w:val="28"/>
          <w:szCs w:val="28"/>
          <w:lang w:val="en-US"/>
        </w:rPr>
        <w:t>PV</w:t>
      </w:r>
      <w:r w:rsidRPr="00341667">
        <w:rPr>
          <w:sz w:val="28"/>
          <w:szCs w:val="28"/>
          <w:lang w:val="uk-UA"/>
        </w:rPr>
        <w:t xml:space="preserve"> – початкова сума грошових коштів, вкладених у банк;</w:t>
      </w:r>
    </w:p>
    <w:p w:rsidR="008B3039" w:rsidRPr="00341667" w:rsidRDefault="008B3039" w:rsidP="00BB5444">
      <w:pPr>
        <w:tabs>
          <w:tab w:val="left" w:pos="0"/>
        </w:tabs>
        <w:spacing w:line="360" w:lineRule="auto"/>
        <w:ind w:firstLine="709"/>
        <w:jc w:val="both"/>
        <w:rPr>
          <w:sz w:val="28"/>
          <w:szCs w:val="28"/>
          <w:lang w:val="uk-UA"/>
        </w:rPr>
      </w:pPr>
      <w:r w:rsidRPr="00341667">
        <w:rPr>
          <w:sz w:val="28"/>
          <w:szCs w:val="28"/>
          <w:lang w:val="en-US"/>
        </w:rPr>
        <w:t>r</w:t>
      </w:r>
      <w:r w:rsidRPr="00341667">
        <w:rPr>
          <w:sz w:val="28"/>
          <w:szCs w:val="28"/>
          <w:lang w:val="uk-UA"/>
        </w:rPr>
        <w:t xml:space="preserve"> – ставка відсотку;</w:t>
      </w:r>
    </w:p>
    <w:p w:rsidR="008B3039" w:rsidRPr="00341667" w:rsidRDefault="008B3039" w:rsidP="00BB5444">
      <w:pPr>
        <w:tabs>
          <w:tab w:val="left" w:pos="0"/>
        </w:tabs>
        <w:spacing w:line="360" w:lineRule="auto"/>
        <w:ind w:firstLine="709"/>
        <w:jc w:val="both"/>
        <w:rPr>
          <w:sz w:val="28"/>
          <w:szCs w:val="28"/>
          <w:lang w:val="uk-UA"/>
        </w:rPr>
      </w:pPr>
      <w:r w:rsidRPr="00341667">
        <w:rPr>
          <w:sz w:val="28"/>
          <w:szCs w:val="28"/>
          <w:lang w:val="en-US"/>
        </w:rPr>
        <w:t>n</w:t>
      </w:r>
      <w:r w:rsidRPr="00341667">
        <w:rPr>
          <w:sz w:val="28"/>
          <w:szCs w:val="28"/>
          <w:lang w:val="uk-UA"/>
        </w:rPr>
        <w:t xml:space="preserve"> – кількість періодів,</w:t>
      </w:r>
    </w:p>
    <w:p w:rsidR="008B3039" w:rsidRPr="00341667" w:rsidRDefault="008B3039" w:rsidP="00BB5444">
      <w:pPr>
        <w:tabs>
          <w:tab w:val="left" w:pos="0"/>
        </w:tabs>
        <w:spacing w:line="360" w:lineRule="auto"/>
        <w:ind w:firstLine="709"/>
        <w:jc w:val="both"/>
        <w:rPr>
          <w:sz w:val="28"/>
          <w:szCs w:val="28"/>
        </w:rPr>
      </w:pPr>
      <w:r w:rsidRPr="00341667">
        <w:rPr>
          <w:sz w:val="28"/>
          <w:szCs w:val="28"/>
          <w:lang w:val="en-US"/>
        </w:rPr>
        <w:t>m</w:t>
      </w:r>
      <w:r w:rsidRPr="00341667">
        <w:rPr>
          <w:sz w:val="28"/>
          <w:szCs w:val="28"/>
        </w:rPr>
        <w:t xml:space="preserve"> – </w:t>
      </w:r>
      <w:r w:rsidRPr="00341667">
        <w:rPr>
          <w:sz w:val="28"/>
          <w:szCs w:val="28"/>
          <w:lang w:val="uk-UA"/>
        </w:rPr>
        <w:t>кількість нарахувань за рік.</w:t>
      </w:r>
    </w:p>
    <w:p w:rsidR="00647174" w:rsidRPr="00341667" w:rsidRDefault="00647174" w:rsidP="00BB5444">
      <w:pPr>
        <w:tabs>
          <w:tab w:val="left" w:pos="0"/>
        </w:tabs>
        <w:spacing w:line="360" w:lineRule="auto"/>
        <w:ind w:firstLine="709"/>
        <w:jc w:val="both"/>
        <w:rPr>
          <w:sz w:val="28"/>
          <w:szCs w:val="28"/>
        </w:rPr>
      </w:pPr>
    </w:p>
    <w:p w:rsidR="008B3039" w:rsidRPr="00341667" w:rsidRDefault="008B3039" w:rsidP="00BB5444">
      <w:pPr>
        <w:tabs>
          <w:tab w:val="left" w:pos="0"/>
        </w:tabs>
        <w:spacing w:line="360" w:lineRule="auto"/>
        <w:ind w:firstLine="709"/>
        <w:jc w:val="both"/>
        <w:rPr>
          <w:sz w:val="28"/>
          <w:szCs w:val="28"/>
          <w:lang w:val="uk-UA"/>
        </w:rPr>
      </w:pPr>
      <w:r w:rsidRPr="00341667">
        <w:rPr>
          <w:sz w:val="28"/>
          <w:szCs w:val="28"/>
          <w:lang w:val="uk-UA"/>
        </w:rPr>
        <w:t>Вкладення коштів у всі банки на депозитний рахунок відбувається на таких умовах:</w:t>
      </w:r>
    </w:p>
    <w:p w:rsidR="008B3039" w:rsidRPr="00341667" w:rsidRDefault="008B3039" w:rsidP="00BB5444">
      <w:pPr>
        <w:widowControl/>
        <w:numPr>
          <w:ilvl w:val="0"/>
          <w:numId w:val="20"/>
        </w:numPr>
        <w:tabs>
          <w:tab w:val="clear" w:pos="4117"/>
          <w:tab w:val="num" w:pos="0"/>
          <w:tab w:val="left" w:pos="360"/>
          <w:tab w:val="left" w:pos="720"/>
          <w:tab w:val="left" w:pos="900"/>
          <w:tab w:val="left" w:pos="1080"/>
        </w:tabs>
        <w:autoSpaceDE/>
        <w:autoSpaceDN/>
        <w:adjustRightInd/>
        <w:spacing w:line="360" w:lineRule="auto"/>
        <w:ind w:left="0" w:firstLine="709"/>
        <w:jc w:val="both"/>
        <w:rPr>
          <w:sz w:val="28"/>
          <w:szCs w:val="28"/>
          <w:lang w:val="uk-UA"/>
        </w:rPr>
      </w:pPr>
      <w:r w:rsidRPr="00341667">
        <w:rPr>
          <w:sz w:val="28"/>
          <w:szCs w:val="28"/>
          <w:lang w:val="uk-UA"/>
        </w:rPr>
        <w:t>виплата процентів відбувається щомісячно;</w:t>
      </w:r>
    </w:p>
    <w:p w:rsidR="008B3039" w:rsidRPr="00341667" w:rsidRDefault="008B3039" w:rsidP="00BB5444">
      <w:pPr>
        <w:widowControl/>
        <w:numPr>
          <w:ilvl w:val="0"/>
          <w:numId w:val="20"/>
        </w:numPr>
        <w:tabs>
          <w:tab w:val="clear" w:pos="4117"/>
          <w:tab w:val="num" w:pos="0"/>
          <w:tab w:val="left" w:pos="360"/>
          <w:tab w:val="left" w:pos="720"/>
          <w:tab w:val="left" w:pos="900"/>
          <w:tab w:val="left" w:pos="1080"/>
        </w:tabs>
        <w:autoSpaceDE/>
        <w:autoSpaceDN/>
        <w:adjustRightInd/>
        <w:spacing w:line="360" w:lineRule="auto"/>
        <w:ind w:left="0" w:firstLine="709"/>
        <w:jc w:val="both"/>
        <w:rPr>
          <w:sz w:val="28"/>
          <w:szCs w:val="28"/>
          <w:lang w:val="uk-UA"/>
        </w:rPr>
      </w:pPr>
      <w:r w:rsidRPr="00341667">
        <w:rPr>
          <w:sz w:val="28"/>
          <w:szCs w:val="28"/>
          <w:lang w:val="uk-UA"/>
        </w:rPr>
        <w:t>капіталізації процентів немає;</w:t>
      </w:r>
    </w:p>
    <w:p w:rsidR="008B3039" w:rsidRPr="00341667" w:rsidRDefault="008B3039" w:rsidP="00BB5444">
      <w:pPr>
        <w:widowControl/>
        <w:numPr>
          <w:ilvl w:val="0"/>
          <w:numId w:val="20"/>
        </w:numPr>
        <w:tabs>
          <w:tab w:val="clear" w:pos="4117"/>
          <w:tab w:val="num" w:pos="0"/>
          <w:tab w:val="left" w:pos="360"/>
          <w:tab w:val="left" w:pos="720"/>
          <w:tab w:val="left" w:pos="900"/>
          <w:tab w:val="left" w:pos="1080"/>
        </w:tabs>
        <w:autoSpaceDE/>
        <w:autoSpaceDN/>
        <w:adjustRightInd/>
        <w:spacing w:line="360" w:lineRule="auto"/>
        <w:ind w:left="0" w:firstLine="709"/>
        <w:jc w:val="both"/>
        <w:rPr>
          <w:sz w:val="28"/>
          <w:szCs w:val="28"/>
          <w:lang w:val="uk-UA"/>
        </w:rPr>
      </w:pPr>
      <w:r w:rsidRPr="00341667">
        <w:rPr>
          <w:sz w:val="28"/>
          <w:szCs w:val="28"/>
          <w:lang w:val="uk-UA"/>
        </w:rPr>
        <w:t>можливості поповнення вкладу немає;</w:t>
      </w:r>
    </w:p>
    <w:p w:rsidR="008B3039" w:rsidRPr="00341667" w:rsidRDefault="008B3039" w:rsidP="00BB5444">
      <w:pPr>
        <w:widowControl/>
        <w:numPr>
          <w:ilvl w:val="0"/>
          <w:numId w:val="20"/>
        </w:numPr>
        <w:tabs>
          <w:tab w:val="clear" w:pos="4117"/>
          <w:tab w:val="num" w:pos="0"/>
          <w:tab w:val="left" w:pos="360"/>
          <w:tab w:val="left" w:pos="720"/>
          <w:tab w:val="left" w:pos="900"/>
          <w:tab w:val="left" w:pos="1080"/>
        </w:tabs>
        <w:autoSpaceDE/>
        <w:autoSpaceDN/>
        <w:adjustRightInd/>
        <w:spacing w:line="360" w:lineRule="auto"/>
        <w:ind w:left="0" w:firstLine="709"/>
        <w:jc w:val="both"/>
        <w:rPr>
          <w:sz w:val="28"/>
          <w:szCs w:val="28"/>
          <w:lang w:val="uk-UA"/>
        </w:rPr>
      </w:pPr>
      <w:r w:rsidRPr="00341667">
        <w:rPr>
          <w:sz w:val="28"/>
          <w:szCs w:val="28"/>
          <w:lang w:val="uk-UA"/>
        </w:rPr>
        <w:t>можливості дострокового зняття частини вкладу без штрафних санкцій немає.</w:t>
      </w:r>
    </w:p>
    <w:p w:rsidR="008B3039" w:rsidRPr="00341667" w:rsidRDefault="008B3039" w:rsidP="00BB5444">
      <w:pPr>
        <w:tabs>
          <w:tab w:val="left" w:pos="360"/>
          <w:tab w:val="left" w:pos="720"/>
          <w:tab w:val="left" w:pos="900"/>
          <w:tab w:val="left" w:pos="1080"/>
        </w:tabs>
        <w:spacing w:line="360" w:lineRule="auto"/>
        <w:ind w:firstLine="709"/>
        <w:jc w:val="both"/>
        <w:rPr>
          <w:sz w:val="28"/>
          <w:szCs w:val="28"/>
          <w:lang w:val="uk-UA"/>
        </w:rPr>
      </w:pPr>
      <w:r w:rsidRPr="00341667">
        <w:rPr>
          <w:sz w:val="28"/>
          <w:szCs w:val="28"/>
          <w:lang w:val="uk-UA"/>
        </w:rPr>
        <w:t>Варіанти вкладення грошових коштів підприємства на депозитний рахунок при нарахуванні відсотків щомісячно представлені в табл. 3.2.</w:t>
      </w:r>
    </w:p>
    <w:p w:rsidR="008B3039" w:rsidRPr="00341667" w:rsidRDefault="008B3039" w:rsidP="00BB5444">
      <w:pPr>
        <w:tabs>
          <w:tab w:val="left" w:pos="360"/>
          <w:tab w:val="left" w:pos="720"/>
          <w:tab w:val="left" w:pos="900"/>
          <w:tab w:val="left" w:pos="1080"/>
        </w:tabs>
        <w:spacing w:line="360" w:lineRule="auto"/>
        <w:ind w:firstLine="709"/>
        <w:jc w:val="both"/>
        <w:rPr>
          <w:sz w:val="28"/>
          <w:szCs w:val="28"/>
          <w:lang w:val="uk-UA"/>
        </w:rPr>
      </w:pPr>
    </w:p>
    <w:p w:rsidR="008B3039" w:rsidRPr="00341667" w:rsidRDefault="008B3039" w:rsidP="00BB5444">
      <w:pPr>
        <w:tabs>
          <w:tab w:val="left" w:pos="360"/>
          <w:tab w:val="left" w:pos="720"/>
          <w:tab w:val="left" w:pos="900"/>
          <w:tab w:val="left" w:pos="1080"/>
        </w:tabs>
        <w:spacing w:line="360" w:lineRule="auto"/>
        <w:ind w:firstLine="709"/>
        <w:jc w:val="both"/>
        <w:rPr>
          <w:sz w:val="28"/>
          <w:szCs w:val="28"/>
          <w:lang w:val="uk-UA"/>
        </w:rPr>
      </w:pPr>
      <w:r w:rsidRPr="00341667">
        <w:rPr>
          <w:sz w:val="28"/>
          <w:szCs w:val="28"/>
          <w:lang w:val="uk-UA"/>
        </w:rPr>
        <w:t>Таблиця 3.2</w:t>
      </w:r>
    </w:p>
    <w:p w:rsidR="008B3039" w:rsidRPr="00341667" w:rsidRDefault="008B3039" w:rsidP="00BB5444">
      <w:pPr>
        <w:tabs>
          <w:tab w:val="left" w:pos="0"/>
        </w:tabs>
        <w:spacing w:line="360" w:lineRule="auto"/>
        <w:ind w:firstLine="709"/>
        <w:jc w:val="both"/>
        <w:rPr>
          <w:sz w:val="28"/>
          <w:szCs w:val="28"/>
          <w:lang w:val="uk-UA"/>
        </w:rPr>
      </w:pPr>
      <w:r w:rsidRPr="00341667">
        <w:rPr>
          <w:sz w:val="28"/>
          <w:szCs w:val="28"/>
          <w:lang w:val="uk-UA"/>
        </w:rPr>
        <w:t>Варіанти вкладення грошових коштів на банківський депозитний рахунок</w:t>
      </w:r>
    </w:p>
    <w:tbl>
      <w:tblPr>
        <w:tblW w:w="9375" w:type="dxa"/>
        <w:tblInd w:w="93" w:type="dxa"/>
        <w:tblLayout w:type="fixed"/>
        <w:tblLook w:val="0000" w:firstRow="0" w:lastRow="0" w:firstColumn="0" w:lastColumn="0" w:noHBand="0" w:noVBand="0"/>
      </w:tblPr>
      <w:tblGrid>
        <w:gridCol w:w="1275"/>
        <w:gridCol w:w="1440"/>
        <w:gridCol w:w="1260"/>
        <w:gridCol w:w="1359"/>
        <w:gridCol w:w="1260"/>
        <w:gridCol w:w="1521"/>
        <w:gridCol w:w="1260"/>
      </w:tblGrid>
      <w:tr w:rsidR="008B3039" w:rsidRPr="000B3F9C">
        <w:trPr>
          <w:trHeight w:val="1633"/>
        </w:trPr>
        <w:tc>
          <w:tcPr>
            <w:tcW w:w="1275" w:type="dxa"/>
            <w:tcBorders>
              <w:top w:val="single" w:sz="4" w:space="0" w:color="auto"/>
              <w:left w:val="single" w:sz="4" w:space="0" w:color="auto"/>
              <w:bottom w:val="single" w:sz="4" w:space="0" w:color="auto"/>
              <w:right w:val="single" w:sz="4" w:space="0" w:color="auto"/>
            </w:tcBorders>
            <w:noWrap/>
            <w:vAlign w:val="center"/>
          </w:tcPr>
          <w:p w:rsidR="008B3039" w:rsidRPr="000B3F9C" w:rsidRDefault="004A6A40" w:rsidP="000B3F9C">
            <w:pPr>
              <w:spacing w:line="360" w:lineRule="auto"/>
              <w:rPr>
                <w:lang w:val="uk-UA"/>
              </w:rPr>
            </w:pPr>
            <w:r w:rsidRPr="000B3F9C">
              <w:rPr>
                <w:lang w:val="uk-UA"/>
              </w:rPr>
              <w:t>Назва банку</w:t>
            </w:r>
          </w:p>
        </w:tc>
        <w:tc>
          <w:tcPr>
            <w:tcW w:w="1440" w:type="dxa"/>
            <w:tcBorders>
              <w:top w:val="single" w:sz="4" w:space="0" w:color="auto"/>
              <w:left w:val="nil"/>
              <w:bottom w:val="single" w:sz="4" w:space="0" w:color="auto"/>
              <w:right w:val="single" w:sz="4" w:space="0" w:color="auto"/>
            </w:tcBorders>
            <w:vAlign w:val="center"/>
          </w:tcPr>
          <w:p w:rsidR="008B3039" w:rsidRPr="000B3F9C" w:rsidRDefault="008B3039" w:rsidP="000B3F9C">
            <w:pPr>
              <w:spacing w:line="360" w:lineRule="auto"/>
            </w:pPr>
            <w:r w:rsidRPr="000B3F9C">
              <w:t>Початкова сума, тис. грн.</w:t>
            </w:r>
          </w:p>
        </w:tc>
        <w:tc>
          <w:tcPr>
            <w:tcW w:w="1260" w:type="dxa"/>
            <w:tcBorders>
              <w:top w:val="single" w:sz="4" w:space="0" w:color="auto"/>
              <w:left w:val="nil"/>
              <w:bottom w:val="single" w:sz="4" w:space="0" w:color="auto"/>
              <w:right w:val="single" w:sz="4" w:space="0" w:color="auto"/>
            </w:tcBorders>
            <w:vAlign w:val="center"/>
          </w:tcPr>
          <w:p w:rsidR="008B3039" w:rsidRPr="000B3F9C" w:rsidRDefault="008B3039" w:rsidP="000B3F9C">
            <w:pPr>
              <w:spacing w:line="360" w:lineRule="auto"/>
            </w:pPr>
            <w:r w:rsidRPr="000B3F9C">
              <w:t>Кількість років</w:t>
            </w:r>
          </w:p>
        </w:tc>
        <w:tc>
          <w:tcPr>
            <w:tcW w:w="1359" w:type="dxa"/>
            <w:tcBorders>
              <w:top w:val="single" w:sz="4" w:space="0" w:color="auto"/>
              <w:left w:val="nil"/>
              <w:bottom w:val="single" w:sz="4" w:space="0" w:color="auto"/>
              <w:right w:val="single" w:sz="4" w:space="0" w:color="auto"/>
            </w:tcBorders>
            <w:vAlign w:val="center"/>
          </w:tcPr>
          <w:p w:rsidR="008B3039" w:rsidRPr="000B3F9C" w:rsidRDefault="008B3039" w:rsidP="000B3F9C">
            <w:pPr>
              <w:spacing w:line="360" w:lineRule="auto"/>
            </w:pPr>
            <w:r w:rsidRPr="000B3F9C">
              <w:t>Процентна ставка</w:t>
            </w:r>
          </w:p>
        </w:tc>
        <w:tc>
          <w:tcPr>
            <w:tcW w:w="1260" w:type="dxa"/>
            <w:tcBorders>
              <w:top w:val="single" w:sz="4" w:space="0" w:color="auto"/>
              <w:left w:val="nil"/>
              <w:bottom w:val="single" w:sz="4" w:space="0" w:color="auto"/>
              <w:right w:val="single" w:sz="4" w:space="0" w:color="auto"/>
            </w:tcBorders>
            <w:vAlign w:val="center"/>
          </w:tcPr>
          <w:p w:rsidR="008B3039" w:rsidRPr="000B3F9C" w:rsidRDefault="008B3039" w:rsidP="000B3F9C">
            <w:pPr>
              <w:spacing w:line="360" w:lineRule="auto"/>
            </w:pPr>
            <w:r w:rsidRPr="000B3F9C">
              <w:t>Кількість нарахувань</w:t>
            </w:r>
          </w:p>
        </w:tc>
        <w:tc>
          <w:tcPr>
            <w:tcW w:w="1521" w:type="dxa"/>
            <w:tcBorders>
              <w:top w:val="single" w:sz="4" w:space="0" w:color="auto"/>
              <w:left w:val="nil"/>
              <w:bottom w:val="single" w:sz="4" w:space="0" w:color="auto"/>
              <w:right w:val="single" w:sz="4" w:space="0" w:color="auto"/>
            </w:tcBorders>
            <w:vAlign w:val="center"/>
          </w:tcPr>
          <w:p w:rsidR="008B3039" w:rsidRPr="000B3F9C" w:rsidRDefault="008B3039" w:rsidP="000B3F9C">
            <w:pPr>
              <w:spacing w:line="360" w:lineRule="auto"/>
            </w:pPr>
            <w:r w:rsidRPr="000B3F9C">
              <w:t>Майбутня вартість грошових коштів, тис. грн.</w:t>
            </w:r>
          </w:p>
        </w:tc>
        <w:tc>
          <w:tcPr>
            <w:tcW w:w="1260" w:type="dxa"/>
            <w:tcBorders>
              <w:top w:val="single" w:sz="4" w:space="0" w:color="auto"/>
              <w:left w:val="nil"/>
              <w:bottom w:val="single" w:sz="4" w:space="0" w:color="auto"/>
              <w:right w:val="single" w:sz="4" w:space="0" w:color="auto"/>
            </w:tcBorders>
            <w:vAlign w:val="center"/>
          </w:tcPr>
          <w:p w:rsidR="008B3039" w:rsidRPr="000B3F9C" w:rsidRDefault="008B3039" w:rsidP="000B3F9C">
            <w:pPr>
              <w:spacing w:line="360" w:lineRule="auto"/>
            </w:pPr>
            <w:r w:rsidRPr="000B3F9C">
              <w:t>Величина процентів отриманих інвестором тис. грн.</w:t>
            </w:r>
          </w:p>
        </w:tc>
      </w:tr>
      <w:tr w:rsidR="000A7BA1" w:rsidRPr="000B3F9C">
        <w:trPr>
          <w:trHeight w:val="375"/>
        </w:trPr>
        <w:tc>
          <w:tcPr>
            <w:tcW w:w="1275" w:type="dxa"/>
            <w:tcBorders>
              <w:top w:val="nil"/>
              <w:left w:val="single" w:sz="4" w:space="0" w:color="auto"/>
              <w:bottom w:val="single" w:sz="4" w:space="0" w:color="auto"/>
              <w:right w:val="single" w:sz="4" w:space="0" w:color="auto"/>
            </w:tcBorders>
            <w:noWrap/>
            <w:vAlign w:val="center"/>
          </w:tcPr>
          <w:p w:rsidR="000A7BA1" w:rsidRPr="000B3F9C" w:rsidRDefault="000A7BA1" w:rsidP="000B3F9C">
            <w:pPr>
              <w:spacing w:line="360" w:lineRule="auto"/>
              <w:rPr>
                <w:lang w:val="uk-UA"/>
              </w:rPr>
            </w:pPr>
            <w:r w:rsidRPr="000B3F9C">
              <w:rPr>
                <w:lang w:val="uk-UA"/>
              </w:rPr>
              <w:t>1</w:t>
            </w:r>
          </w:p>
        </w:tc>
        <w:tc>
          <w:tcPr>
            <w:tcW w:w="1440" w:type="dxa"/>
            <w:tcBorders>
              <w:top w:val="nil"/>
              <w:left w:val="nil"/>
              <w:bottom w:val="single" w:sz="4" w:space="0" w:color="auto"/>
              <w:right w:val="single" w:sz="4" w:space="0" w:color="auto"/>
            </w:tcBorders>
            <w:noWrap/>
            <w:vAlign w:val="center"/>
          </w:tcPr>
          <w:p w:rsidR="000A7BA1" w:rsidRPr="000B3F9C" w:rsidRDefault="000A7BA1" w:rsidP="000B3F9C">
            <w:pPr>
              <w:spacing w:line="360" w:lineRule="auto"/>
              <w:rPr>
                <w:lang w:val="uk-UA"/>
              </w:rPr>
            </w:pPr>
            <w:r w:rsidRPr="000B3F9C">
              <w:rPr>
                <w:lang w:val="uk-UA"/>
              </w:rPr>
              <w:t>2</w:t>
            </w:r>
          </w:p>
        </w:tc>
        <w:tc>
          <w:tcPr>
            <w:tcW w:w="1260" w:type="dxa"/>
            <w:tcBorders>
              <w:top w:val="nil"/>
              <w:left w:val="nil"/>
              <w:bottom w:val="single" w:sz="4" w:space="0" w:color="auto"/>
              <w:right w:val="single" w:sz="4" w:space="0" w:color="auto"/>
            </w:tcBorders>
            <w:noWrap/>
            <w:vAlign w:val="center"/>
          </w:tcPr>
          <w:p w:rsidR="000A7BA1" w:rsidRPr="000B3F9C" w:rsidRDefault="000A7BA1" w:rsidP="000B3F9C">
            <w:pPr>
              <w:spacing w:line="360" w:lineRule="auto"/>
              <w:rPr>
                <w:lang w:val="uk-UA"/>
              </w:rPr>
            </w:pPr>
            <w:r w:rsidRPr="000B3F9C">
              <w:rPr>
                <w:lang w:val="uk-UA"/>
              </w:rPr>
              <w:t>3</w:t>
            </w:r>
          </w:p>
        </w:tc>
        <w:tc>
          <w:tcPr>
            <w:tcW w:w="1359" w:type="dxa"/>
            <w:tcBorders>
              <w:top w:val="nil"/>
              <w:left w:val="nil"/>
              <w:bottom w:val="single" w:sz="4" w:space="0" w:color="auto"/>
              <w:right w:val="single" w:sz="4" w:space="0" w:color="auto"/>
            </w:tcBorders>
            <w:noWrap/>
            <w:vAlign w:val="center"/>
          </w:tcPr>
          <w:p w:rsidR="000A7BA1" w:rsidRPr="000B3F9C" w:rsidRDefault="000A7BA1" w:rsidP="000B3F9C">
            <w:pPr>
              <w:spacing w:line="360" w:lineRule="auto"/>
              <w:rPr>
                <w:lang w:val="uk-UA"/>
              </w:rPr>
            </w:pPr>
            <w:r w:rsidRPr="000B3F9C">
              <w:rPr>
                <w:lang w:val="uk-UA"/>
              </w:rPr>
              <w:t>4</w:t>
            </w:r>
          </w:p>
        </w:tc>
        <w:tc>
          <w:tcPr>
            <w:tcW w:w="1260" w:type="dxa"/>
            <w:tcBorders>
              <w:top w:val="nil"/>
              <w:left w:val="nil"/>
              <w:bottom w:val="single" w:sz="4" w:space="0" w:color="auto"/>
              <w:right w:val="single" w:sz="4" w:space="0" w:color="auto"/>
            </w:tcBorders>
            <w:noWrap/>
            <w:vAlign w:val="center"/>
          </w:tcPr>
          <w:p w:rsidR="000A7BA1" w:rsidRPr="000B3F9C" w:rsidRDefault="000A7BA1" w:rsidP="000B3F9C">
            <w:pPr>
              <w:spacing w:line="360" w:lineRule="auto"/>
              <w:rPr>
                <w:lang w:val="uk-UA"/>
              </w:rPr>
            </w:pPr>
            <w:r w:rsidRPr="000B3F9C">
              <w:rPr>
                <w:lang w:val="uk-UA"/>
              </w:rPr>
              <w:t>5</w:t>
            </w:r>
          </w:p>
        </w:tc>
        <w:tc>
          <w:tcPr>
            <w:tcW w:w="1521" w:type="dxa"/>
            <w:tcBorders>
              <w:top w:val="nil"/>
              <w:left w:val="nil"/>
              <w:bottom w:val="single" w:sz="4" w:space="0" w:color="auto"/>
              <w:right w:val="single" w:sz="4" w:space="0" w:color="auto"/>
            </w:tcBorders>
            <w:noWrap/>
            <w:vAlign w:val="center"/>
          </w:tcPr>
          <w:p w:rsidR="000A7BA1" w:rsidRPr="000B3F9C" w:rsidRDefault="000A7BA1" w:rsidP="000B3F9C">
            <w:pPr>
              <w:spacing w:line="360" w:lineRule="auto"/>
              <w:rPr>
                <w:lang w:val="uk-UA"/>
              </w:rPr>
            </w:pPr>
            <w:r w:rsidRPr="000B3F9C">
              <w:rPr>
                <w:lang w:val="uk-UA"/>
              </w:rPr>
              <w:t>6</w:t>
            </w:r>
          </w:p>
        </w:tc>
        <w:tc>
          <w:tcPr>
            <w:tcW w:w="1260" w:type="dxa"/>
            <w:tcBorders>
              <w:top w:val="nil"/>
              <w:left w:val="nil"/>
              <w:bottom w:val="single" w:sz="4" w:space="0" w:color="auto"/>
              <w:right w:val="single" w:sz="4" w:space="0" w:color="auto"/>
            </w:tcBorders>
            <w:noWrap/>
            <w:vAlign w:val="center"/>
          </w:tcPr>
          <w:p w:rsidR="000A7BA1" w:rsidRPr="000B3F9C" w:rsidRDefault="000A7BA1" w:rsidP="000B3F9C">
            <w:pPr>
              <w:spacing w:line="360" w:lineRule="auto"/>
              <w:rPr>
                <w:lang w:val="uk-UA"/>
              </w:rPr>
            </w:pPr>
            <w:r w:rsidRPr="000B3F9C">
              <w:rPr>
                <w:lang w:val="uk-UA"/>
              </w:rPr>
              <w:t>7</w:t>
            </w:r>
          </w:p>
        </w:tc>
      </w:tr>
      <w:tr w:rsidR="008B3039" w:rsidRPr="000B3F9C">
        <w:trPr>
          <w:trHeight w:val="375"/>
        </w:trPr>
        <w:tc>
          <w:tcPr>
            <w:tcW w:w="1275" w:type="dxa"/>
            <w:tcBorders>
              <w:top w:val="nil"/>
              <w:left w:val="single" w:sz="4" w:space="0" w:color="auto"/>
              <w:bottom w:val="single" w:sz="4" w:space="0" w:color="auto"/>
              <w:right w:val="single" w:sz="4" w:space="0" w:color="auto"/>
            </w:tcBorders>
            <w:noWrap/>
            <w:vAlign w:val="bottom"/>
          </w:tcPr>
          <w:p w:rsidR="008B3039" w:rsidRPr="000B3F9C" w:rsidRDefault="004A6A40" w:rsidP="000B3F9C">
            <w:pPr>
              <w:spacing w:line="360" w:lineRule="auto"/>
              <w:rPr>
                <w:lang w:val="uk-UA"/>
              </w:rPr>
            </w:pPr>
            <w:r w:rsidRPr="000B3F9C">
              <w:rPr>
                <w:lang w:val="uk-UA"/>
              </w:rPr>
              <w:t>«</w:t>
            </w:r>
            <w:r w:rsidR="008B3039" w:rsidRPr="000B3F9C">
              <w:t>Дельта Банк</w:t>
            </w:r>
            <w:r w:rsidRPr="000B3F9C">
              <w:rPr>
                <w:lang w:val="uk-UA"/>
              </w:rPr>
              <w:t>»</w:t>
            </w:r>
          </w:p>
        </w:tc>
        <w:tc>
          <w:tcPr>
            <w:tcW w:w="1440" w:type="dxa"/>
            <w:tcBorders>
              <w:top w:val="nil"/>
              <w:left w:val="nil"/>
              <w:bottom w:val="single" w:sz="4" w:space="0" w:color="auto"/>
              <w:right w:val="single" w:sz="4" w:space="0" w:color="auto"/>
            </w:tcBorders>
            <w:noWrap/>
            <w:vAlign w:val="center"/>
          </w:tcPr>
          <w:p w:rsidR="008B3039" w:rsidRPr="000B3F9C" w:rsidRDefault="008B3039" w:rsidP="000B3F9C">
            <w:pPr>
              <w:spacing w:line="360" w:lineRule="auto"/>
            </w:pPr>
            <w:r w:rsidRPr="000B3F9C">
              <w:t>824,67</w:t>
            </w:r>
          </w:p>
        </w:tc>
        <w:tc>
          <w:tcPr>
            <w:tcW w:w="1260" w:type="dxa"/>
            <w:tcBorders>
              <w:top w:val="nil"/>
              <w:left w:val="nil"/>
              <w:bottom w:val="single" w:sz="4" w:space="0" w:color="auto"/>
              <w:right w:val="single" w:sz="4" w:space="0" w:color="auto"/>
            </w:tcBorders>
            <w:noWrap/>
            <w:vAlign w:val="center"/>
          </w:tcPr>
          <w:p w:rsidR="008B3039" w:rsidRPr="000B3F9C" w:rsidRDefault="008B3039" w:rsidP="000B3F9C">
            <w:pPr>
              <w:spacing w:line="360" w:lineRule="auto"/>
            </w:pPr>
            <w:r w:rsidRPr="000B3F9C">
              <w:t>1</w:t>
            </w:r>
          </w:p>
        </w:tc>
        <w:tc>
          <w:tcPr>
            <w:tcW w:w="1359" w:type="dxa"/>
            <w:tcBorders>
              <w:top w:val="nil"/>
              <w:left w:val="nil"/>
              <w:bottom w:val="single" w:sz="4" w:space="0" w:color="auto"/>
              <w:right w:val="single" w:sz="4" w:space="0" w:color="auto"/>
            </w:tcBorders>
            <w:noWrap/>
            <w:vAlign w:val="center"/>
          </w:tcPr>
          <w:p w:rsidR="008B3039" w:rsidRPr="000B3F9C" w:rsidRDefault="008B3039" w:rsidP="000B3F9C">
            <w:pPr>
              <w:spacing w:line="360" w:lineRule="auto"/>
            </w:pPr>
            <w:r w:rsidRPr="000B3F9C">
              <w:t>19,00</w:t>
            </w:r>
          </w:p>
        </w:tc>
        <w:tc>
          <w:tcPr>
            <w:tcW w:w="1260" w:type="dxa"/>
            <w:tcBorders>
              <w:top w:val="nil"/>
              <w:left w:val="nil"/>
              <w:bottom w:val="single" w:sz="4" w:space="0" w:color="auto"/>
              <w:right w:val="single" w:sz="4" w:space="0" w:color="auto"/>
            </w:tcBorders>
            <w:noWrap/>
            <w:vAlign w:val="center"/>
          </w:tcPr>
          <w:p w:rsidR="008B3039" w:rsidRPr="000B3F9C" w:rsidRDefault="008B3039" w:rsidP="000B3F9C">
            <w:pPr>
              <w:spacing w:line="360" w:lineRule="auto"/>
            </w:pPr>
            <w:r w:rsidRPr="000B3F9C">
              <w:t>12</w:t>
            </w:r>
          </w:p>
        </w:tc>
        <w:tc>
          <w:tcPr>
            <w:tcW w:w="1521" w:type="dxa"/>
            <w:tcBorders>
              <w:top w:val="nil"/>
              <w:left w:val="nil"/>
              <w:bottom w:val="single" w:sz="4" w:space="0" w:color="auto"/>
              <w:right w:val="single" w:sz="4" w:space="0" w:color="auto"/>
            </w:tcBorders>
            <w:noWrap/>
            <w:vAlign w:val="center"/>
          </w:tcPr>
          <w:p w:rsidR="008B3039" w:rsidRPr="000B3F9C" w:rsidRDefault="008B3039" w:rsidP="000B3F9C">
            <w:pPr>
              <w:spacing w:line="360" w:lineRule="auto"/>
            </w:pPr>
            <w:r w:rsidRPr="000B3F9C">
              <w:t>995,75</w:t>
            </w:r>
          </w:p>
        </w:tc>
        <w:tc>
          <w:tcPr>
            <w:tcW w:w="1260" w:type="dxa"/>
            <w:tcBorders>
              <w:top w:val="nil"/>
              <w:left w:val="nil"/>
              <w:bottom w:val="single" w:sz="4" w:space="0" w:color="auto"/>
              <w:right w:val="single" w:sz="4" w:space="0" w:color="auto"/>
            </w:tcBorders>
            <w:noWrap/>
            <w:vAlign w:val="center"/>
          </w:tcPr>
          <w:p w:rsidR="008B3039" w:rsidRPr="000B3F9C" w:rsidRDefault="008B3039" w:rsidP="000B3F9C">
            <w:pPr>
              <w:spacing w:line="360" w:lineRule="auto"/>
            </w:pPr>
            <w:r w:rsidRPr="000B3F9C">
              <w:t>171,08</w:t>
            </w:r>
          </w:p>
        </w:tc>
      </w:tr>
      <w:tr w:rsidR="008B3039" w:rsidRPr="000B3F9C">
        <w:trPr>
          <w:trHeight w:val="375"/>
        </w:trPr>
        <w:tc>
          <w:tcPr>
            <w:tcW w:w="1275" w:type="dxa"/>
            <w:tcBorders>
              <w:top w:val="nil"/>
              <w:left w:val="single" w:sz="4" w:space="0" w:color="auto"/>
              <w:bottom w:val="single" w:sz="4" w:space="0" w:color="auto"/>
              <w:right w:val="single" w:sz="4" w:space="0" w:color="auto"/>
            </w:tcBorders>
            <w:noWrap/>
            <w:vAlign w:val="bottom"/>
          </w:tcPr>
          <w:p w:rsidR="008B3039" w:rsidRPr="000B3F9C" w:rsidRDefault="008B3039" w:rsidP="000B3F9C">
            <w:pPr>
              <w:spacing w:line="360" w:lineRule="auto"/>
            </w:pPr>
            <w:r w:rsidRPr="000B3F9C">
              <w:t>Діамант</w:t>
            </w:r>
            <w:r w:rsidR="002C5E39" w:rsidRPr="000B3F9C">
              <w:rPr>
                <w:lang w:val="uk-UA"/>
              </w:rPr>
              <w:t xml:space="preserve"> </w:t>
            </w:r>
            <w:r w:rsidRPr="000B3F9C">
              <w:t>банк</w:t>
            </w:r>
          </w:p>
        </w:tc>
        <w:tc>
          <w:tcPr>
            <w:tcW w:w="1440" w:type="dxa"/>
            <w:tcBorders>
              <w:top w:val="nil"/>
              <w:left w:val="nil"/>
              <w:bottom w:val="single" w:sz="4" w:space="0" w:color="auto"/>
              <w:right w:val="single" w:sz="4" w:space="0" w:color="auto"/>
            </w:tcBorders>
            <w:noWrap/>
            <w:vAlign w:val="center"/>
          </w:tcPr>
          <w:p w:rsidR="008B3039" w:rsidRPr="000B3F9C" w:rsidRDefault="008B3039" w:rsidP="000B3F9C">
            <w:pPr>
              <w:spacing w:line="360" w:lineRule="auto"/>
            </w:pPr>
            <w:r w:rsidRPr="000B3F9C">
              <w:t>824,67</w:t>
            </w:r>
          </w:p>
        </w:tc>
        <w:tc>
          <w:tcPr>
            <w:tcW w:w="1260" w:type="dxa"/>
            <w:tcBorders>
              <w:top w:val="nil"/>
              <w:left w:val="nil"/>
              <w:bottom w:val="single" w:sz="4" w:space="0" w:color="auto"/>
              <w:right w:val="single" w:sz="4" w:space="0" w:color="auto"/>
            </w:tcBorders>
            <w:noWrap/>
            <w:vAlign w:val="center"/>
          </w:tcPr>
          <w:p w:rsidR="008B3039" w:rsidRPr="000B3F9C" w:rsidRDefault="008B3039" w:rsidP="000B3F9C">
            <w:pPr>
              <w:spacing w:line="360" w:lineRule="auto"/>
            </w:pPr>
            <w:r w:rsidRPr="000B3F9C">
              <w:t>1</w:t>
            </w:r>
          </w:p>
        </w:tc>
        <w:tc>
          <w:tcPr>
            <w:tcW w:w="1359" w:type="dxa"/>
            <w:tcBorders>
              <w:top w:val="nil"/>
              <w:left w:val="nil"/>
              <w:bottom w:val="single" w:sz="4" w:space="0" w:color="auto"/>
              <w:right w:val="single" w:sz="4" w:space="0" w:color="auto"/>
            </w:tcBorders>
            <w:noWrap/>
            <w:vAlign w:val="center"/>
          </w:tcPr>
          <w:p w:rsidR="008B3039" w:rsidRPr="000B3F9C" w:rsidRDefault="008B3039" w:rsidP="000B3F9C">
            <w:pPr>
              <w:spacing w:line="360" w:lineRule="auto"/>
            </w:pPr>
            <w:r w:rsidRPr="000B3F9C">
              <w:t>16,00</w:t>
            </w:r>
          </w:p>
        </w:tc>
        <w:tc>
          <w:tcPr>
            <w:tcW w:w="1260" w:type="dxa"/>
            <w:tcBorders>
              <w:top w:val="nil"/>
              <w:left w:val="nil"/>
              <w:bottom w:val="single" w:sz="4" w:space="0" w:color="auto"/>
              <w:right w:val="single" w:sz="4" w:space="0" w:color="auto"/>
            </w:tcBorders>
            <w:noWrap/>
            <w:vAlign w:val="center"/>
          </w:tcPr>
          <w:p w:rsidR="008B3039" w:rsidRPr="000B3F9C" w:rsidRDefault="008B3039" w:rsidP="000B3F9C">
            <w:pPr>
              <w:spacing w:line="360" w:lineRule="auto"/>
            </w:pPr>
            <w:r w:rsidRPr="000B3F9C">
              <w:t>12</w:t>
            </w:r>
          </w:p>
        </w:tc>
        <w:tc>
          <w:tcPr>
            <w:tcW w:w="1521" w:type="dxa"/>
            <w:tcBorders>
              <w:top w:val="nil"/>
              <w:left w:val="nil"/>
              <w:bottom w:val="single" w:sz="4" w:space="0" w:color="auto"/>
              <w:right w:val="single" w:sz="4" w:space="0" w:color="auto"/>
            </w:tcBorders>
            <w:noWrap/>
            <w:vAlign w:val="center"/>
          </w:tcPr>
          <w:p w:rsidR="008B3039" w:rsidRPr="000B3F9C" w:rsidRDefault="008B3039" w:rsidP="000B3F9C">
            <w:pPr>
              <w:spacing w:line="360" w:lineRule="auto"/>
            </w:pPr>
            <w:r w:rsidRPr="000B3F9C">
              <w:t>966,74</w:t>
            </w:r>
          </w:p>
        </w:tc>
        <w:tc>
          <w:tcPr>
            <w:tcW w:w="1260" w:type="dxa"/>
            <w:tcBorders>
              <w:top w:val="nil"/>
              <w:left w:val="nil"/>
              <w:bottom w:val="single" w:sz="4" w:space="0" w:color="auto"/>
              <w:right w:val="single" w:sz="4" w:space="0" w:color="auto"/>
            </w:tcBorders>
            <w:noWrap/>
            <w:vAlign w:val="center"/>
          </w:tcPr>
          <w:p w:rsidR="008B3039" w:rsidRPr="000B3F9C" w:rsidRDefault="008B3039" w:rsidP="000B3F9C">
            <w:pPr>
              <w:spacing w:line="360" w:lineRule="auto"/>
            </w:pPr>
            <w:r w:rsidRPr="000B3F9C">
              <w:t>142,07</w:t>
            </w:r>
          </w:p>
        </w:tc>
      </w:tr>
      <w:tr w:rsidR="008B3039" w:rsidRPr="000B3F9C">
        <w:trPr>
          <w:trHeight w:val="375"/>
        </w:trPr>
        <w:tc>
          <w:tcPr>
            <w:tcW w:w="1275" w:type="dxa"/>
            <w:tcBorders>
              <w:top w:val="single" w:sz="4" w:space="0" w:color="auto"/>
              <w:left w:val="single" w:sz="4" w:space="0" w:color="auto"/>
              <w:bottom w:val="single" w:sz="4" w:space="0" w:color="auto"/>
              <w:right w:val="single" w:sz="4" w:space="0" w:color="auto"/>
            </w:tcBorders>
            <w:noWrap/>
            <w:vAlign w:val="bottom"/>
          </w:tcPr>
          <w:p w:rsidR="008B3039" w:rsidRPr="000B3F9C" w:rsidRDefault="000B3F9C" w:rsidP="000B3F9C">
            <w:pPr>
              <w:spacing w:line="360" w:lineRule="auto"/>
              <w:rPr>
                <w:lang w:val="uk-UA"/>
              </w:rPr>
            </w:pPr>
            <w:r w:rsidRPr="000B3F9C">
              <w:rPr>
                <w:lang w:val="uk-UA"/>
              </w:rPr>
              <w:t xml:space="preserve"> </w:t>
            </w:r>
            <w:r w:rsidR="004A6A40" w:rsidRPr="000B3F9C">
              <w:rPr>
                <w:lang w:val="uk-UA"/>
              </w:rPr>
              <w:t>«</w:t>
            </w:r>
            <w:r w:rsidR="008B3039" w:rsidRPr="000B3F9C">
              <w:t>Кредит-Днепр КФ</w:t>
            </w:r>
            <w:r w:rsidR="004A6A40" w:rsidRPr="000B3F9C">
              <w:rPr>
                <w:lang w:val="uk-UA"/>
              </w:rPr>
              <w:t>»</w:t>
            </w:r>
          </w:p>
        </w:tc>
        <w:tc>
          <w:tcPr>
            <w:tcW w:w="1440" w:type="dxa"/>
            <w:tcBorders>
              <w:top w:val="single" w:sz="4" w:space="0" w:color="auto"/>
              <w:left w:val="nil"/>
              <w:bottom w:val="single" w:sz="4" w:space="0" w:color="auto"/>
              <w:right w:val="single" w:sz="4" w:space="0" w:color="auto"/>
            </w:tcBorders>
            <w:noWrap/>
            <w:vAlign w:val="center"/>
          </w:tcPr>
          <w:p w:rsidR="008B3039" w:rsidRPr="000B3F9C" w:rsidRDefault="008B3039" w:rsidP="000B3F9C">
            <w:pPr>
              <w:spacing w:line="360" w:lineRule="auto"/>
            </w:pPr>
            <w:r w:rsidRPr="000B3F9C">
              <w:t>824,67</w:t>
            </w:r>
          </w:p>
        </w:tc>
        <w:tc>
          <w:tcPr>
            <w:tcW w:w="1260" w:type="dxa"/>
            <w:tcBorders>
              <w:top w:val="single" w:sz="4" w:space="0" w:color="auto"/>
              <w:left w:val="nil"/>
              <w:bottom w:val="single" w:sz="4" w:space="0" w:color="auto"/>
              <w:right w:val="single" w:sz="4" w:space="0" w:color="auto"/>
            </w:tcBorders>
            <w:noWrap/>
            <w:vAlign w:val="center"/>
          </w:tcPr>
          <w:p w:rsidR="008B3039" w:rsidRPr="000B3F9C" w:rsidRDefault="008B3039" w:rsidP="000B3F9C">
            <w:pPr>
              <w:spacing w:line="360" w:lineRule="auto"/>
            </w:pPr>
            <w:r w:rsidRPr="000B3F9C">
              <w:t>1</w:t>
            </w:r>
          </w:p>
        </w:tc>
        <w:tc>
          <w:tcPr>
            <w:tcW w:w="1359" w:type="dxa"/>
            <w:tcBorders>
              <w:top w:val="single" w:sz="4" w:space="0" w:color="auto"/>
              <w:left w:val="nil"/>
              <w:bottom w:val="single" w:sz="4" w:space="0" w:color="auto"/>
              <w:right w:val="single" w:sz="4" w:space="0" w:color="auto"/>
            </w:tcBorders>
            <w:noWrap/>
            <w:vAlign w:val="center"/>
          </w:tcPr>
          <w:p w:rsidR="008B3039" w:rsidRPr="000B3F9C" w:rsidRDefault="008B3039" w:rsidP="000B3F9C">
            <w:pPr>
              <w:spacing w:line="360" w:lineRule="auto"/>
            </w:pPr>
            <w:r w:rsidRPr="000B3F9C">
              <w:t>22,00</w:t>
            </w:r>
          </w:p>
        </w:tc>
        <w:tc>
          <w:tcPr>
            <w:tcW w:w="1260" w:type="dxa"/>
            <w:tcBorders>
              <w:top w:val="single" w:sz="4" w:space="0" w:color="auto"/>
              <w:left w:val="nil"/>
              <w:bottom w:val="single" w:sz="4" w:space="0" w:color="auto"/>
              <w:right w:val="single" w:sz="4" w:space="0" w:color="auto"/>
            </w:tcBorders>
            <w:noWrap/>
            <w:vAlign w:val="center"/>
          </w:tcPr>
          <w:p w:rsidR="008B3039" w:rsidRPr="000B3F9C" w:rsidRDefault="008B3039" w:rsidP="000B3F9C">
            <w:pPr>
              <w:spacing w:line="360" w:lineRule="auto"/>
            </w:pPr>
            <w:r w:rsidRPr="000B3F9C">
              <w:t>12</w:t>
            </w:r>
          </w:p>
        </w:tc>
        <w:tc>
          <w:tcPr>
            <w:tcW w:w="1521" w:type="dxa"/>
            <w:tcBorders>
              <w:top w:val="single" w:sz="4" w:space="0" w:color="auto"/>
              <w:left w:val="nil"/>
              <w:bottom w:val="single" w:sz="4" w:space="0" w:color="auto"/>
              <w:right w:val="single" w:sz="4" w:space="0" w:color="auto"/>
            </w:tcBorders>
            <w:noWrap/>
            <w:vAlign w:val="center"/>
          </w:tcPr>
          <w:p w:rsidR="008B3039" w:rsidRPr="000B3F9C" w:rsidRDefault="008B3039" w:rsidP="000B3F9C">
            <w:pPr>
              <w:spacing w:line="360" w:lineRule="auto"/>
            </w:pPr>
            <w:r w:rsidRPr="000B3F9C">
              <w:t>1025,56</w:t>
            </w:r>
          </w:p>
        </w:tc>
        <w:tc>
          <w:tcPr>
            <w:tcW w:w="1260" w:type="dxa"/>
            <w:tcBorders>
              <w:top w:val="single" w:sz="4" w:space="0" w:color="auto"/>
              <w:left w:val="nil"/>
              <w:bottom w:val="single" w:sz="4" w:space="0" w:color="auto"/>
              <w:right w:val="single" w:sz="4" w:space="0" w:color="auto"/>
            </w:tcBorders>
            <w:noWrap/>
            <w:vAlign w:val="center"/>
          </w:tcPr>
          <w:p w:rsidR="008B3039" w:rsidRPr="000B3F9C" w:rsidRDefault="008B3039" w:rsidP="000B3F9C">
            <w:pPr>
              <w:spacing w:line="360" w:lineRule="auto"/>
            </w:pPr>
            <w:r w:rsidRPr="000B3F9C">
              <w:t>200,89</w:t>
            </w:r>
          </w:p>
        </w:tc>
      </w:tr>
      <w:tr w:rsidR="008B3039" w:rsidRPr="000B3F9C">
        <w:trPr>
          <w:trHeight w:val="375"/>
        </w:trPr>
        <w:tc>
          <w:tcPr>
            <w:tcW w:w="1275" w:type="dxa"/>
            <w:tcBorders>
              <w:top w:val="single" w:sz="4" w:space="0" w:color="auto"/>
              <w:left w:val="single" w:sz="4" w:space="0" w:color="auto"/>
              <w:bottom w:val="single" w:sz="4" w:space="0" w:color="auto"/>
              <w:right w:val="single" w:sz="4" w:space="0" w:color="auto"/>
            </w:tcBorders>
            <w:noWrap/>
            <w:vAlign w:val="bottom"/>
          </w:tcPr>
          <w:p w:rsidR="004A6A40" w:rsidRPr="000B3F9C" w:rsidRDefault="004A6A40" w:rsidP="000B3F9C">
            <w:pPr>
              <w:spacing w:line="360" w:lineRule="auto"/>
              <w:rPr>
                <w:lang w:val="uk-UA"/>
              </w:rPr>
            </w:pPr>
            <w:r w:rsidRPr="000B3F9C">
              <w:rPr>
                <w:lang w:val="uk-UA"/>
              </w:rPr>
              <w:t>«</w:t>
            </w:r>
            <w:r w:rsidR="008B3039" w:rsidRPr="000B3F9C">
              <w:t>Креща</w:t>
            </w:r>
            <w:r w:rsidRPr="000B3F9C">
              <w:rPr>
                <w:lang w:val="uk-UA"/>
              </w:rPr>
              <w:t>-</w:t>
            </w:r>
          </w:p>
          <w:p w:rsidR="008B3039" w:rsidRPr="000B3F9C" w:rsidRDefault="008B3039" w:rsidP="000B3F9C">
            <w:pPr>
              <w:spacing w:line="360" w:lineRule="auto"/>
              <w:rPr>
                <w:lang w:val="uk-UA"/>
              </w:rPr>
            </w:pPr>
            <w:r w:rsidRPr="000B3F9C">
              <w:t>тик</w:t>
            </w:r>
            <w:r w:rsidR="004A6A40" w:rsidRPr="000B3F9C">
              <w:rPr>
                <w:lang w:val="uk-UA"/>
              </w:rPr>
              <w:t>»</w:t>
            </w:r>
          </w:p>
        </w:tc>
        <w:tc>
          <w:tcPr>
            <w:tcW w:w="1440" w:type="dxa"/>
            <w:tcBorders>
              <w:top w:val="single" w:sz="4" w:space="0" w:color="auto"/>
              <w:left w:val="nil"/>
              <w:bottom w:val="single" w:sz="4" w:space="0" w:color="auto"/>
              <w:right w:val="single" w:sz="4" w:space="0" w:color="auto"/>
            </w:tcBorders>
            <w:noWrap/>
            <w:vAlign w:val="center"/>
          </w:tcPr>
          <w:p w:rsidR="008B3039" w:rsidRPr="000B3F9C" w:rsidRDefault="008B3039" w:rsidP="000B3F9C">
            <w:pPr>
              <w:spacing w:line="360" w:lineRule="auto"/>
            </w:pPr>
            <w:r w:rsidRPr="000B3F9C">
              <w:t>824,67</w:t>
            </w:r>
          </w:p>
        </w:tc>
        <w:tc>
          <w:tcPr>
            <w:tcW w:w="1260" w:type="dxa"/>
            <w:tcBorders>
              <w:top w:val="single" w:sz="4" w:space="0" w:color="auto"/>
              <w:left w:val="nil"/>
              <w:bottom w:val="single" w:sz="4" w:space="0" w:color="auto"/>
              <w:right w:val="single" w:sz="4" w:space="0" w:color="auto"/>
            </w:tcBorders>
            <w:noWrap/>
            <w:vAlign w:val="center"/>
          </w:tcPr>
          <w:p w:rsidR="008B3039" w:rsidRPr="000B3F9C" w:rsidRDefault="008B3039" w:rsidP="000B3F9C">
            <w:pPr>
              <w:spacing w:line="360" w:lineRule="auto"/>
            </w:pPr>
            <w:r w:rsidRPr="000B3F9C">
              <w:t>1</w:t>
            </w:r>
          </w:p>
        </w:tc>
        <w:tc>
          <w:tcPr>
            <w:tcW w:w="1359" w:type="dxa"/>
            <w:tcBorders>
              <w:top w:val="single" w:sz="4" w:space="0" w:color="auto"/>
              <w:left w:val="nil"/>
              <w:bottom w:val="single" w:sz="4" w:space="0" w:color="auto"/>
              <w:right w:val="single" w:sz="4" w:space="0" w:color="auto"/>
            </w:tcBorders>
            <w:noWrap/>
            <w:vAlign w:val="center"/>
          </w:tcPr>
          <w:p w:rsidR="008B3039" w:rsidRPr="000B3F9C" w:rsidRDefault="008B3039" w:rsidP="000B3F9C">
            <w:pPr>
              <w:spacing w:line="360" w:lineRule="auto"/>
            </w:pPr>
            <w:r w:rsidRPr="000B3F9C">
              <w:t>14,00</w:t>
            </w:r>
          </w:p>
        </w:tc>
        <w:tc>
          <w:tcPr>
            <w:tcW w:w="1260" w:type="dxa"/>
            <w:tcBorders>
              <w:top w:val="single" w:sz="4" w:space="0" w:color="auto"/>
              <w:left w:val="nil"/>
              <w:bottom w:val="single" w:sz="4" w:space="0" w:color="auto"/>
              <w:right w:val="single" w:sz="4" w:space="0" w:color="auto"/>
            </w:tcBorders>
            <w:noWrap/>
            <w:vAlign w:val="center"/>
          </w:tcPr>
          <w:p w:rsidR="008B3039" w:rsidRPr="000B3F9C" w:rsidRDefault="008B3039" w:rsidP="000B3F9C">
            <w:pPr>
              <w:spacing w:line="360" w:lineRule="auto"/>
            </w:pPr>
            <w:r w:rsidRPr="000B3F9C">
              <w:t>12</w:t>
            </w:r>
          </w:p>
        </w:tc>
        <w:tc>
          <w:tcPr>
            <w:tcW w:w="1521" w:type="dxa"/>
            <w:tcBorders>
              <w:top w:val="single" w:sz="4" w:space="0" w:color="auto"/>
              <w:left w:val="nil"/>
              <w:bottom w:val="single" w:sz="4" w:space="0" w:color="auto"/>
              <w:right w:val="single" w:sz="4" w:space="0" w:color="auto"/>
            </w:tcBorders>
            <w:noWrap/>
            <w:vAlign w:val="center"/>
          </w:tcPr>
          <w:p w:rsidR="008B3039" w:rsidRPr="000B3F9C" w:rsidRDefault="008B3039" w:rsidP="000B3F9C">
            <w:pPr>
              <w:spacing w:line="360" w:lineRule="auto"/>
            </w:pPr>
            <w:r w:rsidRPr="000B3F9C">
              <w:t>947,83</w:t>
            </w:r>
          </w:p>
        </w:tc>
        <w:tc>
          <w:tcPr>
            <w:tcW w:w="1260" w:type="dxa"/>
            <w:tcBorders>
              <w:top w:val="single" w:sz="4" w:space="0" w:color="auto"/>
              <w:left w:val="nil"/>
              <w:bottom w:val="single" w:sz="4" w:space="0" w:color="auto"/>
              <w:right w:val="single" w:sz="4" w:space="0" w:color="auto"/>
            </w:tcBorders>
            <w:noWrap/>
            <w:vAlign w:val="center"/>
          </w:tcPr>
          <w:p w:rsidR="008B3039" w:rsidRPr="000B3F9C" w:rsidRDefault="008B3039" w:rsidP="000B3F9C">
            <w:pPr>
              <w:spacing w:line="360" w:lineRule="auto"/>
            </w:pPr>
            <w:r w:rsidRPr="000B3F9C">
              <w:t>123,16</w:t>
            </w:r>
          </w:p>
        </w:tc>
      </w:tr>
      <w:tr w:rsidR="008B3039" w:rsidRPr="000B3F9C">
        <w:trPr>
          <w:trHeight w:val="1125"/>
        </w:trPr>
        <w:tc>
          <w:tcPr>
            <w:tcW w:w="1275" w:type="dxa"/>
            <w:tcBorders>
              <w:top w:val="nil"/>
              <w:left w:val="single" w:sz="4" w:space="0" w:color="auto"/>
              <w:bottom w:val="single" w:sz="4" w:space="0" w:color="auto"/>
              <w:right w:val="single" w:sz="4" w:space="0" w:color="auto"/>
            </w:tcBorders>
            <w:vAlign w:val="bottom"/>
          </w:tcPr>
          <w:p w:rsidR="008B3039" w:rsidRPr="000B3F9C" w:rsidRDefault="004A6A40" w:rsidP="000B3F9C">
            <w:pPr>
              <w:spacing w:line="360" w:lineRule="auto"/>
              <w:rPr>
                <w:lang w:val="uk-UA"/>
              </w:rPr>
            </w:pPr>
            <w:r w:rsidRPr="000B3F9C">
              <w:rPr>
                <w:lang w:val="uk-UA"/>
              </w:rPr>
              <w:t>«</w:t>
            </w:r>
            <w:r w:rsidR="008B3039" w:rsidRPr="000B3F9C">
              <w:t>Первий Инвестиционный банк</w:t>
            </w:r>
            <w:r w:rsidRPr="000B3F9C">
              <w:rPr>
                <w:lang w:val="uk-UA"/>
              </w:rPr>
              <w:t>»</w:t>
            </w:r>
          </w:p>
        </w:tc>
        <w:tc>
          <w:tcPr>
            <w:tcW w:w="1440" w:type="dxa"/>
            <w:tcBorders>
              <w:top w:val="nil"/>
              <w:left w:val="nil"/>
              <w:bottom w:val="single" w:sz="4" w:space="0" w:color="auto"/>
              <w:right w:val="single" w:sz="4" w:space="0" w:color="auto"/>
            </w:tcBorders>
            <w:noWrap/>
            <w:vAlign w:val="center"/>
          </w:tcPr>
          <w:p w:rsidR="008B3039" w:rsidRPr="000B3F9C" w:rsidRDefault="008B3039" w:rsidP="000B3F9C">
            <w:pPr>
              <w:spacing w:line="360" w:lineRule="auto"/>
            </w:pPr>
            <w:r w:rsidRPr="000B3F9C">
              <w:t>824,67</w:t>
            </w:r>
          </w:p>
        </w:tc>
        <w:tc>
          <w:tcPr>
            <w:tcW w:w="1260" w:type="dxa"/>
            <w:tcBorders>
              <w:top w:val="nil"/>
              <w:left w:val="nil"/>
              <w:bottom w:val="single" w:sz="4" w:space="0" w:color="auto"/>
              <w:right w:val="single" w:sz="4" w:space="0" w:color="auto"/>
            </w:tcBorders>
            <w:noWrap/>
            <w:vAlign w:val="center"/>
          </w:tcPr>
          <w:p w:rsidR="008B3039" w:rsidRPr="000B3F9C" w:rsidRDefault="008B3039" w:rsidP="000B3F9C">
            <w:pPr>
              <w:spacing w:line="360" w:lineRule="auto"/>
            </w:pPr>
            <w:r w:rsidRPr="000B3F9C">
              <w:t>1</w:t>
            </w:r>
          </w:p>
        </w:tc>
        <w:tc>
          <w:tcPr>
            <w:tcW w:w="1359" w:type="dxa"/>
            <w:tcBorders>
              <w:top w:val="nil"/>
              <w:left w:val="nil"/>
              <w:bottom w:val="single" w:sz="4" w:space="0" w:color="auto"/>
              <w:right w:val="single" w:sz="4" w:space="0" w:color="auto"/>
            </w:tcBorders>
            <w:noWrap/>
            <w:vAlign w:val="center"/>
          </w:tcPr>
          <w:p w:rsidR="008B3039" w:rsidRPr="000B3F9C" w:rsidRDefault="008B3039" w:rsidP="000B3F9C">
            <w:pPr>
              <w:spacing w:line="360" w:lineRule="auto"/>
            </w:pPr>
            <w:r w:rsidRPr="000B3F9C">
              <w:t>18,50</w:t>
            </w:r>
          </w:p>
        </w:tc>
        <w:tc>
          <w:tcPr>
            <w:tcW w:w="1260" w:type="dxa"/>
            <w:tcBorders>
              <w:top w:val="nil"/>
              <w:left w:val="nil"/>
              <w:bottom w:val="single" w:sz="4" w:space="0" w:color="auto"/>
              <w:right w:val="single" w:sz="4" w:space="0" w:color="auto"/>
            </w:tcBorders>
            <w:noWrap/>
            <w:vAlign w:val="center"/>
          </w:tcPr>
          <w:p w:rsidR="008B3039" w:rsidRPr="000B3F9C" w:rsidRDefault="008B3039" w:rsidP="000B3F9C">
            <w:pPr>
              <w:spacing w:line="360" w:lineRule="auto"/>
            </w:pPr>
            <w:r w:rsidRPr="000B3F9C">
              <w:t>12</w:t>
            </w:r>
          </w:p>
        </w:tc>
        <w:tc>
          <w:tcPr>
            <w:tcW w:w="1521" w:type="dxa"/>
            <w:tcBorders>
              <w:top w:val="nil"/>
              <w:left w:val="nil"/>
              <w:bottom w:val="single" w:sz="4" w:space="0" w:color="auto"/>
              <w:right w:val="single" w:sz="4" w:space="0" w:color="auto"/>
            </w:tcBorders>
            <w:noWrap/>
            <w:vAlign w:val="center"/>
          </w:tcPr>
          <w:p w:rsidR="008B3039" w:rsidRPr="000B3F9C" w:rsidRDefault="008B3039" w:rsidP="000B3F9C">
            <w:pPr>
              <w:spacing w:line="360" w:lineRule="auto"/>
            </w:pPr>
            <w:r w:rsidRPr="000B3F9C">
              <w:t>990,86</w:t>
            </w:r>
          </w:p>
        </w:tc>
        <w:tc>
          <w:tcPr>
            <w:tcW w:w="1260" w:type="dxa"/>
            <w:tcBorders>
              <w:top w:val="nil"/>
              <w:left w:val="nil"/>
              <w:bottom w:val="single" w:sz="4" w:space="0" w:color="auto"/>
              <w:right w:val="single" w:sz="4" w:space="0" w:color="auto"/>
            </w:tcBorders>
            <w:noWrap/>
            <w:vAlign w:val="center"/>
          </w:tcPr>
          <w:p w:rsidR="008B3039" w:rsidRPr="000B3F9C" w:rsidRDefault="008B3039" w:rsidP="000B3F9C">
            <w:pPr>
              <w:spacing w:line="360" w:lineRule="auto"/>
            </w:pPr>
            <w:r w:rsidRPr="000B3F9C">
              <w:t>166,19</w:t>
            </w:r>
          </w:p>
        </w:tc>
      </w:tr>
      <w:tr w:rsidR="008B3039" w:rsidRPr="000B3F9C">
        <w:trPr>
          <w:trHeight w:val="375"/>
        </w:trPr>
        <w:tc>
          <w:tcPr>
            <w:tcW w:w="1275" w:type="dxa"/>
            <w:tcBorders>
              <w:top w:val="nil"/>
              <w:left w:val="single" w:sz="4" w:space="0" w:color="auto"/>
              <w:bottom w:val="single" w:sz="4" w:space="0" w:color="auto"/>
              <w:right w:val="single" w:sz="4" w:space="0" w:color="auto"/>
            </w:tcBorders>
            <w:noWrap/>
            <w:vAlign w:val="bottom"/>
          </w:tcPr>
          <w:p w:rsidR="004A6A40" w:rsidRPr="000B3F9C" w:rsidRDefault="004A6A40" w:rsidP="000B3F9C">
            <w:pPr>
              <w:spacing w:line="360" w:lineRule="auto"/>
              <w:rPr>
                <w:lang w:val="uk-UA"/>
              </w:rPr>
            </w:pPr>
            <w:r w:rsidRPr="000B3F9C">
              <w:rPr>
                <w:lang w:val="uk-UA"/>
              </w:rPr>
              <w:t>«</w:t>
            </w:r>
            <w:r w:rsidR="008B3039" w:rsidRPr="000B3F9C">
              <w:t>Укргаз</w:t>
            </w:r>
            <w:r w:rsidRPr="000B3F9C">
              <w:rPr>
                <w:lang w:val="uk-UA"/>
              </w:rPr>
              <w:t>-</w:t>
            </w:r>
          </w:p>
          <w:p w:rsidR="008B3039" w:rsidRPr="000B3F9C" w:rsidRDefault="008B3039" w:rsidP="000B3F9C">
            <w:pPr>
              <w:spacing w:line="360" w:lineRule="auto"/>
              <w:rPr>
                <w:lang w:val="uk-UA"/>
              </w:rPr>
            </w:pPr>
            <w:r w:rsidRPr="000B3F9C">
              <w:t>банк</w:t>
            </w:r>
            <w:r w:rsidR="004A6A40" w:rsidRPr="000B3F9C">
              <w:rPr>
                <w:lang w:val="uk-UA"/>
              </w:rPr>
              <w:t>»</w:t>
            </w:r>
          </w:p>
        </w:tc>
        <w:tc>
          <w:tcPr>
            <w:tcW w:w="1440" w:type="dxa"/>
            <w:tcBorders>
              <w:top w:val="nil"/>
              <w:left w:val="nil"/>
              <w:bottom w:val="single" w:sz="4" w:space="0" w:color="auto"/>
              <w:right w:val="single" w:sz="4" w:space="0" w:color="auto"/>
            </w:tcBorders>
            <w:noWrap/>
            <w:vAlign w:val="center"/>
          </w:tcPr>
          <w:p w:rsidR="008B3039" w:rsidRPr="000B3F9C" w:rsidRDefault="008B3039" w:rsidP="000B3F9C">
            <w:pPr>
              <w:spacing w:line="360" w:lineRule="auto"/>
            </w:pPr>
            <w:r w:rsidRPr="000B3F9C">
              <w:t>824,67</w:t>
            </w:r>
          </w:p>
        </w:tc>
        <w:tc>
          <w:tcPr>
            <w:tcW w:w="1260" w:type="dxa"/>
            <w:tcBorders>
              <w:top w:val="nil"/>
              <w:left w:val="nil"/>
              <w:bottom w:val="single" w:sz="4" w:space="0" w:color="auto"/>
              <w:right w:val="single" w:sz="4" w:space="0" w:color="auto"/>
            </w:tcBorders>
            <w:noWrap/>
            <w:vAlign w:val="center"/>
          </w:tcPr>
          <w:p w:rsidR="008B3039" w:rsidRPr="000B3F9C" w:rsidRDefault="008B3039" w:rsidP="000B3F9C">
            <w:pPr>
              <w:spacing w:line="360" w:lineRule="auto"/>
            </w:pPr>
            <w:r w:rsidRPr="000B3F9C">
              <w:t>1</w:t>
            </w:r>
          </w:p>
        </w:tc>
        <w:tc>
          <w:tcPr>
            <w:tcW w:w="1359" w:type="dxa"/>
            <w:tcBorders>
              <w:top w:val="nil"/>
              <w:left w:val="nil"/>
              <w:bottom w:val="single" w:sz="4" w:space="0" w:color="auto"/>
              <w:right w:val="single" w:sz="4" w:space="0" w:color="auto"/>
            </w:tcBorders>
            <w:noWrap/>
            <w:vAlign w:val="center"/>
          </w:tcPr>
          <w:p w:rsidR="008B3039" w:rsidRPr="000B3F9C" w:rsidRDefault="008B3039" w:rsidP="000B3F9C">
            <w:pPr>
              <w:spacing w:line="360" w:lineRule="auto"/>
            </w:pPr>
            <w:r w:rsidRPr="000B3F9C">
              <w:t>29,00</w:t>
            </w:r>
          </w:p>
        </w:tc>
        <w:tc>
          <w:tcPr>
            <w:tcW w:w="1260" w:type="dxa"/>
            <w:tcBorders>
              <w:top w:val="nil"/>
              <w:left w:val="nil"/>
              <w:bottom w:val="single" w:sz="4" w:space="0" w:color="auto"/>
              <w:right w:val="single" w:sz="4" w:space="0" w:color="auto"/>
            </w:tcBorders>
            <w:noWrap/>
            <w:vAlign w:val="center"/>
          </w:tcPr>
          <w:p w:rsidR="008B3039" w:rsidRPr="000B3F9C" w:rsidRDefault="008B3039" w:rsidP="000B3F9C">
            <w:pPr>
              <w:spacing w:line="360" w:lineRule="auto"/>
            </w:pPr>
            <w:r w:rsidRPr="000B3F9C">
              <w:t>12</w:t>
            </w:r>
          </w:p>
        </w:tc>
        <w:tc>
          <w:tcPr>
            <w:tcW w:w="1521" w:type="dxa"/>
            <w:tcBorders>
              <w:top w:val="nil"/>
              <w:left w:val="nil"/>
              <w:bottom w:val="single" w:sz="4" w:space="0" w:color="auto"/>
              <w:right w:val="single" w:sz="4" w:space="0" w:color="auto"/>
            </w:tcBorders>
            <w:noWrap/>
            <w:vAlign w:val="center"/>
          </w:tcPr>
          <w:p w:rsidR="008B3039" w:rsidRPr="000B3F9C" w:rsidRDefault="008B3039" w:rsidP="000B3F9C">
            <w:pPr>
              <w:spacing w:line="360" w:lineRule="auto"/>
            </w:pPr>
            <w:r w:rsidRPr="000B3F9C">
              <w:t>1098,32</w:t>
            </w:r>
          </w:p>
        </w:tc>
        <w:tc>
          <w:tcPr>
            <w:tcW w:w="1260" w:type="dxa"/>
            <w:tcBorders>
              <w:top w:val="nil"/>
              <w:left w:val="nil"/>
              <w:bottom w:val="single" w:sz="4" w:space="0" w:color="auto"/>
              <w:right w:val="single" w:sz="4" w:space="0" w:color="auto"/>
            </w:tcBorders>
            <w:noWrap/>
            <w:vAlign w:val="center"/>
          </w:tcPr>
          <w:p w:rsidR="008B3039" w:rsidRPr="000B3F9C" w:rsidRDefault="008B3039" w:rsidP="000B3F9C">
            <w:pPr>
              <w:spacing w:line="360" w:lineRule="auto"/>
            </w:pPr>
            <w:r w:rsidRPr="000B3F9C">
              <w:t>273,65</w:t>
            </w:r>
          </w:p>
        </w:tc>
      </w:tr>
      <w:tr w:rsidR="008B3039" w:rsidRPr="000B3F9C">
        <w:trPr>
          <w:trHeight w:val="375"/>
        </w:trPr>
        <w:tc>
          <w:tcPr>
            <w:tcW w:w="1275" w:type="dxa"/>
            <w:tcBorders>
              <w:top w:val="nil"/>
              <w:left w:val="single" w:sz="4" w:space="0" w:color="auto"/>
              <w:bottom w:val="single" w:sz="4" w:space="0" w:color="auto"/>
              <w:right w:val="single" w:sz="4" w:space="0" w:color="auto"/>
            </w:tcBorders>
            <w:noWrap/>
            <w:vAlign w:val="bottom"/>
          </w:tcPr>
          <w:p w:rsidR="004A6A40" w:rsidRPr="000B3F9C" w:rsidRDefault="004A6A40" w:rsidP="000B3F9C">
            <w:pPr>
              <w:spacing w:line="360" w:lineRule="auto"/>
              <w:rPr>
                <w:lang w:val="uk-UA"/>
              </w:rPr>
            </w:pPr>
            <w:r w:rsidRPr="000B3F9C">
              <w:rPr>
                <w:lang w:val="uk-UA"/>
              </w:rPr>
              <w:t>«</w:t>
            </w:r>
            <w:r w:rsidR="008B3039" w:rsidRPr="000B3F9C">
              <w:t>Экспо</w:t>
            </w:r>
            <w:r w:rsidRPr="000B3F9C">
              <w:rPr>
                <w:lang w:val="uk-UA"/>
              </w:rPr>
              <w:t>-</w:t>
            </w:r>
          </w:p>
          <w:p w:rsidR="008B3039" w:rsidRPr="000B3F9C" w:rsidRDefault="008B3039" w:rsidP="000B3F9C">
            <w:pPr>
              <w:spacing w:line="360" w:lineRule="auto"/>
              <w:rPr>
                <w:lang w:val="uk-UA"/>
              </w:rPr>
            </w:pPr>
            <w:r w:rsidRPr="000B3F9C">
              <w:t>банк</w:t>
            </w:r>
            <w:r w:rsidR="004A6A40" w:rsidRPr="000B3F9C">
              <w:rPr>
                <w:lang w:val="uk-UA"/>
              </w:rPr>
              <w:t>»</w:t>
            </w:r>
          </w:p>
        </w:tc>
        <w:tc>
          <w:tcPr>
            <w:tcW w:w="1440" w:type="dxa"/>
            <w:tcBorders>
              <w:top w:val="nil"/>
              <w:left w:val="nil"/>
              <w:bottom w:val="single" w:sz="4" w:space="0" w:color="auto"/>
              <w:right w:val="single" w:sz="4" w:space="0" w:color="auto"/>
            </w:tcBorders>
            <w:noWrap/>
            <w:vAlign w:val="center"/>
          </w:tcPr>
          <w:p w:rsidR="008B3039" w:rsidRPr="000B3F9C" w:rsidRDefault="008B3039" w:rsidP="000B3F9C">
            <w:pPr>
              <w:spacing w:line="360" w:lineRule="auto"/>
            </w:pPr>
            <w:r w:rsidRPr="000B3F9C">
              <w:t>824,67</w:t>
            </w:r>
          </w:p>
        </w:tc>
        <w:tc>
          <w:tcPr>
            <w:tcW w:w="1260" w:type="dxa"/>
            <w:tcBorders>
              <w:top w:val="nil"/>
              <w:left w:val="nil"/>
              <w:bottom w:val="single" w:sz="4" w:space="0" w:color="auto"/>
              <w:right w:val="single" w:sz="4" w:space="0" w:color="auto"/>
            </w:tcBorders>
            <w:noWrap/>
            <w:vAlign w:val="center"/>
          </w:tcPr>
          <w:p w:rsidR="008B3039" w:rsidRPr="000B3F9C" w:rsidRDefault="008B3039" w:rsidP="000B3F9C">
            <w:pPr>
              <w:spacing w:line="360" w:lineRule="auto"/>
            </w:pPr>
            <w:r w:rsidRPr="000B3F9C">
              <w:t>1</w:t>
            </w:r>
          </w:p>
        </w:tc>
        <w:tc>
          <w:tcPr>
            <w:tcW w:w="1359" w:type="dxa"/>
            <w:tcBorders>
              <w:top w:val="nil"/>
              <w:left w:val="nil"/>
              <w:bottom w:val="single" w:sz="4" w:space="0" w:color="auto"/>
              <w:right w:val="single" w:sz="4" w:space="0" w:color="auto"/>
            </w:tcBorders>
            <w:noWrap/>
            <w:vAlign w:val="center"/>
          </w:tcPr>
          <w:p w:rsidR="008B3039" w:rsidRPr="000B3F9C" w:rsidRDefault="008B3039" w:rsidP="000B3F9C">
            <w:pPr>
              <w:spacing w:line="360" w:lineRule="auto"/>
            </w:pPr>
            <w:r w:rsidRPr="000B3F9C">
              <w:t>20,00</w:t>
            </w:r>
          </w:p>
        </w:tc>
        <w:tc>
          <w:tcPr>
            <w:tcW w:w="1260" w:type="dxa"/>
            <w:tcBorders>
              <w:top w:val="nil"/>
              <w:left w:val="nil"/>
              <w:bottom w:val="single" w:sz="4" w:space="0" w:color="auto"/>
              <w:right w:val="single" w:sz="4" w:space="0" w:color="auto"/>
            </w:tcBorders>
            <w:noWrap/>
            <w:vAlign w:val="center"/>
          </w:tcPr>
          <w:p w:rsidR="008B3039" w:rsidRPr="000B3F9C" w:rsidRDefault="008B3039" w:rsidP="000B3F9C">
            <w:pPr>
              <w:spacing w:line="360" w:lineRule="auto"/>
            </w:pPr>
            <w:r w:rsidRPr="000B3F9C">
              <w:t>12</w:t>
            </w:r>
          </w:p>
        </w:tc>
        <w:tc>
          <w:tcPr>
            <w:tcW w:w="1521" w:type="dxa"/>
            <w:tcBorders>
              <w:top w:val="nil"/>
              <w:left w:val="nil"/>
              <w:bottom w:val="single" w:sz="4" w:space="0" w:color="auto"/>
              <w:right w:val="single" w:sz="4" w:space="0" w:color="auto"/>
            </w:tcBorders>
            <w:noWrap/>
            <w:vAlign w:val="center"/>
          </w:tcPr>
          <w:p w:rsidR="008B3039" w:rsidRPr="000B3F9C" w:rsidRDefault="008B3039" w:rsidP="000B3F9C">
            <w:pPr>
              <w:spacing w:line="360" w:lineRule="auto"/>
            </w:pPr>
            <w:r w:rsidRPr="000B3F9C">
              <w:t>1005,60</w:t>
            </w:r>
          </w:p>
        </w:tc>
        <w:tc>
          <w:tcPr>
            <w:tcW w:w="1260" w:type="dxa"/>
            <w:tcBorders>
              <w:top w:val="nil"/>
              <w:left w:val="nil"/>
              <w:bottom w:val="single" w:sz="4" w:space="0" w:color="auto"/>
              <w:right w:val="single" w:sz="4" w:space="0" w:color="auto"/>
            </w:tcBorders>
            <w:noWrap/>
            <w:vAlign w:val="center"/>
          </w:tcPr>
          <w:p w:rsidR="008B3039" w:rsidRPr="000B3F9C" w:rsidRDefault="008B3039" w:rsidP="000B3F9C">
            <w:pPr>
              <w:spacing w:line="360" w:lineRule="auto"/>
            </w:pPr>
            <w:r w:rsidRPr="000B3F9C">
              <w:t>180,93</w:t>
            </w:r>
          </w:p>
        </w:tc>
      </w:tr>
    </w:tbl>
    <w:p w:rsidR="008B3039" w:rsidRPr="00341667" w:rsidRDefault="008B3039" w:rsidP="00BB5444">
      <w:pPr>
        <w:tabs>
          <w:tab w:val="left" w:pos="360"/>
          <w:tab w:val="left" w:pos="720"/>
          <w:tab w:val="left" w:pos="900"/>
          <w:tab w:val="left" w:pos="1080"/>
        </w:tabs>
        <w:spacing w:line="360" w:lineRule="auto"/>
        <w:ind w:firstLine="709"/>
        <w:jc w:val="both"/>
        <w:rPr>
          <w:sz w:val="28"/>
          <w:szCs w:val="28"/>
          <w:lang w:val="uk-UA"/>
        </w:rPr>
      </w:pPr>
    </w:p>
    <w:p w:rsidR="008B3039" w:rsidRPr="00341667" w:rsidRDefault="008B3039" w:rsidP="00BB5444">
      <w:pPr>
        <w:tabs>
          <w:tab w:val="left" w:pos="0"/>
        </w:tabs>
        <w:spacing w:line="360" w:lineRule="auto"/>
        <w:ind w:firstLine="709"/>
        <w:jc w:val="both"/>
        <w:rPr>
          <w:sz w:val="28"/>
          <w:szCs w:val="28"/>
          <w:lang w:val="uk-UA"/>
        </w:rPr>
      </w:pPr>
      <w:r w:rsidRPr="00341667">
        <w:rPr>
          <w:sz w:val="28"/>
          <w:szCs w:val="28"/>
          <w:lang w:val="uk-UA"/>
        </w:rPr>
        <w:t>З розрахунків, представлених у табл. 3.2 видно, що ТОВ «Хартеп» протягом року може отримати найбільшу суму коштів від</w:t>
      </w:r>
      <w:r w:rsidR="003232C4" w:rsidRPr="00341667">
        <w:rPr>
          <w:sz w:val="28"/>
          <w:szCs w:val="28"/>
          <w:lang w:val="uk-UA"/>
        </w:rPr>
        <w:t xml:space="preserve"> «</w:t>
      </w:r>
      <w:r w:rsidRPr="00341667">
        <w:rPr>
          <w:sz w:val="28"/>
          <w:szCs w:val="28"/>
          <w:lang w:val="uk-UA"/>
        </w:rPr>
        <w:t>Укргазбанку</w:t>
      </w:r>
      <w:r w:rsidR="003232C4" w:rsidRPr="00341667">
        <w:rPr>
          <w:sz w:val="28"/>
          <w:szCs w:val="28"/>
          <w:lang w:val="uk-UA"/>
        </w:rPr>
        <w:t>»</w:t>
      </w:r>
      <w:r w:rsidRPr="00341667">
        <w:rPr>
          <w:sz w:val="28"/>
          <w:szCs w:val="28"/>
          <w:lang w:val="uk-UA"/>
        </w:rPr>
        <w:t>, яка складе 273,65 тис. грн.</w:t>
      </w:r>
    </w:p>
    <w:p w:rsidR="008B3039" w:rsidRPr="00341667" w:rsidRDefault="008B3039" w:rsidP="00BB5444">
      <w:pPr>
        <w:tabs>
          <w:tab w:val="left" w:pos="0"/>
        </w:tabs>
        <w:spacing w:line="360" w:lineRule="auto"/>
        <w:ind w:firstLine="709"/>
        <w:jc w:val="both"/>
        <w:rPr>
          <w:sz w:val="28"/>
          <w:szCs w:val="28"/>
          <w:lang w:val="uk-UA"/>
        </w:rPr>
      </w:pPr>
      <w:r w:rsidRPr="00341667">
        <w:rPr>
          <w:sz w:val="28"/>
          <w:szCs w:val="28"/>
          <w:lang w:val="uk-UA"/>
        </w:rPr>
        <w:t>Процентна ставка не відображає реальної ефективності вкладення грошових коштів, тому вона не може бути використана для співставлення. Порівняти ефективність вкладень можна за допомогою ефективної ставки, яка визначає відносний дохід, який одержує власник капіталу, у даному випадку – підприємство, за рік у цілому.</w:t>
      </w:r>
    </w:p>
    <w:p w:rsidR="008B3039" w:rsidRPr="00341667" w:rsidRDefault="008B3039" w:rsidP="00BB5444">
      <w:pPr>
        <w:tabs>
          <w:tab w:val="left" w:pos="0"/>
          <w:tab w:val="left" w:pos="360"/>
        </w:tabs>
        <w:spacing w:line="360" w:lineRule="auto"/>
        <w:ind w:firstLine="709"/>
        <w:jc w:val="both"/>
        <w:rPr>
          <w:sz w:val="28"/>
          <w:szCs w:val="28"/>
          <w:lang w:val="uk-UA"/>
        </w:rPr>
      </w:pPr>
      <w:r w:rsidRPr="00341667">
        <w:rPr>
          <w:sz w:val="28"/>
          <w:szCs w:val="28"/>
          <w:lang w:val="uk-UA"/>
        </w:rPr>
        <w:t>Ефективна ставка розраховується за такими формулами</w:t>
      </w:r>
      <w:r w:rsidR="004E12E6" w:rsidRPr="00341667">
        <w:rPr>
          <w:sz w:val="28"/>
          <w:szCs w:val="28"/>
          <w:lang w:val="uk-UA"/>
        </w:rPr>
        <w:t xml:space="preserve"> </w:t>
      </w:r>
      <w:r w:rsidR="004E12E6" w:rsidRPr="00341667">
        <w:rPr>
          <w:sz w:val="28"/>
          <w:szCs w:val="28"/>
        </w:rPr>
        <w:t>[</w:t>
      </w:r>
      <w:r w:rsidR="009B79EB" w:rsidRPr="00341667">
        <w:rPr>
          <w:sz w:val="28"/>
          <w:szCs w:val="28"/>
          <w:lang w:val="uk-UA"/>
        </w:rPr>
        <w:t>4</w:t>
      </w:r>
      <w:r w:rsidR="004E12E6" w:rsidRPr="00341667">
        <w:rPr>
          <w:sz w:val="28"/>
          <w:szCs w:val="28"/>
          <w:lang w:val="uk-UA"/>
        </w:rPr>
        <w:t>1</w:t>
      </w:r>
      <w:r w:rsidR="004E12E6" w:rsidRPr="00341667">
        <w:rPr>
          <w:sz w:val="28"/>
          <w:szCs w:val="28"/>
        </w:rPr>
        <w:t>]</w:t>
      </w:r>
      <w:r w:rsidR="004E12E6" w:rsidRPr="00341667">
        <w:rPr>
          <w:sz w:val="28"/>
          <w:szCs w:val="28"/>
          <w:lang w:val="uk-UA"/>
        </w:rPr>
        <w:t>:</w:t>
      </w:r>
    </w:p>
    <w:p w:rsidR="008B3039" w:rsidRPr="00341667" w:rsidRDefault="008B3039" w:rsidP="00BB5444">
      <w:pPr>
        <w:widowControl/>
        <w:numPr>
          <w:ilvl w:val="2"/>
          <w:numId w:val="17"/>
        </w:numPr>
        <w:tabs>
          <w:tab w:val="clear" w:pos="2688"/>
          <w:tab w:val="num" w:pos="0"/>
          <w:tab w:val="left" w:pos="360"/>
          <w:tab w:val="left" w:pos="900"/>
          <w:tab w:val="left" w:pos="1080"/>
        </w:tabs>
        <w:autoSpaceDE/>
        <w:autoSpaceDN/>
        <w:adjustRightInd/>
        <w:spacing w:line="360" w:lineRule="auto"/>
        <w:ind w:left="0" w:firstLine="709"/>
        <w:jc w:val="both"/>
        <w:rPr>
          <w:sz w:val="28"/>
          <w:szCs w:val="28"/>
          <w:lang w:val="uk-UA"/>
        </w:rPr>
      </w:pPr>
      <w:r w:rsidRPr="00341667">
        <w:rPr>
          <w:sz w:val="28"/>
          <w:szCs w:val="28"/>
          <w:lang w:val="uk-UA"/>
        </w:rPr>
        <w:t>з нарахуванням процентів один раз на рік :</w:t>
      </w:r>
    </w:p>
    <w:p w:rsidR="008B3039" w:rsidRPr="00341667" w:rsidRDefault="008B3039" w:rsidP="00BB5444">
      <w:pPr>
        <w:tabs>
          <w:tab w:val="left" w:pos="0"/>
          <w:tab w:val="left" w:pos="360"/>
        </w:tabs>
        <w:spacing w:line="360" w:lineRule="auto"/>
        <w:ind w:firstLine="709"/>
        <w:jc w:val="both"/>
        <w:rPr>
          <w:sz w:val="28"/>
          <w:szCs w:val="28"/>
          <w:lang w:val="uk-UA"/>
        </w:rPr>
      </w:pPr>
    </w:p>
    <w:p w:rsidR="008B3039" w:rsidRPr="00341667" w:rsidRDefault="008B3039" w:rsidP="00BB5444">
      <w:pPr>
        <w:tabs>
          <w:tab w:val="left" w:pos="0"/>
          <w:tab w:val="left" w:pos="360"/>
        </w:tabs>
        <w:spacing w:line="360" w:lineRule="auto"/>
        <w:ind w:firstLine="709"/>
        <w:jc w:val="both"/>
        <w:rPr>
          <w:sz w:val="28"/>
          <w:szCs w:val="28"/>
          <w:lang w:val="uk-UA"/>
        </w:rPr>
      </w:pPr>
      <w:r w:rsidRPr="00341667">
        <w:rPr>
          <w:sz w:val="28"/>
          <w:szCs w:val="28"/>
          <w:lang w:val="en-US"/>
        </w:rPr>
        <w:t>r</w:t>
      </w:r>
      <w:r w:rsidRPr="00341667">
        <w:rPr>
          <w:sz w:val="28"/>
          <w:szCs w:val="28"/>
          <w:vertAlign w:val="subscript"/>
        </w:rPr>
        <w:t xml:space="preserve">э </w:t>
      </w:r>
      <w:r w:rsidRPr="00341667">
        <w:rPr>
          <w:sz w:val="28"/>
          <w:szCs w:val="28"/>
        </w:rPr>
        <w:t>=[(1+</w:t>
      </w:r>
      <w:r w:rsidRPr="00341667">
        <w:rPr>
          <w:sz w:val="28"/>
          <w:szCs w:val="28"/>
          <w:lang w:val="en-US"/>
        </w:rPr>
        <w:t>r</w:t>
      </w:r>
      <w:r w:rsidRPr="00341667">
        <w:rPr>
          <w:sz w:val="28"/>
          <w:szCs w:val="28"/>
        </w:rPr>
        <w:t>*</w:t>
      </w:r>
      <w:r w:rsidRPr="00341667">
        <w:rPr>
          <w:sz w:val="28"/>
          <w:szCs w:val="28"/>
          <w:lang w:val="en-US"/>
        </w:rPr>
        <w:t>n</w:t>
      </w:r>
      <w:r w:rsidRPr="00341667">
        <w:rPr>
          <w:sz w:val="28"/>
          <w:szCs w:val="28"/>
        </w:rPr>
        <w:t>) -1]*100%</w:t>
      </w:r>
      <w:r w:rsidRPr="00341667">
        <w:rPr>
          <w:sz w:val="28"/>
          <w:szCs w:val="28"/>
          <w:lang w:val="uk-UA"/>
        </w:rPr>
        <w:t>;(3.4)</w:t>
      </w:r>
    </w:p>
    <w:p w:rsidR="008B3039" w:rsidRPr="00341667" w:rsidRDefault="008B3039" w:rsidP="00BB5444">
      <w:pPr>
        <w:tabs>
          <w:tab w:val="left" w:pos="0"/>
          <w:tab w:val="left" w:pos="360"/>
        </w:tabs>
        <w:spacing w:line="360" w:lineRule="auto"/>
        <w:ind w:firstLine="709"/>
        <w:jc w:val="both"/>
        <w:rPr>
          <w:sz w:val="28"/>
          <w:szCs w:val="28"/>
          <w:lang w:val="uk-UA"/>
        </w:rPr>
      </w:pPr>
    </w:p>
    <w:p w:rsidR="008B3039" w:rsidRPr="00341667" w:rsidRDefault="008B3039" w:rsidP="00BB5444">
      <w:pPr>
        <w:widowControl/>
        <w:numPr>
          <w:ilvl w:val="2"/>
          <w:numId w:val="17"/>
        </w:numPr>
        <w:tabs>
          <w:tab w:val="clear" w:pos="2688"/>
          <w:tab w:val="num" w:pos="0"/>
          <w:tab w:val="left" w:pos="360"/>
          <w:tab w:val="left" w:pos="900"/>
          <w:tab w:val="left" w:pos="1080"/>
        </w:tabs>
        <w:autoSpaceDE/>
        <w:autoSpaceDN/>
        <w:adjustRightInd/>
        <w:spacing w:line="360" w:lineRule="auto"/>
        <w:ind w:left="0" w:firstLine="709"/>
        <w:jc w:val="both"/>
        <w:rPr>
          <w:sz w:val="28"/>
          <w:szCs w:val="28"/>
          <w:lang w:val="uk-UA"/>
        </w:rPr>
      </w:pPr>
      <w:r w:rsidRPr="00341667">
        <w:rPr>
          <w:sz w:val="28"/>
          <w:szCs w:val="28"/>
          <w:lang w:val="uk-UA"/>
        </w:rPr>
        <w:t>при нарахуванні процентів щомісячно :</w:t>
      </w:r>
    </w:p>
    <w:p w:rsidR="008B3039" w:rsidRPr="00341667" w:rsidRDefault="008B3039" w:rsidP="00BB5444">
      <w:pPr>
        <w:tabs>
          <w:tab w:val="left" w:pos="0"/>
          <w:tab w:val="left" w:pos="360"/>
        </w:tabs>
        <w:spacing w:line="360" w:lineRule="auto"/>
        <w:ind w:firstLine="709"/>
        <w:jc w:val="both"/>
        <w:rPr>
          <w:sz w:val="28"/>
          <w:szCs w:val="28"/>
          <w:lang w:val="uk-UA"/>
        </w:rPr>
      </w:pPr>
    </w:p>
    <w:p w:rsidR="008B3039" w:rsidRPr="00341667" w:rsidRDefault="008B3039" w:rsidP="00BB5444">
      <w:pPr>
        <w:tabs>
          <w:tab w:val="left" w:pos="0"/>
          <w:tab w:val="left" w:pos="360"/>
        </w:tabs>
        <w:spacing w:line="360" w:lineRule="auto"/>
        <w:ind w:firstLine="709"/>
        <w:jc w:val="both"/>
        <w:rPr>
          <w:sz w:val="28"/>
          <w:szCs w:val="28"/>
          <w:lang w:val="uk-UA"/>
        </w:rPr>
      </w:pPr>
      <w:r w:rsidRPr="00341667">
        <w:rPr>
          <w:sz w:val="28"/>
          <w:szCs w:val="28"/>
          <w:lang w:val="en-US"/>
        </w:rPr>
        <w:t>r</w:t>
      </w:r>
      <w:r w:rsidRPr="00341667">
        <w:rPr>
          <w:sz w:val="28"/>
          <w:szCs w:val="28"/>
          <w:vertAlign w:val="subscript"/>
        </w:rPr>
        <w:t xml:space="preserve">э </w:t>
      </w:r>
      <w:r w:rsidRPr="00341667">
        <w:rPr>
          <w:sz w:val="28"/>
          <w:szCs w:val="28"/>
        </w:rPr>
        <w:t>=[(1+</w:t>
      </w:r>
      <w:r w:rsidRPr="00341667">
        <w:rPr>
          <w:sz w:val="28"/>
          <w:szCs w:val="28"/>
          <w:lang w:val="en-US"/>
        </w:rPr>
        <w:t>r</w:t>
      </w:r>
      <w:r w:rsidRPr="00341667">
        <w:rPr>
          <w:sz w:val="28"/>
          <w:szCs w:val="28"/>
          <w:lang w:val="uk-UA"/>
        </w:rPr>
        <w:t>/</w:t>
      </w:r>
      <w:r w:rsidRPr="00341667">
        <w:rPr>
          <w:sz w:val="28"/>
          <w:szCs w:val="28"/>
          <w:lang w:val="en-US"/>
        </w:rPr>
        <w:t>n</w:t>
      </w:r>
      <w:r w:rsidRPr="00341667">
        <w:rPr>
          <w:sz w:val="28"/>
          <w:szCs w:val="28"/>
        </w:rPr>
        <w:t>)</w:t>
      </w:r>
      <w:r w:rsidRPr="00341667">
        <w:rPr>
          <w:sz w:val="28"/>
          <w:szCs w:val="28"/>
          <w:vertAlign w:val="superscript"/>
          <w:lang w:val="en-US"/>
        </w:rPr>
        <w:t>n</w:t>
      </w:r>
      <w:r w:rsidRPr="00341667">
        <w:rPr>
          <w:sz w:val="28"/>
          <w:szCs w:val="28"/>
          <w:vertAlign w:val="superscript"/>
        </w:rPr>
        <w:t>*</w:t>
      </w:r>
      <w:r w:rsidRPr="00341667">
        <w:rPr>
          <w:sz w:val="28"/>
          <w:szCs w:val="28"/>
          <w:vertAlign w:val="superscript"/>
          <w:lang w:val="en-US"/>
        </w:rPr>
        <w:t>m</w:t>
      </w:r>
      <w:r w:rsidRPr="00341667">
        <w:rPr>
          <w:sz w:val="28"/>
          <w:szCs w:val="28"/>
        </w:rPr>
        <w:t xml:space="preserve"> -1]*100%</w:t>
      </w:r>
      <w:r w:rsidRPr="00341667">
        <w:rPr>
          <w:sz w:val="28"/>
          <w:szCs w:val="28"/>
          <w:lang w:val="uk-UA"/>
        </w:rPr>
        <w:t>.  (3.5)</w:t>
      </w:r>
    </w:p>
    <w:p w:rsidR="008B3039" w:rsidRPr="00341667" w:rsidRDefault="008B3039" w:rsidP="00BB5444">
      <w:pPr>
        <w:tabs>
          <w:tab w:val="left" w:pos="0"/>
          <w:tab w:val="left" w:pos="360"/>
        </w:tabs>
        <w:spacing w:line="360" w:lineRule="auto"/>
        <w:ind w:firstLine="709"/>
        <w:jc w:val="both"/>
        <w:rPr>
          <w:sz w:val="28"/>
          <w:szCs w:val="28"/>
          <w:lang w:val="uk-UA"/>
        </w:rPr>
      </w:pPr>
    </w:p>
    <w:p w:rsidR="008B3039" w:rsidRPr="00341667" w:rsidRDefault="008B3039" w:rsidP="00BB5444">
      <w:pPr>
        <w:tabs>
          <w:tab w:val="left" w:pos="0"/>
          <w:tab w:val="left" w:pos="360"/>
        </w:tabs>
        <w:spacing w:line="360" w:lineRule="auto"/>
        <w:ind w:firstLine="709"/>
        <w:jc w:val="both"/>
        <w:rPr>
          <w:sz w:val="28"/>
          <w:szCs w:val="28"/>
          <w:lang w:val="uk-UA"/>
        </w:rPr>
      </w:pPr>
      <w:r w:rsidRPr="00341667">
        <w:rPr>
          <w:sz w:val="28"/>
          <w:szCs w:val="28"/>
          <w:lang w:val="uk-UA"/>
        </w:rPr>
        <w:t>Значення ефективної ставки для всіх банків представлено у табл. 3.3.</w:t>
      </w:r>
    </w:p>
    <w:p w:rsidR="00FD7743" w:rsidRPr="00341667" w:rsidRDefault="00FD7743" w:rsidP="00BB5444">
      <w:pPr>
        <w:tabs>
          <w:tab w:val="left" w:pos="0"/>
          <w:tab w:val="left" w:pos="360"/>
        </w:tabs>
        <w:spacing w:line="360" w:lineRule="auto"/>
        <w:ind w:firstLine="709"/>
        <w:jc w:val="both"/>
        <w:rPr>
          <w:sz w:val="28"/>
          <w:szCs w:val="28"/>
          <w:lang w:val="uk-UA"/>
        </w:rPr>
      </w:pPr>
      <w:r w:rsidRPr="00341667">
        <w:rPr>
          <w:sz w:val="28"/>
          <w:szCs w:val="28"/>
          <w:lang w:val="uk-UA"/>
        </w:rPr>
        <w:t>На основі розрахункових даних, представлених в табл. 3.3 можна зробити висновок, що найбільш ефективним є вкладення коштів в «Укргазбанк». Ефективна ставка у цього банку найбільша у обох випадках: і при сплаті процентів у кінці року – 27,5%, і щомісячно – 33,18%.</w:t>
      </w:r>
    </w:p>
    <w:p w:rsidR="00FD7743" w:rsidRPr="00341667" w:rsidRDefault="00FD7743" w:rsidP="00BB5444">
      <w:pPr>
        <w:spacing w:line="360" w:lineRule="auto"/>
        <w:ind w:firstLine="709"/>
        <w:jc w:val="both"/>
        <w:rPr>
          <w:sz w:val="28"/>
          <w:szCs w:val="28"/>
          <w:lang w:val="uk-UA"/>
        </w:rPr>
      </w:pPr>
    </w:p>
    <w:p w:rsidR="008B3039" w:rsidRPr="00341667" w:rsidRDefault="008B3039" w:rsidP="000B3F9C">
      <w:pPr>
        <w:spacing w:line="360" w:lineRule="auto"/>
        <w:ind w:firstLine="709"/>
        <w:jc w:val="both"/>
        <w:rPr>
          <w:sz w:val="28"/>
          <w:szCs w:val="28"/>
          <w:lang w:val="uk-UA"/>
        </w:rPr>
      </w:pPr>
      <w:r w:rsidRPr="00341667">
        <w:rPr>
          <w:sz w:val="28"/>
          <w:szCs w:val="28"/>
          <w:lang w:val="uk-UA"/>
        </w:rPr>
        <w:t>Таблиця 3.3</w:t>
      </w:r>
      <w:r w:rsidR="000B3F9C">
        <w:rPr>
          <w:sz w:val="28"/>
          <w:szCs w:val="28"/>
          <w:lang w:val="uk-UA"/>
        </w:rPr>
        <w:t xml:space="preserve"> </w:t>
      </w:r>
      <w:r w:rsidRPr="00341667">
        <w:rPr>
          <w:sz w:val="28"/>
          <w:szCs w:val="28"/>
          <w:lang w:val="uk-UA"/>
        </w:rPr>
        <w:t>Значення ефективної ставки при вкладенні грошових коштів підприємства на банківський депозитний рахунок</w:t>
      </w:r>
    </w:p>
    <w:tbl>
      <w:tblPr>
        <w:tblW w:w="8936" w:type="dxa"/>
        <w:tblInd w:w="103" w:type="dxa"/>
        <w:tblLook w:val="0000" w:firstRow="0" w:lastRow="0" w:firstColumn="0" w:lastColumn="0" w:noHBand="0" w:noVBand="0"/>
      </w:tblPr>
      <w:tblGrid>
        <w:gridCol w:w="3980"/>
        <w:gridCol w:w="2158"/>
        <w:gridCol w:w="2798"/>
      </w:tblGrid>
      <w:tr w:rsidR="008B3039" w:rsidRPr="000B3F9C" w:rsidTr="000B3F9C">
        <w:trPr>
          <w:trHeight w:val="780"/>
        </w:trPr>
        <w:tc>
          <w:tcPr>
            <w:tcW w:w="3980" w:type="dxa"/>
            <w:vMerge w:val="restart"/>
            <w:tcBorders>
              <w:top w:val="single" w:sz="4" w:space="0" w:color="auto"/>
              <w:left w:val="single" w:sz="4" w:space="0" w:color="auto"/>
              <w:bottom w:val="single" w:sz="4" w:space="0" w:color="auto"/>
              <w:right w:val="single" w:sz="4" w:space="0" w:color="auto"/>
            </w:tcBorders>
            <w:noWrap/>
            <w:vAlign w:val="center"/>
          </w:tcPr>
          <w:p w:rsidR="008B3039" w:rsidRPr="000B3F9C" w:rsidRDefault="008B3039" w:rsidP="000B3F9C">
            <w:pPr>
              <w:spacing w:line="360" w:lineRule="auto"/>
              <w:rPr>
                <w:lang w:val="uk-UA"/>
              </w:rPr>
            </w:pPr>
            <w:r w:rsidRPr="000B3F9C">
              <w:rPr>
                <w:lang w:val="uk-UA"/>
              </w:rPr>
              <w:t>Банк</w:t>
            </w:r>
          </w:p>
        </w:tc>
        <w:tc>
          <w:tcPr>
            <w:tcW w:w="4956" w:type="dxa"/>
            <w:gridSpan w:val="2"/>
            <w:tcBorders>
              <w:top w:val="single" w:sz="4" w:space="0" w:color="auto"/>
              <w:left w:val="nil"/>
              <w:bottom w:val="single" w:sz="4" w:space="0" w:color="auto"/>
              <w:right w:val="single" w:sz="4" w:space="0" w:color="auto"/>
            </w:tcBorders>
            <w:noWrap/>
            <w:vAlign w:val="center"/>
          </w:tcPr>
          <w:p w:rsidR="008B3039" w:rsidRPr="000B3F9C" w:rsidRDefault="008B3039" w:rsidP="000B3F9C">
            <w:pPr>
              <w:spacing w:line="360" w:lineRule="auto"/>
              <w:rPr>
                <w:lang w:val="uk-UA"/>
              </w:rPr>
            </w:pPr>
            <w:r w:rsidRPr="000B3F9C">
              <w:rPr>
                <w:lang w:val="uk-UA"/>
              </w:rPr>
              <w:t>Ефективна ставка при нарахування процентів</w:t>
            </w:r>
          </w:p>
        </w:tc>
      </w:tr>
      <w:tr w:rsidR="008B3039" w:rsidRPr="000B3F9C" w:rsidTr="000B3F9C">
        <w:trPr>
          <w:trHeight w:val="524"/>
        </w:trPr>
        <w:tc>
          <w:tcPr>
            <w:tcW w:w="3980" w:type="dxa"/>
            <w:vMerge/>
            <w:tcBorders>
              <w:top w:val="single" w:sz="4" w:space="0" w:color="auto"/>
              <w:left w:val="single" w:sz="4" w:space="0" w:color="auto"/>
              <w:bottom w:val="single" w:sz="4" w:space="0" w:color="auto"/>
              <w:right w:val="single" w:sz="4" w:space="0" w:color="auto"/>
            </w:tcBorders>
            <w:vAlign w:val="center"/>
          </w:tcPr>
          <w:p w:rsidR="008B3039" w:rsidRPr="000B3F9C" w:rsidRDefault="008B3039" w:rsidP="000B3F9C">
            <w:pPr>
              <w:spacing w:line="360" w:lineRule="auto"/>
              <w:rPr>
                <w:lang w:val="uk-UA"/>
              </w:rPr>
            </w:pPr>
          </w:p>
        </w:tc>
        <w:tc>
          <w:tcPr>
            <w:tcW w:w="2158" w:type="dxa"/>
            <w:tcBorders>
              <w:top w:val="nil"/>
              <w:left w:val="nil"/>
              <w:bottom w:val="single" w:sz="4" w:space="0" w:color="auto"/>
              <w:right w:val="single" w:sz="4" w:space="0" w:color="auto"/>
            </w:tcBorders>
            <w:noWrap/>
            <w:vAlign w:val="center"/>
          </w:tcPr>
          <w:p w:rsidR="008B3039" w:rsidRPr="000B3F9C" w:rsidRDefault="008B3039" w:rsidP="000B3F9C">
            <w:pPr>
              <w:spacing w:line="360" w:lineRule="auto"/>
              <w:rPr>
                <w:lang w:val="uk-UA"/>
              </w:rPr>
            </w:pPr>
            <w:r w:rsidRPr="000B3F9C">
              <w:rPr>
                <w:lang w:val="uk-UA"/>
              </w:rPr>
              <w:t>в кінці року</w:t>
            </w:r>
          </w:p>
        </w:tc>
        <w:tc>
          <w:tcPr>
            <w:tcW w:w="2798" w:type="dxa"/>
            <w:tcBorders>
              <w:top w:val="nil"/>
              <w:left w:val="nil"/>
              <w:bottom w:val="single" w:sz="4" w:space="0" w:color="auto"/>
              <w:right w:val="single" w:sz="4" w:space="0" w:color="auto"/>
            </w:tcBorders>
            <w:noWrap/>
            <w:vAlign w:val="center"/>
          </w:tcPr>
          <w:p w:rsidR="008B3039" w:rsidRPr="000B3F9C" w:rsidRDefault="008B3039" w:rsidP="000B3F9C">
            <w:pPr>
              <w:spacing w:line="360" w:lineRule="auto"/>
              <w:rPr>
                <w:lang w:val="uk-UA"/>
              </w:rPr>
            </w:pPr>
            <w:r w:rsidRPr="000B3F9C">
              <w:rPr>
                <w:lang w:val="uk-UA"/>
              </w:rPr>
              <w:t>щомісячно</w:t>
            </w:r>
          </w:p>
        </w:tc>
      </w:tr>
      <w:tr w:rsidR="008B3039" w:rsidRPr="000B3F9C" w:rsidTr="000B3F9C">
        <w:trPr>
          <w:trHeight w:val="352"/>
        </w:trPr>
        <w:tc>
          <w:tcPr>
            <w:tcW w:w="3980" w:type="dxa"/>
            <w:tcBorders>
              <w:top w:val="nil"/>
              <w:left w:val="single" w:sz="4" w:space="0" w:color="auto"/>
              <w:bottom w:val="single" w:sz="4" w:space="0" w:color="auto"/>
              <w:right w:val="single" w:sz="4" w:space="0" w:color="auto"/>
            </w:tcBorders>
            <w:noWrap/>
            <w:vAlign w:val="center"/>
          </w:tcPr>
          <w:p w:rsidR="008B3039" w:rsidRPr="000B3F9C" w:rsidRDefault="004A6A40" w:rsidP="000B3F9C">
            <w:pPr>
              <w:spacing w:line="360" w:lineRule="auto"/>
              <w:rPr>
                <w:lang w:val="uk-UA"/>
              </w:rPr>
            </w:pPr>
            <w:r w:rsidRPr="000B3F9C">
              <w:rPr>
                <w:lang w:val="uk-UA"/>
              </w:rPr>
              <w:t>«</w:t>
            </w:r>
            <w:r w:rsidR="008B3039" w:rsidRPr="000B3F9C">
              <w:rPr>
                <w:lang w:val="uk-UA"/>
              </w:rPr>
              <w:t>Дельта Банк</w:t>
            </w:r>
            <w:r w:rsidRPr="000B3F9C">
              <w:rPr>
                <w:lang w:val="uk-UA"/>
              </w:rPr>
              <w:t>»</w:t>
            </w:r>
          </w:p>
        </w:tc>
        <w:tc>
          <w:tcPr>
            <w:tcW w:w="2158" w:type="dxa"/>
            <w:tcBorders>
              <w:top w:val="nil"/>
              <w:left w:val="nil"/>
              <w:bottom w:val="single" w:sz="4" w:space="0" w:color="auto"/>
              <w:right w:val="single" w:sz="4" w:space="0" w:color="auto"/>
            </w:tcBorders>
            <w:noWrap/>
            <w:vAlign w:val="center"/>
          </w:tcPr>
          <w:p w:rsidR="008B3039" w:rsidRPr="000B3F9C" w:rsidRDefault="008B3039" w:rsidP="000B3F9C">
            <w:pPr>
              <w:spacing w:line="360" w:lineRule="auto"/>
              <w:rPr>
                <w:lang w:val="uk-UA"/>
              </w:rPr>
            </w:pPr>
            <w:r w:rsidRPr="000B3F9C">
              <w:rPr>
                <w:lang w:val="uk-UA"/>
              </w:rPr>
              <w:t>20,00</w:t>
            </w:r>
          </w:p>
        </w:tc>
        <w:tc>
          <w:tcPr>
            <w:tcW w:w="2798" w:type="dxa"/>
            <w:tcBorders>
              <w:top w:val="nil"/>
              <w:left w:val="nil"/>
              <w:bottom w:val="single" w:sz="4" w:space="0" w:color="auto"/>
              <w:right w:val="single" w:sz="4" w:space="0" w:color="auto"/>
            </w:tcBorders>
            <w:noWrap/>
            <w:vAlign w:val="center"/>
          </w:tcPr>
          <w:p w:rsidR="008B3039" w:rsidRPr="000B3F9C" w:rsidRDefault="008B3039" w:rsidP="000B3F9C">
            <w:pPr>
              <w:spacing w:line="360" w:lineRule="auto"/>
              <w:rPr>
                <w:lang w:val="uk-UA"/>
              </w:rPr>
            </w:pPr>
            <w:r w:rsidRPr="000B3F9C">
              <w:rPr>
                <w:lang w:val="uk-UA"/>
              </w:rPr>
              <w:t>20,75</w:t>
            </w:r>
          </w:p>
        </w:tc>
      </w:tr>
      <w:tr w:rsidR="008B3039" w:rsidRPr="000B3F9C" w:rsidTr="000B3F9C">
        <w:trPr>
          <w:trHeight w:val="379"/>
        </w:trPr>
        <w:tc>
          <w:tcPr>
            <w:tcW w:w="3980" w:type="dxa"/>
            <w:tcBorders>
              <w:top w:val="nil"/>
              <w:left w:val="single" w:sz="4" w:space="0" w:color="auto"/>
              <w:bottom w:val="single" w:sz="4" w:space="0" w:color="auto"/>
              <w:right w:val="single" w:sz="4" w:space="0" w:color="auto"/>
            </w:tcBorders>
            <w:noWrap/>
            <w:vAlign w:val="center"/>
          </w:tcPr>
          <w:p w:rsidR="008B3039" w:rsidRPr="000B3F9C" w:rsidRDefault="004A6A40" w:rsidP="000B3F9C">
            <w:pPr>
              <w:spacing w:line="360" w:lineRule="auto"/>
              <w:rPr>
                <w:lang w:val="uk-UA"/>
              </w:rPr>
            </w:pPr>
            <w:r w:rsidRPr="000B3F9C">
              <w:rPr>
                <w:lang w:val="uk-UA"/>
              </w:rPr>
              <w:t>«</w:t>
            </w:r>
            <w:r w:rsidR="008B3039" w:rsidRPr="000B3F9C">
              <w:rPr>
                <w:lang w:val="uk-UA"/>
              </w:rPr>
              <w:t>Діамант банк</w:t>
            </w:r>
            <w:r w:rsidRPr="000B3F9C">
              <w:rPr>
                <w:lang w:val="uk-UA"/>
              </w:rPr>
              <w:t>»</w:t>
            </w:r>
          </w:p>
        </w:tc>
        <w:tc>
          <w:tcPr>
            <w:tcW w:w="2158" w:type="dxa"/>
            <w:tcBorders>
              <w:top w:val="nil"/>
              <w:left w:val="nil"/>
              <w:bottom w:val="single" w:sz="4" w:space="0" w:color="auto"/>
              <w:right w:val="single" w:sz="4" w:space="0" w:color="auto"/>
            </w:tcBorders>
            <w:noWrap/>
            <w:vAlign w:val="center"/>
          </w:tcPr>
          <w:p w:rsidR="008B3039" w:rsidRPr="000B3F9C" w:rsidRDefault="008B3039" w:rsidP="000B3F9C">
            <w:pPr>
              <w:spacing w:line="360" w:lineRule="auto"/>
              <w:rPr>
                <w:lang w:val="uk-UA"/>
              </w:rPr>
            </w:pPr>
            <w:r w:rsidRPr="000B3F9C">
              <w:rPr>
                <w:lang w:val="uk-UA"/>
              </w:rPr>
              <w:t>16,00</w:t>
            </w:r>
          </w:p>
        </w:tc>
        <w:tc>
          <w:tcPr>
            <w:tcW w:w="2798" w:type="dxa"/>
            <w:tcBorders>
              <w:top w:val="nil"/>
              <w:left w:val="nil"/>
              <w:bottom w:val="single" w:sz="4" w:space="0" w:color="auto"/>
              <w:right w:val="single" w:sz="4" w:space="0" w:color="auto"/>
            </w:tcBorders>
            <w:noWrap/>
            <w:vAlign w:val="center"/>
          </w:tcPr>
          <w:p w:rsidR="008B3039" w:rsidRPr="000B3F9C" w:rsidRDefault="008B3039" w:rsidP="000B3F9C">
            <w:pPr>
              <w:spacing w:line="360" w:lineRule="auto"/>
              <w:rPr>
                <w:lang w:val="uk-UA"/>
              </w:rPr>
            </w:pPr>
            <w:r w:rsidRPr="000B3F9C">
              <w:rPr>
                <w:lang w:val="uk-UA"/>
              </w:rPr>
              <w:t>17,23</w:t>
            </w:r>
          </w:p>
        </w:tc>
      </w:tr>
      <w:tr w:rsidR="008B3039" w:rsidRPr="000B3F9C" w:rsidTr="000B3F9C">
        <w:trPr>
          <w:trHeight w:val="366"/>
        </w:trPr>
        <w:tc>
          <w:tcPr>
            <w:tcW w:w="3980" w:type="dxa"/>
            <w:tcBorders>
              <w:top w:val="nil"/>
              <w:left w:val="single" w:sz="4" w:space="0" w:color="auto"/>
              <w:bottom w:val="single" w:sz="4" w:space="0" w:color="auto"/>
              <w:right w:val="single" w:sz="4" w:space="0" w:color="auto"/>
            </w:tcBorders>
            <w:noWrap/>
            <w:vAlign w:val="center"/>
          </w:tcPr>
          <w:p w:rsidR="008B3039" w:rsidRPr="000B3F9C" w:rsidRDefault="004A6A40" w:rsidP="000B3F9C">
            <w:pPr>
              <w:spacing w:line="360" w:lineRule="auto"/>
              <w:rPr>
                <w:lang w:val="uk-UA"/>
              </w:rPr>
            </w:pPr>
            <w:r w:rsidRPr="000B3F9C">
              <w:rPr>
                <w:lang w:val="uk-UA"/>
              </w:rPr>
              <w:t>«</w:t>
            </w:r>
            <w:r w:rsidR="008B3039" w:rsidRPr="000B3F9C">
              <w:rPr>
                <w:lang w:val="uk-UA"/>
              </w:rPr>
              <w:t>Кредит-Днепр КФ</w:t>
            </w:r>
            <w:r w:rsidRPr="000B3F9C">
              <w:rPr>
                <w:lang w:val="uk-UA"/>
              </w:rPr>
              <w:t>»</w:t>
            </w:r>
          </w:p>
        </w:tc>
        <w:tc>
          <w:tcPr>
            <w:tcW w:w="2158" w:type="dxa"/>
            <w:tcBorders>
              <w:top w:val="nil"/>
              <w:left w:val="nil"/>
              <w:bottom w:val="single" w:sz="4" w:space="0" w:color="auto"/>
              <w:right w:val="single" w:sz="4" w:space="0" w:color="auto"/>
            </w:tcBorders>
            <w:noWrap/>
            <w:vAlign w:val="center"/>
          </w:tcPr>
          <w:p w:rsidR="008B3039" w:rsidRPr="000B3F9C" w:rsidRDefault="008B3039" w:rsidP="000B3F9C">
            <w:pPr>
              <w:spacing w:line="360" w:lineRule="auto"/>
              <w:rPr>
                <w:lang w:val="uk-UA"/>
              </w:rPr>
            </w:pPr>
            <w:r w:rsidRPr="000B3F9C">
              <w:rPr>
                <w:lang w:val="uk-UA"/>
              </w:rPr>
              <w:t>22,00</w:t>
            </w:r>
          </w:p>
        </w:tc>
        <w:tc>
          <w:tcPr>
            <w:tcW w:w="2798" w:type="dxa"/>
            <w:tcBorders>
              <w:top w:val="nil"/>
              <w:left w:val="nil"/>
              <w:bottom w:val="single" w:sz="4" w:space="0" w:color="auto"/>
              <w:right w:val="single" w:sz="4" w:space="0" w:color="auto"/>
            </w:tcBorders>
            <w:noWrap/>
            <w:vAlign w:val="center"/>
          </w:tcPr>
          <w:p w:rsidR="008B3039" w:rsidRPr="000B3F9C" w:rsidRDefault="008B3039" w:rsidP="000B3F9C">
            <w:pPr>
              <w:spacing w:line="360" w:lineRule="auto"/>
              <w:rPr>
                <w:lang w:val="uk-UA"/>
              </w:rPr>
            </w:pPr>
            <w:r w:rsidRPr="000B3F9C">
              <w:rPr>
                <w:lang w:val="uk-UA"/>
              </w:rPr>
              <w:t>24,36</w:t>
            </w:r>
          </w:p>
        </w:tc>
      </w:tr>
      <w:tr w:rsidR="008B3039" w:rsidRPr="000B3F9C" w:rsidTr="000B3F9C">
        <w:trPr>
          <w:trHeight w:val="379"/>
        </w:trPr>
        <w:tc>
          <w:tcPr>
            <w:tcW w:w="3980" w:type="dxa"/>
            <w:tcBorders>
              <w:top w:val="nil"/>
              <w:left w:val="single" w:sz="4" w:space="0" w:color="auto"/>
              <w:bottom w:val="single" w:sz="4" w:space="0" w:color="auto"/>
              <w:right w:val="single" w:sz="4" w:space="0" w:color="auto"/>
            </w:tcBorders>
            <w:noWrap/>
            <w:vAlign w:val="center"/>
          </w:tcPr>
          <w:p w:rsidR="008B3039" w:rsidRPr="000B3F9C" w:rsidRDefault="004A6A40" w:rsidP="000B3F9C">
            <w:pPr>
              <w:spacing w:line="360" w:lineRule="auto"/>
              <w:rPr>
                <w:lang w:val="uk-UA"/>
              </w:rPr>
            </w:pPr>
            <w:r w:rsidRPr="000B3F9C">
              <w:rPr>
                <w:lang w:val="uk-UA"/>
              </w:rPr>
              <w:t>«Хрещатик»</w:t>
            </w:r>
          </w:p>
        </w:tc>
        <w:tc>
          <w:tcPr>
            <w:tcW w:w="2158" w:type="dxa"/>
            <w:tcBorders>
              <w:top w:val="nil"/>
              <w:left w:val="nil"/>
              <w:bottom w:val="single" w:sz="4" w:space="0" w:color="auto"/>
              <w:right w:val="single" w:sz="4" w:space="0" w:color="auto"/>
            </w:tcBorders>
            <w:noWrap/>
            <w:vAlign w:val="center"/>
          </w:tcPr>
          <w:p w:rsidR="008B3039" w:rsidRPr="000B3F9C" w:rsidRDefault="008B3039" w:rsidP="000B3F9C">
            <w:pPr>
              <w:spacing w:line="360" w:lineRule="auto"/>
              <w:rPr>
                <w:lang w:val="uk-UA"/>
              </w:rPr>
            </w:pPr>
            <w:r w:rsidRPr="000B3F9C">
              <w:rPr>
                <w:lang w:val="uk-UA"/>
              </w:rPr>
              <w:t>21,10</w:t>
            </w:r>
          </w:p>
        </w:tc>
        <w:tc>
          <w:tcPr>
            <w:tcW w:w="2798" w:type="dxa"/>
            <w:tcBorders>
              <w:top w:val="nil"/>
              <w:left w:val="nil"/>
              <w:bottom w:val="single" w:sz="4" w:space="0" w:color="auto"/>
              <w:right w:val="single" w:sz="4" w:space="0" w:color="auto"/>
            </w:tcBorders>
            <w:noWrap/>
            <w:vAlign w:val="center"/>
          </w:tcPr>
          <w:p w:rsidR="008B3039" w:rsidRPr="000B3F9C" w:rsidRDefault="008B3039" w:rsidP="000B3F9C">
            <w:pPr>
              <w:spacing w:line="360" w:lineRule="auto"/>
              <w:rPr>
                <w:lang w:val="uk-UA"/>
              </w:rPr>
            </w:pPr>
            <w:r w:rsidRPr="000B3F9C">
              <w:rPr>
                <w:lang w:val="uk-UA"/>
              </w:rPr>
              <w:t>14,93</w:t>
            </w:r>
          </w:p>
        </w:tc>
      </w:tr>
      <w:tr w:rsidR="008B3039" w:rsidRPr="000B3F9C" w:rsidTr="000B3F9C">
        <w:trPr>
          <w:trHeight w:val="379"/>
        </w:trPr>
        <w:tc>
          <w:tcPr>
            <w:tcW w:w="3980" w:type="dxa"/>
            <w:tcBorders>
              <w:top w:val="nil"/>
              <w:left w:val="single" w:sz="4" w:space="0" w:color="auto"/>
              <w:bottom w:val="single" w:sz="4" w:space="0" w:color="auto"/>
              <w:right w:val="single" w:sz="4" w:space="0" w:color="auto"/>
            </w:tcBorders>
            <w:noWrap/>
            <w:vAlign w:val="center"/>
          </w:tcPr>
          <w:p w:rsidR="008B3039" w:rsidRPr="000B3F9C" w:rsidRDefault="004A6A40" w:rsidP="000B3F9C">
            <w:pPr>
              <w:spacing w:line="360" w:lineRule="auto"/>
              <w:rPr>
                <w:lang w:val="uk-UA"/>
              </w:rPr>
            </w:pPr>
            <w:r w:rsidRPr="000B3F9C">
              <w:rPr>
                <w:lang w:val="uk-UA"/>
              </w:rPr>
              <w:t>«</w:t>
            </w:r>
            <w:r w:rsidR="008B3039" w:rsidRPr="000B3F9C">
              <w:t>Первый Инвестиционный банк</w:t>
            </w:r>
            <w:r w:rsidRPr="000B3F9C">
              <w:rPr>
                <w:lang w:val="uk-UA"/>
              </w:rPr>
              <w:t>»</w:t>
            </w:r>
          </w:p>
        </w:tc>
        <w:tc>
          <w:tcPr>
            <w:tcW w:w="2158" w:type="dxa"/>
            <w:tcBorders>
              <w:top w:val="nil"/>
              <w:left w:val="nil"/>
              <w:bottom w:val="single" w:sz="4" w:space="0" w:color="auto"/>
              <w:right w:val="single" w:sz="4" w:space="0" w:color="auto"/>
            </w:tcBorders>
            <w:noWrap/>
            <w:vAlign w:val="center"/>
          </w:tcPr>
          <w:p w:rsidR="008B3039" w:rsidRPr="000B3F9C" w:rsidRDefault="008B3039" w:rsidP="000B3F9C">
            <w:pPr>
              <w:spacing w:line="360" w:lineRule="auto"/>
              <w:rPr>
                <w:lang w:val="uk-UA"/>
              </w:rPr>
            </w:pPr>
            <w:r w:rsidRPr="000B3F9C">
              <w:rPr>
                <w:lang w:val="uk-UA"/>
              </w:rPr>
              <w:t>19,50</w:t>
            </w:r>
          </w:p>
        </w:tc>
        <w:tc>
          <w:tcPr>
            <w:tcW w:w="2798" w:type="dxa"/>
            <w:tcBorders>
              <w:top w:val="nil"/>
              <w:left w:val="nil"/>
              <w:bottom w:val="single" w:sz="4" w:space="0" w:color="auto"/>
              <w:right w:val="single" w:sz="4" w:space="0" w:color="auto"/>
            </w:tcBorders>
            <w:noWrap/>
            <w:vAlign w:val="center"/>
          </w:tcPr>
          <w:p w:rsidR="008B3039" w:rsidRPr="000B3F9C" w:rsidRDefault="008B3039" w:rsidP="000B3F9C">
            <w:pPr>
              <w:spacing w:line="360" w:lineRule="auto"/>
              <w:rPr>
                <w:lang w:val="uk-UA"/>
              </w:rPr>
            </w:pPr>
            <w:r w:rsidRPr="000B3F9C">
              <w:rPr>
                <w:lang w:val="uk-UA"/>
              </w:rPr>
              <w:t>20,15</w:t>
            </w:r>
          </w:p>
        </w:tc>
      </w:tr>
      <w:tr w:rsidR="008B3039" w:rsidRPr="000B3F9C" w:rsidTr="000B3F9C">
        <w:trPr>
          <w:trHeight w:val="366"/>
        </w:trPr>
        <w:tc>
          <w:tcPr>
            <w:tcW w:w="3980" w:type="dxa"/>
            <w:tcBorders>
              <w:top w:val="nil"/>
              <w:left w:val="single" w:sz="4" w:space="0" w:color="auto"/>
              <w:bottom w:val="single" w:sz="4" w:space="0" w:color="auto"/>
              <w:right w:val="single" w:sz="4" w:space="0" w:color="auto"/>
            </w:tcBorders>
            <w:noWrap/>
            <w:vAlign w:val="center"/>
          </w:tcPr>
          <w:p w:rsidR="008B3039" w:rsidRPr="000B3F9C" w:rsidRDefault="004A6A40" w:rsidP="000B3F9C">
            <w:pPr>
              <w:spacing w:line="360" w:lineRule="auto"/>
              <w:rPr>
                <w:lang w:val="uk-UA"/>
              </w:rPr>
            </w:pPr>
            <w:r w:rsidRPr="000B3F9C">
              <w:rPr>
                <w:lang w:val="uk-UA"/>
              </w:rPr>
              <w:t>«</w:t>
            </w:r>
            <w:r w:rsidR="008B3039" w:rsidRPr="000B3F9C">
              <w:rPr>
                <w:lang w:val="uk-UA"/>
              </w:rPr>
              <w:t>Укргазбанк</w:t>
            </w:r>
            <w:r w:rsidRPr="000B3F9C">
              <w:rPr>
                <w:lang w:val="uk-UA"/>
              </w:rPr>
              <w:t>»</w:t>
            </w:r>
          </w:p>
        </w:tc>
        <w:tc>
          <w:tcPr>
            <w:tcW w:w="2158" w:type="dxa"/>
            <w:tcBorders>
              <w:top w:val="nil"/>
              <w:left w:val="nil"/>
              <w:bottom w:val="single" w:sz="4" w:space="0" w:color="auto"/>
              <w:right w:val="single" w:sz="4" w:space="0" w:color="auto"/>
            </w:tcBorders>
            <w:noWrap/>
            <w:vAlign w:val="center"/>
          </w:tcPr>
          <w:p w:rsidR="008B3039" w:rsidRPr="000B3F9C" w:rsidRDefault="008B3039" w:rsidP="000B3F9C">
            <w:pPr>
              <w:spacing w:line="360" w:lineRule="auto"/>
              <w:rPr>
                <w:lang w:val="uk-UA"/>
              </w:rPr>
            </w:pPr>
            <w:r w:rsidRPr="000B3F9C">
              <w:rPr>
                <w:lang w:val="uk-UA"/>
              </w:rPr>
              <w:t>27,50</w:t>
            </w:r>
          </w:p>
        </w:tc>
        <w:tc>
          <w:tcPr>
            <w:tcW w:w="2798" w:type="dxa"/>
            <w:tcBorders>
              <w:top w:val="nil"/>
              <w:left w:val="nil"/>
              <w:bottom w:val="single" w:sz="4" w:space="0" w:color="auto"/>
              <w:right w:val="single" w:sz="4" w:space="0" w:color="auto"/>
            </w:tcBorders>
            <w:noWrap/>
            <w:vAlign w:val="center"/>
          </w:tcPr>
          <w:p w:rsidR="008B3039" w:rsidRPr="000B3F9C" w:rsidRDefault="008B3039" w:rsidP="000B3F9C">
            <w:pPr>
              <w:spacing w:line="360" w:lineRule="auto"/>
              <w:rPr>
                <w:lang w:val="uk-UA"/>
              </w:rPr>
            </w:pPr>
            <w:r w:rsidRPr="000B3F9C">
              <w:rPr>
                <w:lang w:val="uk-UA"/>
              </w:rPr>
              <w:t>33,18</w:t>
            </w:r>
          </w:p>
        </w:tc>
      </w:tr>
      <w:tr w:rsidR="008B3039" w:rsidRPr="000B3F9C" w:rsidTr="000B3F9C">
        <w:trPr>
          <w:trHeight w:val="255"/>
        </w:trPr>
        <w:tc>
          <w:tcPr>
            <w:tcW w:w="3980" w:type="dxa"/>
            <w:tcBorders>
              <w:top w:val="nil"/>
              <w:left w:val="single" w:sz="4" w:space="0" w:color="auto"/>
              <w:bottom w:val="single" w:sz="4" w:space="0" w:color="auto"/>
              <w:right w:val="single" w:sz="4" w:space="0" w:color="auto"/>
            </w:tcBorders>
            <w:noWrap/>
            <w:vAlign w:val="center"/>
          </w:tcPr>
          <w:p w:rsidR="008B3039" w:rsidRPr="000B3F9C" w:rsidRDefault="004A6A40" w:rsidP="000B3F9C">
            <w:pPr>
              <w:spacing w:line="360" w:lineRule="auto"/>
              <w:rPr>
                <w:lang w:val="uk-UA"/>
              </w:rPr>
            </w:pPr>
            <w:r w:rsidRPr="000B3F9C">
              <w:rPr>
                <w:lang w:val="uk-UA"/>
              </w:rPr>
              <w:t>«</w:t>
            </w:r>
            <w:r w:rsidR="008B3039" w:rsidRPr="000B3F9C">
              <w:t>Э</w:t>
            </w:r>
            <w:r w:rsidR="008B3039" w:rsidRPr="000B3F9C">
              <w:rPr>
                <w:lang w:val="uk-UA"/>
              </w:rPr>
              <w:t>кспобанк</w:t>
            </w:r>
            <w:r w:rsidRPr="000B3F9C">
              <w:rPr>
                <w:lang w:val="uk-UA"/>
              </w:rPr>
              <w:t>»</w:t>
            </w:r>
          </w:p>
        </w:tc>
        <w:tc>
          <w:tcPr>
            <w:tcW w:w="2158" w:type="dxa"/>
            <w:tcBorders>
              <w:top w:val="nil"/>
              <w:left w:val="nil"/>
              <w:bottom w:val="single" w:sz="4" w:space="0" w:color="auto"/>
              <w:right w:val="single" w:sz="4" w:space="0" w:color="auto"/>
            </w:tcBorders>
            <w:noWrap/>
            <w:vAlign w:val="center"/>
          </w:tcPr>
          <w:p w:rsidR="008B3039" w:rsidRPr="000B3F9C" w:rsidRDefault="008B3039" w:rsidP="000B3F9C">
            <w:pPr>
              <w:spacing w:line="360" w:lineRule="auto"/>
              <w:rPr>
                <w:lang w:val="uk-UA"/>
              </w:rPr>
            </w:pPr>
            <w:r w:rsidRPr="000B3F9C">
              <w:rPr>
                <w:lang w:val="uk-UA"/>
              </w:rPr>
              <w:t>20,10</w:t>
            </w:r>
          </w:p>
        </w:tc>
        <w:tc>
          <w:tcPr>
            <w:tcW w:w="2798" w:type="dxa"/>
            <w:tcBorders>
              <w:top w:val="nil"/>
              <w:left w:val="nil"/>
              <w:bottom w:val="single" w:sz="4" w:space="0" w:color="auto"/>
              <w:right w:val="single" w:sz="4" w:space="0" w:color="auto"/>
            </w:tcBorders>
            <w:noWrap/>
            <w:vAlign w:val="center"/>
          </w:tcPr>
          <w:p w:rsidR="008B3039" w:rsidRPr="000B3F9C" w:rsidRDefault="008B3039" w:rsidP="000B3F9C">
            <w:pPr>
              <w:spacing w:line="360" w:lineRule="auto"/>
              <w:rPr>
                <w:lang w:val="uk-UA"/>
              </w:rPr>
            </w:pPr>
            <w:r w:rsidRPr="000B3F9C">
              <w:rPr>
                <w:lang w:val="uk-UA"/>
              </w:rPr>
              <w:t>21,94</w:t>
            </w:r>
          </w:p>
        </w:tc>
      </w:tr>
    </w:tbl>
    <w:p w:rsidR="000B3F9C" w:rsidRDefault="000B3F9C" w:rsidP="00BB5444">
      <w:pPr>
        <w:spacing w:line="360" w:lineRule="auto"/>
        <w:ind w:firstLine="709"/>
        <w:jc w:val="both"/>
        <w:rPr>
          <w:sz w:val="28"/>
          <w:szCs w:val="28"/>
          <w:lang w:val="uk-UA"/>
        </w:rPr>
      </w:pPr>
    </w:p>
    <w:p w:rsidR="008B3039" w:rsidRPr="00341667" w:rsidRDefault="008B3039" w:rsidP="00BB5444">
      <w:pPr>
        <w:tabs>
          <w:tab w:val="left" w:pos="0"/>
          <w:tab w:val="left" w:pos="360"/>
        </w:tabs>
        <w:spacing w:line="360" w:lineRule="auto"/>
        <w:ind w:firstLine="709"/>
        <w:jc w:val="both"/>
        <w:rPr>
          <w:sz w:val="28"/>
          <w:szCs w:val="28"/>
          <w:lang w:val="uk-UA"/>
        </w:rPr>
      </w:pPr>
      <w:r w:rsidRPr="00341667">
        <w:rPr>
          <w:sz w:val="28"/>
          <w:szCs w:val="28"/>
          <w:lang w:val="uk-UA"/>
        </w:rPr>
        <w:t xml:space="preserve">На другому місці знаходиться </w:t>
      </w:r>
      <w:r w:rsidR="003232C4" w:rsidRPr="00341667">
        <w:rPr>
          <w:sz w:val="28"/>
          <w:szCs w:val="28"/>
          <w:lang w:val="uk-UA"/>
        </w:rPr>
        <w:t>«</w:t>
      </w:r>
      <w:r w:rsidRPr="00341667">
        <w:rPr>
          <w:sz w:val="28"/>
          <w:szCs w:val="28"/>
          <w:lang w:val="uk-UA"/>
        </w:rPr>
        <w:t>Кредит-Днепр КФ</w:t>
      </w:r>
      <w:r w:rsidR="003232C4" w:rsidRPr="00341667">
        <w:rPr>
          <w:sz w:val="28"/>
          <w:szCs w:val="28"/>
          <w:lang w:val="uk-UA"/>
        </w:rPr>
        <w:t>»</w:t>
      </w:r>
      <w:r w:rsidRPr="00341667">
        <w:rPr>
          <w:sz w:val="28"/>
          <w:szCs w:val="28"/>
          <w:lang w:val="uk-UA"/>
        </w:rPr>
        <w:t>. При вкладенні коштів у цей банк початкова сума збільшиться на 22% при їх нарахуванні у кінці року і на 24,36% при щомісячній сплаті процентів.</w:t>
      </w:r>
    </w:p>
    <w:p w:rsidR="008B3039" w:rsidRPr="00341667" w:rsidRDefault="000E0479" w:rsidP="00BB5444">
      <w:pPr>
        <w:spacing w:line="360" w:lineRule="auto"/>
        <w:ind w:firstLine="709"/>
        <w:jc w:val="both"/>
        <w:rPr>
          <w:sz w:val="28"/>
          <w:szCs w:val="28"/>
          <w:lang w:val="uk-UA"/>
        </w:rPr>
      </w:pPr>
      <w:r w:rsidRPr="00341667">
        <w:rPr>
          <w:sz w:val="28"/>
          <w:szCs w:val="28"/>
          <w:lang w:val="uk-UA"/>
        </w:rPr>
        <w:t>Д</w:t>
      </w:r>
      <w:r w:rsidR="008B3039" w:rsidRPr="00341667">
        <w:rPr>
          <w:sz w:val="28"/>
          <w:szCs w:val="28"/>
          <w:lang w:val="uk-UA"/>
        </w:rPr>
        <w:t>ля ефективного використання грошових коштів вони не повинні просто знаходитися на рахунку підприємства, а їх необхідно постійно інвестувати або вкладати у банк. Підприємство повинно постійно проводити аналіз ринку та шукати найбільш прибуткові варіанти вкладання коштів.</w:t>
      </w:r>
    </w:p>
    <w:p w:rsidR="00BC1DEF" w:rsidRPr="000B3F9C" w:rsidRDefault="00BC1DEF" w:rsidP="00BB5444">
      <w:pPr>
        <w:spacing w:line="360" w:lineRule="auto"/>
        <w:ind w:firstLine="709"/>
        <w:jc w:val="both"/>
        <w:rPr>
          <w:sz w:val="28"/>
          <w:szCs w:val="28"/>
        </w:rPr>
      </w:pPr>
    </w:p>
    <w:p w:rsidR="008B3039" w:rsidRPr="00341667" w:rsidRDefault="008B3039" w:rsidP="00BB5444">
      <w:pPr>
        <w:spacing w:line="360" w:lineRule="auto"/>
        <w:ind w:firstLine="709"/>
        <w:jc w:val="both"/>
        <w:rPr>
          <w:sz w:val="28"/>
          <w:szCs w:val="28"/>
          <w:lang w:val="uk-UA"/>
        </w:rPr>
      </w:pPr>
      <w:r w:rsidRPr="00341667">
        <w:rPr>
          <w:sz w:val="28"/>
          <w:szCs w:val="28"/>
          <w:lang w:val="uk-UA"/>
        </w:rPr>
        <w:t>3.3</w:t>
      </w:r>
      <w:r w:rsidR="0001608A" w:rsidRPr="00341667">
        <w:rPr>
          <w:sz w:val="28"/>
          <w:szCs w:val="28"/>
          <w:lang w:val="uk-UA"/>
        </w:rPr>
        <w:t>.</w:t>
      </w:r>
      <w:r w:rsidRPr="00341667">
        <w:rPr>
          <w:sz w:val="28"/>
          <w:szCs w:val="28"/>
          <w:lang w:val="uk-UA"/>
        </w:rPr>
        <w:t xml:space="preserve"> </w:t>
      </w:r>
      <w:r w:rsidR="0001608A" w:rsidRPr="00341667">
        <w:rPr>
          <w:sz w:val="28"/>
          <w:szCs w:val="28"/>
          <w:lang w:val="uk-UA"/>
        </w:rPr>
        <w:t>Методичний підхід до оцінки ефективності інвестування коштів</w:t>
      </w:r>
    </w:p>
    <w:p w:rsidR="008B3039" w:rsidRPr="00341667" w:rsidRDefault="008B3039" w:rsidP="00BB5444">
      <w:pPr>
        <w:spacing w:line="360" w:lineRule="auto"/>
        <w:ind w:firstLine="709"/>
        <w:jc w:val="both"/>
        <w:rPr>
          <w:sz w:val="28"/>
          <w:szCs w:val="28"/>
          <w:lang w:val="uk-UA"/>
        </w:rPr>
      </w:pPr>
    </w:p>
    <w:p w:rsidR="00E86EA7" w:rsidRPr="00341667" w:rsidRDefault="00E86EA7" w:rsidP="00BB5444">
      <w:pPr>
        <w:spacing w:line="360" w:lineRule="auto"/>
        <w:ind w:firstLine="709"/>
        <w:jc w:val="both"/>
        <w:rPr>
          <w:sz w:val="28"/>
          <w:szCs w:val="28"/>
          <w:lang w:val="uk-UA"/>
        </w:rPr>
      </w:pPr>
      <w:r w:rsidRPr="00341667">
        <w:rPr>
          <w:sz w:val="28"/>
          <w:szCs w:val="28"/>
          <w:lang w:val="uk-UA"/>
        </w:rPr>
        <w:t>Значення економічного аналізу для планування та здійснення інвестіціонной діяльності важко переоцінити. При цьому особливу важливість має попередній аналіз, який проводиться на стадії розробки інвестиційних проектів і сприяє прийняттю розумних і обгрунтованих управлінських рішень.</w:t>
      </w:r>
    </w:p>
    <w:p w:rsidR="00E86EA7" w:rsidRPr="00341667" w:rsidRDefault="00E86EA7" w:rsidP="00BB5444">
      <w:pPr>
        <w:spacing w:line="360" w:lineRule="auto"/>
        <w:ind w:firstLine="709"/>
        <w:jc w:val="both"/>
        <w:rPr>
          <w:sz w:val="28"/>
          <w:szCs w:val="28"/>
          <w:lang w:val="uk-UA"/>
        </w:rPr>
      </w:pPr>
      <w:r w:rsidRPr="00341667">
        <w:rPr>
          <w:sz w:val="28"/>
          <w:szCs w:val="28"/>
          <w:lang w:val="uk-UA"/>
        </w:rPr>
        <w:t>Ступінь відповідальності за прийняття інвестиційного проекту в рамках того чи іншого напрямку різна. Нерідко рішення повинні прийматися в умовах, коли є ряд альтернативних або взаємно незалежних проектів. У цьому випадку необхідно зробити вибір одного або декількох проектів, спираючись на якісь критерії. Очевидно, що таких критеріїв може бути декілька, а ймовірність того, що якийсь один проект буде краще інших за всіма критеріями, як правило, значно менше одиниці.</w:t>
      </w:r>
    </w:p>
    <w:p w:rsidR="007674DC" w:rsidRPr="00341667" w:rsidRDefault="007674DC" w:rsidP="00BB5444">
      <w:pPr>
        <w:spacing w:line="360" w:lineRule="auto"/>
        <w:ind w:firstLine="709"/>
        <w:jc w:val="both"/>
        <w:rPr>
          <w:sz w:val="28"/>
          <w:szCs w:val="28"/>
          <w:lang w:val="uk-UA"/>
        </w:rPr>
      </w:pPr>
      <w:r w:rsidRPr="00341667">
        <w:rPr>
          <w:sz w:val="28"/>
          <w:szCs w:val="28"/>
          <w:lang w:val="uk-UA"/>
        </w:rPr>
        <w:t xml:space="preserve">Головним напрямком попереднього аналізу є визначення показників можливої економічної ефективності інвестицій, тобто віддачі від капітальних вкладень, які передбачені </w:t>
      </w:r>
      <w:r w:rsidR="00B8284B" w:rsidRPr="00341667">
        <w:rPr>
          <w:sz w:val="28"/>
          <w:szCs w:val="28"/>
          <w:lang w:val="uk-UA"/>
        </w:rPr>
        <w:t>за проектом</w:t>
      </w:r>
      <w:r w:rsidRPr="00341667">
        <w:rPr>
          <w:sz w:val="28"/>
          <w:szCs w:val="28"/>
          <w:lang w:val="uk-UA"/>
        </w:rPr>
        <w:t xml:space="preserve">. Як правило, у </w:t>
      </w:r>
      <w:r w:rsidR="00B8284B" w:rsidRPr="00341667">
        <w:rPr>
          <w:sz w:val="28"/>
          <w:szCs w:val="28"/>
          <w:lang w:val="uk-UA"/>
        </w:rPr>
        <w:t xml:space="preserve">розрахунках </w:t>
      </w:r>
      <w:r w:rsidRPr="00341667">
        <w:rPr>
          <w:sz w:val="28"/>
          <w:szCs w:val="28"/>
          <w:lang w:val="uk-UA"/>
        </w:rPr>
        <w:t>приймається до уваги тимчасов</w:t>
      </w:r>
      <w:r w:rsidR="00B8284B" w:rsidRPr="00341667">
        <w:rPr>
          <w:sz w:val="28"/>
          <w:szCs w:val="28"/>
          <w:lang w:val="uk-UA"/>
        </w:rPr>
        <w:t>і</w:t>
      </w:r>
      <w:r w:rsidRPr="00341667">
        <w:rPr>
          <w:sz w:val="28"/>
          <w:szCs w:val="28"/>
          <w:lang w:val="uk-UA"/>
        </w:rPr>
        <w:t xml:space="preserve"> аспект вартості грошей.</w:t>
      </w:r>
    </w:p>
    <w:p w:rsidR="008B3039" w:rsidRPr="00341667" w:rsidRDefault="008B3039" w:rsidP="00BB5444">
      <w:pPr>
        <w:spacing w:line="360" w:lineRule="auto"/>
        <w:ind w:firstLine="709"/>
        <w:jc w:val="both"/>
        <w:rPr>
          <w:sz w:val="28"/>
          <w:szCs w:val="28"/>
          <w:lang w:val="uk-UA"/>
        </w:rPr>
      </w:pPr>
      <w:r w:rsidRPr="00341667">
        <w:rPr>
          <w:sz w:val="28"/>
          <w:szCs w:val="28"/>
          <w:lang w:val="uk-UA"/>
        </w:rPr>
        <w:t>ТОВ «Хартеп» має багаторічний досвід роботи та являється багато профільним підприємством. Співпрацює з підприємствами України, Росії, Казахстану. Для підтримання свого авторитету та підвищення прибутку необхідно інвестувати кошти у власний розвиток – у виробничу діяльність.</w:t>
      </w:r>
    </w:p>
    <w:p w:rsidR="008B3039" w:rsidRPr="00341667" w:rsidRDefault="008B3039" w:rsidP="00BB5444">
      <w:pPr>
        <w:spacing w:line="360" w:lineRule="auto"/>
        <w:ind w:firstLine="709"/>
        <w:jc w:val="both"/>
        <w:rPr>
          <w:sz w:val="28"/>
          <w:szCs w:val="28"/>
          <w:lang w:val="uk-UA"/>
        </w:rPr>
      </w:pPr>
      <w:r w:rsidRPr="00341667">
        <w:rPr>
          <w:sz w:val="28"/>
          <w:szCs w:val="28"/>
          <w:lang w:val="uk-UA"/>
        </w:rPr>
        <w:t>Пропонується наступний проект – введення у виробництво оперативно-інформаційн</w:t>
      </w:r>
      <w:r w:rsidR="00B81453" w:rsidRPr="00341667">
        <w:rPr>
          <w:sz w:val="28"/>
          <w:szCs w:val="28"/>
          <w:lang w:val="uk-UA"/>
        </w:rPr>
        <w:t>ого</w:t>
      </w:r>
      <w:r w:rsidRPr="00341667">
        <w:rPr>
          <w:sz w:val="28"/>
          <w:szCs w:val="28"/>
          <w:lang w:val="uk-UA"/>
        </w:rPr>
        <w:t xml:space="preserve"> комплекс</w:t>
      </w:r>
      <w:r w:rsidR="00B81453" w:rsidRPr="00341667">
        <w:rPr>
          <w:sz w:val="28"/>
          <w:szCs w:val="28"/>
          <w:lang w:val="uk-UA"/>
        </w:rPr>
        <w:t>у</w:t>
      </w:r>
      <w:r w:rsidRPr="00341667">
        <w:rPr>
          <w:sz w:val="28"/>
          <w:szCs w:val="28"/>
          <w:lang w:val="uk-UA"/>
        </w:rPr>
        <w:t xml:space="preserve"> автоматизованої системи диспетчерського управління.</w:t>
      </w:r>
    </w:p>
    <w:p w:rsidR="008B3039" w:rsidRPr="00341667" w:rsidRDefault="008B3039" w:rsidP="00BB5444">
      <w:pPr>
        <w:spacing w:line="360" w:lineRule="auto"/>
        <w:ind w:firstLine="709"/>
        <w:jc w:val="both"/>
        <w:rPr>
          <w:sz w:val="28"/>
          <w:szCs w:val="28"/>
          <w:lang w:val="uk-UA"/>
        </w:rPr>
      </w:pPr>
      <w:r w:rsidRPr="00341667">
        <w:rPr>
          <w:sz w:val="28"/>
          <w:szCs w:val="28"/>
          <w:lang w:val="uk-UA"/>
        </w:rPr>
        <w:t>Проект представляє собою комплекс взаємопов’язаних робіт, здійснення яких забезпечує досягнення поставлених цілей проекту в рамках складеного розкладу та виділеного бюджету, а також виконання інших умов.</w:t>
      </w:r>
    </w:p>
    <w:p w:rsidR="008B3039" w:rsidRPr="00341667" w:rsidRDefault="008B3039" w:rsidP="00BB5444">
      <w:pPr>
        <w:spacing w:line="360" w:lineRule="auto"/>
        <w:ind w:firstLine="709"/>
        <w:jc w:val="both"/>
        <w:rPr>
          <w:sz w:val="28"/>
          <w:szCs w:val="28"/>
          <w:lang w:val="uk-UA"/>
        </w:rPr>
      </w:pPr>
      <w:r w:rsidRPr="00341667">
        <w:rPr>
          <w:sz w:val="28"/>
          <w:szCs w:val="28"/>
          <w:lang w:val="uk-UA"/>
        </w:rPr>
        <w:t>Введення у виробництво оперативно-інформаційного комплексу автоматизованої системи диспетчерського управління дозволить проводити більш точне тестування та обробку програмного забезпечення, що розробляється спеціалістами на підприємстві. Технічні характеристики комплектуючих комплексу</w:t>
      </w:r>
      <w:r w:rsidR="00C86D2D" w:rsidRPr="00341667">
        <w:rPr>
          <w:sz w:val="28"/>
          <w:szCs w:val="28"/>
          <w:lang w:val="uk-UA"/>
        </w:rPr>
        <w:t xml:space="preserve"> знаходяться</w:t>
      </w:r>
      <w:r w:rsidRPr="00341667">
        <w:rPr>
          <w:sz w:val="28"/>
          <w:szCs w:val="28"/>
          <w:lang w:val="uk-UA"/>
        </w:rPr>
        <w:t xml:space="preserve"> на високому рівні, що говорить про його якість. Окрім того, встановлення такого комплексу у замовників забезпечить безконтактне обслуговування. Тобто, тестування, розробка програмного забезпечення, налагодження можна буде здійснювати на ТОВ «Хартеп», не виїжджаючи до замовника, що значно скоротить витрати на відрядження.</w:t>
      </w:r>
    </w:p>
    <w:p w:rsidR="008B3039" w:rsidRPr="00341667" w:rsidRDefault="008B3039" w:rsidP="00BB5444">
      <w:pPr>
        <w:spacing w:line="360" w:lineRule="auto"/>
        <w:ind w:firstLine="709"/>
        <w:jc w:val="both"/>
        <w:rPr>
          <w:sz w:val="28"/>
          <w:szCs w:val="28"/>
          <w:lang w:val="uk-UA"/>
        </w:rPr>
      </w:pPr>
      <w:r w:rsidRPr="00341667">
        <w:rPr>
          <w:sz w:val="28"/>
          <w:szCs w:val="28"/>
          <w:lang w:val="uk-UA"/>
        </w:rPr>
        <w:t>Планується, що споживачами стануть 85% вже існуючих замовників, таких як «Укрзалізниця», ГІВЦ НЕК «Укренерго» та всі її підрозділи (АК «Харківобленерго», АТ «Кировоградобленерго» та інші), Київський та Харківський метрополітен, Павлоградський хімічний завод та інші. Також очікується залучення нових.</w:t>
      </w:r>
    </w:p>
    <w:p w:rsidR="008B3039" w:rsidRPr="00341667" w:rsidRDefault="00950267" w:rsidP="00BB5444">
      <w:pPr>
        <w:spacing w:line="360" w:lineRule="auto"/>
        <w:ind w:firstLine="709"/>
        <w:jc w:val="both"/>
        <w:rPr>
          <w:sz w:val="28"/>
          <w:szCs w:val="28"/>
          <w:lang w:val="uk-UA"/>
        </w:rPr>
      </w:pPr>
      <w:r w:rsidRPr="00341667">
        <w:rPr>
          <w:sz w:val="28"/>
          <w:szCs w:val="28"/>
          <w:lang w:val="uk-UA"/>
        </w:rPr>
        <w:t xml:space="preserve">Загальна вартість одного </w:t>
      </w:r>
      <w:r w:rsidR="008B3039" w:rsidRPr="00341667">
        <w:rPr>
          <w:sz w:val="28"/>
          <w:szCs w:val="28"/>
          <w:lang w:val="uk-UA"/>
        </w:rPr>
        <w:t>оперативно-інформаційн</w:t>
      </w:r>
      <w:r w:rsidRPr="00341667">
        <w:rPr>
          <w:sz w:val="28"/>
          <w:szCs w:val="28"/>
          <w:lang w:val="uk-UA"/>
        </w:rPr>
        <w:t xml:space="preserve">ого комплексу автоматизованої системи диспетчерського управління з урахуванням комплектуючих приведені у </w:t>
      </w:r>
      <w:r w:rsidR="0038081A" w:rsidRPr="00341667">
        <w:rPr>
          <w:sz w:val="28"/>
          <w:szCs w:val="28"/>
          <w:lang w:val="uk-UA"/>
        </w:rPr>
        <w:t>табл. 3.4.</w:t>
      </w:r>
    </w:p>
    <w:p w:rsidR="006C129F" w:rsidRPr="00341667" w:rsidRDefault="006C129F" w:rsidP="00BB5444">
      <w:pPr>
        <w:spacing w:line="360" w:lineRule="auto"/>
        <w:ind w:firstLine="709"/>
        <w:jc w:val="both"/>
        <w:rPr>
          <w:sz w:val="28"/>
          <w:szCs w:val="28"/>
          <w:lang w:val="uk-UA"/>
        </w:rPr>
      </w:pPr>
    </w:p>
    <w:p w:rsidR="008B3039" w:rsidRPr="00341667" w:rsidRDefault="008B3039" w:rsidP="00BB5444">
      <w:pPr>
        <w:spacing w:line="360" w:lineRule="auto"/>
        <w:ind w:firstLine="709"/>
        <w:jc w:val="both"/>
        <w:rPr>
          <w:sz w:val="28"/>
          <w:szCs w:val="28"/>
          <w:lang w:val="uk-UA"/>
        </w:rPr>
      </w:pPr>
      <w:r w:rsidRPr="00341667">
        <w:rPr>
          <w:sz w:val="28"/>
          <w:szCs w:val="28"/>
          <w:lang w:val="uk-UA"/>
        </w:rPr>
        <w:t>Таблиця 3.4</w:t>
      </w:r>
      <w:r w:rsidR="000B3F9C">
        <w:rPr>
          <w:sz w:val="28"/>
          <w:szCs w:val="28"/>
          <w:lang w:val="uk-UA"/>
        </w:rPr>
        <w:t xml:space="preserve"> </w:t>
      </w:r>
      <w:r w:rsidRPr="00341667">
        <w:rPr>
          <w:sz w:val="28"/>
          <w:szCs w:val="28"/>
          <w:lang w:val="uk-UA"/>
        </w:rPr>
        <w:t xml:space="preserve">Комплектуючі </w:t>
      </w:r>
      <w:r w:rsidR="00950267" w:rsidRPr="00341667">
        <w:rPr>
          <w:sz w:val="28"/>
          <w:szCs w:val="28"/>
          <w:lang w:val="uk-UA"/>
        </w:rPr>
        <w:t>оперативно-інформаційного комплексу автоматизованої системи диспетчерського управління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4292"/>
        <w:gridCol w:w="703"/>
        <w:gridCol w:w="1455"/>
        <w:gridCol w:w="1701"/>
      </w:tblGrid>
      <w:tr w:rsidR="008B3039" w:rsidRPr="00980DA0" w:rsidTr="00980DA0">
        <w:tc>
          <w:tcPr>
            <w:tcW w:w="496" w:type="dxa"/>
            <w:shd w:val="clear" w:color="auto" w:fill="auto"/>
          </w:tcPr>
          <w:p w:rsidR="008B3039" w:rsidRPr="00980DA0" w:rsidRDefault="008B3039" w:rsidP="00980DA0">
            <w:pPr>
              <w:spacing w:line="360" w:lineRule="auto"/>
              <w:rPr>
                <w:lang w:val="uk-UA"/>
              </w:rPr>
            </w:pPr>
            <w:r w:rsidRPr="00980DA0">
              <w:rPr>
                <w:lang w:val="uk-UA"/>
              </w:rPr>
              <w:t>№</w:t>
            </w:r>
          </w:p>
        </w:tc>
        <w:tc>
          <w:tcPr>
            <w:tcW w:w="4292" w:type="dxa"/>
            <w:shd w:val="clear" w:color="auto" w:fill="auto"/>
          </w:tcPr>
          <w:p w:rsidR="008B3039" w:rsidRPr="00980DA0" w:rsidRDefault="008B3039" w:rsidP="00980DA0">
            <w:pPr>
              <w:spacing w:line="360" w:lineRule="auto"/>
              <w:rPr>
                <w:lang w:val="uk-UA"/>
              </w:rPr>
            </w:pPr>
            <w:r w:rsidRPr="00980DA0">
              <w:rPr>
                <w:lang w:val="uk-UA"/>
              </w:rPr>
              <w:t>Найменування ТМЦ</w:t>
            </w:r>
          </w:p>
        </w:tc>
        <w:tc>
          <w:tcPr>
            <w:tcW w:w="703" w:type="dxa"/>
            <w:shd w:val="clear" w:color="auto" w:fill="auto"/>
          </w:tcPr>
          <w:p w:rsidR="008B3039" w:rsidRPr="00980DA0" w:rsidRDefault="008B3039" w:rsidP="00980DA0">
            <w:pPr>
              <w:spacing w:line="360" w:lineRule="auto"/>
              <w:rPr>
                <w:lang w:val="uk-UA"/>
              </w:rPr>
            </w:pPr>
            <w:r w:rsidRPr="00980DA0">
              <w:rPr>
                <w:lang w:val="uk-UA"/>
              </w:rPr>
              <w:t>Од.</w:t>
            </w:r>
          </w:p>
        </w:tc>
        <w:tc>
          <w:tcPr>
            <w:tcW w:w="1455" w:type="dxa"/>
            <w:shd w:val="clear" w:color="auto" w:fill="auto"/>
          </w:tcPr>
          <w:p w:rsidR="008B3039" w:rsidRPr="00980DA0" w:rsidRDefault="008B3039" w:rsidP="00980DA0">
            <w:pPr>
              <w:spacing w:line="360" w:lineRule="auto"/>
              <w:rPr>
                <w:lang w:val="uk-UA"/>
              </w:rPr>
            </w:pPr>
            <w:r w:rsidRPr="00980DA0">
              <w:rPr>
                <w:lang w:val="uk-UA"/>
              </w:rPr>
              <w:t>Сума без ПДВ</w:t>
            </w:r>
          </w:p>
        </w:tc>
        <w:tc>
          <w:tcPr>
            <w:tcW w:w="1701" w:type="dxa"/>
            <w:shd w:val="clear" w:color="auto" w:fill="auto"/>
          </w:tcPr>
          <w:p w:rsidR="008B3039" w:rsidRPr="00980DA0" w:rsidRDefault="008B3039" w:rsidP="00980DA0">
            <w:pPr>
              <w:spacing w:line="360" w:lineRule="auto"/>
              <w:rPr>
                <w:lang w:val="uk-UA"/>
              </w:rPr>
            </w:pPr>
            <w:r w:rsidRPr="00980DA0">
              <w:rPr>
                <w:lang w:val="uk-UA"/>
              </w:rPr>
              <w:t>Сума з ПДВ</w:t>
            </w:r>
          </w:p>
        </w:tc>
      </w:tr>
      <w:tr w:rsidR="008B3039" w:rsidRPr="00980DA0" w:rsidTr="00980DA0">
        <w:tc>
          <w:tcPr>
            <w:tcW w:w="496" w:type="dxa"/>
            <w:shd w:val="clear" w:color="auto" w:fill="auto"/>
          </w:tcPr>
          <w:p w:rsidR="008B3039" w:rsidRPr="00980DA0" w:rsidRDefault="008B3039" w:rsidP="00980DA0">
            <w:pPr>
              <w:spacing w:line="360" w:lineRule="auto"/>
              <w:rPr>
                <w:lang w:val="uk-UA"/>
              </w:rPr>
            </w:pPr>
            <w:r w:rsidRPr="00980DA0">
              <w:rPr>
                <w:lang w:val="uk-UA"/>
              </w:rPr>
              <w:t>1</w:t>
            </w:r>
          </w:p>
        </w:tc>
        <w:tc>
          <w:tcPr>
            <w:tcW w:w="4292" w:type="dxa"/>
            <w:shd w:val="clear" w:color="auto" w:fill="auto"/>
          </w:tcPr>
          <w:p w:rsidR="008B3039" w:rsidRPr="00980DA0" w:rsidRDefault="008B3039" w:rsidP="00980DA0">
            <w:pPr>
              <w:spacing w:line="360" w:lineRule="auto"/>
              <w:rPr>
                <w:lang w:val="uk-UA"/>
              </w:rPr>
            </w:pPr>
            <w:r w:rsidRPr="00980DA0">
              <w:rPr>
                <w:lang w:val="en-US"/>
              </w:rPr>
              <w:t xml:space="preserve">EB 6842.900 </w:t>
            </w:r>
            <w:r w:rsidRPr="00980DA0">
              <w:rPr>
                <w:lang w:val="uk-UA"/>
              </w:rPr>
              <w:t>Шкаф підлоговий</w:t>
            </w:r>
          </w:p>
        </w:tc>
        <w:tc>
          <w:tcPr>
            <w:tcW w:w="703" w:type="dxa"/>
            <w:shd w:val="clear" w:color="auto" w:fill="auto"/>
          </w:tcPr>
          <w:p w:rsidR="008B3039" w:rsidRPr="00980DA0" w:rsidRDefault="008B3039" w:rsidP="00980DA0">
            <w:pPr>
              <w:spacing w:line="360" w:lineRule="auto"/>
              <w:rPr>
                <w:lang w:val="uk-UA"/>
              </w:rPr>
            </w:pPr>
            <w:r w:rsidRPr="00980DA0">
              <w:rPr>
                <w:lang w:val="uk-UA"/>
              </w:rPr>
              <w:t>шт.</w:t>
            </w:r>
          </w:p>
        </w:tc>
        <w:tc>
          <w:tcPr>
            <w:tcW w:w="1455" w:type="dxa"/>
            <w:shd w:val="clear" w:color="auto" w:fill="auto"/>
            <w:vAlign w:val="bottom"/>
          </w:tcPr>
          <w:p w:rsidR="008B3039" w:rsidRPr="000B3F9C" w:rsidRDefault="008B3039" w:rsidP="00980DA0">
            <w:pPr>
              <w:spacing w:line="360" w:lineRule="auto"/>
            </w:pPr>
            <w:r w:rsidRPr="000B3F9C">
              <w:t>474,95</w:t>
            </w:r>
          </w:p>
        </w:tc>
        <w:tc>
          <w:tcPr>
            <w:tcW w:w="1701" w:type="dxa"/>
            <w:shd w:val="clear" w:color="auto" w:fill="auto"/>
            <w:vAlign w:val="bottom"/>
          </w:tcPr>
          <w:p w:rsidR="008B3039" w:rsidRPr="000B3F9C" w:rsidRDefault="008B3039" w:rsidP="00980DA0">
            <w:pPr>
              <w:spacing w:line="360" w:lineRule="auto"/>
            </w:pPr>
            <w:r w:rsidRPr="000B3F9C">
              <w:t>569,94</w:t>
            </w:r>
          </w:p>
        </w:tc>
      </w:tr>
      <w:tr w:rsidR="008B3039" w:rsidRPr="00980DA0" w:rsidTr="00980DA0">
        <w:tc>
          <w:tcPr>
            <w:tcW w:w="496" w:type="dxa"/>
            <w:shd w:val="clear" w:color="auto" w:fill="auto"/>
          </w:tcPr>
          <w:p w:rsidR="008B3039" w:rsidRPr="00980DA0" w:rsidRDefault="008B3039" w:rsidP="00980DA0">
            <w:pPr>
              <w:spacing w:line="360" w:lineRule="auto"/>
              <w:rPr>
                <w:lang w:val="uk-UA"/>
              </w:rPr>
            </w:pPr>
            <w:r w:rsidRPr="00980DA0">
              <w:rPr>
                <w:lang w:val="uk-UA"/>
              </w:rPr>
              <w:t>2</w:t>
            </w:r>
          </w:p>
        </w:tc>
        <w:tc>
          <w:tcPr>
            <w:tcW w:w="4292" w:type="dxa"/>
            <w:shd w:val="clear" w:color="auto" w:fill="auto"/>
          </w:tcPr>
          <w:p w:rsidR="008B3039" w:rsidRPr="00980DA0" w:rsidRDefault="008B3039" w:rsidP="00980DA0">
            <w:pPr>
              <w:spacing w:line="360" w:lineRule="auto"/>
              <w:rPr>
                <w:lang w:val="uk-UA"/>
              </w:rPr>
            </w:pPr>
            <w:r w:rsidRPr="00980DA0">
              <w:rPr>
                <w:lang w:val="en-US"/>
              </w:rPr>
              <w:t xml:space="preserve">SA.0044.412 </w:t>
            </w:r>
            <w:r w:rsidRPr="00980DA0">
              <w:rPr>
                <w:lang w:val="uk-UA"/>
              </w:rPr>
              <w:t>Блок на 4 вентилятори</w:t>
            </w:r>
          </w:p>
        </w:tc>
        <w:tc>
          <w:tcPr>
            <w:tcW w:w="703" w:type="dxa"/>
            <w:shd w:val="clear" w:color="auto" w:fill="auto"/>
          </w:tcPr>
          <w:p w:rsidR="008B3039" w:rsidRPr="00980DA0" w:rsidRDefault="008B3039" w:rsidP="00980DA0">
            <w:pPr>
              <w:spacing w:line="360" w:lineRule="auto"/>
              <w:rPr>
                <w:lang w:val="uk-UA"/>
              </w:rPr>
            </w:pPr>
            <w:r w:rsidRPr="00980DA0">
              <w:rPr>
                <w:lang w:val="uk-UA"/>
              </w:rPr>
              <w:t>шт.</w:t>
            </w:r>
          </w:p>
        </w:tc>
        <w:tc>
          <w:tcPr>
            <w:tcW w:w="1455" w:type="dxa"/>
            <w:shd w:val="clear" w:color="auto" w:fill="auto"/>
            <w:vAlign w:val="bottom"/>
          </w:tcPr>
          <w:p w:rsidR="008B3039" w:rsidRPr="000B3F9C" w:rsidRDefault="008B3039" w:rsidP="00980DA0">
            <w:pPr>
              <w:spacing w:line="360" w:lineRule="auto"/>
            </w:pPr>
            <w:r w:rsidRPr="000B3F9C">
              <w:t>31,98</w:t>
            </w:r>
          </w:p>
        </w:tc>
        <w:tc>
          <w:tcPr>
            <w:tcW w:w="1701" w:type="dxa"/>
            <w:shd w:val="clear" w:color="auto" w:fill="auto"/>
            <w:vAlign w:val="bottom"/>
          </w:tcPr>
          <w:p w:rsidR="008B3039" w:rsidRPr="000B3F9C" w:rsidRDefault="008B3039" w:rsidP="00980DA0">
            <w:pPr>
              <w:spacing w:line="360" w:lineRule="auto"/>
            </w:pPr>
            <w:r w:rsidRPr="000B3F9C">
              <w:t>38,38</w:t>
            </w:r>
          </w:p>
        </w:tc>
      </w:tr>
      <w:tr w:rsidR="008B3039" w:rsidRPr="00980DA0" w:rsidTr="00980DA0">
        <w:tc>
          <w:tcPr>
            <w:tcW w:w="496" w:type="dxa"/>
            <w:shd w:val="clear" w:color="auto" w:fill="auto"/>
          </w:tcPr>
          <w:p w:rsidR="008B3039" w:rsidRPr="00980DA0" w:rsidRDefault="008B3039" w:rsidP="00980DA0">
            <w:pPr>
              <w:spacing w:line="360" w:lineRule="auto"/>
              <w:rPr>
                <w:lang w:val="uk-UA"/>
              </w:rPr>
            </w:pPr>
            <w:r w:rsidRPr="00980DA0">
              <w:rPr>
                <w:lang w:val="uk-UA"/>
              </w:rPr>
              <w:t>3</w:t>
            </w:r>
          </w:p>
        </w:tc>
        <w:tc>
          <w:tcPr>
            <w:tcW w:w="4292" w:type="dxa"/>
            <w:shd w:val="clear" w:color="auto" w:fill="auto"/>
          </w:tcPr>
          <w:p w:rsidR="008B3039" w:rsidRPr="000B3F9C" w:rsidRDefault="008B3039" w:rsidP="00980DA0">
            <w:pPr>
              <w:spacing w:line="360" w:lineRule="auto"/>
            </w:pPr>
            <w:r w:rsidRPr="00980DA0">
              <w:rPr>
                <w:lang w:val="en-US"/>
              </w:rPr>
              <w:t>SA</w:t>
            </w:r>
            <w:r w:rsidRPr="000B3F9C">
              <w:t xml:space="preserve"> 8005.000 </w:t>
            </w:r>
            <w:r w:rsidRPr="00980DA0">
              <w:rPr>
                <w:lang w:val="uk-UA"/>
              </w:rPr>
              <w:t>Полка висувна для клавіатури</w:t>
            </w:r>
            <w:r w:rsidRPr="000B3F9C">
              <w:t xml:space="preserve"> </w:t>
            </w:r>
            <w:r w:rsidRPr="00980DA0">
              <w:rPr>
                <w:lang w:val="en-US"/>
              </w:rPr>
              <w:t>L</w:t>
            </w:r>
            <w:r w:rsidRPr="000B3F9C">
              <w:t>=800</w:t>
            </w:r>
          </w:p>
        </w:tc>
        <w:tc>
          <w:tcPr>
            <w:tcW w:w="703" w:type="dxa"/>
            <w:shd w:val="clear" w:color="auto" w:fill="auto"/>
          </w:tcPr>
          <w:p w:rsidR="008B3039" w:rsidRPr="00980DA0" w:rsidRDefault="00283B45" w:rsidP="00980DA0">
            <w:pPr>
              <w:spacing w:line="360" w:lineRule="auto"/>
              <w:rPr>
                <w:lang w:val="uk-UA"/>
              </w:rPr>
            </w:pPr>
            <w:r w:rsidRPr="00980DA0">
              <w:rPr>
                <w:lang w:val="uk-UA"/>
              </w:rPr>
              <w:t>шт</w:t>
            </w:r>
            <w:r w:rsidR="008B3039" w:rsidRPr="00980DA0">
              <w:rPr>
                <w:lang w:val="uk-UA"/>
              </w:rPr>
              <w:t>.</w:t>
            </w:r>
          </w:p>
        </w:tc>
        <w:tc>
          <w:tcPr>
            <w:tcW w:w="1455" w:type="dxa"/>
            <w:shd w:val="clear" w:color="auto" w:fill="auto"/>
            <w:vAlign w:val="bottom"/>
          </w:tcPr>
          <w:p w:rsidR="008B3039" w:rsidRPr="000B3F9C" w:rsidRDefault="008B3039" w:rsidP="00980DA0">
            <w:pPr>
              <w:spacing w:line="360" w:lineRule="auto"/>
            </w:pPr>
            <w:r w:rsidRPr="000B3F9C">
              <w:t>21,88</w:t>
            </w:r>
          </w:p>
        </w:tc>
        <w:tc>
          <w:tcPr>
            <w:tcW w:w="1701" w:type="dxa"/>
            <w:shd w:val="clear" w:color="auto" w:fill="auto"/>
            <w:vAlign w:val="bottom"/>
          </w:tcPr>
          <w:p w:rsidR="008B3039" w:rsidRPr="000B3F9C" w:rsidRDefault="008B3039" w:rsidP="00980DA0">
            <w:pPr>
              <w:spacing w:line="360" w:lineRule="auto"/>
            </w:pPr>
            <w:r w:rsidRPr="000B3F9C">
              <w:t>26,26</w:t>
            </w:r>
          </w:p>
        </w:tc>
      </w:tr>
      <w:tr w:rsidR="008B3039" w:rsidRPr="00980DA0" w:rsidTr="00980DA0">
        <w:tc>
          <w:tcPr>
            <w:tcW w:w="496" w:type="dxa"/>
            <w:shd w:val="clear" w:color="auto" w:fill="auto"/>
          </w:tcPr>
          <w:p w:rsidR="008B3039" w:rsidRPr="00980DA0" w:rsidRDefault="008B3039" w:rsidP="00980DA0">
            <w:pPr>
              <w:spacing w:line="360" w:lineRule="auto"/>
              <w:rPr>
                <w:lang w:val="uk-UA"/>
              </w:rPr>
            </w:pPr>
            <w:r w:rsidRPr="00980DA0">
              <w:rPr>
                <w:lang w:val="uk-UA"/>
              </w:rPr>
              <w:t>4</w:t>
            </w:r>
          </w:p>
        </w:tc>
        <w:tc>
          <w:tcPr>
            <w:tcW w:w="4292" w:type="dxa"/>
            <w:shd w:val="clear" w:color="auto" w:fill="auto"/>
          </w:tcPr>
          <w:p w:rsidR="008B3039" w:rsidRPr="00980DA0" w:rsidRDefault="008B3039" w:rsidP="00980DA0">
            <w:pPr>
              <w:spacing w:line="360" w:lineRule="auto"/>
              <w:rPr>
                <w:lang w:val="uk-UA"/>
              </w:rPr>
            </w:pPr>
            <w:r w:rsidRPr="000B3F9C">
              <w:t>322</w:t>
            </w:r>
            <w:r w:rsidRPr="00980DA0">
              <w:rPr>
                <w:lang w:val="en-US"/>
              </w:rPr>
              <w:t> </w:t>
            </w:r>
            <w:r w:rsidRPr="000B3F9C">
              <w:t>000</w:t>
            </w:r>
            <w:r w:rsidRPr="00980DA0">
              <w:rPr>
                <w:lang w:val="en-US"/>
              </w:rPr>
              <w:t> </w:t>
            </w:r>
            <w:r w:rsidRPr="000B3F9C">
              <w:t xml:space="preserve">133 </w:t>
            </w:r>
            <w:r w:rsidRPr="00980DA0">
              <w:rPr>
                <w:lang w:val="uk-UA"/>
              </w:rPr>
              <w:t xml:space="preserve">Блок 3-х конт. </w:t>
            </w:r>
            <w:r w:rsidR="00730B7B" w:rsidRPr="00980DA0">
              <w:rPr>
                <w:lang w:val="uk-UA"/>
              </w:rPr>
              <w:t>Р</w:t>
            </w:r>
            <w:r w:rsidRPr="00980DA0">
              <w:rPr>
                <w:lang w:val="uk-UA"/>
              </w:rPr>
              <w:t>озеток на 9 гнізд</w:t>
            </w:r>
          </w:p>
        </w:tc>
        <w:tc>
          <w:tcPr>
            <w:tcW w:w="703" w:type="dxa"/>
            <w:shd w:val="clear" w:color="auto" w:fill="auto"/>
          </w:tcPr>
          <w:p w:rsidR="008B3039" w:rsidRPr="00980DA0" w:rsidRDefault="00283B45" w:rsidP="00980DA0">
            <w:pPr>
              <w:spacing w:line="360" w:lineRule="auto"/>
              <w:rPr>
                <w:lang w:val="uk-UA"/>
              </w:rPr>
            </w:pPr>
            <w:r w:rsidRPr="00980DA0">
              <w:rPr>
                <w:lang w:val="uk-UA"/>
              </w:rPr>
              <w:t>шт.</w:t>
            </w:r>
          </w:p>
        </w:tc>
        <w:tc>
          <w:tcPr>
            <w:tcW w:w="1455" w:type="dxa"/>
            <w:shd w:val="clear" w:color="auto" w:fill="auto"/>
            <w:vAlign w:val="bottom"/>
          </w:tcPr>
          <w:p w:rsidR="008B3039" w:rsidRPr="000B3F9C" w:rsidRDefault="008B3039" w:rsidP="00980DA0">
            <w:pPr>
              <w:spacing w:line="360" w:lineRule="auto"/>
            </w:pPr>
            <w:r w:rsidRPr="000B3F9C">
              <w:t>42,08</w:t>
            </w:r>
          </w:p>
        </w:tc>
        <w:tc>
          <w:tcPr>
            <w:tcW w:w="1701" w:type="dxa"/>
            <w:shd w:val="clear" w:color="auto" w:fill="auto"/>
            <w:vAlign w:val="bottom"/>
          </w:tcPr>
          <w:p w:rsidR="008B3039" w:rsidRPr="000B3F9C" w:rsidRDefault="008B3039" w:rsidP="00980DA0">
            <w:pPr>
              <w:spacing w:line="360" w:lineRule="auto"/>
            </w:pPr>
            <w:r w:rsidRPr="000B3F9C">
              <w:t>50,50</w:t>
            </w:r>
          </w:p>
        </w:tc>
      </w:tr>
      <w:tr w:rsidR="008B3039" w:rsidRPr="00980DA0" w:rsidTr="00980DA0">
        <w:tc>
          <w:tcPr>
            <w:tcW w:w="496" w:type="dxa"/>
            <w:shd w:val="clear" w:color="auto" w:fill="auto"/>
          </w:tcPr>
          <w:p w:rsidR="008B3039" w:rsidRPr="00980DA0" w:rsidRDefault="008B3039" w:rsidP="00980DA0">
            <w:pPr>
              <w:spacing w:line="360" w:lineRule="auto"/>
              <w:rPr>
                <w:lang w:val="uk-UA"/>
              </w:rPr>
            </w:pPr>
            <w:r w:rsidRPr="00980DA0">
              <w:rPr>
                <w:lang w:val="uk-UA"/>
              </w:rPr>
              <w:t>5</w:t>
            </w:r>
          </w:p>
        </w:tc>
        <w:tc>
          <w:tcPr>
            <w:tcW w:w="4292" w:type="dxa"/>
            <w:shd w:val="clear" w:color="auto" w:fill="auto"/>
          </w:tcPr>
          <w:p w:rsidR="008B3039" w:rsidRPr="00980DA0" w:rsidRDefault="008B3039" w:rsidP="00980DA0">
            <w:pPr>
              <w:spacing w:line="360" w:lineRule="auto"/>
              <w:rPr>
                <w:lang w:val="uk-UA"/>
              </w:rPr>
            </w:pPr>
            <w:r w:rsidRPr="00980DA0">
              <w:rPr>
                <w:lang w:val="en-US"/>
              </w:rPr>
              <w:t xml:space="preserve">EB 6011201 </w:t>
            </w:r>
            <w:r w:rsidRPr="00980DA0">
              <w:rPr>
                <w:lang w:val="uk-UA"/>
              </w:rPr>
              <w:t>Плінтус 600*</w:t>
            </w:r>
            <w:r w:rsidRPr="00980DA0">
              <w:rPr>
                <w:lang w:val="en-US"/>
              </w:rPr>
              <w:t>800*</w:t>
            </w:r>
            <w:r w:rsidRPr="00980DA0">
              <w:rPr>
                <w:lang w:val="uk-UA"/>
              </w:rPr>
              <w:t>100</w:t>
            </w:r>
          </w:p>
        </w:tc>
        <w:tc>
          <w:tcPr>
            <w:tcW w:w="703" w:type="dxa"/>
            <w:shd w:val="clear" w:color="auto" w:fill="auto"/>
          </w:tcPr>
          <w:p w:rsidR="008B3039" w:rsidRPr="00980DA0" w:rsidRDefault="00283B45" w:rsidP="00980DA0">
            <w:pPr>
              <w:spacing w:line="360" w:lineRule="auto"/>
              <w:rPr>
                <w:lang w:val="uk-UA"/>
              </w:rPr>
            </w:pPr>
            <w:r w:rsidRPr="00980DA0">
              <w:rPr>
                <w:lang w:val="uk-UA"/>
              </w:rPr>
              <w:t>шт.</w:t>
            </w:r>
          </w:p>
        </w:tc>
        <w:tc>
          <w:tcPr>
            <w:tcW w:w="1455" w:type="dxa"/>
            <w:shd w:val="clear" w:color="auto" w:fill="auto"/>
            <w:vAlign w:val="bottom"/>
          </w:tcPr>
          <w:p w:rsidR="008B3039" w:rsidRPr="000B3F9C" w:rsidRDefault="008B3039" w:rsidP="00980DA0">
            <w:pPr>
              <w:spacing w:line="360" w:lineRule="auto"/>
            </w:pPr>
            <w:r w:rsidRPr="000B3F9C">
              <w:t>37,03</w:t>
            </w:r>
          </w:p>
        </w:tc>
        <w:tc>
          <w:tcPr>
            <w:tcW w:w="1701" w:type="dxa"/>
            <w:shd w:val="clear" w:color="auto" w:fill="auto"/>
            <w:vAlign w:val="bottom"/>
          </w:tcPr>
          <w:p w:rsidR="008B3039" w:rsidRPr="000B3F9C" w:rsidRDefault="008B3039" w:rsidP="00980DA0">
            <w:pPr>
              <w:spacing w:line="360" w:lineRule="auto"/>
            </w:pPr>
            <w:r w:rsidRPr="000B3F9C">
              <w:t>44,44</w:t>
            </w:r>
          </w:p>
        </w:tc>
      </w:tr>
      <w:tr w:rsidR="008B3039" w:rsidRPr="00980DA0" w:rsidTr="00980DA0">
        <w:tc>
          <w:tcPr>
            <w:tcW w:w="496" w:type="dxa"/>
            <w:shd w:val="clear" w:color="auto" w:fill="auto"/>
          </w:tcPr>
          <w:p w:rsidR="008B3039" w:rsidRPr="00980DA0" w:rsidRDefault="008B3039" w:rsidP="00980DA0">
            <w:pPr>
              <w:spacing w:line="360" w:lineRule="auto"/>
              <w:rPr>
                <w:lang w:val="uk-UA"/>
              </w:rPr>
            </w:pPr>
            <w:r w:rsidRPr="00980DA0">
              <w:rPr>
                <w:lang w:val="uk-UA"/>
              </w:rPr>
              <w:t>6</w:t>
            </w:r>
          </w:p>
        </w:tc>
        <w:tc>
          <w:tcPr>
            <w:tcW w:w="4292" w:type="dxa"/>
            <w:shd w:val="clear" w:color="auto" w:fill="auto"/>
          </w:tcPr>
          <w:p w:rsidR="008B3039" w:rsidRPr="00980DA0" w:rsidRDefault="008B3039" w:rsidP="00980DA0">
            <w:pPr>
              <w:spacing w:line="360" w:lineRule="auto"/>
              <w:rPr>
                <w:lang w:val="uk-UA"/>
              </w:rPr>
            </w:pPr>
            <w:r w:rsidRPr="00980DA0">
              <w:rPr>
                <w:lang w:val="uk-UA"/>
              </w:rPr>
              <w:t>Компл</w:t>
            </w:r>
            <w:r w:rsidRPr="000B3F9C">
              <w:t>. 19’’</w:t>
            </w:r>
            <w:r w:rsidRPr="00980DA0">
              <w:rPr>
                <w:lang w:val="uk-UA"/>
              </w:rPr>
              <w:t>кріпл. 100 елем.</w:t>
            </w:r>
          </w:p>
        </w:tc>
        <w:tc>
          <w:tcPr>
            <w:tcW w:w="703" w:type="dxa"/>
            <w:shd w:val="clear" w:color="auto" w:fill="auto"/>
          </w:tcPr>
          <w:p w:rsidR="008B3039" w:rsidRPr="00980DA0" w:rsidRDefault="00283B45" w:rsidP="00980DA0">
            <w:pPr>
              <w:spacing w:line="360" w:lineRule="auto"/>
              <w:rPr>
                <w:lang w:val="uk-UA"/>
              </w:rPr>
            </w:pPr>
            <w:r w:rsidRPr="00980DA0">
              <w:rPr>
                <w:lang w:val="uk-UA"/>
              </w:rPr>
              <w:t>шт.</w:t>
            </w:r>
          </w:p>
        </w:tc>
        <w:tc>
          <w:tcPr>
            <w:tcW w:w="1455" w:type="dxa"/>
            <w:shd w:val="clear" w:color="auto" w:fill="auto"/>
            <w:vAlign w:val="bottom"/>
          </w:tcPr>
          <w:p w:rsidR="008B3039" w:rsidRPr="000B3F9C" w:rsidRDefault="008B3039" w:rsidP="00980DA0">
            <w:pPr>
              <w:spacing w:line="360" w:lineRule="auto"/>
            </w:pPr>
            <w:r w:rsidRPr="000B3F9C">
              <w:t>3,08</w:t>
            </w:r>
          </w:p>
        </w:tc>
        <w:tc>
          <w:tcPr>
            <w:tcW w:w="1701" w:type="dxa"/>
            <w:shd w:val="clear" w:color="auto" w:fill="auto"/>
            <w:vAlign w:val="bottom"/>
          </w:tcPr>
          <w:p w:rsidR="008B3039" w:rsidRPr="000B3F9C" w:rsidRDefault="008B3039" w:rsidP="00980DA0">
            <w:pPr>
              <w:spacing w:line="360" w:lineRule="auto"/>
            </w:pPr>
            <w:r w:rsidRPr="000B3F9C">
              <w:t>3,69</w:t>
            </w:r>
          </w:p>
        </w:tc>
      </w:tr>
      <w:tr w:rsidR="008B3039" w:rsidRPr="00980DA0" w:rsidTr="00980DA0">
        <w:tc>
          <w:tcPr>
            <w:tcW w:w="496" w:type="dxa"/>
            <w:shd w:val="clear" w:color="auto" w:fill="auto"/>
          </w:tcPr>
          <w:p w:rsidR="008B3039" w:rsidRPr="00980DA0" w:rsidRDefault="008B3039" w:rsidP="00980DA0">
            <w:pPr>
              <w:spacing w:line="360" w:lineRule="auto"/>
              <w:rPr>
                <w:lang w:val="uk-UA"/>
              </w:rPr>
            </w:pPr>
            <w:r w:rsidRPr="00980DA0">
              <w:rPr>
                <w:lang w:val="uk-UA"/>
              </w:rPr>
              <w:t>7</w:t>
            </w:r>
          </w:p>
        </w:tc>
        <w:tc>
          <w:tcPr>
            <w:tcW w:w="4292" w:type="dxa"/>
            <w:shd w:val="clear" w:color="auto" w:fill="auto"/>
          </w:tcPr>
          <w:p w:rsidR="008B3039" w:rsidRPr="00980DA0" w:rsidRDefault="008B3039" w:rsidP="00980DA0">
            <w:pPr>
              <w:spacing w:line="360" w:lineRule="auto"/>
              <w:rPr>
                <w:lang w:val="en-US"/>
              </w:rPr>
            </w:pPr>
            <w:r w:rsidRPr="00980DA0">
              <w:rPr>
                <w:lang w:val="en-US"/>
              </w:rPr>
              <w:t xml:space="preserve">SA 0052.030 </w:t>
            </w:r>
            <w:r w:rsidRPr="00980DA0">
              <w:rPr>
                <w:lang w:val="uk-UA"/>
              </w:rPr>
              <w:t>Поличка стаціонарна</w:t>
            </w:r>
            <w:r w:rsidRPr="00980DA0">
              <w:rPr>
                <w:lang w:val="en-US"/>
              </w:rPr>
              <w:t xml:space="preserve"> L=300</w:t>
            </w:r>
          </w:p>
        </w:tc>
        <w:tc>
          <w:tcPr>
            <w:tcW w:w="703" w:type="dxa"/>
            <w:shd w:val="clear" w:color="auto" w:fill="auto"/>
          </w:tcPr>
          <w:p w:rsidR="008B3039" w:rsidRPr="00980DA0" w:rsidRDefault="00283B45" w:rsidP="00980DA0">
            <w:pPr>
              <w:spacing w:line="360" w:lineRule="auto"/>
              <w:rPr>
                <w:lang w:val="uk-UA"/>
              </w:rPr>
            </w:pPr>
            <w:r w:rsidRPr="00980DA0">
              <w:rPr>
                <w:lang w:val="uk-UA"/>
              </w:rPr>
              <w:t>шт.</w:t>
            </w:r>
          </w:p>
        </w:tc>
        <w:tc>
          <w:tcPr>
            <w:tcW w:w="1455" w:type="dxa"/>
            <w:shd w:val="clear" w:color="auto" w:fill="auto"/>
            <w:vAlign w:val="bottom"/>
          </w:tcPr>
          <w:p w:rsidR="008B3039" w:rsidRPr="000B3F9C" w:rsidRDefault="008B3039" w:rsidP="00980DA0">
            <w:pPr>
              <w:spacing w:line="360" w:lineRule="auto"/>
            </w:pPr>
            <w:r w:rsidRPr="000B3F9C">
              <w:t>61,10</w:t>
            </w:r>
          </w:p>
        </w:tc>
        <w:tc>
          <w:tcPr>
            <w:tcW w:w="1701" w:type="dxa"/>
            <w:shd w:val="clear" w:color="auto" w:fill="auto"/>
            <w:vAlign w:val="bottom"/>
          </w:tcPr>
          <w:p w:rsidR="008B3039" w:rsidRPr="000B3F9C" w:rsidRDefault="008B3039" w:rsidP="00980DA0">
            <w:pPr>
              <w:spacing w:line="360" w:lineRule="auto"/>
            </w:pPr>
            <w:r w:rsidRPr="000B3F9C">
              <w:t>73,32</w:t>
            </w:r>
          </w:p>
        </w:tc>
      </w:tr>
      <w:tr w:rsidR="008B3039" w:rsidRPr="00980DA0" w:rsidTr="00980DA0">
        <w:tc>
          <w:tcPr>
            <w:tcW w:w="496" w:type="dxa"/>
            <w:shd w:val="clear" w:color="auto" w:fill="auto"/>
          </w:tcPr>
          <w:p w:rsidR="008B3039" w:rsidRPr="00980DA0" w:rsidRDefault="008B3039" w:rsidP="00980DA0">
            <w:pPr>
              <w:spacing w:line="360" w:lineRule="auto"/>
              <w:rPr>
                <w:lang w:val="uk-UA"/>
              </w:rPr>
            </w:pPr>
            <w:r w:rsidRPr="00980DA0">
              <w:rPr>
                <w:lang w:val="uk-UA"/>
              </w:rPr>
              <w:t>8</w:t>
            </w:r>
          </w:p>
        </w:tc>
        <w:tc>
          <w:tcPr>
            <w:tcW w:w="4292" w:type="dxa"/>
            <w:shd w:val="clear" w:color="auto" w:fill="auto"/>
          </w:tcPr>
          <w:p w:rsidR="008B3039" w:rsidRPr="00980DA0" w:rsidRDefault="008B3039" w:rsidP="00980DA0">
            <w:pPr>
              <w:spacing w:line="360" w:lineRule="auto"/>
              <w:rPr>
                <w:lang w:val="uk-UA"/>
              </w:rPr>
            </w:pPr>
            <w:r w:rsidRPr="00980DA0">
              <w:rPr>
                <w:lang w:val="en-US"/>
              </w:rPr>
              <w:t>KVMW</w:t>
            </w:r>
            <w:r w:rsidRPr="000B3F9C">
              <w:t>-</w:t>
            </w:r>
            <w:r w:rsidRPr="00980DA0">
              <w:rPr>
                <w:lang w:val="en-US"/>
              </w:rPr>
              <w:t>H</w:t>
            </w:r>
            <w:r w:rsidRPr="000B3F9C">
              <w:t xml:space="preserve">8 </w:t>
            </w:r>
            <w:r w:rsidRPr="00980DA0">
              <w:rPr>
                <w:lang w:val="uk-UA"/>
              </w:rPr>
              <w:t>Коммутатор (Монітор, клавіатура, коммутатор)</w:t>
            </w:r>
          </w:p>
        </w:tc>
        <w:tc>
          <w:tcPr>
            <w:tcW w:w="703" w:type="dxa"/>
            <w:shd w:val="clear" w:color="auto" w:fill="auto"/>
          </w:tcPr>
          <w:p w:rsidR="008B3039" w:rsidRPr="00980DA0" w:rsidRDefault="00283B45" w:rsidP="00980DA0">
            <w:pPr>
              <w:spacing w:line="360" w:lineRule="auto"/>
              <w:rPr>
                <w:lang w:val="uk-UA"/>
              </w:rPr>
            </w:pPr>
            <w:r w:rsidRPr="00980DA0">
              <w:rPr>
                <w:lang w:val="uk-UA"/>
              </w:rPr>
              <w:t>шт.</w:t>
            </w:r>
          </w:p>
        </w:tc>
        <w:tc>
          <w:tcPr>
            <w:tcW w:w="1455" w:type="dxa"/>
            <w:shd w:val="clear" w:color="auto" w:fill="auto"/>
            <w:vAlign w:val="bottom"/>
          </w:tcPr>
          <w:p w:rsidR="008B3039" w:rsidRPr="000B3F9C" w:rsidRDefault="008B3039" w:rsidP="00980DA0">
            <w:pPr>
              <w:spacing w:line="360" w:lineRule="auto"/>
            </w:pPr>
            <w:r w:rsidRPr="000B3F9C">
              <w:t>961,46</w:t>
            </w:r>
          </w:p>
        </w:tc>
        <w:tc>
          <w:tcPr>
            <w:tcW w:w="1701" w:type="dxa"/>
            <w:shd w:val="clear" w:color="auto" w:fill="auto"/>
            <w:vAlign w:val="bottom"/>
          </w:tcPr>
          <w:p w:rsidR="008B3039" w:rsidRPr="000B3F9C" w:rsidRDefault="008B3039" w:rsidP="00980DA0">
            <w:pPr>
              <w:spacing w:line="360" w:lineRule="auto"/>
            </w:pPr>
            <w:r w:rsidRPr="000B3F9C">
              <w:t>1153,75</w:t>
            </w:r>
          </w:p>
        </w:tc>
      </w:tr>
      <w:tr w:rsidR="008B3039" w:rsidRPr="00980DA0" w:rsidTr="00980DA0">
        <w:tc>
          <w:tcPr>
            <w:tcW w:w="496" w:type="dxa"/>
            <w:shd w:val="clear" w:color="auto" w:fill="auto"/>
          </w:tcPr>
          <w:p w:rsidR="008B3039" w:rsidRPr="00980DA0" w:rsidRDefault="008B3039" w:rsidP="00980DA0">
            <w:pPr>
              <w:spacing w:line="360" w:lineRule="auto"/>
              <w:rPr>
                <w:lang w:val="uk-UA"/>
              </w:rPr>
            </w:pPr>
            <w:r w:rsidRPr="00980DA0">
              <w:rPr>
                <w:lang w:val="uk-UA"/>
              </w:rPr>
              <w:t>9</w:t>
            </w:r>
          </w:p>
        </w:tc>
        <w:tc>
          <w:tcPr>
            <w:tcW w:w="4292" w:type="dxa"/>
            <w:shd w:val="clear" w:color="auto" w:fill="auto"/>
          </w:tcPr>
          <w:p w:rsidR="008B3039" w:rsidRPr="00980DA0" w:rsidRDefault="008B3039" w:rsidP="00980DA0">
            <w:pPr>
              <w:spacing w:line="360" w:lineRule="auto"/>
              <w:rPr>
                <w:lang w:val="en-US"/>
              </w:rPr>
            </w:pPr>
            <w:r w:rsidRPr="00980DA0">
              <w:rPr>
                <w:lang w:val="en-US"/>
              </w:rPr>
              <w:t>HP930S-RM LCD</w:t>
            </w:r>
          </w:p>
        </w:tc>
        <w:tc>
          <w:tcPr>
            <w:tcW w:w="703" w:type="dxa"/>
            <w:shd w:val="clear" w:color="auto" w:fill="auto"/>
          </w:tcPr>
          <w:p w:rsidR="008B3039" w:rsidRPr="00980DA0" w:rsidRDefault="00283B45" w:rsidP="00980DA0">
            <w:pPr>
              <w:spacing w:line="360" w:lineRule="auto"/>
              <w:rPr>
                <w:lang w:val="uk-UA"/>
              </w:rPr>
            </w:pPr>
            <w:r w:rsidRPr="00980DA0">
              <w:rPr>
                <w:lang w:val="uk-UA"/>
              </w:rPr>
              <w:t>шт.</w:t>
            </w:r>
          </w:p>
        </w:tc>
        <w:tc>
          <w:tcPr>
            <w:tcW w:w="1455" w:type="dxa"/>
            <w:shd w:val="clear" w:color="auto" w:fill="auto"/>
            <w:vAlign w:val="bottom"/>
          </w:tcPr>
          <w:p w:rsidR="008B3039" w:rsidRPr="000B3F9C" w:rsidRDefault="008B3039" w:rsidP="00980DA0">
            <w:pPr>
              <w:spacing w:line="360" w:lineRule="auto"/>
            </w:pPr>
            <w:r w:rsidRPr="000B3F9C">
              <w:t>397,69</w:t>
            </w:r>
          </w:p>
        </w:tc>
        <w:tc>
          <w:tcPr>
            <w:tcW w:w="1701" w:type="dxa"/>
            <w:shd w:val="clear" w:color="auto" w:fill="auto"/>
            <w:vAlign w:val="bottom"/>
          </w:tcPr>
          <w:p w:rsidR="008B3039" w:rsidRPr="000B3F9C" w:rsidRDefault="008B3039" w:rsidP="00980DA0">
            <w:pPr>
              <w:spacing w:line="360" w:lineRule="auto"/>
            </w:pPr>
            <w:r w:rsidRPr="000B3F9C">
              <w:t>477,23</w:t>
            </w:r>
          </w:p>
        </w:tc>
      </w:tr>
      <w:tr w:rsidR="008B3039" w:rsidRPr="00980DA0" w:rsidTr="00980DA0">
        <w:tc>
          <w:tcPr>
            <w:tcW w:w="496" w:type="dxa"/>
            <w:shd w:val="clear" w:color="auto" w:fill="auto"/>
          </w:tcPr>
          <w:p w:rsidR="008B3039" w:rsidRPr="00980DA0" w:rsidRDefault="008B3039" w:rsidP="00980DA0">
            <w:pPr>
              <w:spacing w:line="360" w:lineRule="auto"/>
              <w:rPr>
                <w:lang w:val="uk-UA"/>
              </w:rPr>
            </w:pPr>
            <w:r w:rsidRPr="00980DA0">
              <w:rPr>
                <w:lang w:val="uk-UA"/>
              </w:rPr>
              <w:t>10</w:t>
            </w:r>
          </w:p>
        </w:tc>
        <w:tc>
          <w:tcPr>
            <w:tcW w:w="4292" w:type="dxa"/>
            <w:shd w:val="clear" w:color="auto" w:fill="auto"/>
          </w:tcPr>
          <w:p w:rsidR="008B3039" w:rsidRPr="00980DA0" w:rsidRDefault="008B3039" w:rsidP="00980DA0">
            <w:pPr>
              <w:spacing w:line="360" w:lineRule="auto"/>
              <w:rPr>
                <w:lang w:val="uk-UA"/>
              </w:rPr>
            </w:pPr>
            <w:r w:rsidRPr="00980DA0">
              <w:rPr>
                <w:lang w:val="uk-UA"/>
              </w:rPr>
              <w:t xml:space="preserve">Апаратно-прогр. </w:t>
            </w:r>
            <w:r w:rsidR="00730B7B" w:rsidRPr="00980DA0">
              <w:rPr>
                <w:lang w:val="uk-UA"/>
              </w:rPr>
              <w:t>К</w:t>
            </w:r>
            <w:r w:rsidRPr="00980DA0">
              <w:rPr>
                <w:lang w:val="uk-UA"/>
              </w:rPr>
              <w:t>омплекс</w:t>
            </w:r>
          </w:p>
        </w:tc>
        <w:tc>
          <w:tcPr>
            <w:tcW w:w="703" w:type="dxa"/>
            <w:shd w:val="clear" w:color="auto" w:fill="auto"/>
          </w:tcPr>
          <w:p w:rsidR="008B3039" w:rsidRPr="00980DA0" w:rsidRDefault="00283B45" w:rsidP="00980DA0">
            <w:pPr>
              <w:spacing w:line="360" w:lineRule="auto"/>
              <w:rPr>
                <w:lang w:val="uk-UA"/>
              </w:rPr>
            </w:pPr>
            <w:r w:rsidRPr="00980DA0">
              <w:rPr>
                <w:lang w:val="uk-UA"/>
              </w:rPr>
              <w:t>шт.</w:t>
            </w:r>
          </w:p>
        </w:tc>
        <w:tc>
          <w:tcPr>
            <w:tcW w:w="1455" w:type="dxa"/>
            <w:shd w:val="clear" w:color="auto" w:fill="auto"/>
            <w:vAlign w:val="bottom"/>
          </w:tcPr>
          <w:p w:rsidR="008B3039" w:rsidRPr="000B3F9C" w:rsidRDefault="008B3039" w:rsidP="00980DA0">
            <w:pPr>
              <w:spacing w:line="360" w:lineRule="auto"/>
            </w:pPr>
            <w:r w:rsidRPr="000B3F9C">
              <w:t>16971,94</w:t>
            </w:r>
          </w:p>
        </w:tc>
        <w:tc>
          <w:tcPr>
            <w:tcW w:w="1701" w:type="dxa"/>
            <w:shd w:val="clear" w:color="auto" w:fill="auto"/>
            <w:vAlign w:val="bottom"/>
          </w:tcPr>
          <w:p w:rsidR="008B3039" w:rsidRPr="000B3F9C" w:rsidRDefault="008B3039" w:rsidP="00980DA0">
            <w:pPr>
              <w:spacing w:line="360" w:lineRule="auto"/>
            </w:pPr>
            <w:r w:rsidRPr="000B3F9C">
              <w:t>20366,33</w:t>
            </w:r>
          </w:p>
        </w:tc>
      </w:tr>
      <w:tr w:rsidR="008B3039" w:rsidRPr="00980DA0" w:rsidTr="00980DA0">
        <w:tc>
          <w:tcPr>
            <w:tcW w:w="496" w:type="dxa"/>
            <w:shd w:val="clear" w:color="auto" w:fill="auto"/>
          </w:tcPr>
          <w:p w:rsidR="008B3039" w:rsidRPr="00980DA0" w:rsidRDefault="008B3039" w:rsidP="00980DA0">
            <w:pPr>
              <w:spacing w:line="360" w:lineRule="auto"/>
              <w:rPr>
                <w:lang w:val="uk-UA"/>
              </w:rPr>
            </w:pPr>
            <w:r w:rsidRPr="00980DA0">
              <w:rPr>
                <w:lang w:val="uk-UA"/>
              </w:rPr>
              <w:t>11</w:t>
            </w:r>
          </w:p>
        </w:tc>
        <w:tc>
          <w:tcPr>
            <w:tcW w:w="4292" w:type="dxa"/>
            <w:shd w:val="clear" w:color="auto" w:fill="auto"/>
          </w:tcPr>
          <w:p w:rsidR="008B3039" w:rsidRPr="00980DA0" w:rsidRDefault="008B3039" w:rsidP="00980DA0">
            <w:pPr>
              <w:spacing w:line="360" w:lineRule="auto"/>
              <w:rPr>
                <w:lang w:val="en-US"/>
              </w:rPr>
            </w:pPr>
            <w:r w:rsidRPr="00980DA0">
              <w:rPr>
                <w:lang w:val="uk-UA"/>
              </w:rPr>
              <w:t>ПО</w:t>
            </w:r>
            <w:r w:rsidRPr="00980DA0">
              <w:rPr>
                <w:lang w:val="en-US"/>
              </w:rPr>
              <w:t xml:space="preserve"> Windows Svr Std 2003 R2a Engl.</w:t>
            </w:r>
          </w:p>
        </w:tc>
        <w:tc>
          <w:tcPr>
            <w:tcW w:w="703" w:type="dxa"/>
            <w:shd w:val="clear" w:color="auto" w:fill="auto"/>
          </w:tcPr>
          <w:p w:rsidR="008B3039" w:rsidRPr="00980DA0" w:rsidRDefault="00283B45" w:rsidP="00980DA0">
            <w:pPr>
              <w:spacing w:line="360" w:lineRule="auto"/>
              <w:rPr>
                <w:lang w:val="uk-UA"/>
              </w:rPr>
            </w:pPr>
            <w:r w:rsidRPr="00980DA0">
              <w:rPr>
                <w:lang w:val="uk-UA"/>
              </w:rPr>
              <w:t>шт.</w:t>
            </w:r>
          </w:p>
        </w:tc>
        <w:tc>
          <w:tcPr>
            <w:tcW w:w="1455" w:type="dxa"/>
            <w:shd w:val="clear" w:color="auto" w:fill="auto"/>
            <w:vAlign w:val="bottom"/>
          </w:tcPr>
          <w:p w:rsidR="008B3039" w:rsidRPr="000B3F9C" w:rsidRDefault="008B3039" w:rsidP="00980DA0">
            <w:pPr>
              <w:spacing w:line="360" w:lineRule="auto"/>
            </w:pPr>
            <w:r w:rsidRPr="000B3F9C">
              <w:t>490,00</w:t>
            </w:r>
          </w:p>
        </w:tc>
        <w:tc>
          <w:tcPr>
            <w:tcW w:w="1701" w:type="dxa"/>
            <w:shd w:val="clear" w:color="auto" w:fill="auto"/>
            <w:vAlign w:val="bottom"/>
          </w:tcPr>
          <w:p w:rsidR="008B3039" w:rsidRPr="000B3F9C" w:rsidRDefault="008B3039" w:rsidP="00980DA0">
            <w:pPr>
              <w:spacing w:line="360" w:lineRule="auto"/>
            </w:pPr>
            <w:r w:rsidRPr="000B3F9C">
              <w:t>588,00</w:t>
            </w:r>
          </w:p>
        </w:tc>
      </w:tr>
      <w:tr w:rsidR="008B3039" w:rsidRPr="00980DA0" w:rsidTr="00980DA0">
        <w:tc>
          <w:tcPr>
            <w:tcW w:w="496" w:type="dxa"/>
            <w:shd w:val="clear" w:color="auto" w:fill="auto"/>
          </w:tcPr>
          <w:p w:rsidR="008B3039" w:rsidRPr="00980DA0" w:rsidRDefault="008B3039" w:rsidP="00980DA0">
            <w:pPr>
              <w:spacing w:line="360" w:lineRule="auto"/>
              <w:rPr>
                <w:lang w:val="uk-UA"/>
              </w:rPr>
            </w:pPr>
          </w:p>
        </w:tc>
        <w:tc>
          <w:tcPr>
            <w:tcW w:w="4292" w:type="dxa"/>
            <w:shd w:val="clear" w:color="auto" w:fill="auto"/>
          </w:tcPr>
          <w:p w:rsidR="008B3039" w:rsidRPr="00980DA0" w:rsidRDefault="008B3039" w:rsidP="00980DA0">
            <w:pPr>
              <w:spacing w:line="360" w:lineRule="auto"/>
              <w:rPr>
                <w:lang w:val="uk-UA"/>
              </w:rPr>
            </w:pPr>
            <w:r w:rsidRPr="00980DA0">
              <w:rPr>
                <w:lang w:val="uk-UA"/>
              </w:rPr>
              <w:t>Разом</w:t>
            </w:r>
          </w:p>
        </w:tc>
        <w:tc>
          <w:tcPr>
            <w:tcW w:w="703" w:type="dxa"/>
            <w:shd w:val="clear" w:color="auto" w:fill="auto"/>
          </w:tcPr>
          <w:p w:rsidR="008B3039" w:rsidRPr="00980DA0" w:rsidRDefault="008B3039" w:rsidP="00980DA0">
            <w:pPr>
              <w:spacing w:line="360" w:lineRule="auto"/>
              <w:rPr>
                <w:lang w:val="uk-UA"/>
              </w:rPr>
            </w:pPr>
          </w:p>
        </w:tc>
        <w:tc>
          <w:tcPr>
            <w:tcW w:w="1455" w:type="dxa"/>
            <w:shd w:val="clear" w:color="auto" w:fill="auto"/>
            <w:vAlign w:val="bottom"/>
          </w:tcPr>
          <w:p w:rsidR="008B3039" w:rsidRPr="000B3F9C" w:rsidRDefault="008B3039" w:rsidP="00980DA0">
            <w:pPr>
              <w:spacing w:line="360" w:lineRule="auto"/>
            </w:pPr>
            <w:r w:rsidRPr="000B3F9C">
              <w:t>19493,21</w:t>
            </w:r>
          </w:p>
        </w:tc>
        <w:tc>
          <w:tcPr>
            <w:tcW w:w="1701" w:type="dxa"/>
            <w:shd w:val="clear" w:color="auto" w:fill="auto"/>
            <w:vAlign w:val="bottom"/>
          </w:tcPr>
          <w:p w:rsidR="008B3039" w:rsidRPr="000B3F9C" w:rsidRDefault="008B3039" w:rsidP="00980DA0">
            <w:pPr>
              <w:spacing w:line="360" w:lineRule="auto"/>
            </w:pPr>
            <w:r w:rsidRPr="000B3F9C">
              <w:t>23391,85</w:t>
            </w:r>
          </w:p>
        </w:tc>
      </w:tr>
    </w:tbl>
    <w:p w:rsidR="008B3039" w:rsidRPr="00341667" w:rsidRDefault="008B3039" w:rsidP="00BB5444">
      <w:pPr>
        <w:spacing w:line="360" w:lineRule="auto"/>
        <w:ind w:firstLine="709"/>
        <w:jc w:val="both"/>
        <w:rPr>
          <w:sz w:val="28"/>
          <w:szCs w:val="28"/>
          <w:lang w:val="uk-UA"/>
        </w:rPr>
      </w:pPr>
    </w:p>
    <w:p w:rsidR="008B3039" w:rsidRPr="00341667" w:rsidRDefault="004843FF" w:rsidP="00BB5444">
      <w:pPr>
        <w:spacing w:line="360" w:lineRule="auto"/>
        <w:ind w:firstLine="709"/>
        <w:jc w:val="both"/>
        <w:rPr>
          <w:sz w:val="28"/>
          <w:szCs w:val="28"/>
          <w:lang w:val="uk-UA"/>
        </w:rPr>
      </w:pPr>
      <w:r w:rsidRPr="00341667">
        <w:rPr>
          <w:sz w:val="28"/>
          <w:szCs w:val="28"/>
          <w:lang w:val="uk-UA"/>
        </w:rPr>
        <w:t xml:space="preserve">Структура </w:t>
      </w:r>
      <w:r w:rsidR="008B3039" w:rsidRPr="00341667">
        <w:rPr>
          <w:sz w:val="28"/>
          <w:szCs w:val="28"/>
          <w:lang w:val="uk-UA"/>
        </w:rPr>
        <w:t xml:space="preserve">собівартості </w:t>
      </w:r>
      <w:r w:rsidR="00950267" w:rsidRPr="00341667">
        <w:rPr>
          <w:sz w:val="28"/>
          <w:szCs w:val="28"/>
          <w:lang w:val="uk-UA"/>
        </w:rPr>
        <w:t>одного</w:t>
      </w:r>
      <w:r w:rsidR="008B3039" w:rsidRPr="00341667">
        <w:rPr>
          <w:sz w:val="28"/>
          <w:szCs w:val="28"/>
          <w:lang w:val="uk-UA"/>
        </w:rPr>
        <w:t xml:space="preserve"> оперативно-інформаційного комплексу автоматизованої системи диспетчерського управління з урахуванням його комплектуючих приведен</w:t>
      </w:r>
      <w:r w:rsidRPr="00341667">
        <w:rPr>
          <w:sz w:val="28"/>
          <w:szCs w:val="28"/>
          <w:lang w:val="uk-UA"/>
        </w:rPr>
        <w:t>а</w:t>
      </w:r>
      <w:r w:rsidR="008B3039" w:rsidRPr="00341667">
        <w:rPr>
          <w:sz w:val="28"/>
          <w:szCs w:val="28"/>
          <w:lang w:val="uk-UA"/>
        </w:rPr>
        <w:t xml:space="preserve"> у </w:t>
      </w:r>
      <w:r w:rsidRPr="00341667">
        <w:rPr>
          <w:sz w:val="28"/>
          <w:szCs w:val="28"/>
          <w:lang w:val="uk-UA"/>
        </w:rPr>
        <w:t>табл</w:t>
      </w:r>
      <w:r w:rsidR="0038081A" w:rsidRPr="00341667">
        <w:rPr>
          <w:sz w:val="28"/>
          <w:szCs w:val="28"/>
          <w:lang w:val="uk-UA"/>
        </w:rPr>
        <w:t>.</w:t>
      </w:r>
      <w:r w:rsidR="008B3039" w:rsidRPr="00341667">
        <w:rPr>
          <w:sz w:val="28"/>
          <w:szCs w:val="28"/>
          <w:lang w:val="uk-UA"/>
        </w:rPr>
        <w:t xml:space="preserve"> 3.5</w:t>
      </w:r>
      <w:r w:rsidR="0038081A" w:rsidRPr="00341667">
        <w:rPr>
          <w:sz w:val="28"/>
          <w:szCs w:val="28"/>
          <w:lang w:val="uk-UA"/>
        </w:rPr>
        <w:t>.</w:t>
      </w:r>
    </w:p>
    <w:p w:rsidR="008B3039" w:rsidRPr="00341667" w:rsidRDefault="008B3039" w:rsidP="00BB5444">
      <w:pPr>
        <w:spacing w:line="360" w:lineRule="auto"/>
        <w:ind w:firstLine="709"/>
        <w:jc w:val="both"/>
        <w:rPr>
          <w:sz w:val="28"/>
          <w:szCs w:val="28"/>
          <w:lang w:val="uk-UA"/>
        </w:rPr>
      </w:pPr>
    </w:p>
    <w:p w:rsidR="008B3039" w:rsidRPr="00341667" w:rsidRDefault="008B3039" w:rsidP="00BB5444">
      <w:pPr>
        <w:spacing w:line="360" w:lineRule="auto"/>
        <w:ind w:firstLine="709"/>
        <w:jc w:val="both"/>
        <w:rPr>
          <w:sz w:val="28"/>
          <w:szCs w:val="28"/>
          <w:lang w:val="uk-UA"/>
        </w:rPr>
      </w:pPr>
      <w:r w:rsidRPr="00341667">
        <w:rPr>
          <w:sz w:val="28"/>
          <w:szCs w:val="28"/>
          <w:lang w:val="uk-UA"/>
        </w:rPr>
        <w:t>Таблиця 3.5</w:t>
      </w:r>
    </w:p>
    <w:p w:rsidR="008B3039" w:rsidRPr="00341667" w:rsidRDefault="002B0AB7" w:rsidP="00BB5444">
      <w:pPr>
        <w:spacing w:line="360" w:lineRule="auto"/>
        <w:ind w:firstLine="709"/>
        <w:jc w:val="both"/>
        <w:rPr>
          <w:sz w:val="28"/>
          <w:szCs w:val="28"/>
          <w:lang w:val="uk-UA"/>
        </w:rPr>
      </w:pPr>
      <w:r w:rsidRPr="00341667">
        <w:rPr>
          <w:sz w:val="28"/>
          <w:szCs w:val="28"/>
          <w:lang w:val="uk-UA"/>
        </w:rPr>
        <w:t>Структура с</w:t>
      </w:r>
      <w:r w:rsidR="008B3039" w:rsidRPr="00341667">
        <w:rPr>
          <w:sz w:val="28"/>
          <w:szCs w:val="28"/>
          <w:lang w:val="uk-UA"/>
        </w:rPr>
        <w:t>обіварт</w:t>
      </w:r>
      <w:r w:rsidRPr="00341667">
        <w:rPr>
          <w:sz w:val="28"/>
          <w:szCs w:val="28"/>
          <w:lang w:val="uk-UA"/>
        </w:rPr>
        <w:t>ос</w:t>
      </w:r>
      <w:r w:rsidR="008B3039" w:rsidRPr="00341667">
        <w:rPr>
          <w:sz w:val="28"/>
          <w:szCs w:val="28"/>
          <w:lang w:val="uk-UA"/>
        </w:rPr>
        <w:t>т</w:t>
      </w:r>
      <w:r w:rsidRPr="00341667">
        <w:rPr>
          <w:sz w:val="28"/>
          <w:szCs w:val="28"/>
          <w:lang w:val="uk-UA"/>
        </w:rPr>
        <w:t>і</w:t>
      </w:r>
      <w:r w:rsidR="008B3039" w:rsidRPr="00341667">
        <w:rPr>
          <w:sz w:val="28"/>
          <w:szCs w:val="28"/>
          <w:lang w:val="uk-UA"/>
        </w:rPr>
        <w:t xml:space="preserve"> оперативно-інформаційного комплексу автоматизованої системи диспетчерського управління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3190"/>
        <w:gridCol w:w="2801"/>
      </w:tblGrid>
      <w:tr w:rsidR="008B3039" w:rsidRPr="00980DA0" w:rsidTr="00980DA0">
        <w:tc>
          <w:tcPr>
            <w:tcW w:w="3189" w:type="dxa"/>
            <w:shd w:val="clear" w:color="auto" w:fill="auto"/>
          </w:tcPr>
          <w:p w:rsidR="008B3039" w:rsidRPr="00980DA0" w:rsidRDefault="008B3039" w:rsidP="00980DA0">
            <w:pPr>
              <w:spacing w:line="360" w:lineRule="auto"/>
              <w:rPr>
                <w:lang w:val="uk-UA"/>
              </w:rPr>
            </w:pPr>
            <w:r w:rsidRPr="00980DA0">
              <w:rPr>
                <w:lang w:val="uk-UA"/>
              </w:rPr>
              <w:t>Стаття калькуляції</w:t>
            </w:r>
          </w:p>
        </w:tc>
        <w:tc>
          <w:tcPr>
            <w:tcW w:w="3190" w:type="dxa"/>
            <w:shd w:val="clear" w:color="auto" w:fill="auto"/>
          </w:tcPr>
          <w:p w:rsidR="008B3039" w:rsidRPr="00980DA0" w:rsidRDefault="008B3039" w:rsidP="00980DA0">
            <w:pPr>
              <w:spacing w:line="360" w:lineRule="auto"/>
              <w:rPr>
                <w:lang w:val="uk-UA"/>
              </w:rPr>
            </w:pPr>
            <w:r w:rsidRPr="00980DA0">
              <w:rPr>
                <w:lang w:val="uk-UA"/>
              </w:rPr>
              <w:t>Сума</w:t>
            </w:r>
          </w:p>
        </w:tc>
        <w:tc>
          <w:tcPr>
            <w:tcW w:w="2801" w:type="dxa"/>
            <w:shd w:val="clear" w:color="auto" w:fill="auto"/>
          </w:tcPr>
          <w:p w:rsidR="008B3039" w:rsidRPr="00980DA0" w:rsidRDefault="008B3039" w:rsidP="00980DA0">
            <w:pPr>
              <w:spacing w:line="360" w:lineRule="auto"/>
              <w:rPr>
                <w:lang w:val="uk-UA"/>
              </w:rPr>
            </w:pPr>
            <w:r w:rsidRPr="00980DA0">
              <w:rPr>
                <w:lang w:val="uk-UA"/>
              </w:rPr>
              <w:t>Питома вага</w:t>
            </w:r>
          </w:p>
        </w:tc>
      </w:tr>
      <w:tr w:rsidR="008B3039" w:rsidRPr="00980DA0" w:rsidTr="00980DA0">
        <w:tc>
          <w:tcPr>
            <w:tcW w:w="3189" w:type="dxa"/>
            <w:shd w:val="clear" w:color="auto" w:fill="auto"/>
            <w:vAlign w:val="bottom"/>
          </w:tcPr>
          <w:p w:rsidR="008B3039" w:rsidRPr="00980DA0" w:rsidRDefault="008B3039" w:rsidP="00980DA0">
            <w:pPr>
              <w:spacing w:line="360" w:lineRule="auto"/>
              <w:rPr>
                <w:lang w:val="uk-UA"/>
              </w:rPr>
            </w:pPr>
            <w:r w:rsidRPr="00980DA0">
              <w:rPr>
                <w:lang w:val="uk-UA"/>
              </w:rPr>
              <w:t xml:space="preserve">Амортизація та зміст ОЗ та </w:t>
            </w:r>
            <w:r w:rsidR="00524D81" w:rsidRPr="00980DA0">
              <w:rPr>
                <w:lang w:val="uk-UA"/>
              </w:rPr>
              <w:t>і</w:t>
            </w:r>
            <w:r w:rsidR="00730B7B" w:rsidRPr="00980DA0">
              <w:rPr>
                <w:lang w:val="uk-UA"/>
              </w:rPr>
              <w:t>н</w:t>
            </w:r>
            <w:r w:rsidRPr="00980DA0">
              <w:rPr>
                <w:lang w:val="uk-UA"/>
              </w:rPr>
              <w:t>. НМА</w:t>
            </w:r>
          </w:p>
        </w:tc>
        <w:tc>
          <w:tcPr>
            <w:tcW w:w="3190" w:type="dxa"/>
            <w:shd w:val="clear" w:color="auto" w:fill="auto"/>
            <w:vAlign w:val="center"/>
          </w:tcPr>
          <w:p w:rsidR="008B3039" w:rsidRPr="000B3F9C" w:rsidRDefault="008B3039" w:rsidP="00980DA0">
            <w:pPr>
              <w:spacing w:line="360" w:lineRule="auto"/>
            </w:pPr>
            <w:r w:rsidRPr="000B3F9C">
              <w:t>4469,95</w:t>
            </w:r>
          </w:p>
        </w:tc>
        <w:tc>
          <w:tcPr>
            <w:tcW w:w="2801" w:type="dxa"/>
            <w:shd w:val="clear" w:color="auto" w:fill="auto"/>
            <w:vAlign w:val="center"/>
          </w:tcPr>
          <w:p w:rsidR="008B3039" w:rsidRPr="000B3F9C" w:rsidRDefault="008B3039" w:rsidP="00980DA0">
            <w:pPr>
              <w:spacing w:line="360" w:lineRule="auto"/>
            </w:pPr>
            <w:r w:rsidRPr="000B3F9C">
              <w:t>6,00</w:t>
            </w:r>
          </w:p>
        </w:tc>
      </w:tr>
      <w:tr w:rsidR="008B3039" w:rsidRPr="00980DA0" w:rsidTr="00980DA0">
        <w:tc>
          <w:tcPr>
            <w:tcW w:w="3189" w:type="dxa"/>
            <w:shd w:val="clear" w:color="auto" w:fill="auto"/>
            <w:vAlign w:val="bottom"/>
          </w:tcPr>
          <w:p w:rsidR="008B3039" w:rsidRPr="000B3F9C" w:rsidRDefault="008B3039" w:rsidP="00980DA0">
            <w:pPr>
              <w:spacing w:line="360" w:lineRule="auto"/>
            </w:pPr>
            <w:r w:rsidRPr="00980DA0">
              <w:rPr>
                <w:lang w:val="uk-UA"/>
              </w:rPr>
              <w:t>Допоміжні</w:t>
            </w:r>
            <w:r w:rsidRPr="000B3F9C">
              <w:t xml:space="preserve"> </w:t>
            </w:r>
            <w:r w:rsidRPr="00980DA0">
              <w:rPr>
                <w:lang w:val="uk-UA"/>
              </w:rPr>
              <w:t>сировина</w:t>
            </w:r>
            <w:r w:rsidRPr="000B3F9C">
              <w:t xml:space="preserve"> та </w:t>
            </w:r>
            <w:r w:rsidRPr="00980DA0">
              <w:rPr>
                <w:lang w:val="uk-UA"/>
              </w:rPr>
              <w:t>матеріали</w:t>
            </w:r>
          </w:p>
        </w:tc>
        <w:tc>
          <w:tcPr>
            <w:tcW w:w="3190" w:type="dxa"/>
            <w:shd w:val="clear" w:color="auto" w:fill="auto"/>
            <w:vAlign w:val="center"/>
          </w:tcPr>
          <w:p w:rsidR="008B3039" w:rsidRPr="000B3F9C" w:rsidRDefault="008B3039" w:rsidP="00980DA0">
            <w:pPr>
              <w:spacing w:line="360" w:lineRule="auto"/>
            </w:pPr>
            <w:r w:rsidRPr="000B3F9C">
              <w:t>538,70</w:t>
            </w:r>
          </w:p>
        </w:tc>
        <w:tc>
          <w:tcPr>
            <w:tcW w:w="2801" w:type="dxa"/>
            <w:shd w:val="clear" w:color="auto" w:fill="auto"/>
            <w:vAlign w:val="center"/>
          </w:tcPr>
          <w:p w:rsidR="008B3039" w:rsidRPr="000B3F9C" w:rsidRDefault="008B3039" w:rsidP="00980DA0">
            <w:pPr>
              <w:spacing w:line="360" w:lineRule="auto"/>
            </w:pPr>
            <w:r w:rsidRPr="000B3F9C">
              <w:t>0,72</w:t>
            </w:r>
          </w:p>
        </w:tc>
      </w:tr>
      <w:tr w:rsidR="008B3039" w:rsidRPr="00980DA0" w:rsidTr="00980DA0">
        <w:tc>
          <w:tcPr>
            <w:tcW w:w="3189" w:type="dxa"/>
            <w:shd w:val="clear" w:color="auto" w:fill="auto"/>
            <w:vAlign w:val="bottom"/>
          </w:tcPr>
          <w:p w:rsidR="008B3039" w:rsidRPr="000B3F9C" w:rsidRDefault="008B3039" w:rsidP="00980DA0">
            <w:pPr>
              <w:spacing w:line="360" w:lineRule="auto"/>
            </w:pPr>
            <w:r w:rsidRPr="00980DA0">
              <w:rPr>
                <w:lang w:val="uk-UA"/>
              </w:rPr>
              <w:t>Додаткова</w:t>
            </w:r>
            <w:r w:rsidRPr="000B3F9C">
              <w:t xml:space="preserve"> </w:t>
            </w:r>
            <w:r w:rsidRPr="00980DA0">
              <w:rPr>
                <w:lang w:val="uk-UA"/>
              </w:rPr>
              <w:t>заробітна</w:t>
            </w:r>
            <w:r w:rsidRPr="000B3F9C">
              <w:t xml:space="preserve"> плата</w:t>
            </w:r>
          </w:p>
        </w:tc>
        <w:tc>
          <w:tcPr>
            <w:tcW w:w="3190" w:type="dxa"/>
            <w:shd w:val="clear" w:color="auto" w:fill="auto"/>
            <w:vAlign w:val="center"/>
          </w:tcPr>
          <w:p w:rsidR="008B3039" w:rsidRPr="000B3F9C" w:rsidRDefault="008B3039" w:rsidP="00980DA0">
            <w:pPr>
              <w:spacing w:line="360" w:lineRule="auto"/>
            </w:pPr>
            <w:r w:rsidRPr="000B3F9C">
              <w:t>2552,55</w:t>
            </w:r>
          </w:p>
        </w:tc>
        <w:tc>
          <w:tcPr>
            <w:tcW w:w="2801" w:type="dxa"/>
            <w:shd w:val="clear" w:color="auto" w:fill="auto"/>
            <w:vAlign w:val="center"/>
          </w:tcPr>
          <w:p w:rsidR="008B3039" w:rsidRPr="000B3F9C" w:rsidRDefault="008B3039" w:rsidP="00980DA0">
            <w:pPr>
              <w:spacing w:line="360" w:lineRule="auto"/>
            </w:pPr>
            <w:r w:rsidRPr="000B3F9C">
              <w:t>3,43</w:t>
            </w:r>
          </w:p>
        </w:tc>
      </w:tr>
      <w:tr w:rsidR="008B3039" w:rsidRPr="00980DA0" w:rsidTr="00980DA0">
        <w:tc>
          <w:tcPr>
            <w:tcW w:w="3189" w:type="dxa"/>
            <w:shd w:val="clear" w:color="auto" w:fill="auto"/>
            <w:vAlign w:val="bottom"/>
          </w:tcPr>
          <w:p w:rsidR="008B3039" w:rsidRPr="000B3F9C" w:rsidRDefault="008B3039" w:rsidP="00980DA0">
            <w:pPr>
              <w:spacing w:line="360" w:lineRule="auto"/>
            </w:pPr>
            <w:r w:rsidRPr="00980DA0">
              <w:rPr>
                <w:lang w:val="uk-UA"/>
              </w:rPr>
              <w:t>Загальновиробничі</w:t>
            </w:r>
            <w:r w:rsidRPr="000B3F9C">
              <w:t xml:space="preserve"> </w:t>
            </w:r>
            <w:r w:rsidRPr="00980DA0">
              <w:rPr>
                <w:lang w:val="uk-UA"/>
              </w:rPr>
              <w:t>затрати</w:t>
            </w:r>
          </w:p>
        </w:tc>
        <w:tc>
          <w:tcPr>
            <w:tcW w:w="3190" w:type="dxa"/>
            <w:shd w:val="clear" w:color="auto" w:fill="auto"/>
            <w:vAlign w:val="center"/>
          </w:tcPr>
          <w:p w:rsidR="008B3039" w:rsidRPr="000B3F9C" w:rsidRDefault="008B3039" w:rsidP="00980DA0">
            <w:pPr>
              <w:spacing w:line="360" w:lineRule="auto"/>
            </w:pPr>
            <w:r w:rsidRPr="000B3F9C">
              <w:t>8116,58</w:t>
            </w:r>
          </w:p>
        </w:tc>
        <w:tc>
          <w:tcPr>
            <w:tcW w:w="2801" w:type="dxa"/>
            <w:shd w:val="clear" w:color="auto" w:fill="auto"/>
            <w:vAlign w:val="center"/>
          </w:tcPr>
          <w:p w:rsidR="008B3039" w:rsidRPr="000B3F9C" w:rsidRDefault="008B3039" w:rsidP="00980DA0">
            <w:pPr>
              <w:spacing w:line="360" w:lineRule="auto"/>
            </w:pPr>
            <w:r w:rsidRPr="000B3F9C">
              <w:t>10,90</w:t>
            </w:r>
          </w:p>
        </w:tc>
      </w:tr>
      <w:tr w:rsidR="008B3039" w:rsidRPr="00980DA0" w:rsidTr="00980DA0">
        <w:tc>
          <w:tcPr>
            <w:tcW w:w="3189" w:type="dxa"/>
            <w:shd w:val="clear" w:color="auto" w:fill="auto"/>
            <w:vAlign w:val="bottom"/>
          </w:tcPr>
          <w:p w:rsidR="008B3039" w:rsidRPr="000B3F9C" w:rsidRDefault="008B3039" w:rsidP="00980DA0">
            <w:pPr>
              <w:spacing w:line="360" w:lineRule="auto"/>
            </w:pPr>
            <w:r w:rsidRPr="00980DA0">
              <w:rPr>
                <w:lang w:val="uk-UA"/>
              </w:rPr>
              <w:t>Основна</w:t>
            </w:r>
            <w:r w:rsidRPr="000B3F9C">
              <w:t xml:space="preserve"> </w:t>
            </w:r>
            <w:r w:rsidRPr="00980DA0">
              <w:rPr>
                <w:lang w:val="uk-UA"/>
              </w:rPr>
              <w:t>заробітна</w:t>
            </w:r>
            <w:r w:rsidRPr="000B3F9C">
              <w:t xml:space="preserve"> плата</w:t>
            </w:r>
          </w:p>
        </w:tc>
        <w:tc>
          <w:tcPr>
            <w:tcW w:w="3190" w:type="dxa"/>
            <w:shd w:val="clear" w:color="auto" w:fill="auto"/>
            <w:vAlign w:val="center"/>
          </w:tcPr>
          <w:p w:rsidR="008B3039" w:rsidRPr="000B3F9C" w:rsidRDefault="008B3039" w:rsidP="00980DA0">
            <w:pPr>
              <w:spacing w:line="360" w:lineRule="auto"/>
            </w:pPr>
            <w:r w:rsidRPr="000B3F9C">
              <w:t>14461,77</w:t>
            </w:r>
          </w:p>
        </w:tc>
        <w:tc>
          <w:tcPr>
            <w:tcW w:w="2801" w:type="dxa"/>
            <w:shd w:val="clear" w:color="auto" w:fill="auto"/>
            <w:vAlign w:val="center"/>
          </w:tcPr>
          <w:p w:rsidR="008B3039" w:rsidRPr="000B3F9C" w:rsidRDefault="008B3039" w:rsidP="00980DA0">
            <w:pPr>
              <w:spacing w:line="360" w:lineRule="auto"/>
            </w:pPr>
            <w:r w:rsidRPr="000B3F9C">
              <w:t>19,42</w:t>
            </w:r>
          </w:p>
        </w:tc>
      </w:tr>
      <w:tr w:rsidR="008B3039" w:rsidRPr="00980DA0" w:rsidTr="00980DA0">
        <w:tc>
          <w:tcPr>
            <w:tcW w:w="3189" w:type="dxa"/>
            <w:shd w:val="clear" w:color="auto" w:fill="auto"/>
            <w:vAlign w:val="bottom"/>
          </w:tcPr>
          <w:p w:rsidR="008B3039" w:rsidRPr="000B3F9C" w:rsidRDefault="008B3039" w:rsidP="00980DA0">
            <w:pPr>
              <w:spacing w:line="360" w:lineRule="auto"/>
            </w:pPr>
            <w:r w:rsidRPr="00980DA0">
              <w:rPr>
                <w:lang w:val="uk-UA"/>
              </w:rPr>
              <w:t>Відрахування</w:t>
            </w:r>
            <w:r w:rsidRPr="000B3F9C">
              <w:t xml:space="preserve"> на </w:t>
            </w:r>
            <w:r w:rsidRPr="00980DA0">
              <w:rPr>
                <w:lang w:val="uk-UA"/>
              </w:rPr>
              <w:t>соцстрахування</w:t>
            </w:r>
            <w:r w:rsidRPr="000B3F9C">
              <w:t xml:space="preserve"> та пенс. </w:t>
            </w:r>
            <w:r w:rsidRPr="00980DA0">
              <w:rPr>
                <w:lang w:val="uk-UA"/>
              </w:rPr>
              <w:t>забезп</w:t>
            </w:r>
            <w:r w:rsidRPr="000B3F9C">
              <w:t>.</w:t>
            </w:r>
          </w:p>
        </w:tc>
        <w:tc>
          <w:tcPr>
            <w:tcW w:w="3190" w:type="dxa"/>
            <w:shd w:val="clear" w:color="auto" w:fill="auto"/>
            <w:vAlign w:val="center"/>
          </w:tcPr>
          <w:p w:rsidR="008B3039" w:rsidRPr="000B3F9C" w:rsidRDefault="008B3039" w:rsidP="00980DA0">
            <w:pPr>
              <w:spacing w:line="360" w:lineRule="auto"/>
            </w:pPr>
            <w:r w:rsidRPr="000B3F9C">
              <w:t>5061,62</w:t>
            </w:r>
          </w:p>
        </w:tc>
        <w:tc>
          <w:tcPr>
            <w:tcW w:w="2801" w:type="dxa"/>
            <w:shd w:val="clear" w:color="auto" w:fill="auto"/>
            <w:vAlign w:val="center"/>
          </w:tcPr>
          <w:p w:rsidR="008B3039" w:rsidRPr="000B3F9C" w:rsidRDefault="008B3039" w:rsidP="00980DA0">
            <w:pPr>
              <w:spacing w:line="360" w:lineRule="auto"/>
            </w:pPr>
            <w:r w:rsidRPr="000B3F9C">
              <w:t>6,80</w:t>
            </w:r>
          </w:p>
        </w:tc>
      </w:tr>
      <w:tr w:rsidR="008B3039" w:rsidRPr="00980DA0" w:rsidTr="00980DA0">
        <w:tc>
          <w:tcPr>
            <w:tcW w:w="3189" w:type="dxa"/>
            <w:shd w:val="clear" w:color="auto" w:fill="auto"/>
            <w:vAlign w:val="bottom"/>
          </w:tcPr>
          <w:p w:rsidR="008B3039" w:rsidRPr="000B3F9C" w:rsidRDefault="008B3039" w:rsidP="00980DA0">
            <w:pPr>
              <w:spacing w:line="360" w:lineRule="auto"/>
            </w:pPr>
            <w:r w:rsidRPr="00980DA0">
              <w:rPr>
                <w:lang w:val="uk-UA"/>
              </w:rPr>
              <w:t>Покупні</w:t>
            </w:r>
            <w:r w:rsidRPr="000B3F9C">
              <w:t xml:space="preserve"> </w:t>
            </w:r>
            <w:r w:rsidRPr="00980DA0">
              <w:rPr>
                <w:lang w:val="uk-UA"/>
              </w:rPr>
              <w:t>комплектуючі</w:t>
            </w:r>
            <w:r w:rsidRPr="000B3F9C">
              <w:t xml:space="preserve"> та </w:t>
            </w:r>
            <w:r w:rsidRPr="00980DA0">
              <w:rPr>
                <w:lang w:val="uk-UA"/>
              </w:rPr>
              <w:t>полуфабрикати</w:t>
            </w:r>
          </w:p>
        </w:tc>
        <w:tc>
          <w:tcPr>
            <w:tcW w:w="3190" w:type="dxa"/>
            <w:shd w:val="clear" w:color="auto" w:fill="auto"/>
            <w:vAlign w:val="center"/>
          </w:tcPr>
          <w:p w:rsidR="008B3039" w:rsidRPr="000B3F9C" w:rsidRDefault="008B3039" w:rsidP="00980DA0">
            <w:pPr>
              <w:spacing w:line="360" w:lineRule="auto"/>
            </w:pPr>
            <w:r w:rsidRPr="000B3F9C">
              <w:t>21298,66</w:t>
            </w:r>
          </w:p>
        </w:tc>
        <w:tc>
          <w:tcPr>
            <w:tcW w:w="2801" w:type="dxa"/>
            <w:shd w:val="clear" w:color="auto" w:fill="auto"/>
            <w:vAlign w:val="center"/>
          </w:tcPr>
          <w:p w:rsidR="008B3039" w:rsidRPr="000B3F9C" w:rsidRDefault="008B3039" w:rsidP="00980DA0">
            <w:pPr>
              <w:spacing w:line="360" w:lineRule="auto"/>
            </w:pPr>
            <w:r w:rsidRPr="000B3F9C">
              <w:t>28,59</w:t>
            </w:r>
          </w:p>
        </w:tc>
      </w:tr>
      <w:tr w:rsidR="008B3039" w:rsidRPr="00980DA0" w:rsidTr="00980DA0">
        <w:tc>
          <w:tcPr>
            <w:tcW w:w="3189" w:type="dxa"/>
            <w:shd w:val="clear" w:color="auto" w:fill="auto"/>
            <w:vAlign w:val="bottom"/>
          </w:tcPr>
          <w:p w:rsidR="008B3039" w:rsidRPr="000B3F9C" w:rsidRDefault="008B3039" w:rsidP="00980DA0">
            <w:pPr>
              <w:spacing w:line="360" w:lineRule="auto"/>
            </w:pPr>
            <w:r w:rsidRPr="00980DA0">
              <w:rPr>
                <w:lang w:val="uk-UA"/>
              </w:rPr>
              <w:t>Полуфабрикати</w:t>
            </w:r>
            <w:r w:rsidRPr="000B3F9C">
              <w:t xml:space="preserve"> </w:t>
            </w:r>
            <w:r w:rsidRPr="00980DA0">
              <w:rPr>
                <w:lang w:val="uk-UA"/>
              </w:rPr>
              <w:t>власного</w:t>
            </w:r>
            <w:r w:rsidRPr="000B3F9C">
              <w:t xml:space="preserve"> </w:t>
            </w:r>
            <w:r w:rsidRPr="00980DA0">
              <w:rPr>
                <w:lang w:val="uk-UA"/>
              </w:rPr>
              <w:t>виробництва</w:t>
            </w:r>
          </w:p>
        </w:tc>
        <w:tc>
          <w:tcPr>
            <w:tcW w:w="3190" w:type="dxa"/>
            <w:shd w:val="clear" w:color="auto" w:fill="auto"/>
            <w:vAlign w:val="center"/>
          </w:tcPr>
          <w:p w:rsidR="008B3039" w:rsidRPr="000B3F9C" w:rsidRDefault="008B3039" w:rsidP="00980DA0">
            <w:pPr>
              <w:spacing w:line="360" w:lineRule="auto"/>
            </w:pPr>
            <w:r w:rsidRPr="000B3F9C">
              <w:t>212,75</w:t>
            </w:r>
          </w:p>
        </w:tc>
        <w:tc>
          <w:tcPr>
            <w:tcW w:w="2801" w:type="dxa"/>
            <w:shd w:val="clear" w:color="auto" w:fill="auto"/>
            <w:vAlign w:val="center"/>
          </w:tcPr>
          <w:p w:rsidR="008B3039" w:rsidRPr="000B3F9C" w:rsidRDefault="008B3039" w:rsidP="00980DA0">
            <w:pPr>
              <w:spacing w:line="360" w:lineRule="auto"/>
            </w:pPr>
            <w:r w:rsidRPr="000B3F9C">
              <w:t>0,29</w:t>
            </w:r>
          </w:p>
        </w:tc>
      </w:tr>
      <w:tr w:rsidR="008B3039" w:rsidRPr="00980DA0" w:rsidTr="00980DA0">
        <w:tc>
          <w:tcPr>
            <w:tcW w:w="3189" w:type="dxa"/>
            <w:shd w:val="clear" w:color="auto" w:fill="auto"/>
            <w:vAlign w:val="bottom"/>
          </w:tcPr>
          <w:p w:rsidR="008B3039" w:rsidRPr="000B3F9C" w:rsidRDefault="008B3039" w:rsidP="00980DA0">
            <w:pPr>
              <w:spacing w:line="360" w:lineRule="auto"/>
            </w:pPr>
            <w:r w:rsidRPr="000B3F9C">
              <w:t>Субпідряд</w:t>
            </w:r>
          </w:p>
        </w:tc>
        <w:tc>
          <w:tcPr>
            <w:tcW w:w="3190" w:type="dxa"/>
            <w:shd w:val="clear" w:color="auto" w:fill="auto"/>
            <w:vAlign w:val="center"/>
          </w:tcPr>
          <w:p w:rsidR="008B3039" w:rsidRPr="000B3F9C" w:rsidRDefault="008B3039" w:rsidP="00980DA0">
            <w:pPr>
              <w:spacing w:line="360" w:lineRule="auto"/>
            </w:pPr>
            <w:r w:rsidRPr="000B3F9C">
              <w:t>16222,74</w:t>
            </w:r>
          </w:p>
        </w:tc>
        <w:tc>
          <w:tcPr>
            <w:tcW w:w="2801" w:type="dxa"/>
            <w:shd w:val="clear" w:color="auto" w:fill="auto"/>
            <w:vAlign w:val="center"/>
          </w:tcPr>
          <w:p w:rsidR="008B3039" w:rsidRPr="000B3F9C" w:rsidRDefault="008B3039" w:rsidP="00980DA0">
            <w:pPr>
              <w:spacing w:line="360" w:lineRule="auto"/>
            </w:pPr>
            <w:r w:rsidRPr="000B3F9C">
              <w:t>21,78</w:t>
            </w:r>
          </w:p>
        </w:tc>
      </w:tr>
      <w:tr w:rsidR="008B3039" w:rsidRPr="00980DA0" w:rsidTr="00980DA0">
        <w:tc>
          <w:tcPr>
            <w:tcW w:w="3189" w:type="dxa"/>
            <w:shd w:val="clear" w:color="auto" w:fill="auto"/>
            <w:vAlign w:val="bottom"/>
          </w:tcPr>
          <w:p w:rsidR="008B3039" w:rsidRPr="000B3F9C" w:rsidRDefault="008B3039" w:rsidP="00980DA0">
            <w:pPr>
              <w:spacing w:line="360" w:lineRule="auto"/>
            </w:pPr>
            <w:r w:rsidRPr="000B3F9C">
              <w:t>Транспортні расході</w:t>
            </w:r>
          </w:p>
        </w:tc>
        <w:tc>
          <w:tcPr>
            <w:tcW w:w="3190" w:type="dxa"/>
            <w:shd w:val="clear" w:color="auto" w:fill="auto"/>
            <w:vAlign w:val="center"/>
          </w:tcPr>
          <w:p w:rsidR="008B3039" w:rsidRPr="000B3F9C" w:rsidRDefault="008B3039" w:rsidP="00980DA0">
            <w:pPr>
              <w:spacing w:line="360" w:lineRule="auto"/>
            </w:pPr>
            <w:r w:rsidRPr="000B3F9C">
              <w:t>190,52</w:t>
            </w:r>
          </w:p>
        </w:tc>
        <w:tc>
          <w:tcPr>
            <w:tcW w:w="2801" w:type="dxa"/>
            <w:shd w:val="clear" w:color="auto" w:fill="auto"/>
            <w:vAlign w:val="center"/>
          </w:tcPr>
          <w:p w:rsidR="008B3039" w:rsidRPr="000B3F9C" w:rsidRDefault="008B3039" w:rsidP="00980DA0">
            <w:pPr>
              <w:spacing w:line="360" w:lineRule="auto"/>
            </w:pPr>
            <w:r w:rsidRPr="000B3F9C">
              <w:t>0,26</w:t>
            </w:r>
          </w:p>
        </w:tc>
      </w:tr>
      <w:tr w:rsidR="008B3039" w:rsidRPr="00980DA0" w:rsidTr="00980DA0">
        <w:tc>
          <w:tcPr>
            <w:tcW w:w="3189" w:type="dxa"/>
            <w:shd w:val="clear" w:color="auto" w:fill="auto"/>
            <w:vAlign w:val="bottom"/>
          </w:tcPr>
          <w:p w:rsidR="008B3039" w:rsidRPr="000B3F9C" w:rsidRDefault="008B3039" w:rsidP="00980DA0">
            <w:pPr>
              <w:spacing w:line="360" w:lineRule="auto"/>
            </w:pPr>
            <w:r w:rsidRPr="000B3F9C">
              <w:t>Послуги сторонніх організацій</w:t>
            </w:r>
          </w:p>
        </w:tc>
        <w:tc>
          <w:tcPr>
            <w:tcW w:w="3190" w:type="dxa"/>
            <w:shd w:val="clear" w:color="auto" w:fill="auto"/>
            <w:vAlign w:val="center"/>
          </w:tcPr>
          <w:p w:rsidR="008B3039" w:rsidRPr="000B3F9C" w:rsidRDefault="008B3039" w:rsidP="00980DA0">
            <w:pPr>
              <w:spacing w:line="360" w:lineRule="auto"/>
            </w:pPr>
            <w:r w:rsidRPr="000B3F9C">
              <w:t>1360,82</w:t>
            </w:r>
          </w:p>
        </w:tc>
        <w:tc>
          <w:tcPr>
            <w:tcW w:w="2801" w:type="dxa"/>
            <w:shd w:val="clear" w:color="auto" w:fill="auto"/>
            <w:vAlign w:val="center"/>
          </w:tcPr>
          <w:p w:rsidR="008B3039" w:rsidRPr="000B3F9C" w:rsidRDefault="008B3039" w:rsidP="00980DA0">
            <w:pPr>
              <w:spacing w:line="360" w:lineRule="auto"/>
            </w:pPr>
            <w:r w:rsidRPr="000B3F9C">
              <w:t>1,83</w:t>
            </w:r>
          </w:p>
        </w:tc>
      </w:tr>
      <w:tr w:rsidR="008B3039" w:rsidRPr="00980DA0" w:rsidTr="00980DA0">
        <w:tc>
          <w:tcPr>
            <w:tcW w:w="3189" w:type="dxa"/>
            <w:shd w:val="clear" w:color="auto" w:fill="auto"/>
          </w:tcPr>
          <w:p w:rsidR="008B3039" w:rsidRPr="00980DA0" w:rsidRDefault="008B3039" w:rsidP="00980DA0">
            <w:pPr>
              <w:spacing w:line="360" w:lineRule="auto"/>
              <w:rPr>
                <w:lang w:val="uk-UA"/>
              </w:rPr>
            </w:pPr>
            <w:r w:rsidRPr="00980DA0">
              <w:rPr>
                <w:lang w:val="uk-UA"/>
              </w:rPr>
              <w:t>Разом</w:t>
            </w:r>
          </w:p>
        </w:tc>
        <w:tc>
          <w:tcPr>
            <w:tcW w:w="3190" w:type="dxa"/>
            <w:shd w:val="clear" w:color="auto" w:fill="auto"/>
            <w:vAlign w:val="center"/>
          </w:tcPr>
          <w:p w:rsidR="008B3039" w:rsidRPr="000B3F9C" w:rsidRDefault="008B3039" w:rsidP="00980DA0">
            <w:pPr>
              <w:spacing w:line="360" w:lineRule="auto"/>
            </w:pPr>
            <w:r w:rsidRPr="000B3F9C">
              <w:t>74486,65</w:t>
            </w:r>
          </w:p>
        </w:tc>
        <w:tc>
          <w:tcPr>
            <w:tcW w:w="2801" w:type="dxa"/>
            <w:shd w:val="clear" w:color="auto" w:fill="auto"/>
            <w:vAlign w:val="center"/>
          </w:tcPr>
          <w:p w:rsidR="008B3039" w:rsidRPr="000B3F9C" w:rsidRDefault="008B3039" w:rsidP="00980DA0">
            <w:pPr>
              <w:spacing w:line="360" w:lineRule="auto"/>
            </w:pPr>
            <w:r w:rsidRPr="000B3F9C">
              <w:t>100,00</w:t>
            </w:r>
          </w:p>
        </w:tc>
      </w:tr>
    </w:tbl>
    <w:p w:rsidR="008B3039" w:rsidRPr="00341667" w:rsidRDefault="008B3039" w:rsidP="00BB5444">
      <w:pPr>
        <w:spacing w:line="360" w:lineRule="auto"/>
        <w:ind w:firstLine="709"/>
        <w:jc w:val="both"/>
        <w:rPr>
          <w:sz w:val="28"/>
          <w:szCs w:val="28"/>
          <w:lang w:val="uk-UA"/>
        </w:rPr>
      </w:pPr>
    </w:p>
    <w:p w:rsidR="0025023F" w:rsidRPr="00341667" w:rsidRDefault="0025023F" w:rsidP="00BB5444">
      <w:pPr>
        <w:spacing w:line="360" w:lineRule="auto"/>
        <w:ind w:firstLine="709"/>
        <w:jc w:val="both"/>
        <w:rPr>
          <w:sz w:val="28"/>
          <w:szCs w:val="28"/>
          <w:lang w:val="uk-UA"/>
        </w:rPr>
      </w:pPr>
      <w:r w:rsidRPr="00341667">
        <w:rPr>
          <w:sz w:val="28"/>
          <w:szCs w:val="28"/>
          <w:lang w:val="uk-UA"/>
        </w:rPr>
        <w:t>Собівартість оперативно-інформаційного комплексу автоматизованої системи диспетчерського управління складає 74486,65 грн. Планова рентабельність складає 17%. Тому ціна одного оперативно-інформаційного комплексу автоматизованої системи диспетчерського управління складає: 74486,68*1,17 = 87149,38 грн.</w:t>
      </w:r>
    </w:p>
    <w:p w:rsidR="00631A37" w:rsidRPr="00341667" w:rsidRDefault="008B3039" w:rsidP="00BB5444">
      <w:pPr>
        <w:spacing w:line="360" w:lineRule="auto"/>
        <w:ind w:firstLine="709"/>
        <w:jc w:val="both"/>
        <w:rPr>
          <w:sz w:val="28"/>
          <w:szCs w:val="28"/>
          <w:lang w:val="uk-UA"/>
        </w:rPr>
      </w:pPr>
      <w:r w:rsidRPr="00341667">
        <w:rPr>
          <w:sz w:val="28"/>
          <w:szCs w:val="28"/>
          <w:lang w:val="uk-UA"/>
        </w:rPr>
        <w:t>Прогнозні грошові надходження підприємства за 4 роки експлуатації комплектуючого оперативно-інформаційного комплексу автоматизованої системи диспетчерського управління</w:t>
      </w:r>
      <w:r w:rsidR="0038081A" w:rsidRPr="00341667">
        <w:rPr>
          <w:sz w:val="28"/>
          <w:szCs w:val="28"/>
          <w:lang w:val="uk-UA"/>
        </w:rPr>
        <w:t xml:space="preserve"> складають</w:t>
      </w:r>
      <w:r w:rsidRPr="00341667">
        <w:rPr>
          <w:sz w:val="28"/>
          <w:szCs w:val="28"/>
          <w:lang w:val="uk-UA"/>
        </w:rPr>
        <w:t xml:space="preserve">: 1-й рік – </w:t>
      </w:r>
      <w:r w:rsidR="00384800" w:rsidRPr="00341667">
        <w:rPr>
          <w:sz w:val="28"/>
          <w:szCs w:val="28"/>
          <w:lang w:val="uk-UA"/>
        </w:rPr>
        <w:t>348597,52</w:t>
      </w:r>
      <w:r w:rsidRPr="00341667">
        <w:rPr>
          <w:sz w:val="28"/>
          <w:szCs w:val="28"/>
          <w:lang w:val="uk-UA"/>
        </w:rPr>
        <w:t xml:space="preserve"> грн., 2-й рік – </w:t>
      </w:r>
      <w:r w:rsidR="00384800" w:rsidRPr="00341667">
        <w:rPr>
          <w:sz w:val="28"/>
          <w:szCs w:val="28"/>
          <w:lang w:val="uk-UA"/>
        </w:rPr>
        <w:t xml:space="preserve">435746,90 </w:t>
      </w:r>
      <w:r w:rsidRPr="00341667">
        <w:rPr>
          <w:sz w:val="28"/>
          <w:szCs w:val="28"/>
          <w:lang w:val="uk-UA"/>
        </w:rPr>
        <w:t xml:space="preserve">грн., 3-й рік – </w:t>
      </w:r>
      <w:r w:rsidR="00384800" w:rsidRPr="00341667">
        <w:rPr>
          <w:sz w:val="28"/>
          <w:szCs w:val="28"/>
          <w:lang w:val="uk-UA"/>
        </w:rPr>
        <w:t xml:space="preserve">522896,28 </w:t>
      </w:r>
      <w:r w:rsidRPr="00341667">
        <w:rPr>
          <w:sz w:val="28"/>
          <w:szCs w:val="28"/>
          <w:lang w:val="uk-UA"/>
        </w:rPr>
        <w:t xml:space="preserve">грн., 4-й рік – </w:t>
      </w:r>
      <w:r w:rsidR="00384800" w:rsidRPr="00341667">
        <w:rPr>
          <w:sz w:val="28"/>
          <w:szCs w:val="28"/>
          <w:lang w:val="uk-UA"/>
        </w:rPr>
        <w:t>610045,66</w:t>
      </w:r>
      <w:r w:rsidRPr="00341667">
        <w:rPr>
          <w:sz w:val="28"/>
          <w:szCs w:val="28"/>
          <w:lang w:val="uk-UA"/>
        </w:rPr>
        <w:t xml:space="preserve"> грн. Дисконтна ставка 13%. Стартові інвестиції </w:t>
      </w:r>
      <w:r w:rsidR="00631A37" w:rsidRPr="00341667">
        <w:rPr>
          <w:sz w:val="28"/>
          <w:szCs w:val="28"/>
          <w:lang w:val="uk-UA"/>
        </w:rPr>
        <w:t>1000 тис. грн.</w:t>
      </w:r>
      <w:r w:rsidR="008420C4" w:rsidRPr="00341667">
        <w:rPr>
          <w:sz w:val="28"/>
          <w:szCs w:val="28"/>
          <w:lang w:val="uk-UA"/>
        </w:rPr>
        <w:t xml:space="preserve"> План</w:t>
      </w:r>
      <w:r w:rsidR="002D03AE" w:rsidRPr="00341667">
        <w:rPr>
          <w:sz w:val="28"/>
          <w:szCs w:val="28"/>
          <w:lang w:val="uk-UA"/>
        </w:rPr>
        <w:t>ується наступна</w:t>
      </w:r>
      <w:r w:rsidR="00682F11" w:rsidRPr="00341667">
        <w:rPr>
          <w:sz w:val="28"/>
          <w:szCs w:val="28"/>
          <w:lang w:val="uk-UA"/>
        </w:rPr>
        <w:t xml:space="preserve"> кількість поставених комплек</w:t>
      </w:r>
      <w:r w:rsidR="002D03AE" w:rsidRPr="00341667">
        <w:rPr>
          <w:sz w:val="28"/>
          <w:szCs w:val="28"/>
          <w:lang w:val="uk-UA"/>
        </w:rPr>
        <w:t>с</w:t>
      </w:r>
      <w:r w:rsidR="00682F11" w:rsidRPr="00341667">
        <w:rPr>
          <w:sz w:val="28"/>
          <w:szCs w:val="28"/>
          <w:lang w:val="uk-UA"/>
        </w:rPr>
        <w:t>ів</w:t>
      </w:r>
      <w:r w:rsidR="002D03AE" w:rsidRPr="00341667">
        <w:rPr>
          <w:sz w:val="28"/>
          <w:szCs w:val="28"/>
          <w:lang w:val="uk-UA"/>
        </w:rPr>
        <w:t>:</w:t>
      </w:r>
      <w:r w:rsidR="00682F11" w:rsidRPr="00341667">
        <w:rPr>
          <w:sz w:val="28"/>
          <w:szCs w:val="28"/>
          <w:lang w:val="uk-UA"/>
        </w:rPr>
        <w:t xml:space="preserve"> </w:t>
      </w:r>
      <w:r w:rsidR="002D03AE" w:rsidRPr="00341667">
        <w:rPr>
          <w:sz w:val="28"/>
          <w:szCs w:val="28"/>
          <w:lang w:val="uk-UA"/>
        </w:rPr>
        <w:t>1-й рік – 4 шт., 2-й рік – 5 шт., 3-й рік – 6 шт., 4-й рік – 7 шт.</w:t>
      </w:r>
    </w:p>
    <w:p w:rsidR="00FB2C73" w:rsidRPr="00341667" w:rsidRDefault="00FB2C73" w:rsidP="00BB5444">
      <w:pPr>
        <w:spacing w:line="360" w:lineRule="auto"/>
        <w:ind w:firstLine="709"/>
        <w:jc w:val="both"/>
        <w:rPr>
          <w:sz w:val="28"/>
          <w:szCs w:val="28"/>
          <w:lang w:val="uk-UA"/>
        </w:rPr>
      </w:pPr>
      <w:r w:rsidRPr="00341667">
        <w:rPr>
          <w:sz w:val="28"/>
          <w:szCs w:val="28"/>
          <w:lang w:val="uk-UA"/>
        </w:rPr>
        <w:t>Розрахуємо чистий приведений ефект за наступною формулою</w:t>
      </w:r>
      <w:r w:rsidR="004E12E6" w:rsidRPr="00341667">
        <w:rPr>
          <w:sz w:val="28"/>
          <w:szCs w:val="28"/>
          <w:lang w:val="uk-UA"/>
        </w:rPr>
        <w:t xml:space="preserve"> </w:t>
      </w:r>
      <w:r w:rsidR="004E12E6" w:rsidRPr="000B3F9C">
        <w:rPr>
          <w:sz w:val="28"/>
          <w:szCs w:val="28"/>
          <w:lang w:val="uk-UA"/>
        </w:rPr>
        <w:t>[</w:t>
      </w:r>
      <w:r w:rsidR="00D32387" w:rsidRPr="00341667">
        <w:rPr>
          <w:sz w:val="28"/>
          <w:szCs w:val="28"/>
          <w:lang w:val="uk-UA"/>
        </w:rPr>
        <w:t>37</w:t>
      </w:r>
      <w:r w:rsidR="004E12E6" w:rsidRPr="000B3F9C">
        <w:rPr>
          <w:sz w:val="28"/>
          <w:szCs w:val="28"/>
          <w:lang w:val="uk-UA"/>
        </w:rPr>
        <w:t>]</w:t>
      </w:r>
      <w:r w:rsidRPr="00341667">
        <w:rPr>
          <w:sz w:val="28"/>
          <w:szCs w:val="28"/>
          <w:lang w:val="uk-UA"/>
        </w:rPr>
        <w:t>:</w:t>
      </w:r>
    </w:p>
    <w:p w:rsidR="00FB2C73" w:rsidRPr="00341667" w:rsidRDefault="00FB2C73" w:rsidP="00BB5444">
      <w:pPr>
        <w:spacing w:line="360" w:lineRule="auto"/>
        <w:ind w:firstLine="709"/>
        <w:jc w:val="both"/>
        <w:rPr>
          <w:sz w:val="28"/>
          <w:szCs w:val="28"/>
          <w:lang w:val="uk-UA"/>
        </w:rPr>
      </w:pPr>
    </w:p>
    <w:p w:rsidR="00FB2C73" w:rsidRPr="00341667" w:rsidRDefault="008E2795" w:rsidP="00BB5444">
      <w:pPr>
        <w:spacing w:line="360" w:lineRule="auto"/>
        <w:ind w:firstLine="709"/>
        <w:jc w:val="both"/>
        <w:rPr>
          <w:sz w:val="28"/>
          <w:szCs w:val="28"/>
          <w:lang w:val="uk-UA"/>
        </w:rPr>
      </w:pPr>
      <w:r>
        <w:rPr>
          <w:rFonts w:ascii="Arial" w:hAnsi="Arial" w:cs="Arial"/>
          <w:position w:val="-30"/>
          <w:sz w:val="28"/>
          <w:szCs w:val="28"/>
          <w:lang w:val="uk-UA"/>
        </w:rPr>
        <w:pict>
          <v:shape id="_x0000_i1059" type="#_x0000_t75" style="width:134.25pt;height:40.5pt">
            <v:imagedata r:id="rId41" o:title=""/>
          </v:shape>
        </w:pict>
      </w:r>
      <w:r w:rsidR="00FB2C73" w:rsidRPr="00341667">
        <w:rPr>
          <w:rFonts w:ascii="Arial" w:hAnsi="Arial" w:cs="Arial"/>
          <w:sz w:val="28"/>
          <w:szCs w:val="28"/>
          <w:lang w:val="uk-UA"/>
        </w:rPr>
        <w:t xml:space="preserve">    </w:t>
      </w:r>
      <w:r w:rsidR="00FB2C73" w:rsidRPr="00341667">
        <w:rPr>
          <w:sz w:val="28"/>
          <w:szCs w:val="28"/>
          <w:lang w:val="uk-UA"/>
        </w:rPr>
        <w:t>(3.6)</w:t>
      </w:r>
    </w:p>
    <w:p w:rsidR="00FB2C73" w:rsidRPr="00341667" w:rsidRDefault="00FB2C73" w:rsidP="00BB5444">
      <w:pPr>
        <w:spacing w:line="360" w:lineRule="auto"/>
        <w:ind w:firstLine="709"/>
        <w:jc w:val="both"/>
        <w:rPr>
          <w:sz w:val="28"/>
          <w:szCs w:val="28"/>
          <w:lang w:val="uk-UA"/>
        </w:rPr>
      </w:pPr>
    </w:p>
    <w:p w:rsidR="00FB2C73" w:rsidRPr="00341667" w:rsidRDefault="00FB2C73" w:rsidP="00BB5444">
      <w:pPr>
        <w:spacing w:line="360" w:lineRule="auto"/>
        <w:ind w:firstLine="709"/>
        <w:jc w:val="both"/>
        <w:rPr>
          <w:sz w:val="28"/>
          <w:szCs w:val="28"/>
          <w:lang w:val="uk-UA"/>
        </w:rPr>
      </w:pPr>
      <w:r w:rsidRPr="00341667">
        <w:rPr>
          <w:sz w:val="28"/>
          <w:szCs w:val="28"/>
          <w:lang w:val="uk-UA"/>
        </w:rPr>
        <w:t xml:space="preserve">де </w:t>
      </w:r>
      <w:r w:rsidRPr="00341667">
        <w:rPr>
          <w:sz w:val="28"/>
          <w:szCs w:val="28"/>
          <w:lang w:val="en-US"/>
        </w:rPr>
        <w:t>P</w:t>
      </w:r>
      <w:r w:rsidRPr="00341667">
        <w:rPr>
          <w:sz w:val="28"/>
          <w:szCs w:val="28"/>
          <w:vertAlign w:val="subscript"/>
          <w:lang w:val="en-US"/>
        </w:rPr>
        <w:t>n</w:t>
      </w:r>
      <w:r w:rsidRPr="00341667">
        <w:rPr>
          <w:sz w:val="28"/>
          <w:szCs w:val="28"/>
          <w:vertAlign w:val="subscript"/>
          <w:lang w:val="uk-UA"/>
        </w:rPr>
        <w:t xml:space="preserve"> </w:t>
      </w:r>
      <w:r w:rsidRPr="00341667">
        <w:rPr>
          <w:sz w:val="28"/>
          <w:szCs w:val="28"/>
          <w:lang w:val="uk-UA"/>
        </w:rPr>
        <w:t xml:space="preserve">– щорічні грошові надходження на протязі </w:t>
      </w:r>
      <w:r w:rsidRPr="00341667">
        <w:rPr>
          <w:sz w:val="28"/>
          <w:szCs w:val="28"/>
          <w:lang w:val="en-US"/>
        </w:rPr>
        <w:t>n</w:t>
      </w:r>
      <w:r w:rsidRPr="00341667">
        <w:rPr>
          <w:sz w:val="28"/>
          <w:szCs w:val="28"/>
          <w:lang w:val="uk-UA"/>
        </w:rPr>
        <w:t xml:space="preserve"> років</w:t>
      </w:r>
      <w:r w:rsidR="00B17A51" w:rsidRPr="00341667">
        <w:rPr>
          <w:sz w:val="28"/>
          <w:szCs w:val="28"/>
          <w:lang w:val="uk-UA"/>
        </w:rPr>
        <w:t>;</w:t>
      </w:r>
    </w:p>
    <w:p w:rsidR="00FB2C73" w:rsidRPr="00341667" w:rsidRDefault="00FB2C73" w:rsidP="00BB5444">
      <w:pPr>
        <w:spacing w:line="360" w:lineRule="auto"/>
        <w:ind w:firstLine="709"/>
        <w:jc w:val="both"/>
        <w:rPr>
          <w:sz w:val="28"/>
          <w:szCs w:val="28"/>
          <w:lang w:val="uk-UA"/>
        </w:rPr>
      </w:pPr>
      <w:r w:rsidRPr="00341667">
        <w:rPr>
          <w:sz w:val="28"/>
          <w:szCs w:val="28"/>
          <w:lang w:val="en-US"/>
        </w:rPr>
        <w:t>r</w:t>
      </w:r>
      <w:r w:rsidRPr="00341667">
        <w:rPr>
          <w:sz w:val="28"/>
          <w:szCs w:val="28"/>
          <w:lang w:val="uk-UA"/>
        </w:rPr>
        <w:t xml:space="preserve"> – дисконтна ставка</w:t>
      </w:r>
      <w:r w:rsidR="00B17A51" w:rsidRPr="00341667">
        <w:rPr>
          <w:sz w:val="28"/>
          <w:szCs w:val="28"/>
          <w:lang w:val="uk-UA"/>
        </w:rPr>
        <w:t>;</w:t>
      </w:r>
    </w:p>
    <w:p w:rsidR="00FB2C73" w:rsidRPr="00341667" w:rsidRDefault="00FB2C73" w:rsidP="00BB5444">
      <w:pPr>
        <w:spacing w:line="360" w:lineRule="auto"/>
        <w:ind w:firstLine="709"/>
        <w:jc w:val="both"/>
        <w:rPr>
          <w:sz w:val="28"/>
          <w:szCs w:val="28"/>
          <w:lang w:val="uk-UA"/>
        </w:rPr>
      </w:pPr>
      <w:r w:rsidRPr="00341667">
        <w:rPr>
          <w:sz w:val="28"/>
          <w:szCs w:val="28"/>
          <w:lang w:val="en-US"/>
        </w:rPr>
        <w:t>IC</w:t>
      </w:r>
      <w:r w:rsidRPr="00341667">
        <w:rPr>
          <w:sz w:val="28"/>
          <w:szCs w:val="28"/>
          <w:lang w:val="uk-UA"/>
        </w:rPr>
        <w:t xml:space="preserve"> – стартові інвестиції</w:t>
      </w:r>
      <w:r w:rsidR="00B17A51" w:rsidRPr="00341667">
        <w:rPr>
          <w:sz w:val="28"/>
          <w:szCs w:val="28"/>
          <w:lang w:val="uk-UA"/>
        </w:rPr>
        <w:t>;</w:t>
      </w:r>
    </w:p>
    <w:p w:rsidR="00FB2C73" w:rsidRPr="00341667" w:rsidRDefault="00FB2C73" w:rsidP="00BB5444">
      <w:pPr>
        <w:spacing w:line="360" w:lineRule="auto"/>
        <w:ind w:firstLine="709"/>
        <w:jc w:val="both"/>
        <w:rPr>
          <w:sz w:val="28"/>
          <w:szCs w:val="28"/>
          <w:lang w:val="uk-UA"/>
        </w:rPr>
      </w:pPr>
      <w:r w:rsidRPr="00341667">
        <w:rPr>
          <w:sz w:val="28"/>
          <w:szCs w:val="28"/>
          <w:lang w:val="en-US"/>
        </w:rPr>
        <w:t>n</w:t>
      </w:r>
      <w:r w:rsidRPr="00341667">
        <w:rPr>
          <w:sz w:val="28"/>
          <w:szCs w:val="28"/>
          <w:lang w:val="uk-UA"/>
        </w:rPr>
        <w:t xml:space="preserve"> – термін реалізації проекту.</w:t>
      </w:r>
    </w:p>
    <w:p w:rsidR="00FB2C73" w:rsidRPr="00341667" w:rsidRDefault="00FB2C73" w:rsidP="00BB5444">
      <w:pPr>
        <w:spacing w:line="360" w:lineRule="auto"/>
        <w:ind w:firstLine="709"/>
        <w:jc w:val="both"/>
        <w:rPr>
          <w:sz w:val="28"/>
          <w:szCs w:val="28"/>
          <w:lang w:val="uk-UA"/>
        </w:rPr>
      </w:pPr>
    </w:p>
    <w:p w:rsidR="00FB2C73" w:rsidRPr="00341667" w:rsidRDefault="00FB2C73" w:rsidP="00BB5444">
      <w:pPr>
        <w:spacing w:line="360" w:lineRule="auto"/>
        <w:ind w:firstLine="709"/>
        <w:jc w:val="both"/>
        <w:rPr>
          <w:sz w:val="28"/>
          <w:szCs w:val="28"/>
          <w:lang w:val="uk-UA"/>
        </w:rPr>
      </w:pPr>
      <w:r w:rsidRPr="00341667">
        <w:rPr>
          <w:sz w:val="28"/>
          <w:szCs w:val="28"/>
          <w:lang w:val="uk-UA"/>
        </w:rPr>
        <w:t>Даний показник відображає різницю між дисконтованими величинами надходжень та інвестицій за проектом.</w:t>
      </w:r>
    </w:p>
    <w:p w:rsidR="008B3039" w:rsidRPr="00341667" w:rsidRDefault="008B3039" w:rsidP="00BB5444">
      <w:pPr>
        <w:spacing w:line="360" w:lineRule="auto"/>
        <w:ind w:firstLine="709"/>
        <w:jc w:val="both"/>
        <w:rPr>
          <w:sz w:val="28"/>
          <w:szCs w:val="28"/>
          <w:lang w:val="uk-UA"/>
        </w:rPr>
      </w:pPr>
      <w:r w:rsidRPr="00341667">
        <w:rPr>
          <w:sz w:val="28"/>
          <w:szCs w:val="28"/>
          <w:lang w:val="uk-UA"/>
        </w:rPr>
        <w:t>Визначимо рівень доходності інвестицій за формулою</w:t>
      </w:r>
      <w:r w:rsidR="00693F10" w:rsidRPr="00341667">
        <w:rPr>
          <w:sz w:val="28"/>
          <w:szCs w:val="28"/>
          <w:lang w:val="uk-UA"/>
        </w:rPr>
        <w:t xml:space="preserve"> </w:t>
      </w:r>
      <w:r w:rsidR="00693F10" w:rsidRPr="000B3F9C">
        <w:rPr>
          <w:sz w:val="28"/>
          <w:szCs w:val="28"/>
          <w:lang w:val="uk-UA"/>
        </w:rPr>
        <w:t>[</w:t>
      </w:r>
      <w:r w:rsidR="00D32387" w:rsidRPr="00341667">
        <w:rPr>
          <w:sz w:val="28"/>
          <w:szCs w:val="28"/>
          <w:lang w:val="uk-UA"/>
        </w:rPr>
        <w:t>37</w:t>
      </w:r>
      <w:r w:rsidR="00693F10" w:rsidRPr="000B3F9C">
        <w:rPr>
          <w:sz w:val="28"/>
          <w:szCs w:val="28"/>
          <w:lang w:val="uk-UA"/>
        </w:rPr>
        <w:t>]</w:t>
      </w:r>
      <w:r w:rsidRPr="00341667">
        <w:rPr>
          <w:sz w:val="28"/>
          <w:szCs w:val="28"/>
          <w:lang w:val="uk-UA"/>
        </w:rPr>
        <w:t>:</w:t>
      </w:r>
    </w:p>
    <w:p w:rsidR="008B3039" w:rsidRPr="00341667" w:rsidRDefault="008B3039" w:rsidP="00BB5444">
      <w:pPr>
        <w:spacing w:line="360" w:lineRule="auto"/>
        <w:ind w:firstLine="709"/>
        <w:jc w:val="both"/>
        <w:rPr>
          <w:sz w:val="28"/>
          <w:szCs w:val="28"/>
          <w:lang w:val="uk-UA"/>
        </w:rPr>
      </w:pPr>
    </w:p>
    <w:p w:rsidR="008B3039" w:rsidRPr="00341667" w:rsidRDefault="008E2795" w:rsidP="00BB5444">
      <w:pPr>
        <w:spacing w:line="360" w:lineRule="auto"/>
        <w:ind w:firstLine="709"/>
        <w:jc w:val="both"/>
        <w:rPr>
          <w:sz w:val="28"/>
          <w:szCs w:val="28"/>
          <w:lang w:val="uk-UA"/>
        </w:rPr>
      </w:pPr>
      <w:r>
        <w:rPr>
          <w:rFonts w:ascii="Arial" w:hAnsi="Arial" w:cs="Arial"/>
          <w:position w:val="-30"/>
          <w:sz w:val="28"/>
          <w:szCs w:val="28"/>
          <w:lang w:val="uk-UA"/>
        </w:rPr>
        <w:pict>
          <v:shape id="_x0000_i1060" type="#_x0000_t75" style="width:125.25pt;height:43.5pt">
            <v:imagedata r:id="rId42" o:title=""/>
          </v:shape>
        </w:pict>
      </w:r>
      <w:r w:rsidR="008B3039" w:rsidRPr="00341667">
        <w:rPr>
          <w:rFonts w:ascii="Arial" w:hAnsi="Arial" w:cs="Arial"/>
          <w:sz w:val="28"/>
          <w:szCs w:val="28"/>
          <w:lang w:val="uk-UA"/>
        </w:rPr>
        <w:t xml:space="preserve">  </w:t>
      </w:r>
      <w:r w:rsidR="008B3039" w:rsidRPr="00341667">
        <w:rPr>
          <w:sz w:val="28"/>
          <w:szCs w:val="28"/>
          <w:lang w:val="uk-UA"/>
        </w:rPr>
        <w:t>(3.7)</w:t>
      </w:r>
    </w:p>
    <w:p w:rsidR="008B3039" w:rsidRPr="00341667" w:rsidRDefault="008B3039" w:rsidP="00BB5444">
      <w:pPr>
        <w:spacing w:line="360" w:lineRule="auto"/>
        <w:ind w:firstLine="709"/>
        <w:jc w:val="both"/>
        <w:rPr>
          <w:sz w:val="28"/>
          <w:szCs w:val="28"/>
          <w:lang w:val="uk-UA"/>
        </w:rPr>
      </w:pPr>
    </w:p>
    <w:p w:rsidR="00A57FAC" w:rsidRPr="00341667" w:rsidRDefault="00A57FAC" w:rsidP="00BB5444">
      <w:pPr>
        <w:spacing w:line="360" w:lineRule="auto"/>
        <w:ind w:firstLine="709"/>
        <w:jc w:val="both"/>
        <w:rPr>
          <w:sz w:val="28"/>
          <w:szCs w:val="28"/>
          <w:lang w:val="uk-UA"/>
        </w:rPr>
      </w:pPr>
      <w:r w:rsidRPr="00341667">
        <w:rPr>
          <w:sz w:val="28"/>
          <w:szCs w:val="28"/>
          <w:lang w:val="uk-UA"/>
        </w:rPr>
        <w:t xml:space="preserve">де </w:t>
      </w:r>
      <w:r w:rsidRPr="00341667">
        <w:rPr>
          <w:sz w:val="28"/>
          <w:szCs w:val="28"/>
          <w:lang w:val="en-US"/>
        </w:rPr>
        <w:t>P</w:t>
      </w:r>
      <w:r w:rsidRPr="00341667">
        <w:rPr>
          <w:sz w:val="28"/>
          <w:szCs w:val="28"/>
          <w:vertAlign w:val="subscript"/>
          <w:lang w:val="en-US"/>
        </w:rPr>
        <w:t>n</w:t>
      </w:r>
      <w:r w:rsidRPr="00341667">
        <w:rPr>
          <w:sz w:val="28"/>
          <w:szCs w:val="28"/>
          <w:vertAlign w:val="subscript"/>
          <w:lang w:val="uk-UA"/>
        </w:rPr>
        <w:t xml:space="preserve"> </w:t>
      </w:r>
      <w:r w:rsidRPr="00341667">
        <w:rPr>
          <w:sz w:val="28"/>
          <w:szCs w:val="28"/>
          <w:lang w:val="uk-UA"/>
        </w:rPr>
        <w:t xml:space="preserve">– щорічні грошові надходження на протязі </w:t>
      </w:r>
      <w:r w:rsidRPr="00341667">
        <w:rPr>
          <w:sz w:val="28"/>
          <w:szCs w:val="28"/>
          <w:lang w:val="en-US"/>
        </w:rPr>
        <w:t>n</w:t>
      </w:r>
      <w:r w:rsidRPr="00341667">
        <w:rPr>
          <w:sz w:val="28"/>
          <w:szCs w:val="28"/>
          <w:lang w:val="uk-UA"/>
        </w:rPr>
        <w:t xml:space="preserve"> років</w:t>
      </w:r>
      <w:r w:rsidR="00B17A51" w:rsidRPr="00341667">
        <w:rPr>
          <w:sz w:val="28"/>
          <w:szCs w:val="28"/>
          <w:lang w:val="uk-UA"/>
        </w:rPr>
        <w:t>;</w:t>
      </w:r>
    </w:p>
    <w:p w:rsidR="00A57FAC" w:rsidRPr="00341667" w:rsidRDefault="00A57FAC" w:rsidP="00BB5444">
      <w:pPr>
        <w:spacing w:line="360" w:lineRule="auto"/>
        <w:ind w:firstLine="709"/>
        <w:jc w:val="both"/>
        <w:rPr>
          <w:sz w:val="28"/>
          <w:szCs w:val="28"/>
          <w:lang w:val="uk-UA"/>
        </w:rPr>
      </w:pPr>
      <w:r w:rsidRPr="00341667">
        <w:rPr>
          <w:sz w:val="28"/>
          <w:szCs w:val="28"/>
          <w:lang w:val="en-US"/>
        </w:rPr>
        <w:t>r</w:t>
      </w:r>
      <w:r w:rsidRPr="00341667">
        <w:rPr>
          <w:sz w:val="28"/>
          <w:szCs w:val="28"/>
          <w:lang w:val="uk-UA"/>
        </w:rPr>
        <w:t xml:space="preserve"> – дисконтна ставка</w:t>
      </w:r>
      <w:r w:rsidR="00B17A51" w:rsidRPr="00341667">
        <w:rPr>
          <w:sz w:val="28"/>
          <w:szCs w:val="28"/>
          <w:lang w:val="uk-UA"/>
        </w:rPr>
        <w:t>;</w:t>
      </w:r>
    </w:p>
    <w:p w:rsidR="00A57FAC" w:rsidRPr="00341667" w:rsidRDefault="00A57FAC" w:rsidP="00BB5444">
      <w:pPr>
        <w:spacing w:line="360" w:lineRule="auto"/>
        <w:ind w:firstLine="709"/>
        <w:jc w:val="both"/>
        <w:rPr>
          <w:sz w:val="28"/>
          <w:szCs w:val="28"/>
          <w:lang w:val="uk-UA"/>
        </w:rPr>
      </w:pPr>
      <w:r w:rsidRPr="00341667">
        <w:rPr>
          <w:sz w:val="28"/>
          <w:szCs w:val="28"/>
          <w:lang w:val="en-US"/>
        </w:rPr>
        <w:t>IC</w:t>
      </w:r>
      <w:r w:rsidRPr="00341667">
        <w:rPr>
          <w:sz w:val="28"/>
          <w:szCs w:val="28"/>
          <w:lang w:val="uk-UA"/>
        </w:rPr>
        <w:t xml:space="preserve"> – стартові інвестиції</w:t>
      </w:r>
      <w:r w:rsidR="00B17A51" w:rsidRPr="00341667">
        <w:rPr>
          <w:sz w:val="28"/>
          <w:szCs w:val="28"/>
          <w:lang w:val="uk-UA"/>
        </w:rPr>
        <w:t>;</w:t>
      </w:r>
    </w:p>
    <w:p w:rsidR="00A57FAC" w:rsidRPr="00341667" w:rsidRDefault="00A57FAC" w:rsidP="00BB5444">
      <w:pPr>
        <w:spacing w:line="360" w:lineRule="auto"/>
        <w:ind w:firstLine="709"/>
        <w:jc w:val="both"/>
        <w:rPr>
          <w:sz w:val="28"/>
          <w:szCs w:val="28"/>
          <w:lang w:val="uk-UA"/>
        </w:rPr>
      </w:pPr>
      <w:r w:rsidRPr="00341667">
        <w:rPr>
          <w:sz w:val="28"/>
          <w:szCs w:val="28"/>
          <w:lang w:val="en-US"/>
        </w:rPr>
        <w:t>n</w:t>
      </w:r>
      <w:r w:rsidRPr="00341667">
        <w:rPr>
          <w:sz w:val="28"/>
          <w:szCs w:val="28"/>
          <w:lang w:val="uk-UA"/>
        </w:rPr>
        <w:t xml:space="preserve"> – термін реалізації проекту.</w:t>
      </w:r>
    </w:p>
    <w:p w:rsidR="00A57FAC" w:rsidRPr="00341667" w:rsidRDefault="00A57FAC" w:rsidP="00BB5444">
      <w:pPr>
        <w:spacing w:line="360" w:lineRule="auto"/>
        <w:ind w:firstLine="709"/>
        <w:jc w:val="both"/>
        <w:rPr>
          <w:sz w:val="28"/>
          <w:szCs w:val="28"/>
          <w:lang w:val="uk-UA"/>
        </w:rPr>
      </w:pPr>
    </w:p>
    <w:p w:rsidR="00FB2C73" w:rsidRPr="00341667" w:rsidRDefault="008B3039" w:rsidP="00BB5444">
      <w:pPr>
        <w:spacing w:line="360" w:lineRule="auto"/>
        <w:ind w:firstLine="709"/>
        <w:jc w:val="both"/>
        <w:rPr>
          <w:sz w:val="28"/>
          <w:szCs w:val="28"/>
          <w:lang w:val="uk-UA"/>
        </w:rPr>
      </w:pPr>
      <w:r w:rsidRPr="00341667">
        <w:rPr>
          <w:sz w:val="28"/>
          <w:szCs w:val="28"/>
          <w:lang w:val="uk-UA"/>
        </w:rPr>
        <w:t>При значенні більше одиниці проект прибутк</w:t>
      </w:r>
      <w:r w:rsidR="00FB2C73" w:rsidRPr="00341667">
        <w:rPr>
          <w:sz w:val="28"/>
          <w:szCs w:val="28"/>
          <w:lang w:val="uk-UA"/>
        </w:rPr>
        <w:t>овий, тому його треба приймати.</w:t>
      </w:r>
    </w:p>
    <w:p w:rsidR="003249E9" w:rsidRPr="00341667" w:rsidRDefault="009037DD" w:rsidP="00BB5444">
      <w:pPr>
        <w:spacing w:line="360" w:lineRule="auto"/>
        <w:ind w:firstLine="709"/>
        <w:jc w:val="both"/>
        <w:rPr>
          <w:sz w:val="28"/>
          <w:szCs w:val="28"/>
          <w:lang w:val="uk-UA"/>
        </w:rPr>
      </w:pPr>
      <w:r w:rsidRPr="00341667">
        <w:rPr>
          <w:sz w:val="28"/>
          <w:szCs w:val="28"/>
          <w:lang w:val="uk-UA"/>
        </w:rPr>
        <w:t>Визначимо термін окупності інвестицій.</w:t>
      </w:r>
      <w:r w:rsidR="00FB2C73" w:rsidRPr="00341667">
        <w:rPr>
          <w:sz w:val="28"/>
          <w:szCs w:val="28"/>
          <w:lang w:val="uk-UA"/>
        </w:rPr>
        <w:t xml:space="preserve"> </w:t>
      </w:r>
      <w:r w:rsidR="003249E9" w:rsidRPr="00341667">
        <w:rPr>
          <w:sz w:val="28"/>
          <w:szCs w:val="28"/>
          <w:lang w:val="uk-UA"/>
        </w:rPr>
        <w:t xml:space="preserve">Термін окупності інвестицій </w:t>
      </w:r>
      <w:r w:rsidRPr="00341667">
        <w:rPr>
          <w:sz w:val="28"/>
          <w:szCs w:val="28"/>
          <w:lang w:val="uk-UA"/>
        </w:rPr>
        <w:t>–</w:t>
      </w:r>
      <w:r w:rsidR="003249E9" w:rsidRPr="00341667">
        <w:rPr>
          <w:sz w:val="28"/>
          <w:szCs w:val="28"/>
          <w:lang w:val="uk-UA"/>
        </w:rPr>
        <w:t xml:space="preserve"> це тривалість часу, протягом якого не д</w:t>
      </w:r>
      <w:r w:rsidR="00F94E83" w:rsidRPr="00341667">
        <w:rPr>
          <w:sz w:val="28"/>
          <w:szCs w:val="28"/>
          <w:lang w:val="uk-UA"/>
        </w:rPr>
        <w:t>и</w:t>
      </w:r>
      <w:r w:rsidR="003249E9" w:rsidRPr="00341667">
        <w:rPr>
          <w:sz w:val="28"/>
          <w:szCs w:val="28"/>
          <w:lang w:val="uk-UA"/>
        </w:rPr>
        <w:t>сконтован</w:t>
      </w:r>
      <w:r w:rsidR="00F94E83" w:rsidRPr="00341667">
        <w:rPr>
          <w:sz w:val="28"/>
          <w:szCs w:val="28"/>
          <w:lang w:val="uk-UA"/>
        </w:rPr>
        <w:t>і</w:t>
      </w:r>
      <w:r w:rsidR="003249E9" w:rsidRPr="00341667">
        <w:rPr>
          <w:sz w:val="28"/>
          <w:szCs w:val="28"/>
          <w:lang w:val="uk-UA"/>
        </w:rPr>
        <w:t xml:space="preserve"> прогнозні надходження грошових коштів перевищують </w:t>
      </w:r>
      <w:r w:rsidR="00F94E83" w:rsidRPr="00341667">
        <w:rPr>
          <w:sz w:val="28"/>
          <w:szCs w:val="28"/>
          <w:lang w:val="uk-UA"/>
        </w:rPr>
        <w:t>не</w:t>
      </w:r>
      <w:r w:rsidR="003249E9" w:rsidRPr="00341667">
        <w:rPr>
          <w:sz w:val="28"/>
          <w:szCs w:val="28"/>
          <w:lang w:val="uk-UA"/>
        </w:rPr>
        <w:t xml:space="preserve"> д</w:t>
      </w:r>
      <w:r w:rsidR="00F94E83" w:rsidRPr="00341667">
        <w:rPr>
          <w:sz w:val="28"/>
          <w:szCs w:val="28"/>
          <w:lang w:val="uk-UA"/>
        </w:rPr>
        <w:t>и</w:t>
      </w:r>
      <w:r w:rsidR="003249E9" w:rsidRPr="00341667">
        <w:rPr>
          <w:sz w:val="28"/>
          <w:szCs w:val="28"/>
          <w:lang w:val="uk-UA"/>
        </w:rPr>
        <w:t>сконтовану суму інвестицій, тобто це число років, необхідн</w:t>
      </w:r>
      <w:r w:rsidR="00F94E83" w:rsidRPr="00341667">
        <w:rPr>
          <w:sz w:val="28"/>
          <w:szCs w:val="28"/>
          <w:lang w:val="uk-UA"/>
        </w:rPr>
        <w:t xml:space="preserve">их для відшкодування інвестицій. </w:t>
      </w:r>
      <w:r w:rsidR="003249E9" w:rsidRPr="00341667">
        <w:rPr>
          <w:sz w:val="28"/>
          <w:szCs w:val="28"/>
          <w:lang w:val="uk-UA"/>
        </w:rPr>
        <w:t>Показник терміну окупності інвестицій можна визначити за такою формулою</w:t>
      </w:r>
      <w:r w:rsidR="00693F10" w:rsidRPr="00341667">
        <w:rPr>
          <w:sz w:val="28"/>
          <w:szCs w:val="28"/>
          <w:lang w:val="uk-UA"/>
        </w:rPr>
        <w:t xml:space="preserve"> </w:t>
      </w:r>
      <w:r w:rsidR="00693F10" w:rsidRPr="000B3F9C">
        <w:rPr>
          <w:sz w:val="28"/>
          <w:szCs w:val="28"/>
        </w:rPr>
        <w:t>[</w:t>
      </w:r>
      <w:r w:rsidR="00D32387" w:rsidRPr="00341667">
        <w:rPr>
          <w:sz w:val="28"/>
          <w:szCs w:val="28"/>
          <w:lang w:val="uk-UA"/>
        </w:rPr>
        <w:t>37</w:t>
      </w:r>
      <w:r w:rsidR="00693F10" w:rsidRPr="000B3F9C">
        <w:rPr>
          <w:sz w:val="28"/>
          <w:szCs w:val="28"/>
        </w:rPr>
        <w:t>]</w:t>
      </w:r>
      <w:r w:rsidR="003249E9" w:rsidRPr="00341667">
        <w:rPr>
          <w:sz w:val="28"/>
          <w:szCs w:val="28"/>
          <w:lang w:val="uk-UA"/>
        </w:rPr>
        <w:t>:</w:t>
      </w:r>
    </w:p>
    <w:p w:rsidR="003249E9" w:rsidRPr="00341667" w:rsidRDefault="003249E9" w:rsidP="00BB5444">
      <w:pPr>
        <w:spacing w:line="360" w:lineRule="auto"/>
        <w:ind w:firstLine="709"/>
        <w:jc w:val="both"/>
        <w:rPr>
          <w:sz w:val="28"/>
          <w:szCs w:val="28"/>
          <w:lang w:val="uk-UA"/>
        </w:rPr>
      </w:pPr>
    </w:p>
    <w:p w:rsidR="003249E9" w:rsidRPr="00341667" w:rsidRDefault="008E2795" w:rsidP="00BB5444">
      <w:pPr>
        <w:spacing w:line="360" w:lineRule="auto"/>
        <w:ind w:firstLine="709"/>
        <w:jc w:val="both"/>
        <w:rPr>
          <w:sz w:val="28"/>
          <w:szCs w:val="28"/>
          <w:lang w:val="uk-UA"/>
        </w:rPr>
      </w:pPr>
      <w:r>
        <w:rPr>
          <w:rFonts w:ascii="Arial" w:hAnsi="Arial" w:cs="Arial"/>
          <w:position w:val="-26"/>
          <w:sz w:val="28"/>
          <w:szCs w:val="28"/>
          <w:lang w:val="uk-UA"/>
        </w:rPr>
        <w:pict>
          <v:shape id="_x0000_i1061" type="#_x0000_t75" style="width:54pt;height:37.5pt">
            <v:imagedata r:id="rId43" o:title=""/>
          </v:shape>
        </w:pict>
      </w:r>
      <w:r w:rsidR="000B3F9C">
        <w:rPr>
          <w:sz w:val="28"/>
          <w:szCs w:val="28"/>
          <w:lang w:val="uk-UA"/>
        </w:rPr>
        <w:t xml:space="preserve"> </w:t>
      </w:r>
      <w:r w:rsidR="00797DD9" w:rsidRPr="00341667">
        <w:rPr>
          <w:sz w:val="28"/>
          <w:szCs w:val="28"/>
          <w:lang w:val="uk-UA"/>
        </w:rPr>
        <w:t>(3.8)</w:t>
      </w:r>
    </w:p>
    <w:p w:rsidR="003249E9" w:rsidRPr="00341667" w:rsidRDefault="003249E9" w:rsidP="00BB5444">
      <w:pPr>
        <w:spacing w:line="360" w:lineRule="auto"/>
        <w:ind w:firstLine="709"/>
        <w:jc w:val="both"/>
        <w:rPr>
          <w:sz w:val="28"/>
          <w:szCs w:val="28"/>
          <w:lang w:val="uk-UA"/>
        </w:rPr>
      </w:pPr>
    </w:p>
    <w:p w:rsidR="00B17A51" w:rsidRPr="00341667" w:rsidRDefault="00B17A51" w:rsidP="00BB5444">
      <w:pPr>
        <w:spacing w:line="360" w:lineRule="auto"/>
        <w:ind w:firstLine="709"/>
        <w:jc w:val="both"/>
        <w:rPr>
          <w:sz w:val="28"/>
          <w:szCs w:val="28"/>
          <w:lang w:val="uk-UA"/>
        </w:rPr>
      </w:pPr>
      <w:r w:rsidRPr="00341667">
        <w:rPr>
          <w:sz w:val="28"/>
          <w:szCs w:val="28"/>
          <w:lang w:val="uk-UA"/>
        </w:rPr>
        <w:t>д</w:t>
      </w:r>
      <w:r w:rsidR="003C1451" w:rsidRPr="00341667">
        <w:rPr>
          <w:sz w:val="28"/>
          <w:szCs w:val="28"/>
          <w:lang w:val="uk-UA"/>
        </w:rPr>
        <w:t>е</w:t>
      </w:r>
      <w:r w:rsidRPr="00341667">
        <w:rPr>
          <w:sz w:val="28"/>
          <w:szCs w:val="28"/>
          <w:lang w:val="uk-UA"/>
        </w:rPr>
        <w:t xml:space="preserve"> </w:t>
      </w:r>
      <w:r w:rsidRPr="00341667">
        <w:rPr>
          <w:sz w:val="28"/>
          <w:szCs w:val="28"/>
          <w:lang w:val="en-US"/>
        </w:rPr>
        <w:t>IC</w:t>
      </w:r>
      <w:r w:rsidRPr="00341667">
        <w:rPr>
          <w:sz w:val="28"/>
          <w:szCs w:val="28"/>
          <w:lang w:val="uk-UA"/>
        </w:rPr>
        <w:t xml:space="preserve"> – стартові інвестиції;</w:t>
      </w:r>
    </w:p>
    <w:p w:rsidR="003C1451" w:rsidRPr="00341667" w:rsidRDefault="008E2795" w:rsidP="00BB5444">
      <w:pPr>
        <w:spacing w:line="360" w:lineRule="auto"/>
        <w:ind w:firstLine="709"/>
        <w:jc w:val="both"/>
        <w:rPr>
          <w:sz w:val="28"/>
          <w:szCs w:val="28"/>
          <w:lang w:val="uk-UA"/>
        </w:rPr>
      </w:pPr>
      <w:r>
        <w:rPr>
          <w:position w:val="-4"/>
          <w:sz w:val="28"/>
          <w:szCs w:val="28"/>
          <w:lang w:val="uk-UA"/>
        </w:rPr>
        <w:pict>
          <v:shape id="_x0000_i1062" type="#_x0000_t75" style="width:12.75pt;height:15.75pt">
            <v:imagedata r:id="rId44" o:title=""/>
          </v:shape>
        </w:pict>
      </w:r>
      <w:r w:rsidR="00D302C5" w:rsidRPr="00341667">
        <w:rPr>
          <w:sz w:val="28"/>
          <w:szCs w:val="28"/>
          <w:lang w:val="uk-UA"/>
        </w:rPr>
        <w:t xml:space="preserve"> - середньорічна сума грошового потоку, який визначається за формулою:</w:t>
      </w:r>
    </w:p>
    <w:p w:rsidR="003C1451" w:rsidRPr="00341667" w:rsidRDefault="003C1451" w:rsidP="00BB5444">
      <w:pPr>
        <w:spacing w:line="360" w:lineRule="auto"/>
        <w:ind w:firstLine="709"/>
        <w:jc w:val="both"/>
        <w:rPr>
          <w:sz w:val="28"/>
          <w:szCs w:val="28"/>
          <w:lang w:val="uk-UA"/>
        </w:rPr>
      </w:pPr>
    </w:p>
    <w:p w:rsidR="003C1451" w:rsidRPr="00341667" w:rsidRDefault="008E2795" w:rsidP="00BB5444">
      <w:pPr>
        <w:spacing w:line="360" w:lineRule="auto"/>
        <w:ind w:firstLine="709"/>
        <w:jc w:val="both"/>
        <w:rPr>
          <w:sz w:val="28"/>
          <w:szCs w:val="28"/>
          <w:lang w:val="uk-UA"/>
        </w:rPr>
      </w:pPr>
      <w:r>
        <w:rPr>
          <w:rFonts w:ascii="Arial" w:hAnsi="Arial" w:cs="Arial"/>
          <w:position w:val="-14"/>
          <w:sz w:val="28"/>
          <w:szCs w:val="28"/>
          <w:lang w:val="uk-UA"/>
        </w:rPr>
        <w:pict>
          <v:shape id="_x0000_i1063" type="#_x0000_t75" style="width:81pt;height:24.75pt">
            <v:imagedata r:id="rId45" o:title=""/>
          </v:shape>
        </w:pict>
      </w:r>
      <w:r w:rsidR="009F64D1" w:rsidRPr="00341667">
        <w:rPr>
          <w:rFonts w:ascii="Arial" w:hAnsi="Arial" w:cs="Arial"/>
          <w:sz w:val="28"/>
          <w:szCs w:val="28"/>
          <w:lang w:val="uk-UA"/>
        </w:rPr>
        <w:t xml:space="preserve"> </w:t>
      </w:r>
      <w:r w:rsidR="009F64D1" w:rsidRPr="00341667">
        <w:rPr>
          <w:sz w:val="28"/>
          <w:szCs w:val="28"/>
          <w:lang w:val="uk-UA"/>
        </w:rPr>
        <w:t>(3.9)</w:t>
      </w:r>
    </w:p>
    <w:p w:rsidR="003C1451" w:rsidRPr="00341667" w:rsidRDefault="003C1451" w:rsidP="00BB5444">
      <w:pPr>
        <w:spacing w:line="360" w:lineRule="auto"/>
        <w:ind w:firstLine="709"/>
        <w:jc w:val="both"/>
        <w:rPr>
          <w:sz w:val="28"/>
          <w:szCs w:val="28"/>
          <w:lang w:val="uk-UA"/>
        </w:rPr>
      </w:pPr>
    </w:p>
    <w:p w:rsidR="00B17A51" w:rsidRPr="00341667" w:rsidRDefault="00B17A51" w:rsidP="00BB5444">
      <w:pPr>
        <w:spacing w:line="360" w:lineRule="auto"/>
        <w:ind w:firstLine="709"/>
        <w:jc w:val="both"/>
        <w:rPr>
          <w:sz w:val="28"/>
          <w:szCs w:val="28"/>
          <w:lang w:val="uk-UA"/>
        </w:rPr>
      </w:pPr>
      <w:r w:rsidRPr="00341667">
        <w:rPr>
          <w:sz w:val="28"/>
          <w:szCs w:val="28"/>
          <w:lang w:val="uk-UA"/>
        </w:rPr>
        <w:t xml:space="preserve">де </w:t>
      </w:r>
      <w:r w:rsidRPr="00341667">
        <w:rPr>
          <w:sz w:val="28"/>
          <w:szCs w:val="28"/>
          <w:lang w:val="en-US"/>
        </w:rPr>
        <w:t>P</w:t>
      </w:r>
      <w:r w:rsidRPr="00341667">
        <w:rPr>
          <w:sz w:val="28"/>
          <w:szCs w:val="28"/>
          <w:vertAlign w:val="subscript"/>
          <w:lang w:val="en-US"/>
        </w:rPr>
        <w:t>n</w:t>
      </w:r>
      <w:r w:rsidRPr="00341667">
        <w:rPr>
          <w:sz w:val="28"/>
          <w:szCs w:val="28"/>
          <w:vertAlign w:val="subscript"/>
          <w:lang w:val="uk-UA"/>
        </w:rPr>
        <w:t xml:space="preserve"> </w:t>
      </w:r>
      <w:r w:rsidRPr="00341667">
        <w:rPr>
          <w:sz w:val="28"/>
          <w:szCs w:val="28"/>
          <w:lang w:val="uk-UA"/>
        </w:rPr>
        <w:t xml:space="preserve">– щорічні грошові надходження на протязі </w:t>
      </w:r>
      <w:r w:rsidRPr="00341667">
        <w:rPr>
          <w:sz w:val="28"/>
          <w:szCs w:val="28"/>
          <w:lang w:val="en-US"/>
        </w:rPr>
        <w:t>n</w:t>
      </w:r>
      <w:r w:rsidRPr="00341667">
        <w:rPr>
          <w:sz w:val="28"/>
          <w:szCs w:val="28"/>
          <w:lang w:val="uk-UA"/>
        </w:rPr>
        <w:t xml:space="preserve"> років</w:t>
      </w:r>
      <w:r w:rsidR="006F3EFB" w:rsidRPr="00341667">
        <w:rPr>
          <w:sz w:val="28"/>
          <w:szCs w:val="28"/>
          <w:lang w:val="uk-UA"/>
        </w:rPr>
        <w:t>;</w:t>
      </w:r>
    </w:p>
    <w:p w:rsidR="00B17A51" w:rsidRPr="000B3F9C" w:rsidRDefault="00B17A51" w:rsidP="00BB5444">
      <w:pPr>
        <w:spacing w:line="360" w:lineRule="auto"/>
        <w:ind w:firstLine="709"/>
        <w:jc w:val="both"/>
        <w:rPr>
          <w:sz w:val="28"/>
          <w:szCs w:val="28"/>
          <w:lang w:val="uk-UA"/>
        </w:rPr>
      </w:pPr>
      <w:r w:rsidRPr="00341667">
        <w:rPr>
          <w:sz w:val="28"/>
          <w:szCs w:val="28"/>
          <w:lang w:val="en-US"/>
        </w:rPr>
        <w:t>n</w:t>
      </w:r>
      <w:r w:rsidRPr="00341667">
        <w:rPr>
          <w:sz w:val="28"/>
          <w:szCs w:val="28"/>
          <w:lang w:val="uk-UA"/>
        </w:rPr>
        <w:t xml:space="preserve"> – термін реалізації проекту.</w:t>
      </w:r>
    </w:p>
    <w:p w:rsidR="00B17A51" w:rsidRPr="00341667" w:rsidRDefault="00B17A51" w:rsidP="00BB5444">
      <w:pPr>
        <w:spacing w:line="360" w:lineRule="auto"/>
        <w:ind w:firstLine="709"/>
        <w:jc w:val="both"/>
        <w:rPr>
          <w:sz w:val="28"/>
          <w:szCs w:val="28"/>
          <w:lang w:val="uk-UA"/>
        </w:rPr>
      </w:pPr>
    </w:p>
    <w:p w:rsidR="004953AF" w:rsidRPr="00341667" w:rsidRDefault="004953AF" w:rsidP="00BB5444">
      <w:pPr>
        <w:spacing w:line="360" w:lineRule="auto"/>
        <w:ind w:firstLine="709"/>
        <w:jc w:val="both"/>
        <w:rPr>
          <w:sz w:val="28"/>
          <w:szCs w:val="28"/>
          <w:lang w:val="uk-UA"/>
        </w:rPr>
      </w:pPr>
      <w:r w:rsidRPr="00341667">
        <w:rPr>
          <w:sz w:val="28"/>
          <w:szCs w:val="28"/>
          <w:lang w:val="uk-UA"/>
        </w:rPr>
        <w:t>Метод визначення внутрішньої норми прибутковості (IRR) - тобто ставки дисконту, використання якої забезпечив би рівність поточної вартості очікуваних грошових відплив</w:t>
      </w:r>
      <w:r w:rsidR="00485E3D" w:rsidRPr="00341667">
        <w:rPr>
          <w:sz w:val="28"/>
          <w:szCs w:val="28"/>
          <w:lang w:val="uk-UA"/>
        </w:rPr>
        <w:t>ів</w:t>
      </w:r>
      <w:r w:rsidRPr="00341667">
        <w:rPr>
          <w:sz w:val="28"/>
          <w:szCs w:val="28"/>
          <w:lang w:val="uk-UA"/>
        </w:rPr>
        <w:t xml:space="preserve"> і грошових приток</w:t>
      </w:r>
      <w:r w:rsidR="00485E3D" w:rsidRPr="00341667">
        <w:rPr>
          <w:sz w:val="28"/>
          <w:szCs w:val="28"/>
          <w:lang w:val="uk-UA"/>
        </w:rPr>
        <w:t>ів</w:t>
      </w:r>
      <w:r w:rsidRPr="00341667">
        <w:rPr>
          <w:sz w:val="28"/>
          <w:szCs w:val="28"/>
          <w:lang w:val="uk-UA"/>
        </w:rPr>
        <w:t xml:space="preserve">. Показник внутрішньої норми доходності </w:t>
      </w:r>
      <w:r w:rsidR="00485E3D" w:rsidRPr="00341667">
        <w:rPr>
          <w:sz w:val="28"/>
          <w:szCs w:val="28"/>
          <w:lang w:val="uk-UA"/>
        </w:rPr>
        <w:t>–</w:t>
      </w:r>
      <w:r w:rsidRPr="00341667">
        <w:rPr>
          <w:sz w:val="28"/>
          <w:szCs w:val="28"/>
          <w:lang w:val="uk-UA"/>
        </w:rPr>
        <w:t xml:space="preserve"> IRR характеризує максимально допустимий відносний рівень витрат, які мають місце при реалізації інвестиційного проекту.</w:t>
      </w:r>
    </w:p>
    <w:p w:rsidR="004953AF" w:rsidRPr="00341667" w:rsidRDefault="004953AF" w:rsidP="00BB5444">
      <w:pPr>
        <w:spacing w:line="360" w:lineRule="auto"/>
        <w:ind w:firstLine="709"/>
        <w:jc w:val="both"/>
        <w:rPr>
          <w:sz w:val="28"/>
          <w:szCs w:val="28"/>
          <w:lang w:val="uk-UA"/>
        </w:rPr>
      </w:pPr>
      <w:r w:rsidRPr="00341667">
        <w:rPr>
          <w:sz w:val="28"/>
          <w:szCs w:val="28"/>
          <w:lang w:val="uk-UA"/>
        </w:rPr>
        <w:t xml:space="preserve">Практичне застосування цього методу зводиться до того, що в процесі аналізу вибирається два значення ставки дисконту </w:t>
      </w:r>
      <w:r w:rsidR="00485E3D" w:rsidRPr="00341667">
        <w:rPr>
          <w:iCs/>
          <w:color w:val="000000"/>
          <w:sz w:val="28"/>
          <w:szCs w:val="28"/>
          <w:lang w:val="en-US"/>
        </w:rPr>
        <w:t>r</w:t>
      </w:r>
      <w:r w:rsidR="00485E3D" w:rsidRPr="00341667">
        <w:rPr>
          <w:iCs/>
          <w:color w:val="000000"/>
          <w:sz w:val="28"/>
          <w:szCs w:val="28"/>
          <w:vertAlign w:val="subscript"/>
        </w:rPr>
        <w:t>1</w:t>
      </w:r>
      <w:r w:rsidR="00485E3D" w:rsidRPr="00341667">
        <w:rPr>
          <w:iCs/>
          <w:color w:val="000000"/>
          <w:sz w:val="28"/>
          <w:szCs w:val="28"/>
        </w:rPr>
        <w:t xml:space="preserve"> &lt; </w:t>
      </w:r>
      <w:r w:rsidR="00485E3D" w:rsidRPr="00341667">
        <w:rPr>
          <w:sz w:val="28"/>
          <w:szCs w:val="28"/>
          <w:lang w:val="en-US"/>
        </w:rPr>
        <w:t>r</w:t>
      </w:r>
      <w:r w:rsidR="00485E3D" w:rsidRPr="00341667">
        <w:rPr>
          <w:sz w:val="28"/>
          <w:szCs w:val="28"/>
          <w:vertAlign w:val="subscript"/>
        </w:rPr>
        <w:t>2</w:t>
      </w:r>
      <w:r w:rsidR="00485E3D" w:rsidRPr="00341667">
        <w:rPr>
          <w:color w:val="000000"/>
          <w:sz w:val="28"/>
          <w:szCs w:val="28"/>
        </w:rPr>
        <w:t xml:space="preserve"> </w:t>
      </w:r>
      <w:r w:rsidRPr="00341667">
        <w:rPr>
          <w:sz w:val="28"/>
          <w:szCs w:val="28"/>
          <w:lang w:val="uk-UA"/>
        </w:rPr>
        <w:t xml:space="preserve">таким чином, щоб в інтервалі </w:t>
      </w:r>
      <w:r w:rsidR="00485E3D" w:rsidRPr="00341667">
        <w:rPr>
          <w:iCs/>
          <w:color w:val="000000"/>
          <w:sz w:val="28"/>
          <w:szCs w:val="28"/>
        </w:rPr>
        <w:t>(</w:t>
      </w:r>
      <w:r w:rsidR="00485E3D" w:rsidRPr="00341667">
        <w:rPr>
          <w:iCs/>
          <w:color w:val="000000"/>
          <w:sz w:val="28"/>
          <w:szCs w:val="28"/>
          <w:lang w:val="en-US"/>
        </w:rPr>
        <w:t>r</w:t>
      </w:r>
      <w:r w:rsidR="00485E3D" w:rsidRPr="00341667">
        <w:rPr>
          <w:iCs/>
          <w:color w:val="000000"/>
          <w:sz w:val="28"/>
          <w:szCs w:val="28"/>
          <w:vertAlign w:val="subscript"/>
        </w:rPr>
        <w:t>1</w:t>
      </w:r>
      <w:r w:rsidR="00485E3D" w:rsidRPr="00341667">
        <w:rPr>
          <w:iCs/>
          <w:color w:val="000000"/>
          <w:sz w:val="28"/>
          <w:szCs w:val="28"/>
        </w:rPr>
        <w:t xml:space="preserve">, </w:t>
      </w:r>
      <w:r w:rsidR="00485E3D" w:rsidRPr="00341667">
        <w:rPr>
          <w:sz w:val="28"/>
          <w:szCs w:val="28"/>
          <w:lang w:val="en-US"/>
        </w:rPr>
        <w:t>r</w:t>
      </w:r>
      <w:r w:rsidR="00485E3D" w:rsidRPr="00341667">
        <w:rPr>
          <w:sz w:val="28"/>
          <w:szCs w:val="28"/>
          <w:vertAlign w:val="subscript"/>
        </w:rPr>
        <w:t>2</w:t>
      </w:r>
      <w:r w:rsidR="00485E3D" w:rsidRPr="00341667">
        <w:rPr>
          <w:color w:val="000000"/>
          <w:sz w:val="28"/>
          <w:szCs w:val="28"/>
        </w:rPr>
        <w:t xml:space="preserve"> ) </w:t>
      </w:r>
      <w:r w:rsidRPr="00341667">
        <w:rPr>
          <w:sz w:val="28"/>
          <w:szCs w:val="28"/>
          <w:lang w:val="uk-UA"/>
        </w:rPr>
        <w:t xml:space="preserve">функція </w:t>
      </w:r>
      <w:r w:rsidR="008E2795">
        <w:rPr>
          <w:color w:val="000000"/>
          <w:position w:val="-10"/>
          <w:sz w:val="28"/>
          <w:szCs w:val="28"/>
        </w:rPr>
        <w:pict>
          <v:shape id="_x0000_i1064" type="#_x0000_t75" style="width:70.5pt;height:17.25pt">
            <v:imagedata r:id="rId46" o:title=""/>
          </v:shape>
        </w:pict>
      </w:r>
      <w:r w:rsidR="00485E3D" w:rsidRPr="00341667">
        <w:rPr>
          <w:color w:val="000000"/>
          <w:sz w:val="28"/>
          <w:szCs w:val="28"/>
          <w:lang w:val="uk-UA"/>
        </w:rPr>
        <w:t xml:space="preserve"> </w:t>
      </w:r>
      <w:r w:rsidRPr="00341667">
        <w:rPr>
          <w:sz w:val="28"/>
          <w:szCs w:val="28"/>
          <w:lang w:val="uk-UA"/>
        </w:rPr>
        <w:t>змінювала своє значення з «+» на «-» або навпаки. Таким чином, використовують таку формулу</w:t>
      </w:r>
      <w:r w:rsidR="00693F10" w:rsidRPr="00341667">
        <w:rPr>
          <w:sz w:val="28"/>
          <w:szCs w:val="28"/>
          <w:lang w:val="uk-UA"/>
        </w:rPr>
        <w:t xml:space="preserve"> </w:t>
      </w:r>
      <w:r w:rsidR="00693F10" w:rsidRPr="000B3F9C">
        <w:rPr>
          <w:sz w:val="28"/>
          <w:szCs w:val="28"/>
        </w:rPr>
        <w:t>[</w:t>
      </w:r>
      <w:r w:rsidR="00D32387" w:rsidRPr="00341667">
        <w:rPr>
          <w:sz w:val="28"/>
          <w:szCs w:val="28"/>
          <w:lang w:val="uk-UA"/>
        </w:rPr>
        <w:t>37</w:t>
      </w:r>
      <w:r w:rsidR="00693F10" w:rsidRPr="000B3F9C">
        <w:rPr>
          <w:sz w:val="28"/>
          <w:szCs w:val="28"/>
        </w:rPr>
        <w:t>]</w:t>
      </w:r>
      <w:r w:rsidR="0001608A" w:rsidRPr="00341667">
        <w:rPr>
          <w:sz w:val="28"/>
          <w:szCs w:val="28"/>
          <w:lang w:val="uk-UA"/>
        </w:rPr>
        <w:t>:</w:t>
      </w:r>
    </w:p>
    <w:p w:rsidR="0001608A" w:rsidRPr="00341667" w:rsidRDefault="0001608A" w:rsidP="00BB5444">
      <w:pPr>
        <w:spacing w:line="360" w:lineRule="auto"/>
        <w:ind w:firstLine="709"/>
        <w:jc w:val="both"/>
        <w:rPr>
          <w:sz w:val="28"/>
          <w:szCs w:val="28"/>
          <w:lang w:val="uk-UA"/>
        </w:rPr>
      </w:pPr>
    </w:p>
    <w:p w:rsidR="0001608A" w:rsidRPr="00341667" w:rsidRDefault="008E2795" w:rsidP="00BB5444">
      <w:pPr>
        <w:spacing w:line="360" w:lineRule="auto"/>
        <w:ind w:firstLine="709"/>
        <w:jc w:val="both"/>
        <w:rPr>
          <w:sz w:val="28"/>
          <w:szCs w:val="28"/>
          <w:lang w:val="uk-UA"/>
        </w:rPr>
      </w:pPr>
      <w:r>
        <w:rPr>
          <w:i/>
          <w:iCs/>
          <w:color w:val="000000"/>
          <w:position w:val="-30"/>
          <w:sz w:val="28"/>
          <w:szCs w:val="28"/>
        </w:rPr>
        <w:pict>
          <v:shape id="_x0000_i1065" type="#_x0000_t75" style="width:162.75pt;height:35.25pt">
            <v:imagedata r:id="rId47" o:title=""/>
          </v:shape>
        </w:pict>
      </w:r>
      <w:r w:rsidR="0001608A" w:rsidRPr="00341667">
        <w:rPr>
          <w:iCs/>
          <w:color w:val="000000"/>
          <w:sz w:val="28"/>
          <w:szCs w:val="28"/>
          <w:lang w:val="uk-UA"/>
        </w:rPr>
        <w:t>(3.10)</w:t>
      </w:r>
    </w:p>
    <w:p w:rsidR="004953AF" w:rsidRPr="00341667" w:rsidRDefault="004953AF" w:rsidP="00BB5444">
      <w:pPr>
        <w:spacing w:line="360" w:lineRule="auto"/>
        <w:ind w:firstLine="709"/>
        <w:jc w:val="both"/>
        <w:rPr>
          <w:sz w:val="28"/>
          <w:szCs w:val="28"/>
          <w:lang w:val="uk-UA"/>
        </w:rPr>
      </w:pPr>
    </w:p>
    <w:p w:rsidR="007365DE" w:rsidRPr="00341667" w:rsidRDefault="0001608A" w:rsidP="00BB5444">
      <w:pPr>
        <w:spacing w:line="360" w:lineRule="auto"/>
        <w:ind w:firstLine="709"/>
        <w:jc w:val="both"/>
        <w:rPr>
          <w:sz w:val="28"/>
          <w:szCs w:val="28"/>
          <w:lang w:val="uk-UA"/>
        </w:rPr>
      </w:pPr>
      <w:r w:rsidRPr="00341667">
        <w:rPr>
          <w:sz w:val="28"/>
          <w:szCs w:val="28"/>
          <w:lang w:val="uk-UA"/>
        </w:rPr>
        <w:t xml:space="preserve">де </w:t>
      </w:r>
      <w:r w:rsidRPr="00341667">
        <w:rPr>
          <w:iCs/>
          <w:color w:val="000000"/>
          <w:sz w:val="28"/>
          <w:szCs w:val="28"/>
        </w:rPr>
        <w:t>IRR</w:t>
      </w:r>
      <w:r w:rsidRPr="00341667">
        <w:rPr>
          <w:sz w:val="28"/>
          <w:szCs w:val="28"/>
          <w:lang w:val="uk-UA"/>
        </w:rPr>
        <w:t xml:space="preserve"> – </w:t>
      </w:r>
      <w:r w:rsidR="007365DE" w:rsidRPr="00341667">
        <w:rPr>
          <w:sz w:val="28"/>
          <w:szCs w:val="28"/>
          <w:lang w:val="uk-UA"/>
        </w:rPr>
        <w:t>це верхня межа процентної ставки, за якою фірма може окупити вкладені кошти в проект</w:t>
      </w:r>
      <w:r w:rsidR="00BF5E03" w:rsidRPr="00341667">
        <w:rPr>
          <w:sz w:val="28"/>
          <w:szCs w:val="28"/>
          <w:lang w:val="uk-UA"/>
        </w:rPr>
        <w:t>;</w:t>
      </w:r>
    </w:p>
    <w:p w:rsidR="00F90BA0" w:rsidRPr="00341667" w:rsidRDefault="00F90BA0" w:rsidP="00BB5444">
      <w:pPr>
        <w:spacing w:line="360" w:lineRule="auto"/>
        <w:ind w:firstLine="709"/>
        <w:jc w:val="both"/>
        <w:rPr>
          <w:sz w:val="28"/>
          <w:szCs w:val="28"/>
          <w:lang w:val="uk-UA"/>
        </w:rPr>
      </w:pPr>
      <w:r w:rsidRPr="00341667">
        <w:rPr>
          <w:sz w:val="28"/>
          <w:szCs w:val="28"/>
          <w:lang w:val="uk-UA"/>
        </w:rPr>
        <w:t xml:space="preserve"> r</w:t>
      </w:r>
      <w:r w:rsidRPr="00341667">
        <w:rPr>
          <w:sz w:val="28"/>
          <w:szCs w:val="28"/>
          <w:vertAlign w:val="subscript"/>
          <w:lang w:val="uk-UA"/>
        </w:rPr>
        <w:t>1</w:t>
      </w:r>
      <w:r w:rsidRPr="00341667">
        <w:rPr>
          <w:sz w:val="28"/>
          <w:szCs w:val="28"/>
          <w:lang w:val="uk-UA"/>
        </w:rPr>
        <w:t xml:space="preserve"> – значення табульованного коефіцієнта дисконтування, що мінімізіує позитивне значення показника NPV, тобто</w:t>
      </w:r>
      <w:r w:rsidR="00BF5E03" w:rsidRPr="00341667">
        <w:rPr>
          <w:sz w:val="28"/>
          <w:szCs w:val="28"/>
          <w:lang w:val="uk-UA"/>
        </w:rPr>
        <w:t xml:space="preserve"> </w:t>
      </w:r>
      <w:r w:rsidR="00BF5E03" w:rsidRPr="00341667">
        <w:rPr>
          <w:sz w:val="28"/>
          <w:szCs w:val="28"/>
          <w:lang w:val="en-US"/>
        </w:rPr>
        <w:t>f</w:t>
      </w:r>
      <w:r w:rsidR="00BF5E03" w:rsidRPr="00341667">
        <w:rPr>
          <w:sz w:val="28"/>
          <w:szCs w:val="28"/>
          <w:lang w:val="uk-UA"/>
        </w:rPr>
        <w:t>(</w:t>
      </w:r>
      <w:r w:rsidR="00BF5E03" w:rsidRPr="00341667">
        <w:rPr>
          <w:sz w:val="28"/>
          <w:szCs w:val="28"/>
        </w:rPr>
        <w:t>r</w:t>
      </w:r>
      <w:r w:rsidR="00BF5E03" w:rsidRPr="00341667">
        <w:rPr>
          <w:sz w:val="28"/>
          <w:szCs w:val="28"/>
          <w:vertAlign w:val="subscript"/>
          <w:lang w:val="uk-UA"/>
        </w:rPr>
        <w:t>1</w:t>
      </w:r>
      <w:r w:rsidR="00BF5E03" w:rsidRPr="00341667">
        <w:rPr>
          <w:sz w:val="28"/>
          <w:szCs w:val="28"/>
          <w:lang w:val="uk-UA"/>
        </w:rPr>
        <w:t>)=</w:t>
      </w:r>
      <w:r w:rsidR="00BF5E03" w:rsidRPr="00341667">
        <w:rPr>
          <w:sz w:val="28"/>
          <w:szCs w:val="28"/>
        </w:rPr>
        <w:t>min</w:t>
      </w:r>
      <w:r w:rsidR="00BF5E03" w:rsidRPr="00341667">
        <w:rPr>
          <w:sz w:val="28"/>
          <w:szCs w:val="28"/>
          <w:vertAlign w:val="subscript"/>
        </w:rPr>
        <w:t>r</w:t>
      </w:r>
      <w:r w:rsidR="00BF5E03" w:rsidRPr="00341667">
        <w:rPr>
          <w:sz w:val="28"/>
          <w:szCs w:val="28"/>
          <w:lang w:val="uk-UA"/>
        </w:rPr>
        <w:t>{</w:t>
      </w:r>
      <w:r w:rsidR="00BF5E03" w:rsidRPr="00341667">
        <w:rPr>
          <w:sz w:val="28"/>
          <w:szCs w:val="28"/>
        </w:rPr>
        <w:t>f</w:t>
      </w:r>
      <w:r w:rsidR="00BF5E03" w:rsidRPr="00341667">
        <w:rPr>
          <w:sz w:val="28"/>
          <w:szCs w:val="28"/>
          <w:lang w:val="uk-UA"/>
        </w:rPr>
        <w:t>(</w:t>
      </w:r>
      <w:r w:rsidR="00BF5E03" w:rsidRPr="00341667">
        <w:rPr>
          <w:sz w:val="28"/>
          <w:szCs w:val="28"/>
        </w:rPr>
        <w:t>r</w:t>
      </w:r>
      <w:r w:rsidR="00BF5E03" w:rsidRPr="00341667">
        <w:rPr>
          <w:sz w:val="28"/>
          <w:szCs w:val="28"/>
          <w:lang w:val="uk-UA"/>
        </w:rPr>
        <w:t>)&gt;0};</w:t>
      </w:r>
    </w:p>
    <w:p w:rsidR="00626E61" w:rsidRPr="00341667" w:rsidRDefault="00BF5E03" w:rsidP="00BB5444">
      <w:pPr>
        <w:spacing w:line="360" w:lineRule="auto"/>
        <w:ind w:firstLine="709"/>
        <w:jc w:val="both"/>
        <w:rPr>
          <w:sz w:val="28"/>
          <w:szCs w:val="28"/>
          <w:lang w:val="uk-UA"/>
        </w:rPr>
      </w:pPr>
      <w:r w:rsidRPr="00341667">
        <w:rPr>
          <w:sz w:val="28"/>
          <w:szCs w:val="28"/>
          <w:lang w:val="uk-UA"/>
        </w:rPr>
        <w:t xml:space="preserve"> </w:t>
      </w:r>
      <w:r w:rsidR="00F90BA0" w:rsidRPr="00341667">
        <w:rPr>
          <w:sz w:val="28"/>
          <w:szCs w:val="28"/>
          <w:lang w:val="uk-UA"/>
        </w:rPr>
        <w:t xml:space="preserve">r2 </w:t>
      </w:r>
      <w:r w:rsidRPr="00341667">
        <w:rPr>
          <w:sz w:val="28"/>
          <w:szCs w:val="28"/>
          <w:lang w:val="uk-UA"/>
        </w:rPr>
        <w:t>–</w:t>
      </w:r>
      <w:r w:rsidR="00F90BA0" w:rsidRPr="00341667">
        <w:rPr>
          <w:sz w:val="28"/>
          <w:szCs w:val="28"/>
          <w:lang w:val="uk-UA"/>
        </w:rPr>
        <w:t xml:space="preserve"> значення табул</w:t>
      </w:r>
      <w:r w:rsidRPr="00341667">
        <w:rPr>
          <w:sz w:val="28"/>
          <w:szCs w:val="28"/>
          <w:lang w:val="uk-UA"/>
        </w:rPr>
        <w:t>ь</w:t>
      </w:r>
      <w:r w:rsidR="00F90BA0" w:rsidRPr="00341667">
        <w:rPr>
          <w:sz w:val="28"/>
          <w:szCs w:val="28"/>
          <w:lang w:val="uk-UA"/>
        </w:rPr>
        <w:t xml:space="preserve">ованного коефіцієнта дисконтування, </w:t>
      </w:r>
      <w:r w:rsidRPr="00341667">
        <w:rPr>
          <w:sz w:val="28"/>
          <w:szCs w:val="28"/>
          <w:lang w:val="uk-UA"/>
        </w:rPr>
        <w:t>що м</w:t>
      </w:r>
      <w:r w:rsidR="00F90BA0" w:rsidRPr="00341667">
        <w:rPr>
          <w:sz w:val="28"/>
          <w:szCs w:val="28"/>
          <w:lang w:val="uk-UA"/>
        </w:rPr>
        <w:t>аксимі</w:t>
      </w:r>
      <w:r w:rsidRPr="00341667">
        <w:rPr>
          <w:sz w:val="28"/>
          <w:szCs w:val="28"/>
          <w:lang w:val="uk-UA"/>
        </w:rPr>
        <w:t>ує</w:t>
      </w:r>
      <w:r w:rsidR="00F90BA0" w:rsidRPr="00341667">
        <w:rPr>
          <w:sz w:val="28"/>
          <w:szCs w:val="28"/>
          <w:lang w:val="uk-UA"/>
        </w:rPr>
        <w:t xml:space="preserve"> негативне значення показника NPV, тобто</w:t>
      </w:r>
      <w:r w:rsidRPr="00341667">
        <w:rPr>
          <w:sz w:val="28"/>
          <w:szCs w:val="28"/>
          <w:lang w:val="uk-UA"/>
        </w:rPr>
        <w:t xml:space="preserve"> </w:t>
      </w:r>
      <w:r w:rsidRPr="00341667">
        <w:rPr>
          <w:sz w:val="28"/>
          <w:szCs w:val="28"/>
        </w:rPr>
        <w:t>f</w:t>
      </w:r>
      <w:r w:rsidRPr="00341667">
        <w:rPr>
          <w:sz w:val="28"/>
          <w:szCs w:val="28"/>
          <w:lang w:val="uk-UA"/>
        </w:rPr>
        <w:t>(</w:t>
      </w:r>
      <w:r w:rsidRPr="00341667">
        <w:rPr>
          <w:sz w:val="28"/>
          <w:szCs w:val="28"/>
        </w:rPr>
        <w:t>r</w:t>
      </w:r>
      <w:r w:rsidRPr="00341667">
        <w:rPr>
          <w:sz w:val="28"/>
          <w:szCs w:val="28"/>
          <w:vertAlign w:val="subscript"/>
          <w:lang w:val="uk-UA"/>
        </w:rPr>
        <w:t>2</w:t>
      </w:r>
      <w:r w:rsidRPr="00341667">
        <w:rPr>
          <w:sz w:val="28"/>
          <w:szCs w:val="28"/>
          <w:lang w:val="uk-UA"/>
        </w:rPr>
        <w:t>)=</w:t>
      </w:r>
      <w:r w:rsidRPr="00341667">
        <w:rPr>
          <w:sz w:val="28"/>
          <w:szCs w:val="28"/>
        </w:rPr>
        <w:t>max</w:t>
      </w:r>
      <w:r w:rsidRPr="00341667">
        <w:rPr>
          <w:sz w:val="28"/>
          <w:szCs w:val="28"/>
          <w:vertAlign w:val="subscript"/>
        </w:rPr>
        <w:t>r</w:t>
      </w:r>
      <w:r w:rsidRPr="00341667">
        <w:rPr>
          <w:sz w:val="28"/>
          <w:szCs w:val="28"/>
          <w:lang w:val="uk-UA"/>
        </w:rPr>
        <w:t>{</w:t>
      </w:r>
      <w:r w:rsidRPr="00341667">
        <w:rPr>
          <w:sz w:val="28"/>
          <w:szCs w:val="28"/>
        </w:rPr>
        <w:t>f</w:t>
      </w:r>
      <w:r w:rsidRPr="00341667">
        <w:rPr>
          <w:sz w:val="28"/>
          <w:szCs w:val="28"/>
          <w:lang w:val="uk-UA"/>
        </w:rPr>
        <w:t>(</w:t>
      </w:r>
      <w:r w:rsidRPr="00341667">
        <w:rPr>
          <w:sz w:val="28"/>
          <w:szCs w:val="28"/>
        </w:rPr>
        <w:t>r</w:t>
      </w:r>
      <w:r w:rsidRPr="00341667">
        <w:rPr>
          <w:sz w:val="28"/>
          <w:szCs w:val="28"/>
          <w:lang w:val="uk-UA"/>
        </w:rPr>
        <w:t>)&lt;0}.</w:t>
      </w:r>
    </w:p>
    <w:p w:rsidR="00373C40" w:rsidRPr="00341667" w:rsidRDefault="006554AE" w:rsidP="00BB5444">
      <w:pPr>
        <w:spacing w:line="360" w:lineRule="auto"/>
        <w:ind w:firstLine="709"/>
        <w:jc w:val="both"/>
        <w:rPr>
          <w:sz w:val="28"/>
          <w:szCs w:val="28"/>
          <w:lang w:val="uk-UA"/>
        </w:rPr>
      </w:pPr>
      <w:r w:rsidRPr="00341667">
        <w:rPr>
          <w:sz w:val="28"/>
          <w:szCs w:val="28"/>
          <w:lang w:val="uk-UA"/>
        </w:rPr>
        <w:t>Необхідно</w:t>
      </w:r>
      <w:r w:rsidR="004C6F00" w:rsidRPr="00341667">
        <w:rPr>
          <w:sz w:val="28"/>
          <w:szCs w:val="28"/>
          <w:lang w:val="uk-UA"/>
        </w:rPr>
        <w:t xml:space="preserve"> враховувати в</w:t>
      </w:r>
      <w:r w:rsidR="00373C40" w:rsidRPr="00341667">
        <w:rPr>
          <w:sz w:val="28"/>
          <w:szCs w:val="28"/>
          <w:lang w:val="uk-UA"/>
        </w:rPr>
        <w:t>пли</w:t>
      </w:r>
      <w:r w:rsidR="004C6F00" w:rsidRPr="00341667">
        <w:rPr>
          <w:sz w:val="28"/>
          <w:szCs w:val="28"/>
          <w:lang w:val="uk-UA"/>
        </w:rPr>
        <w:t xml:space="preserve">в інфляції на оцінку інвестицій. </w:t>
      </w:r>
      <w:r w:rsidR="00373C40" w:rsidRPr="00341667">
        <w:rPr>
          <w:sz w:val="28"/>
          <w:szCs w:val="28"/>
          <w:lang w:val="uk-UA"/>
        </w:rPr>
        <w:t xml:space="preserve">При зростанні інфляції, реальна вартість очікуваних грошових потоків падає. Якщо інвестор не врахує ризик інфляції, то NPV можуть бути </w:t>
      </w:r>
      <w:r w:rsidR="004C6F00" w:rsidRPr="00341667">
        <w:rPr>
          <w:sz w:val="28"/>
          <w:szCs w:val="28"/>
          <w:lang w:val="uk-UA"/>
        </w:rPr>
        <w:t>штучно завищені.</w:t>
      </w:r>
    </w:p>
    <w:p w:rsidR="00373C40" w:rsidRPr="00341667" w:rsidRDefault="00373C40" w:rsidP="00BB5444">
      <w:pPr>
        <w:spacing w:line="360" w:lineRule="auto"/>
        <w:ind w:firstLine="709"/>
        <w:jc w:val="both"/>
        <w:rPr>
          <w:sz w:val="28"/>
          <w:szCs w:val="28"/>
          <w:lang w:val="uk-UA"/>
        </w:rPr>
      </w:pPr>
      <w:r w:rsidRPr="00341667">
        <w:rPr>
          <w:sz w:val="28"/>
          <w:szCs w:val="28"/>
          <w:lang w:val="uk-UA"/>
        </w:rPr>
        <w:t xml:space="preserve">Для визначення оцінки ефективності проекту з урахуванням інфляції необхідно: </w:t>
      </w:r>
    </w:p>
    <w:p w:rsidR="00373C40" w:rsidRPr="00341667" w:rsidRDefault="00373C40" w:rsidP="00BB5444">
      <w:pPr>
        <w:spacing w:line="360" w:lineRule="auto"/>
        <w:ind w:firstLine="709"/>
        <w:jc w:val="both"/>
        <w:rPr>
          <w:sz w:val="28"/>
          <w:szCs w:val="28"/>
          <w:lang w:val="uk-UA"/>
        </w:rPr>
      </w:pPr>
      <w:r w:rsidRPr="00341667">
        <w:rPr>
          <w:sz w:val="28"/>
          <w:szCs w:val="28"/>
          <w:lang w:val="uk-UA"/>
        </w:rPr>
        <w:t xml:space="preserve">або скорегувати грошові потоки на середньорічний індекс інфляції, а потім на ставку дисконту; </w:t>
      </w:r>
    </w:p>
    <w:p w:rsidR="00373C40" w:rsidRPr="00341667" w:rsidRDefault="00373C40" w:rsidP="00BB5444">
      <w:pPr>
        <w:spacing w:line="360" w:lineRule="auto"/>
        <w:ind w:firstLine="709"/>
        <w:jc w:val="both"/>
        <w:rPr>
          <w:sz w:val="28"/>
          <w:szCs w:val="28"/>
          <w:lang w:val="uk-UA"/>
        </w:rPr>
      </w:pPr>
      <w:r w:rsidRPr="00341667">
        <w:rPr>
          <w:sz w:val="28"/>
          <w:szCs w:val="28"/>
          <w:lang w:val="uk-UA"/>
        </w:rPr>
        <w:t>або визначити ставку дисконту, яка б враховувала індекс інфляції</w:t>
      </w:r>
      <w:r w:rsidR="00693F10" w:rsidRPr="00341667">
        <w:rPr>
          <w:sz w:val="28"/>
          <w:szCs w:val="28"/>
          <w:lang w:val="uk-UA"/>
        </w:rPr>
        <w:t xml:space="preserve"> (див. формула 3.11 [</w:t>
      </w:r>
      <w:r w:rsidR="00D32387" w:rsidRPr="00341667">
        <w:rPr>
          <w:sz w:val="28"/>
          <w:szCs w:val="28"/>
          <w:lang w:val="uk-UA"/>
        </w:rPr>
        <w:t>37</w:t>
      </w:r>
      <w:r w:rsidR="00693F10" w:rsidRPr="00341667">
        <w:rPr>
          <w:sz w:val="28"/>
          <w:szCs w:val="28"/>
          <w:lang w:val="uk-UA"/>
        </w:rPr>
        <w:t>])</w:t>
      </w:r>
      <w:r w:rsidRPr="00341667">
        <w:rPr>
          <w:sz w:val="28"/>
          <w:szCs w:val="28"/>
          <w:lang w:val="uk-UA"/>
        </w:rPr>
        <w:t>, і потім скорегувати грошові потоки за новою ставкою, яка враховує індекс інфляції.</w:t>
      </w:r>
    </w:p>
    <w:p w:rsidR="00373C40" w:rsidRPr="00341667" w:rsidRDefault="00373C40" w:rsidP="00BB5444">
      <w:pPr>
        <w:spacing w:line="360" w:lineRule="auto"/>
        <w:ind w:firstLine="709"/>
        <w:jc w:val="both"/>
        <w:rPr>
          <w:sz w:val="28"/>
          <w:szCs w:val="28"/>
          <w:lang w:val="uk-UA"/>
        </w:rPr>
      </w:pPr>
    </w:p>
    <w:p w:rsidR="00373C40" w:rsidRPr="00341667" w:rsidRDefault="008E2795" w:rsidP="00BB5444">
      <w:pPr>
        <w:spacing w:line="360" w:lineRule="auto"/>
        <w:ind w:firstLine="709"/>
        <w:jc w:val="both"/>
        <w:rPr>
          <w:sz w:val="28"/>
          <w:szCs w:val="28"/>
          <w:lang w:val="uk-UA"/>
        </w:rPr>
      </w:pPr>
      <w:r>
        <w:rPr>
          <w:color w:val="000000"/>
          <w:position w:val="-12"/>
          <w:sz w:val="28"/>
          <w:szCs w:val="28"/>
        </w:rPr>
        <w:pict>
          <v:shape id="_x0000_i1066" type="#_x0000_t75" style="width:102pt;height:18pt">
            <v:imagedata r:id="rId48" o:title=""/>
          </v:shape>
        </w:pict>
      </w:r>
      <w:r w:rsidR="004C6F00" w:rsidRPr="00341667">
        <w:rPr>
          <w:color w:val="000000"/>
          <w:sz w:val="28"/>
          <w:szCs w:val="28"/>
          <w:lang w:val="uk-UA"/>
        </w:rPr>
        <w:t>(3.11)</w:t>
      </w:r>
    </w:p>
    <w:p w:rsidR="00373C40" w:rsidRPr="00341667" w:rsidRDefault="00373C40" w:rsidP="00BB5444">
      <w:pPr>
        <w:spacing w:line="360" w:lineRule="auto"/>
        <w:ind w:firstLine="709"/>
        <w:jc w:val="both"/>
        <w:rPr>
          <w:sz w:val="28"/>
          <w:szCs w:val="28"/>
          <w:lang w:val="uk-UA"/>
        </w:rPr>
      </w:pPr>
    </w:p>
    <w:p w:rsidR="00373C40" w:rsidRPr="00341667" w:rsidRDefault="00373C40" w:rsidP="00BB5444">
      <w:pPr>
        <w:spacing w:line="360" w:lineRule="auto"/>
        <w:ind w:firstLine="709"/>
        <w:jc w:val="both"/>
        <w:rPr>
          <w:sz w:val="28"/>
          <w:szCs w:val="28"/>
          <w:lang w:val="uk-UA"/>
        </w:rPr>
      </w:pPr>
      <w:r w:rsidRPr="00341667">
        <w:rPr>
          <w:sz w:val="28"/>
          <w:szCs w:val="28"/>
          <w:lang w:val="uk-UA"/>
        </w:rPr>
        <w:t xml:space="preserve">де </w:t>
      </w:r>
      <w:r w:rsidR="004C6F00" w:rsidRPr="00341667">
        <w:rPr>
          <w:color w:val="000000"/>
          <w:sz w:val="28"/>
          <w:szCs w:val="28"/>
          <w:lang w:val="en-US"/>
        </w:rPr>
        <w:t>r</w:t>
      </w:r>
      <w:r w:rsidR="004C6F00" w:rsidRPr="00341667">
        <w:rPr>
          <w:color w:val="000000"/>
          <w:sz w:val="28"/>
          <w:szCs w:val="28"/>
          <w:vertAlign w:val="subscript"/>
          <w:lang w:val="en-US"/>
        </w:rPr>
        <w:t>i</w:t>
      </w:r>
      <w:r w:rsidRPr="00341667">
        <w:rPr>
          <w:sz w:val="28"/>
          <w:szCs w:val="28"/>
          <w:lang w:val="uk-UA"/>
        </w:rPr>
        <w:t xml:space="preserve"> </w:t>
      </w:r>
      <w:r w:rsidR="004C6F00" w:rsidRPr="00341667">
        <w:rPr>
          <w:sz w:val="28"/>
          <w:szCs w:val="28"/>
          <w:lang w:val="uk-UA"/>
        </w:rPr>
        <w:t>–</w:t>
      </w:r>
      <w:r w:rsidRPr="00341667">
        <w:rPr>
          <w:sz w:val="28"/>
          <w:szCs w:val="28"/>
          <w:lang w:val="uk-UA"/>
        </w:rPr>
        <w:t xml:space="preserve"> ставка дисконту (коеф</w:t>
      </w:r>
      <w:r w:rsidR="004C6F00" w:rsidRPr="00341667">
        <w:rPr>
          <w:sz w:val="28"/>
          <w:szCs w:val="28"/>
          <w:lang w:val="uk-UA"/>
        </w:rPr>
        <w:t>іцієнт) з урахуванням інфляції;</w:t>
      </w:r>
    </w:p>
    <w:p w:rsidR="0038606E" w:rsidRPr="00341667" w:rsidRDefault="0038606E" w:rsidP="00BB5444">
      <w:pPr>
        <w:spacing w:line="360" w:lineRule="auto"/>
        <w:ind w:firstLine="709"/>
        <w:jc w:val="both"/>
        <w:rPr>
          <w:sz w:val="28"/>
          <w:szCs w:val="28"/>
          <w:lang w:val="uk-UA"/>
        </w:rPr>
      </w:pPr>
      <w:r w:rsidRPr="00341667">
        <w:rPr>
          <w:sz w:val="28"/>
          <w:szCs w:val="28"/>
          <w:lang w:val="en-US"/>
        </w:rPr>
        <w:t>r</w:t>
      </w:r>
      <w:r w:rsidRPr="00341667">
        <w:rPr>
          <w:sz w:val="28"/>
          <w:szCs w:val="28"/>
          <w:lang w:val="uk-UA"/>
        </w:rPr>
        <w:t xml:space="preserve"> – дисконтна ставка;</w:t>
      </w:r>
    </w:p>
    <w:p w:rsidR="009F64D1" w:rsidRPr="00341667" w:rsidRDefault="00373C40" w:rsidP="00BB5444">
      <w:pPr>
        <w:spacing w:line="360" w:lineRule="auto"/>
        <w:ind w:firstLine="709"/>
        <w:jc w:val="both"/>
        <w:rPr>
          <w:sz w:val="28"/>
          <w:szCs w:val="28"/>
          <w:lang w:val="uk-UA"/>
        </w:rPr>
      </w:pPr>
      <w:r w:rsidRPr="00341667">
        <w:rPr>
          <w:sz w:val="28"/>
          <w:szCs w:val="28"/>
          <w:lang w:val="uk-UA"/>
        </w:rPr>
        <w:t>i</w:t>
      </w:r>
      <w:r w:rsidR="004C6F00" w:rsidRPr="00341667">
        <w:rPr>
          <w:sz w:val="28"/>
          <w:szCs w:val="28"/>
          <w:lang w:val="uk-UA"/>
        </w:rPr>
        <w:t xml:space="preserve"> – </w:t>
      </w:r>
      <w:r w:rsidRPr="00341667">
        <w:rPr>
          <w:sz w:val="28"/>
          <w:szCs w:val="28"/>
          <w:lang w:val="uk-UA"/>
        </w:rPr>
        <w:t>середньорічний індекс інфляції (коефіцієнт).</w:t>
      </w:r>
    </w:p>
    <w:p w:rsidR="00373C40" w:rsidRPr="00341667" w:rsidRDefault="00AA426E" w:rsidP="00BB5444">
      <w:pPr>
        <w:spacing w:line="360" w:lineRule="auto"/>
        <w:ind w:firstLine="709"/>
        <w:jc w:val="both"/>
        <w:rPr>
          <w:sz w:val="28"/>
          <w:szCs w:val="28"/>
          <w:lang w:val="uk-UA"/>
        </w:rPr>
      </w:pPr>
      <w:r w:rsidRPr="00341667">
        <w:rPr>
          <w:sz w:val="28"/>
          <w:szCs w:val="28"/>
          <w:lang w:val="uk-UA"/>
        </w:rPr>
        <w:t>Результат розрахунку</w:t>
      </w:r>
      <w:r w:rsidR="00B76AEE" w:rsidRPr="00341667">
        <w:rPr>
          <w:sz w:val="28"/>
          <w:szCs w:val="28"/>
          <w:lang w:val="uk-UA"/>
        </w:rPr>
        <w:t xml:space="preserve"> вище </w:t>
      </w:r>
      <w:r w:rsidRPr="00341667">
        <w:rPr>
          <w:sz w:val="28"/>
          <w:szCs w:val="28"/>
          <w:lang w:val="uk-UA"/>
        </w:rPr>
        <w:t>на</w:t>
      </w:r>
      <w:r w:rsidR="00B76AEE" w:rsidRPr="00341667">
        <w:rPr>
          <w:sz w:val="28"/>
          <w:szCs w:val="28"/>
          <w:lang w:val="uk-UA"/>
        </w:rPr>
        <w:t>ведених показників представлені у табл. 3.</w:t>
      </w:r>
      <w:r w:rsidR="008A6729" w:rsidRPr="00341667">
        <w:rPr>
          <w:sz w:val="28"/>
          <w:szCs w:val="28"/>
          <w:lang w:val="uk-UA"/>
        </w:rPr>
        <w:t>6</w:t>
      </w:r>
      <w:r w:rsidRPr="00341667">
        <w:rPr>
          <w:sz w:val="28"/>
          <w:szCs w:val="28"/>
          <w:lang w:val="uk-UA"/>
        </w:rPr>
        <w:t>.</w:t>
      </w:r>
    </w:p>
    <w:p w:rsidR="00373C40" w:rsidRPr="00341667" w:rsidRDefault="00373C40" w:rsidP="00BB5444">
      <w:pPr>
        <w:spacing w:line="360" w:lineRule="auto"/>
        <w:ind w:firstLine="709"/>
        <w:jc w:val="both"/>
        <w:rPr>
          <w:sz w:val="28"/>
          <w:szCs w:val="28"/>
          <w:lang w:val="uk-UA"/>
        </w:rPr>
      </w:pPr>
    </w:p>
    <w:p w:rsidR="00373C40" w:rsidRPr="00341667" w:rsidRDefault="00B76AEE" w:rsidP="00BB5444">
      <w:pPr>
        <w:spacing w:line="360" w:lineRule="auto"/>
        <w:ind w:firstLine="709"/>
        <w:jc w:val="both"/>
        <w:rPr>
          <w:sz w:val="28"/>
          <w:szCs w:val="28"/>
          <w:lang w:val="uk-UA"/>
        </w:rPr>
      </w:pPr>
      <w:r w:rsidRPr="00341667">
        <w:rPr>
          <w:sz w:val="28"/>
          <w:szCs w:val="28"/>
          <w:lang w:val="uk-UA"/>
        </w:rPr>
        <w:t>Таблиця 3.</w:t>
      </w:r>
      <w:r w:rsidR="008A6729" w:rsidRPr="00341667">
        <w:rPr>
          <w:sz w:val="28"/>
          <w:szCs w:val="28"/>
          <w:lang w:val="uk-UA"/>
        </w:rPr>
        <w:t>6</w:t>
      </w:r>
    </w:p>
    <w:p w:rsidR="00373C40" w:rsidRPr="00341667" w:rsidRDefault="00AA426E" w:rsidP="00BB5444">
      <w:pPr>
        <w:spacing w:line="360" w:lineRule="auto"/>
        <w:ind w:firstLine="709"/>
        <w:jc w:val="both"/>
        <w:rPr>
          <w:sz w:val="28"/>
          <w:szCs w:val="28"/>
          <w:lang w:val="uk-UA"/>
        </w:rPr>
      </w:pPr>
      <w:r w:rsidRPr="00341667">
        <w:rPr>
          <w:sz w:val="28"/>
          <w:szCs w:val="28"/>
          <w:lang w:val="uk-UA"/>
        </w:rPr>
        <w:t>Показники ефективності інвестиційного проекту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0"/>
        <w:gridCol w:w="4390"/>
      </w:tblGrid>
      <w:tr w:rsidR="00B76AEE" w:rsidRPr="00980DA0" w:rsidTr="00980DA0">
        <w:tc>
          <w:tcPr>
            <w:tcW w:w="4790" w:type="dxa"/>
            <w:shd w:val="clear" w:color="auto" w:fill="auto"/>
          </w:tcPr>
          <w:p w:rsidR="00B76AEE" w:rsidRPr="00980DA0" w:rsidRDefault="00B76AEE" w:rsidP="00980DA0">
            <w:pPr>
              <w:spacing w:line="360" w:lineRule="auto"/>
              <w:rPr>
                <w:lang w:val="uk-UA"/>
              </w:rPr>
            </w:pPr>
            <w:r w:rsidRPr="00980DA0">
              <w:rPr>
                <w:lang w:val="uk-UA"/>
              </w:rPr>
              <w:t>Показник</w:t>
            </w:r>
          </w:p>
        </w:tc>
        <w:tc>
          <w:tcPr>
            <w:tcW w:w="4390" w:type="dxa"/>
            <w:shd w:val="clear" w:color="auto" w:fill="auto"/>
          </w:tcPr>
          <w:p w:rsidR="00B76AEE" w:rsidRPr="00980DA0" w:rsidRDefault="00B76AEE" w:rsidP="00980DA0">
            <w:pPr>
              <w:spacing w:line="360" w:lineRule="auto"/>
              <w:rPr>
                <w:lang w:val="uk-UA"/>
              </w:rPr>
            </w:pPr>
            <w:r w:rsidRPr="00980DA0">
              <w:rPr>
                <w:lang w:val="uk-UA"/>
              </w:rPr>
              <w:t>Значення</w:t>
            </w:r>
          </w:p>
        </w:tc>
      </w:tr>
      <w:tr w:rsidR="00AA426E" w:rsidRPr="00980DA0" w:rsidTr="00980DA0">
        <w:tc>
          <w:tcPr>
            <w:tcW w:w="4790" w:type="dxa"/>
            <w:shd w:val="clear" w:color="auto" w:fill="auto"/>
          </w:tcPr>
          <w:p w:rsidR="00AA426E" w:rsidRPr="00980DA0" w:rsidRDefault="00AA426E" w:rsidP="00980DA0">
            <w:pPr>
              <w:spacing w:line="360" w:lineRule="auto"/>
              <w:rPr>
                <w:lang w:val="uk-UA"/>
              </w:rPr>
            </w:pPr>
            <w:r w:rsidRPr="00980DA0">
              <w:rPr>
                <w:lang w:val="uk-UA"/>
              </w:rPr>
              <w:t>Чистий приведений дохід</w:t>
            </w:r>
            <w:r w:rsidR="00B278F7" w:rsidRPr="00980DA0">
              <w:rPr>
                <w:lang w:val="uk-UA"/>
              </w:rPr>
              <w:t>, грн.</w:t>
            </w:r>
          </w:p>
        </w:tc>
        <w:tc>
          <w:tcPr>
            <w:tcW w:w="4390" w:type="dxa"/>
            <w:shd w:val="clear" w:color="auto" w:fill="auto"/>
            <w:vAlign w:val="bottom"/>
          </w:tcPr>
          <w:p w:rsidR="00AA426E" w:rsidRPr="000B3F9C" w:rsidRDefault="00AA426E" w:rsidP="00980DA0">
            <w:pPr>
              <w:spacing w:line="360" w:lineRule="auto"/>
            </w:pPr>
            <w:r w:rsidRPr="000B3F9C">
              <w:t>386292,90</w:t>
            </w:r>
          </w:p>
        </w:tc>
      </w:tr>
      <w:tr w:rsidR="00AA426E" w:rsidRPr="00980DA0" w:rsidTr="00980DA0">
        <w:tc>
          <w:tcPr>
            <w:tcW w:w="4790" w:type="dxa"/>
            <w:shd w:val="clear" w:color="auto" w:fill="auto"/>
          </w:tcPr>
          <w:p w:rsidR="00AA426E" w:rsidRPr="00980DA0" w:rsidRDefault="00AA426E" w:rsidP="00980DA0">
            <w:pPr>
              <w:spacing w:line="360" w:lineRule="auto"/>
              <w:rPr>
                <w:lang w:val="uk-UA"/>
              </w:rPr>
            </w:pPr>
            <w:r w:rsidRPr="00980DA0">
              <w:rPr>
                <w:lang w:val="uk-UA"/>
              </w:rPr>
              <w:t>Індекс рентабельності інвестицій</w:t>
            </w:r>
          </w:p>
        </w:tc>
        <w:tc>
          <w:tcPr>
            <w:tcW w:w="4390" w:type="dxa"/>
            <w:shd w:val="clear" w:color="auto" w:fill="auto"/>
            <w:vAlign w:val="bottom"/>
          </w:tcPr>
          <w:p w:rsidR="00AA426E" w:rsidRPr="000B3F9C" w:rsidRDefault="00AA426E" w:rsidP="00980DA0">
            <w:pPr>
              <w:spacing w:line="360" w:lineRule="auto"/>
            </w:pPr>
            <w:r w:rsidRPr="000B3F9C">
              <w:t>1,39</w:t>
            </w:r>
          </w:p>
        </w:tc>
      </w:tr>
      <w:tr w:rsidR="00AA426E" w:rsidRPr="00980DA0" w:rsidTr="00980DA0">
        <w:tc>
          <w:tcPr>
            <w:tcW w:w="4790" w:type="dxa"/>
            <w:shd w:val="clear" w:color="auto" w:fill="auto"/>
          </w:tcPr>
          <w:p w:rsidR="00AA426E" w:rsidRPr="00980DA0" w:rsidRDefault="00AA426E" w:rsidP="00980DA0">
            <w:pPr>
              <w:spacing w:line="360" w:lineRule="auto"/>
              <w:rPr>
                <w:lang w:val="uk-UA"/>
              </w:rPr>
            </w:pPr>
            <w:r w:rsidRPr="00980DA0">
              <w:rPr>
                <w:lang w:val="uk-UA"/>
              </w:rPr>
              <w:t>Термін окупності інвестицій</w:t>
            </w:r>
            <w:r w:rsidR="00B278F7" w:rsidRPr="00980DA0">
              <w:rPr>
                <w:lang w:val="uk-UA"/>
              </w:rPr>
              <w:t>, рік</w:t>
            </w:r>
          </w:p>
        </w:tc>
        <w:tc>
          <w:tcPr>
            <w:tcW w:w="4390" w:type="dxa"/>
            <w:shd w:val="clear" w:color="auto" w:fill="auto"/>
            <w:vAlign w:val="bottom"/>
          </w:tcPr>
          <w:p w:rsidR="00AA426E" w:rsidRPr="000B3F9C" w:rsidRDefault="00AA426E" w:rsidP="00980DA0">
            <w:pPr>
              <w:spacing w:line="360" w:lineRule="auto"/>
            </w:pPr>
            <w:r w:rsidRPr="000B3F9C">
              <w:t>2,08</w:t>
            </w:r>
          </w:p>
        </w:tc>
      </w:tr>
      <w:tr w:rsidR="00B278F7" w:rsidRPr="00980DA0" w:rsidTr="00980DA0">
        <w:tc>
          <w:tcPr>
            <w:tcW w:w="4790" w:type="dxa"/>
            <w:shd w:val="clear" w:color="auto" w:fill="auto"/>
          </w:tcPr>
          <w:p w:rsidR="00B278F7" w:rsidRPr="00980DA0" w:rsidRDefault="00B278F7" w:rsidP="00980DA0">
            <w:pPr>
              <w:spacing w:line="360" w:lineRule="auto"/>
              <w:rPr>
                <w:lang w:val="uk-UA"/>
              </w:rPr>
            </w:pPr>
            <w:r w:rsidRPr="00980DA0">
              <w:rPr>
                <w:lang w:val="uk-UA"/>
              </w:rPr>
              <w:t>Внутрішня норма дохідності, %</w:t>
            </w:r>
          </w:p>
        </w:tc>
        <w:tc>
          <w:tcPr>
            <w:tcW w:w="4390" w:type="dxa"/>
            <w:shd w:val="clear" w:color="auto" w:fill="auto"/>
          </w:tcPr>
          <w:p w:rsidR="00B278F7" w:rsidRPr="00980DA0" w:rsidRDefault="00B278F7" w:rsidP="00980DA0">
            <w:pPr>
              <w:tabs>
                <w:tab w:val="left" w:pos="1155"/>
              </w:tabs>
              <w:spacing w:line="360" w:lineRule="auto"/>
              <w:rPr>
                <w:lang w:val="uk-UA"/>
              </w:rPr>
            </w:pPr>
            <w:r w:rsidRPr="00980DA0">
              <w:rPr>
                <w:lang w:val="uk-UA"/>
              </w:rPr>
              <w:t>28,78</w:t>
            </w:r>
          </w:p>
        </w:tc>
      </w:tr>
      <w:tr w:rsidR="00B76AEE" w:rsidRPr="00980DA0" w:rsidTr="00980DA0">
        <w:tc>
          <w:tcPr>
            <w:tcW w:w="4790" w:type="dxa"/>
            <w:shd w:val="clear" w:color="auto" w:fill="auto"/>
          </w:tcPr>
          <w:p w:rsidR="00B76AEE" w:rsidRPr="00980DA0" w:rsidRDefault="00CF09E9" w:rsidP="00980DA0">
            <w:pPr>
              <w:spacing w:line="360" w:lineRule="auto"/>
              <w:rPr>
                <w:lang w:val="uk-UA"/>
              </w:rPr>
            </w:pPr>
            <w:r w:rsidRPr="00980DA0">
              <w:rPr>
                <w:lang w:val="uk-UA"/>
              </w:rPr>
              <w:t>Ставка дисконту з урахуванням індексу інфляйії</w:t>
            </w:r>
          </w:p>
        </w:tc>
        <w:tc>
          <w:tcPr>
            <w:tcW w:w="4390" w:type="dxa"/>
            <w:shd w:val="clear" w:color="auto" w:fill="auto"/>
          </w:tcPr>
          <w:p w:rsidR="00B76AEE" w:rsidRPr="00980DA0" w:rsidRDefault="005962E3" w:rsidP="00980DA0">
            <w:pPr>
              <w:tabs>
                <w:tab w:val="left" w:pos="1155"/>
              </w:tabs>
              <w:spacing w:line="360" w:lineRule="auto"/>
              <w:rPr>
                <w:lang w:val="uk-UA"/>
              </w:rPr>
            </w:pPr>
            <w:r w:rsidRPr="00980DA0">
              <w:rPr>
                <w:lang w:val="uk-UA"/>
              </w:rPr>
              <w:t>1,</w:t>
            </w:r>
            <w:r w:rsidR="00384800" w:rsidRPr="00980DA0">
              <w:rPr>
                <w:lang w:val="uk-UA"/>
              </w:rPr>
              <w:t>54</w:t>
            </w:r>
          </w:p>
        </w:tc>
      </w:tr>
    </w:tbl>
    <w:p w:rsidR="00373C40" w:rsidRPr="00341667" w:rsidRDefault="00373C40" w:rsidP="00BB5444">
      <w:pPr>
        <w:spacing w:line="360" w:lineRule="auto"/>
        <w:ind w:firstLine="709"/>
        <w:jc w:val="both"/>
        <w:rPr>
          <w:sz w:val="28"/>
          <w:szCs w:val="28"/>
          <w:lang w:val="uk-UA"/>
        </w:rPr>
      </w:pPr>
    </w:p>
    <w:p w:rsidR="00D853BC" w:rsidRPr="00341667" w:rsidRDefault="00D853BC" w:rsidP="00BB5444">
      <w:pPr>
        <w:spacing w:line="360" w:lineRule="auto"/>
        <w:ind w:firstLine="709"/>
        <w:jc w:val="both"/>
        <w:rPr>
          <w:sz w:val="28"/>
          <w:szCs w:val="28"/>
          <w:lang w:val="uk-UA"/>
        </w:rPr>
      </w:pPr>
      <w:r w:rsidRPr="00341667">
        <w:rPr>
          <w:sz w:val="28"/>
          <w:szCs w:val="28"/>
          <w:lang w:val="uk-UA"/>
        </w:rPr>
        <w:t>Метод розрахунку чистого приведеного доходу (NPV) дозволяє проаналіз</w:t>
      </w:r>
      <w:r w:rsidR="00AA426E" w:rsidRPr="00341667">
        <w:rPr>
          <w:sz w:val="28"/>
          <w:szCs w:val="28"/>
          <w:lang w:val="uk-UA"/>
        </w:rPr>
        <w:t>у</w:t>
      </w:r>
      <w:r w:rsidRPr="00341667">
        <w:rPr>
          <w:sz w:val="28"/>
          <w:szCs w:val="28"/>
          <w:lang w:val="uk-UA"/>
        </w:rPr>
        <w:t>ват</w:t>
      </w:r>
      <w:r w:rsidR="00AA426E" w:rsidRPr="00341667">
        <w:rPr>
          <w:sz w:val="28"/>
          <w:szCs w:val="28"/>
          <w:lang w:val="uk-UA"/>
        </w:rPr>
        <w:t>и</w:t>
      </w:r>
      <w:r w:rsidRPr="00341667">
        <w:rPr>
          <w:sz w:val="28"/>
          <w:szCs w:val="28"/>
          <w:lang w:val="uk-UA"/>
        </w:rPr>
        <w:t xml:space="preserve"> інвестиції, що базується на визначенні величини, отриманої шляхом дисконтування різниці між річними відтоку і притоками реальних грошей, які накопичуються протягом усього життя проекту. </w:t>
      </w:r>
    </w:p>
    <w:p w:rsidR="00D853BC" w:rsidRPr="00341667" w:rsidRDefault="00D853BC" w:rsidP="00BB5444">
      <w:pPr>
        <w:spacing w:line="360" w:lineRule="auto"/>
        <w:ind w:firstLine="709"/>
        <w:jc w:val="both"/>
        <w:rPr>
          <w:sz w:val="28"/>
          <w:szCs w:val="28"/>
          <w:lang w:val="uk-UA"/>
        </w:rPr>
      </w:pPr>
      <w:r w:rsidRPr="00341667">
        <w:rPr>
          <w:sz w:val="28"/>
          <w:szCs w:val="28"/>
          <w:lang w:val="uk-UA"/>
        </w:rPr>
        <w:t xml:space="preserve">Якщо NPV&gt; 0 – проект слід приймати до реалізації; </w:t>
      </w:r>
    </w:p>
    <w:p w:rsidR="00D853BC" w:rsidRPr="00341667" w:rsidRDefault="00D853BC" w:rsidP="00BB5444">
      <w:pPr>
        <w:spacing w:line="360" w:lineRule="auto"/>
        <w:ind w:firstLine="709"/>
        <w:jc w:val="both"/>
        <w:rPr>
          <w:sz w:val="28"/>
          <w:szCs w:val="28"/>
          <w:lang w:val="uk-UA"/>
        </w:rPr>
      </w:pPr>
      <w:r w:rsidRPr="00341667">
        <w:rPr>
          <w:sz w:val="28"/>
          <w:szCs w:val="28"/>
          <w:lang w:val="uk-UA"/>
        </w:rPr>
        <w:t xml:space="preserve">Якщо NPV &lt;0 – проект слід відхилити, так як він збитковий; </w:t>
      </w:r>
    </w:p>
    <w:p w:rsidR="00D853BC" w:rsidRPr="00341667" w:rsidRDefault="00D853BC" w:rsidP="00BB5444">
      <w:pPr>
        <w:spacing w:line="360" w:lineRule="auto"/>
        <w:ind w:firstLine="709"/>
        <w:jc w:val="both"/>
        <w:rPr>
          <w:sz w:val="28"/>
          <w:szCs w:val="28"/>
          <w:lang w:val="uk-UA"/>
        </w:rPr>
      </w:pPr>
      <w:r w:rsidRPr="00341667">
        <w:rPr>
          <w:sz w:val="28"/>
          <w:szCs w:val="28"/>
          <w:lang w:val="uk-UA"/>
        </w:rPr>
        <w:t xml:space="preserve">Якщо NPV = 0 – проект не прибутковий і не збитковий (ситуація невизначеності). </w:t>
      </w:r>
    </w:p>
    <w:p w:rsidR="00D853BC" w:rsidRPr="00341667" w:rsidRDefault="00D853BC" w:rsidP="00BB5444">
      <w:pPr>
        <w:spacing w:line="360" w:lineRule="auto"/>
        <w:ind w:firstLine="709"/>
        <w:jc w:val="both"/>
        <w:rPr>
          <w:sz w:val="28"/>
          <w:szCs w:val="28"/>
          <w:lang w:val="uk-UA"/>
        </w:rPr>
      </w:pPr>
      <w:r w:rsidRPr="00341667">
        <w:rPr>
          <w:sz w:val="28"/>
          <w:szCs w:val="28"/>
          <w:lang w:val="uk-UA"/>
        </w:rPr>
        <w:t xml:space="preserve">У нашому випадку NPV&gt; 0, тобто проект слід прийняти. </w:t>
      </w:r>
    </w:p>
    <w:p w:rsidR="00D853BC" w:rsidRPr="00341667" w:rsidRDefault="00D853BC" w:rsidP="00BB5444">
      <w:pPr>
        <w:spacing w:line="360" w:lineRule="auto"/>
        <w:ind w:firstLine="709"/>
        <w:jc w:val="both"/>
        <w:rPr>
          <w:sz w:val="28"/>
          <w:szCs w:val="28"/>
          <w:lang w:val="uk-UA"/>
        </w:rPr>
      </w:pPr>
      <w:r w:rsidRPr="00341667">
        <w:rPr>
          <w:sz w:val="28"/>
          <w:szCs w:val="28"/>
          <w:lang w:val="uk-UA"/>
        </w:rPr>
        <w:t xml:space="preserve">Метод визначення індексу рентабельності інвестицій (PI), є продовженням попереднього. Однак, на відміну від показника NPV, показник PI – це відносна величина, що характеризує рівень прибутковості інвестицій. </w:t>
      </w:r>
    </w:p>
    <w:p w:rsidR="00D853BC" w:rsidRPr="00341667" w:rsidRDefault="00D853BC" w:rsidP="00BB5444">
      <w:pPr>
        <w:spacing w:line="360" w:lineRule="auto"/>
        <w:ind w:firstLine="709"/>
        <w:jc w:val="both"/>
        <w:rPr>
          <w:sz w:val="28"/>
          <w:szCs w:val="28"/>
          <w:lang w:val="uk-UA"/>
        </w:rPr>
      </w:pPr>
      <w:r w:rsidRPr="00341667">
        <w:rPr>
          <w:sz w:val="28"/>
          <w:szCs w:val="28"/>
          <w:lang w:val="uk-UA"/>
        </w:rPr>
        <w:t xml:space="preserve">Якщо PI&gt; 1 – то проект прибутковий, його варто прийняти; </w:t>
      </w:r>
    </w:p>
    <w:p w:rsidR="00D853BC" w:rsidRPr="00341667" w:rsidRDefault="00D853BC" w:rsidP="00BB5444">
      <w:pPr>
        <w:spacing w:line="360" w:lineRule="auto"/>
        <w:ind w:firstLine="709"/>
        <w:jc w:val="both"/>
        <w:rPr>
          <w:sz w:val="28"/>
          <w:szCs w:val="28"/>
          <w:lang w:val="uk-UA"/>
        </w:rPr>
      </w:pPr>
      <w:r w:rsidRPr="00341667">
        <w:rPr>
          <w:sz w:val="28"/>
          <w:szCs w:val="28"/>
          <w:lang w:val="uk-UA"/>
        </w:rPr>
        <w:t xml:space="preserve">Якщо PI &lt;1 – проект збитковий, його варто відхилити; </w:t>
      </w:r>
    </w:p>
    <w:p w:rsidR="00D853BC" w:rsidRPr="00341667" w:rsidRDefault="00D853BC" w:rsidP="00BB5444">
      <w:pPr>
        <w:spacing w:line="360" w:lineRule="auto"/>
        <w:ind w:firstLine="709"/>
        <w:jc w:val="both"/>
        <w:rPr>
          <w:sz w:val="28"/>
          <w:szCs w:val="28"/>
          <w:lang w:val="uk-UA"/>
        </w:rPr>
      </w:pPr>
      <w:r w:rsidRPr="00341667">
        <w:rPr>
          <w:sz w:val="28"/>
          <w:szCs w:val="28"/>
          <w:lang w:val="uk-UA"/>
        </w:rPr>
        <w:t xml:space="preserve">PI = 1 – дохідність інвестицій точно відповідає нормативу рентабельності (проект не прибутковий і не збитковий). </w:t>
      </w:r>
    </w:p>
    <w:p w:rsidR="00D853BC" w:rsidRPr="00341667" w:rsidRDefault="00D853BC" w:rsidP="00BB5444">
      <w:pPr>
        <w:spacing w:line="360" w:lineRule="auto"/>
        <w:ind w:firstLine="709"/>
        <w:jc w:val="both"/>
        <w:rPr>
          <w:sz w:val="28"/>
          <w:szCs w:val="28"/>
          <w:lang w:val="uk-UA"/>
        </w:rPr>
      </w:pPr>
      <w:r w:rsidRPr="00341667">
        <w:rPr>
          <w:sz w:val="28"/>
          <w:szCs w:val="28"/>
          <w:lang w:val="uk-UA"/>
        </w:rPr>
        <w:t>У нашому випадку PI</w:t>
      </w:r>
      <w:r w:rsidR="00B22B9F" w:rsidRPr="00341667">
        <w:rPr>
          <w:sz w:val="28"/>
          <w:szCs w:val="28"/>
          <w:lang w:val="uk-UA"/>
        </w:rPr>
        <w:t>&gt; 1, тобто проект слід прийняти.</w:t>
      </w:r>
    </w:p>
    <w:p w:rsidR="00D853BC" w:rsidRPr="00341667" w:rsidRDefault="00D853BC" w:rsidP="00BB5444">
      <w:pPr>
        <w:spacing w:line="360" w:lineRule="auto"/>
        <w:ind w:firstLine="709"/>
        <w:jc w:val="both"/>
        <w:rPr>
          <w:sz w:val="28"/>
          <w:szCs w:val="28"/>
          <w:lang w:val="uk-UA"/>
        </w:rPr>
      </w:pPr>
      <w:r w:rsidRPr="00341667">
        <w:rPr>
          <w:sz w:val="28"/>
          <w:szCs w:val="28"/>
          <w:lang w:val="uk-UA"/>
        </w:rPr>
        <w:t xml:space="preserve">До методів, в яких процес дисконтування може не використовуватися відносять метод визначення строку окупності інвестицій (PP). </w:t>
      </w:r>
      <w:r w:rsidR="004E23B8" w:rsidRPr="00341667">
        <w:rPr>
          <w:sz w:val="28"/>
          <w:szCs w:val="28"/>
          <w:lang w:val="uk-UA"/>
        </w:rPr>
        <w:t xml:space="preserve">Кількість років, необхідних для відшкодування інвестицій в даному випадку складає </w:t>
      </w:r>
      <w:r w:rsidR="007674DC" w:rsidRPr="00341667">
        <w:rPr>
          <w:sz w:val="28"/>
          <w:szCs w:val="28"/>
          <w:lang w:val="uk-UA"/>
        </w:rPr>
        <w:t>2</w:t>
      </w:r>
      <w:r w:rsidR="004E23B8" w:rsidRPr="00341667">
        <w:rPr>
          <w:sz w:val="28"/>
          <w:szCs w:val="28"/>
          <w:lang w:val="uk-UA"/>
        </w:rPr>
        <w:t xml:space="preserve"> р</w:t>
      </w:r>
      <w:r w:rsidR="007674DC" w:rsidRPr="00341667">
        <w:rPr>
          <w:sz w:val="28"/>
          <w:szCs w:val="28"/>
          <w:lang w:val="uk-UA"/>
        </w:rPr>
        <w:t>оки</w:t>
      </w:r>
      <w:r w:rsidR="004E23B8" w:rsidRPr="00341667">
        <w:rPr>
          <w:sz w:val="28"/>
          <w:szCs w:val="28"/>
          <w:lang w:val="uk-UA"/>
        </w:rPr>
        <w:t xml:space="preserve"> та </w:t>
      </w:r>
      <w:r w:rsidR="007674DC" w:rsidRPr="00341667">
        <w:rPr>
          <w:sz w:val="28"/>
          <w:szCs w:val="28"/>
          <w:lang w:val="uk-UA"/>
        </w:rPr>
        <w:t>1</w:t>
      </w:r>
      <w:r w:rsidR="004E23B8" w:rsidRPr="00341667">
        <w:rPr>
          <w:sz w:val="28"/>
          <w:szCs w:val="28"/>
          <w:lang w:val="uk-UA"/>
        </w:rPr>
        <w:t xml:space="preserve"> місяц</w:t>
      </w:r>
      <w:r w:rsidR="007674DC" w:rsidRPr="00341667">
        <w:rPr>
          <w:sz w:val="28"/>
          <w:szCs w:val="28"/>
          <w:lang w:val="uk-UA"/>
        </w:rPr>
        <w:t>ь</w:t>
      </w:r>
      <w:r w:rsidR="004E23B8" w:rsidRPr="00341667">
        <w:rPr>
          <w:sz w:val="28"/>
          <w:szCs w:val="28"/>
          <w:lang w:val="uk-UA"/>
        </w:rPr>
        <w:t>.</w:t>
      </w:r>
    </w:p>
    <w:p w:rsidR="0025023F" w:rsidRPr="00341667" w:rsidRDefault="0025023F" w:rsidP="00BB5444">
      <w:pPr>
        <w:spacing w:line="360" w:lineRule="auto"/>
        <w:ind w:firstLine="709"/>
        <w:jc w:val="both"/>
        <w:rPr>
          <w:sz w:val="28"/>
          <w:szCs w:val="28"/>
          <w:lang w:val="uk-UA"/>
        </w:rPr>
      </w:pPr>
      <w:r w:rsidRPr="00341667">
        <w:rPr>
          <w:sz w:val="28"/>
          <w:szCs w:val="28"/>
          <w:lang w:val="uk-UA"/>
        </w:rPr>
        <w:t xml:space="preserve">Зміст розрахунку </w:t>
      </w:r>
      <w:r w:rsidR="00D5084A" w:rsidRPr="00341667">
        <w:rPr>
          <w:sz w:val="28"/>
          <w:szCs w:val="28"/>
          <w:lang w:val="uk-UA"/>
        </w:rPr>
        <w:t xml:space="preserve">внутрішньої норми дохідності </w:t>
      </w:r>
      <w:r w:rsidRPr="00341667">
        <w:rPr>
          <w:sz w:val="28"/>
          <w:szCs w:val="28"/>
          <w:lang w:val="uk-UA"/>
        </w:rPr>
        <w:t>при аналізі ефективності плану</w:t>
      </w:r>
      <w:r w:rsidR="00D5084A" w:rsidRPr="00341667">
        <w:rPr>
          <w:sz w:val="28"/>
          <w:szCs w:val="28"/>
          <w:lang w:val="uk-UA"/>
        </w:rPr>
        <w:t>є</w:t>
      </w:r>
      <w:r w:rsidRPr="00341667">
        <w:rPr>
          <w:sz w:val="28"/>
          <w:szCs w:val="28"/>
          <w:lang w:val="uk-UA"/>
        </w:rPr>
        <w:t>мих інвестицій полягає в наступному: IRR показує максимально допуст</w:t>
      </w:r>
      <w:r w:rsidR="00D5084A" w:rsidRPr="00341667">
        <w:rPr>
          <w:sz w:val="28"/>
          <w:szCs w:val="28"/>
          <w:lang w:val="uk-UA"/>
        </w:rPr>
        <w:t>и</w:t>
      </w:r>
      <w:r w:rsidRPr="00341667">
        <w:rPr>
          <w:sz w:val="28"/>
          <w:szCs w:val="28"/>
          <w:lang w:val="uk-UA"/>
        </w:rPr>
        <w:t>мий відносний рівень витрат, які можуть бути асоційовані з даним проектом.</w:t>
      </w:r>
      <w:r w:rsidR="006554AE" w:rsidRPr="00341667">
        <w:rPr>
          <w:sz w:val="28"/>
          <w:szCs w:val="28"/>
          <w:lang w:val="uk-UA"/>
        </w:rPr>
        <w:t xml:space="preserve"> При ставці 29 % чистий приведений дохід буде </w:t>
      </w:r>
      <w:r w:rsidR="00B278F7" w:rsidRPr="00341667">
        <w:rPr>
          <w:sz w:val="28"/>
          <w:szCs w:val="28"/>
          <w:lang w:val="uk-UA"/>
        </w:rPr>
        <w:t>негативним.</w:t>
      </w:r>
      <w:r w:rsidR="00F62510" w:rsidRPr="00341667">
        <w:rPr>
          <w:sz w:val="28"/>
          <w:szCs w:val="28"/>
          <w:lang w:val="uk-UA"/>
        </w:rPr>
        <w:t xml:space="preserve"> </w:t>
      </w:r>
      <w:r w:rsidR="00CA3844" w:rsidRPr="00341667">
        <w:rPr>
          <w:sz w:val="28"/>
          <w:szCs w:val="28"/>
          <w:lang w:val="uk-UA"/>
        </w:rPr>
        <w:t>Ставка дисконту, при якій проект буде нульовим, тобто матиме місце рівність поточної вартості очікуваних грошових відпливів і грошових притоків – 28,78 %.</w:t>
      </w:r>
    </w:p>
    <w:p w:rsidR="003F078D" w:rsidRPr="00341667" w:rsidRDefault="0009310D" w:rsidP="00BB5444">
      <w:pPr>
        <w:spacing w:line="360" w:lineRule="auto"/>
        <w:ind w:firstLine="709"/>
        <w:jc w:val="both"/>
        <w:rPr>
          <w:sz w:val="28"/>
          <w:szCs w:val="28"/>
          <w:lang w:val="uk-UA"/>
        </w:rPr>
      </w:pPr>
      <w:r w:rsidRPr="00341667">
        <w:rPr>
          <w:sz w:val="28"/>
          <w:szCs w:val="28"/>
          <w:lang w:val="uk-UA"/>
        </w:rPr>
        <w:t>Проводені розрахунки дають зробити висновок про доцільність запропонованого проекту.</w:t>
      </w:r>
      <w:r w:rsidR="004426C3" w:rsidRPr="00341667">
        <w:rPr>
          <w:sz w:val="28"/>
          <w:szCs w:val="28"/>
          <w:lang w:val="uk-UA"/>
        </w:rPr>
        <w:t xml:space="preserve"> Введення у виробництво оперативно-інформаційного комплексу автоматизованої системи диспетчерського управління </w:t>
      </w:r>
      <w:r w:rsidR="00971537" w:rsidRPr="00341667">
        <w:rPr>
          <w:sz w:val="28"/>
          <w:szCs w:val="28"/>
          <w:lang w:val="uk-UA"/>
        </w:rPr>
        <w:t>прибутковий, швидкореалізуючий проект, що відповідає показникам запропонованих критеріїв.</w:t>
      </w:r>
    </w:p>
    <w:p w:rsidR="00631A37" w:rsidRPr="00341667" w:rsidRDefault="00631A37" w:rsidP="00BB5444">
      <w:pPr>
        <w:spacing w:line="360" w:lineRule="auto"/>
        <w:ind w:firstLine="709"/>
        <w:jc w:val="both"/>
        <w:rPr>
          <w:sz w:val="28"/>
          <w:szCs w:val="28"/>
          <w:lang w:val="uk-UA"/>
        </w:rPr>
      </w:pPr>
    </w:p>
    <w:p w:rsidR="008B3039" w:rsidRPr="00341667" w:rsidRDefault="008B3039" w:rsidP="00BB5444">
      <w:pPr>
        <w:spacing w:line="360" w:lineRule="auto"/>
        <w:ind w:firstLine="709"/>
        <w:jc w:val="both"/>
        <w:rPr>
          <w:sz w:val="28"/>
          <w:szCs w:val="28"/>
          <w:lang w:val="uk-UA"/>
        </w:rPr>
      </w:pPr>
      <w:r w:rsidRPr="00341667">
        <w:rPr>
          <w:sz w:val="28"/>
          <w:szCs w:val="28"/>
          <w:lang w:val="uk-UA"/>
        </w:rPr>
        <w:t>Висновки до розділу 3</w:t>
      </w:r>
    </w:p>
    <w:p w:rsidR="003232C4" w:rsidRPr="00341667" w:rsidRDefault="003232C4" w:rsidP="00BB5444">
      <w:pPr>
        <w:spacing w:line="360" w:lineRule="auto"/>
        <w:ind w:firstLine="709"/>
        <w:jc w:val="both"/>
        <w:rPr>
          <w:sz w:val="28"/>
          <w:szCs w:val="28"/>
          <w:lang w:val="uk-UA"/>
        </w:rPr>
      </w:pPr>
    </w:p>
    <w:p w:rsidR="002F28FF" w:rsidRPr="00341667" w:rsidRDefault="00D0284C" w:rsidP="00BB5444">
      <w:pPr>
        <w:spacing w:line="360" w:lineRule="auto"/>
        <w:ind w:firstLine="709"/>
        <w:jc w:val="both"/>
        <w:rPr>
          <w:sz w:val="28"/>
          <w:szCs w:val="28"/>
          <w:lang w:val="uk-UA"/>
        </w:rPr>
      </w:pPr>
      <w:r w:rsidRPr="00341667">
        <w:rPr>
          <w:sz w:val="28"/>
          <w:szCs w:val="28"/>
          <w:lang w:val="uk-UA"/>
        </w:rPr>
        <w:t xml:space="preserve">1. </w:t>
      </w:r>
      <w:r w:rsidR="002F28FF" w:rsidRPr="00341667">
        <w:rPr>
          <w:sz w:val="28"/>
          <w:szCs w:val="28"/>
          <w:lang w:val="uk-UA"/>
        </w:rPr>
        <w:t>Інвестування представляє собою один з найбільш важливих аспектів діяльності будь-якої комерційної організації, що динамічно розвивається. Інвестувати можна у цільові банківські вклади, цінні папери, фінансові вкладення в технології, машини й устаткування, ліцензії, майнові права, інтелектуальні цінності.</w:t>
      </w:r>
    </w:p>
    <w:p w:rsidR="00F8543D" w:rsidRPr="00341667" w:rsidRDefault="00D0284C" w:rsidP="00BB5444">
      <w:pPr>
        <w:spacing w:line="360" w:lineRule="auto"/>
        <w:ind w:firstLine="709"/>
        <w:jc w:val="both"/>
        <w:rPr>
          <w:sz w:val="28"/>
          <w:szCs w:val="28"/>
          <w:lang w:val="uk-UA"/>
        </w:rPr>
      </w:pPr>
      <w:r w:rsidRPr="00341667">
        <w:rPr>
          <w:sz w:val="28"/>
          <w:szCs w:val="28"/>
          <w:lang w:val="uk-UA"/>
        </w:rPr>
        <w:t xml:space="preserve">2. Запропоновано </w:t>
      </w:r>
      <w:r w:rsidR="002F28FF" w:rsidRPr="00341667">
        <w:rPr>
          <w:sz w:val="28"/>
          <w:szCs w:val="28"/>
          <w:lang w:val="uk-UA"/>
        </w:rPr>
        <w:t>варіант</w:t>
      </w:r>
      <w:r w:rsidR="00F8543D" w:rsidRPr="00341667">
        <w:rPr>
          <w:sz w:val="28"/>
          <w:szCs w:val="28"/>
          <w:lang w:val="uk-UA"/>
        </w:rPr>
        <w:t xml:space="preserve"> такого</w:t>
      </w:r>
      <w:r w:rsidR="002F28FF" w:rsidRPr="00341667">
        <w:rPr>
          <w:sz w:val="28"/>
          <w:szCs w:val="28"/>
          <w:lang w:val="uk-UA"/>
        </w:rPr>
        <w:t xml:space="preserve"> інвестування коштів</w:t>
      </w:r>
      <w:r w:rsidR="00F8543D" w:rsidRPr="00341667">
        <w:rPr>
          <w:sz w:val="28"/>
          <w:szCs w:val="28"/>
          <w:lang w:val="uk-UA"/>
        </w:rPr>
        <w:t>,</w:t>
      </w:r>
      <w:r w:rsidR="002F28FF" w:rsidRPr="00341667">
        <w:rPr>
          <w:sz w:val="28"/>
          <w:szCs w:val="28"/>
          <w:lang w:val="uk-UA"/>
        </w:rPr>
        <w:t xml:space="preserve"> </w:t>
      </w:r>
      <w:r w:rsidR="00F8543D" w:rsidRPr="00341667">
        <w:rPr>
          <w:sz w:val="28"/>
          <w:szCs w:val="28"/>
          <w:lang w:val="uk-UA"/>
        </w:rPr>
        <w:t xml:space="preserve">як </w:t>
      </w:r>
      <w:r w:rsidR="002F28FF" w:rsidRPr="00341667">
        <w:rPr>
          <w:sz w:val="28"/>
          <w:szCs w:val="28"/>
          <w:lang w:val="uk-UA"/>
        </w:rPr>
        <w:t>вкладення їх в банк на депозит.</w:t>
      </w:r>
      <w:r w:rsidR="00F8543D" w:rsidRPr="00341667">
        <w:rPr>
          <w:sz w:val="28"/>
          <w:szCs w:val="28"/>
          <w:lang w:val="uk-UA"/>
        </w:rPr>
        <w:t xml:space="preserve"> Депозит – це сума грошей, поміщена вкладником в банк на певний або невизначений термін. Банк пускає ці гроші в оборот, а в обмін виплачує вкладникові відсотки. Депозит є боргом банку перед вкладником, тобто, підлягає поверненню.</w:t>
      </w:r>
    </w:p>
    <w:p w:rsidR="008B3039" w:rsidRPr="00341667" w:rsidRDefault="00D0284C" w:rsidP="00BB5444">
      <w:pPr>
        <w:spacing w:line="360" w:lineRule="auto"/>
        <w:ind w:firstLine="709"/>
        <w:jc w:val="both"/>
        <w:rPr>
          <w:sz w:val="28"/>
          <w:szCs w:val="28"/>
          <w:lang w:val="uk-UA"/>
        </w:rPr>
      </w:pPr>
      <w:r w:rsidRPr="00341667">
        <w:rPr>
          <w:sz w:val="28"/>
          <w:szCs w:val="28"/>
          <w:lang w:val="uk-UA"/>
        </w:rPr>
        <w:t xml:space="preserve">3. </w:t>
      </w:r>
      <w:r w:rsidR="00F8543D" w:rsidRPr="00341667">
        <w:rPr>
          <w:sz w:val="28"/>
          <w:szCs w:val="28"/>
          <w:lang w:val="uk-UA"/>
        </w:rPr>
        <w:t xml:space="preserve">В якості банку для вкладу на депозит були розглянуті ті, які в данний період приймають депозити у юридичних осіб, а саме </w:t>
      </w:r>
      <w:r w:rsidR="00BB01BE" w:rsidRPr="00341667">
        <w:rPr>
          <w:sz w:val="28"/>
          <w:szCs w:val="28"/>
          <w:lang w:val="uk-UA"/>
        </w:rPr>
        <w:t>«Діамантбанк», «Дельта банк», «Єкспобанк», «Укргазбанк», «Кредит-Днепр КФ», «Крещатик»,</w:t>
      </w:r>
      <w:r w:rsidR="00A140C3" w:rsidRPr="00341667">
        <w:rPr>
          <w:sz w:val="28"/>
          <w:szCs w:val="28"/>
          <w:lang w:val="uk-UA"/>
        </w:rPr>
        <w:t xml:space="preserve"> «</w:t>
      </w:r>
      <w:r w:rsidR="00A140C3" w:rsidRPr="000B3F9C">
        <w:rPr>
          <w:sz w:val="28"/>
          <w:szCs w:val="28"/>
          <w:lang w:val="uk-UA"/>
        </w:rPr>
        <w:t>Первый Инвестиционный банк</w:t>
      </w:r>
      <w:r w:rsidR="00A140C3" w:rsidRPr="00341667">
        <w:rPr>
          <w:sz w:val="28"/>
          <w:szCs w:val="28"/>
          <w:lang w:val="uk-UA"/>
        </w:rPr>
        <w:t xml:space="preserve">». За відсотковими ставками даних банків найбільшу суму коштів ТОВ «Хартеп» </w:t>
      </w:r>
      <w:r w:rsidR="005158DA" w:rsidRPr="00341667">
        <w:rPr>
          <w:sz w:val="28"/>
          <w:szCs w:val="28"/>
          <w:lang w:val="uk-UA"/>
        </w:rPr>
        <w:t xml:space="preserve">може отримати </w:t>
      </w:r>
      <w:r w:rsidR="00A140C3" w:rsidRPr="00341667">
        <w:rPr>
          <w:sz w:val="28"/>
          <w:szCs w:val="28"/>
          <w:lang w:val="uk-UA"/>
        </w:rPr>
        <w:t xml:space="preserve">від </w:t>
      </w:r>
      <w:r w:rsidR="005158DA" w:rsidRPr="00341667">
        <w:rPr>
          <w:sz w:val="28"/>
          <w:szCs w:val="28"/>
          <w:lang w:val="uk-UA"/>
        </w:rPr>
        <w:t xml:space="preserve">вкладу на депозитний рахунок в </w:t>
      </w:r>
      <w:r w:rsidR="00A140C3" w:rsidRPr="00341667">
        <w:rPr>
          <w:sz w:val="28"/>
          <w:szCs w:val="28"/>
          <w:lang w:val="uk-UA"/>
        </w:rPr>
        <w:t>«Укргазбанк», яка складе 273,65 тис. грн.</w:t>
      </w:r>
    </w:p>
    <w:p w:rsidR="00E12441" w:rsidRPr="00341667" w:rsidRDefault="00D0284C" w:rsidP="00BB5444">
      <w:pPr>
        <w:spacing w:line="360" w:lineRule="auto"/>
        <w:ind w:firstLine="709"/>
        <w:jc w:val="both"/>
        <w:rPr>
          <w:sz w:val="28"/>
          <w:szCs w:val="28"/>
          <w:lang w:val="uk-UA"/>
        </w:rPr>
      </w:pPr>
      <w:r w:rsidRPr="00341667">
        <w:rPr>
          <w:sz w:val="28"/>
          <w:szCs w:val="28"/>
          <w:lang w:val="uk-UA"/>
        </w:rPr>
        <w:t xml:space="preserve">4. </w:t>
      </w:r>
      <w:r w:rsidR="004701C1" w:rsidRPr="00341667">
        <w:rPr>
          <w:sz w:val="28"/>
          <w:szCs w:val="28"/>
          <w:lang w:val="uk-UA"/>
        </w:rPr>
        <w:t>Враховуючи, що процентна ставка не відображає реальної ефективності вкладення грошових коштів, тому вона не може бути використана для співставлення. Порівняти ефективність вкладень можна за допомогою ефективної ставки, яка визначає відносний дохід, який одержує підприємство за рік у цілому. При розрахунку</w:t>
      </w:r>
      <w:r w:rsidR="0004700E" w:rsidRPr="00341667">
        <w:rPr>
          <w:sz w:val="28"/>
          <w:szCs w:val="28"/>
          <w:lang w:val="uk-UA"/>
        </w:rPr>
        <w:t xml:space="preserve"> ефективної ставки зробил</w:t>
      </w:r>
      <w:r w:rsidR="004701C1" w:rsidRPr="00341667">
        <w:rPr>
          <w:sz w:val="28"/>
          <w:szCs w:val="28"/>
          <w:lang w:val="uk-UA"/>
        </w:rPr>
        <w:t xml:space="preserve">и висновок, що найбільш ефективним є вкладення коштів </w:t>
      </w:r>
      <w:r w:rsidR="0004700E" w:rsidRPr="00341667">
        <w:rPr>
          <w:sz w:val="28"/>
          <w:szCs w:val="28"/>
          <w:lang w:val="uk-UA"/>
        </w:rPr>
        <w:t xml:space="preserve">є </w:t>
      </w:r>
      <w:r w:rsidR="004701C1" w:rsidRPr="00341667">
        <w:rPr>
          <w:sz w:val="28"/>
          <w:szCs w:val="28"/>
          <w:lang w:val="uk-UA"/>
        </w:rPr>
        <w:t>в «Укргазбанк». Ефективна ставка у цього банку найбільша у обох випадках: і при сплаті процентів у кінці року – 27,5%, і щомісячно – 33,18%</w:t>
      </w:r>
      <w:r w:rsidR="0004700E" w:rsidRPr="00341667">
        <w:rPr>
          <w:sz w:val="28"/>
          <w:szCs w:val="28"/>
          <w:lang w:val="uk-UA"/>
        </w:rPr>
        <w:t>.</w:t>
      </w:r>
    </w:p>
    <w:p w:rsidR="008A6729" w:rsidRPr="00341667" w:rsidRDefault="00D0284C" w:rsidP="00BB5444">
      <w:pPr>
        <w:spacing w:line="360" w:lineRule="auto"/>
        <w:ind w:firstLine="709"/>
        <w:jc w:val="both"/>
        <w:rPr>
          <w:sz w:val="28"/>
          <w:szCs w:val="28"/>
          <w:lang w:val="uk-UA"/>
        </w:rPr>
      </w:pPr>
      <w:r w:rsidRPr="00341667">
        <w:rPr>
          <w:sz w:val="28"/>
          <w:szCs w:val="28"/>
          <w:lang w:val="uk-UA"/>
        </w:rPr>
        <w:t xml:space="preserve">5. </w:t>
      </w:r>
      <w:r w:rsidR="008A6729" w:rsidRPr="00341667">
        <w:rPr>
          <w:sz w:val="28"/>
          <w:szCs w:val="28"/>
          <w:lang w:val="uk-UA"/>
        </w:rPr>
        <w:t>Для планування та здійснення інвестиційної діяльності особливу важливість має попередній аналіз, який проводиться на стадії розробки інвестиційних проектів і сприяє прийняттю розумних і обгрунтованих управлінських рішень.</w:t>
      </w:r>
    </w:p>
    <w:p w:rsidR="003B1D3C" w:rsidRPr="00341667" w:rsidRDefault="00D0284C" w:rsidP="00BB5444">
      <w:pPr>
        <w:tabs>
          <w:tab w:val="left" w:pos="7200"/>
        </w:tabs>
        <w:spacing w:line="360" w:lineRule="auto"/>
        <w:ind w:firstLine="709"/>
        <w:jc w:val="both"/>
        <w:rPr>
          <w:sz w:val="28"/>
          <w:szCs w:val="28"/>
          <w:lang w:val="uk-UA"/>
        </w:rPr>
      </w:pPr>
      <w:r w:rsidRPr="00341667">
        <w:rPr>
          <w:sz w:val="28"/>
          <w:szCs w:val="28"/>
          <w:lang w:val="uk-UA"/>
        </w:rPr>
        <w:t xml:space="preserve">6. Запропоновано </w:t>
      </w:r>
      <w:r w:rsidR="008B7199" w:rsidRPr="00341667">
        <w:rPr>
          <w:sz w:val="28"/>
          <w:szCs w:val="28"/>
          <w:lang w:val="uk-UA"/>
        </w:rPr>
        <w:t>варіант інвестувати кошти у власний розвиток – інвестиції у виробничу діяльність. Було запропоновано ввести у виробництво оперативно-інформаційний комплекс автоматизованої системи диспетчерського управління, який дозволить проводити більш точне тестування та обробку програмного забезпечення, що розробляється спеціалістами на підприємстві</w:t>
      </w:r>
      <w:r w:rsidR="003B1D3C" w:rsidRPr="00341667">
        <w:rPr>
          <w:sz w:val="28"/>
          <w:szCs w:val="28"/>
          <w:lang w:val="uk-UA"/>
        </w:rPr>
        <w:t>. У результаті проведених розрахунків пропонується прийняти проект до реалізації.</w:t>
      </w:r>
    </w:p>
    <w:p w:rsidR="002849A8" w:rsidRPr="00341667" w:rsidRDefault="008A6729" w:rsidP="00BB5444">
      <w:pPr>
        <w:tabs>
          <w:tab w:val="left" w:pos="7200"/>
        </w:tabs>
        <w:spacing w:line="360" w:lineRule="auto"/>
        <w:ind w:firstLine="709"/>
        <w:jc w:val="both"/>
        <w:rPr>
          <w:sz w:val="28"/>
          <w:szCs w:val="28"/>
          <w:lang w:val="uk-UA"/>
        </w:rPr>
      </w:pPr>
      <w:r w:rsidRPr="00341667">
        <w:rPr>
          <w:sz w:val="28"/>
          <w:szCs w:val="28"/>
          <w:lang w:val="uk-UA"/>
        </w:rPr>
        <w:br w:type="page"/>
      </w:r>
      <w:r w:rsidR="002849A8" w:rsidRPr="00341667">
        <w:rPr>
          <w:sz w:val="28"/>
          <w:szCs w:val="28"/>
          <w:lang w:val="uk-UA"/>
        </w:rPr>
        <w:t xml:space="preserve">4. </w:t>
      </w:r>
      <w:r w:rsidR="00CE62F0" w:rsidRPr="00341667">
        <w:rPr>
          <w:sz w:val="28"/>
          <w:szCs w:val="28"/>
          <w:lang w:val="uk-UA"/>
        </w:rPr>
        <w:t>ОХОРОНА ПРАЦІ НА ТОВ «ХАРТЕП»</w:t>
      </w:r>
    </w:p>
    <w:p w:rsidR="00CE62F0" w:rsidRPr="00341667" w:rsidRDefault="00CE62F0" w:rsidP="00BB5444">
      <w:pPr>
        <w:spacing w:line="360" w:lineRule="auto"/>
        <w:ind w:firstLine="709"/>
        <w:jc w:val="both"/>
        <w:rPr>
          <w:sz w:val="28"/>
          <w:szCs w:val="28"/>
          <w:lang w:val="uk-UA"/>
        </w:rPr>
      </w:pPr>
    </w:p>
    <w:p w:rsidR="002849A8" w:rsidRPr="00341667" w:rsidRDefault="002849A8" w:rsidP="00BB5444">
      <w:pPr>
        <w:spacing w:line="360" w:lineRule="auto"/>
        <w:ind w:firstLine="709"/>
        <w:jc w:val="both"/>
        <w:rPr>
          <w:sz w:val="28"/>
          <w:szCs w:val="28"/>
          <w:lang w:val="uk-UA"/>
        </w:rPr>
      </w:pPr>
      <w:r w:rsidRPr="00341667">
        <w:rPr>
          <w:sz w:val="28"/>
          <w:szCs w:val="28"/>
          <w:lang w:val="uk-UA"/>
        </w:rPr>
        <w:t>4.1. Аналіз санітарно-гігієнічних умов праці на ТОВ «Хартеп»</w:t>
      </w:r>
    </w:p>
    <w:p w:rsidR="00CE62F0" w:rsidRPr="00341667" w:rsidRDefault="00CE62F0" w:rsidP="00BB5444">
      <w:pPr>
        <w:spacing w:line="360" w:lineRule="auto"/>
        <w:ind w:firstLine="709"/>
        <w:jc w:val="both"/>
        <w:rPr>
          <w:sz w:val="28"/>
          <w:szCs w:val="28"/>
          <w:lang w:val="uk-UA"/>
        </w:rPr>
      </w:pPr>
    </w:p>
    <w:p w:rsidR="002849A8" w:rsidRPr="00341667" w:rsidRDefault="002849A8" w:rsidP="00BB5444">
      <w:pPr>
        <w:spacing w:line="360" w:lineRule="auto"/>
        <w:ind w:firstLine="709"/>
        <w:jc w:val="both"/>
        <w:rPr>
          <w:sz w:val="28"/>
          <w:szCs w:val="28"/>
          <w:lang w:val="uk-UA"/>
        </w:rPr>
      </w:pPr>
      <w:r w:rsidRPr="00341667">
        <w:rPr>
          <w:sz w:val="28"/>
          <w:szCs w:val="28"/>
          <w:lang w:val="uk-UA"/>
        </w:rPr>
        <w:t>У даному розділі проведено аналіз стану охорони праці у відділі бухгалтерії ТОВ «Хартеп».</w:t>
      </w:r>
    </w:p>
    <w:p w:rsidR="002849A8" w:rsidRPr="00341667" w:rsidRDefault="002849A8" w:rsidP="00BB5444">
      <w:pPr>
        <w:spacing w:line="360" w:lineRule="auto"/>
        <w:ind w:firstLine="709"/>
        <w:jc w:val="both"/>
        <w:rPr>
          <w:sz w:val="28"/>
          <w:szCs w:val="28"/>
          <w:lang w:val="uk-UA"/>
        </w:rPr>
      </w:pPr>
      <w:r w:rsidRPr="00341667">
        <w:rPr>
          <w:sz w:val="28"/>
          <w:szCs w:val="28"/>
          <w:lang w:val="uk-UA"/>
        </w:rPr>
        <w:t xml:space="preserve">Відділ бухгалтерії знаходиться на третьому поверсі шестиетажної адміністративної будівлі ТОВ «Хартеп», стіни якого виконані зі збірних навісних пеносілікатних панелей по серії СТ-02-11/61. Товщина стін – </w:t>
      </w:r>
      <w:smartTag w:uri="urn:schemas-microsoft-com:office:smarttags" w:element="metricconverter">
        <w:smartTagPr>
          <w:attr w:name="ProductID" w:val="250 ìì"/>
        </w:smartTagPr>
        <w:r w:rsidRPr="00341667">
          <w:rPr>
            <w:sz w:val="28"/>
            <w:szCs w:val="28"/>
            <w:lang w:val="uk-UA"/>
          </w:rPr>
          <w:t>250 мм</w:t>
        </w:r>
      </w:smartTag>
      <w:r w:rsidRPr="00341667">
        <w:rPr>
          <w:sz w:val="28"/>
          <w:szCs w:val="28"/>
          <w:lang w:val="uk-UA"/>
        </w:rPr>
        <w:t>. Перекриття виконані з залізобетонних плит.</w:t>
      </w:r>
    </w:p>
    <w:p w:rsidR="002849A8" w:rsidRPr="00341667" w:rsidRDefault="002849A8" w:rsidP="00BB5444">
      <w:pPr>
        <w:spacing w:line="360" w:lineRule="auto"/>
        <w:ind w:firstLine="709"/>
        <w:jc w:val="both"/>
        <w:rPr>
          <w:sz w:val="28"/>
          <w:szCs w:val="28"/>
          <w:lang w:val="uk-UA"/>
        </w:rPr>
      </w:pPr>
      <w:r w:rsidRPr="00341667">
        <w:rPr>
          <w:sz w:val="28"/>
          <w:szCs w:val="28"/>
          <w:lang w:val="uk-UA"/>
        </w:rPr>
        <w:t xml:space="preserve">Приміщення відділу бухгалтерії є кутовим, вікно звернуто на південний схід і виходить у двір. </w:t>
      </w:r>
      <w:r w:rsidRPr="00341667">
        <w:rPr>
          <w:sz w:val="28"/>
          <w:szCs w:val="28"/>
        </w:rPr>
        <w:t xml:space="preserve">Розміри приміщення – </w:t>
      </w:r>
      <w:smartTag w:uri="urn:schemas-microsoft-com:office:smarttags" w:element="metricconverter">
        <w:smartTagPr>
          <w:attr w:name="ProductID" w:val="7,7 ì"/>
        </w:smartTagPr>
        <w:r w:rsidRPr="00341667">
          <w:rPr>
            <w:sz w:val="28"/>
            <w:szCs w:val="28"/>
          </w:rPr>
          <w:t>7,7 м</w:t>
        </w:r>
      </w:smartTag>
      <w:r w:rsidRPr="00341667">
        <w:rPr>
          <w:sz w:val="28"/>
          <w:szCs w:val="28"/>
        </w:rPr>
        <w:t xml:space="preserve"> х </w:t>
      </w:r>
      <w:smartTag w:uri="urn:schemas-microsoft-com:office:smarttags" w:element="metricconverter">
        <w:smartTagPr>
          <w:attr w:name="ProductID" w:val="6,2 ì"/>
        </w:smartTagPr>
        <w:r w:rsidRPr="00341667">
          <w:rPr>
            <w:sz w:val="28"/>
            <w:szCs w:val="28"/>
          </w:rPr>
          <w:t>6,2 м</w:t>
        </w:r>
      </w:smartTag>
      <w:r w:rsidRPr="00341667">
        <w:rPr>
          <w:sz w:val="28"/>
          <w:szCs w:val="28"/>
        </w:rPr>
        <w:t xml:space="preserve"> х </w:t>
      </w:r>
      <w:smartTag w:uri="urn:schemas-microsoft-com:office:smarttags" w:element="metricconverter">
        <w:smartTagPr>
          <w:attr w:name="ProductID" w:val="3,5 ì"/>
        </w:smartTagPr>
        <w:r w:rsidRPr="00341667">
          <w:rPr>
            <w:sz w:val="28"/>
            <w:szCs w:val="28"/>
          </w:rPr>
          <w:t>3,5 м</w:t>
        </w:r>
      </w:smartTag>
      <w:r w:rsidRPr="00341667">
        <w:rPr>
          <w:sz w:val="28"/>
          <w:szCs w:val="28"/>
        </w:rPr>
        <w:t xml:space="preserve">. Загальна площа приміщення – </w:t>
      </w:r>
      <w:smartTag w:uri="urn:schemas-microsoft-com:office:smarttags" w:element="metricconverter">
        <w:smartTagPr>
          <w:attr w:name="ProductID" w:val="47,7 ì2"/>
        </w:smartTagPr>
        <w:r w:rsidRPr="00341667">
          <w:rPr>
            <w:sz w:val="28"/>
            <w:szCs w:val="28"/>
          </w:rPr>
          <w:t>47,7 м</w:t>
        </w:r>
        <w:r w:rsidRPr="00341667">
          <w:rPr>
            <w:sz w:val="28"/>
            <w:szCs w:val="28"/>
            <w:vertAlign w:val="superscript"/>
          </w:rPr>
          <w:t>2</w:t>
        </w:r>
      </w:smartTag>
      <w:r w:rsidRPr="00341667">
        <w:rPr>
          <w:sz w:val="28"/>
          <w:szCs w:val="28"/>
        </w:rPr>
        <w:t xml:space="preserve">. Об'єм приміщення – </w:t>
      </w:r>
      <w:smartTag w:uri="urn:schemas-microsoft-com:office:smarttags" w:element="metricconverter">
        <w:smartTagPr>
          <w:attr w:name="ProductID" w:val="167,1 ì3"/>
        </w:smartTagPr>
        <w:r w:rsidRPr="00341667">
          <w:rPr>
            <w:sz w:val="28"/>
            <w:szCs w:val="28"/>
          </w:rPr>
          <w:t>167,1 м</w:t>
        </w:r>
        <w:r w:rsidRPr="00341667">
          <w:rPr>
            <w:sz w:val="28"/>
            <w:szCs w:val="28"/>
            <w:vertAlign w:val="superscript"/>
          </w:rPr>
          <w:t>3</w:t>
        </w:r>
      </w:smartTag>
      <w:r w:rsidRPr="00341667">
        <w:rPr>
          <w:sz w:val="28"/>
          <w:szCs w:val="28"/>
        </w:rPr>
        <w:t>.</w:t>
      </w:r>
    </w:p>
    <w:p w:rsidR="002849A8" w:rsidRPr="00341667" w:rsidRDefault="002849A8" w:rsidP="00BB5444">
      <w:pPr>
        <w:spacing w:line="360" w:lineRule="auto"/>
        <w:ind w:firstLine="709"/>
        <w:jc w:val="both"/>
        <w:rPr>
          <w:sz w:val="28"/>
          <w:szCs w:val="28"/>
          <w:lang w:val="uk-UA"/>
        </w:rPr>
      </w:pPr>
      <w:r w:rsidRPr="00341667">
        <w:rPr>
          <w:sz w:val="28"/>
          <w:szCs w:val="28"/>
          <w:lang w:val="uk-UA"/>
        </w:rPr>
        <w:t>Кількість працюючих у відділі бухгалтерії – 3 людини. Згідно СНіП ІІ -90-81 [</w:t>
      </w:r>
      <w:r w:rsidR="00D32387" w:rsidRPr="00341667">
        <w:rPr>
          <w:sz w:val="28"/>
          <w:szCs w:val="28"/>
          <w:lang w:val="uk-UA"/>
        </w:rPr>
        <w:t>8</w:t>
      </w:r>
      <w:r w:rsidRPr="00341667">
        <w:rPr>
          <w:sz w:val="28"/>
          <w:szCs w:val="28"/>
          <w:lang w:val="uk-UA"/>
        </w:rPr>
        <w:t>] та ДСанПіН 3.3.2.007-98 [</w:t>
      </w:r>
      <w:r w:rsidR="00D32387" w:rsidRPr="00341667">
        <w:rPr>
          <w:sz w:val="28"/>
          <w:szCs w:val="28"/>
          <w:lang w:val="uk-UA"/>
        </w:rPr>
        <w:t>7</w:t>
      </w:r>
      <w:r w:rsidRPr="00341667">
        <w:rPr>
          <w:sz w:val="28"/>
          <w:szCs w:val="28"/>
          <w:lang w:val="uk-UA"/>
        </w:rPr>
        <w:t xml:space="preserve">], на одного працюючого повинно припадати не менше </w:t>
      </w:r>
      <w:smartTag w:uri="urn:schemas-microsoft-com:office:smarttags" w:element="metricconverter">
        <w:smartTagPr>
          <w:attr w:name="ProductID" w:val="4,5 ì2"/>
        </w:smartTagPr>
        <w:r w:rsidRPr="00341667">
          <w:rPr>
            <w:sz w:val="28"/>
            <w:szCs w:val="28"/>
            <w:lang w:val="uk-UA"/>
          </w:rPr>
          <w:t>4,5 м</w:t>
        </w:r>
        <w:r w:rsidRPr="00341667">
          <w:rPr>
            <w:sz w:val="28"/>
            <w:szCs w:val="28"/>
            <w:vertAlign w:val="superscript"/>
            <w:lang w:val="uk-UA"/>
          </w:rPr>
          <w:t>2</w:t>
        </w:r>
      </w:smartTag>
      <w:r w:rsidRPr="00341667">
        <w:rPr>
          <w:sz w:val="28"/>
          <w:szCs w:val="28"/>
          <w:vertAlign w:val="superscript"/>
          <w:lang w:val="uk-UA"/>
        </w:rPr>
        <w:t xml:space="preserve"> </w:t>
      </w:r>
      <w:r w:rsidRPr="00341667">
        <w:rPr>
          <w:sz w:val="28"/>
          <w:szCs w:val="28"/>
          <w:lang w:val="uk-UA"/>
        </w:rPr>
        <w:t xml:space="preserve">площі і не менше </w:t>
      </w:r>
      <w:smartTag w:uri="urn:schemas-microsoft-com:office:smarttags" w:element="metricconverter">
        <w:smartTagPr>
          <w:attr w:name="ProductID" w:val="15 ì3"/>
        </w:smartTagPr>
        <w:r w:rsidRPr="00341667">
          <w:rPr>
            <w:sz w:val="28"/>
            <w:szCs w:val="28"/>
            <w:lang w:val="uk-UA"/>
          </w:rPr>
          <w:t>15 м</w:t>
        </w:r>
        <w:r w:rsidRPr="00341667">
          <w:rPr>
            <w:sz w:val="28"/>
            <w:szCs w:val="28"/>
            <w:vertAlign w:val="superscript"/>
            <w:lang w:val="uk-UA"/>
          </w:rPr>
          <w:t>3</w:t>
        </w:r>
      </w:smartTag>
      <w:r w:rsidRPr="00341667">
        <w:rPr>
          <w:sz w:val="28"/>
          <w:szCs w:val="28"/>
          <w:lang w:val="uk-UA"/>
        </w:rPr>
        <w:t xml:space="preserve"> об'єму приміщення. </w:t>
      </w:r>
      <w:r w:rsidRPr="00341667">
        <w:rPr>
          <w:sz w:val="28"/>
          <w:szCs w:val="28"/>
        </w:rPr>
        <w:t>Таким чином, показники питомої площі та обсягу в розрахунку на одного працівника відповідають вимогам зазначеного нормативного акта.</w:t>
      </w:r>
    </w:p>
    <w:p w:rsidR="002849A8" w:rsidRPr="00341667" w:rsidRDefault="002849A8" w:rsidP="00BB5444">
      <w:pPr>
        <w:spacing w:line="360" w:lineRule="auto"/>
        <w:ind w:firstLine="709"/>
        <w:jc w:val="both"/>
        <w:rPr>
          <w:sz w:val="28"/>
          <w:szCs w:val="28"/>
          <w:lang w:val="uk-UA"/>
        </w:rPr>
      </w:pPr>
      <w:r w:rsidRPr="00341667">
        <w:rPr>
          <w:sz w:val="28"/>
          <w:szCs w:val="28"/>
          <w:lang w:val="uk-UA"/>
        </w:rPr>
        <w:t xml:space="preserve">Стіни відділу бухгалтерії обклеєні шпалерами кольору «сафарі» (білий з жовтим відтінком) з бежевим та світло-сірим візерунком. </w:t>
      </w:r>
      <w:r w:rsidRPr="00341667">
        <w:rPr>
          <w:sz w:val="28"/>
          <w:szCs w:val="28"/>
        </w:rPr>
        <w:t xml:space="preserve">На стінах </w:t>
      </w:r>
      <w:r w:rsidRPr="00341667">
        <w:rPr>
          <w:sz w:val="28"/>
          <w:szCs w:val="28"/>
          <w:lang w:val="uk-UA"/>
        </w:rPr>
        <w:t xml:space="preserve">розміщенні </w:t>
      </w:r>
      <w:r w:rsidRPr="00341667">
        <w:rPr>
          <w:sz w:val="28"/>
          <w:szCs w:val="28"/>
        </w:rPr>
        <w:t>календарі, карти, схеми, плакати,</w:t>
      </w:r>
      <w:r w:rsidRPr="00341667">
        <w:rPr>
          <w:sz w:val="28"/>
          <w:szCs w:val="28"/>
          <w:lang w:val="uk-UA"/>
        </w:rPr>
        <w:t xml:space="preserve"> що</w:t>
      </w:r>
      <w:r w:rsidRPr="00341667">
        <w:rPr>
          <w:sz w:val="28"/>
          <w:szCs w:val="28"/>
        </w:rPr>
        <w:t xml:space="preserve"> створюють зручність у роботі. Стеля</w:t>
      </w:r>
      <w:r w:rsidRPr="00341667">
        <w:rPr>
          <w:sz w:val="28"/>
          <w:szCs w:val="28"/>
          <w:lang w:val="uk-UA"/>
        </w:rPr>
        <w:t xml:space="preserve"> побілена</w:t>
      </w:r>
      <w:r w:rsidRPr="00341667">
        <w:rPr>
          <w:sz w:val="28"/>
          <w:szCs w:val="28"/>
        </w:rPr>
        <w:t>,</w:t>
      </w:r>
      <w:r w:rsidRPr="00341667">
        <w:rPr>
          <w:sz w:val="28"/>
          <w:szCs w:val="28"/>
          <w:lang w:val="uk-UA"/>
        </w:rPr>
        <w:t xml:space="preserve"> підлога вкрита світло-коричневим паркетом</w:t>
      </w:r>
      <w:r w:rsidRPr="00341667">
        <w:rPr>
          <w:sz w:val="28"/>
          <w:szCs w:val="28"/>
        </w:rPr>
        <w:t>. На вікнах є б</w:t>
      </w:r>
      <w:r w:rsidRPr="00341667">
        <w:rPr>
          <w:sz w:val="28"/>
          <w:szCs w:val="28"/>
          <w:lang w:val="uk-UA"/>
        </w:rPr>
        <w:t>ежеві</w:t>
      </w:r>
      <w:r w:rsidRPr="00341667">
        <w:rPr>
          <w:sz w:val="28"/>
          <w:szCs w:val="28"/>
        </w:rPr>
        <w:t xml:space="preserve"> жалюзі, на підвіконні розташовані кімнатні рослини. Офісні меблі ма</w:t>
      </w:r>
      <w:r w:rsidRPr="00341667">
        <w:rPr>
          <w:sz w:val="28"/>
          <w:szCs w:val="28"/>
          <w:lang w:val="uk-UA"/>
        </w:rPr>
        <w:t>ють</w:t>
      </w:r>
      <w:r w:rsidRPr="00341667">
        <w:rPr>
          <w:sz w:val="28"/>
          <w:szCs w:val="28"/>
        </w:rPr>
        <w:t xml:space="preserve"> світло-коричневий колір. Таким чином, інтер'єр приміщення сприяє створенню робочої атмосфери і в той же час завдяки спокійній колірній гамі сприяє зниженню психофізіологічних навантажень під час роботи.</w:t>
      </w:r>
    </w:p>
    <w:p w:rsidR="002849A8" w:rsidRPr="00341667" w:rsidRDefault="002849A8" w:rsidP="00BB5444">
      <w:pPr>
        <w:spacing w:line="360" w:lineRule="auto"/>
        <w:ind w:firstLine="709"/>
        <w:jc w:val="both"/>
        <w:rPr>
          <w:sz w:val="28"/>
          <w:szCs w:val="28"/>
          <w:lang w:val="uk-UA"/>
        </w:rPr>
      </w:pPr>
      <w:r w:rsidRPr="00341667">
        <w:rPr>
          <w:sz w:val="28"/>
          <w:szCs w:val="28"/>
          <w:lang w:val="uk-UA"/>
        </w:rPr>
        <w:t>Крім офісних меблів, у відділі бухгалтерії розташовані 3 комп'ютери, 1 принтер (лазерний), 1 телефонний апарат.</w:t>
      </w:r>
    </w:p>
    <w:p w:rsidR="002849A8" w:rsidRPr="00341667" w:rsidRDefault="002849A8" w:rsidP="00BB5444">
      <w:pPr>
        <w:spacing w:line="360" w:lineRule="auto"/>
        <w:ind w:firstLine="709"/>
        <w:jc w:val="both"/>
        <w:rPr>
          <w:sz w:val="28"/>
          <w:szCs w:val="28"/>
          <w:lang w:val="uk-UA"/>
        </w:rPr>
      </w:pPr>
      <w:r w:rsidRPr="00341667">
        <w:rPr>
          <w:sz w:val="28"/>
          <w:szCs w:val="28"/>
        </w:rPr>
        <w:t>До метеорологічних (мікрокліматичних) умов праці відносяться температура, відносна вологість і швидкість руху повітря в приміщенні. При цьому у відповідних нормативних документах прийнято виділяти оптимальні та допустимі метеорологічні умови праці. До оптимальним мікрокліматичних умов відносять такі сполучення кількісних параметрів мікроклімату, які при тривалому та систематичному впливі на людину забезпечують збереження нормального функціонального та теплового стану організму без напруження механізмів терморегуляції. Вони забезпечують відчуття теплового комфорту та створюють передумови для високого рівня працездатності.</w:t>
      </w:r>
    </w:p>
    <w:p w:rsidR="002849A8" w:rsidRPr="00341667" w:rsidRDefault="002849A8" w:rsidP="00BB5444">
      <w:pPr>
        <w:spacing w:line="360" w:lineRule="auto"/>
        <w:ind w:firstLine="709"/>
        <w:jc w:val="both"/>
        <w:rPr>
          <w:sz w:val="28"/>
          <w:szCs w:val="28"/>
          <w:lang w:val="uk-UA"/>
        </w:rPr>
      </w:pPr>
      <w:r w:rsidRPr="00341667">
        <w:rPr>
          <w:sz w:val="28"/>
          <w:szCs w:val="28"/>
          <w:lang w:val="uk-UA"/>
        </w:rPr>
        <w:t xml:space="preserve">Допустимими умовами є такі сполучення кількісних параметрів мікроклімату, які при тривалому та систематичному впливі на людину можуть викликати переходящі та швидко нормалізующіся зміни функціонального та теплового стану організму, що супроводжуються напруженням механізмів терморегуляції, що не виходять за межі фізіологічних пристосовувальних можливостей. </w:t>
      </w:r>
      <w:r w:rsidRPr="00341667">
        <w:rPr>
          <w:sz w:val="28"/>
          <w:szCs w:val="28"/>
        </w:rPr>
        <w:t>При цьому не виникає ушкоджень або порушень стану здоров'я, але можуть спостерігатися дискомфортні теплові відчуття: погіршення самопочуття і зниження працездатності.</w:t>
      </w:r>
    </w:p>
    <w:p w:rsidR="002849A8" w:rsidRPr="00341667" w:rsidRDefault="002849A8" w:rsidP="00BB5444">
      <w:pPr>
        <w:spacing w:line="360" w:lineRule="auto"/>
        <w:ind w:firstLine="709"/>
        <w:jc w:val="both"/>
        <w:rPr>
          <w:sz w:val="28"/>
          <w:szCs w:val="28"/>
          <w:lang w:val="uk-UA"/>
        </w:rPr>
      </w:pPr>
      <w:r w:rsidRPr="00341667">
        <w:rPr>
          <w:sz w:val="28"/>
          <w:szCs w:val="28"/>
        </w:rPr>
        <w:t>У відділі бухгалтерії температура повітря в теплий період складає 20 – 25</w:t>
      </w:r>
      <w:r w:rsidRPr="00341667">
        <w:rPr>
          <w:sz w:val="28"/>
          <w:szCs w:val="28"/>
          <w:lang w:val="uk-UA"/>
        </w:rPr>
        <w:t xml:space="preserve"> </w:t>
      </w:r>
      <w:r w:rsidRPr="00341667">
        <w:rPr>
          <w:sz w:val="28"/>
          <w:szCs w:val="28"/>
          <w:vertAlign w:val="superscript"/>
        </w:rPr>
        <w:t>о</w:t>
      </w:r>
      <w:r w:rsidRPr="00341667">
        <w:rPr>
          <w:sz w:val="28"/>
          <w:szCs w:val="28"/>
        </w:rPr>
        <w:t>С, в холодний – 16 – 19</w:t>
      </w:r>
      <w:r w:rsidRPr="00341667">
        <w:rPr>
          <w:sz w:val="28"/>
          <w:szCs w:val="28"/>
          <w:vertAlign w:val="superscript"/>
        </w:rPr>
        <w:t xml:space="preserve"> о</w:t>
      </w:r>
      <w:r w:rsidRPr="00341667">
        <w:rPr>
          <w:sz w:val="28"/>
          <w:szCs w:val="28"/>
        </w:rPr>
        <w:t>С, у перехідний – 14 – 17</w:t>
      </w:r>
      <w:r w:rsidRPr="00341667">
        <w:rPr>
          <w:sz w:val="28"/>
          <w:szCs w:val="28"/>
          <w:vertAlign w:val="superscript"/>
        </w:rPr>
        <w:t xml:space="preserve"> о</w:t>
      </w:r>
      <w:r w:rsidRPr="00341667">
        <w:rPr>
          <w:sz w:val="28"/>
          <w:szCs w:val="28"/>
        </w:rPr>
        <w:t>С. У відповідності зі СН</w:t>
      </w:r>
      <w:r w:rsidRPr="00341667">
        <w:rPr>
          <w:sz w:val="28"/>
          <w:szCs w:val="28"/>
          <w:lang w:val="uk-UA"/>
        </w:rPr>
        <w:t>і</w:t>
      </w:r>
      <w:r w:rsidRPr="00341667">
        <w:rPr>
          <w:sz w:val="28"/>
          <w:szCs w:val="28"/>
        </w:rPr>
        <w:t>П 2.04.05-91, для адміністративно-побутових приміщень в теплий період допустимої є температура повітря до 28оС, а в холодний і перехідний – 18 – 22</w:t>
      </w:r>
      <w:r w:rsidRPr="00341667">
        <w:rPr>
          <w:sz w:val="28"/>
          <w:szCs w:val="28"/>
          <w:vertAlign w:val="superscript"/>
        </w:rPr>
        <w:t xml:space="preserve"> о</w:t>
      </w:r>
      <w:r w:rsidRPr="00341667">
        <w:rPr>
          <w:sz w:val="28"/>
          <w:szCs w:val="28"/>
        </w:rPr>
        <w:t>С. Оптимальної як в теплий, так і в холодний період вважається температура 20 – 22</w:t>
      </w:r>
      <w:r w:rsidRPr="00341667">
        <w:rPr>
          <w:sz w:val="28"/>
          <w:szCs w:val="28"/>
          <w:vertAlign w:val="superscript"/>
        </w:rPr>
        <w:t xml:space="preserve"> о</w:t>
      </w:r>
      <w:r w:rsidRPr="00341667">
        <w:rPr>
          <w:sz w:val="28"/>
          <w:szCs w:val="28"/>
        </w:rPr>
        <w:t>С.</w:t>
      </w:r>
    </w:p>
    <w:p w:rsidR="002849A8" w:rsidRPr="00341667" w:rsidRDefault="002849A8" w:rsidP="00BB5444">
      <w:pPr>
        <w:spacing w:line="360" w:lineRule="auto"/>
        <w:ind w:firstLine="709"/>
        <w:jc w:val="both"/>
        <w:rPr>
          <w:sz w:val="28"/>
          <w:szCs w:val="28"/>
          <w:lang w:val="uk-UA"/>
        </w:rPr>
      </w:pPr>
      <w:r w:rsidRPr="00341667">
        <w:rPr>
          <w:sz w:val="28"/>
          <w:szCs w:val="28"/>
          <w:lang w:val="uk-UA"/>
        </w:rPr>
        <w:t>Відносна вологість повітря у відділі бухгалтерії складає 40 – 45%, у той час як, у відповідності зі СНіП 2.04.05-91</w:t>
      </w:r>
      <w:r w:rsidR="00083C0B" w:rsidRPr="00341667">
        <w:rPr>
          <w:sz w:val="28"/>
          <w:szCs w:val="28"/>
        </w:rPr>
        <w:t xml:space="preserve"> [</w:t>
      </w:r>
      <w:r w:rsidR="00D32387" w:rsidRPr="00341667">
        <w:rPr>
          <w:sz w:val="28"/>
          <w:szCs w:val="28"/>
          <w:lang w:val="uk-UA"/>
        </w:rPr>
        <w:t>11</w:t>
      </w:r>
      <w:r w:rsidRPr="00341667">
        <w:rPr>
          <w:sz w:val="28"/>
          <w:szCs w:val="28"/>
        </w:rPr>
        <w:t>]</w:t>
      </w:r>
      <w:r w:rsidRPr="00341667">
        <w:rPr>
          <w:sz w:val="28"/>
          <w:szCs w:val="28"/>
          <w:lang w:val="uk-UA"/>
        </w:rPr>
        <w:t>, припустиме значення відносної вологості – до 65%, а краще – 30 – 60% в теплий період і 30 – 45% - в холодний.</w:t>
      </w:r>
    </w:p>
    <w:p w:rsidR="002849A8" w:rsidRPr="00341667" w:rsidRDefault="002849A8" w:rsidP="00BB5444">
      <w:pPr>
        <w:spacing w:line="360" w:lineRule="auto"/>
        <w:ind w:firstLine="709"/>
        <w:jc w:val="both"/>
        <w:rPr>
          <w:sz w:val="28"/>
          <w:szCs w:val="28"/>
        </w:rPr>
      </w:pPr>
      <w:r w:rsidRPr="00341667">
        <w:rPr>
          <w:sz w:val="28"/>
          <w:szCs w:val="28"/>
        </w:rPr>
        <w:t>Швидкість руху повітря у відділі бухгалтерії – 0,02 – 0,1 м/с (в теплий період вище, ніж в холодний) при оптимальному значенні до 0,2 м/с.</w:t>
      </w:r>
    </w:p>
    <w:p w:rsidR="002849A8" w:rsidRPr="00341667" w:rsidRDefault="000E0479" w:rsidP="00BB5444">
      <w:pPr>
        <w:spacing w:line="360" w:lineRule="auto"/>
        <w:ind w:firstLine="709"/>
        <w:jc w:val="both"/>
        <w:rPr>
          <w:sz w:val="28"/>
          <w:szCs w:val="28"/>
          <w:lang w:val="uk-UA"/>
        </w:rPr>
      </w:pPr>
      <w:r w:rsidRPr="00341667">
        <w:rPr>
          <w:sz w:val="28"/>
          <w:szCs w:val="28"/>
          <w:lang w:val="uk-UA"/>
        </w:rPr>
        <w:t>Представлені розрахунки показують, що з</w:t>
      </w:r>
      <w:r w:rsidR="002849A8" w:rsidRPr="00341667">
        <w:rPr>
          <w:sz w:val="28"/>
          <w:szCs w:val="28"/>
        </w:rPr>
        <w:t>начення відносної вологості та швидкості руху повітря у відділі бухгалтерії відповідають оптимальним, в той час як температура повітря в теплий період є вище оптимальною, хоча й у межах допустимої норми, а в холодний і перехідний період – значно нижче оптимальних значень.</w:t>
      </w:r>
    </w:p>
    <w:p w:rsidR="002849A8" w:rsidRPr="00341667" w:rsidRDefault="002849A8" w:rsidP="00BB5444">
      <w:pPr>
        <w:spacing w:line="360" w:lineRule="auto"/>
        <w:ind w:firstLine="709"/>
        <w:jc w:val="both"/>
        <w:rPr>
          <w:sz w:val="28"/>
          <w:szCs w:val="28"/>
          <w:lang w:val="uk-UA"/>
        </w:rPr>
      </w:pPr>
      <w:r w:rsidRPr="00341667">
        <w:rPr>
          <w:sz w:val="28"/>
          <w:szCs w:val="28"/>
        </w:rPr>
        <w:t>У приміщенні відділу бухгалтерії є два вентиляційних отвори, що виконують функцію вентилювання повітря в холодний період. Крім того, в теплий період для провітрювання приміщення може бути відкрите вікно (площа частини</w:t>
      </w:r>
      <w:r w:rsidRPr="00341667">
        <w:rPr>
          <w:sz w:val="28"/>
          <w:szCs w:val="28"/>
          <w:lang w:val="uk-UA"/>
        </w:rPr>
        <w:t>, що відкривається</w:t>
      </w:r>
      <w:r w:rsidRPr="00341667">
        <w:rPr>
          <w:sz w:val="28"/>
          <w:szCs w:val="28"/>
        </w:rPr>
        <w:t xml:space="preserve"> – </w:t>
      </w:r>
      <w:smartTag w:uri="urn:schemas-microsoft-com:office:smarttags" w:element="metricconverter">
        <w:smartTagPr>
          <w:attr w:name="ProductID" w:val="0,4 ì2"/>
        </w:smartTagPr>
        <w:r w:rsidRPr="00341667">
          <w:rPr>
            <w:sz w:val="28"/>
            <w:szCs w:val="28"/>
          </w:rPr>
          <w:t>0,4 м</w:t>
        </w:r>
        <w:r w:rsidRPr="00341667">
          <w:rPr>
            <w:sz w:val="28"/>
            <w:szCs w:val="28"/>
            <w:vertAlign w:val="superscript"/>
          </w:rPr>
          <w:t>2</w:t>
        </w:r>
      </w:smartTag>
      <w:r w:rsidRPr="00341667">
        <w:rPr>
          <w:sz w:val="28"/>
          <w:szCs w:val="28"/>
        </w:rPr>
        <w:t xml:space="preserve">). Також </w:t>
      </w:r>
      <w:r w:rsidRPr="00341667">
        <w:rPr>
          <w:sz w:val="28"/>
          <w:szCs w:val="28"/>
          <w:lang w:val="uk-UA"/>
        </w:rPr>
        <w:t xml:space="preserve">у </w:t>
      </w:r>
      <w:r w:rsidRPr="00341667">
        <w:rPr>
          <w:sz w:val="28"/>
          <w:szCs w:val="28"/>
        </w:rPr>
        <w:t>приміщенн</w:t>
      </w:r>
      <w:r w:rsidRPr="00341667">
        <w:rPr>
          <w:sz w:val="28"/>
          <w:szCs w:val="28"/>
          <w:lang w:val="uk-UA"/>
        </w:rPr>
        <w:t>і</w:t>
      </w:r>
      <w:r w:rsidRPr="00341667">
        <w:rPr>
          <w:sz w:val="28"/>
          <w:szCs w:val="28"/>
        </w:rPr>
        <w:t xml:space="preserve"> </w:t>
      </w:r>
      <w:r w:rsidRPr="00341667">
        <w:rPr>
          <w:sz w:val="28"/>
          <w:szCs w:val="28"/>
          <w:lang w:val="uk-UA"/>
        </w:rPr>
        <w:t xml:space="preserve">є </w:t>
      </w:r>
      <w:r w:rsidRPr="00341667">
        <w:rPr>
          <w:sz w:val="28"/>
          <w:szCs w:val="28"/>
        </w:rPr>
        <w:t>кондиціонер «БК-2500». З огляду на відсутність у приміщенні обладнання, функціонування якого пов'язано з високим споживанням повітря, а також те, що в приміщенні працює всього 3 людини, можна зробити висновок про те, що система вентиляції і кондиціонування відділу бухгалтерії забезпечує відповідність обсягу припливного повітря потреби.</w:t>
      </w:r>
    </w:p>
    <w:p w:rsidR="002849A8" w:rsidRPr="00341667" w:rsidRDefault="002849A8" w:rsidP="00BB5444">
      <w:pPr>
        <w:spacing w:line="360" w:lineRule="auto"/>
        <w:ind w:firstLine="709"/>
        <w:jc w:val="both"/>
        <w:rPr>
          <w:sz w:val="28"/>
          <w:szCs w:val="28"/>
          <w:lang w:val="uk-UA"/>
        </w:rPr>
      </w:pPr>
      <w:r w:rsidRPr="00341667">
        <w:rPr>
          <w:sz w:val="28"/>
          <w:szCs w:val="28"/>
        </w:rPr>
        <w:t>Адміністративний будинок</w:t>
      </w:r>
      <w:r w:rsidRPr="00341667">
        <w:rPr>
          <w:sz w:val="28"/>
          <w:szCs w:val="28"/>
          <w:lang w:val="uk-UA"/>
        </w:rPr>
        <w:t xml:space="preserve"> ТОВ</w:t>
      </w:r>
      <w:r w:rsidRPr="00341667">
        <w:rPr>
          <w:sz w:val="28"/>
          <w:szCs w:val="28"/>
        </w:rPr>
        <w:t xml:space="preserve"> «</w:t>
      </w:r>
      <w:r w:rsidRPr="00341667">
        <w:rPr>
          <w:sz w:val="28"/>
          <w:szCs w:val="28"/>
          <w:lang w:val="uk-UA"/>
        </w:rPr>
        <w:t>Хартеп</w:t>
      </w:r>
      <w:r w:rsidRPr="00341667">
        <w:rPr>
          <w:sz w:val="28"/>
          <w:szCs w:val="28"/>
        </w:rPr>
        <w:t>» має центральне водяне двотрубн</w:t>
      </w:r>
      <w:r w:rsidRPr="00341667">
        <w:rPr>
          <w:sz w:val="28"/>
          <w:szCs w:val="28"/>
          <w:lang w:val="uk-UA"/>
        </w:rPr>
        <w:t>е</w:t>
      </w:r>
      <w:r w:rsidRPr="00341667">
        <w:rPr>
          <w:sz w:val="28"/>
          <w:szCs w:val="28"/>
        </w:rPr>
        <w:t xml:space="preserve"> опалення з нижньою подачею. У відділі бухгалтерії труби і радіатори опалення розташовані вздовж двох стін. Як показав аналіз метеорологічних умов праці, система опалення є неефективною і не забезпечує оптимальну температуру повітря в приміщенні в холодний період, а в перехідний період має місце передчасне відключення централізованого опалення.</w:t>
      </w:r>
    </w:p>
    <w:p w:rsidR="002849A8" w:rsidRPr="00341667" w:rsidRDefault="002849A8" w:rsidP="00BB5444">
      <w:pPr>
        <w:spacing w:line="360" w:lineRule="auto"/>
        <w:ind w:firstLine="709"/>
        <w:jc w:val="both"/>
        <w:rPr>
          <w:sz w:val="28"/>
          <w:szCs w:val="28"/>
          <w:lang w:val="uk-UA"/>
        </w:rPr>
      </w:pPr>
      <w:r w:rsidRPr="00341667">
        <w:rPr>
          <w:sz w:val="28"/>
          <w:szCs w:val="28"/>
          <w:lang w:val="uk-UA"/>
        </w:rPr>
        <w:t>Вікно у відділі бухгалтерії знаходиться з південно-східного боку.</w:t>
      </w:r>
    </w:p>
    <w:p w:rsidR="002849A8" w:rsidRPr="00341667" w:rsidRDefault="002849A8" w:rsidP="00BB5444">
      <w:pPr>
        <w:spacing w:line="360" w:lineRule="auto"/>
        <w:ind w:firstLine="709"/>
        <w:jc w:val="both"/>
        <w:rPr>
          <w:sz w:val="28"/>
          <w:szCs w:val="28"/>
          <w:lang w:val="uk-UA"/>
        </w:rPr>
      </w:pPr>
      <w:r w:rsidRPr="00341667">
        <w:rPr>
          <w:sz w:val="28"/>
          <w:szCs w:val="28"/>
        </w:rPr>
        <w:t xml:space="preserve">З </w:t>
      </w:r>
      <w:r w:rsidRPr="00341667">
        <w:rPr>
          <w:sz w:val="28"/>
          <w:szCs w:val="28"/>
          <w:lang w:val="uk-UA"/>
        </w:rPr>
        <w:t>3</w:t>
      </w:r>
      <w:r w:rsidRPr="00341667">
        <w:rPr>
          <w:sz w:val="28"/>
          <w:szCs w:val="28"/>
        </w:rPr>
        <w:t>-</w:t>
      </w:r>
      <w:r w:rsidRPr="00341667">
        <w:rPr>
          <w:sz w:val="28"/>
          <w:szCs w:val="28"/>
          <w:lang w:val="uk-UA"/>
        </w:rPr>
        <w:t>х</w:t>
      </w:r>
      <w:r w:rsidRPr="00341667">
        <w:rPr>
          <w:sz w:val="28"/>
          <w:szCs w:val="28"/>
        </w:rPr>
        <w:t xml:space="preserve"> робочих місць, передбачених у відділі, </w:t>
      </w:r>
      <w:r w:rsidRPr="00341667">
        <w:rPr>
          <w:sz w:val="28"/>
          <w:szCs w:val="28"/>
          <w:lang w:val="uk-UA"/>
        </w:rPr>
        <w:t>2</w:t>
      </w:r>
      <w:r w:rsidRPr="00341667">
        <w:rPr>
          <w:sz w:val="28"/>
          <w:szCs w:val="28"/>
        </w:rPr>
        <w:t xml:space="preserve"> звернені до вікна лівою стороною і </w:t>
      </w:r>
      <w:r w:rsidRPr="00341667">
        <w:rPr>
          <w:sz w:val="28"/>
          <w:szCs w:val="28"/>
          <w:lang w:val="uk-UA"/>
        </w:rPr>
        <w:t>1</w:t>
      </w:r>
      <w:r w:rsidRPr="00341667">
        <w:rPr>
          <w:sz w:val="28"/>
          <w:szCs w:val="28"/>
        </w:rPr>
        <w:t xml:space="preserve"> – правою.</w:t>
      </w:r>
    </w:p>
    <w:p w:rsidR="002849A8" w:rsidRPr="00341667" w:rsidRDefault="002849A8" w:rsidP="00BB5444">
      <w:pPr>
        <w:spacing w:line="360" w:lineRule="auto"/>
        <w:ind w:firstLine="709"/>
        <w:jc w:val="both"/>
        <w:rPr>
          <w:sz w:val="28"/>
          <w:szCs w:val="28"/>
          <w:lang w:val="uk-UA"/>
        </w:rPr>
      </w:pPr>
      <w:r w:rsidRPr="00341667">
        <w:rPr>
          <w:sz w:val="28"/>
          <w:szCs w:val="28"/>
          <w:lang w:val="uk-UA"/>
        </w:rPr>
        <w:t>Оцінимо</w:t>
      </w:r>
      <w:r w:rsidRPr="00341667">
        <w:rPr>
          <w:sz w:val="28"/>
          <w:szCs w:val="28"/>
        </w:rPr>
        <w:t xml:space="preserve"> </w:t>
      </w:r>
      <w:r w:rsidRPr="00341667">
        <w:rPr>
          <w:sz w:val="28"/>
          <w:szCs w:val="28"/>
          <w:lang w:val="uk-UA"/>
        </w:rPr>
        <w:t>достатність</w:t>
      </w:r>
      <w:r w:rsidRPr="00341667">
        <w:rPr>
          <w:sz w:val="28"/>
          <w:szCs w:val="28"/>
        </w:rPr>
        <w:t xml:space="preserve"> природного </w:t>
      </w:r>
      <w:r w:rsidRPr="00341667">
        <w:rPr>
          <w:sz w:val="28"/>
          <w:szCs w:val="28"/>
          <w:lang w:val="uk-UA"/>
        </w:rPr>
        <w:t>освітлення</w:t>
      </w:r>
      <w:r w:rsidRPr="00341667">
        <w:rPr>
          <w:sz w:val="28"/>
          <w:szCs w:val="28"/>
        </w:rPr>
        <w:t xml:space="preserve"> за формулою:</w:t>
      </w:r>
    </w:p>
    <w:p w:rsidR="009C0763" w:rsidRPr="00341667" w:rsidRDefault="009C0763" w:rsidP="00BB5444">
      <w:pPr>
        <w:spacing w:line="360" w:lineRule="auto"/>
        <w:ind w:firstLine="709"/>
        <w:jc w:val="both"/>
        <w:rPr>
          <w:sz w:val="28"/>
          <w:szCs w:val="28"/>
          <w:lang w:val="uk-UA"/>
        </w:rPr>
      </w:pPr>
    </w:p>
    <w:p w:rsidR="002849A8" w:rsidRPr="00341667" w:rsidRDefault="008E2795" w:rsidP="00BB5444">
      <w:pPr>
        <w:pStyle w:val="ab"/>
        <w:tabs>
          <w:tab w:val="left" w:pos="9072"/>
        </w:tabs>
        <w:ind w:firstLine="709"/>
        <w:rPr>
          <w:szCs w:val="28"/>
          <w:lang w:val="uk-UA"/>
        </w:rPr>
      </w:pPr>
      <w:r>
        <w:rPr>
          <w:position w:val="-34"/>
          <w:szCs w:val="28"/>
        </w:rPr>
        <w:pict>
          <v:shape id="_x0000_i1067" type="#_x0000_t75" style="width:33pt;height:39pt" fillcolor="window">
            <v:imagedata r:id="rId49" o:title=""/>
          </v:shape>
        </w:pict>
      </w:r>
      <w:r w:rsidR="002849A8" w:rsidRPr="00341667">
        <w:rPr>
          <w:szCs w:val="28"/>
        </w:rPr>
        <w:t xml:space="preserve"> ≥ 0,2 … 0,166</w:t>
      </w:r>
      <w:r w:rsidR="00CE62F0" w:rsidRPr="00341667">
        <w:rPr>
          <w:szCs w:val="28"/>
          <w:lang w:val="uk-UA"/>
        </w:rPr>
        <w:t xml:space="preserve"> (4.</w:t>
      </w:r>
      <w:r w:rsidR="008060E4" w:rsidRPr="00341667">
        <w:rPr>
          <w:szCs w:val="28"/>
          <w:lang w:val="uk-UA"/>
        </w:rPr>
        <w:t>1</w:t>
      </w:r>
      <w:r w:rsidR="007F7B61" w:rsidRPr="00341667">
        <w:rPr>
          <w:szCs w:val="28"/>
          <w:lang w:val="uk-UA"/>
        </w:rPr>
        <w:t>)</w:t>
      </w:r>
    </w:p>
    <w:p w:rsidR="009C0763" w:rsidRPr="00341667" w:rsidRDefault="009C0763" w:rsidP="00BB5444">
      <w:pPr>
        <w:pStyle w:val="ab"/>
        <w:tabs>
          <w:tab w:val="left" w:pos="9072"/>
        </w:tabs>
        <w:ind w:firstLine="709"/>
        <w:rPr>
          <w:szCs w:val="28"/>
          <w:lang w:val="uk-UA"/>
        </w:rPr>
      </w:pPr>
    </w:p>
    <w:p w:rsidR="002849A8" w:rsidRPr="00341667" w:rsidRDefault="002849A8" w:rsidP="00BB5444">
      <w:pPr>
        <w:spacing w:line="360" w:lineRule="auto"/>
        <w:ind w:firstLine="709"/>
        <w:jc w:val="both"/>
        <w:rPr>
          <w:sz w:val="28"/>
          <w:szCs w:val="28"/>
          <w:lang w:val="uk-UA"/>
        </w:rPr>
      </w:pPr>
      <w:r w:rsidRPr="00341667">
        <w:rPr>
          <w:sz w:val="28"/>
          <w:szCs w:val="28"/>
          <w:lang w:val="uk-UA"/>
        </w:rPr>
        <w:t>Підставимо у формулу фактичні значення:</w:t>
      </w:r>
    </w:p>
    <w:p w:rsidR="002849A8" w:rsidRPr="00341667" w:rsidRDefault="008E2795" w:rsidP="00BB5444">
      <w:pPr>
        <w:pStyle w:val="ab"/>
        <w:ind w:firstLine="709"/>
        <w:rPr>
          <w:szCs w:val="28"/>
        </w:rPr>
      </w:pPr>
      <w:r>
        <w:rPr>
          <w:position w:val="-28"/>
          <w:szCs w:val="28"/>
        </w:rPr>
        <w:pict>
          <v:shape id="_x0000_i1068" type="#_x0000_t75" style="width:27.75pt;height:33pt" fillcolor="window">
            <v:imagedata r:id="rId50" o:title=""/>
          </v:shape>
        </w:pict>
      </w:r>
      <w:r w:rsidR="002849A8" w:rsidRPr="00341667">
        <w:rPr>
          <w:szCs w:val="28"/>
        </w:rPr>
        <w:t xml:space="preserve"> = 0,194</w:t>
      </w:r>
    </w:p>
    <w:p w:rsidR="000B3F9C" w:rsidRDefault="000B3F9C" w:rsidP="00BB5444">
      <w:pPr>
        <w:spacing w:line="360" w:lineRule="auto"/>
        <w:ind w:firstLine="709"/>
        <w:jc w:val="both"/>
        <w:rPr>
          <w:sz w:val="28"/>
          <w:szCs w:val="28"/>
          <w:lang w:val="uk-UA"/>
        </w:rPr>
      </w:pPr>
    </w:p>
    <w:p w:rsidR="002849A8" w:rsidRPr="00341667" w:rsidRDefault="000E0479" w:rsidP="00BB5444">
      <w:pPr>
        <w:spacing w:line="360" w:lineRule="auto"/>
        <w:ind w:firstLine="709"/>
        <w:jc w:val="both"/>
        <w:rPr>
          <w:sz w:val="28"/>
          <w:szCs w:val="28"/>
          <w:lang w:val="uk-UA"/>
        </w:rPr>
      </w:pPr>
      <w:r w:rsidRPr="00341667">
        <w:rPr>
          <w:sz w:val="28"/>
          <w:szCs w:val="28"/>
          <w:lang w:val="uk-UA"/>
        </w:rPr>
        <w:t>Д</w:t>
      </w:r>
      <w:r w:rsidR="002849A8" w:rsidRPr="00341667">
        <w:rPr>
          <w:sz w:val="28"/>
          <w:szCs w:val="28"/>
          <w:lang w:val="uk-UA"/>
        </w:rPr>
        <w:t>о 13:00</w:t>
      </w:r>
      <w:r w:rsidR="002849A8" w:rsidRPr="00341667">
        <w:rPr>
          <w:sz w:val="28"/>
          <w:szCs w:val="28"/>
        </w:rPr>
        <w:t xml:space="preserve"> дня природне освітлення є достатнім.</w:t>
      </w:r>
    </w:p>
    <w:p w:rsidR="002849A8" w:rsidRPr="00341667" w:rsidRDefault="002849A8" w:rsidP="00BB5444">
      <w:pPr>
        <w:spacing w:line="360" w:lineRule="auto"/>
        <w:ind w:firstLine="709"/>
        <w:jc w:val="both"/>
        <w:rPr>
          <w:sz w:val="28"/>
          <w:szCs w:val="28"/>
          <w:lang w:val="uk-UA"/>
        </w:rPr>
      </w:pPr>
      <w:r w:rsidRPr="00341667">
        <w:rPr>
          <w:sz w:val="28"/>
          <w:szCs w:val="28"/>
          <w:lang w:val="uk-UA"/>
        </w:rPr>
        <w:t>Штучне освітлення забезпечується 4-ма двотрубними світильниками типу ПРД ТУБЕ-40/220-ВПП-900УХЛ4 з люмінесцентними лампами білого світла, розташування яких забезпечує рівномірність освітлення приміщення. Всі робочі місця розташовані таким чином, що світло від ламп падає на них і справа, і зліва.</w:t>
      </w:r>
    </w:p>
    <w:p w:rsidR="002849A8" w:rsidRPr="00341667" w:rsidRDefault="002849A8" w:rsidP="00BB5444">
      <w:pPr>
        <w:spacing w:line="360" w:lineRule="auto"/>
        <w:ind w:firstLine="709"/>
        <w:jc w:val="both"/>
        <w:rPr>
          <w:sz w:val="28"/>
          <w:szCs w:val="28"/>
          <w:lang w:val="uk-UA"/>
        </w:rPr>
      </w:pPr>
      <w:r w:rsidRPr="00341667">
        <w:rPr>
          <w:sz w:val="28"/>
          <w:szCs w:val="28"/>
        </w:rPr>
        <w:t>Основними джерелами шуму у відділі бухгалтерії є комп'ютери (вентилятор системного блоку, звукові пристрої), а також клавіатура та кондиціонер (в теплу пору року). Рівень шуму на робочих місцях становить 30 – 45 дБА, що відповідає нормативному значенню по СН 3223-85 та ДСанПіН 3.3.2.007-98 [</w:t>
      </w:r>
      <w:r w:rsidR="00D32387" w:rsidRPr="00341667">
        <w:rPr>
          <w:sz w:val="28"/>
          <w:szCs w:val="28"/>
          <w:lang w:val="uk-UA"/>
        </w:rPr>
        <w:t>7</w:t>
      </w:r>
      <w:r w:rsidRPr="00341667">
        <w:rPr>
          <w:sz w:val="28"/>
          <w:szCs w:val="28"/>
        </w:rPr>
        <w:t>].</w:t>
      </w:r>
    </w:p>
    <w:p w:rsidR="002849A8" w:rsidRPr="00341667" w:rsidRDefault="002849A8" w:rsidP="00BB5444">
      <w:pPr>
        <w:spacing w:line="360" w:lineRule="auto"/>
        <w:ind w:firstLine="709"/>
        <w:jc w:val="both"/>
        <w:rPr>
          <w:sz w:val="28"/>
          <w:szCs w:val="28"/>
          <w:lang w:val="uk-UA"/>
        </w:rPr>
      </w:pPr>
      <w:r w:rsidRPr="00341667">
        <w:rPr>
          <w:sz w:val="28"/>
          <w:szCs w:val="28"/>
        </w:rPr>
        <w:t>Джерелами електромагнітних випромінювань є персональні комп'ютери та лазерний принтер. Співробітниками відділу бухгалтерії дотримуються основні положення «Інструкції з охорони праці при роботі на комп'ютерах ВДОП 2.00-5.04-96». Тому шкідливий вплив комп'ютерного обладнання на здоров'я працівників зводиться до мінімуму.</w:t>
      </w:r>
    </w:p>
    <w:p w:rsidR="002849A8" w:rsidRPr="00341667" w:rsidRDefault="002849A8" w:rsidP="00BB5444">
      <w:pPr>
        <w:spacing w:line="360" w:lineRule="auto"/>
        <w:ind w:firstLine="709"/>
        <w:jc w:val="both"/>
        <w:rPr>
          <w:sz w:val="28"/>
          <w:szCs w:val="28"/>
          <w:lang w:val="uk-UA"/>
        </w:rPr>
      </w:pPr>
      <w:r w:rsidRPr="00341667">
        <w:rPr>
          <w:sz w:val="28"/>
          <w:szCs w:val="28"/>
        </w:rPr>
        <w:t xml:space="preserve">В адміністративній будівлі </w:t>
      </w:r>
      <w:r w:rsidRPr="00341667">
        <w:rPr>
          <w:sz w:val="28"/>
          <w:szCs w:val="28"/>
          <w:lang w:val="uk-UA"/>
        </w:rPr>
        <w:t>ТОВ</w:t>
      </w:r>
      <w:r w:rsidRPr="00341667">
        <w:rPr>
          <w:sz w:val="28"/>
          <w:szCs w:val="28"/>
        </w:rPr>
        <w:t xml:space="preserve"> «</w:t>
      </w:r>
      <w:r w:rsidRPr="00341667">
        <w:rPr>
          <w:sz w:val="28"/>
          <w:szCs w:val="28"/>
          <w:lang w:val="uk-UA"/>
        </w:rPr>
        <w:t>Хартеп</w:t>
      </w:r>
      <w:r w:rsidRPr="00341667">
        <w:rPr>
          <w:sz w:val="28"/>
          <w:szCs w:val="28"/>
        </w:rPr>
        <w:t>»</w:t>
      </w:r>
      <w:r w:rsidRPr="00341667">
        <w:rPr>
          <w:sz w:val="28"/>
          <w:szCs w:val="28"/>
          <w:lang w:val="uk-UA"/>
        </w:rPr>
        <w:t xml:space="preserve"> </w:t>
      </w:r>
      <w:r w:rsidRPr="00341667">
        <w:rPr>
          <w:sz w:val="28"/>
          <w:szCs w:val="28"/>
        </w:rPr>
        <w:t>на кожному поверсі розташовано</w:t>
      </w:r>
      <w:r w:rsidRPr="00341667">
        <w:rPr>
          <w:sz w:val="28"/>
          <w:szCs w:val="28"/>
          <w:lang w:val="uk-UA"/>
        </w:rPr>
        <w:t xml:space="preserve"> по</w:t>
      </w:r>
      <w:r w:rsidRPr="00341667">
        <w:rPr>
          <w:sz w:val="28"/>
          <w:szCs w:val="28"/>
        </w:rPr>
        <w:t xml:space="preserve"> два туалет</w:t>
      </w:r>
      <w:r w:rsidRPr="00341667">
        <w:rPr>
          <w:sz w:val="28"/>
          <w:szCs w:val="28"/>
          <w:lang w:val="uk-UA"/>
        </w:rPr>
        <w:t>и</w:t>
      </w:r>
      <w:r w:rsidRPr="00341667">
        <w:rPr>
          <w:sz w:val="28"/>
          <w:szCs w:val="28"/>
        </w:rPr>
        <w:t xml:space="preserve"> (чоловічий і жіночий), в кожному з яких – по два умивальника. На </w:t>
      </w:r>
      <w:r w:rsidRPr="00341667">
        <w:rPr>
          <w:sz w:val="28"/>
          <w:szCs w:val="28"/>
          <w:lang w:val="uk-UA"/>
        </w:rPr>
        <w:t xml:space="preserve">третьому </w:t>
      </w:r>
      <w:r w:rsidRPr="00341667">
        <w:rPr>
          <w:sz w:val="28"/>
          <w:szCs w:val="28"/>
        </w:rPr>
        <w:t xml:space="preserve">поверсі розташовано 12 кабінетів, загальне число співробітників, постійні робочі місця яких розташовані на </w:t>
      </w:r>
      <w:r w:rsidRPr="00341667">
        <w:rPr>
          <w:sz w:val="28"/>
          <w:szCs w:val="28"/>
          <w:lang w:val="uk-UA"/>
        </w:rPr>
        <w:t xml:space="preserve">третьому </w:t>
      </w:r>
      <w:r w:rsidRPr="00341667">
        <w:rPr>
          <w:sz w:val="28"/>
          <w:szCs w:val="28"/>
        </w:rPr>
        <w:t>поверсі – 16 чоловік. Крім того, тимчасово на поверсі може знаходитися до 30 чоловік. Таким чином, кількість санітарно-побутових приміщень відповідає вимогам СН</w:t>
      </w:r>
      <w:r w:rsidRPr="00341667">
        <w:rPr>
          <w:sz w:val="28"/>
          <w:szCs w:val="28"/>
          <w:lang w:val="uk-UA"/>
        </w:rPr>
        <w:t>і</w:t>
      </w:r>
      <w:r w:rsidRPr="00341667">
        <w:rPr>
          <w:sz w:val="28"/>
          <w:szCs w:val="28"/>
        </w:rPr>
        <w:t>П 2.09.04-87 та СН</w:t>
      </w:r>
      <w:r w:rsidRPr="00341667">
        <w:rPr>
          <w:sz w:val="28"/>
          <w:szCs w:val="28"/>
          <w:lang w:val="uk-UA"/>
        </w:rPr>
        <w:t>і</w:t>
      </w:r>
      <w:r w:rsidRPr="00341667">
        <w:rPr>
          <w:sz w:val="28"/>
          <w:szCs w:val="28"/>
        </w:rPr>
        <w:t>П 2.0.02-89.</w:t>
      </w:r>
    </w:p>
    <w:p w:rsidR="002849A8" w:rsidRPr="00341667" w:rsidRDefault="002849A8" w:rsidP="00BB5444">
      <w:pPr>
        <w:spacing w:line="360" w:lineRule="auto"/>
        <w:ind w:firstLine="709"/>
        <w:jc w:val="both"/>
        <w:rPr>
          <w:sz w:val="28"/>
          <w:szCs w:val="28"/>
          <w:lang w:val="uk-UA"/>
        </w:rPr>
      </w:pPr>
      <w:r w:rsidRPr="00341667">
        <w:rPr>
          <w:sz w:val="28"/>
          <w:szCs w:val="28"/>
        </w:rPr>
        <w:t xml:space="preserve">На п'ятому поверсі будинку розташований пункт харчування, </w:t>
      </w:r>
      <w:r w:rsidRPr="00341667">
        <w:rPr>
          <w:sz w:val="28"/>
          <w:szCs w:val="28"/>
          <w:lang w:val="uk-UA"/>
        </w:rPr>
        <w:t>розрахований</w:t>
      </w:r>
      <w:r w:rsidRPr="00341667">
        <w:rPr>
          <w:sz w:val="28"/>
          <w:szCs w:val="28"/>
        </w:rPr>
        <w:t xml:space="preserve"> на </w:t>
      </w:r>
      <w:r w:rsidRPr="00341667">
        <w:rPr>
          <w:sz w:val="28"/>
          <w:szCs w:val="28"/>
          <w:lang w:val="uk-UA"/>
        </w:rPr>
        <w:t>20</w:t>
      </w:r>
      <w:r w:rsidRPr="00341667">
        <w:rPr>
          <w:sz w:val="28"/>
          <w:szCs w:val="28"/>
        </w:rPr>
        <w:t xml:space="preserve"> посадкових місць. З огляду на те, що в будівлі знаходиться близько </w:t>
      </w:r>
      <w:r w:rsidRPr="00341667">
        <w:rPr>
          <w:sz w:val="28"/>
          <w:szCs w:val="28"/>
          <w:lang w:val="uk-UA"/>
        </w:rPr>
        <w:t>30</w:t>
      </w:r>
      <w:r w:rsidRPr="00341667">
        <w:rPr>
          <w:sz w:val="28"/>
          <w:szCs w:val="28"/>
        </w:rPr>
        <w:t>0 постійних робочих місць, наявного пункту харчування явно недостатньо.</w:t>
      </w:r>
    </w:p>
    <w:p w:rsidR="002849A8" w:rsidRPr="00341667" w:rsidRDefault="002849A8" w:rsidP="00BB5444">
      <w:pPr>
        <w:spacing w:line="360" w:lineRule="auto"/>
        <w:ind w:firstLine="709"/>
        <w:jc w:val="both"/>
        <w:rPr>
          <w:sz w:val="28"/>
          <w:szCs w:val="28"/>
          <w:lang w:val="uk-UA"/>
        </w:rPr>
      </w:pPr>
      <w:r w:rsidRPr="00341667">
        <w:rPr>
          <w:sz w:val="28"/>
          <w:szCs w:val="28"/>
          <w:lang w:val="uk-UA"/>
        </w:rPr>
        <w:t>Таблиця 4.</w:t>
      </w:r>
      <w:r w:rsidR="008060E4" w:rsidRPr="00341667">
        <w:rPr>
          <w:sz w:val="28"/>
          <w:szCs w:val="28"/>
          <w:lang w:val="uk-UA"/>
        </w:rPr>
        <w:t>1</w:t>
      </w:r>
      <w:r w:rsidRPr="00341667">
        <w:rPr>
          <w:sz w:val="28"/>
          <w:szCs w:val="28"/>
          <w:lang w:val="uk-UA"/>
        </w:rPr>
        <w:t xml:space="preserve"> </w:t>
      </w:r>
      <w:r w:rsidR="008060E4" w:rsidRPr="00341667">
        <w:rPr>
          <w:sz w:val="28"/>
          <w:szCs w:val="28"/>
          <w:lang w:val="uk-UA"/>
        </w:rPr>
        <w:t>з</w:t>
      </w:r>
      <w:r w:rsidRPr="00341667">
        <w:rPr>
          <w:sz w:val="28"/>
          <w:szCs w:val="28"/>
          <w:lang w:val="uk-UA"/>
        </w:rPr>
        <w:t>начення параметрів, що характеризують санітарно-гігієнічні умови праці.</w:t>
      </w:r>
    </w:p>
    <w:p w:rsidR="002849A8" w:rsidRPr="00341667" w:rsidRDefault="002849A8" w:rsidP="00BB5444">
      <w:pPr>
        <w:spacing w:line="360" w:lineRule="auto"/>
        <w:ind w:firstLine="709"/>
        <w:jc w:val="both"/>
        <w:rPr>
          <w:sz w:val="28"/>
          <w:szCs w:val="28"/>
          <w:lang w:val="uk-UA"/>
        </w:rPr>
      </w:pPr>
    </w:p>
    <w:p w:rsidR="002849A8" w:rsidRPr="00341667" w:rsidRDefault="007F4C52" w:rsidP="00BB5444">
      <w:pPr>
        <w:spacing w:line="360" w:lineRule="auto"/>
        <w:ind w:firstLine="709"/>
        <w:jc w:val="both"/>
        <w:rPr>
          <w:sz w:val="28"/>
          <w:szCs w:val="28"/>
          <w:lang w:val="uk-UA"/>
        </w:rPr>
      </w:pPr>
      <w:r w:rsidRPr="00341667">
        <w:rPr>
          <w:sz w:val="28"/>
          <w:szCs w:val="28"/>
          <w:lang w:val="uk-UA"/>
        </w:rPr>
        <w:t>Таблиця 4.</w:t>
      </w:r>
      <w:r w:rsidR="008060E4" w:rsidRPr="00341667">
        <w:rPr>
          <w:sz w:val="28"/>
          <w:szCs w:val="28"/>
          <w:lang w:val="uk-UA"/>
        </w:rPr>
        <w:t>1</w:t>
      </w:r>
    </w:p>
    <w:p w:rsidR="005933CB" w:rsidRPr="00341667" w:rsidRDefault="005933CB" w:rsidP="00BB5444">
      <w:pPr>
        <w:spacing w:line="360" w:lineRule="auto"/>
        <w:ind w:firstLine="709"/>
        <w:jc w:val="both"/>
        <w:rPr>
          <w:sz w:val="28"/>
          <w:szCs w:val="28"/>
          <w:lang w:val="uk-UA"/>
        </w:rPr>
      </w:pPr>
      <w:r w:rsidRPr="00341667">
        <w:rPr>
          <w:sz w:val="28"/>
          <w:szCs w:val="28"/>
          <w:lang w:val="uk-UA"/>
        </w:rPr>
        <w:t>Значення параметрів, що характеризують санітарно-гігієнічні умови праці</w:t>
      </w: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93"/>
        <w:gridCol w:w="1440"/>
        <w:gridCol w:w="2520"/>
        <w:gridCol w:w="1987"/>
      </w:tblGrid>
      <w:tr w:rsidR="002849A8" w:rsidRPr="005E7AC1" w:rsidTr="005E7AC1">
        <w:trPr>
          <w:trHeight w:val="1632"/>
        </w:trPr>
        <w:tc>
          <w:tcPr>
            <w:tcW w:w="675" w:type="dxa"/>
            <w:vAlign w:val="center"/>
          </w:tcPr>
          <w:p w:rsidR="002849A8" w:rsidRPr="005E7AC1" w:rsidRDefault="002849A8" w:rsidP="005E7AC1">
            <w:pPr>
              <w:pStyle w:val="ab"/>
              <w:ind w:firstLine="0"/>
              <w:jc w:val="left"/>
              <w:rPr>
                <w:sz w:val="20"/>
                <w:lang w:val="uk-UA"/>
              </w:rPr>
            </w:pPr>
            <w:r w:rsidRPr="005E7AC1">
              <w:rPr>
                <w:sz w:val="20"/>
                <w:lang w:val="uk-UA"/>
              </w:rPr>
              <w:t>№ з/п</w:t>
            </w:r>
          </w:p>
        </w:tc>
        <w:tc>
          <w:tcPr>
            <w:tcW w:w="2493" w:type="dxa"/>
            <w:vAlign w:val="center"/>
          </w:tcPr>
          <w:p w:rsidR="002849A8" w:rsidRPr="005E7AC1" w:rsidRDefault="002849A8" w:rsidP="005E7AC1">
            <w:pPr>
              <w:pStyle w:val="ab"/>
              <w:ind w:firstLine="0"/>
              <w:jc w:val="left"/>
              <w:rPr>
                <w:sz w:val="20"/>
                <w:lang w:val="uk-UA"/>
              </w:rPr>
            </w:pPr>
            <w:r w:rsidRPr="005E7AC1">
              <w:rPr>
                <w:sz w:val="20"/>
                <w:lang w:val="uk-UA"/>
              </w:rPr>
              <w:t>Параметри</w:t>
            </w:r>
          </w:p>
        </w:tc>
        <w:tc>
          <w:tcPr>
            <w:tcW w:w="1440" w:type="dxa"/>
            <w:vAlign w:val="center"/>
          </w:tcPr>
          <w:p w:rsidR="002849A8" w:rsidRPr="005E7AC1" w:rsidRDefault="002849A8" w:rsidP="005E7AC1">
            <w:pPr>
              <w:pStyle w:val="ab"/>
              <w:ind w:firstLine="0"/>
              <w:jc w:val="left"/>
              <w:rPr>
                <w:sz w:val="20"/>
                <w:lang w:val="uk-UA"/>
              </w:rPr>
            </w:pPr>
            <w:r w:rsidRPr="005E7AC1">
              <w:rPr>
                <w:sz w:val="20"/>
                <w:lang w:val="uk-UA"/>
              </w:rPr>
              <w:t>Фактичне значення</w:t>
            </w:r>
          </w:p>
        </w:tc>
        <w:tc>
          <w:tcPr>
            <w:tcW w:w="2520" w:type="dxa"/>
            <w:vAlign w:val="center"/>
          </w:tcPr>
          <w:p w:rsidR="002849A8" w:rsidRPr="005E7AC1" w:rsidRDefault="002849A8" w:rsidP="005E7AC1">
            <w:pPr>
              <w:pStyle w:val="ab"/>
              <w:ind w:firstLine="0"/>
              <w:jc w:val="left"/>
              <w:rPr>
                <w:sz w:val="20"/>
                <w:lang w:val="uk-UA"/>
              </w:rPr>
            </w:pPr>
            <w:r w:rsidRPr="005E7AC1">
              <w:rPr>
                <w:sz w:val="20"/>
                <w:lang w:val="uk-UA"/>
              </w:rPr>
              <w:t>Норма</w:t>
            </w:r>
            <w:r w:rsidRPr="005E7AC1">
              <w:rPr>
                <w:sz w:val="20"/>
              </w:rPr>
              <w:t xml:space="preserve">тив </w:t>
            </w:r>
            <w:r w:rsidRPr="005E7AC1">
              <w:rPr>
                <w:sz w:val="20"/>
                <w:lang w:val="uk-UA"/>
              </w:rPr>
              <w:t>за</w:t>
            </w:r>
            <w:r w:rsidRPr="005E7AC1">
              <w:rPr>
                <w:sz w:val="20"/>
              </w:rPr>
              <w:t xml:space="preserve"> ГОСТ 12.1.005-88, СН</w:t>
            </w:r>
            <w:r w:rsidRPr="005E7AC1">
              <w:rPr>
                <w:sz w:val="20"/>
                <w:lang w:val="uk-UA"/>
              </w:rPr>
              <w:t>і</w:t>
            </w:r>
            <w:r w:rsidRPr="005E7AC1">
              <w:rPr>
                <w:sz w:val="20"/>
              </w:rPr>
              <w:t xml:space="preserve">П 2.04.05-91 </w:t>
            </w:r>
            <w:r w:rsidRPr="005E7AC1">
              <w:rPr>
                <w:sz w:val="20"/>
                <w:lang w:val="uk-UA"/>
              </w:rPr>
              <w:t>та іншими державними стандартами</w:t>
            </w:r>
          </w:p>
        </w:tc>
        <w:tc>
          <w:tcPr>
            <w:tcW w:w="1987" w:type="dxa"/>
            <w:vAlign w:val="center"/>
          </w:tcPr>
          <w:p w:rsidR="002849A8" w:rsidRPr="005E7AC1" w:rsidRDefault="002849A8" w:rsidP="005E7AC1">
            <w:pPr>
              <w:pStyle w:val="ab"/>
              <w:ind w:firstLine="0"/>
              <w:jc w:val="left"/>
              <w:rPr>
                <w:sz w:val="20"/>
              </w:rPr>
            </w:pPr>
            <w:r w:rsidRPr="005E7AC1">
              <w:rPr>
                <w:sz w:val="20"/>
                <w:lang w:val="uk-UA"/>
              </w:rPr>
              <w:t>Відповідність фактичного</w:t>
            </w:r>
            <w:r w:rsidRPr="005E7AC1">
              <w:rPr>
                <w:sz w:val="20"/>
              </w:rPr>
              <w:t xml:space="preserve"> </w:t>
            </w:r>
            <w:r w:rsidRPr="005E7AC1">
              <w:rPr>
                <w:sz w:val="20"/>
                <w:lang w:val="uk-UA"/>
              </w:rPr>
              <w:t>значення</w:t>
            </w:r>
            <w:r w:rsidRPr="005E7AC1">
              <w:rPr>
                <w:sz w:val="20"/>
              </w:rPr>
              <w:t xml:space="preserve"> нормативу</w:t>
            </w:r>
          </w:p>
        </w:tc>
      </w:tr>
      <w:tr w:rsidR="00397B60" w:rsidRPr="005E7AC1">
        <w:tc>
          <w:tcPr>
            <w:tcW w:w="675" w:type="dxa"/>
          </w:tcPr>
          <w:p w:rsidR="00397B60" w:rsidRPr="005E7AC1" w:rsidRDefault="00397B60" w:rsidP="005E7AC1">
            <w:pPr>
              <w:pStyle w:val="ab"/>
              <w:ind w:firstLine="0"/>
              <w:jc w:val="left"/>
              <w:rPr>
                <w:sz w:val="20"/>
                <w:lang w:val="uk-UA"/>
              </w:rPr>
            </w:pPr>
            <w:r w:rsidRPr="005E7AC1">
              <w:rPr>
                <w:sz w:val="20"/>
                <w:lang w:val="uk-UA"/>
              </w:rPr>
              <w:t>1</w:t>
            </w:r>
          </w:p>
        </w:tc>
        <w:tc>
          <w:tcPr>
            <w:tcW w:w="2493" w:type="dxa"/>
          </w:tcPr>
          <w:p w:rsidR="00397B60" w:rsidRPr="005E7AC1" w:rsidRDefault="00397B60" w:rsidP="005E7AC1">
            <w:pPr>
              <w:pStyle w:val="ab"/>
              <w:ind w:firstLine="0"/>
              <w:jc w:val="left"/>
              <w:rPr>
                <w:sz w:val="20"/>
                <w:lang w:val="uk-UA"/>
              </w:rPr>
            </w:pPr>
            <w:r w:rsidRPr="005E7AC1">
              <w:rPr>
                <w:sz w:val="20"/>
                <w:lang w:val="uk-UA"/>
              </w:rPr>
              <w:t>2</w:t>
            </w:r>
          </w:p>
        </w:tc>
        <w:tc>
          <w:tcPr>
            <w:tcW w:w="1440" w:type="dxa"/>
            <w:vAlign w:val="center"/>
          </w:tcPr>
          <w:p w:rsidR="00397B60" w:rsidRPr="005E7AC1" w:rsidRDefault="00397B60" w:rsidP="005E7AC1">
            <w:pPr>
              <w:pStyle w:val="ab"/>
              <w:ind w:firstLine="0"/>
              <w:jc w:val="left"/>
              <w:rPr>
                <w:sz w:val="20"/>
                <w:lang w:val="uk-UA"/>
              </w:rPr>
            </w:pPr>
            <w:r w:rsidRPr="005E7AC1">
              <w:rPr>
                <w:sz w:val="20"/>
                <w:lang w:val="uk-UA"/>
              </w:rPr>
              <w:t>3</w:t>
            </w:r>
          </w:p>
        </w:tc>
        <w:tc>
          <w:tcPr>
            <w:tcW w:w="2520" w:type="dxa"/>
            <w:vAlign w:val="center"/>
          </w:tcPr>
          <w:p w:rsidR="00397B60" w:rsidRPr="005E7AC1" w:rsidRDefault="00397B60" w:rsidP="005E7AC1">
            <w:pPr>
              <w:pStyle w:val="ab"/>
              <w:ind w:firstLine="0"/>
              <w:jc w:val="left"/>
              <w:rPr>
                <w:sz w:val="20"/>
                <w:lang w:val="uk-UA"/>
              </w:rPr>
            </w:pPr>
            <w:r w:rsidRPr="005E7AC1">
              <w:rPr>
                <w:sz w:val="20"/>
                <w:lang w:val="uk-UA"/>
              </w:rPr>
              <w:t>4</w:t>
            </w:r>
          </w:p>
        </w:tc>
        <w:tc>
          <w:tcPr>
            <w:tcW w:w="1987" w:type="dxa"/>
            <w:vAlign w:val="center"/>
          </w:tcPr>
          <w:p w:rsidR="00397B60" w:rsidRPr="005E7AC1" w:rsidRDefault="00397B60" w:rsidP="005E7AC1">
            <w:pPr>
              <w:pStyle w:val="ab"/>
              <w:ind w:firstLine="0"/>
              <w:jc w:val="left"/>
              <w:rPr>
                <w:sz w:val="20"/>
                <w:lang w:val="uk-UA"/>
              </w:rPr>
            </w:pPr>
            <w:r w:rsidRPr="005E7AC1">
              <w:rPr>
                <w:sz w:val="20"/>
                <w:lang w:val="uk-UA"/>
              </w:rPr>
              <w:t>5</w:t>
            </w:r>
          </w:p>
        </w:tc>
      </w:tr>
      <w:tr w:rsidR="002849A8" w:rsidRPr="005E7AC1">
        <w:tc>
          <w:tcPr>
            <w:tcW w:w="675" w:type="dxa"/>
          </w:tcPr>
          <w:p w:rsidR="002849A8" w:rsidRPr="005E7AC1" w:rsidRDefault="002849A8" w:rsidP="005E7AC1">
            <w:pPr>
              <w:pStyle w:val="ab"/>
              <w:ind w:firstLine="0"/>
              <w:jc w:val="left"/>
              <w:rPr>
                <w:sz w:val="20"/>
              </w:rPr>
            </w:pPr>
            <w:r w:rsidRPr="005E7AC1">
              <w:rPr>
                <w:sz w:val="20"/>
              </w:rPr>
              <w:t>1</w:t>
            </w:r>
          </w:p>
        </w:tc>
        <w:tc>
          <w:tcPr>
            <w:tcW w:w="2493" w:type="dxa"/>
          </w:tcPr>
          <w:p w:rsidR="002849A8" w:rsidRPr="005E7AC1" w:rsidRDefault="002849A8" w:rsidP="005E7AC1">
            <w:pPr>
              <w:pStyle w:val="ab"/>
              <w:ind w:firstLine="0"/>
              <w:jc w:val="left"/>
              <w:rPr>
                <w:sz w:val="20"/>
              </w:rPr>
            </w:pPr>
            <w:r w:rsidRPr="005E7AC1">
              <w:rPr>
                <w:sz w:val="20"/>
              </w:rPr>
              <w:t xml:space="preserve">Температура </w:t>
            </w:r>
            <w:r w:rsidRPr="005E7AC1">
              <w:rPr>
                <w:sz w:val="20"/>
                <w:lang w:val="uk-UA"/>
              </w:rPr>
              <w:t xml:space="preserve">повітря </w:t>
            </w:r>
            <w:r w:rsidRPr="005E7AC1">
              <w:rPr>
                <w:sz w:val="20"/>
              </w:rPr>
              <w:t xml:space="preserve">в </w:t>
            </w:r>
            <w:r w:rsidRPr="005E7AC1">
              <w:rPr>
                <w:sz w:val="20"/>
                <w:lang w:val="uk-UA"/>
              </w:rPr>
              <w:t>перехідний</w:t>
            </w:r>
            <w:r w:rsidRPr="005E7AC1">
              <w:rPr>
                <w:sz w:val="20"/>
              </w:rPr>
              <w:t xml:space="preserve"> пер</w:t>
            </w:r>
            <w:r w:rsidRPr="005E7AC1">
              <w:rPr>
                <w:sz w:val="20"/>
                <w:lang w:val="uk-UA"/>
              </w:rPr>
              <w:t>і</w:t>
            </w:r>
            <w:r w:rsidRPr="005E7AC1">
              <w:rPr>
                <w:sz w:val="20"/>
              </w:rPr>
              <w:t xml:space="preserve">од, </w:t>
            </w:r>
            <w:r w:rsidRPr="005E7AC1">
              <w:rPr>
                <w:sz w:val="20"/>
                <w:vertAlign w:val="superscript"/>
              </w:rPr>
              <w:t>о</w:t>
            </w:r>
            <w:r w:rsidRPr="005E7AC1">
              <w:rPr>
                <w:sz w:val="20"/>
              </w:rPr>
              <w:t>С</w:t>
            </w:r>
          </w:p>
        </w:tc>
        <w:tc>
          <w:tcPr>
            <w:tcW w:w="1440" w:type="dxa"/>
            <w:vAlign w:val="center"/>
          </w:tcPr>
          <w:p w:rsidR="002849A8" w:rsidRPr="005E7AC1" w:rsidRDefault="002849A8" w:rsidP="005E7AC1">
            <w:pPr>
              <w:pStyle w:val="ab"/>
              <w:ind w:firstLine="0"/>
              <w:jc w:val="left"/>
              <w:rPr>
                <w:sz w:val="20"/>
              </w:rPr>
            </w:pPr>
            <w:r w:rsidRPr="005E7AC1">
              <w:rPr>
                <w:sz w:val="20"/>
              </w:rPr>
              <w:t>14-17</w:t>
            </w:r>
          </w:p>
        </w:tc>
        <w:tc>
          <w:tcPr>
            <w:tcW w:w="2520" w:type="dxa"/>
            <w:vAlign w:val="center"/>
          </w:tcPr>
          <w:p w:rsidR="002849A8" w:rsidRPr="005E7AC1" w:rsidRDefault="002849A8" w:rsidP="005E7AC1">
            <w:pPr>
              <w:pStyle w:val="ab"/>
              <w:ind w:firstLine="0"/>
              <w:jc w:val="left"/>
              <w:rPr>
                <w:sz w:val="20"/>
              </w:rPr>
            </w:pPr>
            <w:r w:rsidRPr="005E7AC1">
              <w:rPr>
                <w:sz w:val="20"/>
              </w:rPr>
              <w:t xml:space="preserve">20–22 </w:t>
            </w:r>
          </w:p>
        </w:tc>
        <w:tc>
          <w:tcPr>
            <w:tcW w:w="1987" w:type="dxa"/>
            <w:vAlign w:val="center"/>
          </w:tcPr>
          <w:p w:rsidR="002849A8" w:rsidRPr="005E7AC1" w:rsidRDefault="002849A8" w:rsidP="005E7AC1">
            <w:pPr>
              <w:pStyle w:val="ab"/>
              <w:ind w:firstLine="0"/>
              <w:jc w:val="left"/>
              <w:rPr>
                <w:sz w:val="20"/>
                <w:lang w:val="uk-UA"/>
              </w:rPr>
            </w:pPr>
            <w:r w:rsidRPr="005E7AC1">
              <w:rPr>
                <w:sz w:val="20"/>
              </w:rPr>
              <w:t xml:space="preserve">не </w:t>
            </w:r>
            <w:r w:rsidRPr="005E7AC1">
              <w:rPr>
                <w:sz w:val="20"/>
                <w:lang w:val="uk-UA"/>
              </w:rPr>
              <w:t>відповідає</w:t>
            </w:r>
          </w:p>
        </w:tc>
      </w:tr>
      <w:tr w:rsidR="002849A8" w:rsidRPr="005E7AC1">
        <w:tc>
          <w:tcPr>
            <w:tcW w:w="675" w:type="dxa"/>
          </w:tcPr>
          <w:p w:rsidR="002849A8" w:rsidRPr="005E7AC1" w:rsidRDefault="002849A8" w:rsidP="005E7AC1">
            <w:pPr>
              <w:pStyle w:val="ab"/>
              <w:ind w:firstLine="0"/>
              <w:jc w:val="left"/>
              <w:rPr>
                <w:sz w:val="20"/>
              </w:rPr>
            </w:pPr>
            <w:r w:rsidRPr="005E7AC1">
              <w:rPr>
                <w:sz w:val="20"/>
              </w:rPr>
              <w:t>2</w:t>
            </w:r>
          </w:p>
        </w:tc>
        <w:tc>
          <w:tcPr>
            <w:tcW w:w="2493" w:type="dxa"/>
          </w:tcPr>
          <w:p w:rsidR="002849A8" w:rsidRPr="005E7AC1" w:rsidRDefault="002849A8" w:rsidP="005E7AC1">
            <w:pPr>
              <w:pStyle w:val="ab"/>
              <w:ind w:firstLine="0"/>
              <w:jc w:val="left"/>
              <w:rPr>
                <w:sz w:val="20"/>
              </w:rPr>
            </w:pPr>
            <w:r w:rsidRPr="005E7AC1">
              <w:rPr>
                <w:sz w:val="20"/>
                <w:lang w:val="uk-UA"/>
              </w:rPr>
              <w:t>Відносна вологість</w:t>
            </w:r>
            <w:r w:rsidRPr="005E7AC1">
              <w:rPr>
                <w:sz w:val="20"/>
              </w:rPr>
              <w:t>, %</w:t>
            </w:r>
          </w:p>
        </w:tc>
        <w:tc>
          <w:tcPr>
            <w:tcW w:w="1440" w:type="dxa"/>
            <w:vAlign w:val="center"/>
          </w:tcPr>
          <w:p w:rsidR="002849A8" w:rsidRPr="005E7AC1" w:rsidRDefault="002849A8" w:rsidP="005E7AC1">
            <w:pPr>
              <w:pStyle w:val="ab"/>
              <w:ind w:firstLine="0"/>
              <w:jc w:val="left"/>
              <w:rPr>
                <w:sz w:val="20"/>
              </w:rPr>
            </w:pPr>
            <w:r w:rsidRPr="005E7AC1">
              <w:rPr>
                <w:sz w:val="20"/>
              </w:rPr>
              <w:t>40-45</w:t>
            </w:r>
          </w:p>
        </w:tc>
        <w:tc>
          <w:tcPr>
            <w:tcW w:w="2520" w:type="dxa"/>
            <w:vAlign w:val="center"/>
          </w:tcPr>
          <w:p w:rsidR="002849A8" w:rsidRPr="005E7AC1" w:rsidRDefault="002849A8" w:rsidP="005E7AC1">
            <w:pPr>
              <w:pStyle w:val="ab"/>
              <w:ind w:firstLine="0"/>
              <w:jc w:val="left"/>
              <w:rPr>
                <w:sz w:val="20"/>
                <w:lang w:val="uk-UA"/>
              </w:rPr>
            </w:pPr>
            <w:r w:rsidRPr="005E7AC1">
              <w:rPr>
                <w:sz w:val="20"/>
                <w:lang w:val="uk-UA"/>
              </w:rPr>
              <w:t>40-60</w:t>
            </w:r>
          </w:p>
        </w:tc>
        <w:tc>
          <w:tcPr>
            <w:tcW w:w="1987" w:type="dxa"/>
            <w:vAlign w:val="center"/>
          </w:tcPr>
          <w:p w:rsidR="002849A8" w:rsidRPr="005E7AC1" w:rsidRDefault="002849A8" w:rsidP="005E7AC1">
            <w:pPr>
              <w:pStyle w:val="ab"/>
              <w:ind w:firstLine="0"/>
              <w:jc w:val="left"/>
              <w:rPr>
                <w:sz w:val="20"/>
              </w:rPr>
            </w:pPr>
            <w:r w:rsidRPr="005E7AC1">
              <w:rPr>
                <w:sz w:val="20"/>
                <w:lang w:val="uk-UA"/>
              </w:rPr>
              <w:t>відповідає</w:t>
            </w:r>
          </w:p>
        </w:tc>
      </w:tr>
      <w:tr w:rsidR="00397B60" w:rsidRPr="005E7AC1">
        <w:tc>
          <w:tcPr>
            <w:tcW w:w="675" w:type="dxa"/>
          </w:tcPr>
          <w:p w:rsidR="00397B60" w:rsidRPr="005E7AC1" w:rsidRDefault="00397B60" w:rsidP="005E7AC1">
            <w:pPr>
              <w:pStyle w:val="ab"/>
              <w:ind w:firstLine="0"/>
              <w:jc w:val="left"/>
              <w:rPr>
                <w:sz w:val="20"/>
                <w:lang w:val="uk-UA"/>
              </w:rPr>
            </w:pPr>
            <w:r w:rsidRPr="005E7AC1">
              <w:rPr>
                <w:sz w:val="20"/>
                <w:lang w:val="uk-UA"/>
              </w:rPr>
              <w:t>1</w:t>
            </w:r>
          </w:p>
        </w:tc>
        <w:tc>
          <w:tcPr>
            <w:tcW w:w="2493" w:type="dxa"/>
          </w:tcPr>
          <w:p w:rsidR="00397B60" w:rsidRPr="005E7AC1" w:rsidRDefault="00397B60" w:rsidP="005E7AC1">
            <w:pPr>
              <w:pStyle w:val="ab"/>
              <w:ind w:firstLine="0"/>
              <w:jc w:val="left"/>
              <w:rPr>
                <w:sz w:val="20"/>
                <w:lang w:val="uk-UA"/>
              </w:rPr>
            </w:pPr>
            <w:r w:rsidRPr="005E7AC1">
              <w:rPr>
                <w:sz w:val="20"/>
                <w:lang w:val="uk-UA"/>
              </w:rPr>
              <w:t>2</w:t>
            </w:r>
          </w:p>
        </w:tc>
        <w:tc>
          <w:tcPr>
            <w:tcW w:w="1440" w:type="dxa"/>
            <w:vAlign w:val="center"/>
          </w:tcPr>
          <w:p w:rsidR="00397B60" w:rsidRPr="005E7AC1" w:rsidRDefault="00397B60" w:rsidP="005E7AC1">
            <w:pPr>
              <w:pStyle w:val="ab"/>
              <w:ind w:firstLine="0"/>
              <w:jc w:val="left"/>
              <w:rPr>
                <w:sz w:val="20"/>
                <w:lang w:val="uk-UA"/>
              </w:rPr>
            </w:pPr>
            <w:r w:rsidRPr="005E7AC1">
              <w:rPr>
                <w:sz w:val="20"/>
                <w:lang w:val="uk-UA"/>
              </w:rPr>
              <w:t>3</w:t>
            </w:r>
          </w:p>
        </w:tc>
        <w:tc>
          <w:tcPr>
            <w:tcW w:w="2520" w:type="dxa"/>
            <w:vAlign w:val="center"/>
          </w:tcPr>
          <w:p w:rsidR="00397B60" w:rsidRPr="005E7AC1" w:rsidRDefault="00397B60" w:rsidP="005E7AC1">
            <w:pPr>
              <w:pStyle w:val="ab"/>
              <w:ind w:firstLine="0"/>
              <w:jc w:val="left"/>
              <w:rPr>
                <w:sz w:val="20"/>
                <w:lang w:val="uk-UA"/>
              </w:rPr>
            </w:pPr>
            <w:r w:rsidRPr="005E7AC1">
              <w:rPr>
                <w:sz w:val="20"/>
                <w:lang w:val="uk-UA"/>
              </w:rPr>
              <w:t>4</w:t>
            </w:r>
          </w:p>
        </w:tc>
        <w:tc>
          <w:tcPr>
            <w:tcW w:w="1987" w:type="dxa"/>
            <w:vAlign w:val="center"/>
          </w:tcPr>
          <w:p w:rsidR="00397B60" w:rsidRPr="005E7AC1" w:rsidRDefault="00397B60" w:rsidP="005E7AC1">
            <w:pPr>
              <w:pStyle w:val="ab"/>
              <w:ind w:firstLine="0"/>
              <w:jc w:val="left"/>
              <w:rPr>
                <w:sz w:val="20"/>
                <w:lang w:val="uk-UA"/>
              </w:rPr>
            </w:pPr>
            <w:r w:rsidRPr="005E7AC1">
              <w:rPr>
                <w:sz w:val="20"/>
                <w:lang w:val="uk-UA"/>
              </w:rPr>
              <w:t>5</w:t>
            </w:r>
          </w:p>
        </w:tc>
      </w:tr>
      <w:tr w:rsidR="002849A8" w:rsidRPr="005E7AC1">
        <w:tc>
          <w:tcPr>
            <w:tcW w:w="675" w:type="dxa"/>
          </w:tcPr>
          <w:p w:rsidR="002849A8" w:rsidRPr="005E7AC1" w:rsidRDefault="002849A8" w:rsidP="005E7AC1">
            <w:pPr>
              <w:pStyle w:val="ab"/>
              <w:ind w:firstLine="0"/>
              <w:jc w:val="left"/>
              <w:rPr>
                <w:sz w:val="20"/>
              </w:rPr>
            </w:pPr>
            <w:r w:rsidRPr="005E7AC1">
              <w:rPr>
                <w:sz w:val="20"/>
              </w:rPr>
              <w:t>3</w:t>
            </w:r>
          </w:p>
        </w:tc>
        <w:tc>
          <w:tcPr>
            <w:tcW w:w="2493" w:type="dxa"/>
          </w:tcPr>
          <w:p w:rsidR="002849A8" w:rsidRPr="005E7AC1" w:rsidRDefault="002849A8" w:rsidP="005E7AC1">
            <w:pPr>
              <w:pStyle w:val="ab"/>
              <w:ind w:firstLine="0"/>
              <w:jc w:val="left"/>
              <w:rPr>
                <w:sz w:val="20"/>
              </w:rPr>
            </w:pPr>
            <w:r w:rsidRPr="005E7AC1">
              <w:rPr>
                <w:sz w:val="20"/>
                <w:lang w:val="uk-UA"/>
              </w:rPr>
              <w:t>Швидкість руху повітря</w:t>
            </w:r>
            <w:r w:rsidRPr="005E7AC1">
              <w:rPr>
                <w:sz w:val="20"/>
              </w:rPr>
              <w:t>, м/с</w:t>
            </w:r>
          </w:p>
        </w:tc>
        <w:tc>
          <w:tcPr>
            <w:tcW w:w="1440" w:type="dxa"/>
            <w:vAlign w:val="center"/>
          </w:tcPr>
          <w:p w:rsidR="002849A8" w:rsidRPr="005E7AC1" w:rsidRDefault="002849A8" w:rsidP="005E7AC1">
            <w:pPr>
              <w:pStyle w:val="ab"/>
              <w:ind w:firstLine="0"/>
              <w:jc w:val="left"/>
              <w:rPr>
                <w:sz w:val="20"/>
              </w:rPr>
            </w:pPr>
            <w:r w:rsidRPr="005E7AC1">
              <w:rPr>
                <w:sz w:val="20"/>
              </w:rPr>
              <w:t>0,02–0,1</w:t>
            </w:r>
          </w:p>
        </w:tc>
        <w:tc>
          <w:tcPr>
            <w:tcW w:w="2520" w:type="dxa"/>
            <w:vAlign w:val="center"/>
          </w:tcPr>
          <w:p w:rsidR="002849A8" w:rsidRPr="005E7AC1" w:rsidRDefault="002849A8" w:rsidP="005E7AC1">
            <w:pPr>
              <w:pStyle w:val="ab"/>
              <w:ind w:firstLine="0"/>
              <w:jc w:val="left"/>
              <w:rPr>
                <w:sz w:val="20"/>
                <w:lang w:val="uk-UA"/>
              </w:rPr>
            </w:pPr>
            <w:r w:rsidRPr="005E7AC1">
              <w:rPr>
                <w:sz w:val="20"/>
                <w:lang w:val="uk-UA"/>
              </w:rPr>
              <w:t>-0,4</w:t>
            </w:r>
          </w:p>
        </w:tc>
        <w:tc>
          <w:tcPr>
            <w:tcW w:w="1987" w:type="dxa"/>
            <w:vAlign w:val="center"/>
          </w:tcPr>
          <w:p w:rsidR="002849A8" w:rsidRPr="005E7AC1" w:rsidRDefault="002849A8" w:rsidP="005E7AC1">
            <w:pPr>
              <w:pStyle w:val="ab"/>
              <w:ind w:firstLine="0"/>
              <w:jc w:val="left"/>
              <w:rPr>
                <w:sz w:val="20"/>
              </w:rPr>
            </w:pPr>
            <w:r w:rsidRPr="005E7AC1">
              <w:rPr>
                <w:sz w:val="20"/>
                <w:lang w:val="uk-UA"/>
              </w:rPr>
              <w:t>відповідає</w:t>
            </w:r>
          </w:p>
        </w:tc>
      </w:tr>
      <w:tr w:rsidR="002849A8" w:rsidRPr="005E7AC1">
        <w:tc>
          <w:tcPr>
            <w:tcW w:w="675" w:type="dxa"/>
          </w:tcPr>
          <w:p w:rsidR="002849A8" w:rsidRPr="005E7AC1" w:rsidRDefault="002849A8" w:rsidP="005E7AC1">
            <w:pPr>
              <w:pStyle w:val="ab"/>
              <w:ind w:firstLine="0"/>
              <w:jc w:val="left"/>
              <w:rPr>
                <w:sz w:val="20"/>
              </w:rPr>
            </w:pPr>
            <w:r w:rsidRPr="005E7AC1">
              <w:rPr>
                <w:sz w:val="20"/>
                <w:lang w:val="uk-UA"/>
              </w:rPr>
              <w:t>4</w:t>
            </w:r>
          </w:p>
        </w:tc>
        <w:tc>
          <w:tcPr>
            <w:tcW w:w="2493" w:type="dxa"/>
          </w:tcPr>
          <w:p w:rsidR="002849A8" w:rsidRPr="005E7AC1" w:rsidRDefault="002849A8" w:rsidP="005E7AC1">
            <w:pPr>
              <w:pStyle w:val="ab"/>
              <w:ind w:firstLine="0"/>
              <w:jc w:val="left"/>
              <w:rPr>
                <w:sz w:val="20"/>
              </w:rPr>
            </w:pPr>
            <w:r w:rsidRPr="005E7AC1">
              <w:rPr>
                <w:sz w:val="20"/>
                <w:lang w:val="uk-UA"/>
              </w:rPr>
              <w:t>Освітленість</w:t>
            </w:r>
            <w:r w:rsidRPr="005E7AC1">
              <w:rPr>
                <w:sz w:val="20"/>
              </w:rPr>
              <w:t>, лк</w:t>
            </w:r>
          </w:p>
        </w:tc>
        <w:tc>
          <w:tcPr>
            <w:tcW w:w="1440" w:type="dxa"/>
            <w:vAlign w:val="center"/>
          </w:tcPr>
          <w:p w:rsidR="002849A8" w:rsidRPr="005E7AC1" w:rsidRDefault="002849A8" w:rsidP="005E7AC1">
            <w:pPr>
              <w:pStyle w:val="ab"/>
              <w:ind w:firstLine="0"/>
              <w:jc w:val="left"/>
              <w:rPr>
                <w:sz w:val="20"/>
              </w:rPr>
            </w:pPr>
            <w:r w:rsidRPr="005E7AC1">
              <w:rPr>
                <w:sz w:val="20"/>
              </w:rPr>
              <w:t>320</w:t>
            </w:r>
          </w:p>
        </w:tc>
        <w:tc>
          <w:tcPr>
            <w:tcW w:w="2520" w:type="dxa"/>
            <w:vAlign w:val="center"/>
          </w:tcPr>
          <w:p w:rsidR="002849A8" w:rsidRPr="005E7AC1" w:rsidRDefault="002849A8" w:rsidP="005E7AC1">
            <w:pPr>
              <w:pStyle w:val="ae"/>
              <w:spacing w:line="360" w:lineRule="auto"/>
              <w:ind w:firstLine="0"/>
              <w:jc w:val="left"/>
              <w:rPr>
                <w:rFonts w:ascii="Times New Roman" w:hAnsi="Times New Roman"/>
                <w:b w:val="0"/>
                <w:sz w:val="20"/>
              </w:rPr>
            </w:pPr>
            <w:r w:rsidRPr="005E7AC1">
              <w:rPr>
                <w:rFonts w:ascii="Times New Roman" w:hAnsi="Times New Roman"/>
                <w:b w:val="0"/>
                <w:sz w:val="20"/>
                <w:lang w:val="uk-UA"/>
              </w:rPr>
              <w:t>300-400</w:t>
            </w:r>
          </w:p>
        </w:tc>
        <w:tc>
          <w:tcPr>
            <w:tcW w:w="1987" w:type="dxa"/>
            <w:vAlign w:val="center"/>
          </w:tcPr>
          <w:p w:rsidR="002849A8" w:rsidRPr="005E7AC1" w:rsidRDefault="002849A8" w:rsidP="005E7AC1">
            <w:pPr>
              <w:pStyle w:val="ae"/>
              <w:spacing w:line="360" w:lineRule="auto"/>
              <w:ind w:firstLine="0"/>
              <w:jc w:val="left"/>
              <w:rPr>
                <w:rFonts w:ascii="Times New Roman" w:hAnsi="Times New Roman"/>
                <w:b w:val="0"/>
                <w:caps/>
                <w:sz w:val="20"/>
              </w:rPr>
            </w:pPr>
            <w:r w:rsidRPr="005E7AC1">
              <w:rPr>
                <w:rFonts w:ascii="Times New Roman" w:hAnsi="Times New Roman"/>
                <w:b w:val="0"/>
                <w:sz w:val="20"/>
              </w:rPr>
              <w:t xml:space="preserve">не </w:t>
            </w:r>
            <w:r w:rsidRPr="005E7AC1">
              <w:rPr>
                <w:rFonts w:ascii="Times New Roman" w:hAnsi="Times New Roman"/>
                <w:b w:val="0"/>
                <w:sz w:val="20"/>
                <w:lang w:val="uk-UA"/>
              </w:rPr>
              <w:t>відповідає</w:t>
            </w:r>
          </w:p>
        </w:tc>
      </w:tr>
      <w:tr w:rsidR="002849A8" w:rsidRPr="005E7AC1">
        <w:tc>
          <w:tcPr>
            <w:tcW w:w="675" w:type="dxa"/>
          </w:tcPr>
          <w:p w:rsidR="002849A8" w:rsidRPr="005E7AC1" w:rsidRDefault="002849A8" w:rsidP="005E7AC1">
            <w:pPr>
              <w:pStyle w:val="ab"/>
              <w:ind w:firstLine="0"/>
              <w:jc w:val="left"/>
              <w:rPr>
                <w:sz w:val="20"/>
              </w:rPr>
            </w:pPr>
            <w:r w:rsidRPr="005E7AC1">
              <w:rPr>
                <w:sz w:val="20"/>
                <w:lang w:val="uk-UA"/>
              </w:rPr>
              <w:t>5</w:t>
            </w:r>
          </w:p>
        </w:tc>
        <w:tc>
          <w:tcPr>
            <w:tcW w:w="2493" w:type="dxa"/>
          </w:tcPr>
          <w:p w:rsidR="002849A8" w:rsidRPr="005E7AC1" w:rsidRDefault="002849A8" w:rsidP="005E7AC1">
            <w:pPr>
              <w:pStyle w:val="ab"/>
              <w:ind w:firstLine="0"/>
              <w:jc w:val="left"/>
              <w:rPr>
                <w:sz w:val="20"/>
              </w:rPr>
            </w:pPr>
            <w:r w:rsidRPr="005E7AC1">
              <w:rPr>
                <w:sz w:val="20"/>
                <w:lang w:val="uk-UA"/>
              </w:rPr>
              <w:t xml:space="preserve">Рівень </w:t>
            </w:r>
            <w:r w:rsidRPr="005E7AC1">
              <w:rPr>
                <w:sz w:val="20"/>
              </w:rPr>
              <w:t>шум</w:t>
            </w:r>
            <w:r w:rsidRPr="005E7AC1">
              <w:rPr>
                <w:sz w:val="20"/>
                <w:lang w:val="uk-UA"/>
              </w:rPr>
              <w:t>у</w:t>
            </w:r>
            <w:r w:rsidRPr="005E7AC1">
              <w:rPr>
                <w:sz w:val="20"/>
              </w:rPr>
              <w:t>, дБА</w:t>
            </w:r>
          </w:p>
        </w:tc>
        <w:tc>
          <w:tcPr>
            <w:tcW w:w="1440" w:type="dxa"/>
            <w:vAlign w:val="center"/>
          </w:tcPr>
          <w:p w:rsidR="002849A8" w:rsidRPr="005E7AC1" w:rsidRDefault="002849A8" w:rsidP="005E7AC1">
            <w:pPr>
              <w:pStyle w:val="ab"/>
              <w:ind w:firstLine="0"/>
              <w:jc w:val="left"/>
              <w:rPr>
                <w:sz w:val="20"/>
              </w:rPr>
            </w:pPr>
            <w:r w:rsidRPr="005E7AC1">
              <w:rPr>
                <w:sz w:val="20"/>
              </w:rPr>
              <w:t>30-45</w:t>
            </w:r>
          </w:p>
        </w:tc>
        <w:tc>
          <w:tcPr>
            <w:tcW w:w="2520" w:type="dxa"/>
            <w:vAlign w:val="center"/>
          </w:tcPr>
          <w:p w:rsidR="002849A8" w:rsidRPr="005E7AC1" w:rsidRDefault="002849A8" w:rsidP="005E7AC1">
            <w:pPr>
              <w:pStyle w:val="ab"/>
              <w:ind w:firstLine="0"/>
              <w:jc w:val="left"/>
              <w:rPr>
                <w:sz w:val="20"/>
              </w:rPr>
            </w:pPr>
            <w:r w:rsidRPr="005E7AC1">
              <w:rPr>
                <w:sz w:val="20"/>
              </w:rPr>
              <w:t>до 50</w:t>
            </w:r>
          </w:p>
        </w:tc>
        <w:tc>
          <w:tcPr>
            <w:tcW w:w="1987" w:type="dxa"/>
            <w:vAlign w:val="center"/>
          </w:tcPr>
          <w:p w:rsidR="002849A8" w:rsidRPr="005E7AC1" w:rsidRDefault="002849A8" w:rsidP="005E7AC1">
            <w:pPr>
              <w:pStyle w:val="ab"/>
              <w:ind w:firstLine="0"/>
              <w:jc w:val="left"/>
              <w:rPr>
                <w:sz w:val="20"/>
              </w:rPr>
            </w:pPr>
            <w:r w:rsidRPr="005E7AC1">
              <w:rPr>
                <w:sz w:val="20"/>
                <w:lang w:val="uk-UA"/>
              </w:rPr>
              <w:t>відповідає</w:t>
            </w:r>
          </w:p>
        </w:tc>
      </w:tr>
    </w:tbl>
    <w:p w:rsidR="007F4C52" w:rsidRPr="00341667" w:rsidRDefault="007F4C52" w:rsidP="00BB5444">
      <w:pPr>
        <w:spacing w:line="360" w:lineRule="auto"/>
        <w:ind w:firstLine="709"/>
        <w:jc w:val="both"/>
        <w:rPr>
          <w:sz w:val="28"/>
          <w:szCs w:val="28"/>
          <w:lang w:val="uk-UA"/>
        </w:rPr>
      </w:pPr>
    </w:p>
    <w:p w:rsidR="002849A8" w:rsidRPr="00341667" w:rsidRDefault="002849A8" w:rsidP="00BB5444">
      <w:pPr>
        <w:spacing w:line="360" w:lineRule="auto"/>
        <w:ind w:firstLine="709"/>
        <w:jc w:val="both"/>
        <w:rPr>
          <w:sz w:val="28"/>
          <w:szCs w:val="28"/>
          <w:lang w:val="uk-UA"/>
        </w:rPr>
      </w:pPr>
      <w:r w:rsidRPr="00341667">
        <w:rPr>
          <w:sz w:val="28"/>
          <w:szCs w:val="28"/>
          <w:lang w:val="uk-UA"/>
        </w:rPr>
        <w:t>4.2 Техніка безпеки</w:t>
      </w:r>
    </w:p>
    <w:p w:rsidR="007F4C52" w:rsidRPr="00341667" w:rsidRDefault="007F4C52" w:rsidP="00BB5444">
      <w:pPr>
        <w:spacing w:line="360" w:lineRule="auto"/>
        <w:ind w:firstLine="709"/>
        <w:jc w:val="both"/>
        <w:rPr>
          <w:sz w:val="28"/>
          <w:szCs w:val="28"/>
          <w:lang w:val="uk-UA"/>
        </w:rPr>
      </w:pPr>
    </w:p>
    <w:p w:rsidR="002849A8" w:rsidRPr="00341667" w:rsidRDefault="002849A8" w:rsidP="00BB5444">
      <w:pPr>
        <w:spacing w:line="360" w:lineRule="auto"/>
        <w:ind w:firstLine="709"/>
        <w:jc w:val="both"/>
        <w:rPr>
          <w:sz w:val="28"/>
          <w:szCs w:val="28"/>
          <w:lang w:val="uk-UA"/>
        </w:rPr>
      </w:pPr>
      <w:r w:rsidRPr="00341667">
        <w:rPr>
          <w:sz w:val="28"/>
          <w:szCs w:val="28"/>
          <w:lang w:val="uk-UA"/>
        </w:rPr>
        <w:t xml:space="preserve">Встановлені у відділі бухгалтерії комп'ютери оснащені процесорами </w:t>
      </w:r>
      <w:r w:rsidRPr="00341667">
        <w:rPr>
          <w:sz w:val="28"/>
          <w:szCs w:val="28"/>
        </w:rPr>
        <w:t>Intel</w:t>
      </w:r>
      <w:r w:rsidRPr="00341667">
        <w:rPr>
          <w:sz w:val="28"/>
          <w:szCs w:val="28"/>
          <w:lang w:val="uk-UA"/>
        </w:rPr>
        <w:t>-</w:t>
      </w:r>
      <w:r w:rsidRPr="00341667">
        <w:rPr>
          <w:sz w:val="28"/>
          <w:szCs w:val="28"/>
        </w:rPr>
        <w:t>Celeron</w:t>
      </w:r>
      <w:r w:rsidRPr="00341667">
        <w:rPr>
          <w:sz w:val="28"/>
          <w:szCs w:val="28"/>
          <w:lang w:val="uk-UA"/>
        </w:rPr>
        <w:t xml:space="preserve">-233 і К6-200 і 14-ти дюймовими моніторами. </w:t>
      </w:r>
      <w:r w:rsidRPr="00341667">
        <w:rPr>
          <w:sz w:val="28"/>
          <w:szCs w:val="28"/>
        </w:rPr>
        <w:t>Лазерний принтер – НР LaserJet-6L. Деталі та вузли комп'ютерів вироблені в Тайван</w:t>
      </w:r>
      <w:r w:rsidRPr="00341667">
        <w:rPr>
          <w:sz w:val="28"/>
          <w:szCs w:val="28"/>
          <w:lang w:val="uk-UA"/>
        </w:rPr>
        <w:t>і</w:t>
      </w:r>
      <w:r w:rsidRPr="00341667">
        <w:rPr>
          <w:sz w:val="28"/>
          <w:szCs w:val="28"/>
        </w:rPr>
        <w:t>. Лазерний принтер зроблений в Китаї. Рік випуску комп'ютерів – 1997, лазерного принтера – 1999.</w:t>
      </w:r>
    </w:p>
    <w:p w:rsidR="002849A8" w:rsidRPr="00341667" w:rsidRDefault="002849A8" w:rsidP="00BB5444">
      <w:pPr>
        <w:spacing w:line="360" w:lineRule="auto"/>
        <w:ind w:firstLine="709"/>
        <w:jc w:val="both"/>
        <w:rPr>
          <w:sz w:val="28"/>
          <w:szCs w:val="28"/>
          <w:lang w:val="uk-UA"/>
        </w:rPr>
      </w:pPr>
      <w:r w:rsidRPr="00341667">
        <w:rPr>
          <w:sz w:val="28"/>
          <w:szCs w:val="28"/>
          <w:lang w:val="uk-UA"/>
        </w:rPr>
        <w:t>Таким чином, комп'ютерне обладнання, встановлене у відділі бухгалтерії є фізично і морально застарілим, що надає негативний вплив не тільки на продуктивність і результативність праці, але й на стомлюваність і стан здоров'я працюючих.</w:t>
      </w:r>
    </w:p>
    <w:p w:rsidR="002849A8" w:rsidRPr="00341667" w:rsidRDefault="002849A8" w:rsidP="00BB5444">
      <w:pPr>
        <w:spacing w:line="360" w:lineRule="auto"/>
        <w:ind w:firstLine="709"/>
        <w:jc w:val="both"/>
        <w:rPr>
          <w:sz w:val="28"/>
          <w:szCs w:val="28"/>
          <w:lang w:val="uk-UA"/>
        </w:rPr>
      </w:pPr>
      <w:r w:rsidRPr="00341667">
        <w:rPr>
          <w:sz w:val="28"/>
          <w:szCs w:val="28"/>
        </w:rPr>
        <w:t xml:space="preserve">Для захисту від електромагнітних випромінювань на моніторі комп'ютера є захисний екран, який до того ж виконує </w:t>
      </w:r>
      <w:r w:rsidRPr="00341667">
        <w:rPr>
          <w:sz w:val="28"/>
          <w:szCs w:val="28"/>
          <w:lang w:val="uk-UA"/>
        </w:rPr>
        <w:t>а</w:t>
      </w:r>
      <w:r w:rsidRPr="00341667">
        <w:rPr>
          <w:sz w:val="28"/>
          <w:szCs w:val="28"/>
        </w:rPr>
        <w:t>нтибликов</w:t>
      </w:r>
      <w:r w:rsidRPr="00341667">
        <w:rPr>
          <w:sz w:val="28"/>
          <w:szCs w:val="28"/>
          <w:lang w:val="uk-UA"/>
        </w:rPr>
        <w:t>у</w:t>
      </w:r>
      <w:r w:rsidRPr="00341667">
        <w:rPr>
          <w:sz w:val="28"/>
          <w:szCs w:val="28"/>
        </w:rPr>
        <w:t xml:space="preserve"> функцію.</w:t>
      </w:r>
    </w:p>
    <w:p w:rsidR="002849A8" w:rsidRPr="00341667" w:rsidRDefault="002849A8" w:rsidP="00BB5444">
      <w:pPr>
        <w:spacing w:line="360" w:lineRule="auto"/>
        <w:ind w:firstLine="709"/>
        <w:jc w:val="both"/>
        <w:rPr>
          <w:sz w:val="28"/>
          <w:szCs w:val="28"/>
          <w:lang w:val="uk-UA"/>
        </w:rPr>
      </w:pPr>
      <w:r w:rsidRPr="00341667">
        <w:rPr>
          <w:sz w:val="28"/>
          <w:szCs w:val="28"/>
          <w:lang w:val="uk-UA"/>
        </w:rPr>
        <w:t>Розміщення обладнання відповідає «Інструкції з охорони праці при роботі на комп'ютерах ВДОП 2.00-5.04-96» та іншим санітарним нормам.</w:t>
      </w:r>
    </w:p>
    <w:p w:rsidR="002849A8" w:rsidRPr="00341667" w:rsidRDefault="002849A8" w:rsidP="00BB5444">
      <w:pPr>
        <w:spacing w:line="360" w:lineRule="auto"/>
        <w:ind w:firstLine="709"/>
        <w:jc w:val="both"/>
        <w:rPr>
          <w:sz w:val="28"/>
          <w:szCs w:val="28"/>
          <w:lang w:val="uk-UA"/>
        </w:rPr>
      </w:pPr>
      <w:r w:rsidRPr="00341667">
        <w:rPr>
          <w:sz w:val="28"/>
          <w:szCs w:val="28"/>
        </w:rPr>
        <w:t xml:space="preserve">Все комп'ютерне обладнання працює під напругою 220 В. Всього в приміщенні є 4 електричні розетки напругою 220 В, які розташовані в стінах, що не мають дверних або віконних прорізів, на висоті близько </w:t>
      </w:r>
      <w:smartTag w:uri="urn:schemas-microsoft-com:office:smarttags" w:element="metricconverter">
        <w:smartTagPr>
          <w:attr w:name="ProductID" w:val="1 ì"/>
        </w:smartTagPr>
        <w:r w:rsidRPr="00341667">
          <w:rPr>
            <w:sz w:val="28"/>
            <w:szCs w:val="28"/>
          </w:rPr>
          <w:t>1 м</w:t>
        </w:r>
      </w:smartTag>
      <w:r w:rsidRPr="00341667">
        <w:rPr>
          <w:sz w:val="28"/>
          <w:szCs w:val="28"/>
        </w:rPr>
        <w:t xml:space="preserve"> від підлоги. Розміщення електропроводки в приміщенні відповідає вимогам відповідних нормативних актів.</w:t>
      </w:r>
    </w:p>
    <w:p w:rsidR="002849A8" w:rsidRPr="00341667" w:rsidRDefault="002849A8" w:rsidP="00BB5444">
      <w:pPr>
        <w:spacing w:line="360" w:lineRule="auto"/>
        <w:ind w:firstLine="709"/>
        <w:jc w:val="both"/>
        <w:rPr>
          <w:sz w:val="28"/>
          <w:szCs w:val="28"/>
        </w:rPr>
      </w:pPr>
      <w:r w:rsidRPr="00341667">
        <w:rPr>
          <w:sz w:val="28"/>
          <w:szCs w:val="28"/>
        </w:rPr>
        <w:t>Для захисту людей від ураження електричним струмом під час роботи на комп'ютерах застосоване заземлен</w:t>
      </w:r>
      <w:r w:rsidRPr="00341667">
        <w:rPr>
          <w:sz w:val="28"/>
          <w:szCs w:val="28"/>
          <w:lang w:val="uk-UA"/>
        </w:rPr>
        <w:t>ня</w:t>
      </w:r>
      <w:r w:rsidRPr="00341667">
        <w:rPr>
          <w:sz w:val="28"/>
          <w:szCs w:val="28"/>
        </w:rPr>
        <w:t xml:space="preserve"> (задні стінки системних блоків та захисні екрани з'єднані з елементами меблів, не контактує з людиною в процесі його роботи на комп'ютері і при використанні периферійних пристроїв (принтера)).</w:t>
      </w:r>
    </w:p>
    <w:p w:rsidR="002849A8" w:rsidRPr="00341667" w:rsidRDefault="00397B60" w:rsidP="00BB5444">
      <w:pPr>
        <w:spacing w:line="360" w:lineRule="auto"/>
        <w:ind w:firstLine="709"/>
        <w:jc w:val="both"/>
        <w:rPr>
          <w:sz w:val="28"/>
          <w:szCs w:val="28"/>
          <w:lang w:val="uk-UA"/>
        </w:rPr>
      </w:pPr>
      <w:r w:rsidRPr="00341667">
        <w:rPr>
          <w:sz w:val="28"/>
          <w:szCs w:val="28"/>
          <w:lang w:val="uk-UA"/>
        </w:rPr>
        <w:t>П</w:t>
      </w:r>
      <w:r w:rsidR="002849A8" w:rsidRPr="00341667">
        <w:rPr>
          <w:sz w:val="28"/>
          <w:szCs w:val="28"/>
        </w:rPr>
        <w:t>риміщення відділу бухгалтерії можна віднести до класу приміщень без підвищеної електро</w:t>
      </w:r>
      <w:r w:rsidR="002849A8" w:rsidRPr="00341667">
        <w:rPr>
          <w:sz w:val="28"/>
          <w:szCs w:val="28"/>
          <w:lang w:val="uk-UA"/>
        </w:rPr>
        <w:t>безпеки</w:t>
      </w:r>
      <w:r w:rsidR="002849A8" w:rsidRPr="00341667">
        <w:rPr>
          <w:sz w:val="28"/>
          <w:szCs w:val="28"/>
        </w:rPr>
        <w:t>.</w:t>
      </w:r>
    </w:p>
    <w:p w:rsidR="002849A8" w:rsidRDefault="002849A8" w:rsidP="00BB5444">
      <w:pPr>
        <w:spacing w:line="360" w:lineRule="auto"/>
        <w:ind w:firstLine="709"/>
        <w:jc w:val="both"/>
        <w:rPr>
          <w:sz w:val="28"/>
          <w:szCs w:val="28"/>
        </w:rPr>
      </w:pPr>
      <w:r w:rsidRPr="00341667">
        <w:rPr>
          <w:sz w:val="28"/>
          <w:szCs w:val="28"/>
        </w:rPr>
        <w:t xml:space="preserve">Проведемо розрахунок величини струму, </w:t>
      </w:r>
      <w:r w:rsidRPr="00341667">
        <w:rPr>
          <w:sz w:val="28"/>
          <w:szCs w:val="28"/>
          <w:lang w:val="uk-UA"/>
        </w:rPr>
        <w:t xml:space="preserve">що </w:t>
      </w:r>
      <w:r w:rsidRPr="00341667">
        <w:rPr>
          <w:sz w:val="28"/>
          <w:szCs w:val="28"/>
        </w:rPr>
        <w:t>поход</w:t>
      </w:r>
      <w:r w:rsidRPr="00341667">
        <w:rPr>
          <w:sz w:val="28"/>
          <w:szCs w:val="28"/>
          <w:lang w:val="uk-UA"/>
        </w:rPr>
        <w:t>и</w:t>
      </w:r>
      <w:r w:rsidRPr="00341667">
        <w:rPr>
          <w:sz w:val="28"/>
          <w:szCs w:val="28"/>
        </w:rPr>
        <w:t xml:space="preserve">ть через тіло людини при небезпечному дотику до трифазної мережі </w:t>
      </w:r>
      <w:r w:rsidRPr="00341667">
        <w:rPr>
          <w:sz w:val="28"/>
          <w:szCs w:val="28"/>
          <w:lang w:val="uk-UA"/>
        </w:rPr>
        <w:t>і</w:t>
      </w:r>
      <w:r w:rsidRPr="00341667">
        <w:rPr>
          <w:sz w:val="28"/>
          <w:szCs w:val="28"/>
        </w:rPr>
        <w:t>з заземлен</w:t>
      </w:r>
      <w:r w:rsidRPr="00341667">
        <w:rPr>
          <w:sz w:val="28"/>
          <w:szCs w:val="28"/>
          <w:lang w:val="uk-UA"/>
        </w:rPr>
        <w:t>ою</w:t>
      </w:r>
      <w:r w:rsidRPr="00341667">
        <w:rPr>
          <w:sz w:val="28"/>
          <w:szCs w:val="28"/>
        </w:rPr>
        <w:t xml:space="preserve"> нейтраллю.</w:t>
      </w:r>
    </w:p>
    <w:p w:rsidR="005E7AC1" w:rsidRPr="00341667" w:rsidRDefault="005E7AC1" w:rsidP="00BB5444">
      <w:pPr>
        <w:spacing w:line="360" w:lineRule="auto"/>
        <w:ind w:firstLine="709"/>
        <w:jc w:val="both"/>
        <w:rPr>
          <w:sz w:val="28"/>
          <w:szCs w:val="28"/>
        </w:rPr>
      </w:pPr>
    </w:p>
    <w:p w:rsidR="002849A8" w:rsidRPr="00341667" w:rsidRDefault="002849A8" w:rsidP="00BB5444">
      <w:pPr>
        <w:spacing w:line="360" w:lineRule="auto"/>
        <w:ind w:firstLine="709"/>
        <w:jc w:val="both"/>
        <w:rPr>
          <w:sz w:val="28"/>
          <w:szCs w:val="28"/>
        </w:rPr>
      </w:pPr>
      <w:r w:rsidRPr="00341667">
        <w:rPr>
          <w:sz w:val="28"/>
          <w:szCs w:val="28"/>
          <w:lang w:val="en-US"/>
        </w:rPr>
        <w:t>U</w:t>
      </w:r>
      <w:r w:rsidRPr="00341667">
        <w:rPr>
          <w:sz w:val="28"/>
          <w:szCs w:val="28"/>
          <w:vertAlign w:val="subscript"/>
        </w:rPr>
        <w:t>ф</w:t>
      </w:r>
      <w:r w:rsidRPr="00341667">
        <w:rPr>
          <w:sz w:val="28"/>
          <w:szCs w:val="28"/>
        </w:rPr>
        <w:t xml:space="preserve"> = 220 В, </w:t>
      </w:r>
      <w:r w:rsidRPr="00341667">
        <w:rPr>
          <w:sz w:val="28"/>
          <w:szCs w:val="28"/>
          <w:lang w:val="en-US"/>
        </w:rPr>
        <w:t>R</w:t>
      </w:r>
      <w:r w:rsidRPr="00341667">
        <w:rPr>
          <w:sz w:val="28"/>
          <w:szCs w:val="28"/>
          <w:vertAlign w:val="subscript"/>
        </w:rPr>
        <w:t>ч</w:t>
      </w:r>
      <w:r w:rsidRPr="00341667">
        <w:rPr>
          <w:sz w:val="28"/>
          <w:szCs w:val="28"/>
        </w:rPr>
        <w:t xml:space="preserve"> = 1000 Ом, </w:t>
      </w:r>
      <w:r w:rsidRPr="00341667">
        <w:rPr>
          <w:sz w:val="28"/>
          <w:szCs w:val="28"/>
          <w:lang w:val="en-US"/>
        </w:rPr>
        <w:t>r</w:t>
      </w:r>
      <w:r w:rsidRPr="00341667">
        <w:rPr>
          <w:sz w:val="28"/>
          <w:szCs w:val="28"/>
          <w:vertAlign w:val="subscript"/>
        </w:rPr>
        <w:t>з</w:t>
      </w:r>
      <w:r w:rsidRPr="00341667">
        <w:rPr>
          <w:sz w:val="28"/>
          <w:szCs w:val="28"/>
        </w:rPr>
        <w:t xml:space="preserve"> = 4 Ом, отримаємо: </w:t>
      </w:r>
    </w:p>
    <w:p w:rsidR="002849A8" w:rsidRPr="00341667" w:rsidRDefault="008E2795" w:rsidP="00BB5444">
      <w:pPr>
        <w:spacing w:line="360" w:lineRule="auto"/>
        <w:ind w:firstLine="709"/>
        <w:jc w:val="both"/>
        <w:rPr>
          <w:sz w:val="28"/>
          <w:szCs w:val="28"/>
          <w:lang w:val="uk-UA"/>
        </w:rPr>
      </w:pPr>
      <w:r>
        <w:rPr>
          <w:position w:val="-24"/>
          <w:sz w:val="28"/>
          <w:szCs w:val="28"/>
        </w:rPr>
        <w:pict>
          <v:shape id="_x0000_i1069" type="#_x0000_t75" style="width:80.25pt;height:30.75pt" fillcolor="window">
            <v:imagedata r:id="rId51" o:title=""/>
          </v:shape>
        </w:pict>
      </w:r>
      <w:r w:rsidR="002849A8" w:rsidRPr="00341667">
        <w:rPr>
          <w:sz w:val="28"/>
          <w:szCs w:val="28"/>
        </w:rPr>
        <w:t>0219 А = 219 мА, що є смертельним для людини.</w:t>
      </w:r>
    </w:p>
    <w:p w:rsidR="00D3077B" w:rsidRPr="00341667" w:rsidRDefault="00D3077B" w:rsidP="00BB5444">
      <w:pPr>
        <w:spacing w:line="360" w:lineRule="auto"/>
        <w:ind w:firstLine="709"/>
        <w:jc w:val="both"/>
        <w:rPr>
          <w:sz w:val="28"/>
          <w:szCs w:val="28"/>
          <w:lang w:val="uk-UA"/>
        </w:rPr>
      </w:pPr>
    </w:p>
    <w:p w:rsidR="002849A8" w:rsidRPr="00341667" w:rsidRDefault="002849A8" w:rsidP="00BB5444">
      <w:pPr>
        <w:spacing w:line="360" w:lineRule="auto"/>
        <w:ind w:firstLine="709"/>
        <w:jc w:val="both"/>
        <w:rPr>
          <w:sz w:val="28"/>
          <w:szCs w:val="28"/>
          <w:lang w:val="uk-UA"/>
        </w:rPr>
      </w:pPr>
      <w:r w:rsidRPr="00341667">
        <w:rPr>
          <w:sz w:val="28"/>
          <w:szCs w:val="28"/>
          <w:lang w:val="en-US"/>
        </w:rPr>
        <w:t>I</w:t>
      </w:r>
      <w:r w:rsidRPr="00341667">
        <w:rPr>
          <w:sz w:val="28"/>
          <w:szCs w:val="28"/>
          <w:vertAlign w:val="subscript"/>
        </w:rPr>
        <w:t>ч</w:t>
      </w:r>
      <w:r w:rsidRPr="00341667">
        <w:rPr>
          <w:sz w:val="28"/>
          <w:szCs w:val="28"/>
        </w:rPr>
        <w:t xml:space="preserve"> – струм, що проходить через тіло людини, А;</w:t>
      </w:r>
    </w:p>
    <w:p w:rsidR="002849A8" w:rsidRPr="00341667" w:rsidRDefault="002849A8" w:rsidP="00BB5444">
      <w:pPr>
        <w:spacing w:line="360" w:lineRule="auto"/>
        <w:ind w:firstLine="709"/>
        <w:jc w:val="both"/>
        <w:rPr>
          <w:sz w:val="28"/>
          <w:szCs w:val="28"/>
          <w:lang w:val="uk-UA"/>
        </w:rPr>
      </w:pPr>
      <w:r w:rsidRPr="00341667">
        <w:rPr>
          <w:sz w:val="28"/>
          <w:szCs w:val="28"/>
          <w:lang w:val="en-US"/>
        </w:rPr>
        <w:t>U</w:t>
      </w:r>
      <w:r w:rsidRPr="00341667">
        <w:rPr>
          <w:sz w:val="28"/>
          <w:szCs w:val="28"/>
          <w:vertAlign w:val="subscript"/>
        </w:rPr>
        <w:t>ф</w:t>
      </w:r>
      <w:r w:rsidRPr="00341667">
        <w:rPr>
          <w:sz w:val="28"/>
          <w:szCs w:val="28"/>
        </w:rPr>
        <w:t xml:space="preserve"> – фазов</w:t>
      </w:r>
      <w:r w:rsidRPr="00341667">
        <w:rPr>
          <w:sz w:val="28"/>
          <w:szCs w:val="28"/>
          <w:lang w:val="uk-UA"/>
        </w:rPr>
        <w:t>а</w:t>
      </w:r>
      <w:r w:rsidRPr="00341667">
        <w:rPr>
          <w:sz w:val="28"/>
          <w:szCs w:val="28"/>
        </w:rPr>
        <w:t xml:space="preserve"> напруга, В;</w:t>
      </w:r>
    </w:p>
    <w:p w:rsidR="002849A8" w:rsidRPr="00341667" w:rsidRDefault="002849A8" w:rsidP="00BB5444">
      <w:pPr>
        <w:spacing w:line="360" w:lineRule="auto"/>
        <w:ind w:firstLine="709"/>
        <w:jc w:val="both"/>
        <w:rPr>
          <w:sz w:val="28"/>
          <w:szCs w:val="28"/>
          <w:lang w:val="uk-UA"/>
        </w:rPr>
      </w:pPr>
      <w:r w:rsidRPr="00341667">
        <w:rPr>
          <w:sz w:val="28"/>
          <w:szCs w:val="28"/>
          <w:lang w:val="en-US"/>
        </w:rPr>
        <w:t>R</w:t>
      </w:r>
      <w:r w:rsidRPr="00341667">
        <w:rPr>
          <w:sz w:val="28"/>
          <w:szCs w:val="28"/>
          <w:vertAlign w:val="subscript"/>
        </w:rPr>
        <w:t>ч</w:t>
      </w:r>
      <w:r w:rsidRPr="00341667">
        <w:rPr>
          <w:sz w:val="28"/>
          <w:szCs w:val="28"/>
        </w:rPr>
        <w:t xml:space="preserve"> – опір тіла людини, Ом;</w:t>
      </w:r>
    </w:p>
    <w:p w:rsidR="002849A8" w:rsidRPr="00341667" w:rsidRDefault="002849A8" w:rsidP="00BB5444">
      <w:pPr>
        <w:spacing w:line="360" w:lineRule="auto"/>
        <w:ind w:firstLine="709"/>
        <w:jc w:val="both"/>
        <w:rPr>
          <w:sz w:val="28"/>
          <w:szCs w:val="28"/>
          <w:lang w:val="uk-UA"/>
        </w:rPr>
      </w:pPr>
      <w:r w:rsidRPr="00341667">
        <w:rPr>
          <w:sz w:val="28"/>
          <w:szCs w:val="28"/>
          <w:lang w:val="en-US"/>
        </w:rPr>
        <w:t>r</w:t>
      </w:r>
      <w:r w:rsidRPr="00341667">
        <w:rPr>
          <w:sz w:val="28"/>
          <w:szCs w:val="28"/>
          <w:vertAlign w:val="subscript"/>
        </w:rPr>
        <w:t>з</w:t>
      </w:r>
      <w:r w:rsidRPr="00341667">
        <w:rPr>
          <w:sz w:val="28"/>
          <w:szCs w:val="28"/>
        </w:rPr>
        <w:t xml:space="preserve"> – опір заземлення, Ом.</w:t>
      </w:r>
    </w:p>
    <w:p w:rsidR="007F4C52" w:rsidRPr="00341667" w:rsidRDefault="007F4C52" w:rsidP="00BB5444">
      <w:pPr>
        <w:spacing w:line="360" w:lineRule="auto"/>
        <w:ind w:firstLine="709"/>
        <w:jc w:val="both"/>
        <w:rPr>
          <w:sz w:val="28"/>
          <w:szCs w:val="28"/>
          <w:lang w:val="uk-UA"/>
        </w:rPr>
      </w:pPr>
    </w:p>
    <w:p w:rsidR="002849A8" w:rsidRPr="00341667" w:rsidRDefault="002849A8" w:rsidP="00BB5444">
      <w:pPr>
        <w:spacing w:line="360" w:lineRule="auto"/>
        <w:ind w:firstLine="709"/>
        <w:jc w:val="both"/>
        <w:rPr>
          <w:sz w:val="28"/>
          <w:szCs w:val="28"/>
          <w:lang w:val="uk-UA"/>
        </w:rPr>
      </w:pPr>
      <w:r w:rsidRPr="00341667">
        <w:rPr>
          <w:sz w:val="28"/>
          <w:szCs w:val="28"/>
        </w:rPr>
        <w:t>При двофазн</w:t>
      </w:r>
      <w:r w:rsidRPr="00341667">
        <w:rPr>
          <w:sz w:val="28"/>
          <w:szCs w:val="28"/>
          <w:lang w:val="uk-UA"/>
        </w:rPr>
        <w:t>ому</w:t>
      </w:r>
      <w:r w:rsidRPr="00341667">
        <w:rPr>
          <w:sz w:val="28"/>
          <w:szCs w:val="28"/>
        </w:rPr>
        <w:t xml:space="preserve"> дотику до мережі людина </w:t>
      </w:r>
      <w:r w:rsidRPr="00341667">
        <w:rPr>
          <w:sz w:val="28"/>
          <w:szCs w:val="28"/>
          <w:lang w:val="uk-UA"/>
        </w:rPr>
        <w:t xml:space="preserve">знаходиться </w:t>
      </w:r>
      <w:r w:rsidRPr="00341667">
        <w:rPr>
          <w:sz w:val="28"/>
          <w:szCs w:val="28"/>
        </w:rPr>
        <w:t>під лінійн</w:t>
      </w:r>
      <w:r w:rsidRPr="00341667">
        <w:rPr>
          <w:sz w:val="28"/>
          <w:szCs w:val="28"/>
          <w:lang w:val="uk-UA"/>
        </w:rPr>
        <w:t>ою</w:t>
      </w:r>
      <w:r w:rsidRPr="00341667">
        <w:rPr>
          <w:sz w:val="28"/>
          <w:szCs w:val="28"/>
        </w:rPr>
        <w:t xml:space="preserve"> напругою </w:t>
      </w:r>
      <w:r w:rsidRPr="00341667">
        <w:rPr>
          <w:sz w:val="28"/>
          <w:szCs w:val="28"/>
          <w:lang w:val="en-US"/>
        </w:rPr>
        <w:t>U</w:t>
      </w:r>
      <w:r w:rsidRPr="00341667">
        <w:rPr>
          <w:sz w:val="28"/>
          <w:szCs w:val="28"/>
          <w:vertAlign w:val="subscript"/>
        </w:rPr>
        <w:t>л</w:t>
      </w:r>
      <w:r w:rsidRPr="00341667">
        <w:rPr>
          <w:sz w:val="28"/>
          <w:szCs w:val="28"/>
        </w:rPr>
        <w:t xml:space="preserve"> = </w:t>
      </w:r>
      <w:r w:rsidR="008E2795">
        <w:rPr>
          <w:position w:val="-8"/>
          <w:sz w:val="28"/>
          <w:szCs w:val="28"/>
        </w:rPr>
        <w:pict>
          <v:shape id="_x0000_i1070" type="#_x0000_t75" style="width:18.75pt;height:18pt" fillcolor="window">
            <v:imagedata r:id="rId52" o:title=""/>
          </v:shape>
        </w:pict>
      </w:r>
      <w:r w:rsidRPr="00341667">
        <w:rPr>
          <w:sz w:val="28"/>
          <w:szCs w:val="28"/>
        </w:rPr>
        <w:t xml:space="preserve"> U</w:t>
      </w:r>
      <w:r w:rsidRPr="00341667">
        <w:rPr>
          <w:sz w:val="28"/>
          <w:szCs w:val="28"/>
          <w:vertAlign w:val="subscript"/>
        </w:rPr>
        <w:t>ф</w:t>
      </w:r>
      <w:r w:rsidRPr="00341667">
        <w:rPr>
          <w:sz w:val="28"/>
          <w:szCs w:val="28"/>
        </w:rPr>
        <w:t>, відповідно і струм, що проходить через тіло людини, буде в</w:t>
      </w:r>
      <w:r w:rsidRPr="00341667">
        <w:rPr>
          <w:sz w:val="28"/>
          <w:szCs w:val="28"/>
          <w:lang w:val="uk-UA"/>
        </w:rPr>
        <w:t xml:space="preserve"> </w:t>
      </w:r>
      <w:r w:rsidR="008E2795">
        <w:rPr>
          <w:position w:val="-8"/>
          <w:sz w:val="28"/>
          <w:szCs w:val="28"/>
        </w:rPr>
        <w:pict>
          <v:shape id="_x0000_i1071" type="#_x0000_t75" style="width:18.75pt;height:18pt" fillcolor="window">
            <v:imagedata r:id="rId52" o:title=""/>
          </v:shape>
        </w:pict>
      </w:r>
      <w:r w:rsidRPr="00341667">
        <w:rPr>
          <w:sz w:val="28"/>
          <w:szCs w:val="28"/>
        </w:rPr>
        <w:t xml:space="preserve"> разів більше, тобто складе 219 мА *</w:t>
      </w:r>
      <w:r w:rsidRPr="00341667">
        <w:rPr>
          <w:sz w:val="28"/>
          <w:szCs w:val="28"/>
          <w:lang w:val="uk-UA"/>
        </w:rPr>
        <w:t xml:space="preserve"> </w:t>
      </w:r>
      <w:r w:rsidR="008E2795">
        <w:rPr>
          <w:position w:val="-8"/>
          <w:sz w:val="28"/>
          <w:szCs w:val="28"/>
        </w:rPr>
        <w:pict>
          <v:shape id="_x0000_i1072" type="#_x0000_t75" style="width:18.75pt;height:18pt" fillcolor="window">
            <v:imagedata r:id="rId52" o:title=""/>
          </v:shape>
        </w:pict>
      </w:r>
      <w:r w:rsidRPr="00341667">
        <w:rPr>
          <w:sz w:val="28"/>
          <w:szCs w:val="28"/>
        </w:rPr>
        <w:t xml:space="preserve"> = 381 мА.</w:t>
      </w:r>
    </w:p>
    <w:p w:rsidR="002849A8" w:rsidRPr="00341667" w:rsidRDefault="002849A8" w:rsidP="00BB5444">
      <w:pPr>
        <w:spacing w:line="360" w:lineRule="auto"/>
        <w:ind w:firstLine="709"/>
        <w:jc w:val="both"/>
        <w:rPr>
          <w:sz w:val="28"/>
          <w:szCs w:val="28"/>
          <w:lang w:val="uk-UA"/>
        </w:rPr>
      </w:pPr>
      <w:r w:rsidRPr="00341667">
        <w:rPr>
          <w:sz w:val="28"/>
          <w:szCs w:val="28"/>
        </w:rPr>
        <w:t>Безпечне час спрацьовування захисту визначається за формулою:</w:t>
      </w:r>
    </w:p>
    <w:p w:rsidR="00D3077B" w:rsidRPr="00341667" w:rsidRDefault="00D3077B" w:rsidP="00BB5444">
      <w:pPr>
        <w:spacing w:line="360" w:lineRule="auto"/>
        <w:ind w:firstLine="709"/>
        <w:jc w:val="both"/>
        <w:rPr>
          <w:sz w:val="28"/>
          <w:szCs w:val="28"/>
          <w:lang w:val="uk-UA"/>
        </w:rPr>
      </w:pPr>
    </w:p>
    <w:p w:rsidR="002849A8" w:rsidRPr="00341667" w:rsidRDefault="008E2795" w:rsidP="00BB5444">
      <w:pPr>
        <w:spacing w:line="360" w:lineRule="auto"/>
        <w:ind w:firstLine="709"/>
        <w:jc w:val="both"/>
        <w:rPr>
          <w:sz w:val="28"/>
          <w:szCs w:val="28"/>
          <w:lang w:val="uk-UA"/>
        </w:rPr>
      </w:pPr>
      <w:r>
        <w:rPr>
          <w:position w:val="-30"/>
          <w:sz w:val="28"/>
          <w:szCs w:val="28"/>
        </w:rPr>
        <w:pict>
          <v:shape id="_x0000_i1073" type="#_x0000_t75" style="width:51pt;height:33.75pt" fillcolor="window">
            <v:imagedata r:id="rId53" o:title=""/>
          </v:shape>
        </w:pict>
      </w:r>
      <w:r w:rsidR="006E467E" w:rsidRPr="00341667">
        <w:rPr>
          <w:sz w:val="28"/>
          <w:szCs w:val="28"/>
          <w:lang w:val="uk-UA"/>
        </w:rPr>
        <w:t xml:space="preserve"> </w:t>
      </w:r>
      <w:r w:rsidR="008060E4" w:rsidRPr="00341667">
        <w:rPr>
          <w:sz w:val="28"/>
          <w:szCs w:val="28"/>
          <w:lang w:val="uk-UA"/>
        </w:rPr>
        <w:t>(4.2.)</w:t>
      </w:r>
    </w:p>
    <w:p w:rsidR="00D3077B" w:rsidRPr="00341667" w:rsidRDefault="00D3077B" w:rsidP="00BB5444">
      <w:pPr>
        <w:spacing w:line="360" w:lineRule="auto"/>
        <w:ind w:firstLine="709"/>
        <w:jc w:val="both"/>
        <w:rPr>
          <w:sz w:val="28"/>
          <w:szCs w:val="28"/>
          <w:lang w:val="uk-UA"/>
        </w:rPr>
      </w:pPr>
    </w:p>
    <w:p w:rsidR="002849A8" w:rsidRDefault="002849A8" w:rsidP="00BB5444">
      <w:pPr>
        <w:spacing w:line="360" w:lineRule="auto"/>
        <w:ind w:firstLine="709"/>
        <w:jc w:val="both"/>
        <w:rPr>
          <w:sz w:val="28"/>
          <w:szCs w:val="28"/>
        </w:rPr>
      </w:pPr>
      <w:r w:rsidRPr="00341667">
        <w:rPr>
          <w:sz w:val="28"/>
          <w:szCs w:val="28"/>
        </w:rPr>
        <w:t>При дотику до однієї фаз</w:t>
      </w:r>
      <w:r w:rsidRPr="00341667">
        <w:rPr>
          <w:sz w:val="28"/>
          <w:szCs w:val="28"/>
          <w:lang w:val="uk-UA"/>
        </w:rPr>
        <w:t>и</w:t>
      </w:r>
      <w:r w:rsidRPr="00341667">
        <w:rPr>
          <w:sz w:val="28"/>
          <w:szCs w:val="28"/>
        </w:rPr>
        <w:t xml:space="preserve"> мережі найбільш допустим</w:t>
      </w:r>
      <w:r w:rsidRPr="00341667">
        <w:rPr>
          <w:sz w:val="28"/>
          <w:szCs w:val="28"/>
          <w:lang w:val="uk-UA"/>
        </w:rPr>
        <w:t>ий</w:t>
      </w:r>
      <w:r w:rsidRPr="00341667">
        <w:rPr>
          <w:sz w:val="28"/>
          <w:szCs w:val="28"/>
        </w:rPr>
        <w:t xml:space="preserve"> час спрацьовування захисту складе:</w:t>
      </w:r>
    </w:p>
    <w:p w:rsidR="005E7AC1" w:rsidRPr="00341667" w:rsidRDefault="005E7AC1" w:rsidP="00BB5444">
      <w:pPr>
        <w:spacing w:line="360" w:lineRule="auto"/>
        <w:ind w:firstLine="709"/>
        <w:jc w:val="both"/>
        <w:rPr>
          <w:sz w:val="28"/>
          <w:szCs w:val="28"/>
          <w:lang w:val="uk-UA"/>
        </w:rPr>
      </w:pPr>
    </w:p>
    <w:p w:rsidR="002849A8" w:rsidRPr="00341667" w:rsidRDefault="008E2795" w:rsidP="00BB5444">
      <w:pPr>
        <w:spacing w:line="360" w:lineRule="auto"/>
        <w:ind w:firstLine="709"/>
        <w:jc w:val="both"/>
        <w:rPr>
          <w:sz w:val="28"/>
          <w:szCs w:val="28"/>
          <w:lang w:val="uk-UA"/>
        </w:rPr>
      </w:pPr>
      <w:r>
        <w:rPr>
          <w:position w:val="-24"/>
          <w:sz w:val="28"/>
          <w:szCs w:val="28"/>
        </w:rPr>
        <w:pict>
          <v:shape id="_x0000_i1074" type="#_x0000_t75" style="width:66.75pt;height:30.75pt" fillcolor="window">
            <v:imagedata r:id="rId54" o:title=""/>
          </v:shape>
        </w:pict>
      </w:r>
      <w:r w:rsidR="002849A8" w:rsidRPr="00341667">
        <w:rPr>
          <w:sz w:val="28"/>
          <w:szCs w:val="28"/>
        </w:rPr>
        <w:t>0,228 с</w:t>
      </w:r>
    </w:p>
    <w:p w:rsidR="005E7AC1" w:rsidRDefault="005E7AC1" w:rsidP="00BB5444">
      <w:pPr>
        <w:spacing w:line="360" w:lineRule="auto"/>
        <w:ind w:firstLine="709"/>
        <w:jc w:val="both"/>
        <w:rPr>
          <w:sz w:val="28"/>
          <w:szCs w:val="28"/>
        </w:rPr>
      </w:pPr>
    </w:p>
    <w:p w:rsidR="002849A8" w:rsidRPr="00341667" w:rsidRDefault="002849A8" w:rsidP="00BB5444">
      <w:pPr>
        <w:spacing w:line="360" w:lineRule="auto"/>
        <w:ind w:firstLine="709"/>
        <w:jc w:val="both"/>
        <w:rPr>
          <w:sz w:val="28"/>
          <w:szCs w:val="28"/>
          <w:lang w:val="uk-UA"/>
        </w:rPr>
      </w:pPr>
      <w:r w:rsidRPr="00341667">
        <w:rPr>
          <w:sz w:val="28"/>
          <w:szCs w:val="28"/>
        </w:rPr>
        <w:t>При дотику до двох фаз мережі:</w:t>
      </w:r>
    </w:p>
    <w:p w:rsidR="005E7AC1" w:rsidRDefault="005E7AC1" w:rsidP="00BB5444">
      <w:pPr>
        <w:spacing w:line="360" w:lineRule="auto"/>
        <w:ind w:firstLine="709"/>
        <w:jc w:val="both"/>
        <w:rPr>
          <w:sz w:val="28"/>
          <w:szCs w:val="28"/>
          <w:lang w:val="uk-UA"/>
        </w:rPr>
      </w:pPr>
    </w:p>
    <w:p w:rsidR="002849A8" w:rsidRPr="00341667" w:rsidRDefault="008E2795" w:rsidP="00BB5444">
      <w:pPr>
        <w:spacing w:line="360" w:lineRule="auto"/>
        <w:ind w:firstLine="709"/>
        <w:jc w:val="both"/>
        <w:rPr>
          <w:sz w:val="28"/>
          <w:szCs w:val="28"/>
          <w:lang w:val="uk-UA"/>
        </w:rPr>
      </w:pPr>
      <w:r>
        <w:rPr>
          <w:position w:val="-24"/>
          <w:sz w:val="28"/>
          <w:szCs w:val="28"/>
        </w:rPr>
        <w:pict>
          <v:shape id="_x0000_i1075" type="#_x0000_t75" style="width:66pt;height:30.75pt" fillcolor="window">
            <v:imagedata r:id="rId55" o:title=""/>
          </v:shape>
        </w:pict>
      </w:r>
      <w:r w:rsidR="002849A8" w:rsidRPr="00341667">
        <w:rPr>
          <w:sz w:val="28"/>
          <w:szCs w:val="28"/>
        </w:rPr>
        <w:t>0,131 с</w:t>
      </w:r>
    </w:p>
    <w:p w:rsidR="005E7AC1" w:rsidRDefault="005E7AC1" w:rsidP="00BB5444">
      <w:pPr>
        <w:spacing w:line="360" w:lineRule="auto"/>
        <w:ind w:firstLine="709"/>
        <w:jc w:val="both"/>
        <w:rPr>
          <w:sz w:val="28"/>
          <w:szCs w:val="28"/>
          <w:lang w:val="uk-UA"/>
        </w:rPr>
      </w:pPr>
    </w:p>
    <w:p w:rsidR="002849A8" w:rsidRPr="00341667" w:rsidRDefault="00397B60" w:rsidP="00BB5444">
      <w:pPr>
        <w:spacing w:line="360" w:lineRule="auto"/>
        <w:ind w:firstLine="709"/>
        <w:jc w:val="both"/>
        <w:rPr>
          <w:sz w:val="28"/>
          <w:szCs w:val="28"/>
          <w:lang w:val="uk-UA"/>
        </w:rPr>
      </w:pPr>
      <w:r w:rsidRPr="00341667">
        <w:rPr>
          <w:sz w:val="28"/>
          <w:szCs w:val="28"/>
          <w:lang w:val="uk-UA"/>
        </w:rPr>
        <w:t>Д</w:t>
      </w:r>
      <w:r w:rsidR="002849A8" w:rsidRPr="00341667">
        <w:rPr>
          <w:sz w:val="28"/>
          <w:szCs w:val="28"/>
        </w:rPr>
        <w:t xml:space="preserve">отик до мережі </w:t>
      </w:r>
      <w:r w:rsidR="002849A8" w:rsidRPr="00341667">
        <w:rPr>
          <w:sz w:val="28"/>
          <w:szCs w:val="28"/>
          <w:lang w:val="uk-UA"/>
        </w:rPr>
        <w:t>і</w:t>
      </w:r>
      <w:r w:rsidR="002849A8" w:rsidRPr="00341667">
        <w:rPr>
          <w:sz w:val="28"/>
          <w:szCs w:val="28"/>
        </w:rPr>
        <w:t>з заземлен</w:t>
      </w:r>
      <w:r w:rsidR="002849A8" w:rsidRPr="00341667">
        <w:rPr>
          <w:sz w:val="28"/>
          <w:szCs w:val="28"/>
          <w:lang w:val="uk-UA"/>
        </w:rPr>
        <w:t>ою</w:t>
      </w:r>
      <w:r w:rsidR="002849A8" w:rsidRPr="00341667">
        <w:rPr>
          <w:sz w:val="28"/>
          <w:szCs w:val="28"/>
        </w:rPr>
        <w:t xml:space="preserve"> нейтраллю напругою 220</w:t>
      </w:r>
      <w:r w:rsidR="002849A8" w:rsidRPr="00341667">
        <w:rPr>
          <w:sz w:val="28"/>
          <w:szCs w:val="28"/>
          <w:lang w:val="uk-UA"/>
        </w:rPr>
        <w:t xml:space="preserve"> </w:t>
      </w:r>
      <w:r w:rsidR="002849A8" w:rsidRPr="00341667">
        <w:rPr>
          <w:sz w:val="28"/>
          <w:szCs w:val="28"/>
        </w:rPr>
        <w:t>В для людини є смертельно небезпечним. Тому при проектуванні таких мереж необхідно пред'являти високі вимоги до захисту, так як вона повинна спрацювати за 0,1 – 0,2 с. При цьому дотик до двох фаз мережі є більш небезпечним, ніж дотик до однієї фаз</w:t>
      </w:r>
      <w:r w:rsidR="002849A8" w:rsidRPr="00341667">
        <w:rPr>
          <w:sz w:val="28"/>
          <w:szCs w:val="28"/>
          <w:lang w:val="uk-UA"/>
        </w:rPr>
        <w:t>и</w:t>
      </w:r>
      <w:r w:rsidR="002849A8" w:rsidRPr="00341667">
        <w:rPr>
          <w:sz w:val="28"/>
          <w:szCs w:val="28"/>
        </w:rPr>
        <w:t>.</w:t>
      </w:r>
    </w:p>
    <w:p w:rsidR="002849A8" w:rsidRPr="00341667" w:rsidRDefault="00397B60" w:rsidP="00BB5444">
      <w:pPr>
        <w:spacing w:line="360" w:lineRule="auto"/>
        <w:ind w:firstLine="709"/>
        <w:jc w:val="both"/>
        <w:rPr>
          <w:sz w:val="28"/>
          <w:szCs w:val="28"/>
          <w:lang w:val="uk-UA"/>
        </w:rPr>
      </w:pPr>
      <w:r w:rsidRPr="00341667">
        <w:rPr>
          <w:sz w:val="28"/>
          <w:szCs w:val="28"/>
          <w:lang w:val="uk-UA"/>
        </w:rPr>
        <w:t>П</w:t>
      </w:r>
      <w:r w:rsidR="002849A8" w:rsidRPr="00341667">
        <w:rPr>
          <w:sz w:val="28"/>
          <w:szCs w:val="28"/>
        </w:rPr>
        <w:t>ри роботі на обладнанні, що живиться від трифазної заземлен</w:t>
      </w:r>
      <w:r w:rsidR="002849A8" w:rsidRPr="00341667">
        <w:rPr>
          <w:sz w:val="28"/>
          <w:szCs w:val="28"/>
          <w:lang w:val="uk-UA"/>
        </w:rPr>
        <w:t>ої</w:t>
      </w:r>
      <w:r w:rsidR="002849A8" w:rsidRPr="00341667">
        <w:rPr>
          <w:sz w:val="28"/>
          <w:szCs w:val="28"/>
        </w:rPr>
        <w:t xml:space="preserve"> мережі з напругою 220 В, (наприклад, комп'ютерне обладнання у відділі бухгалтерії) необхідно дотримуватися вимог техніки безпеки.</w:t>
      </w:r>
    </w:p>
    <w:p w:rsidR="00397B60" w:rsidRPr="00341667" w:rsidRDefault="00397B60" w:rsidP="00BB5444">
      <w:pPr>
        <w:spacing w:line="360" w:lineRule="auto"/>
        <w:ind w:firstLine="709"/>
        <w:jc w:val="both"/>
        <w:rPr>
          <w:sz w:val="28"/>
          <w:szCs w:val="28"/>
          <w:lang w:val="uk-UA"/>
        </w:rPr>
      </w:pPr>
    </w:p>
    <w:p w:rsidR="002849A8" w:rsidRPr="00341667" w:rsidRDefault="002849A8" w:rsidP="00BB5444">
      <w:pPr>
        <w:spacing w:line="360" w:lineRule="auto"/>
        <w:ind w:firstLine="709"/>
        <w:jc w:val="both"/>
        <w:rPr>
          <w:sz w:val="28"/>
          <w:szCs w:val="28"/>
          <w:lang w:val="uk-UA"/>
        </w:rPr>
      </w:pPr>
      <w:r w:rsidRPr="00341667">
        <w:rPr>
          <w:sz w:val="28"/>
          <w:szCs w:val="28"/>
          <w:lang w:val="uk-UA"/>
        </w:rPr>
        <w:t>4.3. Пожежна безпека</w:t>
      </w:r>
    </w:p>
    <w:p w:rsidR="007F4C52" w:rsidRPr="00341667" w:rsidRDefault="007F4C52" w:rsidP="00BB5444">
      <w:pPr>
        <w:spacing w:line="360" w:lineRule="auto"/>
        <w:ind w:firstLine="709"/>
        <w:jc w:val="both"/>
        <w:rPr>
          <w:sz w:val="28"/>
          <w:szCs w:val="28"/>
          <w:lang w:val="uk-UA"/>
        </w:rPr>
      </w:pPr>
    </w:p>
    <w:p w:rsidR="002849A8" w:rsidRPr="00341667" w:rsidRDefault="002849A8" w:rsidP="00BB5444">
      <w:pPr>
        <w:spacing w:line="360" w:lineRule="auto"/>
        <w:ind w:firstLine="709"/>
        <w:jc w:val="both"/>
        <w:rPr>
          <w:sz w:val="28"/>
          <w:szCs w:val="28"/>
          <w:lang w:val="uk-UA"/>
        </w:rPr>
      </w:pPr>
      <w:r w:rsidRPr="00341667">
        <w:rPr>
          <w:sz w:val="28"/>
          <w:szCs w:val="28"/>
        </w:rPr>
        <w:t>У</w:t>
      </w:r>
      <w:r w:rsidRPr="00341667">
        <w:rPr>
          <w:sz w:val="28"/>
          <w:szCs w:val="28"/>
          <w:lang w:val="uk-UA"/>
        </w:rPr>
        <w:t xml:space="preserve"> ТОВ</w:t>
      </w:r>
      <w:r w:rsidRPr="00341667">
        <w:rPr>
          <w:sz w:val="28"/>
          <w:szCs w:val="28"/>
        </w:rPr>
        <w:t xml:space="preserve"> «</w:t>
      </w:r>
      <w:r w:rsidRPr="00341667">
        <w:rPr>
          <w:sz w:val="28"/>
          <w:szCs w:val="28"/>
          <w:lang w:val="uk-UA"/>
        </w:rPr>
        <w:t>Хартеп</w:t>
      </w:r>
      <w:r w:rsidRPr="00341667">
        <w:rPr>
          <w:sz w:val="28"/>
          <w:szCs w:val="28"/>
        </w:rPr>
        <w:t>» є посад</w:t>
      </w:r>
      <w:r w:rsidRPr="00341667">
        <w:rPr>
          <w:sz w:val="28"/>
          <w:szCs w:val="28"/>
          <w:lang w:val="uk-UA"/>
        </w:rPr>
        <w:t>а</w:t>
      </w:r>
      <w:r w:rsidRPr="00341667">
        <w:rPr>
          <w:sz w:val="28"/>
          <w:szCs w:val="28"/>
        </w:rPr>
        <w:t xml:space="preserve"> інженера з охорони праці, техніки безпеки та пожежної безпеки. Він проводить обов'язковий інструктаж з охорони праці та техніки безпеки з кожним новим працівником, а також консультує працівників з цих питань на їхнє прохання. Крім того, кожен новий співробітник при прийомі на роботу в обов'язковому порядку проходить інструктаж з керівником підрозділу.</w:t>
      </w:r>
    </w:p>
    <w:p w:rsidR="002849A8" w:rsidRPr="00341667" w:rsidRDefault="002849A8" w:rsidP="00BB5444">
      <w:pPr>
        <w:spacing w:line="360" w:lineRule="auto"/>
        <w:ind w:firstLine="709"/>
        <w:jc w:val="both"/>
        <w:rPr>
          <w:sz w:val="28"/>
          <w:szCs w:val="28"/>
          <w:lang w:val="uk-UA"/>
        </w:rPr>
      </w:pPr>
      <w:r w:rsidRPr="00341667">
        <w:rPr>
          <w:sz w:val="28"/>
          <w:szCs w:val="28"/>
        </w:rPr>
        <w:t>У кожному підрозділі, де встановлені комп'ютери, є примірник «Інструкції з охорони праці при роботі на комп'ютерах ВДОП 2.00-5.04-96».</w:t>
      </w:r>
    </w:p>
    <w:p w:rsidR="002849A8" w:rsidRPr="00341667" w:rsidRDefault="002849A8" w:rsidP="00BB5444">
      <w:pPr>
        <w:spacing w:line="360" w:lineRule="auto"/>
        <w:ind w:firstLine="709"/>
        <w:jc w:val="both"/>
        <w:rPr>
          <w:sz w:val="28"/>
          <w:szCs w:val="28"/>
          <w:lang w:val="uk-UA"/>
        </w:rPr>
      </w:pPr>
      <w:r w:rsidRPr="00341667">
        <w:rPr>
          <w:sz w:val="28"/>
          <w:szCs w:val="28"/>
          <w:lang w:val="uk-UA"/>
        </w:rPr>
        <w:t xml:space="preserve">У кожному підрозділі ТОВ «Хартеп» є інструкція про заходи щодо дотримання пожежної безпеки і призначений відповідальний за пожежну безпеку (у відділі бухгалтерії відповідальним за пожежну безпеку є начальник відділу). </w:t>
      </w:r>
      <w:r w:rsidRPr="00341667">
        <w:rPr>
          <w:sz w:val="28"/>
          <w:szCs w:val="28"/>
        </w:rPr>
        <w:t>У приміщеннях відділів заборонено куріння, і на кожному поверсі є спеціально виділене місце для паління. Крім того, в кінці кожного робочого дня черговий по</w:t>
      </w:r>
      <w:r w:rsidRPr="00341667">
        <w:rPr>
          <w:sz w:val="28"/>
          <w:szCs w:val="28"/>
          <w:lang w:val="uk-UA"/>
        </w:rPr>
        <w:t xml:space="preserve"> ТОВ</w:t>
      </w:r>
      <w:r w:rsidRPr="00341667">
        <w:rPr>
          <w:sz w:val="28"/>
          <w:szCs w:val="28"/>
        </w:rPr>
        <w:t xml:space="preserve"> «</w:t>
      </w:r>
      <w:r w:rsidRPr="00341667">
        <w:rPr>
          <w:sz w:val="28"/>
          <w:szCs w:val="28"/>
          <w:lang w:val="uk-UA"/>
        </w:rPr>
        <w:t>Хартеп</w:t>
      </w:r>
      <w:r w:rsidRPr="00341667">
        <w:rPr>
          <w:sz w:val="28"/>
          <w:szCs w:val="28"/>
        </w:rPr>
        <w:t>» відключає подачу електроенергії на кожному поверсі, що запобігає можливість короткого замикання в нічний час.</w:t>
      </w:r>
    </w:p>
    <w:p w:rsidR="002849A8" w:rsidRPr="00341667" w:rsidRDefault="002849A8" w:rsidP="00BB5444">
      <w:pPr>
        <w:spacing w:line="360" w:lineRule="auto"/>
        <w:ind w:firstLine="709"/>
        <w:jc w:val="both"/>
        <w:rPr>
          <w:sz w:val="28"/>
          <w:szCs w:val="28"/>
          <w:lang w:val="uk-UA"/>
        </w:rPr>
      </w:pPr>
      <w:r w:rsidRPr="00341667">
        <w:rPr>
          <w:sz w:val="28"/>
          <w:szCs w:val="28"/>
          <w:lang w:val="uk-UA"/>
        </w:rPr>
        <w:t>За специфікою виконуваних робіт відділу бухгалтерії можна присвоїти категорію пожежної небезпеки В. Ступінь вогнестійкості будинку – 2, тобто відповідає категорії пожежонебезпеки виконуваних робіт.</w:t>
      </w:r>
    </w:p>
    <w:p w:rsidR="002849A8" w:rsidRPr="00341667" w:rsidRDefault="002849A8" w:rsidP="00BB5444">
      <w:pPr>
        <w:spacing w:line="360" w:lineRule="auto"/>
        <w:ind w:firstLine="709"/>
        <w:jc w:val="both"/>
        <w:rPr>
          <w:sz w:val="28"/>
          <w:szCs w:val="28"/>
          <w:lang w:val="uk-UA"/>
        </w:rPr>
      </w:pPr>
      <w:r w:rsidRPr="00341667">
        <w:rPr>
          <w:sz w:val="28"/>
          <w:szCs w:val="28"/>
        </w:rPr>
        <w:t>Можливими причинами виникнення пожежі у відділі бухгалтерії можуть бути:</w:t>
      </w:r>
    </w:p>
    <w:p w:rsidR="002849A8" w:rsidRPr="00341667" w:rsidRDefault="002849A8" w:rsidP="00BB5444">
      <w:pPr>
        <w:spacing w:line="360" w:lineRule="auto"/>
        <w:ind w:firstLine="709"/>
        <w:jc w:val="both"/>
        <w:rPr>
          <w:sz w:val="28"/>
          <w:szCs w:val="28"/>
          <w:lang w:val="uk-UA"/>
        </w:rPr>
      </w:pPr>
      <w:r w:rsidRPr="00341667">
        <w:rPr>
          <w:sz w:val="28"/>
          <w:szCs w:val="28"/>
        </w:rPr>
        <w:t>порушення працівниками правил пожежної безпеки (наприклад, паління в приміщенні);</w:t>
      </w:r>
    </w:p>
    <w:p w:rsidR="002849A8" w:rsidRPr="00341667" w:rsidRDefault="002849A8" w:rsidP="00BB5444">
      <w:pPr>
        <w:spacing w:line="360" w:lineRule="auto"/>
        <w:ind w:firstLine="709"/>
        <w:jc w:val="both"/>
        <w:rPr>
          <w:sz w:val="28"/>
          <w:szCs w:val="28"/>
          <w:lang w:val="uk-UA"/>
        </w:rPr>
      </w:pPr>
      <w:r w:rsidRPr="00341667">
        <w:rPr>
          <w:sz w:val="28"/>
          <w:szCs w:val="28"/>
        </w:rPr>
        <w:t>вихід з ладу обладнання або електропроводки.</w:t>
      </w:r>
    </w:p>
    <w:p w:rsidR="002849A8" w:rsidRPr="00341667" w:rsidRDefault="002849A8" w:rsidP="00BB5444">
      <w:pPr>
        <w:spacing w:line="360" w:lineRule="auto"/>
        <w:ind w:firstLine="709"/>
        <w:jc w:val="both"/>
        <w:rPr>
          <w:sz w:val="28"/>
          <w:szCs w:val="28"/>
          <w:lang w:val="uk-UA"/>
        </w:rPr>
      </w:pPr>
      <w:r w:rsidRPr="00341667">
        <w:rPr>
          <w:sz w:val="28"/>
          <w:szCs w:val="28"/>
        </w:rPr>
        <w:t>Для запобігання виникнення пожежі здійсню</w:t>
      </w:r>
      <w:r w:rsidRPr="00341667">
        <w:rPr>
          <w:sz w:val="28"/>
          <w:szCs w:val="28"/>
          <w:lang w:val="uk-UA"/>
        </w:rPr>
        <w:t>ється</w:t>
      </w:r>
      <w:r w:rsidRPr="00341667">
        <w:rPr>
          <w:sz w:val="28"/>
          <w:szCs w:val="28"/>
        </w:rPr>
        <w:t xml:space="preserve"> суворий контроль над дотриманням персоналом правил протипожежної безпеки, а також проводит</w:t>
      </w:r>
      <w:r w:rsidRPr="00341667">
        <w:rPr>
          <w:sz w:val="28"/>
          <w:szCs w:val="28"/>
          <w:lang w:val="uk-UA"/>
        </w:rPr>
        <w:t>ься</w:t>
      </w:r>
      <w:r w:rsidRPr="00341667">
        <w:rPr>
          <w:sz w:val="28"/>
          <w:szCs w:val="28"/>
        </w:rPr>
        <w:t xml:space="preserve"> профілактик</w:t>
      </w:r>
      <w:r w:rsidRPr="00341667">
        <w:rPr>
          <w:sz w:val="28"/>
          <w:szCs w:val="28"/>
          <w:lang w:val="uk-UA"/>
        </w:rPr>
        <w:t>а</w:t>
      </w:r>
      <w:r w:rsidRPr="00341667">
        <w:rPr>
          <w:sz w:val="28"/>
          <w:szCs w:val="28"/>
        </w:rPr>
        <w:t xml:space="preserve"> виходу обладнання з ладу.</w:t>
      </w:r>
    </w:p>
    <w:p w:rsidR="002849A8" w:rsidRPr="00341667" w:rsidRDefault="002849A8" w:rsidP="00BB5444">
      <w:pPr>
        <w:spacing w:line="360" w:lineRule="auto"/>
        <w:ind w:firstLine="709"/>
        <w:jc w:val="both"/>
        <w:rPr>
          <w:sz w:val="28"/>
          <w:szCs w:val="28"/>
          <w:lang w:val="uk-UA"/>
        </w:rPr>
      </w:pPr>
      <w:r w:rsidRPr="00341667">
        <w:rPr>
          <w:sz w:val="28"/>
          <w:szCs w:val="28"/>
        </w:rPr>
        <w:t xml:space="preserve">На </w:t>
      </w:r>
      <w:r w:rsidRPr="00341667">
        <w:rPr>
          <w:sz w:val="28"/>
          <w:szCs w:val="28"/>
          <w:lang w:val="uk-UA"/>
        </w:rPr>
        <w:t xml:space="preserve">третьому </w:t>
      </w:r>
      <w:r w:rsidRPr="00341667">
        <w:rPr>
          <w:sz w:val="28"/>
          <w:szCs w:val="28"/>
        </w:rPr>
        <w:t>поверсі в загальнодоступному місці знаходиться вогнегасник. Крім того, у разі виникнення пожежі для його гасіння може використовуватися вода з умивальників, розташованих в туалетах, для подання якої до місця займання можуть використовуватися відра, розташовані у допоміжному приміщенні.</w:t>
      </w:r>
    </w:p>
    <w:p w:rsidR="002849A8" w:rsidRPr="00341667" w:rsidRDefault="002849A8" w:rsidP="00BB5444">
      <w:pPr>
        <w:spacing w:line="360" w:lineRule="auto"/>
        <w:ind w:firstLine="709"/>
        <w:jc w:val="both"/>
        <w:rPr>
          <w:sz w:val="28"/>
          <w:szCs w:val="28"/>
          <w:lang w:val="uk-UA"/>
        </w:rPr>
      </w:pPr>
      <w:r w:rsidRPr="00341667">
        <w:rPr>
          <w:sz w:val="28"/>
          <w:szCs w:val="28"/>
          <w:lang w:val="uk-UA"/>
        </w:rPr>
        <w:t>У приміщенні відділу бухгалтерії є система пожежної сигналізації.</w:t>
      </w:r>
    </w:p>
    <w:p w:rsidR="002849A8" w:rsidRPr="00341667" w:rsidRDefault="002849A8" w:rsidP="00BB5444">
      <w:pPr>
        <w:spacing w:line="360" w:lineRule="auto"/>
        <w:ind w:firstLine="709"/>
        <w:jc w:val="both"/>
        <w:rPr>
          <w:sz w:val="28"/>
          <w:szCs w:val="28"/>
          <w:lang w:val="uk-UA"/>
        </w:rPr>
      </w:pPr>
      <w:r w:rsidRPr="00341667">
        <w:rPr>
          <w:sz w:val="28"/>
          <w:szCs w:val="28"/>
          <w:lang w:val="uk-UA"/>
        </w:rPr>
        <w:t xml:space="preserve">Папір як найбільш пожежонебезпечний матеріал зберігається далеко від можливих джерел займання (комп'ютерів і принтерів) в ящику столу. </w:t>
      </w:r>
      <w:r w:rsidRPr="00341667">
        <w:rPr>
          <w:sz w:val="28"/>
          <w:szCs w:val="28"/>
        </w:rPr>
        <w:t>Інші горючі речовини та матеріали у відділі бухгалтерії не використовуються і не зберігаються.</w:t>
      </w:r>
    </w:p>
    <w:p w:rsidR="002849A8" w:rsidRPr="00341667" w:rsidRDefault="002849A8" w:rsidP="00BB5444">
      <w:pPr>
        <w:spacing w:line="360" w:lineRule="auto"/>
        <w:ind w:firstLine="709"/>
        <w:jc w:val="both"/>
        <w:rPr>
          <w:sz w:val="28"/>
          <w:szCs w:val="28"/>
          <w:lang w:val="uk-UA"/>
        </w:rPr>
      </w:pPr>
      <w:r w:rsidRPr="00341667">
        <w:rPr>
          <w:sz w:val="28"/>
          <w:szCs w:val="28"/>
          <w:lang w:val="uk-UA"/>
        </w:rPr>
        <w:t xml:space="preserve">У разі виникнення пожежі евакуація людей та матеріальних цінностей з відділу може здійснюватися тільки через двері, так як вікно захищено металевою решіткою. </w:t>
      </w:r>
      <w:r w:rsidRPr="00341667">
        <w:rPr>
          <w:sz w:val="28"/>
          <w:szCs w:val="28"/>
        </w:rPr>
        <w:t xml:space="preserve">Евакуація людей та матеріальних цінностей з </w:t>
      </w:r>
      <w:r w:rsidRPr="00341667">
        <w:rPr>
          <w:sz w:val="28"/>
          <w:szCs w:val="28"/>
          <w:lang w:val="uk-UA"/>
        </w:rPr>
        <w:t xml:space="preserve">третього </w:t>
      </w:r>
      <w:r w:rsidRPr="00341667">
        <w:rPr>
          <w:sz w:val="28"/>
          <w:szCs w:val="28"/>
        </w:rPr>
        <w:t>поверху може здійснюватися через дв</w:t>
      </w:r>
      <w:r w:rsidRPr="00341667">
        <w:rPr>
          <w:sz w:val="28"/>
          <w:szCs w:val="28"/>
          <w:lang w:val="uk-UA"/>
        </w:rPr>
        <w:t>оє</w:t>
      </w:r>
      <w:r w:rsidRPr="00341667">
        <w:rPr>
          <w:sz w:val="28"/>
          <w:szCs w:val="28"/>
        </w:rPr>
        <w:t xml:space="preserve"> </w:t>
      </w:r>
      <w:r w:rsidRPr="00341667">
        <w:rPr>
          <w:sz w:val="28"/>
          <w:szCs w:val="28"/>
          <w:lang w:val="uk-UA"/>
        </w:rPr>
        <w:t>двухстворчатих</w:t>
      </w:r>
      <w:r w:rsidRPr="00341667">
        <w:rPr>
          <w:sz w:val="28"/>
          <w:szCs w:val="28"/>
        </w:rPr>
        <w:t xml:space="preserve"> </w:t>
      </w:r>
      <w:r w:rsidRPr="00341667">
        <w:rPr>
          <w:sz w:val="28"/>
          <w:szCs w:val="28"/>
          <w:lang w:val="uk-UA"/>
        </w:rPr>
        <w:t>дверей</w:t>
      </w:r>
      <w:r w:rsidRPr="00341667">
        <w:rPr>
          <w:sz w:val="28"/>
          <w:szCs w:val="28"/>
        </w:rPr>
        <w:t xml:space="preserve"> шириною 1,2м, що ведуть на загальн</w:t>
      </w:r>
      <w:r w:rsidRPr="00341667">
        <w:rPr>
          <w:sz w:val="28"/>
          <w:szCs w:val="28"/>
          <w:lang w:val="uk-UA"/>
        </w:rPr>
        <w:t>і</w:t>
      </w:r>
      <w:r w:rsidRPr="00341667">
        <w:rPr>
          <w:sz w:val="28"/>
          <w:szCs w:val="28"/>
        </w:rPr>
        <w:t xml:space="preserve"> та пожежн</w:t>
      </w:r>
      <w:r w:rsidRPr="00341667">
        <w:rPr>
          <w:sz w:val="28"/>
          <w:szCs w:val="28"/>
          <w:lang w:val="uk-UA"/>
        </w:rPr>
        <w:t>і</w:t>
      </w:r>
      <w:r w:rsidRPr="00341667">
        <w:rPr>
          <w:sz w:val="28"/>
          <w:szCs w:val="28"/>
        </w:rPr>
        <w:t xml:space="preserve"> сходи, а також ліфтом. </w:t>
      </w:r>
      <w:r w:rsidRPr="00341667">
        <w:rPr>
          <w:sz w:val="28"/>
          <w:szCs w:val="28"/>
          <w:lang w:val="uk-UA"/>
        </w:rPr>
        <w:t>Обидвоє</w:t>
      </w:r>
      <w:r w:rsidRPr="00341667">
        <w:rPr>
          <w:sz w:val="28"/>
          <w:szCs w:val="28"/>
        </w:rPr>
        <w:t xml:space="preserve"> сход</w:t>
      </w:r>
      <w:r w:rsidRPr="00341667">
        <w:rPr>
          <w:sz w:val="28"/>
          <w:szCs w:val="28"/>
          <w:lang w:val="uk-UA"/>
        </w:rPr>
        <w:t>ів</w:t>
      </w:r>
      <w:r w:rsidRPr="00341667">
        <w:rPr>
          <w:sz w:val="28"/>
          <w:szCs w:val="28"/>
        </w:rPr>
        <w:t xml:space="preserve"> та </w:t>
      </w:r>
      <w:r w:rsidRPr="00341667">
        <w:rPr>
          <w:sz w:val="28"/>
          <w:szCs w:val="28"/>
          <w:lang w:val="uk-UA"/>
        </w:rPr>
        <w:t>л</w:t>
      </w:r>
      <w:r w:rsidRPr="00341667">
        <w:rPr>
          <w:sz w:val="28"/>
          <w:szCs w:val="28"/>
        </w:rPr>
        <w:t xml:space="preserve">іфт ведуть у вестибюль першого поверху, звідки евакуація може здійснюватися через парадний вихід загальною шириною </w:t>
      </w:r>
      <w:smartTag w:uri="urn:schemas-microsoft-com:office:smarttags" w:element="metricconverter">
        <w:smartTagPr>
          <w:attr w:name="ProductID" w:val="2,5 ì"/>
        </w:smartTagPr>
        <w:r w:rsidRPr="00341667">
          <w:rPr>
            <w:sz w:val="28"/>
            <w:szCs w:val="28"/>
          </w:rPr>
          <w:t>2,5 м</w:t>
        </w:r>
      </w:smartTag>
      <w:r w:rsidRPr="00341667">
        <w:rPr>
          <w:sz w:val="28"/>
          <w:szCs w:val="28"/>
        </w:rPr>
        <w:t xml:space="preserve"> або через пожежний вихід (ширина – близько </w:t>
      </w:r>
      <w:smartTag w:uri="urn:schemas-microsoft-com:office:smarttags" w:element="metricconverter">
        <w:smartTagPr>
          <w:attr w:name="ProductID" w:val="1,5 ì"/>
        </w:smartTagPr>
        <w:r w:rsidRPr="00341667">
          <w:rPr>
            <w:sz w:val="28"/>
            <w:szCs w:val="28"/>
          </w:rPr>
          <w:t>1,5 м</w:t>
        </w:r>
      </w:smartTag>
      <w:r w:rsidRPr="00341667">
        <w:rPr>
          <w:sz w:val="28"/>
          <w:szCs w:val="28"/>
        </w:rPr>
        <w:t>).</w:t>
      </w:r>
    </w:p>
    <w:p w:rsidR="002849A8" w:rsidRPr="00341667" w:rsidRDefault="002849A8" w:rsidP="00BB5444">
      <w:pPr>
        <w:spacing w:line="360" w:lineRule="auto"/>
        <w:ind w:firstLine="709"/>
        <w:jc w:val="both"/>
        <w:rPr>
          <w:sz w:val="28"/>
          <w:szCs w:val="28"/>
          <w:lang w:val="uk-UA"/>
        </w:rPr>
      </w:pPr>
      <w:r w:rsidRPr="00341667">
        <w:rPr>
          <w:sz w:val="28"/>
          <w:szCs w:val="28"/>
        </w:rPr>
        <w:t>Для поліпшення стану охорони праці у відділі бухгалтерії та у</w:t>
      </w:r>
      <w:r w:rsidRPr="00341667">
        <w:rPr>
          <w:sz w:val="28"/>
          <w:szCs w:val="28"/>
          <w:lang w:val="uk-UA"/>
        </w:rPr>
        <w:t xml:space="preserve"> ТОВ</w:t>
      </w:r>
      <w:r w:rsidRPr="00341667">
        <w:rPr>
          <w:sz w:val="28"/>
          <w:szCs w:val="28"/>
        </w:rPr>
        <w:t xml:space="preserve"> «</w:t>
      </w:r>
      <w:r w:rsidRPr="00341667">
        <w:rPr>
          <w:sz w:val="28"/>
          <w:szCs w:val="28"/>
          <w:lang w:val="uk-UA"/>
        </w:rPr>
        <w:t>Хартеп</w:t>
      </w:r>
      <w:r w:rsidRPr="00341667">
        <w:rPr>
          <w:sz w:val="28"/>
          <w:szCs w:val="28"/>
        </w:rPr>
        <w:t>» в цілому необхідно здійснити наступні заходи:</w:t>
      </w:r>
    </w:p>
    <w:p w:rsidR="002849A8" w:rsidRPr="00341667" w:rsidRDefault="002849A8" w:rsidP="00BB5444">
      <w:pPr>
        <w:spacing w:line="360" w:lineRule="auto"/>
        <w:ind w:firstLine="709"/>
        <w:jc w:val="both"/>
        <w:rPr>
          <w:sz w:val="28"/>
          <w:szCs w:val="28"/>
          <w:lang w:val="uk-UA"/>
        </w:rPr>
      </w:pPr>
      <w:r w:rsidRPr="00341667">
        <w:rPr>
          <w:sz w:val="28"/>
          <w:szCs w:val="28"/>
        </w:rPr>
        <w:t xml:space="preserve">відмова від централізованого опалення будинку </w:t>
      </w:r>
      <w:r w:rsidRPr="00341667">
        <w:rPr>
          <w:sz w:val="28"/>
          <w:szCs w:val="28"/>
          <w:lang w:val="uk-UA"/>
        </w:rPr>
        <w:t>та</w:t>
      </w:r>
      <w:r w:rsidRPr="00341667">
        <w:rPr>
          <w:sz w:val="28"/>
          <w:szCs w:val="28"/>
        </w:rPr>
        <w:t xml:space="preserve"> </w:t>
      </w:r>
      <w:r w:rsidRPr="00341667">
        <w:rPr>
          <w:sz w:val="28"/>
          <w:szCs w:val="28"/>
          <w:lang w:val="uk-UA"/>
        </w:rPr>
        <w:t xml:space="preserve">забезпечення </w:t>
      </w:r>
      <w:r w:rsidRPr="00341667">
        <w:rPr>
          <w:sz w:val="28"/>
          <w:szCs w:val="28"/>
        </w:rPr>
        <w:t>його децентралізовано</w:t>
      </w:r>
      <w:r w:rsidRPr="00341667">
        <w:rPr>
          <w:sz w:val="28"/>
          <w:szCs w:val="28"/>
          <w:lang w:val="uk-UA"/>
        </w:rPr>
        <w:t>ю</w:t>
      </w:r>
      <w:r w:rsidRPr="00341667">
        <w:rPr>
          <w:sz w:val="28"/>
          <w:szCs w:val="28"/>
        </w:rPr>
        <w:t xml:space="preserve"> котельн</w:t>
      </w:r>
      <w:r w:rsidRPr="00341667">
        <w:rPr>
          <w:sz w:val="28"/>
          <w:szCs w:val="28"/>
          <w:lang w:val="uk-UA"/>
        </w:rPr>
        <w:t>ою</w:t>
      </w:r>
      <w:r w:rsidRPr="00341667">
        <w:rPr>
          <w:sz w:val="28"/>
          <w:szCs w:val="28"/>
        </w:rPr>
        <w:t xml:space="preserve"> установкою. Слід врахувати, що проектний і виробничий потенціал підприємства дозволить виготовити таку установку власними силами і тим самим зекономити значні кошти;</w:t>
      </w:r>
    </w:p>
    <w:p w:rsidR="002849A8" w:rsidRPr="00341667" w:rsidRDefault="002849A8" w:rsidP="00BB5444">
      <w:pPr>
        <w:spacing w:line="360" w:lineRule="auto"/>
        <w:ind w:firstLine="709"/>
        <w:jc w:val="both"/>
        <w:rPr>
          <w:sz w:val="28"/>
          <w:szCs w:val="28"/>
          <w:lang w:val="uk-UA"/>
        </w:rPr>
      </w:pPr>
      <w:r w:rsidRPr="00341667">
        <w:rPr>
          <w:sz w:val="28"/>
          <w:szCs w:val="28"/>
        </w:rPr>
        <w:t>заміна дерев'яних вікон у будинку металопластиков</w:t>
      </w:r>
      <w:r w:rsidRPr="00341667">
        <w:rPr>
          <w:sz w:val="28"/>
          <w:szCs w:val="28"/>
          <w:lang w:val="uk-UA"/>
        </w:rPr>
        <w:t>ими</w:t>
      </w:r>
      <w:r w:rsidRPr="00341667">
        <w:rPr>
          <w:sz w:val="28"/>
          <w:szCs w:val="28"/>
        </w:rPr>
        <w:t>. У поєднанні з попереднім заходом це дозволить отримати не тільки соціальний, але й економічний ефект як за рахунок підвищення продуктивності праці працівників внаслідок поліпшення умов праці, так і за рахунок більш ефективного використання теплової енергії;</w:t>
      </w:r>
    </w:p>
    <w:p w:rsidR="002849A8" w:rsidRPr="00341667" w:rsidRDefault="002849A8" w:rsidP="00BB5444">
      <w:pPr>
        <w:spacing w:line="360" w:lineRule="auto"/>
        <w:ind w:firstLine="709"/>
        <w:jc w:val="both"/>
        <w:rPr>
          <w:sz w:val="28"/>
          <w:szCs w:val="28"/>
          <w:lang w:val="uk-UA"/>
        </w:rPr>
      </w:pPr>
      <w:r w:rsidRPr="00341667">
        <w:rPr>
          <w:sz w:val="28"/>
          <w:szCs w:val="28"/>
        </w:rPr>
        <w:t>установка на робочих місцях світильників для збільшення їх освітлення у відповідності з встановленими нормами;</w:t>
      </w:r>
    </w:p>
    <w:p w:rsidR="002849A8" w:rsidRPr="00341667" w:rsidRDefault="002849A8" w:rsidP="00BB5444">
      <w:pPr>
        <w:spacing w:line="360" w:lineRule="auto"/>
        <w:ind w:firstLine="709"/>
        <w:jc w:val="both"/>
        <w:rPr>
          <w:sz w:val="28"/>
          <w:szCs w:val="28"/>
          <w:lang w:val="uk-UA"/>
        </w:rPr>
      </w:pPr>
      <w:r w:rsidRPr="00341667">
        <w:rPr>
          <w:sz w:val="28"/>
          <w:szCs w:val="28"/>
          <w:lang w:val="uk-UA"/>
        </w:rPr>
        <w:t>заміна комп'ютерів більш сучасними, що мають, зокрема, монітори з більш досконалим захистом від електромагнітних випромінювань, що дозволяють отримати більш природне й чітке зображення. Однак при заміні комп'ютерів слід врахувати характер робіт, виконуваних у відділі (тобто відсутність необхідності використовувати складні програми), що дозволить відмовитися від придбання комп'ютерної техніки надмірно високої продуктивності та зі спеціальними можливостями і, відповідно, заощадити кошти;</w:t>
      </w:r>
    </w:p>
    <w:p w:rsidR="002849A8" w:rsidRPr="00341667" w:rsidRDefault="002849A8" w:rsidP="00BB5444">
      <w:pPr>
        <w:spacing w:line="360" w:lineRule="auto"/>
        <w:ind w:firstLine="709"/>
        <w:jc w:val="both"/>
        <w:rPr>
          <w:sz w:val="28"/>
          <w:szCs w:val="28"/>
          <w:lang w:val="uk-UA"/>
        </w:rPr>
      </w:pPr>
      <w:r w:rsidRPr="00341667">
        <w:rPr>
          <w:sz w:val="28"/>
          <w:szCs w:val="28"/>
          <w:lang w:val="uk-UA"/>
        </w:rPr>
        <w:t>організація пункту харчування у вільному приміщенні на першому поверсі, який, завдяки вільному доступу сторонніх відвідувачів і вдалому розташуванню в центрі міста, може стати прибутковим напрямком діяльності підприємства;</w:t>
      </w:r>
    </w:p>
    <w:p w:rsidR="002849A8" w:rsidRPr="00341667" w:rsidRDefault="002849A8" w:rsidP="00BB5444">
      <w:pPr>
        <w:spacing w:line="360" w:lineRule="auto"/>
        <w:ind w:firstLine="709"/>
        <w:jc w:val="both"/>
        <w:rPr>
          <w:sz w:val="28"/>
          <w:szCs w:val="28"/>
          <w:lang w:val="uk-UA"/>
        </w:rPr>
      </w:pPr>
      <w:r w:rsidRPr="00341667">
        <w:rPr>
          <w:sz w:val="28"/>
          <w:szCs w:val="28"/>
        </w:rPr>
        <w:t>організація трудового процесу таким чином, щоб робота на комп'ютерах чергувалися з іншими видами робіт, що дозволить ще більше знизити шкідливий вплив електромагнітних випромінювань на працівників.</w:t>
      </w:r>
    </w:p>
    <w:p w:rsidR="002849A8" w:rsidRPr="00341667" w:rsidRDefault="00397B60" w:rsidP="00BB5444">
      <w:pPr>
        <w:spacing w:line="360" w:lineRule="auto"/>
        <w:ind w:firstLine="709"/>
        <w:jc w:val="both"/>
        <w:rPr>
          <w:sz w:val="28"/>
          <w:szCs w:val="28"/>
          <w:lang w:val="uk-UA"/>
        </w:rPr>
      </w:pPr>
      <w:r w:rsidRPr="00341667">
        <w:rPr>
          <w:sz w:val="28"/>
          <w:szCs w:val="28"/>
          <w:lang w:val="uk-UA"/>
        </w:rPr>
        <w:t>С</w:t>
      </w:r>
      <w:r w:rsidR="002849A8" w:rsidRPr="00341667">
        <w:rPr>
          <w:sz w:val="28"/>
          <w:szCs w:val="28"/>
          <w:lang w:val="uk-UA"/>
        </w:rPr>
        <w:t xml:space="preserve">анітарно-гігієнічні умови праці в відділі бухгалтерії здебільшого відповідають встановленим нормам, за винятком температури повітря, освітлення робочих місць та умов харчування. </w:t>
      </w:r>
      <w:r w:rsidR="002849A8" w:rsidRPr="00341667">
        <w:rPr>
          <w:sz w:val="28"/>
          <w:szCs w:val="28"/>
        </w:rPr>
        <w:t>Причини невідповідності – неефективність системи централізованого опалення, недостатність штучного освітлення у відділі і брак місць у наявному пункті харчування.</w:t>
      </w:r>
    </w:p>
    <w:p w:rsidR="002849A8" w:rsidRPr="00341667" w:rsidRDefault="002849A8" w:rsidP="00BB5444">
      <w:pPr>
        <w:spacing w:line="360" w:lineRule="auto"/>
        <w:ind w:firstLine="709"/>
        <w:jc w:val="both"/>
        <w:rPr>
          <w:sz w:val="28"/>
          <w:szCs w:val="28"/>
          <w:lang w:val="uk-UA"/>
        </w:rPr>
      </w:pPr>
      <w:r w:rsidRPr="00341667">
        <w:rPr>
          <w:sz w:val="28"/>
          <w:szCs w:val="28"/>
          <w:lang w:val="uk-UA"/>
        </w:rPr>
        <w:t xml:space="preserve">Встановлене у відділі бухгалтерії комп'ютерне обладнання є фізично і морально застарілим і потребує заміни, тому що надає негативний вплив на стомлюваність і стан здоров'я працюючих. Крім того, незважаючи на те, що приміщення відділу бухгалтерії можна віднести до класу приміщень без підвищеної електробезпеки, при дотику працівника до елементів комп'ютерного обладнання, які знаходяться під напругою </w:t>
      </w:r>
      <w:r w:rsidRPr="00341667">
        <w:rPr>
          <w:sz w:val="28"/>
          <w:szCs w:val="28"/>
        </w:rPr>
        <w:t>(що може відбутися у випадку виникнення несправності в роботі цього обладнання), або до несправної електропроводці може мати місце летальний результат. Тому при роботі на комп'ютерному обладнанні необхідно дотримуватися вимоги техніки безпеки, а також забезпечувати справність цього обладнання.</w:t>
      </w:r>
    </w:p>
    <w:p w:rsidR="002849A8" w:rsidRPr="00341667" w:rsidRDefault="002849A8" w:rsidP="00BB5444">
      <w:pPr>
        <w:spacing w:line="360" w:lineRule="auto"/>
        <w:ind w:firstLine="709"/>
        <w:jc w:val="both"/>
        <w:rPr>
          <w:sz w:val="28"/>
          <w:szCs w:val="28"/>
          <w:lang w:val="uk-UA"/>
        </w:rPr>
      </w:pPr>
      <w:r w:rsidRPr="00341667">
        <w:rPr>
          <w:sz w:val="28"/>
          <w:szCs w:val="28"/>
          <w:lang w:val="uk-UA"/>
        </w:rPr>
        <w:t xml:space="preserve">Ступінь вогнестійкості будівлі відповідає категорії пожежонебезпеки робіт, які виконуються у відділі бухгалтерії. </w:t>
      </w:r>
      <w:r w:rsidRPr="00341667">
        <w:rPr>
          <w:sz w:val="28"/>
          <w:szCs w:val="28"/>
        </w:rPr>
        <w:t>В цілому стан протипожежної безпеки в адміністративній будівлі</w:t>
      </w:r>
      <w:r w:rsidRPr="00341667">
        <w:rPr>
          <w:sz w:val="28"/>
          <w:szCs w:val="28"/>
          <w:lang w:val="uk-UA"/>
        </w:rPr>
        <w:t xml:space="preserve"> ТОВ</w:t>
      </w:r>
      <w:r w:rsidRPr="00341667">
        <w:rPr>
          <w:sz w:val="28"/>
          <w:szCs w:val="28"/>
        </w:rPr>
        <w:t xml:space="preserve"> «</w:t>
      </w:r>
      <w:r w:rsidRPr="00341667">
        <w:rPr>
          <w:sz w:val="28"/>
          <w:szCs w:val="28"/>
          <w:lang w:val="uk-UA"/>
        </w:rPr>
        <w:t>Хартеп</w:t>
      </w:r>
      <w:r w:rsidRPr="00341667">
        <w:rPr>
          <w:sz w:val="28"/>
          <w:szCs w:val="28"/>
        </w:rPr>
        <w:t>» є задовільним.</w:t>
      </w:r>
    </w:p>
    <w:p w:rsidR="002849A8" w:rsidRPr="00341667" w:rsidRDefault="002849A8" w:rsidP="00BB5444">
      <w:pPr>
        <w:spacing w:line="360" w:lineRule="auto"/>
        <w:ind w:firstLine="709"/>
        <w:jc w:val="both"/>
        <w:rPr>
          <w:sz w:val="28"/>
          <w:szCs w:val="28"/>
          <w:lang w:val="uk-UA"/>
        </w:rPr>
      </w:pPr>
      <w:r w:rsidRPr="00341667">
        <w:rPr>
          <w:sz w:val="28"/>
          <w:szCs w:val="28"/>
          <w:lang w:val="uk-UA"/>
        </w:rPr>
        <w:t>Заходи, запропоновані в цьому розділі, приведуть до поліпшення стану охорони праці у відділі бухгалтерії та у ТОВ «Хартеп» у цілому, тобто в результаті їх реалізації всі показники, що характеризують ті чи інші сторони стану охорони праці, будуть приведені у відповідність з нормативними значеннями.</w:t>
      </w:r>
    </w:p>
    <w:p w:rsidR="006D2A3C" w:rsidRPr="000B3F9C" w:rsidRDefault="006D2A3C" w:rsidP="00BB5444">
      <w:pPr>
        <w:spacing w:line="360" w:lineRule="auto"/>
        <w:ind w:firstLine="709"/>
        <w:jc w:val="both"/>
        <w:rPr>
          <w:sz w:val="28"/>
          <w:szCs w:val="28"/>
          <w:lang w:val="uk-UA"/>
        </w:rPr>
      </w:pPr>
    </w:p>
    <w:p w:rsidR="002849A8" w:rsidRPr="00341667" w:rsidRDefault="002849A8" w:rsidP="00BB5444">
      <w:pPr>
        <w:spacing w:line="360" w:lineRule="auto"/>
        <w:ind w:firstLine="709"/>
        <w:jc w:val="both"/>
        <w:rPr>
          <w:sz w:val="28"/>
          <w:szCs w:val="28"/>
          <w:lang w:val="uk-UA"/>
        </w:rPr>
      </w:pPr>
      <w:r w:rsidRPr="00341667">
        <w:rPr>
          <w:sz w:val="28"/>
          <w:szCs w:val="28"/>
          <w:lang w:val="uk-UA"/>
        </w:rPr>
        <w:t>Висновки до розділу 4</w:t>
      </w:r>
    </w:p>
    <w:p w:rsidR="007F4C52" w:rsidRPr="00341667" w:rsidRDefault="007F4C52" w:rsidP="00BB5444">
      <w:pPr>
        <w:spacing w:line="360" w:lineRule="auto"/>
        <w:ind w:firstLine="709"/>
        <w:jc w:val="both"/>
        <w:rPr>
          <w:sz w:val="28"/>
          <w:szCs w:val="28"/>
          <w:lang w:val="uk-UA"/>
        </w:rPr>
      </w:pPr>
    </w:p>
    <w:p w:rsidR="002849A8" w:rsidRPr="00341667" w:rsidRDefault="002849A8" w:rsidP="00BB5444">
      <w:pPr>
        <w:spacing w:line="360" w:lineRule="auto"/>
        <w:ind w:firstLine="709"/>
        <w:jc w:val="both"/>
        <w:rPr>
          <w:sz w:val="28"/>
          <w:szCs w:val="28"/>
          <w:lang w:val="uk-UA"/>
        </w:rPr>
      </w:pPr>
      <w:r w:rsidRPr="00341667">
        <w:rPr>
          <w:sz w:val="28"/>
          <w:szCs w:val="28"/>
        </w:rPr>
        <w:t>Для поліпшення стану охорони праці у відділі бухгалтерії та у</w:t>
      </w:r>
      <w:r w:rsidRPr="00341667">
        <w:rPr>
          <w:sz w:val="28"/>
          <w:szCs w:val="28"/>
          <w:lang w:val="uk-UA"/>
        </w:rPr>
        <w:t xml:space="preserve"> ТОВ</w:t>
      </w:r>
      <w:r w:rsidRPr="00341667">
        <w:rPr>
          <w:sz w:val="28"/>
          <w:szCs w:val="28"/>
        </w:rPr>
        <w:t xml:space="preserve"> «</w:t>
      </w:r>
      <w:r w:rsidRPr="00341667">
        <w:rPr>
          <w:sz w:val="28"/>
          <w:szCs w:val="28"/>
          <w:lang w:val="uk-UA"/>
        </w:rPr>
        <w:t>Хартеп</w:t>
      </w:r>
      <w:r w:rsidRPr="00341667">
        <w:rPr>
          <w:sz w:val="28"/>
          <w:szCs w:val="28"/>
        </w:rPr>
        <w:t>» в цілому необхідно здійснити наступні заходи:</w:t>
      </w:r>
    </w:p>
    <w:p w:rsidR="002849A8" w:rsidRPr="00341667" w:rsidRDefault="002849A8" w:rsidP="00BB5444">
      <w:pPr>
        <w:spacing w:line="360" w:lineRule="auto"/>
        <w:ind w:firstLine="709"/>
        <w:jc w:val="both"/>
        <w:rPr>
          <w:sz w:val="28"/>
          <w:szCs w:val="28"/>
          <w:lang w:val="uk-UA"/>
        </w:rPr>
      </w:pPr>
      <w:r w:rsidRPr="00341667">
        <w:rPr>
          <w:sz w:val="28"/>
          <w:szCs w:val="28"/>
        </w:rPr>
        <w:t xml:space="preserve">відмова від централізованого опалення будинку </w:t>
      </w:r>
      <w:r w:rsidRPr="00341667">
        <w:rPr>
          <w:sz w:val="28"/>
          <w:szCs w:val="28"/>
          <w:lang w:val="uk-UA"/>
        </w:rPr>
        <w:t>та</w:t>
      </w:r>
      <w:r w:rsidRPr="00341667">
        <w:rPr>
          <w:sz w:val="28"/>
          <w:szCs w:val="28"/>
        </w:rPr>
        <w:t xml:space="preserve"> </w:t>
      </w:r>
      <w:r w:rsidRPr="00341667">
        <w:rPr>
          <w:sz w:val="28"/>
          <w:szCs w:val="28"/>
          <w:lang w:val="uk-UA"/>
        </w:rPr>
        <w:t xml:space="preserve">забезпечення </w:t>
      </w:r>
      <w:r w:rsidRPr="00341667">
        <w:rPr>
          <w:sz w:val="28"/>
          <w:szCs w:val="28"/>
        </w:rPr>
        <w:t>його децентралізовано</w:t>
      </w:r>
      <w:r w:rsidRPr="00341667">
        <w:rPr>
          <w:sz w:val="28"/>
          <w:szCs w:val="28"/>
          <w:lang w:val="uk-UA"/>
        </w:rPr>
        <w:t>ю</w:t>
      </w:r>
      <w:r w:rsidRPr="00341667">
        <w:rPr>
          <w:sz w:val="28"/>
          <w:szCs w:val="28"/>
        </w:rPr>
        <w:t xml:space="preserve"> котельн</w:t>
      </w:r>
      <w:r w:rsidRPr="00341667">
        <w:rPr>
          <w:sz w:val="28"/>
          <w:szCs w:val="28"/>
          <w:lang w:val="uk-UA"/>
        </w:rPr>
        <w:t>ою</w:t>
      </w:r>
      <w:r w:rsidRPr="00341667">
        <w:rPr>
          <w:sz w:val="28"/>
          <w:szCs w:val="28"/>
        </w:rPr>
        <w:t xml:space="preserve"> установкою. Слід врахувати, що проектний і виробничий потенціал підприємства дозволить виготовити таку установку власними силами і тим самим зекономити значні кошти;</w:t>
      </w:r>
    </w:p>
    <w:p w:rsidR="002849A8" w:rsidRPr="00341667" w:rsidRDefault="002849A8" w:rsidP="00BB5444">
      <w:pPr>
        <w:spacing w:line="360" w:lineRule="auto"/>
        <w:ind w:firstLine="709"/>
        <w:jc w:val="both"/>
        <w:rPr>
          <w:sz w:val="28"/>
          <w:szCs w:val="28"/>
          <w:lang w:val="uk-UA"/>
        </w:rPr>
      </w:pPr>
      <w:r w:rsidRPr="00341667">
        <w:rPr>
          <w:sz w:val="28"/>
          <w:szCs w:val="28"/>
        </w:rPr>
        <w:t>заміна дерев'яних вікон у будинку металопластиков</w:t>
      </w:r>
      <w:r w:rsidRPr="00341667">
        <w:rPr>
          <w:sz w:val="28"/>
          <w:szCs w:val="28"/>
          <w:lang w:val="uk-UA"/>
        </w:rPr>
        <w:t>ими</w:t>
      </w:r>
      <w:r w:rsidRPr="00341667">
        <w:rPr>
          <w:sz w:val="28"/>
          <w:szCs w:val="28"/>
        </w:rPr>
        <w:t>. У поєднанні з попереднім заходом це дозволить отримати не тільки соціальний, але й економічний ефект як за рахунок підвищення продуктивності праці працівників внаслідок поліпшення умов праці, так і за рахунок більш ефективного використання теплової енергії;</w:t>
      </w:r>
    </w:p>
    <w:p w:rsidR="002849A8" w:rsidRPr="00341667" w:rsidRDefault="002849A8" w:rsidP="00BB5444">
      <w:pPr>
        <w:spacing w:line="360" w:lineRule="auto"/>
        <w:ind w:firstLine="709"/>
        <w:jc w:val="both"/>
        <w:rPr>
          <w:sz w:val="28"/>
          <w:szCs w:val="28"/>
          <w:lang w:val="uk-UA"/>
        </w:rPr>
      </w:pPr>
      <w:r w:rsidRPr="00341667">
        <w:rPr>
          <w:sz w:val="28"/>
          <w:szCs w:val="28"/>
        </w:rPr>
        <w:t>установка на робочих місцях світильників для збільшення їх освітлення у відповідності з встановленими нормами;</w:t>
      </w:r>
    </w:p>
    <w:p w:rsidR="002849A8" w:rsidRPr="00341667" w:rsidRDefault="002849A8" w:rsidP="00BB5444">
      <w:pPr>
        <w:spacing w:line="360" w:lineRule="auto"/>
        <w:ind w:firstLine="709"/>
        <w:jc w:val="both"/>
        <w:rPr>
          <w:sz w:val="28"/>
          <w:szCs w:val="28"/>
          <w:lang w:val="uk-UA"/>
        </w:rPr>
      </w:pPr>
      <w:r w:rsidRPr="00341667">
        <w:rPr>
          <w:sz w:val="28"/>
          <w:szCs w:val="28"/>
          <w:lang w:val="uk-UA"/>
        </w:rPr>
        <w:t>заміна комп'ютерів більш сучасними, що мають, зокрема, монітори з більш досконалим захистом від електромагнітних випромінювань, що дозволяють отримати більш природне й чітке зображення. Однак при заміні комп'ютерів слід врахувати характер робіт, виконуваних у відділі (тобто відсутність необхідності використовувати складні програми), що дозволить відмовитися від придбання комп'ютерної техніки надмірно високої продуктивності та зі спеціальними можливостями і, відповідно, заощадити кошти;</w:t>
      </w:r>
    </w:p>
    <w:p w:rsidR="002849A8" w:rsidRPr="00341667" w:rsidRDefault="002849A8" w:rsidP="00BB5444">
      <w:pPr>
        <w:spacing w:line="360" w:lineRule="auto"/>
        <w:ind w:firstLine="709"/>
        <w:jc w:val="both"/>
        <w:rPr>
          <w:sz w:val="28"/>
          <w:szCs w:val="28"/>
          <w:lang w:val="uk-UA"/>
        </w:rPr>
      </w:pPr>
      <w:r w:rsidRPr="00341667">
        <w:rPr>
          <w:sz w:val="28"/>
          <w:szCs w:val="28"/>
          <w:lang w:val="uk-UA"/>
        </w:rPr>
        <w:t>організація пункту харчування у вільному приміщенні на першому поверсі, який, завдяки вільному доступу сторонніх відвідувачів і вдалому розташуванню в центрі міста, може стати прибутковим напрямком діяльності підприємства;</w:t>
      </w:r>
    </w:p>
    <w:p w:rsidR="002849A8" w:rsidRPr="00341667" w:rsidRDefault="002849A8" w:rsidP="00BB5444">
      <w:pPr>
        <w:spacing w:line="360" w:lineRule="auto"/>
        <w:ind w:firstLine="709"/>
        <w:jc w:val="both"/>
        <w:rPr>
          <w:sz w:val="28"/>
          <w:szCs w:val="28"/>
          <w:lang w:val="uk-UA"/>
        </w:rPr>
      </w:pPr>
      <w:r w:rsidRPr="00341667">
        <w:rPr>
          <w:sz w:val="28"/>
          <w:szCs w:val="28"/>
        </w:rPr>
        <w:t>організація трудового процесу таким чином, щоб робота на комп'ютерах чергувалися з іншими видами робіт, що дозволить ще більше знизити шкідливий вплив електромагнітних випромінювань на працівників.</w:t>
      </w:r>
    </w:p>
    <w:p w:rsidR="000B3A83" w:rsidRPr="00341667" w:rsidRDefault="006B6B1A" w:rsidP="00BB5444">
      <w:pPr>
        <w:shd w:val="clear" w:color="auto" w:fill="FFFFFF"/>
        <w:spacing w:line="360" w:lineRule="auto"/>
        <w:ind w:firstLine="709"/>
        <w:jc w:val="both"/>
        <w:rPr>
          <w:sz w:val="28"/>
          <w:szCs w:val="28"/>
          <w:lang w:val="uk-UA"/>
        </w:rPr>
      </w:pPr>
      <w:r w:rsidRPr="00341667">
        <w:rPr>
          <w:sz w:val="28"/>
          <w:szCs w:val="28"/>
          <w:lang w:val="uk-UA"/>
        </w:rPr>
        <w:br w:type="page"/>
        <w:t>ВИСНОВОК</w:t>
      </w:r>
    </w:p>
    <w:p w:rsidR="00B81453" w:rsidRPr="00341667" w:rsidRDefault="00B81453" w:rsidP="00BB5444">
      <w:pPr>
        <w:shd w:val="clear" w:color="auto" w:fill="FFFFFF"/>
        <w:spacing w:line="360" w:lineRule="auto"/>
        <w:ind w:firstLine="709"/>
        <w:jc w:val="both"/>
        <w:rPr>
          <w:sz w:val="28"/>
          <w:szCs w:val="28"/>
          <w:lang w:val="uk-UA"/>
        </w:rPr>
      </w:pPr>
    </w:p>
    <w:p w:rsidR="006D2A3C" w:rsidRPr="00341667" w:rsidRDefault="00B20DC7" w:rsidP="00BB5444">
      <w:pPr>
        <w:spacing w:line="360" w:lineRule="auto"/>
        <w:ind w:firstLine="709"/>
        <w:jc w:val="both"/>
        <w:rPr>
          <w:sz w:val="28"/>
          <w:szCs w:val="28"/>
          <w:lang w:val="uk-UA"/>
        </w:rPr>
      </w:pPr>
      <w:r w:rsidRPr="00341667">
        <w:rPr>
          <w:sz w:val="28"/>
          <w:szCs w:val="28"/>
          <w:lang w:val="uk-UA"/>
        </w:rPr>
        <w:t xml:space="preserve">1. </w:t>
      </w:r>
      <w:r w:rsidR="006D2A3C" w:rsidRPr="00341667">
        <w:rPr>
          <w:sz w:val="28"/>
          <w:szCs w:val="28"/>
          <w:lang w:val="uk-UA"/>
        </w:rPr>
        <w:t>Інвестиції – це грошові, майнові, інтелектуальні цінності, що їх вкладають у різні види діяльності у виробничій та невиробничій сферах. Інвестиції є невід'ємною складовою частиною сучасної економіки. Від кредитів інвестиції відрізняються ступенем ризику для інвестора (кредитора) – кредит і відсотки необхідно повертати в обумовлені терміни незалежно від прибутковості проекту, інвестиції повертаються і приносять дохід в прибуткових проектах. Якщо проект є збитковим – інвестиції можуть бути втрачені.</w:t>
      </w:r>
    </w:p>
    <w:p w:rsidR="006B6B1A" w:rsidRPr="00341667" w:rsidRDefault="00B20DC7" w:rsidP="00BB5444">
      <w:pPr>
        <w:spacing w:line="360" w:lineRule="auto"/>
        <w:ind w:firstLine="709"/>
        <w:jc w:val="both"/>
        <w:rPr>
          <w:sz w:val="28"/>
          <w:szCs w:val="28"/>
          <w:lang w:val="uk-UA"/>
        </w:rPr>
      </w:pPr>
      <w:r w:rsidRPr="00341667">
        <w:rPr>
          <w:sz w:val="28"/>
          <w:szCs w:val="28"/>
          <w:lang w:val="uk-UA"/>
        </w:rPr>
        <w:t xml:space="preserve">2. </w:t>
      </w:r>
      <w:r w:rsidR="006B6B1A" w:rsidRPr="00341667">
        <w:rPr>
          <w:sz w:val="28"/>
          <w:szCs w:val="28"/>
          <w:lang w:val="uk-UA"/>
        </w:rPr>
        <w:t>Для планування та здійснення інвестиційної діяльності особливу важливість має попередній аналіз, що проводиться на стадії розробки інвестиційних проектів і сприяє прийняттю розумних і обгрунтованих управлінських рішень.</w:t>
      </w:r>
    </w:p>
    <w:p w:rsidR="006B6B1A" w:rsidRPr="00341667" w:rsidRDefault="00B20DC7" w:rsidP="00BB5444">
      <w:pPr>
        <w:spacing w:line="360" w:lineRule="auto"/>
        <w:ind w:firstLine="709"/>
        <w:jc w:val="both"/>
        <w:rPr>
          <w:sz w:val="28"/>
          <w:szCs w:val="28"/>
          <w:lang w:val="uk-UA"/>
        </w:rPr>
      </w:pPr>
      <w:r w:rsidRPr="00341667">
        <w:rPr>
          <w:sz w:val="28"/>
          <w:szCs w:val="28"/>
          <w:lang w:val="uk-UA"/>
        </w:rPr>
        <w:t xml:space="preserve">3. </w:t>
      </w:r>
      <w:r w:rsidR="006B6B1A" w:rsidRPr="00341667">
        <w:rPr>
          <w:sz w:val="28"/>
          <w:szCs w:val="28"/>
          <w:lang w:val="uk-UA"/>
        </w:rPr>
        <w:t>Головним напрямком попереднього аналізу є визначення показників можливої економічної ефективності інвестицій, тобто віддачі від капітальних вкладень, які передбачаються проектом. Як правило, в розрахунках приймається до уваги тимчасової аспект вартості грошей.</w:t>
      </w:r>
    </w:p>
    <w:p w:rsidR="006B6B1A" w:rsidRPr="00341667" w:rsidRDefault="00B20DC7" w:rsidP="00BB5444">
      <w:pPr>
        <w:spacing w:line="360" w:lineRule="auto"/>
        <w:ind w:firstLine="709"/>
        <w:jc w:val="both"/>
        <w:rPr>
          <w:sz w:val="28"/>
          <w:szCs w:val="28"/>
          <w:lang w:val="uk-UA"/>
        </w:rPr>
      </w:pPr>
      <w:r w:rsidRPr="00341667">
        <w:rPr>
          <w:sz w:val="28"/>
          <w:szCs w:val="28"/>
          <w:lang w:val="uk-UA"/>
        </w:rPr>
        <w:t xml:space="preserve">4. </w:t>
      </w:r>
      <w:r w:rsidR="006B6B1A" w:rsidRPr="00341667">
        <w:rPr>
          <w:sz w:val="28"/>
          <w:szCs w:val="28"/>
          <w:lang w:val="uk-UA"/>
        </w:rPr>
        <w:t>При аналізі інвестиційних проектів виходять із певних припущень. По-перше, з кожним інвестиційним проектом прийнято пов'язувати грошовий потік. Найчастіше аналіз ведеться по роках. Передбачається, що всі вкладення здійснюються в кінці року, що передує першому року реалізації проекту, хоча в принципі вони можуть здійснюватися протягом кількох наступних років. Приплив (відплив) грошових коштів відноситься до кінця чергового року.</w:t>
      </w:r>
    </w:p>
    <w:p w:rsidR="00316BF3" w:rsidRPr="00341667" w:rsidRDefault="00B20DC7" w:rsidP="00BB5444">
      <w:pPr>
        <w:shd w:val="clear" w:color="auto" w:fill="FFFFFF"/>
        <w:spacing w:line="360" w:lineRule="auto"/>
        <w:ind w:firstLine="709"/>
        <w:jc w:val="both"/>
        <w:rPr>
          <w:sz w:val="28"/>
          <w:szCs w:val="28"/>
          <w:lang w:val="uk-UA"/>
        </w:rPr>
      </w:pPr>
      <w:r w:rsidRPr="00341667">
        <w:rPr>
          <w:sz w:val="28"/>
          <w:szCs w:val="28"/>
          <w:lang w:val="uk-UA"/>
        </w:rPr>
        <w:t xml:space="preserve">5. </w:t>
      </w:r>
      <w:r w:rsidR="00316BF3" w:rsidRPr="00341667">
        <w:rPr>
          <w:sz w:val="28"/>
          <w:szCs w:val="28"/>
          <w:lang w:val="uk-UA"/>
        </w:rPr>
        <w:t>ТОВ «Хартеп» відповідно до існуючих стандартів на автоматизовані системи забезпечується виконання всього циклу розробки й впровадження, а також здійснюється авторський нагляд, гарантійне й післягарантійне обслуговування. У спектр послуг входить розробка проекту системи, придбання, поставка й монтаж устаткування, розробка проекту й уведення в експлуатацію локальної обчислювальної мережі підприємства, організація каналів зв</w:t>
      </w:r>
      <w:r w:rsidR="00316BF3" w:rsidRPr="00341667">
        <w:rPr>
          <w:color w:val="000000"/>
          <w:sz w:val="28"/>
          <w:szCs w:val="28"/>
          <w:lang w:val="uk-UA"/>
        </w:rPr>
        <w:t>’</w:t>
      </w:r>
      <w:r w:rsidR="00316BF3" w:rsidRPr="00341667">
        <w:rPr>
          <w:sz w:val="28"/>
          <w:szCs w:val="28"/>
          <w:lang w:val="uk-UA"/>
        </w:rPr>
        <w:t>язку з вилученими об</w:t>
      </w:r>
      <w:r w:rsidR="00316BF3" w:rsidRPr="00341667">
        <w:rPr>
          <w:color w:val="000000"/>
          <w:sz w:val="28"/>
          <w:szCs w:val="28"/>
          <w:lang w:val="uk-UA"/>
        </w:rPr>
        <w:t>’</w:t>
      </w:r>
      <w:r w:rsidR="00316BF3" w:rsidRPr="00341667">
        <w:rPr>
          <w:sz w:val="28"/>
          <w:szCs w:val="28"/>
          <w:lang w:val="uk-UA"/>
        </w:rPr>
        <w:t>єктами, розробка й виготовлення оригінального встаткування.</w:t>
      </w:r>
    </w:p>
    <w:p w:rsidR="00316BF3" w:rsidRPr="00341667" w:rsidRDefault="00B20DC7" w:rsidP="00BB5444">
      <w:pPr>
        <w:spacing w:line="360" w:lineRule="auto"/>
        <w:ind w:firstLine="709"/>
        <w:jc w:val="both"/>
        <w:rPr>
          <w:sz w:val="28"/>
          <w:szCs w:val="28"/>
          <w:lang w:val="uk-UA"/>
        </w:rPr>
      </w:pPr>
      <w:r w:rsidRPr="00341667">
        <w:rPr>
          <w:sz w:val="28"/>
          <w:szCs w:val="28"/>
          <w:lang w:val="uk-UA"/>
        </w:rPr>
        <w:t xml:space="preserve">6. </w:t>
      </w:r>
      <w:r w:rsidR="00316BF3" w:rsidRPr="00341667">
        <w:rPr>
          <w:sz w:val="28"/>
          <w:szCs w:val="28"/>
          <w:lang w:val="uk-UA"/>
        </w:rPr>
        <w:t>Весь комплекс робіт з розробки й впровадження АСУ в ТОВ «Хартеп» проводиться під управлінням системи якості, що має сертифікат відповідності міжнародному стандарту І</w:t>
      </w:r>
      <w:r w:rsidR="00316BF3" w:rsidRPr="00341667">
        <w:rPr>
          <w:sz w:val="28"/>
          <w:szCs w:val="28"/>
        </w:rPr>
        <w:t>SO</w:t>
      </w:r>
      <w:r w:rsidR="00316BF3" w:rsidRPr="00341667">
        <w:rPr>
          <w:sz w:val="28"/>
          <w:szCs w:val="28"/>
          <w:lang w:val="uk-UA"/>
        </w:rPr>
        <w:t xml:space="preserve"> 9001-2001 (№ </w:t>
      </w:r>
      <w:r w:rsidR="00316BF3" w:rsidRPr="00341667">
        <w:rPr>
          <w:sz w:val="28"/>
          <w:szCs w:val="28"/>
        </w:rPr>
        <w:t>UA</w:t>
      </w:r>
      <w:r w:rsidR="00316BF3" w:rsidRPr="00341667">
        <w:rPr>
          <w:sz w:val="28"/>
          <w:szCs w:val="28"/>
          <w:lang w:val="uk-UA"/>
        </w:rPr>
        <w:t xml:space="preserve">2.003.575 системи сертифікації УкрСЕПРО й №130743 </w:t>
      </w:r>
      <w:r w:rsidR="00316BF3" w:rsidRPr="00341667">
        <w:rPr>
          <w:sz w:val="28"/>
          <w:szCs w:val="28"/>
        </w:rPr>
        <w:t>Bureau</w:t>
      </w:r>
      <w:r w:rsidR="00316BF3" w:rsidRPr="00341667">
        <w:rPr>
          <w:sz w:val="28"/>
          <w:szCs w:val="28"/>
          <w:lang w:val="uk-UA"/>
        </w:rPr>
        <w:t xml:space="preserve"> </w:t>
      </w:r>
      <w:r w:rsidR="00316BF3" w:rsidRPr="00341667">
        <w:rPr>
          <w:sz w:val="28"/>
          <w:szCs w:val="28"/>
        </w:rPr>
        <w:t>Ver</w:t>
      </w:r>
      <w:r w:rsidR="00316BF3" w:rsidRPr="00341667">
        <w:rPr>
          <w:sz w:val="28"/>
          <w:szCs w:val="28"/>
          <w:lang w:val="uk-UA"/>
        </w:rPr>
        <w:t>і</w:t>
      </w:r>
      <w:r w:rsidR="00316BF3" w:rsidRPr="00341667">
        <w:rPr>
          <w:sz w:val="28"/>
          <w:szCs w:val="28"/>
        </w:rPr>
        <w:t>tas</w:t>
      </w:r>
      <w:r w:rsidR="00316BF3" w:rsidRPr="00341667">
        <w:rPr>
          <w:sz w:val="28"/>
          <w:szCs w:val="28"/>
          <w:lang w:val="uk-UA"/>
        </w:rPr>
        <w:t xml:space="preserve"> </w:t>
      </w:r>
      <w:r w:rsidR="00316BF3" w:rsidRPr="00341667">
        <w:rPr>
          <w:sz w:val="28"/>
          <w:szCs w:val="28"/>
        </w:rPr>
        <w:t>Qual</w:t>
      </w:r>
      <w:r w:rsidR="00316BF3" w:rsidRPr="00341667">
        <w:rPr>
          <w:sz w:val="28"/>
          <w:szCs w:val="28"/>
          <w:lang w:val="uk-UA"/>
        </w:rPr>
        <w:t>і</w:t>
      </w:r>
      <w:r w:rsidR="00316BF3" w:rsidRPr="00341667">
        <w:rPr>
          <w:sz w:val="28"/>
          <w:szCs w:val="28"/>
        </w:rPr>
        <w:t>ty</w:t>
      </w:r>
      <w:r w:rsidR="00316BF3" w:rsidRPr="00341667">
        <w:rPr>
          <w:sz w:val="28"/>
          <w:szCs w:val="28"/>
          <w:lang w:val="uk-UA"/>
        </w:rPr>
        <w:t xml:space="preserve"> І</w:t>
      </w:r>
      <w:r w:rsidR="00316BF3" w:rsidRPr="00341667">
        <w:rPr>
          <w:sz w:val="28"/>
          <w:szCs w:val="28"/>
        </w:rPr>
        <w:t>nternat</w:t>
      </w:r>
      <w:r w:rsidR="00316BF3" w:rsidRPr="00341667">
        <w:rPr>
          <w:sz w:val="28"/>
          <w:szCs w:val="28"/>
          <w:lang w:val="uk-UA"/>
        </w:rPr>
        <w:t>і</w:t>
      </w:r>
      <w:r w:rsidR="00316BF3" w:rsidRPr="00341667">
        <w:rPr>
          <w:sz w:val="28"/>
          <w:szCs w:val="28"/>
        </w:rPr>
        <w:t>onal</w:t>
      </w:r>
      <w:r w:rsidR="00316BF3" w:rsidRPr="00341667">
        <w:rPr>
          <w:sz w:val="28"/>
          <w:szCs w:val="28"/>
          <w:lang w:val="uk-UA"/>
        </w:rPr>
        <w:t xml:space="preserve"> (</w:t>
      </w:r>
      <w:r w:rsidR="00316BF3" w:rsidRPr="00341667">
        <w:rPr>
          <w:sz w:val="28"/>
          <w:szCs w:val="28"/>
        </w:rPr>
        <w:t>BVQ</w:t>
      </w:r>
      <w:r w:rsidR="00316BF3" w:rsidRPr="00341667">
        <w:rPr>
          <w:sz w:val="28"/>
          <w:szCs w:val="28"/>
          <w:lang w:val="uk-UA"/>
        </w:rPr>
        <w:t xml:space="preserve">І) </w:t>
      </w:r>
      <w:r w:rsidR="00316BF3" w:rsidRPr="00341667">
        <w:rPr>
          <w:sz w:val="28"/>
          <w:szCs w:val="28"/>
        </w:rPr>
        <w:t>UK</w:t>
      </w:r>
      <w:r w:rsidR="00316BF3" w:rsidRPr="00341667">
        <w:rPr>
          <w:sz w:val="28"/>
          <w:szCs w:val="28"/>
          <w:lang w:val="uk-UA"/>
        </w:rPr>
        <w:t>). У своїй практичній діяльності фахівці ТОВ «Хартеп» орієнтуються на міжнародні стандарти й технології побудови інформаційних систем – І</w:t>
      </w:r>
      <w:r w:rsidR="00316BF3" w:rsidRPr="00341667">
        <w:rPr>
          <w:sz w:val="28"/>
          <w:szCs w:val="28"/>
        </w:rPr>
        <w:t>SO</w:t>
      </w:r>
      <w:r w:rsidR="00316BF3" w:rsidRPr="00341667">
        <w:rPr>
          <w:sz w:val="28"/>
          <w:szCs w:val="28"/>
          <w:lang w:val="uk-UA"/>
        </w:rPr>
        <w:t xml:space="preserve"> 9001, І</w:t>
      </w:r>
      <w:r w:rsidR="00316BF3" w:rsidRPr="00341667">
        <w:rPr>
          <w:sz w:val="28"/>
          <w:szCs w:val="28"/>
        </w:rPr>
        <w:t>SO</w:t>
      </w:r>
      <w:r w:rsidR="00316BF3" w:rsidRPr="00341667">
        <w:rPr>
          <w:sz w:val="28"/>
          <w:szCs w:val="28"/>
          <w:lang w:val="uk-UA"/>
        </w:rPr>
        <w:t xml:space="preserve"> 9003, </w:t>
      </w:r>
      <w:r w:rsidR="00316BF3" w:rsidRPr="00341667">
        <w:rPr>
          <w:sz w:val="28"/>
          <w:szCs w:val="28"/>
        </w:rPr>
        <w:t>CMM</w:t>
      </w:r>
      <w:r w:rsidR="00316BF3" w:rsidRPr="00341667">
        <w:rPr>
          <w:sz w:val="28"/>
          <w:szCs w:val="28"/>
          <w:lang w:val="uk-UA"/>
        </w:rPr>
        <w:t>.</w:t>
      </w:r>
    </w:p>
    <w:p w:rsidR="00316BF3" w:rsidRPr="00341667" w:rsidRDefault="00B20DC7" w:rsidP="00BB5444">
      <w:pPr>
        <w:spacing w:line="360" w:lineRule="auto"/>
        <w:ind w:firstLine="709"/>
        <w:jc w:val="both"/>
        <w:rPr>
          <w:sz w:val="28"/>
          <w:szCs w:val="28"/>
        </w:rPr>
      </w:pPr>
      <w:r w:rsidRPr="00341667">
        <w:rPr>
          <w:sz w:val="28"/>
          <w:szCs w:val="28"/>
          <w:lang w:val="uk-UA"/>
        </w:rPr>
        <w:t xml:space="preserve">7. </w:t>
      </w:r>
      <w:r w:rsidR="00316BF3" w:rsidRPr="00341667">
        <w:rPr>
          <w:sz w:val="28"/>
          <w:szCs w:val="28"/>
        </w:rPr>
        <w:t xml:space="preserve">ТОВ </w:t>
      </w:r>
      <w:r w:rsidR="00316BF3" w:rsidRPr="00341667">
        <w:rPr>
          <w:sz w:val="28"/>
          <w:szCs w:val="28"/>
          <w:lang w:val="uk-UA"/>
        </w:rPr>
        <w:t>«</w:t>
      </w:r>
      <w:r w:rsidR="00316BF3" w:rsidRPr="00341667">
        <w:rPr>
          <w:sz w:val="28"/>
          <w:szCs w:val="28"/>
        </w:rPr>
        <w:t>Хартеп</w:t>
      </w:r>
      <w:r w:rsidR="00316BF3" w:rsidRPr="00341667">
        <w:rPr>
          <w:sz w:val="28"/>
          <w:szCs w:val="28"/>
          <w:lang w:val="uk-UA"/>
        </w:rPr>
        <w:t>»</w:t>
      </w:r>
      <w:r w:rsidR="00316BF3" w:rsidRPr="00341667">
        <w:rPr>
          <w:sz w:val="28"/>
          <w:szCs w:val="28"/>
        </w:rPr>
        <w:t xml:space="preserve"> займається комплексною розробкою й впровадженням:</w:t>
      </w:r>
    </w:p>
    <w:p w:rsidR="00316BF3" w:rsidRPr="00341667" w:rsidRDefault="00316BF3" w:rsidP="00BB5444">
      <w:pPr>
        <w:spacing w:line="360" w:lineRule="auto"/>
        <w:ind w:firstLine="709"/>
        <w:jc w:val="both"/>
        <w:rPr>
          <w:sz w:val="28"/>
          <w:szCs w:val="28"/>
        </w:rPr>
      </w:pPr>
      <w:r w:rsidRPr="00341667">
        <w:rPr>
          <w:sz w:val="28"/>
          <w:szCs w:val="28"/>
        </w:rPr>
        <w:t>автоматизованих систем диспетчерського керування об</w:t>
      </w:r>
      <w:r w:rsidRPr="00341667">
        <w:rPr>
          <w:color w:val="000000"/>
          <w:sz w:val="28"/>
          <w:szCs w:val="28"/>
          <w:lang w:val="uk-UA"/>
        </w:rPr>
        <w:t>’</w:t>
      </w:r>
      <w:r w:rsidRPr="00341667">
        <w:rPr>
          <w:sz w:val="28"/>
          <w:szCs w:val="28"/>
        </w:rPr>
        <w:t>єктами розподільних мереж электро-водо-тепло- і газопостачання;</w:t>
      </w:r>
    </w:p>
    <w:p w:rsidR="00316BF3" w:rsidRPr="00341667" w:rsidRDefault="00316BF3" w:rsidP="00BB5444">
      <w:pPr>
        <w:spacing w:line="360" w:lineRule="auto"/>
        <w:ind w:firstLine="709"/>
        <w:jc w:val="both"/>
        <w:rPr>
          <w:sz w:val="28"/>
          <w:szCs w:val="28"/>
        </w:rPr>
      </w:pPr>
      <w:r w:rsidRPr="00341667">
        <w:rPr>
          <w:sz w:val="28"/>
          <w:szCs w:val="28"/>
        </w:rPr>
        <w:t>автоматизованих систем контролю й обліку електроенергії, різних газів, пари й стисненого повітря, рідких нафтопродуктів, води, пульпи, тепла;</w:t>
      </w:r>
    </w:p>
    <w:p w:rsidR="00316BF3" w:rsidRPr="00341667" w:rsidRDefault="00316BF3" w:rsidP="00BB5444">
      <w:pPr>
        <w:spacing w:line="360" w:lineRule="auto"/>
        <w:ind w:firstLine="709"/>
        <w:jc w:val="both"/>
        <w:rPr>
          <w:sz w:val="28"/>
          <w:szCs w:val="28"/>
        </w:rPr>
      </w:pPr>
      <w:r w:rsidRPr="00341667">
        <w:rPr>
          <w:sz w:val="28"/>
          <w:szCs w:val="28"/>
        </w:rPr>
        <w:t>автоматизованих систем розрахунків зі споживачами промисловий і побутовий сектори;</w:t>
      </w:r>
    </w:p>
    <w:p w:rsidR="00316BF3" w:rsidRPr="00341667" w:rsidRDefault="00316BF3" w:rsidP="00BB5444">
      <w:pPr>
        <w:spacing w:line="360" w:lineRule="auto"/>
        <w:ind w:firstLine="709"/>
        <w:jc w:val="both"/>
        <w:rPr>
          <w:sz w:val="28"/>
          <w:szCs w:val="28"/>
        </w:rPr>
      </w:pPr>
      <w:r w:rsidRPr="00341667">
        <w:rPr>
          <w:sz w:val="28"/>
          <w:szCs w:val="28"/>
        </w:rPr>
        <w:t>автоматизованих систем керування технологічними процесами;</w:t>
      </w:r>
    </w:p>
    <w:p w:rsidR="00316BF3" w:rsidRPr="00341667" w:rsidRDefault="00316BF3" w:rsidP="00BB5444">
      <w:pPr>
        <w:spacing w:line="360" w:lineRule="auto"/>
        <w:ind w:firstLine="709"/>
        <w:jc w:val="both"/>
        <w:rPr>
          <w:sz w:val="28"/>
          <w:szCs w:val="28"/>
        </w:rPr>
      </w:pPr>
      <w:r w:rsidRPr="00341667">
        <w:rPr>
          <w:sz w:val="28"/>
          <w:szCs w:val="28"/>
        </w:rPr>
        <w:t>розробкою й впровадженням локальних і корпоративних мереж.</w:t>
      </w:r>
    </w:p>
    <w:p w:rsidR="00316BF3" w:rsidRPr="00341667" w:rsidRDefault="00316BF3" w:rsidP="00BB5444">
      <w:pPr>
        <w:spacing w:line="360" w:lineRule="auto"/>
        <w:ind w:firstLine="709"/>
        <w:jc w:val="both"/>
        <w:rPr>
          <w:sz w:val="28"/>
          <w:szCs w:val="28"/>
        </w:rPr>
      </w:pPr>
      <w:r w:rsidRPr="00341667">
        <w:rPr>
          <w:sz w:val="28"/>
          <w:szCs w:val="28"/>
        </w:rPr>
        <w:t>А також підприємство займається виробничою діяльністю:</w:t>
      </w:r>
    </w:p>
    <w:p w:rsidR="00316BF3" w:rsidRPr="00341667" w:rsidRDefault="00316BF3" w:rsidP="00BB5444">
      <w:pPr>
        <w:spacing w:line="360" w:lineRule="auto"/>
        <w:ind w:firstLine="709"/>
        <w:jc w:val="both"/>
        <w:rPr>
          <w:sz w:val="28"/>
          <w:szCs w:val="28"/>
        </w:rPr>
      </w:pPr>
      <w:r w:rsidRPr="00341667">
        <w:rPr>
          <w:sz w:val="28"/>
          <w:szCs w:val="28"/>
        </w:rPr>
        <w:t>виготовлення (і розробка по вимогах замовника) промислових контролерів (контролерів контрольованих пунктів);</w:t>
      </w:r>
    </w:p>
    <w:p w:rsidR="00316BF3" w:rsidRPr="00341667" w:rsidRDefault="00316BF3" w:rsidP="00BB5444">
      <w:pPr>
        <w:spacing w:line="360" w:lineRule="auto"/>
        <w:ind w:firstLine="709"/>
        <w:jc w:val="both"/>
        <w:rPr>
          <w:sz w:val="28"/>
          <w:szCs w:val="28"/>
        </w:rPr>
      </w:pPr>
      <w:r w:rsidRPr="00341667">
        <w:rPr>
          <w:sz w:val="28"/>
          <w:szCs w:val="28"/>
        </w:rPr>
        <w:t>виготовлення (і розробка по вимогах замовника) концентраторів телемеханічних мереж (центральних приемопередающих станцій);</w:t>
      </w:r>
    </w:p>
    <w:p w:rsidR="00316BF3" w:rsidRPr="00341667" w:rsidRDefault="00316BF3" w:rsidP="00BB5444">
      <w:pPr>
        <w:spacing w:line="360" w:lineRule="auto"/>
        <w:ind w:firstLine="709"/>
        <w:jc w:val="both"/>
        <w:rPr>
          <w:sz w:val="28"/>
          <w:szCs w:val="28"/>
        </w:rPr>
      </w:pPr>
      <w:r w:rsidRPr="00341667">
        <w:rPr>
          <w:sz w:val="28"/>
          <w:szCs w:val="28"/>
        </w:rPr>
        <w:t>виготовлення інтелектуальних лічильників витрати газу;</w:t>
      </w:r>
    </w:p>
    <w:p w:rsidR="00316BF3" w:rsidRPr="00341667" w:rsidRDefault="00316BF3" w:rsidP="00BB5444">
      <w:pPr>
        <w:spacing w:line="360" w:lineRule="auto"/>
        <w:ind w:firstLine="709"/>
        <w:jc w:val="both"/>
        <w:rPr>
          <w:sz w:val="28"/>
          <w:szCs w:val="28"/>
        </w:rPr>
      </w:pPr>
      <w:r w:rsidRPr="00341667">
        <w:rPr>
          <w:sz w:val="28"/>
          <w:szCs w:val="28"/>
        </w:rPr>
        <w:t>розробка й виготовлення модулів для приватного застосування (вводу-висновку, узгодження протоколів, гальванічної розв</w:t>
      </w:r>
      <w:r w:rsidRPr="00341667">
        <w:rPr>
          <w:color w:val="000000"/>
          <w:sz w:val="28"/>
          <w:szCs w:val="28"/>
          <w:lang w:val="uk-UA"/>
        </w:rPr>
        <w:t>’</w:t>
      </w:r>
      <w:r w:rsidRPr="00341667">
        <w:rPr>
          <w:sz w:val="28"/>
          <w:szCs w:val="28"/>
        </w:rPr>
        <w:t>язки й т.п.).</w:t>
      </w:r>
    </w:p>
    <w:p w:rsidR="00316BF3" w:rsidRPr="00341667" w:rsidRDefault="00B20DC7" w:rsidP="00BB5444">
      <w:pPr>
        <w:spacing w:line="360" w:lineRule="auto"/>
        <w:ind w:firstLine="709"/>
        <w:jc w:val="both"/>
        <w:rPr>
          <w:sz w:val="28"/>
          <w:szCs w:val="28"/>
        </w:rPr>
      </w:pPr>
      <w:r w:rsidRPr="00341667">
        <w:rPr>
          <w:sz w:val="28"/>
          <w:szCs w:val="28"/>
          <w:lang w:val="uk-UA"/>
        </w:rPr>
        <w:t xml:space="preserve">8. </w:t>
      </w:r>
      <w:r w:rsidR="00316BF3" w:rsidRPr="00341667">
        <w:rPr>
          <w:sz w:val="28"/>
          <w:szCs w:val="28"/>
        </w:rPr>
        <w:t xml:space="preserve">До теперішнього часу замовниками фірми </w:t>
      </w:r>
      <w:r w:rsidR="00316BF3" w:rsidRPr="00341667">
        <w:rPr>
          <w:sz w:val="28"/>
          <w:szCs w:val="28"/>
          <w:lang w:val="uk-UA"/>
        </w:rPr>
        <w:t>«</w:t>
      </w:r>
      <w:r w:rsidR="00316BF3" w:rsidRPr="00341667">
        <w:rPr>
          <w:sz w:val="28"/>
          <w:szCs w:val="28"/>
        </w:rPr>
        <w:t>Харт</w:t>
      </w:r>
      <w:r w:rsidR="00316BF3" w:rsidRPr="00341667">
        <w:rPr>
          <w:sz w:val="28"/>
          <w:szCs w:val="28"/>
          <w:lang w:val="uk-UA"/>
        </w:rPr>
        <w:t>е</w:t>
      </w:r>
      <w:r w:rsidR="00316BF3" w:rsidRPr="00341667">
        <w:rPr>
          <w:sz w:val="28"/>
          <w:szCs w:val="28"/>
        </w:rPr>
        <w:t>п</w:t>
      </w:r>
      <w:r w:rsidR="00316BF3" w:rsidRPr="00341667">
        <w:rPr>
          <w:sz w:val="28"/>
          <w:szCs w:val="28"/>
          <w:lang w:val="uk-UA"/>
        </w:rPr>
        <w:t>»</w:t>
      </w:r>
      <w:r w:rsidR="00316BF3" w:rsidRPr="00341667">
        <w:rPr>
          <w:sz w:val="28"/>
          <w:szCs w:val="28"/>
        </w:rPr>
        <w:t xml:space="preserve"> стали найбільші підприємства країн СНД.</w:t>
      </w:r>
    </w:p>
    <w:p w:rsidR="00316BF3" w:rsidRPr="00341667" w:rsidRDefault="00B20DC7" w:rsidP="00BB5444">
      <w:pPr>
        <w:spacing w:line="360" w:lineRule="auto"/>
        <w:ind w:firstLine="709"/>
        <w:jc w:val="both"/>
        <w:rPr>
          <w:sz w:val="28"/>
          <w:szCs w:val="28"/>
        </w:rPr>
      </w:pPr>
      <w:r w:rsidRPr="00341667">
        <w:rPr>
          <w:sz w:val="28"/>
          <w:szCs w:val="28"/>
          <w:lang w:val="uk-UA"/>
        </w:rPr>
        <w:t xml:space="preserve">9. </w:t>
      </w:r>
      <w:r w:rsidR="00316BF3" w:rsidRPr="00341667">
        <w:rPr>
          <w:sz w:val="28"/>
          <w:szCs w:val="28"/>
        </w:rPr>
        <w:t>Підприємства енергетичної галузі, підприємства транспортної галузі, хімічній промисловості, металургійній промисловості, машинобудівній промисловості, гірській галузі, будівельній промисловості й ін.</w:t>
      </w:r>
    </w:p>
    <w:p w:rsidR="00316BF3" w:rsidRPr="00341667" w:rsidRDefault="00B20DC7" w:rsidP="00BB5444">
      <w:pPr>
        <w:keepNext/>
        <w:spacing w:line="360" w:lineRule="auto"/>
        <w:ind w:firstLine="709"/>
        <w:jc w:val="both"/>
        <w:rPr>
          <w:sz w:val="28"/>
          <w:szCs w:val="28"/>
          <w:lang w:val="uk-UA"/>
        </w:rPr>
      </w:pPr>
      <w:r w:rsidRPr="00341667">
        <w:rPr>
          <w:sz w:val="28"/>
          <w:szCs w:val="28"/>
          <w:lang w:val="uk-UA"/>
        </w:rPr>
        <w:t xml:space="preserve">10. </w:t>
      </w:r>
      <w:r w:rsidR="00316BF3" w:rsidRPr="00341667">
        <w:rPr>
          <w:sz w:val="28"/>
          <w:szCs w:val="28"/>
          <w:lang w:val="uk-UA"/>
        </w:rPr>
        <w:t>Фінансовий аналіз ТОВ «Хартеп» показав, що підприємство з економічої точки зору не погане, але потребує роботи над ним. Майже усі показники знаходяться в нормі.</w:t>
      </w:r>
    </w:p>
    <w:p w:rsidR="00316BF3" w:rsidRPr="00341667" w:rsidRDefault="00B20DC7" w:rsidP="00BB5444">
      <w:pPr>
        <w:spacing w:line="360" w:lineRule="auto"/>
        <w:ind w:firstLine="709"/>
        <w:jc w:val="both"/>
        <w:rPr>
          <w:sz w:val="28"/>
          <w:szCs w:val="28"/>
        </w:rPr>
      </w:pPr>
      <w:r w:rsidRPr="00341667">
        <w:rPr>
          <w:sz w:val="28"/>
          <w:szCs w:val="28"/>
          <w:lang w:val="uk-UA"/>
        </w:rPr>
        <w:t xml:space="preserve">11. </w:t>
      </w:r>
      <w:r w:rsidR="00316BF3" w:rsidRPr="00341667">
        <w:rPr>
          <w:sz w:val="28"/>
          <w:szCs w:val="28"/>
          <w:lang w:val="uk-UA"/>
        </w:rPr>
        <w:t>З</w:t>
      </w:r>
      <w:r w:rsidR="00316BF3" w:rsidRPr="00341667">
        <w:rPr>
          <w:sz w:val="28"/>
          <w:szCs w:val="28"/>
        </w:rPr>
        <w:t>агальна вартість майна збільшилась на 1</w:t>
      </w:r>
      <w:r w:rsidR="00316BF3" w:rsidRPr="00341667">
        <w:rPr>
          <w:sz w:val="28"/>
          <w:szCs w:val="28"/>
          <w:lang w:val="uk-UA"/>
        </w:rPr>
        <w:t>523,78</w:t>
      </w:r>
      <w:r w:rsidR="00316BF3" w:rsidRPr="00341667">
        <w:rPr>
          <w:sz w:val="28"/>
          <w:szCs w:val="28"/>
        </w:rPr>
        <w:t xml:space="preserve"> тис. грн.на кінець 200</w:t>
      </w:r>
      <w:r w:rsidR="00316BF3" w:rsidRPr="00341667">
        <w:rPr>
          <w:sz w:val="28"/>
          <w:szCs w:val="28"/>
          <w:lang w:val="uk-UA"/>
        </w:rPr>
        <w:t xml:space="preserve">7 </w:t>
      </w:r>
      <w:r w:rsidR="00316BF3" w:rsidRPr="00341667">
        <w:rPr>
          <w:sz w:val="28"/>
          <w:szCs w:val="28"/>
        </w:rPr>
        <w:t>року порівняно з початком 200</w:t>
      </w:r>
      <w:r w:rsidR="00536321" w:rsidRPr="00341667">
        <w:rPr>
          <w:sz w:val="28"/>
          <w:szCs w:val="28"/>
        </w:rPr>
        <w:t>6</w:t>
      </w:r>
      <w:r w:rsidR="00316BF3" w:rsidRPr="00341667">
        <w:rPr>
          <w:sz w:val="28"/>
          <w:szCs w:val="28"/>
        </w:rPr>
        <w:t xml:space="preserve"> року.</w:t>
      </w:r>
      <w:r w:rsidR="00316BF3" w:rsidRPr="00341667">
        <w:rPr>
          <w:sz w:val="28"/>
          <w:szCs w:val="28"/>
          <w:lang w:val="uk-UA"/>
        </w:rPr>
        <w:t xml:space="preserve"> </w:t>
      </w:r>
      <w:r w:rsidR="00316BF3" w:rsidRPr="00341667">
        <w:rPr>
          <w:sz w:val="28"/>
          <w:szCs w:val="28"/>
        </w:rPr>
        <w:t>Найбільш вплинуло на зміну вартості майна збільшення вартості оборотних активів в основному за рахунок збільшення величини коштів</w:t>
      </w:r>
      <w:r w:rsidR="00316BF3" w:rsidRPr="00341667">
        <w:rPr>
          <w:sz w:val="28"/>
          <w:szCs w:val="28"/>
          <w:lang w:val="uk-UA"/>
        </w:rPr>
        <w:t>.</w:t>
      </w:r>
    </w:p>
    <w:p w:rsidR="00316BF3" w:rsidRPr="00341667" w:rsidRDefault="00B20DC7" w:rsidP="00BB5444">
      <w:pPr>
        <w:spacing w:line="360" w:lineRule="auto"/>
        <w:ind w:firstLine="709"/>
        <w:jc w:val="both"/>
        <w:rPr>
          <w:sz w:val="28"/>
          <w:szCs w:val="28"/>
        </w:rPr>
      </w:pPr>
      <w:r w:rsidRPr="00341667">
        <w:rPr>
          <w:sz w:val="28"/>
          <w:szCs w:val="28"/>
          <w:lang w:val="uk-UA"/>
        </w:rPr>
        <w:t xml:space="preserve">12. </w:t>
      </w:r>
      <w:r w:rsidR="00316BF3" w:rsidRPr="00341667">
        <w:rPr>
          <w:sz w:val="28"/>
          <w:szCs w:val="28"/>
          <w:lang w:val="uk-UA"/>
        </w:rPr>
        <w:t>ТОВ</w:t>
      </w:r>
      <w:r w:rsidR="00316BF3" w:rsidRPr="00341667">
        <w:rPr>
          <w:sz w:val="28"/>
          <w:szCs w:val="28"/>
        </w:rPr>
        <w:t xml:space="preserve"> «</w:t>
      </w:r>
      <w:r w:rsidR="00316BF3" w:rsidRPr="00341667">
        <w:rPr>
          <w:sz w:val="28"/>
          <w:szCs w:val="28"/>
          <w:lang w:val="uk-UA"/>
        </w:rPr>
        <w:t>Хартеп</w:t>
      </w:r>
      <w:r w:rsidR="00316BF3" w:rsidRPr="00341667">
        <w:rPr>
          <w:sz w:val="28"/>
          <w:szCs w:val="28"/>
        </w:rPr>
        <w:t>» повинн</w:t>
      </w:r>
      <w:r w:rsidR="00316BF3" w:rsidRPr="00341667">
        <w:rPr>
          <w:sz w:val="28"/>
          <w:szCs w:val="28"/>
          <w:lang w:val="uk-UA"/>
        </w:rPr>
        <w:t>о</w:t>
      </w:r>
      <w:r w:rsidR="00316BF3" w:rsidRPr="00341667">
        <w:rPr>
          <w:sz w:val="28"/>
          <w:szCs w:val="28"/>
        </w:rPr>
        <w:t xml:space="preserve"> активно знижувати дебіторську заборгованість, що позитивно впли</w:t>
      </w:r>
      <w:r w:rsidR="00316BF3" w:rsidRPr="00341667">
        <w:rPr>
          <w:sz w:val="28"/>
          <w:szCs w:val="28"/>
          <w:lang w:val="uk-UA"/>
        </w:rPr>
        <w:t>не</w:t>
      </w:r>
      <w:r w:rsidR="00316BF3" w:rsidRPr="00341667">
        <w:rPr>
          <w:sz w:val="28"/>
          <w:szCs w:val="28"/>
        </w:rPr>
        <w:t xml:space="preserve"> на розвиток</w:t>
      </w:r>
      <w:r w:rsidR="00316BF3" w:rsidRPr="00341667">
        <w:rPr>
          <w:sz w:val="28"/>
          <w:szCs w:val="28"/>
          <w:lang w:val="uk-UA"/>
        </w:rPr>
        <w:t xml:space="preserve"> підприємства</w:t>
      </w:r>
      <w:r w:rsidR="00316BF3" w:rsidRPr="00341667">
        <w:rPr>
          <w:sz w:val="28"/>
          <w:szCs w:val="28"/>
        </w:rPr>
        <w:t>.</w:t>
      </w:r>
    </w:p>
    <w:p w:rsidR="00316BF3" w:rsidRPr="00341667" w:rsidRDefault="00B20DC7" w:rsidP="00BB5444">
      <w:pPr>
        <w:spacing w:line="360" w:lineRule="auto"/>
        <w:ind w:firstLine="709"/>
        <w:jc w:val="both"/>
        <w:rPr>
          <w:sz w:val="28"/>
          <w:szCs w:val="28"/>
          <w:lang w:val="uk-UA"/>
        </w:rPr>
      </w:pPr>
      <w:r w:rsidRPr="00341667">
        <w:rPr>
          <w:sz w:val="28"/>
          <w:szCs w:val="28"/>
          <w:lang w:val="uk-UA"/>
        </w:rPr>
        <w:t xml:space="preserve">13. </w:t>
      </w:r>
      <w:r w:rsidR="00316BF3" w:rsidRPr="00341667">
        <w:rPr>
          <w:sz w:val="28"/>
          <w:szCs w:val="28"/>
          <w:lang w:val="uk-UA"/>
        </w:rPr>
        <w:t>В</w:t>
      </w:r>
      <w:r w:rsidR="00316BF3" w:rsidRPr="00341667">
        <w:rPr>
          <w:sz w:val="28"/>
          <w:szCs w:val="28"/>
        </w:rPr>
        <w:t>ідбувся істотний перерозподіл у структурі джерел засобів компанії убік збільшення власного капіталу. У порівнянні з 200</w:t>
      </w:r>
      <w:r w:rsidR="00536321" w:rsidRPr="00341667">
        <w:rPr>
          <w:sz w:val="28"/>
          <w:szCs w:val="28"/>
        </w:rPr>
        <w:t>6</w:t>
      </w:r>
      <w:r w:rsidR="00316BF3" w:rsidRPr="00341667">
        <w:rPr>
          <w:sz w:val="28"/>
          <w:szCs w:val="28"/>
          <w:lang w:val="uk-UA"/>
        </w:rPr>
        <w:t xml:space="preserve"> </w:t>
      </w:r>
      <w:r w:rsidR="00316BF3" w:rsidRPr="00341667">
        <w:rPr>
          <w:sz w:val="28"/>
          <w:szCs w:val="28"/>
        </w:rPr>
        <w:t>роком у 200</w:t>
      </w:r>
      <w:r w:rsidR="00536321" w:rsidRPr="00341667">
        <w:rPr>
          <w:sz w:val="28"/>
          <w:szCs w:val="28"/>
        </w:rPr>
        <w:t>7</w:t>
      </w:r>
      <w:r w:rsidR="00316BF3" w:rsidRPr="00341667">
        <w:rPr>
          <w:sz w:val="28"/>
          <w:szCs w:val="28"/>
          <w:lang w:val="uk-UA"/>
        </w:rPr>
        <w:t xml:space="preserve"> </w:t>
      </w:r>
      <w:r w:rsidR="00316BF3" w:rsidRPr="00341667">
        <w:rPr>
          <w:sz w:val="28"/>
          <w:szCs w:val="28"/>
        </w:rPr>
        <w:t xml:space="preserve">році його величина збільшилася на </w:t>
      </w:r>
      <w:r w:rsidR="00316BF3" w:rsidRPr="00341667">
        <w:rPr>
          <w:sz w:val="28"/>
          <w:szCs w:val="28"/>
          <w:lang w:val="uk-UA"/>
        </w:rPr>
        <w:t xml:space="preserve">181,73 </w:t>
      </w:r>
      <w:r w:rsidR="00316BF3" w:rsidRPr="00341667">
        <w:rPr>
          <w:sz w:val="28"/>
          <w:szCs w:val="28"/>
        </w:rPr>
        <w:t>тис. грн. В порівнянні з 200</w:t>
      </w:r>
      <w:r w:rsidR="00536321" w:rsidRPr="00341667">
        <w:rPr>
          <w:sz w:val="28"/>
          <w:szCs w:val="28"/>
        </w:rPr>
        <w:t xml:space="preserve">6 </w:t>
      </w:r>
      <w:r w:rsidR="00316BF3" w:rsidRPr="00341667">
        <w:rPr>
          <w:sz w:val="28"/>
          <w:szCs w:val="28"/>
        </w:rPr>
        <w:t xml:space="preserve">роком спостерігається збільшення власного капіталу на </w:t>
      </w:r>
      <w:r w:rsidR="00316BF3" w:rsidRPr="00341667">
        <w:rPr>
          <w:sz w:val="28"/>
          <w:szCs w:val="28"/>
          <w:lang w:val="uk-UA"/>
        </w:rPr>
        <w:t xml:space="preserve">266,55 </w:t>
      </w:r>
      <w:r w:rsidR="00316BF3" w:rsidRPr="00341667">
        <w:rPr>
          <w:sz w:val="28"/>
          <w:szCs w:val="28"/>
        </w:rPr>
        <w:t>тис. грн.</w:t>
      </w:r>
    </w:p>
    <w:p w:rsidR="00316BF3" w:rsidRPr="00341667" w:rsidRDefault="00B20DC7" w:rsidP="00BB5444">
      <w:pPr>
        <w:pStyle w:val="5"/>
        <w:spacing w:before="0" w:after="0" w:line="360" w:lineRule="auto"/>
        <w:ind w:firstLine="709"/>
        <w:jc w:val="both"/>
        <w:rPr>
          <w:rFonts w:cs="Arial CYR"/>
          <w:b w:val="0"/>
          <w:i w:val="0"/>
          <w:sz w:val="28"/>
          <w:szCs w:val="28"/>
        </w:rPr>
      </w:pPr>
      <w:r w:rsidRPr="00341667">
        <w:rPr>
          <w:b w:val="0"/>
          <w:i w:val="0"/>
          <w:color w:val="000000"/>
          <w:sz w:val="28"/>
          <w:szCs w:val="28"/>
        </w:rPr>
        <w:t xml:space="preserve">14. </w:t>
      </w:r>
      <w:r w:rsidR="00316BF3" w:rsidRPr="00341667">
        <w:rPr>
          <w:b w:val="0"/>
          <w:i w:val="0"/>
          <w:color w:val="000000"/>
          <w:sz w:val="28"/>
          <w:szCs w:val="28"/>
        </w:rPr>
        <w:t>Аналіз ліквідності говорить про те що в 200</w:t>
      </w:r>
      <w:r w:rsidR="00536321" w:rsidRPr="00341667">
        <w:rPr>
          <w:b w:val="0"/>
          <w:i w:val="0"/>
          <w:color w:val="000000"/>
          <w:sz w:val="28"/>
          <w:szCs w:val="28"/>
        </w:rPr>
        <w:t>6</w:t>
      </w:r>
      <w:r w:rsidR="00316BF3" w:rsidRPr="00341667">
        <w:rPr>
          <w:b w:val="0"/>
          <w:i w:val="0"/>
          <w:color w:val="000000"/>
          <w:sz w:val="28"/>
          <w:szCs w:val="28"/>
        </w:rPr>
        <w:t xml:space="preserve"> році баланс не вважаєтьяс абсолютно ліквідним бо з</w:t>
      </w:r>
      <w:r w:rsidR="00316BF3" w:rsidRPr="00341667">
        <w:rPr>
          <w:b w:val="0"/>
          <w:i w:val="0"/>
          <w:sz w:val="28"/>
          <w:szCs w:val="28"/>
        </w:rPr>
        <w:t>іставлення найбільш ліквідних активів з найбільш терміновими зобов</w:t>
      </w:r>
      <w:r w:rsidR="00316BF3" w:rsidRPr="00341667">
        <w:rPr>
          <w:b w:val="0"/>
          <w:i w:val="0"/>
          <w:color w:val="000000"/>
          <w:sz w:val="28"/>
          <w:szCs w:val="28"/>
        </w:rPr>
        <w:t>’</w:t>
      </w:r>
      <w:r w:rsidR="00316BF3" w:rsidRPr="00341667">
        <w:rPr>
          <w:b w:val="0"/>
          <w:i w:val="0"/>
          <w:sz w:val="28"/>
          <w:szCs w:val="28"/>
        </w:rPr>
        <w:t xml:space="preserve">язаннями відбиває перспективну ліквідність, що буде зростати за рахунок майбутніх надходжень і платежів а в нашому випадку нерівність не виконується. На початок року платіжна нестача була 712,08 </w:t>
      </w:r>
      <w:r w:rsidR="00316BF3" w:rsidRPr="00341667">
        <w:rPr>
          <w:rFonts w:cs="Arial CYR"/>
          <w:b w:val="0"/>
          <w:i w:val="0"/>
          <w:sz w:val="28"/>
          <w:szCs w:val="28"/>
        </w:rPr>
        <w:t>тис.грн., але на кінець 200</w:t>
      </w:r>
      <w:r w:rsidR="00536321" w:rsidRPr="00341667">
        <w:rPr>
          <w:rFonts w:cs="Arial CYR"/>
          <w:b w:val="0"/>
          <w:i w:val="0"/>
          <w:sz w:val="28"/>
          <w:szCs w:val="28"/>
          <w:lang w:val="ru-RU"/>
        </w:rPr>
        <w:t>6</w:t>
      </w:r>
      <w:r w:rsidR="00316BF3" w:rsidRPr="00341667">
        <w:rPr>
          <w:rFonts w:cs="Arial CYR"/>
          <w:b w:val="0"/>
          <w:i w:val="0"/>
          <w:sz w:val="28"/>
          <w:szCs w:val="28"/>
        </w:rPr>
        <w:t xml:space="preserve"> року відбулось зменшення цього показника.</w:t>
      </w:r>
    </w:p>
    <w:p w:rsidR="00316BF3" w:rsidRPr="00341667" w:rsidRDefault="00B20DC7" w:rsidP="00BB5444">
      <w:pPr>
        <w:pStyle w:val="5"/>
        <w:spacing w:before="0" w:after="0" w:line="360" w:lineRule="auto"/>
        <w:ind w:firstLine="709"/>
        <w:jc w:val="both"/>
        <w:rPr>
          <w:rFonts w:cs="Arial CYR"/>
          <w:b w:val="0"/>
          <w:i w:val="0"/>
          <w:sz w:val="28"/>
          <w:szCs w:val="28"/>
        </w:rPr>
      </w:pPr>
      <w:r w:rsidRPr="00341667">
        <w:rPr>
          <w:b w:val="0"/>
          <w:i w:val="0"/>
          <w:color w:val="000000"/>
          <w:sz w:val="28"/>
          <w:szCs w:val="28"/>
        </w:rPr>
        <w:t xml:space="preserve">15. </w:t>
      </w:r>
      <w:r w:rsidR="00316BF3" w:rsidRPr="00341667">
        <w:rPr>
          <w:b w:val="0"/>
          <w:i w:val="0"/>
          <w:color w:val="000000"/>
          <w:sz w:val="28"/>
          <w:szCs w:val="28"/>
        </w:rPr>
        <w:t>В 200</w:t>
      </w:r>
      <w:r w:rsidR="00536321" w:rsidRPr="00341667">
        <w:rPr>
          <w:b w:val="0"/>
          <w:i w:val="0"/>
          <w:color w:val="000000"/>
          <w:sz w:val="28"/>
          <w:szCs w:val="28"/>
        </w:rPr>
        <w:t>7</w:t>
      </w:r>
      <w:r w:rsidR="00316BF3" w:rsidRPr="00341667">
        <w:rPr>
          <w:b w:val="0"/>
          <w:i w:val="0"/>
          <w:color w:val="000000"/>
          <w:sz w:val="28"/>
          <w:szCs w:val="28"/>
        </w:rPr>
        <w:t xml:space="preserve"> році баланс також не вважаєтьяс абсолютно ліквідним бо з</w:t>
      </w:r>
      <w:r w:rsidR="00316BF3" w:rsidRPr="00341667">
        <w:rPr>
          <w:b w:val="0"/>
          <w:i w:val="0"/>
          <w:sz w:val="28"/>
          <w:szCs w:val="28"/>
        </w:rPr>
        <w:t>іставлення найбільш ліквідних активів з найбільш терміновими зобов</w:t>
      </w:r>
      <w:r w:rsidR="00316BF3" w:rsidRPr="00341667">
        <w:rPr>
          <w:b w:val="0"/>
          <w:i w:val="0"/>
          <w:color w:val="000000"/>
          <w:sz w:val="28"/>
          <w:szCs w:val="28"/>
        </w:rPr>
        <w:t>’</w:t>
      </w:r>
      <w:r w:rsidR="00316BF3" w:rsidRPr="00341667">
        <w:rPr>
          <w:b w:val="0"/>
          <w:i w:val="0"/>
          <w:sz w:val="28"/>
          <w:szCs w:val="28"/>
        </w:rPr>
        <w:t>язаннями відбиває перспективну ліквідність, а в нашому випадку нерівність не виконується. На початок року платіжна нестача була 537,17</w:t>
      </w:r>
      <w:r w:rsidR="00316BF3" w:rsidRPr="00341667">
        <w:rPr>
          <w:rFonts w:cs="Arial CYR"/>
          <w:b w:val="0"/>
          <w:i w:val="0"/>
          <w:sz w:val="28"/>
          <w:szCs w:val="28"/>
        </w:rPr>
        <w:t xml:space="preserve"> тис.грн. більш того на кінець 200</w:t>
      </w:r>
      <w:r w:rsidR="00536321" w:rsidRPr="00341667">
        <w:rPr>
          <w:rFonts w:cs="Arial CYR"/>
          <w:b w:val="0"/>
          <w:i w:val="0"/>
          <w:sz w:val="28"/>
          <w:szCs w:val="28"/>
        </w:rPr>
        <w:t>7</w:t>
      </w:r>
      <w:r w:rsidR="00316BF3" w:rsidRPr="00341667">
        <w:rPr>
          <w:rFonts w:cs="Arial CYR"/>
          <w:b w:val="0"/>
          <w:i w:val="0"/>
          <w:sz w:val="28"/>
          <w:szCs w:val="28"/>
        </w:rPr>
        <w:t xml:space="preserve"> року відбулось збільшення цього показника до 1661,93 тис.грн. Ситуаціє не покращується бо найбільш ліквідні активи в порівнянні з початком періоду зменьшуються.</w:t>
      </w:r>
    </w:p>
    <w:p w:rsidR="00316BF3" w:rsidRPr="00341667" w:rsidRDefault="00B20DC7" w:rsidP="00BB5444">
      <w:pPr>
        <w:spacing w:line="360" w:lineRule="auto"/>
        <w:ind w:firstLine="709"/>
        <w:jc w:val="both"/>
        <w:rPr>
          <w:rFonts w:cs="Arial CYR"/>
          <w:sz w:val="28"/>
          <w:szCs w:val="28"/>
          <w:lang w:val="uk-UA"/>
        </w:rPr>
      </w:pPr>
      <w:r w:rsidRPr="00341667">
        <w:rPr>
          <w:color w:val="000000"/>
          <w:sz w:val="28"/>
          <w:szCs w:val="28"/>
          <w:lang w:val="uk-UA"/>
        </w:rPr>
        <w:t xml:space="preserve">16. </w:t>
      </w:r>
      <w:r w:rsidR="00316BF3" w:rsidRPr="00341667">
        <w:rPr>
          <w:color w:val="000000"/>
          <w:sz w:val="28"/>
          <w:szCs w:val="28"/>
          <w:lang w:val="uk-UA"/>
        </w:rPr>
        <w:t>В 200</w:t>
      </w:r>
      <w:r w:rsidR="00536321" w:rsidRPr="00341667">
        <w:rPr>
          <w:color w:val="000000"/>
          <w:sz w:val="28"/>
          <w:szCs w:val="28"/>
          <w:lang w:val="uk-UA"/>
        </w:rPr>
        <w:t>8</w:t>
      </w:r>
      <w:r w:rsidR="00316BF3" w:rsidRPr="00341667">
        <w:rPr>
          <w:color w:val="000000"/>
          <w:sz w:val="28"/>
          <w:szCs w:val="28"/>
          <w:lang w:val="uk-UA"/>
        </w:rPr>
        <w:t xml:space="preserve"> році при порівнянні найбільш ліквідних активів з найбільш терміновими зобов’язанняим також є платіжна нестача в розмірі 1661,93 </w:t>
      </w:r>
      <w:r w:rsidR="00316BF3" w:rsidRPr="00341667">
        <w:rPr>
          <w:rFonts w:cs="Arial CYR"/>
          <w:sz w:val="28"/>
          <w:szCs w:val="28"/>
          <w:lang w:val="uk-UA"/>
        </w:rPr>
        <w:t xml:space="preserve">тис.грн. на початок року. </w:t>
      </w:r>
      <w:r w:rsidR="00316BF3" w:rsidRPr="00341667">
        <w:rPr>
          <w:sz w:val="28"/>
          <w:szCs w:val="28"/>
          <w:lang w:val="uk-UA"/>
        </w:rPr>
        <w:t>На кінець же року платіжна нестача складає 1360,13 тис.грн.</w:t>
      </w:r>
      <w:r w:rsidR="00316BF3" w:rsidRPr="00341667">
        <w:rPr>
          <w:rFonts w:cs="Arial CYR"/>
          <w:sz w:val="28"/>
          <w:szCs w:val="28"/>
          <w:lang w:val="uk-UA"/>
        </w:rPr>
        <w:t xml:space="preserve"> Показники ліквідності активів достатньо високі. Високі показники ліквідності також є свідоцтвом зниження ризику. Стабільний стан підприємства і вміння розраховуватися по своїм зобов</w:t>
      </w:r>
      <w:r w:rsidR="00316BF3" w:rsidRPr="00341667">
        <w:rPr>
          <w:color w:val="000000"/>
          <w:sz w:val="28"/>
          <w:szCs w:val="28"/>
          <w:lang w:val="uk-UA"/>
        </w:rPr>
        <w:t>’</w:t>
      </w:r>
      <w:r w:rsidR="00316BF3" w:rsidRPr="00341667">
        <w:rPr>
          <w:rFonts w:cs="Arial CYR"/>
          <w:sz w:val="28"/>
          <w:szCs w:val="28"/>
          <w:lang w:val="uk-UA"/>
        </w:rPr>
        <w:t>язанням може привернути білше клієнтів.</w:t>
      </w:r>
    </w:p>
    <w:p w:rsidR="003127F3" w:rsidRPr="00341667" w:rsidRDefault="00B20DC7" w:rsidP="00BB5444">
      <w:pPr>
        <w:spacing w:line="360" w:lineRule="auto"/>
        <w:ind w:firstLine="709"/>
        <w:jc w:val="both"/>
        <w:rPr>
          <w:sz w:val="28"/>
          <w:szCs w:val="28"/>
          <w:lang w:val="uk-UA"/>
        </w:rPr>
      </w:pPr>
      <w:r w:rsidRPr="00341667">
        <w:rPr>
          <w:sz w:val="28"/>
          <w:szCs w:val="28"/>
          <w:lang w:val="uk-UA"/>
        </w:rPr>
        <w:t xml:space="preserve">17. </w:t>
      </w:r>
      <w:r w:rsidR="00316BF3" w:rsidRPr="00341667">
        <w:rPr>
          <w:sz w:val="28"/>
          <w:szCs w:val="28"/>
          <w:lang w:val="uk-UA"/>
        </w:rPr>
        <w:t>Необхідно звернути увагу, що всі показники у 200</w:t>
      </w:r>
      <w:r w:rsidR="00536321" w:rsidRPr="00341667">
        <w:rPr>
          <w:sz w:val="28"/>
          <w:szCs w:val="28"/>
        </w:rPr>
        <w:t>7</w:t>
      </w:r>
      <w:r w:rsidR="00316BF3" w:rsidRPr="00341667">
        <w:rPr>
          <w:sz w:val="28"/>
          <w:szCs w:val="28"/>
          <w:lang w:val="uk-UA"/>
        </w:rPr>
        <w:t xml:space="preserve"> році мають значення менше нормативних та у порівнянні з 200</w:t>
      </w:r>
      <w:r w:rsidR="00536321" w:rsidRPr="00341667">
        <w:rPr>
          <w:sz w:val="28"/>
          <w:szCs w:val="28"/>
        </w:rPr>
        <w:t>6</w:t>
      </w:r>
      <w:r w:rsidR="00316BF3" w:rsidRPr="00341667">
        <w:rPr>
          <w:sz w:val="28"/>
          <w:szCs w:val="28"/>
          <w:lang w:val="uk-UA"/>
        </w:rPr>
        <w:t xml:space="preserve"> роком. Але у 200</w:t>
      </w:r>
      <w:r w:rsidR="00536321" w:rsidRPr="00341667">
        <w:rPr>
          <w:sz w:val="28"/>
          <w:szCs w:val="28"/>
        </w:rPr>
        <w:t>8</w:t>
      </w:r>
      <w:r w:rsidR="00316BF3" w:rsidRPr="00341667">
        <w:rPr>
          <w:sz w:val="28"/>
          <w:szCs w:val="28"/>
          <w:lang w:val="uk-UA"/>
        </w:rPr>
        <w:t xml:space="preserve"> році показники підвищуюються і навіть стають вище, ніж у 200</w:t>
      </w:r>
      <w:r w:rsidR="00536321" w:rsidRPr="00341667">
        <w:rPr>
          <w:sz w:val="28"/>
          <w:szCs w:val="28"/>
        </w:rPr>
        <w:t>6</w:t>
      </w:r>
      <w:r w:rsidR="00316BF3" w:rsidRPr="00341667">
        <w:rPr>
          <w:sz w:val="28"/>
          <w:szCs w:val="28"/>
          <w:lang w:val="uk-UA"/>
        </w:rPr>
        <w:t xml:space="preserve"> році. Це може бути зумовлено зростанням кредиторської та дебіторської заборгованості у 200</w:t>
      </w:r>
      <w:r w:rsidR="00536321" w:rsidRPr="00341667">
        <w:rPr>
          <w:sz w:val="28"/>
          <w:szCs w:val="28"/>
        </w:rPr>
        <w:t>7</w:t>
      </w:r>
      <w:r w:rsidR="00316BF3" w:rsidRPr="00341667">
        <w:rPr>
          <w:sz w:val="28"/>
          <w:szCs w:val="28"/>
          <w:lang w:val="uk-UA"/>
        </w:rPr>
        <w:t xml:space="preserve"> році.</w:t>
      </w:r>
      <w:r w:rsidR="003127F3" w:rsidRPr="00341667">
        <w:rPr>
          <w:sz w:val="28"/>
          <w:szCs w:val="28"/>
          <w:lang w:val="uk-UA"/>
        </w:rPr>
        <w:t xml:space="preserve"> </w:t>
      </w:r>
    </w:p>
    <w:p w:rsidR="003127F3" w:rsidRPr="00341667" w:rsidRDefault="00B20DC7" w:rsidP="00BB5444">
      <w:pPr>
        <w:spacing w:line="360" w:lineRule="auto"/>
        <w:ind w:firstLine="709"/>
        <w:jc w:val="both"/>
        <w:rPr>
          <w:sz w:val="28"/>
          <w:szCs w:val="28"/>
          <w:lang w:val="uk-UA"/>
        </w:rPr>
      </w:pPr>
      <w:r w:rsidRPr="00341667">
        <w:rPr>
          <w:sz w:val="28"/>
          <w:szCs w:val="28"/>
          <w:lang w:val="uk-UA"/>
        </w:rPr>
        <w:t>18. Розглянуто</w:t>
      </w:r>
      <w:r w:rsidR="003127F3" w:rsidRPr="00341667">
        <w:rPr>
          <w:sz w:val="28"/>
          <w:szCs w:val="28"/>
          <w:lang w:val="uk-UA"/>
        </w:rPr>
        <w:t xml:space="preserve"> методичні підходи ефективності інвестування коштів. Інвестувати можна у цільові банківські вклади, цінні папери, фінансові вкладення в технології, машини й устаткування, ліцензії, майнові права, інтелектуальні цінності.</w:t>
      </w:r>
    </w:p>
    <w:p w:rsidR="003127F3" w:rsidRPr="00341667" w:rsidRDefault="00166242" w:rsidP="00BB5444">
      <w:pPr>
        <w:spacing w:line="360" w:lineRule="auto"/>
        <w:ind w:firstLine="709"/>
        <w:jc w:val="both"/>
        <w:rPr>
          <w:sz w:val="28"/>
          <w:szCs w:val="28"/>
          <w:lang w:val="uk-UA"/>
        </w:rPr>
      </w:pPr>
      <w:r w:rsidRPr="00341667">
        <w:rPr>
          <w:sz w:val="28"/>
          <w:szCs w:val="28"/>
          <w:lang w:val="uk-UA"/>
        </w:rPr>
        <w:t xml:space="preserve">19. Запропоновано </w:t>
      </w:r>
      <w:r w:rsidR="003127F3" w:rsidRPr="00341667">
        <w:rPr>
          <w:sz w:val="28"/>
          <w:szCs w:val="28"/>
          <w:lang w:val="uk-UA"/>
        </w:rPr>
        <w:t>варіант такого інвестування коштів, як вкладення їх в банк на депозит. Депозит – це сума грошей, поміщена вкладником в банк на певний або невизначений термін. Банк пускає ці гроші в оборот, а в обмін виплачує вкладникові відсотки. Депозит є боргом банку перед вкладником, тобто, підлягає поверненню.</w:t>
      </w:r>
    </w:p>
    <w:p w:rsidR="003127F3" w:rsidRPr="00341667" w:rsidRDefault="00166242" w:rsidP="00BB5444">
      <w:pPr>
        <w:spacing w:line="360" w:lineRule="auto"/>
        <w:ind w:firstLine="709"/>
        <w:jc w:val="both"/>
        <w:rPr>
          <w:sz w:val="28"/>
          <w:szCs w:val="28"/>
          <w:lang w:val="uk-UA"/>
        </w:rPr>
      </w:pPr>
      <w:r w:rsidRPr="00341667">
        <w:rPr>
          <w:sz w:val="28"/>
          <w:szCs w:val="28"/>
          <w:lang w:val="uk-UA"/>
        </w:rPr>
        <w:t xml:space="preserve">20. </w:t>
      </w:r>
      <w:r w:rsidR="003127F3" w:rsidRPr="00341667">
        <w:rPr>
          <w:sz w:val="28"/>
          <w:szCs w:val="28"/>
          <w:lang w:val="uk-UA"/>
        </w:rPr>
        <w:t>В якості банку для вкладу на депозит були розглянуті ті, які в данний період приймають депозити у юридичних осіб, а саме «Діамантбанк», «Дельта банк», «Єкспобанк», «Укргазбанк», «Кредит-Днепр КФ», «Крещатик», «Первый Инвестиционный банк». За відсотковими ставками даних банків найбільшу суму коштів ТОВ «Хартеп» може отримати від вкладу на депозитний рахунок в «Укргазбанк», яка складе 273,65 тис. грн.</w:t>
      </w:r>
    </w:p>
    <w:p w:rsidR="003127F3" w:rsidRPr="00341667" w:rsidRDefault="00166242" w:rsidP="00BB5444">
      <w:pPr>
        <w:spacing w:line="360" w:lineRule="auto"/>
        <w:ind w:firstLine="709"/>
        <w:jc w:val="both"/>
        <w:rPr>
          <w:sz w:val="28"/>
          <w:szCs w:val="28"/>
          <w:lang w:val="uk-UA"/>
        </w:rPr>
      </w:pPr>
      <w:r w:rsidRPr="00341667">
        <w:rPr>
          <w:sz w:val="28"/>
          <w:szCs w:val="28"/>
          <w:lang w:val="uk-UA"/>
        </w:rPr>
        <w:t xml:space="preserve">21. </w:t>
      </w:r>
      <w:r w:rsidR="003127F3" w:rsidRPr="00341667">
        <w:rPr>
          <w:sz w:val="28"/>
          <w:szCs w:val="28"/>
          <w:lang w:val="uk-UA"/>
        </w:rPr>
        <w:t>Враховуючи, що процентна ставка не відображає реальної ефективності вкладення грошових коштів, тому вона не може бути використана для співставлення. Порівняти ефективність вкладень можна за допомогою ефективної ставки, яка визначає відносний дохід, який одержує підприємство за рік у цілому. При розрахунку ефективної ставки зробили висновок, що найбільш ефективним є вкладення коштів є в «Укргазбанк». Ефективна ставка у цього банку найбільша у обох випадках: і при сплаті процентів у кінці року – 27,5%, і щомісячно – 33,18%.</w:t>
      </w:r>
    </w:p>
    <w:p w:rsidR="003127F3" w:rsidRPr="00341667" w:rsidRDefault="00166242" w:rsidP="00BB5444">
      <w:pPr>
        <w:spacing w:line="360" w:lineRule="auto"/>
        <w:ind w:firstLine="709"/>
        <w:jc w:val="both"/>
        <w:rPr>
          <w:sz w:val="28"/>
          <w:szCs w:val="28"/>
          <w:lang w:val="uk-UA"/>
        </w:rPr>
      </w:pPr>
      <w:r w:rsidRPr="00341667">
        <w:rPr>
          <w:sz w:val="28"/>
          <w:szCs w:val="28"/>
          <w:lang w:val="uk-UA"/>
        </w:rPr>
        <w:t xml:space="preserve">22. </w:t>
      </w:r>
      <w:r w:rsidR="003127F3" w:rsidRPr="00341667">
        <w:rPr>
          <w:sz w:val="28"/>
          <w:szCs w:val="28"/>
          <w:lang w:val="uk-UA"/>
        </w:rPr>
        <w:t>Для планування та здійснення інвестиційної діяльності особливу важливість має попередній аналіз, який проводиться на стадії розробки інвестиційних проектів і сприяє прийняттю розумних і обгрунтованих управлінських рішень.</w:t>
      </w:r>
    </w:p>
    <w:p w:rsidR="003127F3" w:rsidRPr="00341667" w:rsidRDefault="00166242" w:rsidP="00BB5444">
      <w:pPr>
        <w:tabs>
          <w:tab w:val="left" w:pos="7200"/>
        </w:tabs>
        <w:spacing w:line="360" w:lineRule="auto"/>
        <w:ind w:firstLine="709"/>
        <w:jc w:val="both"/>
        <w:rPr>
          <w:sz w:val="28"/>
          <w:szCs w:val="28"/>
          <w:lang w:val="uk-UA"/>
        </w:rPr>
      </w:pPr>
      <w:r w:rsidRPr="00341667">
        <w:rPr>
          <w:sz w:val="28"/>
          <w:szCs w:val="28"/>
          <w:lang w:val="uk-UA"/>
        </w:rPr>
        <w:t xml:space="preserve">23. Запропоновано </w:t>
      </w:r>
      <w:r w:rsidR="003127F3" w:rsidRPr="00341667">
        <w:rPr>
          <w:sz w:val="28"/>
          <w:szCs w:val="28"/>
          <w:lang w:val="uk-UA"/>
        </w:rPr>
        <w:t>варіант інвестувати кошти у власний розвиток – інвестиції у виробничу діяльність. Було запропоновано ввести у виробництво оперативно-інформаційний комплекс автоматизованої системи диспетчерського управління, який дозволить проводити більш точне тестування та обробку програмного забезпечення, що розробляється спеціалістами на підприємстві. У результаті проведених розрахунків пропонується прийняти проект до реалізації.</w:t>
      </w:r>
    </w:p>
    <w:p w:rsidR="006B6B1A" w:rsidRPr="00341667" w:rsidRDefault="00F34F7B" w:rsidP="005E7AC1">
      <w:pPr>
        <w:shd w:val="clear" w:color="auto" w:fill="FFFFFF"/>
        <w:tabs>
          <w:tab w:val="left" w:pos="426"/>
        </w:tabs>
        <w:spacing w:line="360" w:lineRule="auto"/>
        <w:rPr>
          <w:sz w:val="28"/>
          <w:szCs w:val="28"/>
          <w:lang w:val="uk-UA"/>
        </w:rPr>
      </w:pPr>
      <w:r w:rsidRPr="00341667">
        <w:rPr>
          <w:sz w:val="28"/>
          <w:szCs w:val="28"/>
          <w:lang w:val="uk-UA"/>
        </w:rPr>
        <w:br w:type="page"/>
      </w:r>
      <w:r w:rsidR="00C23DB2" w:rsidRPr="00341667">
        <w:rPr>
          <w:sz w:val="28"/>
          <w:szCs w:val="28"/>
          <w:lang w:val="uk-UA"/>
        </w:rPr>
        <w:t>ПЕРЕЛІК ВИКОРИСТАНОЇ ЛІТЕРАТУРИ</w:t>
      </w:r>
    </w:p>
    <w:p w:rsidR="00F34F7B" w:rsidRPr="00341667" w:rsidRDefault="00F34F7B" w:rsidP="005E7AC1">
      <w:pPr>
        <w:shd w:val="clear" w:color="auto" w:fill="FFFFFF"/>
        <w:tabs>
          <w:tab w:val="left" w:pos="426"/>
        </w:tabs>
        <w:spacing w:line="360" w:lineRule="auto"/>
        <w:rPr>
          <w:sz w:val="28"/>
          <w:szCs w:val="28"/>
          <w:lang w:val="uk-UA"/>
        </w:rPr>
      </w:pPr>
    </w:p>
    <w:p w:rsidR="005010AF" w:rsidRPr="00341667" w:rsidRDefault="005010AF" w:rsidP="005E7AC1">
      <w:pPr>
        <w:numPr>
          <w:ilvl w:val="0"/>
          <w:numId w:val="21"/>
        </w:numPr>
        <w:shd w:val="clear" w:color="auto" w:fill="FFFFFF"/>
        <w:tabs>
          <w:tab w:val="clear" w:pos="1144"/>
          <w:tab w:val="left" w:pos="426"/>
          <w:tab w:val="num" w:pos="1260"/>
        </w:tabs>
        <w:spacing w:line="360" w:lineRule="auto"/>
        <w:ind w:left="0" w:firstLine="0"/>
        <w:rPr>
          <w:sz w:val="28"/>
          <w:szCs w:val="28"/>
          <w:lang w:val="uk-UA"/>
        </w:rPr>
      </w:pPr>
      <w:r w:rsidRPr="00341667">
        <w:rPr>
          <w:sz w:val="28"/>
          <w:szCs w:val="28"/>
          <w:lang w:val="uk-UA"/>
        </w:rPr>
        <w:t xml:space="preserve">Закон України від 07.12.2000 року «Про банки і банківську діяльність» із змінами і доповненнями // </w:t>
      </w:r>
      <w:r w:rsidRPr="00341667">
        <w:rPr>
          <w:sz w:val="28"/>
          <w:szCs w:val="28"/>
          <w:lang w:val="en-US"/>
        </w:rPr>
        <w:t>rada</w:t>
      </w:r>
      <w:r w:rsidRPr="00341667">
        <w:rPr>
          <w:sz w:val="28"/>
          <w:szCs w:val="28"/>
          <w:lang w:val="uk-UA"/>
        </w:rPr>
        <w:t>.</w:t>
      </w:r>
      <w:r w:rsidRPr="00341667">
        <w:rPr>
          <w:sz w:val="28"/>
          <w:szCs w:val="28"/>
          <w:lang w:val="en-US"/>
        </w:rPr>
        <w:t>gov</w:t>
      </w:r>
      <w:r w:rsidRPr="00341667">
        <w:rPr>
          <w:sz w:val="28"/>
          <w:szCs w:val="28"/>
          <w:lang w:val="uk-UA"/>
        </w:rPr>
        <w:t>.</w:t>
      </w:r>
      <w:r w:rsidRPr="00341667">
        <w:rPr>
          <w:sz w:val="28"/>
          <w:szCs w:val="28"/>
          <w:lang w:val="en-US"/>
        </w:rPr>
        <w:t>ua</w:t>
      </w:r>
      <w:r w:rsidRPr="00341667">
        <w:rPr>
          <w:sz w:val="28"/>
          <w:szCs w:val="28"/>
          <w:lang w:val="uk-UA"/>
        </w:rPr>
        <w:t>.</w:t>
      </w:r>
    </w:p>
    <w:p w:rsidR="005010AF" w:rsidRPr="00341667" w:rsidRDefault="005010AF" w:rsidP="005E7AC1">
      <w:pPr>
        <w:numPr>
          <w:ilvl w:val="0"/>
          <w:numId w:val="21"/>
        </w:numPr>
        <w:shd w:val="clear" w:color="auto" w:fill="FFFFFF"/>
        <w:tabs>
          <w:tab w:val="clear" w:pos="1144"/>
          <w:tab w:val="left" w:pos="426"/>
          <w:tab w:val="num" w:pos="1260"/>
        </w:tabs>
        <w:spacing w:line="360" w:lineRule="auto"/>
        <w:ind w:left="0" w:firstLine="0"/>
        <w:rPr>
          <w:sz w:val="28"/>
          <w:szCs w:val="28"/>
          <w:lang w:val="uk-UA"/>
        </w:rPr>
      </w:pPr>
      <w:r w:rsidRPr="00341667">
        <w:rPr>
          <w:sz w:val="28"/>
          <w:szCs w:val="28"/>
          <w:lang w:val="uk-UA"/>
        </w:rPr>
        <w:t xml:space="preserve">Закон України «Про інвестиційну діяльність» зі змінами на 16.01.03р. // </w:t>
      </w:r>
      <w:r w:rsidRPr="00341667">
        <w:rPr>
          <w:sz w:val="28"/>
          <w:szCs w:val="28"/>
          <w:lang w:val="en-US"/>
        </w:rPr>
        <w:t>rada</w:t>
      </w:r>
      <w:r w:rsidRPr="00341667">
        <w:rPr>
          <w:sz w:val="28"/>
          <w:szCs w:val="28"/>
          <w:lang w:val="uk-UA"/>
        </w:rPr>
        <w:t>.</w:t>
      </w:r>
      <w:r w:rsidRPr="00341667">
        <w:rPr>
          <w:sz w:val="28"/>
          <w:szCs w:val="28"/>
          <w:lang w:val="en-US"/>
        </w:rPr>
        <w:t>gov</w:t>
      </w:r>
      <w:r w:rsidRPr="00341667">
        <w:rPr>
          <w:sz w:val="28"/>
          <w:szCs w:val="28"/>
          <w:lang w:val="uk-UA"/>
        </w:rPr>
        <w:t>.</w:t>
      </w:r>
      <w:r w:rsidRPr="00341667">
        <w:rPr>
          <w:sz w:val="28"/>
          <w:szCs w:val="28"/>
          <w:lang w:val="en-US"/>
        </w:rPr>
        <w:t>ua</w:t>
      </w:r>
      <w:r w:rsidRPr="00341667">
        <w:rPr>
          <w:sz w:val="28"/>
          <w:szCs w:val="28"/>
          <w:lang w:val="uk-UA"/>
        </w:rPr>
        <w:t>.</w:t>
      </w:r>
    </w:p>
    <w:p w:rsidR="005010AF" w:rsidRPr="00341667" w:rsidRDefault="005010AF" w:rsidP="005E7AC1">
      <w:pPr>
        <w:numPr>
          <w:ilvl w:val="0"/>
          <w:numId w:val="21"/>
        </w:numPr>
        <w:shd w:val="clear" w:color="auto" w:fill="FFFFFF"/>
        <w:tabs>
          <w:tab w:val="clear" w:pos="1144"/>
          <w:tab w:val="left" w:pos="426"/>
          <w:tab w:val="num" w:pos="1260"/>
        </w:tabs>
        <w:spacing w:line="360" w:lineRule="auto"/>
        <w:ind w:left="0" w:firstLine="0"/>
        <w:rPr>
          <w:sz w:val="28"/>
          <w:szCs w:val="28"/>
          <w:lang w:val="uk-UA"/>
        </w:rPr>
      </w:pPr>
      <w:r w:rsidRPr="00341667">
        <w:rPr>
          <w:sz w:val="28"/>
          <w:szCs w:val="28"/>
          <w:lang w:val="uk-UA"/>
        </w:rPr>
        <w:t xml:space="preserve">Господарський кодекс України зі змінами на 30.04.2009 // </w:t>
      </w:r>
      <w:r w:rsidRPr="00341667">
        <w:rPr>
          <w:sz w:val="28"/>
          <w:szCs w:val="28"/>
          <w:lang w:val="en-US"/>
        </w:rPr>
        <w:t>rada</w:t>
      </w:r>
      <w:r w:rsidRPr="00341667">
        <w:rPr>
          <w:sz w:val="28"/>
          <w:szCs w:val="28"/>
          <w:lang w:val="uk-UA"/>
        </w:rPr>
        <w:t>.</w:t>
      </w:r>
      <w:r w:rsidRPr="00341667">
        <w:rPr>
          <w:sz w:val="28"/>
          <w:szCs w:val="28"/>
          <w:lang w:val="en-US"/>
        </w:rPr>
        <w:t>gov</w:t>
      </w:r>
      <w:r w:rsidRPr="00341667">
        <w:rPr>
          <w:sz w:val="28"/>
          <w:szCs w:val="28"/>
          <w:lang w:val="uk-UA"/>
        </w:rPr>
        <w:t>.</w:t>
      </w:r>
      <w:r w:rsidRPr="00341667">
        <w:rPr>
          <w:sz w:val="28"/>
          <w:szCs w:val="28"/>
          <w:lang w:val="en-US"/>
        </w:rPr>
        <w:t>ua</w:t>
      </w:r>
      <w:r w:rsidRPr="00341667">
        <w:rPr>
          <w:sz w:val="28"/>
          <w:szCs w:val="28"/>
          <w:lang w:val="uk-UA"/>
        </w:rPr>
        <w:t>.</w:t>
      </w:r>
    </w:p>
    <w:p w:rsidR="005010AF" w:rsidRPr="00341667" w:rsidRDefault="005010AF" w:rsidP="005E7AC1">
      <w:pPr>
        <w:widowControl/>
        <w:numPr>
          <w:ilvl w:val="0"/>
          <w:numId w:val="21"/>
        </w:numPr>
        <w:tabs>
          <w:tab w:val="left" w:pos="426"/>
          <w:tab w:val="num" w:pos="1260"/>
        </w:tabs>
        <w:autoSpaceDE/>
        <w:autoSpaceDN/>
        <w:adjustRightInd/>
        <w:spacing w:line="360" w:lineRule="auto"/>
        <w:ind w:left="0" w:firstLine="0"/>
        <w:rPr>
          <w:sz w:val="28"/>
          <w:szCs w:val="28"/>
          <w:lang w:val="uk-UA"/>
        </w:rPr>
      </w:pPr>
      <w:r w:rsidRPr="00341667">
        <w:rPr>
          <w:sz w:val="28"/>
          <w:szCs w:val="28"/>
        </w:rPr>
        <w:t>ГОСТ 12.1003-83. Шум. Общие требования безопасности. – М.: Изд-во стандартов, 1983. – 12 с.</w:t>
      </w:r>
    </w:p>
    <w:p w:rsidR="005010AF" w:rsidRPr="00341667" w:rsidRDefault="005010AF" w:rsidP="005E7AC1">
      <w:pPr>
        <w:widowControl/>
        <w:numPr>
          <w:ilvl w:val="0"/>
          <w:numId w:val="21"/>
        </w:numPr>
        <w:tabs>
          <w:tab w:val="left" w:pos="426"/>
          <w:tab w:val="num" w:pos="1260"/>
        </w:tabs>
        <w:autoSpaceDE/>
        <w:autoSpaceDN/>
        <w:adjustRightInd/>
        <w:spacing w:line="360" w:lineRule="auto"/>
        <w:ind w:left="0" w:firstLine="0"/>
        <w:rPr>
          <w:sz w:val="28"/>
          <w:szCs w:val="28"/>
          <w:lang w:val="uk-UA"/>
        </w:rPr>
      </w:pPr>
      <w:r w:rsidRPr="00341667">
        <w:rPr>
          <w:sz w:val="28"/>
          <w:szCs w:val="28"/>
        </w:rPr>
        <w:t>ГОСТ 12.1.005-88. Общие санитарно-гигиенические требования к воздуху рабочей зоны. – М.: Изд-во стандартов, 1988 – 24 с.</w:t>
      </w:r>
    </w:p>
    <w:p w:rsidR="005010AF" w:rsidRPr="00341667" w:rsidRDefault="005010AF" w:rsidP="005E7AC1">
      <w:pPr>
        <w:widowControl/>
        <w:numPr>
          <w:ilvl w:val="0"/>
          <w:numId w:val="21"/>
        </w:numPr>
        <w:tabs>
          <w:tab w:val="left" w:pos="426"/>
          <w:tab w:val="num" w:pos="1260"/>
        </w:tabs>
        <w:autoSpaceDE/>
        <w:autoSpaceDN/>
        <w:adjustRightInd/>
        <w:spacing w:line="360" w:lineRule="auto"/>
        <w:ind w:left="0" w:firstLine="0"/>
        <w:rPr>
          <w:sz w:val="28"/>
          <w:szCs w:val="28"/>
          <w:lang w:val="uk-UA"/>
        </w:rPr>
      </w:pPr>
      <w:r w:rsidRPr="00341667">
        <w:rPr>
          <w:sz w:val="28"/>
          <w:szCs w:val="28"/>
        </w:rPr>
        <w:t>ГОСТ 12.1.030-81. Электробезопасность. Защитное заземление, зануление. – М.: Изд-во стандартов, 1981 – 32 с.</w:t>
      </w:r>
    </w:p>
    <w:p w:rsidR="005010AF" w:rsidRPr="00341667" w:rsidRDefault="005010AF" w:rsidP="005E7AC1">
      <w:pPr>
        <w:widowControl/>
        <w:numPr>
          <w:ilvl w:val="0"/>
          <w:numId w:val="21"/>
        </w:numPr>
        <w:tabs>
          <w:tab w:val="left" w:pos="426"/>
          <w:tab w:val="num" w:pos="1260"/>
        </w:tabs>
        <w:autoSpaceDE/>
        <w:autoSpaceDN/>
        <w:adjustRightInd/>
        <w:spacing w:line="360" w:lineRule="auto"/>
        <w:ind w:left="0" w:firstLine="0"/>
        <w:rPr>
          <w:sz w:val="28"/>
          <w:szCs w:val="28"/>
          <w:lang w:val="uk-UA"/>
        </w:rPr>
      </w:pPr>
      <w:r w:rsidRPr="00341667">
        <w:rPr>
          <w:sz w:val="28"/>
          <w:szCs w:val="28"/>
          <w:lang w:val="uk-UA"/>
        </w:rPr>
        <w:t xml:space="preserve">ДСанПіН 3.3.2.007-98. </w:t>
      </w:r>
      <w:r w:rsidRPr="00341667">
        <w:rPr>
          <w:sz w:val="28"/>
          <w:szCs w:val="28"/>
        </w:rPr>
        <w:t>Державні санітарні правила і норми роботи з візуальними дисплейними терміналами електронно-обчислювальних машин ЕОМ.</w:t>
      </w:r>
    </w:p>
    <w:p w:rsidR="005010AF" w:rsidRPr="00341667" w:rsidRDefault="005010AF" w:rsidP="005E7AC1">
      <w:pPr>
        <w:numPr>
          <w:ilvl w:val="0"/>
          <w:numId w:val="21"/>
        </w:numPr>
        <w:shd w:val="clear" w:color="auto" w:fill="FFFFFF"/>
        <w:tabs>
          <w:tab w:val="left" w:pos="426"/>
          <w:tab w:val="num" w:pos="1260"/>
        </w:tabs>
        <w:spacing w:line="360" w:lineRule="auto"/>
        <w:ind w:left="0" w:firstLine="0"/>
        <w:rPr>
          <w:sz w:val="28"/>
          <w:szCs w:val="28"/>
          <w:lang w:val="uk-UA"/>
        </w:rPr>
      </w:pPr>
      <w:r w:rsidRPr="00341667">
        <w:rPr>
          <w:sz w:val="28"/>
          <w:szCs w:val="28"/>
        </w:rPr>
        <w:t>СНиП II-90-81</w:t>
      </w:r>
      <w:r w:rsidRPr="00341667">
        <w:rPr>
          <w:sz w:val="28"/>
          <w:szCs w:val="28"/>
          <w:lang w:val="uk-UA"/>
        </w:rPr>
        <w:t xml:space="preserve">. </w:t>
      </w:r>
      <w:r w:rsidRPr="00341667">
        <w:rPr>
          <w:sz w:val="28"/>
          <w:szCs w:val="28"/>
        </w:rPr>
        <w:t>Производственные здания промышленных предприятий.</w:t>
      </w:r>
    </w:p>
    <w:p w:rsidR="005010AF" w:rsidRPr="00341667" w:rsidRDefault="005010AF" w:rsidP="005E7AC1">
      <w:pPr>
        <w:numPr>
          <w:ilvl w:val="0"/>
          <w:numId w:val="21"/>
        </w:numPr>
        <w:shd w:val="clear" w:color="auto" w:fill="FFFFFF"/>
        <w:tabs>
          <w:tab w:val="left" w:pos="426"/>
          <w:tab w:val="num" w:pos="1260"/>
        </w:tabs>
        <w:spacing w:line="360" w:lineRule="auto"/>
        <w:ind w:left="0" w:firstLine="0"/>
        <w:rPr>
          <w:sz w:val="28"/>
          <w:szCs w:val="28"/>
          <w:lang w:val="uk-UA"/>
        </w:rPr>
      </w:pPr>
      <w:r w:rsidRPr="00341667">
        <w:rPr>
          <w:sz w:val="28"/>
          <w:szCs w:val="28"/>
        </w:rPr>
        <w:t xml:space="preserve">СНиП </w:t>
      </w:r>
      <w:r w:rsidRPr="00341667">
        <w:rPr>
          <w:sz w:val="28"/>
          <w:szCs w:val="28"/>
          <w:lang w:val="en-US"/>
        </w:rPr>
        <w:t>II</w:t>
      </w:r>
      <w:r w:rsidRPr="00341667">
        <w:rPr>
          <w:sz w:val="28"/>
          <w:szCs w:val="28"/>
        </w:rPr>
        <w:t>-4-79/85. Естественное и искусственное освещение. – М.: Стройиздат, 1980. – 48 с.</w:t>
      </w:r>
    </w:p>
    <w:p w:rsidR="005010AF" w:rsidRPr="00341667" w:rsidRDefault="005010AF" w:rsidP="005E7AC1">
      <w:pPr>
        <w:numPr>
          <w:ilvl w:val="0"/>
          <w:numId w:val="21"/>
        </w:numPr>
        <w:shd w:val="clear" w:color="auto" w:fill="FFFFFF"/>
        <w:tabs>
          <w:tab w:val="left" w:pos="426"/>
          <w:tab w:val="num" w:pos="1260"/>
        </w:tabs>
        <w:spacing w:line="360" w:lineRule="auto"/>
        <w:ind w:left="0" w:firstLine="0"/>
        <w:rPr>
          <w:sz w:val="28"/>
          <w:szCs w:val="28"/>
          <w:lang w:val="uk-UA"/>
        </w:rPr>
      </w:pPr>
      <w:r w:rsidRPr="00341667">
        <w:rPr>
          <w:sz w:val="28"/>
          <w:szCs w:val="28"/>
        </w:rPr>
        <w:t xml:space="preserve">СНиП </w:t>
      </w:r>
      <w:r w:rsidRPr="00341667">
        <w:rPr>
          <w:sz w:val="28"/>
          <w:szCs w:val="28"/>
          <w:lang w:val="en-US"/>
        </w:rPr>
        <w:t>II</w:t>
      </w:r>
      <w:r w:rsidRPr="00341667">
        <w:rPr>
          <w:sz w:val="28"/>
          <w:szCs w:val="28"/>
        </w:rPr>
        <w:t>-2-80. Противопожарные нормы проектирования зданий и сооружений. – М.: Стройиздат, 1981. – 16 с.</w:t>
      </w:r>
    </w:p>
    <w:p w:rsidR="005010AF" w:rsidRPr="00341667" w:rsidRDefault="005010AF" w:rsidP="005E7AC1">
      <w:pPr>
        <w:numPr>
          <w:ilvl w:val="0"/>
          <w:numId w:val="21"/>
        </w:numPr>
        <w:shd w:val="clear" w:color="auto" w:fill="FFFFFF"/>
        <w:tabs>
          <w:tab w:val="left" w:pos="426"/>
          <w:tab w:val="num" w:pos="1260"/>
        </w:tabs>
        <w:spacing w:line="360" w:lineRule="auto"/>
        <w:ind w:left="0" w:firstLine="0"/>
        <w:rPr>
          <w:sz w:val="28"/>
          <w:szCs w:val="28"/>
          <w:lang w:val="uk-UA"/>
        </w:rPr>
      </w:pPr>
      <w:r w:rsidRPr="00341667">
        <w:rPr>
          <w:sz w:val="28"/>
          <w:szCs w:val="28"/>
          <w:lang w:val="uk-UA"/>
        </w:rPr>
        <w:t>СНіП 2.04.05-91</w:t>
      </w:r>
      <w:r w:rsidRPr="00341667">
        <w:rPr>
          <w:sz w:val="28"/>
          <w:szCs w:val="28"/>
          <w:lang w:val="en-US"/>
        </w:rPr>
        <w:t xml:space="preserve">. </w:t>
      </w:r>
      <w:r w:rsidRPr="00341667">
        <w:rPr>
          <w:sz w:val="28"/>
          <w:szCs w:val="28"/>
        </w:rPr>
        <w:t>Отопление, вентиляция кондеционирование</w:t>
      </w:r>
      <w:r w:rsidRPr="00341667">
        <w:rPr>
          <w:sz w:val="28"/>
          <w:szCs w:val="28"/>
          <w:lang w:val="en-US"/>
        </w:rPr>
        <w:t>.</w:t>
      </w:r>
    </w:p>
    <w:p w:rsidR="005010AF" w:rsidRPr="00341667" w:rsidRDefault="005010AF" w:rsidP="005E7AC1">
      <w:pPr>
        <w:numPr>
          <w:ilvl w:val="0"/>
          <w:numId w:val="21"/>
        </w:numPr>
        <w:shd w:val="clear" w:color="auto" w:fill="FFFFFF"/>
        <w:tabs>
          <w:tab w:val="left" w:pos="426"/>
          <w:tab w:val="num" w:pos="1260"/>
        </w:tabs>
        <w:spacing w:line="360" w:lineRule="auto"/>
        <w:ind w:left="0" w:firstLine="0"/>
        <w:rPr>
          <w:sz w:val="28"/>
          <w:szCs w:val="28"/>
          <w:lang w:val="uk-UA"/>
        </w:rPr>
      </w:pPr>
      <w:r w:rsidRPr="00341667">
        <w:rPr>
          <w:sz w:val="28"/>
          <w:szCs w:val="28"/>
        </w:rPr>
        <w:t>Александрова Н.Г., Александров Н.А. Банки и банковская деятельность для клиентов.</w:t>
      </w:r>
      <w:r w:rsidRPr="00341667">
        <w:rPr>
          <w:sz w:val="28"/>
          <w:szCs w:val="28"/>
          <w:lang w:val="uk-UA"/>
        </w:rPr>
        <w:t xml:space="preserve"> </w:t>
      </w:r>
      <w:r w:rsidRPr="00341667">
        <w:rPr>
          <w:sz w:val="28"/>
          <w:szCs w:val="28"/>
        </w:rPr>
        <w:t>Учебник. –</w:t>
      </w:r>
      <w:r w:rsidRPr="00341667">
        <w:rPr>
          <w:sz w:val="28"/>
          <w:szCs w:val="28"/>
          <w:lang w:val="uk-UA"/>
        </w:rPr>
        <w:t xml:space="preserve"> </w:t>
      </w:r>
      <w:r w:rsidRPr="00341667">
        <w:rPr>
          <w:bCs/>
          <w:color w:val="000000"/>
          <w:sz w:val="28"/>
          <w:szCs w:val="28"/>
          <w:lang w:val="uk-UA"/>
        </w:rPr>
        <w:t>СПб</w:t>
      </w:r>
      <w:r w:rsidRPr="00341667">
        <w:rPr>
          <w:sz w:val="28"/>
          <w:szCs w:val="28"/>
        </w:rPr>
        <w:t>: Питер, 2006. – 224с.</w:t>
      </w:r>
    </w:p>
    <w:p w:rsidR="005010AF" w:rsidRPr="00341667" w:rsidRDefault="005010AF" w:rsidP="005E7AC1">
      <w:pPr>
        <w:numPr>
          <w:ilvl w:val="0"/>
          <w:numId w:val="21"/>
        </w:numPr>
        <w:shd w:val="clear" w:color="auto" w:fill="FFFFFF"/>
        <w:tabs>
          <w:tab w:val="left" w:pos="426"/>
          <w:tab w:val="num" w:pos="1260"/>
        </w:tabs>
        <w:spacing w:line="360" w:lineRule="auto"/>
        <w:ind w:left="0" w:firstLine="0"/>
        <w:rPr>
          <w:sz w:val="28"/>
          <w:szCs w:val="28"/>
          <w:lang w:val="uk-UA"/>
        </w:rPr>
      </w:pPr>
      <w:r w:rsidRPr="00341667">
        <w:rPr>
          <w:sz w:val="28"/>
          <w:szCs w:val="28"/>
          <w:lang w:val="uk-UA"/>
        </w:rPr>
        <w:t>Бень Т. До визначення економічної ефективності інвестицій. // «Економіка України» - 2007. - № 4. - С. 12 – 19.</w:t>
      </w:r>
    </w:p>
    <w:p w:rsidR="005010AF" w:rsidRPr="00341667" w:rsidRDefault="005010AF" w:rsidP="005E7AC1">
      <w:pPr>
        <w:numPr>
          <w:ilvl w:val="0"/>
          <w:numId w:val="21"/>
        </w:numPr>
        <w:shd w:val="clear" w:color="auto" w:fill="FFFFFF"/>
        <w:tabs>
          <w:tab w:val="left" w:pos="426"/>
          <w:tab w:val="num" w:pos="1260"/>
        </w:tabs>
        <w:spacing w:line="360" w:lineRule="auto"/>
        <w:ind w:left="0" w:firstLine="0"/>
        <w:rPr>
          <w:sz w:val="28"/>
          <w:szCs w:val="28"/>
          <w:lang w:val="uk-UA"/>
        </w:rPr>
      </w:pPr>
      <w:r w:rsidRPr="00341667">
        <w:rPr>
          <w:sz w:val="28"/>
          <w:szCs w:val="28"/>
          <w:lang w:val="uk-UA"/>
        </w:rPr>
        <w:t>Бень Т. Методи визначення економічної ефективності інвестицій: порівняльний аналіз. // «Економіка України» - 2006. - № 6. - С. 41 – 46.</w:t>
      </w:r>
    </w:p>
    <w:p w:rsidR="005010AF" w:rsidRPr="00341667" w:rsidRDefault="005010AF" w:rsidP="005E7AC1">
      <w:pPr>
        <w:numPr>
          <w:ilvl w:val="0"/>
          <w:numId w:val="21"/>
        </w:numPr>
        <w:shd w:val="clear" w:color="auto" w:fill="FFFFFF"/>
        <w:tabs>
          <w:tab w:val="left" w:pos="426"/>
          <w:tab w:val="num" w:pos="1260"/>
        </w:tabs>
        <w:spacing w:line="360" w:lineRule="auto"/>
        <w:ind w:left="0" w:firstLine="0"/>
        <w:rPr>
          <w:sz w:val="28"/>
          <w:szCs w:val="28"/>
          <w:lang w:val="uk-UA"/>
        </w:rPr>
      </w:pPr>
      <w:r w:rsidRPr="00341667">
        <w:rPr>
          <w:sz w:val="28"/>
          <w:szCs w:val="28"/>
        </w:rPr>
        <w:t>Бланк И. А. Инвестиционный менеджмент. Учебник. – К</w:t>
      </w:r>
      <w:r w:rsidRPr="00341667">
        <w:rPr>
          <w:sz w:val="28"/>
          <w:szCs w:val="28"/>
          <w:lang w:val="uk-UA"/>
        </w:rPr>
        <w:t>.</w:t>
      </w:r>
      <w:r w:rsidRPr="00341667">
        <w:rPr>
          <w:sz w:val="28"/>
          <w:szCs w:val="28"/>
        </w:rPr>
        <w:t>: Эльта-Ника-центр, – 2007. – 448 с</w:t>
      </w:r>
      <w:r w:rsidRPr="00341667">
        <w:rPr>
          <w:sz w:val="28"/>
          <w:szCs w:val="28"/>
          <w:lang w:val="uk-UA"/>
        </w:rPr>
        <w:t>.</w:t>
      </w:r>
    </w:p>
    <w:p w:rsidR="005010AF" w:rsidRPr="00341667" w:rsidRDefault="005010AF" w:rsidP="005E7AC1">
      <w:pPr>
        <w:widowControl/>
        <w:numPr>
          <w:ilvl w:val="0"/>
          <w:numId w:val="21"/>
        </w:numPr>
        <w:tabs>
          <w:tab w:val="left" w:pos="426"/>
          <w:tab w:val="num" w:pos="1260"/>
        </w:tabs>
        <w:autoSpaceDE/>
        <w:autoSpaceDN/>
        <w:adjustRightInd/>
        <w:spacing w:line="360" w:lineRule="auto"/>
        <w:ind w:left="0" w:firstLine="0"/>
        <w:rPr>
          <w:sz w:val="28"/>
          <w:szCs w:val="28"/>
          <w:lang w:val="uk-UA"/>
        </w:rPr>
      </w:pPr>
      <w:r w:rsidRPr="00341667">
        <w:rPr>
          <w:bCs/>
          <w:color w:val="000000"/>
          <w:sz w:val="28"/>
          <w:szCs w:val="28"/>
          <w:lang w:val="uk-UA"/>
        </w:rPr>
        <w:t>Бланк И. А. Финансовй менеджмент: Учебннй курс. — К.: Ника-Центр, 1999. — 528 с.</w:t>
      </w:r>
    </w:p>
    <w:p w:rsidR="005010AF" w:rsidRPr="00341667" w:rsidRDefault="005010AF" w:rsidP="005E7AC1">
      <w:pPr>
        <w:numPr>
          <w:ilvl w:val="0"/>
          <w:numId w:val="21"/>
        </w:numPr>
        <w:shd w:val="clear" w:color="auto" w:fill="FFFFFF"/>
        <w:tabs>
          <w:tab w:val="left" w:pos="426"/>
          <w:tab w:val="num" w:pos="1260"/>
        </w:tabs>
        <w:spacing w:line="360" w:lineRule="auto"/>
        <w:ind w:left="0" w:firstLine="0"/>
        <w:rPr>
          <w:sz w:val="28"/>
          <w:szCs w:val="28"/>
          <w:lang w:val="uk-UA"/>
        </w:rPr>
      </w:pPr>
      <w:r w:rsidRPr="00341667">
        <w:rPr>
          <w:sz w:val="28"/>
          <w:szCs w:val="28"/>
        </w:rPr>
        <w:t>Блохина В. Г. Инвестиционный анализ. Учебник. – Ростов-на-Дону: «Феникс», 200</w:t>
      </w:r>
      <w:r w:rsidRPr="00341667">
        <w:rPr>
          <w:sz w:val="28"/>
          <w:szCs w:val="28"/>
          <w:lang w:val="uk-UA"/>
        </w:rPr>
        <w:t>6. – 456 с.</w:t>
      </w:r>
    </w:p>
    <w:p w:rsidR="005010AF" w:rsidRPr="00341667" w:rsidRDefault="005010AF" w:rsidP="005E7AC1">
      <w:pPr>
        <w:numPr>
          <w:ilvl w:val="0"/>
          <w:numId w:val="21"/>
        </w:numPr>
        <w:shd w:val="clear" w:color="auto" w:fill="FFFFFF"/>
        <w:tabs>
          <w:tab w:val="left" w:pos="426"/>
          <w:tab w:val="num" w:pos="1260"/>
        </w:tabs>
        <w:spacing w:line="360" w:lineRule="auto"/>
        <w:ind w:left="0" w:firstLine="0"/>
        <w:rPr>
          <w:color w:val="000000"/>
          <w:sz w:val="28"/>
          <w:szCs w:val="28"/>
          <w:lang w:val="uk-UA"/>
        </w:rPr>
      </w:pPr>
      <w:r w:rsidRPr="00341667">
        <w:rPr>
          <w:sz w:val="28"/>
          <w:szCs w:val="28"/>
          <w:lang w:val="uk-UA"/>
        </w:rPr>
        <w:t>Войцеховський В.Б. Параметри інвестування та темпи зростання економічного потенціалу промислових підприємств // Україна в ХХІ столітті: концепції та моделі економічного розвитку / матеріали доповідей V міжнародного конгресу українських економістів. Ч.І. - Львів, 2000.- С. 333 – 335.</w:t>
      </w:r>
    </w:p>
    <w:p w:rsidR="005010AF" w:rsidRPr="00341667" w:rsidRDefault="005010AF" w:rsidP="005E7AC1">
      <w:pPr>
        <w:numPr>
          <w:ilvl w:val="0"/>
          <w:numId w:val="21"/>
        </w:numPr>
        <w:shd w:val="clear" w:color="auto" w:fill="FFFFFF"/>
        <w:tabs>
          <w:tab w:val="left" w:pos="426"/>
          <w:tab w:val="num" w:pos="1260"/>
        </w:tabs>
        <w:spacing w:line="360" w:lineRule="auto"/>
        <w:ind w:left="0" w:firstLine="0"/>
        <w:rPr>
          <w:color w:val="000000"/>
          <w:sz w:val="28"/>
          <w:szCs w:val="28"/>
          <w:lang w:val="uk-UA"/>
        </w:rPr>
      </w:pPr>
      <w:r w:rsidRPr="00341667">
        <w:rPr>
          <w:sz w:val="28"/>
          <w:szCs w:val="28"/>
        </w:rPr>
        <w:t>Воронов К. Ю., Хайт И. А. Оценка коммерческой способности инвестиционных проектов</w:t>
      </w:r>
      <w:r w:rsidRPr="00341667">
        <w:rPr>
          <w:sz w:val="28"/>
          <w:szCs w:val="28"/>
          <w:lang w:val="uk-UA"/>
        </w:rPr>
        <w:t>.</w:t>
      </w:r>
      <w:r w:rsidRPr="00341667">
        <w:rPr>
          <w:sz w:val="28"/>
          <w:szCs w:val="28"/>
        </w:rPr>
        <w:t xml:space="preserve"> // Финансы. – </w:t>
      </w:r>
      <w:r w:rsidRPr="00341667">
        <w:rPr>
          <w:sz w:val="28"/>
          <w:szCs w:val="28"/>
          <w:lang w:val="uk-UA"/>
        </w:rPr>
        <w:t>2005</w:t>
      </w:r>
      <w:r w:rsidRPr="00341667">
        <w:rPr>
          <w:sz w:val="28"/>
          <w:szCs w:val="28"/>
        </w:rPr>
        <w:t>. - № 11. – С. 29 – 31</w:t>
      </w:r>
      <w:r w:rsidRPr="00341667">
        <w:rPr>
          <w:sz w:val="28"/>
          <w:szCs w:val="28"/>
          <w:lang w:val="uk-UA"/>
        </w:rPr>
        <w:t>.</w:t>
      </w:r>
    </w:p>
    <w:p w:rsidR="005010AF" w:rsidRPr="00341667" w:rsidRDefault="005010AF" w:rsidP="005E7AC1">
      <w:pPr>
        <w:numPr>
          <w:ilvl w:val="0"/>
          <w:numId w:val="21"/>
        </w:numPr>
        <w:shd w:val="clear" w:color="auto" w:fill="FFFFFF"/>
        <w:tabs>
          <w:tab w:val="left" w:pos="426"/>
          <w:tab w:val="num" w:pos="1260"/>
        </w:tabs>
        <w:spacing w:line="360" w:lineRule="auto"/>
        <w:ind w:left="0" w:firstLine="0"/>
        <w:rPr>
          <w:color w:val="000000"/>
          <w:sz w:val="28"/>
          <w:szCs w:val="28"/>
          <w:lang w:val="uk-UA"/>
        </w:rPr>
      </w:pPr>
      <w:r w:rsidRPr="00341667">
        <w:rPr>
          <w:sz w:val="28"/>
          <w:szCs w:val="28"/>
        </w:rPr>
        <w:t>Герчикова</w:t>
      </w:r>
      <w:r w:rsidRPr="00341667">
        <w:rPr>
          <w:sz w:val="28"/>
          <w:szCs w:val="28"/>
          <w:lang w:val="uk-UA"/>
        </w:rPr>
        <w:t xml:space="preserve"> И. Н. </w:t>
      </w:r>
      <w:r w:rsidRPr="00341667">
        <w:rPr>
          <w:sz w:val="28"/>
          <w:szCs w:val="28"/>
        </w:rPr>
        <w:t>Международное</w:t>
      </w:r>
      <w:r w:rsidRPr="00341667">
        <w:rPr>
          <w:sz w:val="28"/>
          <w:szCs w:val="28"/>
          <w:lang w:val="uk-UA"/>
        </w:rPr>
        <w:t xml:space="preserve"> </w:t>
      </w:r>
      <w:r w:rsidRPr="00341667">
        <w:rPr>
          <w:sz w:val="28"/>
          <w:szCs w:val="28"/>
        </w:rPr>
        <w:t>коммерческое</w:t>
      </w:r>
      <w:r w:rsidRPr="00341667">
        <w:rPr>
          <w:sz w:val="28"/>
          <w:szCs w:val="28"/>
          <w:lang w:val="uk-UA"/>
        </w:rPr>
        <w:t xml:space="preserve"> </w:t>
      </w:r>
      <w:r w:rsidRPr="00341667">
        <w:rPr>
          <w:sz w:val="28"/>
          <w:szCs w:val="28"/>
        </w:rPr>
        <w:t>дело. Учебник. – М</w:t>
      </w:r>
      <w:r w:rsidRPr="00341667">
        <w:rPr>
          <w:sz w:val="28"/>
          <w:szCs w:val="28"/>
          <w:lang w:val="uk-UA"/>
        </w:rPr>
        <w:t>.</w:t>
      </w:r>
      <w:r w:rsidRPr="00341667">
        <w:rPr>
          <w:sz w:val="28"/>
          <w:szCs w:val="28"/>
        </w:rPr>
        <w:t>: ЮНИ-ТИ, 2006. – 358 с.</w:t>
      </w:r>
    </w:p>
    <w:p w:rsidR="005010AF" w:rsidRPr="00341667" w:rsidRDefault="005010AF" w:rsidP="005E7AC1">
      <w:pPr>
        <w:widowControl/>
        <w:numPr>
          <w:ilvl w:val="0"/>
          <w:numId w:val="21"/>
        </w:numPr>
        <w:tabs>
          <w:tab w:val="left" w:pos="426"/>
          <w:tab w:val="num" w:pos="1260"/>
        </w:tabs>
        <w:autoSpaceDE/>
        <w:autoSpaceDN/>
        <w:adjustRightInd/>
        <w:spacing w:line="360" w:lineRule="auto"/>
        <w:ind w:left="0" w:firstLine="0"/>
        <w:rPr>
          <w:sz w:val="28"/>
          <w:szCs w:val="28"/>
          <w:lang w:val="uk-UA"/>
        </w:rPr>
      </w:pPr>
      <w:r w:rsidRPr="00341667">
        <w:rPr>
          <w:bCs/>
          <w:color w:val="000000"/>
          <w:sz w:val="28"/>
          <w:szCs w:val="28"/>
          <w:lang w:val="uk-UA"/>
        </w:rPr>
        <w:t>Гриньова В. М. Інвестиційний менеджмент: Навчальний посібник. / В М. Гриньова, В. О. Коюда, Т. І. Лепейко, О. П. Коюда, Ю. М. Великий. — 2-ге вид., допрац і доп. – Х.: ВД «ІНЖЕК», 2005. — 664 с.</w:t>
      </w:r>
    </w:p>
    <w:p w:rsidR="005010AF" w:rsidRPr="00341667" w:rsidRDefault="005010AF" w:rsidP="005E7AC1">
      <w:pPr>
        <w:widowControl/>
        <w:numPr>
          <w:ilvl w:val="0"/>
          <w:numId w:val="21"/>
        </w:numPr>
        <w:tabs>
          <w:tab w:val="left" w:pos="426"/>
          <w:tab w:val="num" w:pos="1260"/>
        </w:tabs>
        <w:autoSpaceDE/>
        <w:autoSpaceDN/>
        <w:adjustRightInd/>
        <w:spacing w:line="360" w:lineRule="auto"/>
        <w:ind w:left="0" w:firstLine="0"/>
        <w:rPr>
          <w:sz w:val="28"/>
          <w:szCs w:val="28"/>
          <w:lang w:val="uk-UA"/>
        </w:rPr>
      </w:pPr>
      <w:r w:rsidRPr="00341667">
        <w:rPr>
          <w:color w:val="000000"/>
          <w:sz w:val="28"/>
          <w:szCs w:val="28"/>
          <w:lang w:val="uk-UA"/>
        </w:rPr>
        <w:t>Гриньова</w:t>
      </w:r>
      <w:r w:rsidRPr="00341667">
        <w:rPr>
          <w:smallCaps/>
          <w:color w:val="000000"/>
          <w:sz w:val="28"/>
          <w:szCs w:val="28"/>
          <w:lang w:val="uk-UA"/>
        </w:rPr>
        <w:t xml:space="preserve"> </w:t>
      </w:r>
      <w:r w:rsidRPr="00341667">
        <w:rPr>
          <w:color w:val="000000"/>
          <w:sz w:val="28"/>
          <w:szCs w:val="28"/>
          <w:lang w:val="uk-UA"/>
        </w:rPr>
        <w:t xml:space="preserve">В. М. Тлумачний словник економічних термінів: Навчальний посібник / В М. Гриньова, В. О. Коюда. — Х.: Гриф, 2001. – </w:t>
      </w:r>
      <w:r w:rsidRPr="00341667">
        <w:rPr>
          <w:bCs/>
          <w:color w:val="000000"/>
          <w:sz w:val="28"/>
          <w:szCs w:val="28"/>
          <w:lang w:val="uk-UA"/>
        </w:rPr>
        <w:t>184</w:t>
      </w:r>
      <w:r w:rsidRPr="00341667">
        <w:rPr>
          <w:color w:val="000000"/>
          <w:sz w:val="28"/>
          <w:szCs w:val="28"/>
          <w:lang w:val="uk-UA"/>
        </w:rPr>
        <w:t>с.</w:t>
      </w:r>
    </w:p>
    <w:p w:rsidR="005010AF" w:rsidRPr="00341667" w:rsidRDefault="005010AF" w:rsidP="005E7AC1">
      <w:pPr>
        <w:widowControl/>
        <w:numPr>
          <w:ilvl w:val="0"/>
          <w:numId w:val="21"/>
        </w:numPr>
        <w:tabs>
          <w:tab w:val="left" w:pos="426"/>
          <w:tab w:val="num" w:pos="1260"/>
        </w:tabs>
        <w:autoSpaceDE/>
        <w:autoSpaceDN/>
        <w:adjustRightInd/>
        <w:spacing w:line="360" w:lineRule="auto"/>
        <w:ind w:left="0" w:firstLine="0"/>
        <w:rPr>
          <w:sz w:val="28"/>
          <w:szCs w:val="28"/>
          <w:lang w:val="uk-UA"/>
        </w:rPr>
      </w:pPr>
      <w:r w:rsidRPr="00341667">
        <w:rPr>
          <w:snapToGrid w:val="0"/>
          <w:sz w:val="28"/>
          <w:szCs w:val="28"/>
          <w:lang w:val="uk-UA"/>
        </w:rPr>
        <w:t>Гумен І. Складові банківських рейтингів. // Вісник НБУ. - 2005. - №1. - С. 57-60.</w:t>
      </w:r>
    </w:p>
    <w:p w:rsidR="005010AF" w:rsidRPr="00341667" w:rsidRDefault="005010AF" w:rsidP="005E7AC1">
      <w:pPr>
        <w:widowControl/>
        <w:numPr>
          <w:ilvl w:val="0"/>
          <w:numId w:val="21"/>
        </w:numPr>
        <w:tabs>
          <w:tab w:val="left" w:pos="426"/>
          <w:tab w:val="num" w:pos="1260"/>
        </w:tabs>
        <w:autoSpaceDE/>
        <w:autoSpaceDN/>
        <w:adjustRightInd/>
        <w:spacing w:line="360" w:lineRule="auto"/>
        <w:ind w:left="0" w:firstLine="0"/>
        <w:rPr>
          <w:sz w:val="28"/>
          <w:szCs w:val="28"/>
          <w:lang w:val="uk-UA"/>
        </w:rPr>
      </w:pPr>
      <w:r w:rsidRPr="00341667">
        <w:rPr>
          <w:sz w:val="28"/>
          <w:szCs w:val="28"/>
        </w:rPr>
        <w:t>Жиляева Н. Золотое правило инвестирования</w:t>
      </w:r>
      <w:r w:rsidRPr="00341667">
        <w:rPr>
          <w:sz w:val="28"/>
          <w:szCs w:val="28"/>
          <w:lang w:val="uk-UA"/>
        </w:rPr>
        <w:t>.</w:t>
      </w:r>
      <w:r w:rsidRPr="00341667">
        <w:rPr>
          <w:sz w:val="28"/>
          <w:szCs w:val="28"/>
        </w:rPr>
        <w:t xml:space="preserve"> // Экономика и жизнь. – 200</w:t>
      </w:r>
      <w:r w:rsidRPr="00341667">
        <w:rPr>
          <w:sz w:val="28"/>
          <w:szCs w:val="28"/>
          <w:lang w:val="uk-UA"/>
        </w:rPr>
        <w:t>6</w:t>
      </w:r>
      <w:r w:rsidRPr="00341667">
        <w:rPr>
          <w:sz w:val="28"/>
          <w:szCs w:val="28"/>
        </w:rPr>
        <w:t xml:space="preserve">. - № 3. – </w:t>
      </w:r>
      <w:r w:rsidRPr="00341667">
        <w:rPr>
          <w:sz w:val="28"/>
          <w:szCs w:val="28"/>
          <w:lang w:val="uk-UA"/>
        </w:rPr>
        <w:t>С</w:t>
      </w:r>
      <w:r w:rsidRPr="00341667">
        <w:rPr>
          <w:sz w:val="28"/>
          <w:szCs w:val="28"/>
        </w:rPr>
        <w:t>. 7.</w:t>
      </w:r>
    </w:p>
    <w:p w:rsidR="005010AF" w:rsidRPr="00341667" w:rsidRDefault="005010AF" w:rsidP="005E7AC1">
      <w:pPr>
        <w:widowControl/>
        <w:numPr>
          <w:ilvl w:val="0"/>
          <w:numId w:val="21"/>
        </w:numPr>
        <w:tabs>
          <w:tab w:val="left" w:pos="426"/>
          <w:tab w:val="num" w:pos="1260"/>
        </w:tabs>
        <w:autoSpaceDE/>
        <w:autoSpaceDN/>
        <w:adjustRightInd/>
        <w:spacing w:line="360" w:lineRule="auto"/>
        <w:ind w:left="0" w:firstLine="0"/>
        <w:rPr>
          <w:sz w:val="28"/>
          <w:szCs w:val="28"/>
          <w:lang w:val="uk-UA"/>
        </w:rPr>
      </w:pPr>
      <w:r w:rsidRPr="00341667">
        <w:rPr>
          <w:bCs/>
          <w:color w:val="000000"/>
          <w:sz w:val="28"/>
          <w:szCs w:val="28"/>
          <w:lang w:val="uk-UA"/>
        </w:rPr>
        <w:t>Інвестиційний менеджмент / За заг. ред. В. М. Гриньової — Х.: ВД «ІНЖЕК», 2004. — 368 с.</w:t>
      </w:r>
    </w:p>
    <w:p w:rsidR="005010AF" w:rsidRPr="00341667" w:rsidRDefault="005010AF" w:rsidP="005E7AC1">
      <w:pPr>
        <w:widowControl/>
        <w:numPr>
          <w:ilvl w:val="0"/>
          <w:numId w:val="21"/>
        </w:numPr>
        <w:tabs>
          <w:tab w:val="left" w:pos="426"/>
          <w:tab w:val="num" w:pos="1260"/>
        </w:tabs>
        <w:autoSpaceDE/>
        <w:autoSpaceDN/>
        <w:adjustRightInd/>
        <w:spacing w:line="360" w:lineRule="auto"/>
        <w:ind w:left="0" w:firstLine="0"/>
        <w:rPr>
          <w:sz w:val="28"/>
          <w:szCs w:val="28"/>
          <w:lang w:val="uk-UA"/>
        </w:rPr>
      </w:pPr>
      <w:r w:rsidRPr="00341667">
        <w:rPr>
          <w:sz w:val="28"/>
          <w:szCs w:val="28"/>
          <w:lang w:val="uk-UA"/>
        </w:rPr>
        <w:t>Інвестування: Навчальний посібник / Під ред. проф. Гриньової В.М. – Х.: ВД «Інжек», 2003. – 320 с.</w:t>
      </w:r>
    </w:p>
    <w:p w:rsidR="005010AF" w:rsidRPr="00341667" w:rsidRDefault="005010AF" w:rsidP="005E7AC1">
      <w:pPr>
        <w:numPr>
          <w:ilvl w:val="0"/>
          <w:numId w:val="21"/>
        </w:numPr>
        <w:shd w:val="clear" w:color="auto" w:fill="FFFFFF"/>
        <w:tabs>
          <w:tab w:val="left" w:pos="426"/>
          <w:tab w:val="num" w:pos="1260"/>
        </w:tabs>
        <w:spacing w:line="360" w:lineRule="auto"/>
        <w:ind w:left="0" w:firstLine="0"/>
        <w:rPr>
          <w:color w:val="000000"/>
          <w:sz w:val="28"/>
          <w:szCs w:val="28"/>
          <w:lang w:val="uk-UA"/>
        </w:rPr>
      </w:pPr>
      <w:r w:rsidRPr="00341667">
        <w:rPr>
          <w:sz w:val="28"/>
          <w:szCs w:val="28"/>
        </w:rPr>
        <w:t>Инвестиционное проектирование: практическое руководство по экономическому обоснованию инвестиционных проектов /Под ред. С. И. Шумилина. – М.: АО «Финанстат-информ», 1995. – 240 с.</w:t>
      </w:r>
    </w:p>
    <w:p w:rsidR="005010AF" w:rsidRPr="00341667" w:rsidRDefault="005010AF" w:rsidP="005E7AC1">
      <w:pPr>
        <w:numPr>
          <w:ilvl w:val="0"/>
          <w:numId w:val="21"/>
        </w:numPr>
        <w:shd w:val="clear" w:color="auto" w:fill="FFFFFF"/>
        <w:tabs>
          <w:tab w:val="left" w:pos="426"/>
          <w:tab w:val="num" w:pos="1260"/>
        </w:tabs>
        <w:spacing w:line="360" w:lineRule="auto"/>
        <w:ind w:left="0" w:firstLine="0"/>
        <w:rPr>
          <w:color w:val="000000"/>
          <w:sz w:val="28"/>
          <w:szCs w:val="28"/>
          <w:lang w:val="uk-UA"/>
        </w:rPr>
      </w:pPr>
      <w:r w:rsidRPr="00341667">
        <w:rPr>
          <w:sz w:val="28"/>
          <w:szCs w:val="28"/>
        </w:rPr>
        <w:t>Каманеве О., Новоселов М., Рабина А. Банки стали авангардом свободных цен</w:t>
      </w:r>
      <w:r w:rsidRPr="00341667">
        <w:rPr>
          <w:sz w:val="28"/>
          <w:szCs w:val="28"/>
          <w:lang w:val="uk-UA"/>
        </w:rPr>
        <w:t>.</w:t>
      </w:r>
      <w:r w:rsidRPr="00341667">
        <w:rPr>
          <w:sz w:val="28"/>
          <w:szCs w:val="28"/>
        </w:rPr>
        <w:t xml:space="preserve"> // Коммерсант. – 200</w:t>
      </w:r>
      <w:r w:rsidRPr="00341667">
        <w:rPr>
          <w:sz w:val="28"/>
          <w:szCs w:val="28"/>
          <w:lang w:val="uk-UA"/>
        </w:rPr>
        <w:t>5</w:t>
      </w:r>
      <w:r w:rsidRPr="00341667">
        <w:rPr>
          <w:sz w:val="28"/>
          <w:szCs w:val="28"/>
        </w:rPr>
        <w:t xml:space="preserve">. - № 7. – </w:t>
      </w:r>
      <w:r w:rsidRPr="00341667">
        <w:rPr>
          <w:sz w:val="28"/>
          <w:szCs w:val="28"/>
          <w:lang w:val="uk-UA"/>
        </w:rPr>
        <w:t>С</w:t>
      </w:r>
      <w:r w:rsidRPr="00341667">
        <w:rPr>
          <w:sz w:val="28"/>
          <w:szCs w:val="28"/>
        </w:rPr>
        <w:t>. 14</w:t>
      </w:r>
      <w:r w:rsidRPr="00341667">
        <w:rPr>
          <w:sz w:val="28"/>
          <w:szCs w:val="28"/>
          <w:lang w:val="uk-UA"/>
        </w:rPr>
        <w:t>.</w:t>
      </w:r>
    </w:p>
    <w:p w:rsidR="005010AF" w:rsidRPr="00341667" w:rsidRDefault="005010AF" w:rsidP="005E7AC1">
      <w:pPr>
        <w:numPr>
          <w:ilvl w:val="0"/>
          <w:numId w:val="21"/>
        </w:numPr>
        <w:shd w:val="clear" w:color="auto" w:fill="FFFFFF"/>
        <w:tabs>
          <w:tab w:val="left" w:pos="426"/>
          <w:tab w:val="num" w:pos="1260"/>
        </w:tabs>
        <w:spacing w:line="360" w:lineRule="auto"/>
        <w:ind w:left="0" w:firstLine="0"/>
        <w:rPr>
          <w:color w:val="000000"/>
          <w:sz w:val="28"/>
          <w:szCs w:val="28"/>
          <w:lang w:val="uk-UA"/>
        </w:rPr>
      </w:pPr>
      <w:r w:rsidRPr="00341667">
        <w:rPr>
          <w:snapToGrid w:val="0"/>
          <w:sz w:val="28"/>
          <w:szCs w:val="28"/>
          <w:lang w:val="uk-UA"/>
        </w:rPr>
        <w:t>Кіреев О., Жабська І. Система КБ України: підсумки року. // Вісник НБУ. - 2008. - №3 - С. 21-23.</w:t>
      </w:r>
    </w:p>
    <w:p w:rsidR="005010AF" w:rsidRPr="00341667" w:rsidRDefault="005010AF" w:rsidP="005E7AC1">
      <w:pPr>
        <w:numPr>
          <w:ilvl w:val="0"/>
          <w:numId w:val="21"/>
        </w:numPr>
        <w:shd w:val="clear" w:color="auto" w:fill="FFFFFF"/>
        <w:tabs>
          <w:tab w:val="left" w:pos="426"/>
          <w:tab w:val="num" w:pos="1260"/>
        </w:tabs>
        <w:spacing w:line="360" w:lineRule="auto"/>
        <w:ind w:left="0" w:firstLine="0"/>
        <w:rPr>
          <w:color w:val="000000"/>
          <w:sz w:val="28"/>
          <w:szCs w:val="28"/>
          <w:lang w:val="uk-UA"/>
        </w:rPr>
      </w:pPr>
      <w:r w:rsidRPr="00341667">
        <w:rPr>
          <w:sz w:val="28"/>
          <w:szCs w:val="28"/>
        </w:rPr>
        <w:t>Кобевник В. Ф. Охрана труда. Учебник. – К</w:t>
      </w:r>
      <w:r w:rsidRPr="00341667">
        <w:rPr>
          <w:sz w:val="28"/>
          <w:szCs w:val="28"/>
          <w:lang w:val="uk-UA"/>
        </w:rPr>
        <w:t>.</w:t>
      </w:r>
      <w:r w:rsidRPr="00341667">
        <w:rPr>
          <w:sz w:val="28"/>
          <w:szCs w:val="28"/>
        </w:rPr>
        <w:t>: Высш. шк., 199</w:t>
      </w:r>
      <w:r w:rsidR="003816D6" w:rsidRPr="00341667">
        <w:rPr>
          <w:sz w:val="28"/>
          <w:szCs w:val="28"/>
        </w:rPr>
        <w:t>0. – 288</w:t>
      </w:r>
      <w:r w:rsidRPr="00341667">
        <w:rPr>
          <w:sz w:val="28"/>
          <w:szCs w:val="28"/>
        </w:rPr>
        <w:t>с.</w:t>
      </w:r>
    </w:p>
    <w:p w:rsidR="005010AF" w:rsidRPr="00341667" w:rsidRDefault="005010AF" w:rsidP="005E7AC1">
      <w:pPr>
        <w:numPr>
          <w:ilvl w:val="0"/>
          <w:numId w:val="21"/>
        </w:numPr>
        <w:shd w:val="clear" w:color="auto" w:fill="FFFFFF"/>
        <w:tabs>
          <w:tab w:val="left" w:pos="426"/>
          <w:tab w:val="num" w:pos="1260"/>
        </w:tabs>
        <w:spacing w:line="360" w:lineRule="auto"/>
        <w:ind w:left="0" w:firstLine="0"/>
        <w:rPr>
          <w:color w:val="000000"/>
          <w:sz w:val="28"/>
          <w:szCs w:val="28"/>
          <w:lang w:val="uk-UA"/>
        </w:rPr>
      </w:pPr>
      <w:r w:rsidRPr="00341667">
        <w:rPr>
          <w:sz w:val="28"/>
          <w:szCs w:val="28"/>
        </w:rPr>
        <w:t>Ковалев В. В. Методы оценки инвестиционных проектов. Учебник. – М</w:t>
      </w:r>
      <w:r w:rsidRPr="00341667">
        <w:rPr>
          <w:sz w:val="28"/>
          <w:szCs w:val="28"/>
          <w:lang w:val="uk-UA"/>
        </w:rPr>
        <w:t>.</w:t>
      </w:r>
      <w:r w:rsidRPr="00341667">
        <w:rPr>
          <w:sz w:val="28"/>
          <w:szCs w:val="28"/>
        </w:rPr>
        <w:t>: Финансы и статистика, 2003. – 144 с</w:t>
      </w:r>
      <w:r w:rsidRPr="00341667">
        <w:rPr>
          <w:sz w:val="28"/>
          <w:szCs w:val="28"/>
          <w:lang w:val="uk-UA"/>
        </w:rPr>
        <w:t>.</w:t>
      </w:r>
    </w:p>
    <w:p w:rsidR="005010AF" w:rsidRPr="00341667" w:rsidRDefault="005010AF" w:rsidP="005E7AC1">
      <w:pPr>
        <w:numPr>
          <w:ilvl w:val="0"/>
          <w:numId w:val="21"/>
        </w:numPr>
        <w:shd w:val="clear" w:color="auto" w:fill="FFFFFF"/>
        <w:tabs>
          <w:tab w:val="left" w:pos="426"/>
          <w:tab w:val="num" w:pos="1260"/>
        </w:tabs>
        <w:spacing w:line="360" w:lineRule="auto"/>
        <w:ind w:left="0" w:firstLine="0"/>
        <w:rPr>
          <w:color w:val="000000"/>
          <w:sz w:val="28"/>
          <w:szCs w:val="28"/>
          <w:lang w:val="uk-UA"/>
        </w:rPr>
      </w:pPr>
      <w:r w:rsidRPr="00341667">
        <w:rPr>
          <w:sz w:val="28"/>
          <w:szCs w:val="28"/>
        </w:rPr>
        <w:t>Ковалев</w:t>
      </w:r>
      <w:r w:rsidRPr="00341667">
        <w:rPr>
          <w:sz w:val="28"/>
          <w:szCs w:val="28"/>
          <w:lang w:val="uk-UA"/>
        </w:rPr>
        <w:t xml:space="preserve"> В. В. </w:t>
      </w:r>
      <w:r w:rsidRPr="00341667">
        <w:rPr>
          <w:sz w:val="28"/>
          <w:szCs w:val="28"/>
        </w:rPr>
        <w:t>Финансовый</w:t>
      </w:r>
      <w:r w:rsidRPr="00341667">
        <w:rPr>
          <w:sz w:val="28"/>
          <w:szCs w:val="28"/>
          <w:lang w:val="uk-UA"/>
        </w:rPr>
        <w:t xml:space="preserve"> </w:t>
      </w:r>
      <w:r w:rsidRPr="00341667">
        <w:rPr>
          <w:sz w:val="28"/>
          <w:szCs w:val="28"/>
        </w:rPr>
        <w:t>анализ</w:t>
      </w:r>
      <w:r w:rsidRPr="00341667">
        <w:rPr>
          <w:sz w:val="28"/>
          <w:szCs w:val="28"/>
          <w:lang w:val="uk-UA"/>
        </w:rPr>
        <w:t xml:space="preserve">: </w:t>
      </w:r>
      <w:r w:rsidRPr="00341667">
        <w:rPr>
          <w:sz w:val="28"/>
          <w:szCs w:val="28"/>
        </w:rPr>
        <w:t>Управление капиталом. Выбор инвестиций. Анализ отчетности. – 2-е изд., перераб. и доп. – М</w:t>
      </w:r>
      <w:r w:rsidRPr="00341667">
        <w:rPr>
          <w:sz w:val="28"/>
          <w:szCs w:val="28"/>
          <w:lang w:val="uk-UA"/>
        </w:rPr>
        <w:t>.</w:t>
      </w:r>
      <w:r w:rsidRPr="00341667">
        <w:rPr>
          <w:sz w:val="28"/>
          <w:szCs w:val="28"/>
        </w:rPr>
        <w:t>: Финансы и статистика, 2005. – 512 с.</w:t>
      </w:r>
    </w:p>
    <w:p w:rsidR="005010AF" w:rsidRPr="00341667" w:rsidRDefault="005010AF" w:rsidP="005E7AC1">
      <w:pPr>
        <w:widowControl/>
        <w:numPr>
          <w:ilvl w:val="0"/>
          <w:numId w:val="21"/>
        </w:numPr>
        <w:tabs>
          <w:tab w:val="left" w:pos="426"/>
          <w:tab w:val="num" w:pos="1260"/>
        </w:tabs>
        <w:autoSpaceDE/>
        <w:autoSpaceDN/>
        <w:adjustRightInd/>
        <w:spacing w:line="360" w:lineRule="auto"/>
        <w:ind w:left="0" w:firstLine="0"/>
        <w:rPr>
          <w:sz w:val="28"/>
          <w:szCs w:val="28"/>
          <w:lang w:val="uk-UA"/>
        </w:rPr>
      </w:pPr>
      <w:r w:rsidRPr="00341667">
        <w:rPr>
          <w:bCs/>
          <w:color w:val="000000"/>
          <w:sz w:val="28"/>
          <w:szCs w:val="28"/>
          <w:lang w:val="uk-UA"/>
        </w:rPr>
        <w:t xml:space="preserve">Кононекко О. Налоги и бухгалтерский учет. </w:t>
      </w:r>
      <w:r w:rsidRPr="00341667">
        <w:rPr>
          <w:sz w:val="28"/>
          <w:szCs w:val="28"/>
          <w:lang w:val="uk-UA"/>
        </w:rPr>
        <w:t>Учебник.</w:t>
      </w:r>
      <w:r w:rsidRPr="00341667">
        <w:rPr>
          <w:bCs/>
          <w:color w:val="000000"/>
          <w:sz w:val="28"/>
          <w:szCs w:val="28"/>
          <w:lang w:val="uk-UA"/>
        </w:rPr>
        <w:t xml:space="preserve"> — Х.: Фактор, </w:t>
      </w:r>
      <w:r w:rsidRPr="00341667">
        <w:rPr>
          <w:color w:val="000000"/>
          <w:sz w:val="28"/>
          <w:szCs w:val="28"/>
          <w:lang w:val="uk-UA"/>
        </w:rPr>
        <w:t xml:space="preserve">2000. — </w:t>
      </w:r>
      <w:r w:rsidRPr="00341667">
        <w:rPr>
          <w:bCs/>
          <w:color w:val="000000"/>
          <w:sz w:val="28"/>
          <w:szCs w:val="28"/>
          <w:lang w:val="uk-UA"/>
        </w:rPr>
        <w:t xml:space="preserve">96 </w:t>
      </w:r>
      <w:r w:rsidRPr="00341667">
        <w:rPr>
          <w:color w:val="000000"/>
          <w:sz w:val="28"/>
          <w:szCs w:val="28"/>
          <w:lang w:val="uk-UA"/>
        </w:rPr>
        <w:t>с.</w:t>
      </w:r>
    </w:p>
    <w:p w:rsidR="005010AF" w:rsidRPr="00341667" w:rsidRDefault="005010AF" w:rsidP="005E7AC1">
      <w:pPr>
        <w:numPr>
          <w:ilvl w:val="0"/>
          <w:numId w:val="21"/>
        </w:numPr>
        <w:shd w:val="clear" w:color="auto" w:fill="FFFFFF"/>
        <w:tabs>
          <w:tab w:val="left" w:pos="426"/>
          <w:tab w:val="num" w:pos="1260"/>
        </w:tabs>
        <w:spacing w:line="360" w:lineRule="auto"/>
        <w:ind w:left="0" w:firstLine="0"/>
        <w:rPr>
          <w:sz w:val="28"/>
          <w:szCs w:val="28"/>
          <w:lang w:val="uk-UA"/>
        </w:rPr>
      </w:pPr>
      <w:r w:rsidRPr="00341667">
        <w:rPr>
          <w:sz w:val="28"/>
          <w:szCs w:val="28"/>
        </w:rPr>
        <w:t>Коршун М. Н., Чебанова О. В. Гигиена труда и производственная санитария. Учебно-методическое пособие. – К</w:t>
      </w:r>
      <w:r w:rsidRPr="00341667">
        <w:rPr>
          <w:sz w:val="28"/>
          <w:szCs w:val="28"/>
          <w:lang w:val="uk-UA"/>
        </w:rPr>
        <w:t>.: КНЕУ</w:t>
      </w:r>
      <w:r w:rsidRPr="00341667">
        <w:rPr>
          <w:sz w:val="28"/>
          <w:szCs w:val="28"/>
        </w:rPr>
        <w:t>, 1997. – 464с.</w:t>
      </w:r>
    </w:p>
    <w:p w:rsidR="005010AF" w:rsidRPr="00341667" w:rsidRDefault="005010AF" w:rsidP="005E7AC1">
      <w:pPr>
        <w:widowControl/>
        <w:numPr>
          <w:ilvl w:val="0"/>
          <w:numId w:val="21"/>
        </w:numPr>
        <w:tabs>
          <w:tab w:val="left" w:pos="426"/>
          <w:tab w:val="num" w:pos="1260"/>
        </w:tabs>
        <w:autoSpaceDE/>
        <w:autoSpaceDN/>
        <w:adjustRightInd/>
        <w:spacing w:line="360" w:lineRule="auto"/>
        <w:ind w:left="0" w:firstLine="0"/>
        <w:rPr>
          <w:sz w:val="28"/>
          <w:szCs w:val="28"/>
          <w:lang w:val="uk-UA"/>
        </w:rPr>
      </w:pPr>
      <w:r w:rsidRPr="00341667">
        <w:rPr>
          <w:bCs/>
          <w:color w:val="000000"/>
          <w:sz w:val="28"/>
          <w:szCs w:val="28"/>
          <w:lang w:val="uk-UA"/>
        </w:rPr>
        <w:t>Коюда О. П Інвестиційна привабливість і життєвий цикл підприємства // Коммунальное хозяйство городов Научно-техиический сборник. Сер. «</w:t>
      </w:r>
      <w:r w:rsidRPr="00341667">
        <w:rPr>
          <w:bCs/>
          <w:color w:val="000000"/>
          <w:sz w:val="28"/>
          <w:szCs w:val="28"/>
        </w:rPr>
        <w:t>Э</w:t>
      </w:r>
      <w:r w:rsidRPr="00341667">
        <w:rPr>
          <w:bCs/>
          <w:color w:val="000000"/>
          <w:sz w:val="28"/>
          <w:szCs w:val="28"/>
          <w:lang w:val="uk-UA"/>
        </w:rPr>
        <w:t xml:space="preserve">кономические науки». </w:t>
      </w:r>
      <w:r w:rsidRPr="00341667">
        <w:rPr>
          <w:color w:val="000000"/>
          <w:sz w:val="28"/>
          <w:szCs w:val="28"/>
          <w:lang w:val="uk-UA"/>
        </w:rPr>
        <w:t xml:space="preserve">— К.: </w:t>
      </w:r>
      <w:r w:rsidRPr="00341667">
        <w:rPr>
          <w:bCs/>
          <w:color w:val="000000"/>
          <w:sz w:val="28"/>
          <w:szCs w:val="28"/>
          <w:lang w:val="uk-UA"/>
        </w:rPr>
        <w:t xml:space="preserve">Техніка, </w:t>
      </w:r>
      <w:r w:rsidRPr="00341667">
        <w:rPr>
          <w:color w:val="000000"/>
          <w:sz w:val="28"/>
          <w:szCs w:val="28"/>
          <w:lang w:val="uk-UA"/>
        </w:rPr>
        <w:t xml:space="preserve">2002. — </w:t>
      </w:r>
      <w:r w:rsidRPr="00341667">
        <w:rPr>
          <w:bCs/>
          <w:color w:val="000000"/>
          <w:sz w:val="28"/>
          <w:szCs w:val="28"/>
          <w:lang w:val="uk-UA"/>
        </w:rPr>
        <w:t xml:space="preserve">№46. </w:t>
      </w:r>
      <w:r w:rsidRPr="00341667">
        <w:rPr>
          <w:color w:val="000000"/>
          <w:sz w:val="28"/>
          <w:szCs w:val="28"/>
          <w:lang w:val="uk-UA"/>
        </w:rPr>
        <w:t xml:space="preserve">— С. </w:t>
      </w:r>
      <w:r w:rsidRPr="00341667">
        <w:rPr>
          <w:bCs/>
          <w:color w:val="000000"/>
          <w:sz w:val="28"/>
          <w:szCs w:val="28"/>
          <w:lang w:val="uk-UA"/>
        </w:rPr>
        <w:t xml:space="preserve">49 </w:t>
      </w:r>
      <w:r w:rsidRPr="00341667">
        <w:rPr>
          <w:color w:val="000000"/>
          <w:sz w:val="28"/>
          <w:szCs w:val="28"/>
          <w:lang w:val="uk-UA"/>
        </w:rPr>
        <w:t>– 57.</w:t>
      </w:r>
    </w:p>
    <w:p w:rsidR="005010AF" w:rsidRPr="00341667" w:rsidRDefault="005010AF" w:rsidP="005E7AC1">
      <w:pPr>
        <w:widowControl/>
        <w:numPr>
          <w:ilvl w:val="0"/>
          <w:numId w:val="21"/>
        </w:numPr>
        <w:tabs>
          <w:tab w:val="left" w:pos="426"/>
          <w:tab w:val="num" w:pos="1260"/>
        </w:tabs>
        <w:autoSpaceDE/>
        <w:autoSpaceDN/>
        <w:adjustRightInd/>
        <w:spacing w:line="360" w:lineRule="auto"/>
        <w:ind w:left="0" w:firstLine="0"/>
        <w:rPr>
          <w:sz w:val="28"/>
          <w:szCs w:val="28"/>
          <w:lang w:val="uk-UA"/>
        </w:rPr>
      </w:pPr>
      <w:r w:rsidRPr="00341667">
        <w:rPr>
          <w:color w:val="000000"/>
          <w:sz w:val="28"/>
          <w:szCs w:val="28"/>
          <w:lang w:val="uk-UA"/>
        </w:rPr>
        <w:t xml:space="preserve">Коюда П. </w:t>
      </w:r>
      <w:r w:rsidRPr="00341667">
        <w:rPr>
          <w:bCs/>
          <w:color w:val="000000"/>
          <w:sz w:val="28"/>
          <w:szCs w:val="28"/>
          <w:lang w:val="uk-UA"/>
        </w:rPr>
        <w:t xml:space="preserve">М. </w:t>
      </w:r>
      <w:r w:rsidRPr="00341667">
        <w:rPr>
          <w:color w:val="000000"/>
          <w:sz w:val="28"/>
          <w:szCs w:val="28"/>
          <w:lang w:val="uk-UA"/>
        </w:rPr>
        <w:t>Оцінка інвестиційної привабливості // Зб. наук. ст. «Актуальні проблеми та перспективи розвитку фінансово-кредитної системи України». — Харків: Фінарт, 2006. — С. 349-351.</w:t>
      </w:r>
    </w:p>
    <w:p w:rsidR="005010AF" w:rsidRPr="00341667" w:rsidRDefault="005010AF" w:rsidP="005E7AC1">
      <w:pPr>
        <w:widowControl/>
        <w:numPr>
          <w:ilvl w:val="0"/>
          <w:numId w:val="21"/>
        </w:numPr>
        <w:tabs>
          <w:tab w:val="left" w:pos="426"/>
          <w:tab w:val="num" w:pos="1260"/>
        </w:tabs>
        <w:autoSpaceDE/>
        <w:autoSpaceDN/>
        <w:adjustRightInd/>
        <w:spacing w:line="360" w:lineRule="auto"/>
        <w:ind w:left="0" w:firstLine="0"/>
        <w:rPr>
          <w:sz w:val="28"/>
          <w:szCs w:val="28"/>
          <w:lang w:val="uk-UA"/>
        </w:rPr>
      </w:pPr>
      <w:r w:rsidRPr="00341667">
        <w:rPr>
          <w:color w:val="000000"/>
          <w:sz w:val="28"/>
          <w:szCs w:val="28"/>
          <w:lang w:val="uk-UA"/>
        </w:rPr>
        <w:t xml:space="preserve">Коюда О. П. Визначення інвестиційної привабливості підприємств// Зб. наук. праць «Економіка: проблеми теорії та практики». Вип. 175 — Дніпропетровськ ДНУ, 2007. — С. </w:t>
      </w:r>
      <w:r w:rsidRPr="00341667">
        <w:rPr>
          <w:bCs/>
          <w:color w:val="000000"/>
          <w:sz w:val="28"/>
          <w:szCs w:val="28"/>
          <w:lang w:val="uk-UA"/>
        </w:rPr>
        <w:t xml:space="preserve">154 </w:t>
      </w:r>
      <w:r w:rsidRPr="00341667">
        <w:rPr>
          <w:color w:val="000000"/>
          <w:sz w:val="28"/>
          <w:szCs w:val="28"/>
          <w:lang w:val="uk-UA"/>
        </w:rPr>
        <w:t>– 162.</w:t>
      </w:r>
    </w:p>
    <w:p w:rsidR="005010AF" w:rsidRPr="00341667" w:rsidRDefault="005010AF" w:rsidP="005E7AC1">
      <w:pPr>
        <w:widowControl/>
        <w:numPr>
          <w:ilvl w:val="0"/>
          <w:numId w:val="21"/>
        </w:numPr>
        <w:tabs>
          <w:tab w:val="left" w:pos="426"/>
          <w:tab w:val="num" w:pos="1260"/>
        </w:tabs>
        <w:autoSpaceDE/>
        <w:autoSpaceDN/>
        <w:adjustRightInd/>
        <w:spacing w:line="360" w:lineRule="auto"/>
        <w:ind w:left="0" w:firstLine="0"/>
        <w:rPr>
          <w:sz w:val="28"/>
          <w:szCs w:val="28"/>
          <w:lang w:val="uk-UA"/>
        </w:rPr>
      </w:pPr>
      <w:r w:rsidRPr="00341667">
        <w:rPr>
          <w:sz w:val="28"/>
          <w:szCs w:val="28"/>
        </w:rPr>
        <w:t>Краснов А. М. Организация работы по охране труда на предприятиях. – К.: Техника 1989. – 192 с.</w:t>
      </w:r>
    </w:p>
    <w:p w:rsidR="005010AF" w:rsidRPr="00341667" w:rsidRDefault="005010AF" w:rsidP="005E7AC1">
      <w:pPr>
        <w:widowControl/>
        <w:numPr>
          <w:ilvl w:val="0"/>
          <w:numId w:val="21"/>
        </w:numPr>
        <w:tabs>
          <w:tab w:val="left" w:pos="426"/>
          <w:tab w:val="num" w:pos="1260"/>
        </w:tabs>
        <w:autoSpaceDE/>
        <w:autoSpaceDN/>
        <w:adjustRightInd/>
        <w:spacing w:line="360" w:lineRule="auto"/>
        <w:ind w:left="0" w:firstLine="0"/>
        <w:rPr>
          <w:sz w:val="28"/>
          <w:szCs w:val="28"/>
          <w:lang w:val="uk-UA"/>
        </w:rPr>
      </w:pPr>
      <w:r w:rsidRPr="00341667">
        <w:rPr>
          <w:sz w:val="28"/>
          <w:szCs w:val="28"/>
          <w:lang w:val="uk-UA"/>
        </w:rPr>
        <w:t>Луців Б.Л. Банківська діяльність у сфері інвестицій. Підручник. – Тернопіль: Економічна думка, карт-бланш, 2006. – 320 с.</w:t>
      </w:r>
    </w:p>
    <w:p w:rsidR="005010AF" w:rsidRPr="00341667" w:rsidRDefault="005010AF" w:rsidP="005E7AC1">
      <w:pPr>
        <w:widowControl/>
        <w:numPr>
          <w:ilvl w:val="0"/>
          <w:numId w:val="21"/>
        </w:numPr>
        <w:tabs>
          <w:tab w:val="left" w:pos="426"/>
          <w:tab w:val="num" w:pos="1260"/>
        </w:tabs>
        <w:autoSpaceDE/>
        <w:autoSpaceDN/>
        <w:adjustRightInd/>
        <w:spacing w:line="360" w:lineRule="auto"/>
        <w:ind w:left="0" w:firstLine="0"/>
        <w:rPr>
          <w:sz w:val="28"/>
          <w:szCs w:val="28"/>
          <w:lang w:val="uk-UA"/>
        </w:rPr>
      </w:pPr>
      <w:r w:rsidRPr="00341667">
        <w:rPr>
          <w:sz w:val="28"/>
          <w:szCs w:val="28"/>
          <w:lang w:val="uk-UA"/>
        </w:rPr>
        <w:t>Майорова Т.В. Інвестиційна діяльність:</w:t>
      </w:r>
      <w:r w:rsidRPr="00341667">
        <w:rPr>
          <w:bCs/>
          <w:color w:val="000000"/>
          <w:sz w:val="28"/>
          <w:szCs w:val="28"/>
          <w:lang w:val="uk-UA"/>
        </w:rPr>
        <w:t xml:space="preserve"> Навчальний посібник</w:t>
      </w:r>
      <w:r w:rsidRPr="00341667">
        <w:rPr>
          <w:sz w:val="28"/>
          <w:szCs w:val="28"/>
          <w:lang w:val="uk-UA"/>
        </w:rPr>
        <w:t>. – К.: «Центр навчальної літератури», 2004. – 376 с.</w:t>
      </w:r>
    </w:p>
    <w:p w:rsidR="005010AF" w:rsidRPr="00341667" w:rsidRDefault="005010AF" w:rsidP="005E7AC1">
      <w:pPr>
        <w:widowControl/>
        <w:numPr>
          <w:ilvl w:val="0"/>
          <w:numId w:val="21"/>
        </w:numPr>
        <w:tabs>
          <w:tab w:val="left" w:pos="426"/>
          <w:tab w:val="num" w:pos="1260"/>
        </w:tabs>
        <w:autoSpaceDE/>
        <w:autoSpaceDN/>
        <w:adjustRightInd/>
        <w:spacing w:line="360" w:lineRule="auto"/>
        <w:ind w:left="0" w:firstLine="0"/>
        <w:rPr>
          <w:sz w:val="28"/>
          <w:szCs w:val="28"/>
          <w:lang w:val="uk-UA"/>
        </w:rPr>
      </w:pPr>
      <w:r w:rsidRPr="00341667">
        <w:rPr>
          <w:sz w:val="28"/>
          <w:szCs w:val="28"/>
          <w:lang w:val="uk-UA"/>
        </w:rPr>
        <w:t>Марко</w:t>
      </w:r>
      <w:r w:rsidRPr="00341667">
        <w:rPr>
          <w:sz w:val="28"/>
          <w:szCs w:val="28"/>
        </w:rPr>
        <w:t>ва О. М., Сахаров Л. С., Сидоров В. Н. Коммерческие банки и их операции</w:t>
      </w:r>
      <w:r w:rsidRPr="00341667">
        <w:rPr>
          <w:sz w:val="28"/>
          <w:szCs w:val="28"/>
          <w:lang w:val="uk-UA"/>
        </w:rPr>
        <w:t xml:space="preserve">. </w:t>
      </w:r>
      <w:r w:rsidRPr="00341667">
        <w:rPr>
          <w:sz w:val="28"/>
          <w:szCs w:val="28"/>
        </w:rPr>
        <w:t>Учебник</w:t>
      </w:r>
      <w:r w:rsidRPr="00341667">
        <w:rPr>
          <w:sz w:val="28"/>
          <w:szCs w:val="28"/>
          <w:lang w:val="uk-UA"/>
        </w:rPr>
        <w:t>. –</w:t>
      </w:r>
      <w:r w:rsidRPr="00341667">
        <w:rPr>
          <w:sz w:val="28"/>
          <w:szCs w:val="28"/>
        </w:rPr>
        <w:t xml:space="preserve"> М</w:t>
      </w:r>
      <w:r w:rsidRPr="00341667">
        <w:rPr>
          <w:sz w:val="28"/>
          <w:szCs w:val="28"/>
          <w:lang w:val="uk-UA"/>
        </w:rPr>
        <w:t xml:space="preserve">.: </w:t>
      </w:r>
      <w:r w:rsidRPr="00341667">
        <w:rPr>
          <w:sz w:val="28"/>
          <w:szCs w:val="28"/>
        </w:rPr>
        <w:t>Финансы и статистика</w:t>
      </w:r>
      <w:r w:rsidRPr="00341667">
        <w:rPr>
          <w:sz w:val="28"/>
          <w:szCs w:val="28"/>
          <w:lang w:val="uk-UA"/>
        </w:rPr>
        <w:t>,</w:t>
      </w:r>
      <w:r w:rsidRPr="00341667">
        <w:rPr>
          <w:sz w:val="28"/>
          <w:szCs w:val="28"/>
        </w:rPr>
        <w:t xml:space="preserve"> 2003.</w:t>
      </w:r>
      <w:r w:rsidRPr="00341667">
        <w:rPr>
          <w:sz w:val="28"/>
          <w:szCs w:val="28"/>
          <w:lang w:val="uk-UA"/>
        </w:rPr>
        <w:t xml:space="preserve"> – 348 с.</w:t>
      </w:r>
    </w:p>
    <w:p w:rsidR="005010AF" w:rsidRPr="00341667" w:rsidRDefault="005010AF" w:rsidP="005E7AC1">
      <w:pPr>
        <w:numPr>
          <w:ilvl w:val="0"/>
          <w:numId w:val="21"/>
        </w:numPr>
        <w:shd w:val="clear" w:color="auto" w:fill="FFFFFF"/>
        <w:tabs>
          <w:tab w:val="clear" w:pos="1144"/>
          <w:tab w:val="left" w:pos="426"/>
          <w:tab w:val="num" w:pos="1260"/>
        </w:tabs>
        <w:spacing w:line="360" w:lineRule="auto"/>
        <w:ind w:left="0" w:firstLine="0"/>
        <w:rPr>
          <w:sz w:val="28"/>
          <w:szCs w:val="28"/>
          <w:lang w:val="uk-UA"/>
        </w:rPr>
      </w:pPr>
      <w:r w:rsidRPr="00341667">
        <w:rPr>
          <w:color w:val="000000"/>
          <w:sz w:val="28"/>
          <w:szCs w:val="28"/>
        </w:rPr>
        <w:t>Методические</w:t>
      </w:r>
      <w:r w:rsidRPr="00341667">
        <w:rPr>
          <w:color w:val="000000"/>
          <w:sz w:val="28"/>
          <w:szCs w:val="28"/>
          <w:lang w:val="uk-UA"/>
        </w:rPr>
        <w:t xml:space="preserve"> </w:t>
      </w:r>
      <w:r w:rsidRPr="00341667">
        <w:rPr>
          <w:color w:val="000000"/>
          <w:sz w:val="28"/>
          <w:szCs w:val="28"/>
        </w:rPr>
        <w:t>рекомендации</w:t>
      </w:r>
      <w:r w:rsidRPr="00341667">
        <w:rPr>
          <w:color w:val="000000"/>
          <w:sz w:val="28"/>
          <w:szCs w:val="28"/>
          <w:lang w:val="uk-UA"/>
        </w:rPr>
        <w:t xml:space="preserve"> по определению економической эффективности мероприятий, направленных на</w:t>
      </w:r>
      <w:r w:rsidRPr="00341667">
        <w:rPr>
          <w:smallCaps/>
          <w:color w:val="000000"/>
          <w:sz w:val="28"/>
          <w:szCs w:val="28"/>
          <w:lang w:val="uk-UA"/>
        </w:rPr>
        <w:t xml:space="preserve"> </w:t>
      </w:r>
      <w:r w:rsidRPr="00341667">
        <w:rPr>
          <w:color w:val="000000"/>
          <w:sz w:val="28"/>
          <w:szCs w:val="28"/>
          <w:lang w:val="uk-UA"/>
        </w:rPr>
        <w:t>ускорение научно-технического прогресса. М., « Экономика», 1988.</w:t>
      </w:r>
    </w:p>
    <w:p w:rsidR="005010AF" w:rsidRPr="00341667" w:rsidRDefault="005010AF" w:rsidP="005E7AC1">
      <w:pPr>
        <w:numPr>
          <w:ilvl w:val="0"/>
          <w:numId w:val="21"/>
        </w:numPr>
        <w:shd w:val="clear" w:color="auto" w:fill="FFFFFF"/>
        <w:tabs>
          <w:tab w:val="clear" w:pos="1144"/>
          <w:tab w:val="left" w:pos="426"/>
          <w:tab w:val="num" w:pos="1260"/>
        </w:tabs>
        <w:spacing w:line="360" w:lineRule="auto"/>
        <w:ind w:left="0" w:firstLine="0"/>
        <w:rPr>
          <w:sz w:val="28"/>
          <w:szCs w:val="28"/>
          <w:lang w:val="uk-UA"/>
        </w:rPr>
      </w:pPr>
      <w:r w:rsidRPr="00341667">
        <w:rPr>
          <w:sz w:val="28"/>
          <w:szCs w:val="28"/>
        </w:rPr>
        <w:t xml:space="preserve">Методические рекомендации по эффективности инвестиционных проектов (Вторая редакция). Министерство экономики РФ, Министерство финансов РФ; ГК РФ по строительству, архитектуре и жилищной политике. </w:t>
      </w:r>
      <w:r w:rsidRPr="00341667">
        <w:rPr>
          <w:sz w:val="28"/>
          <w:szCs w:val="28"/>
          <w:lang w:val="uk-UA"/>
        </w:rPr>
        <w:t xml:space="preserve">– </w:t>
      </w:r>
      <w:r w:rsidRPr="00341667">
        <w:rPr>
          <w:sz w:val="28"/>
          <w:szCs w:val="28"/>
        </w:rPr>
        <w:t>М.</w:t>
      </w:r>
      <w:r w:rsidRPr="00341667">
        <w:rPr>
          <w:sz w:val="28"/>
          <w:szCs w:val="28"/>
          <w:lang w:val="uk-UA"/>
        </w:rPr>
        <w:t>:</w:t>
      </w:r>
      <w:r w:rsidRPr="00341667">
        <w:rPr>
          <w:sz w:val="28"/>
          <w:szCs w:val="28"/>
        </w:rPr>
        <w:t xml:space="preserve"> «Экономика», 2000</w:t>
      </w:r>
      <w:r w:rsidRPr="00341667">
        <w:rPr>
          <w:sz w:val="28"/>
          <w:szCs w:val="28"/>
          <w:lang w:val="uk-UA"/>
        </w:rPr>
        <w:t>. – 360 с.</w:t>
      </w:r>
    </w:p>
    <w:p w:rsidR="005010AF" w:rsidRPr="00341667" w:rsidRDefault="005010AF" w:rsidP="005E7AC1">
      <w:pPr>
        <w:numPr>
          <w:ilvl w:val="0"/>
          <w:numId w:val="21"/>
        </w:numPr>
        <w:shd w:val="clear" w:color="auto" w:fill="FFFFFF"/>
        <w:tabs>
          <w:tab w:val="left" w:pos="426"/>
          <w:tab w:val="num" w:pos="1260"/>
        </w:tabs>
        <w:spacing w:line="360" w:lineRule="auto"/>
        <w:ind w:left="0" w:firstLine="0"/>
        <w:rPr>
          <w:sz w:val="28"/>
          <w:szCs w:val="28"/>
          <w:lang w:val="uk-UA"/>
        </w:rPr>
      </w:pPr>
      <w:r w:rsidRPr="00341667">
        <w:rPr>
          <w:sz w:val="28"/>
          <w:szCs w:val="28"/>
          <w:lang w:val="uk-UA"/>
        </w:rPr>
        <w:t>Пересада А.А. Управління інвестиційним процесом. Підручник. – К.: Лібра, 2002. – 472 с.</w:t>
      </w:r>
    </w:p>
    <w:p w:rsidR="005010AF" w:rsidRPr="00341667" w:rsidRDefault="005010AF" w:rsidP="005E7AC1">
      <w:pPr>
        <w:numPr>
          <w:ilvl w:val="0"/>
          <w:numId w:val="21"/>
        </w:numPr>
        <w:shd w:val="clear" w:color="auto" w:fill="FFFFFF"/>
        <w:tabs>
          <w:tab w:val="left" w:pos="426"/>
          <w:tab w:val="num" w:pos="1260"/>
        </w:tabs>
        <w:spacing w:line="360" w:lineRule="auto"/>
        <w:ind w:left="0" w:firstLine="0"/>
        <w:rPr>
          <w:sz w:val="28"/>
          <w:szCs w:val="28"/>
          <w:lang w:val="uk-UA"/>
        </w:rPr>
      </w:pPr>
      <w:r w:rsidRPr="00341667">
        <w:rPr>
          <w:sz w:val="28"/>
          <w:szCs w:val="28"/>
        </w:rPr>
        <w:t>Райзберг Б. А. Рыночная экономика</w:t>
      </w:r>
      <w:r w:rsidRPr="00341667">
        <w:rPr>
          <w:sz w:val="28"/>
          <w:szCs w:val="28"/>
          <w:lang w:val="uk-UA"/>
        </w:rPr>
        <w:t>.</w:t>
      </w:r>
      <w:r w:rsidRPr="00341667">
        <w:rPr>
          <w:sz w:val="28"/>
          <w:szCs w:val="28"/>
        </w:rPr>
        <w:t xml:space="preserve"> // Деловая жизнь. – 200</w:t>
      </w:r>
      <w:r w:rsidRPr="00341667">
        <w:rPr>
          <w:sz w:val="28"/>
          <w:szCs w:val="28"/>
          <w:lang w:val="uk-UA"/>
        </w:rPr>
        <w:t>7</w:t>
      </w:r>
      <w:r w:rsidRPr="00341667">
        <w:rPr>
          <w:sz w:val="28"/>
          <w:szCs w:val="28"/>
        </w:rPr>
        <w:t xml:space="preserve">. - №2 – </w:t>
      </w:r>
      <w:r w:rsidRPr="00341667">
        <w:rPr>
          <w:sz w:val="28"/>
          <w:szCs w:val="28"/>
          <w:lang w:val="uk-UA"/>
        </w:rPr>
        <w:t>С</w:t>
      </w:r>
      <w:r w:rsidRPr="00341667">
        <w:rPr>
          <w:sz w:val="28"/>
          <w:szCs w:val="28"/>
        </w:rPr>
        <w:t>. 5-93.</w:t>
      </w:r>
    </w:p>
    <w:p w:rsidR="005010AF" w:rsidRPr="00341667" w:rsidRDefault="005010AF" w:rsidP="005E7AC1">
      <w:pPr>
        <w:numPr>
          <w:ilvl w:val="0"/>
          <w:numId w:val="21"/>
        </w:numPr>
        <w:shd w:val="clear" w:color="auto" w:fill="FFFFFF"/>
        <w:tabs>
          <w:tab w:val="left" w:pos="426"/>
          <w:tab w:val="num" w:pos="1260"/>
        </w:tabs>
        <w:spacing w:line="360" w:lineRule="auto"/>
        <w:ind w:left="0" w:firstLine="0"/>
        <w:rPr>
          <w:sz w:val="28"/>
          <w:szCs w:val="28"/>
          <w:lang w:val="uk-UA"/>
        </w:rPr>
      </w:pPr>
      <w:r w:rsidRPr="00341667">
        <w:rPr>
          <w:sz w:val="28"/>
          <w:szCs w:val="28"/>
        </w:rPr>
        <w:t>Рожков А. П. Пожарная безопасность на производстве</w:t>
      </w:r>
      <w:r w:rsidRPr="00341667">
        <w:rPr>
          <w:sz w:val="28"/>
          <w:szCs w:val="28"/>
          <w:lang w:val="uk-UA"/>
        </w:rPr>
        <w:t>:</w:t>
      </w:r>
      <w:r w:rsidRPr="00341667">
        <w:rPr>
          <w:sz w:val="28"/>
          <w:szCs w:val="28"/>
        </w:rPr>
        <w:t xml:space="preserve"> Учебное пособие </w:t>
      </w:r>
      <w:r w:rsidRPr="00341667">
        <w:rPr>
          <w:sz w:val="28"/>
          <w:szCs w:val="28"/>
          <w:lang w:val="uk-UA"/>
        </w:rPr>
        <w:t>–</w:t>
      </w:r>
      <w:r w:rsidRPr="00341667">
        <w:rPr>
          <w:sz w:val="28"/>
          <w:szCs w:val="28"/>
        </w:rPr>
        <w:t xml:space="preserve"> К</w:t>
      </w:r>
      <w:r w:rsidRPr="00341667">
        <w:rPr>
          <w:sz w:val="28"/>
          <w:szCs w:val="28"/>
          <w:lang w:val="uk-UA"/>
        </w:rPr>
        <w:t>.</w:t>
      </w:r>
      <w:r w:rsidRPr="00341667">
        <w:rPr>
          <w:sz w:val="28"/>
          <w:szCs w:val="28"/>
        </w:rPr>
        <w:t>: «Охрана труда», 1997. – 220 с.</w:t>
      </w:r>
    </w:p>
    <w:p w:rsidR="005010AF" w:rsidRPr="00341667" w:rsidRDefault="005010AF" w:rsidP="005E7AC1">
      <w:pPr>
        <w:numPr>
          <w:ilvl w:val="0"/>
          <w:numId w:val="21"/>
        </w:numPr>
        <w:shd w:val="clear" w:color="auto" w:fill="FFFFFF"/>
        <w:tabs>
          <w:tab w:val="left" w:pos="426"/>
          <w:tab w:val="num" w:pos="1260"/>
        </w:tabs>
        <w:spacing w:line="360" w:lineRule="auto"/>
        <w:ind w:left="0" w:firstLine="0"/>
        <w:rPr>
          <w:sz w:val="28"/>
          <w:szCs w:val="28"/>
          <w:lang w:val="uk-UA"/>
        </w:rPr>
      </w:pPr>
      <w:r w:rsidRPr="00341667">
        <w:rPr>
          <w:sz w:val="28"/>
          <w:szCs w:val="28"/>
        </w:rPr>
        <w:t>Славук В. П. Оценка эффективности инвестиционных проектов.</w:t>
      </w:r>
      <w:r w:rsidRPr="00341667">
        <w:rPr>
          <w:sz w:val="28"/>
          <w:szCs w:val="28"/>
          <w:lang w:val="uk-UA"/>
        </w:rPr>
        <w:t xml:space="preserve"> Учебник. – К.: Знання, 2001. – 288 с.</w:t>
      </w:r>
    </w:p>
    <w:p w:rsidR="005010AF" w:rsidRPr="00341667" w:rsidRDefault="005010AF" w:rsidP="005E7AC1">
      <w:pPr>
        <w:numPr>
          <w:ilvl w:val="0"/>
          <w:numId w:val="21"/>
        </w:numPr>
        <w:shd w:val="clear" w:color="auto" w:fill="FFFFFF"/>
        <w:tabs>
          <w:tab w:val="left" w:pos="426"/>
          <w:tab w:val="num" w:pos="1260"/>
        </w:tabs>
        <w:spacing w:line="360" w:lineRule="auto"/>
        <w:ind w:left="0" w:firstLine="0"/>
        <w:rPr>
          <w:sz w:val="28"/>
          <w:szCs w:val="28"/>
          <w:lang w:val="uk-UA"/>
        </w:rPr>
      </w:pPr>
      <w:r w:rsidRPr="00341667">
        <w:rPr>
          <w:snapToGrid w:val="0"/>
          <w:sz w:val="28"/>
          <w:szCs w:val="28"/>
          <w:lang w:val="uk-UA"/>
        </w:rPr>
        <w:t>Солтис Я. Банки України сьогодні. // Вісник НБУ. - 2008. - №7. – С.2-7.</w:t>
      </w:r>
    </w:p>
    <w:p w:rsidR="005010AF" w:rsidRPr="00341667" w:rsidRDefault="005010AF" w:rsidP="005E7AC1">
      <w:pPr>
        <w:numPr>
          <w:ilvl w:val="0"/>
          <w:numId w:val="21"/>
        </w:numPr>
        <w:shd w:val="clear" w:color="auto" w:fill="FFFFFF"/>
        <w:tabs>
          <w:tab w:val="left" w:pos="426"/>
          <w:tab w:val="num" w:pos="1260"/>
        </w:tabs>
        <w:spacing w:line="360" w:lineRule="auto"/>
        <w:ind w:left="0" w:firstLine="0"/>
        <w:rPr>
          <w:sz w:val="28"/>
          <w:szCs w:val="28"/>
          <w:lang w:val="uk-UA"/>
        </w:rPr>
      </w:pPr>
      <w:r w:rsidRPr="00341667">
        <w:rPr>
          <w:sz w:val="28"/>
          <w:szCs w:val="28"/>
          <w:lang w:val="uk-UA"/>
        </w:rPr>
        <w:t>Татаренко Н.О., Поручник А.М. Теории инвестиций: Учебное пособие. – К.: КНЭУ, 2000. – 350 с.</w:t>
      </w:r>
    </w:p>
    <w:p w:rsidR="005010AF" w:rsidRPr="00341667" w:rsidRDefault="005010AF" w:rsidP="005E7AC1">
      <w:pPr>
        <w:numPr>
          <w:ilvl w:val="0"/>
          <w:numId w:val="21"/>
        </w:numPr>
        <w:shd w:val="clear" w:color="auto" w:fill="FFFFFF"/>
        <w:tabs>
          <w:tab w:val="left" w:pos="426"/>
          <w:tab w:val="num" w:pos="1260"/>
        </w:tabs>
        <w:spacing w:line="360" w:lineRule="auto"/>
        <w:ind w:left="0" w:firstLine="0"/>
        <w:rPr>
          <w:sz w:val="28"/>
          <w:szCs w:val="28"/>
          <w:lang w:val="uk-UA"/>
        </w:rPr>
      </w:pPr>
      <w:r w:rsidRPr="00341667">
        <w:rPr>
          <w:sz w:val="28"/>
          <w:szCs w:val="28"/>
          <w:lang w:val="uk-UA"/>
        </w:rPr>
        <w:t>Титаренко Н.О., Поручник А.М. Теорії інвестицій: Навчальний посібник. – К.: КНЕУ, 2000. – 160 с.</w:t>
      </w:r>
    </w:p>
    <w:p w:rsidR="005010AF" w:rsidRPr="00341667" w:rsidRDefault="005010AF" w:rsidP="005E7AC1">
      <w:pPr>
        <w:numPr>
          <w:ilvl w:val="0"/>
          <w:numId w:val="21"/>
        </w:numPr>
        <w:shd w:val="clear" w:color="auto" w:fill="FFFFFF"/>
        <w:tabs>
          <w:tab w:val="left" w:pos="426"/>
          <w:tab w:val="num" w:pos="1260"/>
        </w:tabs>
        <w:spacing w:line="360" w:lineRule="auto"/>
        <w:ind w:left="0" w:firstLine="0"/>
        <w:rPr>
          <w:sz w:val="28"/>
          <w:szCs w:val="28"/>
          <w:lang w:val="uk-UA"/>
        </w:rPr>
      </w:pPr>
      <w:r w:rsidRPr="00341667">
        <w:rPr>
          <w:sz w:val="28"/>
          <w:szCs w:val="28"/>
        </w:rPr>
        <w:t>Управление организацией: Учебник / Под ред. А. Г. Поршнева, З.П. Румянцевой, Н. А. Саломатина. – 2-е изд., перераб. И.доп. – М.: ИНФРА-М, 1999. – 669 с.</w:t>
      </w:r>
    </w:p>
    <w:p w:rsidR="005010AF" w:rsidRPr="00341667" w:rsidRDefault="005010AF" w:rsidP="005E7AC1">
      <w:pPr>
        <w:numPr>
          <w:ilvl w:val="0"/>
          <w:numId w:val="21"/>
        </w:numPr>
        <w:shd w:val="clear" w:color="auto" w:fill="FFFFFF"/>
        <w:tabs>
          <w:tab w:val="left" w:pos="426"/>
          <w:tab w:val="num" w:pos="1260"/>
        </w:tabs>
        <w:spacing w:line="360" w:lineRule="auto"/>
        <w:ind w:left="0" w:firstLine="0"/>
        <w:rPr>
          <w:color w:val="000000"/>
          <w:sz w:val="28"/>
          <w:szCs w:val="28"/>
          <w:lang w:val="uk-UA"/>
        </w:rPr>
      </w:pPr>
      <w:r w:rsidRPr="00341667">
        <w:rPr>
          <w:bCs/>
          <w:color w:val="000000"/>
          <w:sz w:val="28"/>
          <w:szCs w:val="28"/>
          <w:lang w:val="uk-UA"/>
        </w:rPr>
        <w:t>Фінансовий менеджмент: Навч. посіб. / За ред. Г Г. Кірейцева. — К.: ЦУЛ, 2002. — 496 с.</w:t>
      </w:r>
    </w:p>
    <w:p w:rsidR="005010AF" w:rsidRPr="00341667" w:rsidRDefault="005010AF" w:rsidP="005E7AC1">
      <w:pPr>
        <w:numPr>
          <w:ilvl w:val="0"/>
          <w:numId w:val="21"/>
        </w:numPr>
        <w:shd w:val="clear" w:color="auto" w:fill="FFFFFF"/>
        <w:tabs>
          <w:tab w:val="left" w:pos="426"/>
          <w:tab w:val="num" w:pos="1260"/>
        </w:tabs>
        <w:spacing w:line="360" w:lineRule="auto"/>
        <w:ind w:left="0" w:firstLine="0"/>
        <w:rPr>
          <w:color w:val="000000"/>
          <w:sz w:val="28"/>
          <w:szCs w:val="28"/>
          <w:lang w:val="uk-UA"/>
        </w:rPr>
      </w:pPr>
      <w:r w:rsidRPr="00341667">
        <w:rPr>
          <w:bCs/>
          <w:color w:val="000000"/>
          <w:sz w:val="28"/>
          <w:szCs w:val="28"/>
          <w:lang w:val="uk-UA"/>
        </w:rPr>
        <w:t>Финанс</w:t>
      </w:r>
      <w:r w:rsidRPr="00341667">
        <w:rPr>
          <w:bCs/>
          <w:color w:val="000000"/>
          <w:sz w:val="28"/>
          <w:szCs w:val="28"/>
        </w:rPr>
        <w:t>ы</w:t>
      </w:r>
      <w:r w:rsidRPr="00341667">
        <w:rPr>
          <w:bCs/>
          <w:color w:val="000000"/>
          <w:sz w:val="28"/>
          <w:szCs w:val="28"/>
          <w:lang w:val="uk-UA"/>
        </w:rPr>
        <w:t xml:space="preserve"> предприятнй: Учебник / Под ред. М. В. Романовского. — СПб.: Изд лом «Бизнес-пресса», 2000. — 528 с.</w:t>
      </w:r>
    </w:p>
    <w:p w:rsidR="005010AF" w:rsidRPr="00341667" w:rsidRDefault="005010AF" w:rsidP="005E7AC1">
      <w:pPr>
        <w:numPr>
          <w:ilvl w:val="0"/>
          <w:numId w:val="21"/>
        </w:numPr>
        <w:shd w:val="clear" w:color="auto" w:fill="FFFFFF"/>
        <w:tabs>
          <w:tab w:val="left" w:pos="426"/>
          <w:tab w:val="num" w:pos="1260"/>
        </w:tabs>
        <w:spacing w:line="360" w:lineRule="auto"/>
        <w:ind w:left="0" w:firstLine="0"/>
        <w:rPr>
          <w:sz w:val="28"/>
          <w:szCs w:val="28"/>
          <w:lang w:val="uk-UA"/>
        </w:rPr>
      </w:pPr>
      <w:r w:rsidRPr="00341667">
        <w:rPr>
          <w:sz w:val="28"/>
          <w:szCs w:val="28"/>
        </w:rPr>
        <w:t>Шарп У., Александер Г., Бэйли Дж. Инвестиции: Пер. с англ. – М.: ИНФРА – М. – 1997. – 1024 с</w:t>
      </w:r>
      <w:r w:rsidRPr="00341667">
        <w:rPr>
          <w:sz w:val="28"/>
          <w:szCs w:val="28"/>
          <w:lang w:val="uk-UA"/>
        </w:rPr>
        <w:t>.</w:t>
      </w:r>
    </w:p>
    <w:p w:rsidR="005010AF" w:rsidRPr="00341667" w:rsidRDefault="005010AF" w:rsidP="005E7AC1">
      <w:pPr>
        <w:numPr>
          <w:ilvl w:val="0"/>
          <w:numId w:val="21"/>
        </w:numPr>
        <w:shd w:val="clear" w:color="auto" w:fill="FFFFFF"/>
        <w:tabs>
          <w:tab w:val="left" w:pos="426"/>
          <w:tab w:val="num" w:pos="1260"/>
        </w:tabs>
        <w:spacing w:line="360" w:lineRule="auto"/>
        <w:ind w:left="0" w:firstLine="0"/>
        <w:rPr>
          <w:sz w:val="28"/>
          <w:szCs w:val="28"/>
          <w:lang w:val="uk-UA"/>
        </w:rPr>
      </w:pPr>
      <w:r w:rsidRPr="00341667">
        <w:rPr>
          <w:sz w:val="28"/>
          <w:szCs w:val="28"/>
          <w:lang w:val="uk-UA"/>
        </w:rPr>
        <w:t>Шевчук В.Я., Рогожин П.С. Основи інвестиційної діяльності. Підручник. – К.: Ґенеза, 1997. – 384 с.</w:t>
      </w:r>
    </w:p>
    <w:p w:rsidR="005010AF" w:rsidRPr="00341667" w:rsidRDefault="005010AF" w:rsidP="005E7AC1">
      <w:pPr>
        <w:numPr>
          <w:ilvl w:val="0"/>
          <w:numId w:val="21"/>
        </w:numPr>
        <w:shd w:val="clear" w:color="auto" w:fill="FFFFFF"/>
        <w:tabs>
          <w:tab w:val="left" w:pos="426"/>
          <w:tab w:val="num" w:pos="1260"/>
        </w:tabs>
        <w:spacing w:line="360" w:lineRule="auto"/>
        <w:ind w:left="0" w:firstLine="0"/>
        <w:rPr>
          <w:sz w:val="28"/>
          <w:szCs w:val="28"/>
          <w:lang w:val="uk-UA"/>
        </w:rPr>
      </w:pPr>
      <w:r w:rsidRPr="00341667">
        <w:rPr>
          <w:snapToGrid w:val="0"/>
          <w:sz w:val="28"/>
          <w:szCs w:val="28"/>
          <w:lang w:val="uk-UA"/>
        </w:rPr>
        <w:t>Шелудько Н. До визначення фінансової стійкості комерційного банку. // Вісник НБУ. – 2007. - №3. - С. 40-44.</w:t>
      </w:r>
    </w:p>
    <w:p w:rsidR="005010AF" w:rsidRPr="00341667" w:rsidRDefault="005010AF" w:rsidP="005E7AC1">
      <w:pPr>
        <w:numPr>
          <w:ilvl w:val="0"/>
          <w:numId w:val="21"/>
        </w:numPr>
        <w:shd w:val="clear" w:color="auto" w:fill="FFFFFF"/>
        <w:tabs>
          <w:tab w:val="left" w:pos="426"/>
          <w:tab w:val="num" w:pos="1260"/>
        </w:tabs>
        <w:spacing w:line="360" w:lineRule="auto"/>
        <w:ind w:left="0" w:firstLine="0"/>
        <w:rPr>
          <w:sz w:val="28"/>
          <w:szCs w:val="28"/>
          <w:lang w:val="uk-UA"/>
        </w:rPr>
      </w:pPr>
      <w:r w:rsidRPr="00A21639">
        <w:rPr>
          <w:sz w:val="28"/>
          <w:szCs w:val="28"/>
          <w:lang w:val="en-US"/>
        </w:rPr>
        <w:t>www</w:t>
      </w:r>
      <w:r w:rsidRPr="00A21639">
        <w:rPr>
          <w:sz w:val="28"/>
          <w:szCs w:val="28"/>
        </w:rPr>
        <w:t>.</w:t>
      </w:r>
      <w:r w:rsidRPr="00A21639">
        <w:rPr>
          <w:sz w:val="28"/>
          <w:szCs w:val="28"/>
          <w:lang w:val="en-US"/>
        </w:rPr>
        <w:t>bank</w:t>
      </w:r>
      <w:r w:rsidRPr="00A21639">
        <w:rPr>
          <w:sz w:val="28"/>
          <w:szCs w:val="28"/>
        </w:rPr>
        <w:t>-</w:t>
      </w:r>
      <w:r w:rsidRPr="00A21639">
        <w:rPr>
          <w:sz w:val="28"/>
          <w:szCs w:val="28"/>
          <w:lang w:val="en-US"/>
        </w:rPr>
        <w:t>ua</w:t>
      </w:r>
      <w:r w:rsidRPr="00A21639">
        <w:rPr>
          <w:sz w:val="28"/>
          <w:szCs w:val="28"/>
        </w:rPr>
        <w:t>.</w:t>
      </w:r>
      <w:r w:rsidRPr="00A21639">
        <w:rPr>
          <w:sz w:val="28"/>
          <w:szCs w:val="28"/>
          <w:lang w:val="en-US"/>
        </w:rPr>
        <w:t>com</w:t>
      </w:r>
      <w:r w:rsidRPr="00341667">
        <w:rPr>
          <w:sz w:val="28"/>
          <w:szCs w:val="28"/>
          <w:lang w:val="uk-UA"/>
        </w:rPr>
        <w:t xml:space="preserve"> – офіційний сайт банків України.</w:t>
      </w:r>
    </w:p>
    <w:p w:rsidR="005010AF" w:rsidRPr="00341667" w:rsidRDefault="005010AF" w:rsidP="005E7AC1">
      <w:pPr>
        <w:numPr>
          <w:ilvl w:val="0"/>
          <w:numId w:val="21"/>
        </w:numPr>
        <w:shd w:val="clear" w:color="auto" w:fill="FFFFFF"/>
        <w:tabs>
          <w:tab w:val="left" w:pos="426"/>
          <w:tab w:val="num" w:pos="1260"/>
        </w:tabs>
        <w:spacing w:line="360" w:lineRule="auto"/>
        <w:ind w:left="0" w:firstLine="0"/>
        <w:rPr>
          <w:sz w:val="28"/>
          <w:szCs w:val="28"/>
          <w:lang w:val="uk-UA"/>
        </w:rPr>
      </w:pPr>
      <w:r w:rsidRPr="00A21639">
        <w:rPr>
          <w:sz w:val="28"/>
          <w:szCs w:val="28"/>
        </w:rPr>
        <w:t>www.bank.gov.ua</w:t>
      </w:r>
      <w:r w:rsidRPr="00341667">
        <w:rPr>
          <w:sz w:val="28"/>
          <w:szCs w:val="28"/>
          <w:lang w:val="uk-UA"/>
        </w:rPr>
        <w:t xml:space="preserve"> – офіційний сайт Національного банку України.</w:t>
      </w:r>
    </w:p>
    <w:p w:rsidR="005010AF" w:rsidRPr="00341667" w:rsidRDefault="005010AF" w:rsidP="005E7AC1">
      <w:pPr>
        <w:numPr>
          <w:ilvl w:val="0"/>
          <w:numId w:val="21"/>
        </w:numPr>
        <w:shd w:val="clear" w:color="auto" w:fill="FFFFFF"/>
        <w:tabs>
          <w:tab w:val="left" w:pos="426"/>
          <w:tab w:val="num" w:pos="1260"/>
        </w:tabs>
        <w:spacing w:line="360" w:lineRule="auto"/>
        <w:ind w:left="0" w:firstLine="0"/>
        <w:rPr>
          <w:sz w:val="28"/>
          <w:szCs w:val="28"/>
          <w:lang w:val="uk-UA"/>
        </w:rPr>
      </w:pPr>
      <w:r w:rsidRPr="00A21639">
        <w:rPr>
          <w:sz w:val="28"/>
          <w:szCs w:val="28"/>
          <w:lang w:val="uk-UA"/>
        </w:rPr>
        <w:t>www.finance.u</w:t>
      </w:r>
      <w:r w:rsidRPr="00A21639">
        <w:rPr>
          <w:sz w:val="28"/>
          <w:szCs w:val="28"/>
          <w:lang w:val="en-US"/>
        </w:rPr>
        <w:t>a</w:t>
      </w:r>
      <w:r w:rsidRPr="00341667">
        <w:rPr>
          <w:sz w:val="28"/>
          <w:szCs w:val="28"/>
          <w:lang w:val="uk-UA"/>
        </w:rPr>
        <w:t xml:space="preserve"> – </w:t>
      </w:r>
      <w:r w:rsidRPr="00341667">
        <w:rPr>
          <w:sz w:val="28"/>
          <w:szCs w:val="28"/>
        </w:rPr>
        <w:t>финансы Украины, курсы валют, кредиты, депозиты, банки, компании</w:t>
      </w:r>
      <w:r w:rsidRPr="00341667">
        <w:rPr>
          <w:sz w:val="28"/>
          <w:szCs w:val="28"/>
          <w:lang w:val="uk-UA"/>
        </w:rPr>
        <w:t>.</w:t>
      </w:r>
    </w:p>
    <w:p w:rsidR="005010AF" w:rsidRPr="00341667" w:rsidRDefault="005010AF" w:rsidP="005E7AC1">
      <w:pPr>
        <w:numPr>
          <w:ilvl w:val="0"/>
          <w:numId w:val="21"/>
        </w:numPr>
        <w:shd w:val="clear" w:color="auto" w:fill="FFFFFF"/>
        <w:tabs>
          <w:tab w:val="left" w:pos="426"/>
          <w:tab w:val="num" w:pos="1260"/>
        </w:tabs>
        <w:spacing w:line="360" w:lineRule="auto"/>
        <w:ind w:left="0" w:firstLine="0"/>
        <w:rPr>
          <w:sz w:val="28"/>
          <w:szCs w:val="28"/>
          <w:lang w:val="uk-UA"/>
        </w:rPr>
      </w:pPr>
      <w:r w:rsidRPr="00A21639">
        <w:rPr>
          <w:sz w:val="28"/>
          <w:szCs w:val="28"/>
          <w:lang w:val="en-US"/>
        </w:rPr>
        <w:t>www</w:t>
      </w:r>
      <w:r w:rsidRPr="00A21639">
        <w:rPr>
          <w:sz w:val="28"/>
          <w:szCs w:val="28"/>
        </w:rPr>
        <w:t>.</w:t>
      </w:r>
      <w:r w:rsidRPr="00A21639">
        <w:rPr>
          <w:sz w:val="28"/>
          <w:szCs w:val="28"/>
          <w:lang w:val="en-US"/>
        </w:rPr>
        <w:t>khartep</w:t>
      </w:r>
      <w:r w:rsidRPr="00A21639">
        <w:rPr>
          <w:sz w:val="28"/>
          <w:szCs w:val="28"/>
        </w:rPr>
        <w:t>.</w:t>
      </w:r>
      <w:r w:rsidRPr="00A21639">
        <w:rPr>
          <w:sz w:val="28"/>
          <w:szCs w:val="28"/>
          <w:lang w:val="en-US"/>
        </w:rPr>
        <w:t>com</w:t>
      </w:r>
      <w:r w:rsidRPr="00341667">
        <w:rPr>
          <w:sz w:val="28"/>
          <w:szCs w:val="28"/>
          <w:lang w:val="uk-UA"/>
        </w:rPr>
        <w:t xml:space="preserve"> – офіційний сайт ТОВ «Хартеп».</w:t>
      </w:r>
    </w:p>
    <w:p w:rsidR="006B6B1A" w:rsidRPr="00341667" w:rsidRDefault="005010AF" w:rsidP="005E7AC1">
      <w:pPr>
        <w:numPr>
          <w:ilvl w:val="0"/>
          <w:numId w:val="21"/>
        </w:numPr>
        <w:shd w:val="clear" w:color="auto" w:fill="FFFFFF"/>
        <w:tabs>
          <w:tab w:val="left" w:pos="426"/>
          <w:tab w:val="num" w:pos="1260"/>
        </w:tabs>
        <w:spacing w:line="360" w:lineRule="auto"/>
        <w:ind w:left="0" w:firstLine="0"/>
        <w:rPr>
          <w:sz w:val="28"/>
          <w:szCs w:val="28"/>
        </w:rPr>
      </w:pPr>
      <w:r w:rsidRPr="00A21639">
        <w:rPr>
          <w:sz w:val="28"/>
          <w:szCs w:val="28"/>
          <w:lang w:val="uk-UA"/>
        </w:rPr>
        <w:t>http://glavbukh.ua</w:t>
      </w:r>
      <w:r w:rsidRPr="00341667">
        <w:rPr>
          <w:sz w:val="28"/>
          <w:szCs w:val="28"/>
          <w:lang w:val="uk-UA"/>
        </w:rPr>
        <w:t xml:space="preserve"> – журнал «Главбух».</w:t>
      </w:r>
    </w:p>
    <w:p w:rsidR="003324D1" w:rsidRPr="00341667" w:rsidRDefault="005E7AC1" w:rsidP="00BB5444">
      <w:pPr>
        <w:shd w:val="clear" w:color="auto" w:fill="FFFFFF"/>
        <w:spacing w:line="360" w:lineRule="auto"/>
        <w:ind w:firstLine="709"/>
        <w:jc w:val="both"/>
        <w:rPr>
          <w:sz w:val="28"/>
          <w:szCs w:val="28"/>
          <w:lang w:val="uk-UA"/>
        </w:rPr>
      </w:pPr>
      <w:r>
        <w:rPr>
          <w:sz w:val="28"/>
          <w:szCs w:val="28"/>
        </w:rPr>
        <w:br w:type="page"/>
      </w:r>
      <w:r w:rsidR="003324D1" w:rsidRPr="00341667">
        <w:rPr>
          <w:sz w:val="28"/>
          <w:szCs w:val="28"/>
          <w:lang w:val="uk-UA"/>
        </w:rPr>
        <w:t>ДОДАТКИ</w:t>
      </w:r>
    </w:p>
    <w:p w:rsidR="001D7599" w:rsidRPr="00341667" w:rsidRDefault="001D7599" w:rsidP="00BB5444">
      <w:pPr>
        <w:pStyle w:val="HTML"/>
        <w:spacing w:line="360" w:lineRule="auto"/>
        <w:ind w:firstLine="709"/>
        <w:jc w:val="both"/>
        <w:rPr>
          <w:rFonts w:ascii="Times New Roman" w:hAnsi="Times New Roman" w:cs="Times New Roman"/>
          <w:sz w:val="28"/>
          <w:szCs w:val="28"/>
          <w:lang w:val="uk-UA"/>
        </w:rPr>
      </w:pPr>
      <w:r w:rsidRPr="00341667">
        <w:rPr>
          <w:sz w:val="28"/>
          <w:szCs w:val="28"/>
          <w:lang w:val="uk-UA"/>
        </w:rPr>
        <w:br w:type="page"/>
      </w:r>
      <w:r w:rsidRPr="00341667">
        <w:rPr>
          <w:rFonts w:ascii="Times New Roman" w:hAnsi="Times New Roman" w:cs="Times New Roman"/>
          <w:sz w:val="28"/>
          <w:szCs w:val="28"/>
          <w:lang w:val="uk-UA"/>
        </w:rPr>
        <w:t>Додаток А</w:t>
      </w:r>
    </w:p>
    <w:p w:rsidR="001D7599" w:rsidRPr="00341667" w:rsidRDefault="001D7599" w:rsidP="00BB5444">
      <w:pPr>
        <w:pStyle w:val="HTML"/>
        <w:spacing w:line="360" w:lineRule="auto"/>
        <w:ind w:firstLine="709"/>
        <w:jc w:val="both"/>
        <w:rPr>
          <w:rFonts w:ascii="Times New Roman" w:hAnsi="Times New Roman" w:cs="Times New Roman"/>
          <w:sz w:val="28"/>
          <w:szCs w:val="28"/>
          <w:lang w:val="uk-UA"/>
        </w:rPr>
      </w:pPr>
      <w:r w:rsidRPr="00341667">
        <w:rPr>
          <w:rFonts w:ascii="Times New Roman" w:hAnsi="Times New Roman" w:cs="Times New Roman"/>
          <w:sz w:val="28"/>
          <w:szCs w:val="28"/>
          <w:lang w:val="uk-UA"/>
        </w:rPr>
        <w:t>Таблиця А.1</w:t>
      </w:r>
    </w:p>
    <w:p w:rsidR="001D7599" w:rsidRPr="00341667" w:rsidRDefault="001D7599" w:rsidP="00BB5444">
      <w:pPr>
        <w:pStyle w:val="HTML"/>
        <w:spacing w:line="360" w:lineRule="auto"/>
        <w:ind w:firstLine="709"/>
        <w:jc w:val="both"/>
        <w:rPr>
          <w:rFonts w:ascii="Times New Roman" w:hAnsi="Times New Roman" w:cs="Times New Roman"/>
          <w:sz w:val="28"/>
          <w:szCs w:val="28"/>
          <w:lang w:val="uk-UA"/>
        </w:rPr>
      </w:pPr>
      <w:r w:rsidRPr="00341667">
        <w:rPr>
          <w:rFonts w:ascii="Times New Roman" w:hAnsi="Times New Roman" w:cs="Times New Roman"/>
          <w:sz w:val="28"/>
          <w:szCs w:val="28"/>
          <w:lang w:val="uk-UA"/>
        </w:rPr>
        <w:t>Баланс ТОВ «Хартеп» за 2006-2008 роки</w:t>
      </w:r>
    </w:p>
    <w:tbl>
      <w:tblPr>
        <w:tblW w:w="5000" w:type="pct"/>
        <w:tblCellMar>
          <w:left w:w="0" w:type="dxa"/>
          <w:right w:w="0" w:type="dxa"/>
        </w:tblCellMar>
        <w:tblLook w:val="0000" w:firstRow="0" w:lastRow="0" w:firstColumn="0" w:lastColumn="0" w:noHBand="0" w:noVBand="0"/>
      </w:tblPr>
      <w:tblGrid>
        <w:gridCol w:w="4116"/>
        <w:gridCol w:w="690"/>
        <w:gridCol w:w="863"/>
        <w:gridCol w:w="690"/>
        <w:gridCol w:w="863"/>
        <w:gridCol w:w="694"/>
        <w:gridCol w:w="799"/>
        <w:gridCol w:w="797"/>
      </w:tblGrid>
      <w:tr w:rsidR="001D7599" w:rsidRPr="005E7AC1" w:rsidTr="00B0707E">
        <w:trPr>
          <w:trHeight w:val="1654"/>
        </w:trPr>
        <w:tc>
          <w:tcPr>
            <w:tcW w:w="216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rsidR="001D7599" w:rsidRPr="005E7AC1" w:rsidRDefault="001D7599" w:rsidP="005E7AC1">
            <w:pPr>
              <w:tabs>
                <w:tab w:val="left" w:pos="0"/>
              </w:tabs>
              <w:spacing w:line="360" w:lineRule="auto"/>
              <w:rPr>
                <w:bCs/>
                <w:color w:val="000000"/>
                <w:lang w:val="uk-UA"/>
              </w:rPr>
            </w:pPr>
            <w:r w:rsidRPr="005E7AC1">
              <w:rPr>
                <w:bCs/>
                <w:color w:val="000000"/>
                <w:lang w:val="uk-UA"/>
              </w:rPr>
              <w:t xml:space="preserve">Актив </w:t>
            </w:r>
          </w:p>
        </w:tc>
        <w:tc>
          <w:tcPr>
            <w:tcW w:w="36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rsidR="001D7599" w:rsidRPr="005E7AC1" w:rsidRDefault="001D7599" w:rsidP="005E7AC1">
            <w:pPr>
              <w:tabs>
                <w:tab w:val="left" w:pos="0"/>
              </w:tabs>
              <w:spacing w:line="360" w:lineRule="auto"/>
              <w:rPr>
                <w:bCs/>
                <w:color w:val="000000"/>
                <w:lang w:val="uk-UA"/>
              </w:rPr>
            </w:pPr>
            <w:r w:rsidRPr="005E7AC1">
              <w:rPr>
                <w:bCs/>
                <w:color w:val="000000"/>
                <w:lang w:val="uk-UA"/>
              </w:rPr>
              <w:t>Код ряд-</w:t>
            </w:r>
          </w:p>
          <w:p w:rsidR="001D7599" w:rsidRPr="005E7AC1" w:rsidRDefault="001D7599" w:rsidP="005E7AC1">
            <w:pPr>
              <w:tabs>
                <w:tab w:val="left" w:pos="0"/>
              </w:tabs>
              <w:spacing w:line="360" w:lineRule="auto"/>
              <w:rPr>
                <w:bCs/>
                <w:color w:val="000000"/>
                <w:lang w:val="uk-UA"/>
              </w:rPr>
            </w:pPr>
            <w:r w:rsidRPr="005E7AC1">
              <w:rPr>
                <w:bCs/>
                <w:color w:val="000000"/>
                <w:lang w:val="uk-UA"/>
              </w:rPr>
              <w:t>ка</w:t>
            </w:r>
          </w:p>
        </w:tc>
        <w:tc>
          <w:tcPr>
            <w:tcW w:w="454" w:type="pct"/>
            <w:tcBorders>
              <w:top w:val="single" w:sz="6" w:space="0" w:color="000000"/>
              <w:left w:val="single" w:sz="6" w:space="0" w:color="000000"/>
              <w:bottom w:val="single" w:sz="6" w:space="0" w:color="000000"/>
              <w:right w:val="single" w:sz="4" w:space="0" w:color="auto"/>
            </w:tcBorders>
            <w:tcMar>
              <w:top w:w="150" w:type="dxa"/>
              <w:left w:w="150" w:type="dxa"/>
              <w:bottom w:w="150" w:type="dxa"/>
              <w:right w:w="150" w:type="dxa"/>
            </w:tcMar>
            <w:vAlign w:val="center"/>
          </w:tcPr>
          <w:p w:rsidR="001D7599" w:rsidRPr="005E7AC1" w:rsidRDefault="001D7599" w:rsidP="005E7AC1">
            <w:pPr>
              <w:spacing w:line="360" w:lineRule="auto"/>
              <w:rPr>
                <w:lang w:val="en-US"/>
              </w:rPr>
            </w:pPr>
            <w:r w:rsidRPr="005E7AC1">
              <w:rPr>
                <w:lang w:val="uk-UA"/>
              </w:rPr>
              <w:t>На поча</w:t>
            </w:r>
            <w:r w:rsidRPr="005E7AC1">
              <w:rPr>
                <w:lang w:val="en-US"/>
              </w:rPr>
              <w:t>-</w:t>
            </w:r>
          </w:p>
          <w:p w:rsidR="001D7599" w:rsidRPr="005E7AC1" w:rsidRDefault="001D7599" w:rsidP="005E7AC1">
            <w:pPr>
              <w:spacing w:line="360" w:lineRule="auto"/>
              <w:rPr>
                <w:lang w:val="en-US"/>
              </w:rPr>
            </w:pPr>
            <w:r w:rsidRPr="005E7AC1">
              <w:rPr>
                <w:lang w:val="uk-UA"/>
              </w:rPr>
              <w:t>Ток</w:t>
            </w:r>
            <w:r w:rsidRPr="005E7AC1">
              <w:rPr>
                <w:lang w:val="en-US"/>
              </w:rPr>
              <w:t xml:space="preserve"> 2006</w:t>
            </w:r>
          </w:p>
          <w:p w:rsidR="001D7599" w:rsidRPr="005E7AC1" w:rsidRDefault="001D7599" w:rsidP="005E7AC1">
            <w:pPr>
              <w:spacing w:line="360" w:lineRule="auto"/>
              <w:rPr>
                <w:lang w:val="uk-UA"/>
              </w:rPr>
            </w:pPr>
            <w:r w:rsidRPr="005E7AC1">
              <w:rPr>
                <w:lang w:val="uk-UA"/>
              </w:rPr>
              <w:t>року</w:t>
            </w:r>
          </w:p>
        </w:tc>
        <w:tc>
          <w:tcPr>
            <w:tcW w:w="363" w:type="pct"/>
            <w:tcBorders>
              <w:top w:val="single" w:sz="6" w:space="0" w:color="000000"/>
              <w:left w:val="single" w:sz="4" w:space="0" w:color="auto"/>
              <w:bottom w:val="single" w:sz="6" w:space="0" w:color="000000"/>
              <w:right w:val="single" w:sz="6" w:space="0" w:color="000000"/>
            </w:tcBorders>
            <w:vAlign w:val="center"/>
          </w:tcPr>
          <w:p w:rsidR="001D7599" w:rsidRPr="005E7AC1" w:rsidRDefault="001D7599" w:rsidP="005E7AC1">
            <w:pPr>
              <w:spacing w:line="360" w:lineRule="auto"/>
              <w:rPr>
                <w:lang w:val="en-US"/>
              </w:rPr>
            </w:pPr>
            <w:r w:rsidRPr="005E7AC1">
              <w:rPr>
                <w:lang w:val="uk-UA"/>
              </w:rPr>
              <w:t>На кінець</w:t>
            </w:r>
            <w:r w:rsidRPr="005E7AC1">
              <w:rPr>
                <w:lang w:val="en-US"/>
              </w:rPr>
              <w:t xml:space="preserve"> 2006</w:t>
            </w:r>
          </w:p>
          <w:p w:rsidR="001D7599" w:rsidRPr="005E7AC1" w:rsidRDefault="001D7599" w:rsidP="005E7AC1">
            <w:pPr>
              <w:spacing w:line="360" w:lineRule="auto"/>
              <w:rPr>
                <w:lang w:val="uk-UA"/>
              </w:rPr>
            </w:pPr>
            <w:r w:rsidRPr="005E7AC1">
              <w:rPr>
                <w:lang w:val="uk-UA"/>
              </w:rPr>
              <w:t>року</w:t>
            </w:r>
          </w:p>
        </w:tc>
        <w:tc>
          <w:tcPr>
            <w:tcW w:w="454" w:type="pct"/>
            <w:tcBorders>
              <w:top w:val="single" w:sz="6" w:space="0" w:color="000000"/>
              <w:left w:val="single" w:sz="6" w:space="0" w:color="000000"/>
              <w:bottom w:val="single" w:sz="6" w:space="0" w:color="000000"/>
              <w:right w:val="single" w:sz="4" w:space="0" w:color="auto"/>
            </w:tcBorders>
            <w:tcMar>
              <w:top w:w="150" w:type="dxa"/>
              <w:left w:w="150" w:type="dxa"/>
              <w:bottom w:w="150" w:type="dxa"/>
              <w:right w:w="150" w:type="dxa"/>
            </w:tcMar>
            <w:vAlign w:val="center"/>
          </w:tcPr>
          <w:p w:rsidR="001D7599" w:rsidRPr="005E7AC1" w:rsidRDefault="001D7599" w:rsidP="005E7AC1">
            <w:pPr>
              <w:spacing w:line="360" w:lineRule="auto"/>
              <w:rPr>
                <w:lang w:val="en-US"/>
              </w:rPr>
            </w:pPr>
            <w:r w:rsidRPr="005E7AC1">
              <w:rPr>
                <w:lang w:val="uk-UA"/>
              </w:rPr>
              <w:t>На поча</w:t>
            </w:r>
            <w:r w:rsidRPr="005E7AC1">
              <w:rPr>
                <w:lang w:val="en-US"/>
              </w:rPr>
              <w:t>-</w:t>
            </w:r>
          </w:p>
          <w:p w:rsidR="001D7599" w:rsidRPr="005E7AC1" w:rsidRDefault="001D7599" w:rsidP="005E7AC1">
            <w:pPr>
              <w:spacing w:line="360" w:lineRule="auto"/>
              <w:rPr>
                <w:lang w:val="en-US"/>
              </w:rPr>
            </w:pPr>
            <w:r w:rsidRPr="005E7AC1">
              <w:rPr>
                <w:lang w:val="uk-UA"/>
              </w:rPr>
              <w:t>ток</w:t>
            </w:r>
            <w:r w:rsidRPr="005E7AC1">
              <w:rPr>
                <w:lang w:val="en-US"/>
              </w:rPr>
              <w:t xml:space="preserve"> 2007</w:t>
            </w:r>
          </w:p>
          <w:p w:rsidR="001D7599" w:rsidRPr="005E7AC1" w:rsidRDefault="001D7599" w:rsidP="005E7AC1">
            <w:pPr>
              <w:spacing w:line="360" w:lineRule="auto"/>
              <w:rPr>
                <w:lang w:val="uk-UA"/>
              </w:rPr>
            </w:pPr>
            <w:r w:rsidRPr="005E7AC1">
              <w:rPr>
                <w:lang w:val="uk-UA"/>
              </w:rPr>
              <w:t>року</w:t>
            </w:r>
          </w:p>
        </w:tc>
        <w:tc>
          <w:tcPr>
            <w:tcW w:w="363" w:type="pct"/>
            <w:tcBorders>
              <w:top w:val="single" w:sz="6" w:space="0" w:color="000000"/>
              <w:left w:val="single" w:sz="4" w:space="0" w:color="auto"/>
              <w:bottom w:val="single" w:sz="6" w:space="0" w:color="000000"/>
              <w:right w:val="single" w:sz="4" w:space="0" w:color="auto"/>
            </w:tcBorders>
            <w:vAlign w:val="center"/>
          </w:tcPr>
          <w:p w:rsidR="001D7599" w:rsidRPr="005E7AC1" w:rsidRDefault="001D7599" w:rsidP="005E7AC1">
            <w:pPr>
              <w:spacing w:line="360" w:lineRule="auto"/>
              <w:rPr>
                <w:lang w:val="uk-UA"/>
              </w:rPr>
            </w:pPr>
            <w:r w:rsidRPr="005E7AC1">
              <w:rPr>
                <w:lang w:val="uk-UA"/>
              </w:rPr>
              <w:t>На кінець</w:t>
            </w:r>
            <w:r w:rsidRPr="005E7AC1">
              <w:rPr>
                <w:lang w:val="en-US"/>
              </w:rPr>
              <w:t xml:space="preserve"> 200</w:t>
            </w:r>
            <w:r w:rsidRPr="005E7AC1">
              <w:rPr>
                <w:lang w:val="uk-UA"/>
              </w:rPr>
              <w:t>7</w:t>
            </w:r>
          </w:p>
          <w:p w:rsidR="001D7599" w:rsidRPr="005E7AC1" w:rsidRDefault="001D7599" w:rsidP="005E7AC1">
            <w:pPr>
              <w:spacing w:line="360" w:lineRule="auto"/>
              <w:rPr>
                <w:lang w:val="uk-UA"/>
              </w:rPr>
            </w:pPr>
            <w:r w:rsidRPr="005E7AC1">
              <w:rPr>
                <w:lang w:val="uk-UA"/>
              </w:rPr>
              <w:t>року</w:t>
            </w:r>
          </w:p>
        </w:tc>
        <w:tc>
          <w:tcPr>
            <w:tcW w:w="420" w:type="pct"/>
            <w:tcBorders>
              <w:top w:val="single" w:sz="6" w:space="0" w:color="000000"/>
              <w:left w:val="single" w:sz="4" w:space="0" w:color="auto"/>
              <w:bottom w:val="single" w:sz="6" w:space="0" w:color="000000"/>
              <w:right w:val="single" w:sz="6" w:space="0" w:color="000000"/>
            </w:tcBorders>
            <w:vAlign w:val="center"/>
          </w:tcPr>
          <w:p w:rsidR="001D7599" w:rsidRPr="005E7AC1" w:rsidRDefault="001D7599" w:rsidP="005E7AC1">
            <w:pPr>
              <w:spacing w:line="360" w:lineRule="auto"/>
              <w:rPr>
                <w:lang w:val="en-US"/>
              </w:rPr>
            </w:pPr>
            <w:r w:rsidRPr="005E7AC1">
              <w:rPr>
                <w:lang w:val="uk-UA"/>
              </w:rPr>
              <w:t>На поча</w:t>
            </w:r>
            <w:r w:rsidRPr="005E7AC1">
              <w:rPr>
                <w:lang w:val="en-US"/>
              </w:rPr>
              <w:t>-</w:t>
            </w:r>
          </w:p>
          <w:p w:rsidR="001D7599" w:rsidRPr="005E7AC1" w:rsidRDefault="001D7599" w:rsidP="005E7AC1">
            <w:pPr>
              <w:spacing w:line="360" w:lineRule="auto"/>
              <w:rPr>
                <w:lang w:val="uk-UA"/>
              </w:rPr>
            </w:pPr>
            <w:r w:rsidRPr="005E7AC1">
              <w:rPr>
                <w:lang w:val="uk-UA"/>
              </w:rPr>
              <w:t>ток</w:t>
            </w:r>
            <w:r w:rsidRPr="005E7AC1">
              <w:rPr>
                <w:lang w:val="en-US"/>
              </w:rPr>
              <w:t xml:space="preserve"> 200</w:t>
            </w:r>
            <w:r w:rsidRPr="005E7AC1">
              <w:rPr>
                <w:lang w:val="uk-UA"/>
              </w:rPr>
              <w:t>8</w:t>
            </w:r>
          </w:p>
          <w:p w:rsidR="001D7599" w:rsidRPr="005E7AC1" w:rsidRDefault="001D7599" w:rsidP="005E7AC1">
            <w:pPr>
              <w:spacing w:line="360" w:lineRule="auto"/>
              <w:rPr>
                <w:lang w:val="uk-UA"/>
              </w:rPr>
            </w:pPr>
            <w:r w:rsidRPr="005E7AC1">
              <w:rPr>
                <w:lang w:val="uk-UA"/>
              </w:rPr>
              <w:t>року</w:t>
            </w:r>
          </w:p>
        </w:tc>
        <w:tc>
          <w:tcPr>
            <w:tcW w:w="420" w:type="pct"/>
            <w:tcBorders>
              <w:top w:val="single" w:sz="6" w:space="0" w:color="000000"/>
              <w:left w:val="single" w:sz="4" w:space="0" w:color="auto"/>
              <w:bottom w:val="single" w:sz="6" w:space="0" w:color="000000"/>
              <w:right w:val="single" w:sz="6" w:space="0" w:color="000000"/>
            </w:tcBorders>
          </w:tcPr>
          <w:p w:rsidR="001D7599" w:rsidRPr="005E7AC1" w:rsidRDefault="001D7599" w:rsidP="005E7AC1">
            <w:pPr>
              <w:spacing w:line="360" w:lineRule="auto"/>
              <w:rPr>
                <w:lang w:val="uk-UA"/>
              </w:rPr>
            </w:pPr>
            <w:r w:rsidRPr="005E7AC1">
              <w:rPr>
                <w:lang w:val="uk-UA"/>
              </w:rPr>
              <w:t>На кінець</w:t>
            </w:r>
            <w:r w:rsidRPr="005E7AC1">
              <w:rPr>
                <w:lang w:val="en-US"/>
              </w:rPr>
              <w:t xml:space="preserve"> 200</w:t>
            </w:r>
            <w:r w:rsidRPr="005E7AC1">
              <w:rPr>
                <w:lang w:val="uk-UA"/>
              </w:rPr>
              <w:t>8</w:t>
            </w:r>
          </w:p>
          <w:p w:rsidR="001D7599" w:rsidRPr="005E7AC1" w:rsidRDefault="001D7599" w:rsidP="005E7AC1">
            <w:pPr>
              <w:spacing w:line="360" w:lineRule="auto"/>
              <w:rPr>
                <w:lang w:val="uk-UA"/>
              </w:rPr>
            </w:pPr>
            <w:r w:rsidRPr="005E7AC1">
              <w:rPr>
                <w:lang w:val="uk-UA"/>
              </w:rPr>
              <w:t>року</w:t>
            </w: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vAlign w:val="center"/>
          </w:tcPr>
          <w:p w:rsidR="001D7599" w:rsidRPr="005E7AC1" w:rsidRDefault="001D7599" w:rsidP="005E7AC1">
            <w:pPr>
              <w:tabs>
                <w:tab w:val="left" w:pos="0"/>
              </w:tabs>
              <w:spacing w:line="360" w:lineRule="auto"/>
              <w:rPr>
                <w:bCs/>
                <w:color w:val="000000"/>
                <w:lang w:val="uk-UA"/>
              </w:rPr>
            </w:pPr>
            <w:r w:rsidRPr="005E7AC1">
              <w:rPr>
                <w:bCs/>
                <w:color w:val="000000"/>
                <w:lang w:val="uk-UA"/>
              </w:rPr>
              <w:t xml:space="preserve">1 </w:t>
            </w:r>
          </w:p>
        </w:tc>
        <w:tc>
          <w:tcPr>
            <w:tcW w:w="363" w:type="pct"/>
            <w:tcBorders>
              <w:top w:val="single" w:sz="6" w:space="0" w:color="000000"/>
              <w:left w:val="single" w:sz="6" w:space="0" w:color="000000"/>
              <w:bottom w:val="single" w:sz="6" w:space="0" w:color="000000"/>
              <w:right w:val="single" w:sz="6" w:space="0" w:color="000000"/>
            </w:tcBorders>
            <w:vAlign w:val="center"/>
          </w:tcPr>
          <w:p w:rsidR="001D7599" w:rsidRPr="005E7AC1" w:rsidRDefault="001D7599" w:rsidP="005E7AC1">
            <w:pPr>
              <w:tabs>
                <w:tab w:val="left" w:pos="0"/>
              </w:tabs>
              <w:spacing w:line="360" w:lineRule="auto"/>
              <w:rPr>
                <w:bCs/>
                <w:color w:val="000000"/>
                <w:lang w:val="uk-UA"/>
              </w:rPr>
            </w:pPr>
            <w:r w:rsidRPr="005E7AC1">
              <w:rPr>
                <w:bCs/>
                <w:color w:val="000000"/>
                <w:lang w:val="uk-UA"/>
              </w:rPr>
              <w:t xml:space="preserve">2 </w:t>
            </w:r>
          </w:p>
        </w:tc>
        <w:tc>
          <w:tcPr>
            <w:tcW w:w="454" w:type="pct"/>
            <w:tcBorders>
              <w:top w:val="single" w:sz="6" w:space="0" w:color="000000"/>
              <w:left w:val="single" w:sz="6" w:space="0" w:color="000000"/>
              <w:bottom w:val="single" w:sz="6" w:space="0" w:color="000000"/>
              <w:right w:val="single" w:sz="4" w:space="0" w:color="auto"/>
            </w:tcBorders>
            <w:vAlign w:val="center"/>
          </w:tcPr>
          <w:p w:rsidR="001D7599" w:rsidRPr="005E7AC1" w:rsidRDefault="001D7599" w:rsidP="005E7AC1">
            <w:pPr>
              <w:tabs>
                <w:tab w:val="left" w:pos="0"/>
              </w:tabs>
              <w:spacing w:line="360" w:lineRule="auto"/>
              <w:rPr>
                <w:bCs/>
                <w:color w:val="000000"/>
                <w:lang w:val="uk-UA"/>
              </w:rPr>
            </w:pPr>
            <w:r w:rsidRPr="005E7AC1">
              <w:rPr>
                <w:bCs/>
                <w:color w:val="000000"/>
                <w:lang w:val="uk-UA"/>
              </w:rPr>
              <w:t>3</w:t>
            </w:r>
          </w:p>
        </w:tc>
        <w:tc>
          <w:tcPr>
            <w:tcW w:w="363" w:type="pct"/>
            <w:tcBorders>
              <w:top w:val="single" w:sz="6" w:space="0" w:color="000000"/>
              <w:left w:val="single" w:sz="4" w:space="0" w:color="auto"/>
              <w:bottom w:val="single" w:sz="6" w:space="0" w:color="000000"/>
              <w:right w:val="single" w:sz="6" w:space="0" w:color="000000"/>
            </w:tcBorders>
            <w:vAlign w:val="center"/>
          </w:tcPr>
          <w:p w:rsidR="001D7599" w:rsidRPr="005E7AC1" w:rsidRDefault="001D7599" w:rsidP="005E7AC1">
            <w:pPr>
              <w:tabs>
                <w:tab w:val="left" w:pos="0"/>
              </w:tabs>
              <w:spacing w:line="360" w:lineRule="auto"/>
              <w:rPr>
                <w:bCs/>
                <w:color w:val="000000"/>
                <w:lang w:val="uk-UA"/>
              </w:rPr>
            </w:pPr>
            <w:r w:rsidRPr="005E7AC1">
              <w:rPr>
                <w:bCs/>
                <w:color w:val="000000"/>
                <w:lang w:val="uk-UA"/>
              </w:rPr>
              <w:t>4</w:t>
            </w:r>
          </w:p>
        </w:tc>
        <w:tc>
          <w:tcPr>
            <w:tcW w:w="454" w:type="pct"/>
            <w:tcBorders>
              <w:top w:val="single" w:sz="6" w:space="0" w:color="000000"/>
              <w:left w:val="single" w:sz="6" w:space="0" w:color="000000"/>
              <w:bottom w:val="single" w:sz="6" w:space="0" w:color="000000"/>
              <w:right w:val="single" w:sz="4" w:space="0" w:color="auto"/>
            </w:tcBorders>
            <w:vAlign w:val="center"/>
          </w:tcPr>
          <w:p w:rsidR="001D7599" w:rsidRPr="005E7AC1" w:rsidRDefault="001D7599" w:rsidP="005E7AC1">
            <w:pPr>
              <w:tabs>
                <w:tab w:val="left" w:pos="0"/>
              </w:tabs>
              <w:spacing w:line="360" w:lineRule="auto"/>
              <w:rPr>
                <w:bCs/>
                <w:color w:val="000000"/>
                <w:lang w:val="uk-UA"/>
              </w:rPr>
            </w:pPr>
            <w:r w:rsidRPr="005E7AC1">
              <w:rPr>
                <w:bCs/>
                <w:color w:val="000000"/>
                <w:lang w:val="uk-UA"/>
              </w:rPr>
              <w:t>5</w:t>
            </w:r>
          </w:p>
        </w:tc>
        <w:tc>
          <w:tcPr>
            <w:tcW w:w="363" w:type="pct"/>
            <w:tcBorders>
              <w:top w:val="single" w:sz="6" w:space="0" w:color="000000"/>
              <w:left w:val="single" w:sz="4" w:space="0" w:color="auto"/>
              <w:bottom w:val="single" w:sz="6" w:space="0" w:color="000000"/>
              <w:right w:val="single" w:sz="4" w:space="0" w:color="auto"/>
            </w:tcBorders>
            <w:vAlign w:val="center"/>
          </w:tcPr>
          <w:p w:rsidR="001D7599" w:rsidRPr="005E7AC1" w:rsidRDefault="001D7599" w:rsidP="005E7AC1">
            <w:pPr>
              <w:tabs>
                <w:tab w:val="left" w:pos="0"/>
              </w:tabs>
              <w:spacing w:line="360" w:lineRule="auto"/>
              <w:rPr>
                <w:bCs/>
                <w:color w:val="000000"/>
                <w:lang w:val="uk-UA"/>
              </w:rPr>
            </w:pPr>
            <w:r w:rsidRPr="005E7AC1">
              <w:rPr>
                <w:bCs/>
                <w:color w:val="000000"/>
                <w:lang w:val="uk-UA"/>
              </w:rPr>
              <w:t>6</w:t>
            </w:r>
          </w:p>
        </w:tc>
        <w:tc>
          <w:tcPr>
            <w:tcW w:w="420" w:type="pct"/>
            <w:tcBorders>
              <w:top w:val="single" w:sz="6" w:space="0" w:color="000000"/>
              <w:left w:val="single" w:sz="4" w:space="0" w:color="auto"/>
              <w:bottom w:val="single" w:sz="6" w:space="0" w:color="000000"/>
              <w:right w:val="single" w:sz="6" w:space="0" w:color="000000"/>
            </w:tcBorders>
            <w:vAlign w:val="center"/>
          </w:tcPr>
          <w:p w:rsidR="001D7599" w:rsidRPr="005E7AC1" w:rsidRDefault="001D7599" w:rsidP="005E7AC1">
            <w:pPr>
              <w:tabs>
                <w:tab w:val="left" w:pos="0"/>
              </w:tabs>
              <w:spacing w:line="360" w:lineRule="auto"/>
              <w:rPr>
                <w:bCs/>
                <w:color w:val="000000"/>
                <w:lang w:val="uk-UA"/>
              </w:rPr>
            </w:pPr>
            <w:r w:rsidRPr="005E7AC1">
              <w:rPr>
                <w:bCs/>
                <w:color w:val="000000"/>
                <w:lang w:val="uk-UA"/>
              </w:rPr>
              <w:t>7</w:t>
            </w:r>
          </w:p>
        </w:tc>
        <w:tc>
          <w:tcPr>
            <w:tcW w:w="420" w:type="pct"/>
            <w:tcBorders>
              <w:top w:val="single" w:sz="6" w:space="0" w:color="000000"/>
              <w:left w:val="single" w:sz="4" w:space="0" w:color="auto"/>
              <w:bottom w:val="single" w:sz="6" w:space="0" w:color="000000"/>
              <w:right w:val="single" w:sz="6" w:space="0" w:color="000000"/>
            </w:tcBorders>
          </w:tcPr>
          <w:p w:rsidR="001D7599" w:rsidRPr="005E7AC1" w:rsidRDefault="001D7599" w:rsidP="005E7AC1">
            <w:pPr>
              <w:tabs>
                <w:tab w:val="left" w:pos="0"/>
              </w:tabs>
              <w:spacing w:line="360" w:lineRule="auto"/>
              <w:rPr>
                <w:bCs/>
                <w:color w:val="000000"/>
                <w:lang w:val="uk-UA"/>
              </w:rPr>
            </w:pPr>
            <w:r w:rsidRPr="005E7AC1">
              <w:rPr>
                <w:bCs/>
                <w:color w:val="000000"/>
                <w:lang w:val="uk-UA"/>
              </w:rPr>
              <w:t>8</w:t>
            </w: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vAlign w:val="center"/>
          </w:tcPr>
          <w:p w:rsidR="001D7599" w:rsidRPr="005E7AC1" w:rsidRDefault="001D7599" w:rsidP="005E7AC1">
            <w:pPr>
              <w:tabs>
                <w:tab w:val="left" w:pos="0"/>
              </w:tabs>
              <w:spacing w:line="360" w:lineRule="auto"/>
              <w:rPr>
                <w:bCs/>
                <w:color w:val="000000"/>
                <w:lang w:val="uk-UA"/>
              </w:rPr>
            </w:pPr>
            <w:r w:rsidRPr="005E7AC1">
              <w:rPr>
                <w:bCs/>
                <w:color w:val="000000"/>
                <w:lang w:val="uk-UA"/>
              </w:rPr>
              <w:t>I. Необоротні активи</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 </w:t>
            </w:r>
          </w:p>
        </w:tc>
        <w:tc>
          <w:tcPr>
            <w:tcW w:w="454" w:type="pct"/>
            <w:tcBorders>
              <w:top w:val="single" w:sz="6" w:space="0" w:color="000000"/>
              <w:left w:val="single" w:sz="6" w:space="0" w:color="000000"/>
              <w:bottom w:val="single" w:sz="6" w:space="0" w:color="000000"/>
              <w:right w:val="single" w:sz="4" w:space="0" w:color="auto"/>
            </w:tcBorders>
          </w:tcPr>
          <w:p w:rsidR="001D7599" w:rsidRPr="005E7AC1" w:rsidRDefault="001D7599" w:rsidP="005E7AC1">
            <w:pPr>
              <w:tabs>
                <w:tab w:val="left" w:pos="0"/>
              </w:tabs>
              <w:spacing w:line="360" w:lineRule="auto"/>
              <w:rPr>
                <w:color w:val="000000"/>
                <w:lang w:val="uk-UA"/>
              </w:rPr>
            </w:pPr>
          </w:p>
        </w:tc>
        <w:tc>
          <w:tcPr>
            <w:tcW w:w="363" w:type="pct"/>
            <w:tcBorders>
              <w:top w:val="single" w:sz="6" w:space="0" w:color="000000"/>
              <w:left w:val="single" w:sz="4" w:space="0" w:color="auto"/>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p>
        </w:tc>
        <w:tc>
          <w:tcPr>
            <w:tcW w:w="454" w:type="pct"/>
            <w:tcBorders>
              <w:top w:val="single" w:sz="6" w:space="0" w:color="000000"/>
              <w:left w:val="single" w:sz="6" w:space="0" w:color="000000"/>
              <w:bottom w:val="single" w:sz="6" w:space="0" w:color="000000"/>
              <w:right w:val="single" w:sz="4" w:space="0" w:color="auto"/>
            </w:tcBorders>
          </w:tcPr>
          <w:p w:rsidR="001D7599" w:rsidRPr="005E7AC1" w:rsidRDefault="001D7599" w:rsidP="005E7AC1">
            <w:pPr>
              <w:tabs>
                <w:tab w:val="left" w:pos="0"/>
              </w:tabs>
              <w:spacing w:line="360" w:lineRule="auto"/>
              <w:rPr>
                <w:color w:val="000000"/>
                <w:lang w:val="uk-UA"/>
              </w:rPr>
            </w:pPr>
          </w:p>
        </w:tc>
        <w:tc>
          <w:tcPr>
            <w:tcW w:w="363" w:type="pct"/>
            <w:tcBorders>
              <w:top w:val="single" w:sz="6" w:space="0" w:color="000000"/>
              <w:left w:val="single" w:sz="4" w:space="0" w:color="auto"/>
              <w:bottom w:val="single" w:sz="6" w:space="0" w:color="000000"/>
              <w:right w:val="single" w:sz="4" w:space="0" w:color="auto"/>
            </w:tcBorders>
          </w:tcPr>
          <w:p w:rsidR="001D7599" w:rsidRPr="005E7AC1" w:rsidRDefault="001D7599" w:rsidP="005E7AC1">
            <w:pPr>
              <w:tabs>
                <w:tab w:val="left" w:pos="0"/>
              </w:tabs>
              <w:spacing w:line="360" w:lineRule="auto"/>
              <w:rPr>
                <w:color w:val="000000"/>
                <w:lang w:val="uk-UA"/>
              </w:rPr>
            </w:pPr>
          </w:p>
        </w:tc>
        <w:tc>
          <w:tcPr>
            <w:tcW w:w="420" w:type="pct"/>
            <w:tcBorders>
              <w:top w:val="single" w:sz="6" w:space="0" w:color="000000"/>
              <w:left w:val="single" w:sz="4" w:space="0" w:color="auto"/>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p>
        </w:tc>
        <w:tc>
          <w:tcPr>
            <w:tcW w:w="420" w:type="pct"/>
            <w:tcBorders>
              <w:top w:val="single" w:sz="6" w:space="0" w:color="000000"/>
              <w:left w:val="single" w:sz="4" w:space="0" w:color="auto"/>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Нематеріальні активи:</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 </w:t>
            </w:r>
          </w:p>
        </w:tc>
        <w:tc>
          <w:tcPr>
            <w:tcW w:w="454" w:type="pct"/>
            <w:tcBorders>
              <w:top w:val="single" w:sz="6" w:space="0" w:color="000000"/>
              <w:left w:val="single" w:sz="6" w:space="0" w:color="000000"/>
              <w:bottom w:val="single" w:sz="6" w:space="0" w:color="000000"/>
              <w:right w:val="single" w:sz="4" w:space="0" w:color="auto"/>
            </w:tcBorders>
          </w:tcPr>
          <w:p w:rsidR="001D7599" w:rsidRPr="005E7AC1" w:rsidRDefault="001D7599" w:rsidP="005E7AC1">
            <w:pPr>
              <w:tabs>
                <w:tab w:val="left" w:pos="0"/>
              </w:tabs>
              <w:spacing w:line="360" w:lineRule="auto"/>
              <w:rPr>
                <w:color w:val="000000"/>
                <w:lang w:val="uk-UA"/>
              </w:rPr>
            </w:pPr>
          </w:p>
        </w:tc>
        <w:tc>
          <w:tcPr>
            <w:tcW w:w="363" w:type="pct"/>
            <w:tcBorders>
              <w:top w:val="single" w:sz="6" w:space="0" w:color="000000"/>
              <w:left w:val="single" w:sz="4" w:space="0" w:color="auto"/>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p>
        </w:tc>
        <w:tc>
          <w:tcPr>
            <w:tcW w:w="454" w:type="pct"/>
            <w:tcBorders>
              <w:top w:val="single" w:sz="6" w:space="0" w:color="000000"/>
              <w:left w:val="single" w:sz="6" w:space="0" w:color="000000"/>
              <w:bottom w:val="single" w:sz="6" w:space="0" w:color="000000"/>
              <w:right w:val="single" w:sz="4" w:space="0" w:color="auto"/>
            </w:tcBorders>
          </w:tcPr>
          <w:p w:rsidR="001D7599" w:rsidRPr="005E7AC1" w:rsidRDefault="001D7599" w:rsidP="005E7AC1">
            <w:pPr>
              <w:tabs>
                <w:tab w:val="left" w:pos="0"/>
              </w:tabs>
              <w:spacing w:line="360" w:lineRule="auto"/>
              <w:rPr>
                <w:color w:val="000000"/>
                <w:lang w:val="uk-UA"/>
              </w:rPr>
            </w:pPr>
          </w:p>
        </w:tc>
        <w:tc>
          <w:tcPr>
            <w:tcW w:w="363" w:type="pct"/>
            <w:tcBorders>
              <w:top w:val="single" w:sz="6" w:space="0" w:color="000000"/>
              <w:left w:val="single" w:sz="4" w:space="0" w:color="auto"/>
              <w:bottom w:val="single" w:sz="6" w:space="0" w:color="000000"/>
              <w:right w:val="single" w:sz="4" w:space="0" w:color="auto"/>
            </w:tcBorders>
          </w:tcPr>
          <w:p w:rsidR="001D7599" w:rsidRPr="005E7AC1" w:rsidRDefault="001D7599" w:rsidP="005E7AC1">
            <w:pPr>
              <w:tabs>
                <w:tab w:val="left" w:pos="0"/>
              </w:tabs>
              <w:spacing w:line="360" w:lineRule="auto"/>
              <w:rPr>
                <w:color w:val="000000"/>
                <w:lang w:val="uk-UA"/>
              </w:rPr>
            </w:pPr>
          </w:p>
        </w:tc>
        <w:tc>
          <w:tcPr>
            <w:tcW w:w="420" w:type="pct"/>
            <w:tcBorders>
              <w:top w:val="single" w:sz="6" w:space="0" w:color="000000"/>
              <w:left w:val="single" w:sz="4" w:space="0" w:color="auto"/>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p>
        </w:tc>
        <w:tc>
          <w:tcPr>
            <w:tcW w:w="420" w:type="pct"/>
            <w:tcBorders>
              <w:top w:val="single" w:sz="6" w:space="0" w:color="000000"/>
              <w:left w:val="single" w:sz="4" w:space="0" w:color="auto"/>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залишкова вартість</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010</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0.71</w:t>
            </w: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0.34</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0.34</w:t>
            </w: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0.63</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0.63</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12.9</w:t>
            </w: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первісна вартість</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011</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1.1</w:t>
            </w: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2.49</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2.49</w:t>
            </w: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3.09</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3.09</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16.8</w:t>
            </w: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накопичена амортизація</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012</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(0.39)</w:t>
            </w: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(2.15)</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(2.15)</w:t>
            </w: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(2.46)</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(2.46)</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3.9</w:t>
            </w: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Незавершене будівництво</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020</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Основні засоби:</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 </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залишкова вартість</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030</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62.41</w:t>
            </w: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67.35</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67.35</w:t>
            </w: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127.83</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127.83</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113.95</w:t>
            </w: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первісна вартість</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031</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102.27</w:t>
            </w: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134.36</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134.36</w:t>
            </w: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230.07</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230.07</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263.64</w:t>
            </w: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знос</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032</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(39.86)</w:t>
            </w: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(67.01)</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(67.01)</w:t>
            </w: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(102.24)</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(102.24)</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149.69</w:t>
            </w: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Довгострокові фінансові інвестиції:</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 </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які обліковуються за методом участі в капіталі інших підприємств</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040</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uk-UA"/>
              </w:rPr>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інші фінансові інвестиції</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045</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0.09</w:t>
            </w: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uk-UA"/>
              </w:rPr>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0.19</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0.19</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0.19</w:t>
            </w: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Довгострокова дебіторська заборгованість</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050</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Відстрочені податкові активи</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060</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Інші необоротні активи</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070</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bCs/>
                <w:color w:val="000000"/>
                <w:lang w:val="uk-UA"/>
              </w:rPr>
              <w:t>Усього за розділом I</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bCs/>
                <w:color w:val="000000"/>
                <w:lang w:val="uk-UA"/>
              </w:rPr>
              <w:t>080</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uk-UA"/>
              </w:rPr>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vAlign w:val="center"/>
          </w:tcPr>
          <w:p w:rsidR="001D7599" w:rsidRPr="005E7AC1" w:rsidRDefault="001D7599" w:rsidP="005E7AC1">
            <w:pPr>
              <w:tabs>
                <w:tab w:val="left" w:pos="0"/>
              </w:tabs>
              <w:spacing w:line="360" w:lineRule="auto"/>
              <w:rPr>
                <w:bCs/>
                <w:color w:val="000000"/>
                <w:lang w:val="uk-UA"/>
              </w:rPr>
            </w:pPr>
            <w:r w:rsidRPr="005E7AC1">
              <w:rPr>
                <w:bCs/>
                <w:color w:val="000000"/>
                <w:lang w:val="uk-UA"/>
              </w:rPr>
              <w:t>II. Оборотні активи</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 </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en-US"/>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Запаси:</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 </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виробничі запаси</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100</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200.26</w:t>
            </w: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89.94</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89.94</w:t>
            </w: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137.69</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137.69</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541.29</w:t>
            </w: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тварини на вирощуванніта відгодівлі</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110</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незавершене виробництво</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120</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367.00</w:t>
            </w: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297.93</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297.93</w:t>
            </w: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979.19</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979.19</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387.12</w:t>
            </w: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готова продукція</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130</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2.78</w:t>
            </w: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13.98</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13.98</w:t>
            </w: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0.46</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0.46</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0.88</w:t>
            </w: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товари</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140</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Векселі одержані</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150</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16.20</w:t>
            </w: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12.10</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12.10</w:t>
            </w: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12.60</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12.60</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15.6</w:t>
            </w: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Дебіторська заборгованість за товари, роботи, послуги:</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 </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чиста реалізаційна вартість</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160</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169.22</w:t>
            </w: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203.29</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203.29</w:t>
            </w: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584.94</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584.94</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735.84</w:t>
            </w: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первісна вартість</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161</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169.22</w:t>
            </w: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203.29</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203.29</w:t>
            </w: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584.94</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584.94</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735.84</w:t>
            </w: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резерв сумнівних боргів</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162</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Дебіторська заборгованість за розрахунками:</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 </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з бюджетом</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170</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1.78</w:t>
            </w: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0.39</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0.39</w:t>
            </w: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0.13</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0.13</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0.09</w:t>
            </w: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за виданими авансами</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180</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з нарахованих доходів</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190</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із внутрішніх розрахунків</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200</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Інша поточна дебіторська заборгованість</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210</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uk-UA"/>
              </w:rPr>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0.06</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0.06</w:t>
            </w: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0.55</w:t>
            </w: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Поточні фінансові інвестиції</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220</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Грошові кошти та їх еквіваленти:</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 </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в національній валюті</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230</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126.17</w:t>
            </w: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84.65</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84.65</w:t>
            </w: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52.15</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52.15</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590.12</w:t>
            </w: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в іноземній валюті</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240</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5.99</w:t>
            </w: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175.53</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175.53</w:t>
            </w: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50.60</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50.60</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96.15</w:t>
            </w: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Інші оборотні активи</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250</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66.50</w:t>
            </w: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35.05</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35.05</w:t>
            </w: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125.26</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125.26</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48.21</w:t>
            </w: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bCs/>
                <w:color w:val="000000"/>
                <w:lang w:val="uk-UA"/>
              </w:rPr>
              <w:t>Усього за розділом II</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bCs/>
                <w:color w:val="000000"/>
                <w:lang w:val="uk-UA"/>
              </w:rPr>
              <w:t>260</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955.90</w:t>
            </w: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912.92</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912.92</w:t>
            </w: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1943.02</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1943.02</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2415.85</w:t>
            </w: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vAlign w:val="center"/>
          </w:tcPr>
          <w:p w:rsidR="001D7599" w:rsidRPr="005E7AC1" w:rsidRDefault="001D7599" w:rsidP="005E7AC1">
            <w:pPr>
              <w:tabs>
                <w:tab w:val="left" w:pos="0"/>
              </w:tabs>
              <w:spacing w:line="360" w:lineRule="auto"/>
              <w:rPr>
                <w:bCs/>
                <w:color w:val="000000"/>
                <w:lang w:val="uk-UA"/>
              </w:rPr>
            </w:pPr>
            <w:r w:rsidRPr="005E7AC1">
              <w:rPr>
                <w:bCs/>
                <w:color w:val="000000"/>
                <w:lang w:val="uk-UA"/>
              </w:rPr>
              <w:t>III. Витрати майбутніх періодів</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bCs/>
                <w:color w:val="000000"/>
                <w:lang w:val="uk-UA"/>
              </w:rPr>
              <w:t>270</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20" w:type="pct"/>
            <w:tcBorders>
              <w:top w:val="single" w:sz="6" w:space="0" w:color="000000"/>
              <w:left w:val="single" w:sz="4" w:space="0" w:color="auto"/>
              <w:bottom w:val="single" w:sz="6" w:space="0" w:color="000000"/>
              <w:right w:val="single" w:sz="6" w:space="0" w:color="000000"/>
            </w:tcBorders>
          </w:tcPr>
          <w:p w:rsidR="001D7599" w:rsidRPr="005E7AC1" w:rsidRDefault="001D7599" w:rsidP="005E7AC1">
            <w:pPr>
              <w:spacing w:line="360" w:lineRule="auto"/>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bCs/>
                <w:color w:val="000000"/>
                <w:lang w:val="uk-UA"/>
              </w:rPr>
              <w:t>Баланс</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bCs/>
                <w:color w:val="000000"/>
                <w:lang w:val="uk-UA"/>
              </w:rPr>
              <w:t>280</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1019.11</w:t>
            </w: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980.61</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980.61</w:t>
            </w: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2071.67</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2071.67</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2542.89</w:t>
            </w: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rsidR="001D7599" w:rsidRPr="005E7AC1" w:rsidRDefault="001D7599" w:rsidP="005E7AC1">
            <w:pPr>
              <w:tabs>
                <w:tab w:val="left" w:pos="0"/>
              </w:tabs>
              <w:spacing w:line="360" w:lineRule="auto"/>
              <w:rPr>
                <w:bCs/>
                <w:color w:val="000000"/>
                <w:lang w:val="uk-UA"/>
              </w:rPr>
            </w:pPr>
            <w:r w:rsidRPr="005E7AC1">
              <w:rPr>
                <w:bCs/>
              </w:rPr>
              <w:t>Пасив</w:t>
            </w:r>
          </w:p>
        </w:tc>
        <w:tc>
          <w:tcPr>
            <w:tcW w:w="36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rsidR="001D7599" w:rsidRPr="005E7AC1" w:rsidRDefault="001D7599" w:rsidP="005E7AC1">
            <w:pPr>
              <w:tabs>
                <w:tab w:val="left" w:pos="0"/>
              </w:tabs>
              <w:spacing w:line="360" w:lineRule="auto"/>
              <w:rPr>
                <w:bCs/>
                <w:color w:val="000000"/>
                <w:lang w:val="uk-UA"/>
              </w:rPr>
            </w:pPr>
            <w:r w:rsidRPr="005E7AC1">
              <w:rPr>
                <w:bCs/>
                <w:color w:val="000000"/>
                <w:lang w:val="uk-UA"/>
              </w:rPr>
              <w:t>Код ряд-</w:t>
            </w:r>
          </w:p>
          <w:p w:rsidR="001D7599" w:rsidRPr="005E7AC1" w:rsidRDefault="001D7599" w:rsidP="005E7AC1">
            <w:pPr>
              <w:tabs>
                <w:tab w:val="left" w:pos="0"/>
              </w:tabs>
              <w:spacing w:line="360" w:lineRule="auto"/>
              <w:rPr>
                <w:bCs/>
                <w:color w:val="000000"/>
                <w:lang w:val="uk-UA"/>
              </w:rPr>
            </w:pPr>
            <w:r w:rsidRPr="005E7AC1">
              <w:rPr>
                <w:bCs/>
                <w:color w:val="000000"/>
                <w:lang w:val="uk-UA"/>
              </w:rPr>
              <w:t>ка</w:t>
            </w:r>
          </w:p>
        </w:tc>
        <w:tc>
          <w:tcPr>
            <w:tcW w:w="454" w:type="pct"/>
            <w:tcBorders>
              <w:top w:val="single" w:sz="6" w:space="0" w:color="000000"/>
              <w:left w:val="single" w:sz="6" w:space="0" w:color="000000"/>
              <w:bottom w:val="single" w:sz="6" w:space="0" w:color="000000"/>
              <w:right w:val="single" w:sz="4" w:space="0" w:color="auto"/>
            </w:tcBorders>
            <w:tcMar>
              <w:top w:w="150" w:type="dxa"/>
              <w:left w:w="150" w:type="dxa"/>
              <w:bottom w:w="150" w:type="dxa"/>
              <w:right w:w="150" w:type="dxa"/>
            </w:tcMar>
            <w:vAlign w:val="center"/>
          </w:tcPr>
          <w:p w:rsidR="001D7599" w:rsidRPr="005E7AC1" w:rsidRDefault="001D7599" w:rsidP="005E7AC1">
            <w:pPr>
              <w:spacing w:line="360" w:lineRule="auto"/>
              <w:rPr>
                <w:lang w:val="en-US"/>
              </w:rPr>
            </w:pPr>
            <w:r w:rsidRPr="005E7AC1">
              <w:rPr>
                <w:lang w:val="uk-UA"/>
              </w:rPr>
              <w:t>На поча</w:t>
            </w:r>
            <w:r w:rsidRPr="005E7AC1">
              <w:rPr>
                <w:lang w:val="en-US"/>
              </w:rPr>
              <w:t>-</w:t>
            </w:r>
          </w:p>
          <w:p w:rsidR="001D7599" w:rsidRPr="005E7AC1" w:rsidRDefault="001D7599" w:rsidP="005E7AC1">
            <w:pPr>
              <w:spacing w:line="360" w:lineRule="auto"/>
              <w:rPr>
                <w:lang w:val="en-US"/>
              </w:rPr>
            </w:pPr>
            <w:r w:rsidRPr="005E7AC1">
              <w:rPr>
                <w:lang w:val="uk-UA"/>
              </w:rPr>
              <w:t>Ток</w:t>
            </w:r>
            <w:r w:rsidRPr="005E7AC1">
              <w:rPr>
                <w:lang w:val="en-US"/>
              </w:rPr>
              <w:t xml:space="preserve"> 2006</w:t>
            </w:r>
          </w:p>
          <w:p w:rsidR="001D7599" w:rsidRPr="005E7AC1" w:rsidRDefault="001D7599" w:rsidP="005E7AC1">
            <w:pPr>
              <w:spacing w:line="360" w:lineRule="auto"/>
              <w:rPr>
                <w:lang w:val="uk-UA"/>
              </w:rPr>
            </w:pPr>
            <w:r w:rsidRPr="005E7AC1">
              <w:rPr>
                <w:lang w:val="uk-UA"/>
              </w:rPr>
              <w:t>року</w:t>
            </w:r>
          </w:p>
        </w:tc>
        <w:tc>
          <w:tcPr>
            <w:tcW w:w="363" w:type="pct"/>
            <w:tcBorders>
              <w:top w:val="single" w:sz="6" w:space="0" w:color="000000"/>
              <w:left w:val="single" w:sz="4" w:space="0" w:color="auto"/>
              <w:bottom w:val="single" w:sz="6" w:space="0" w:color="000000"/>
              <w:right w:val="single" w:sz="6" w:space="0" w:color="000000"/>
            </w:tcBorders>
            <w:vAlign w:val="center"/>
          </w:tcPr>
          <w:p w:rsidR="001D7599" w:rsidRPr="005E7AC1" w:rsidRDefault="001D7599" w:rsidP="005E7AC1">
            <w:pPr>
              <w:spacing w:line="360" w:lineRule="auto"/>
              <w:rPr>
                <w:lang w:val="en-US"/>
              </w:rPr>
            </w:pPr>
            <w:r w:rsidRPr="005E7AC1">
              <w:rPr>
                <w:lang w:val="uk-UA"/>
              </w:rPr>
              <w:t>На кінець</w:t>
            </w:r>
            <w:r w:rsidRPr="005E7AC1">
              <w:rPr>
                <w:lang w:val="en-US"/>
              </w:rPr>
              <w:t xml:space="preserve"> 2006</w:t>
            </w:r>
          </w:p>
          <w:p w:rsidR="001D7599" w:rsidRPr="005E7AC1" w:rsidRDefault="001D7599" w:rsidP="005E7AC1">
            <w:pPr>
              <w:spacing w:line="360" w:lineRule="auto"/>
              <w:rPr>
                <w:lang w:val="uk-UA"/>
              </w:rPr>
            </w:pPr>
            <w:r w:rsidRPr="005E7AC1">
              <w:rPr>
                <w:lang w:val="uk-UA"/>
              </w:rPr>
              <w:t>року</w:t>
            </w:r>
          </w:p>
        </w:tc>
        <w:tc>
          <w:tcPr>
            <w:tcW w:w="454" w:type="pct"/>
            <w:tcBorders>
              <w:top w:val="single" w:sz="6" w:space="0" w:color="000000"/>
              <w:left w:val="single" w:sz="6" w:space="0" w:color="000000"/>
              <w:bottom w:val="single" w:sz="6" w:space="0" w:color="000000"/>
              <w:right w:val="single" w:sz="4" w:space="0" w:color="auto"/>
            </w:tcBorders>
            <w:tcMar>
              <w:top w:w="150" w:type="dxa"/>
              <w:left w:w="150" w:type="dxa"/>
              <w:bottom w:w="150" w:type="dxa"/>
              <w:right w:w="150" w:type="dxa"/>
            </w:tcMar>
            <w:vAlign w:val="center"/>
          </w:tcPr>
          <w:p w:rsidR="001D7599" w:rsidRPr="005E7AC1" w:rsidRDefault="001D7599" w:rsidP="005E7AC1">
            <w:pPr>
              <w:spacing w:line="360" w:lineRule="auto"/>
              <w:rPr>
                <w:lang w:val="en-US"/>
              </w:rPr>
            </w:pPr>
            <w:r w:rsidRPr="005E7AC1">
              <w:rPr>
                <w:lang w:val="uk-UA"/>
              </w:rPr>
              <w:t>На поча</w:t>
            </w:r>
            <w:r w:rsidRPr="005E7AC1">
              <w:rPr>
                <w:lang w:val="en-US"/>
              </w:rPr>
              <w:t>-</w:t>
            </w:r>
          </w:p>
          <w:p w:rsidR="001D7599" w:rsidRPr="005E7AC1" w:rsidRDefault="001D7599" w:rsidP="005E7AC1">
            <w:pPr>
              <w:spacing w:line="360" w:lineRule="auto"/>
              <w:rPr>
                <w:lang w:val="en-US"/>
              </w:rPr>
            </w:pPr>
            <w:r w:rsidRPr="005E7AC1">
              <w:rPr>
                <w:lang w:val="uk-UA"/>
              </w:rPr>
              <w:t>ток</w:t>
            </w:r>
            <w:r w:rsidRPr="005E7AC1">
              <w:rPr>
                <w:lang w:val="en-US"/>
              </w:rPr>
              <w:t xml:space="preserve"> 2007</w:t>
            </w:r>
          </w:p>
          <w:p w:rsidR="001D7599" w:rsidRPr="005E7AC1" w:rsidRDefault="001D7599" w:rsidP="005E7AC1">
            <w:pPr>
              <w:spacing w:line="360" w:lineRule="auto"/>
              <w:rPr>
                <w:lang w:val="uk-UA"/>
              </w:rPr>
            </w:pPr>
            <w:r w:rsidRPr="005E7AC1">
              <w:rPr>
                <w:lang w:val="uk-UA"/>
              </w:rPr>
              <w:t>року</w:t>
            </w:r>
          </w:p>
        </w:tc>
        <w:tc>
          <w:tcPr>
            <w:tcW w:w="363" w:type="pct"/>
            <w:tcBorders>
              <w:top w:val="single" w:sz="6" w:space="0" w:color="000000"/>
              <w:left w:val="single" w:sz="4" w:space="0" w:color="auto"/>
              <w:bottom w:val="single" w:sz="6" w:space="0" w:color="000000"/>
              <w:right w:val="single" w:sz="4" w:space="0" w:color="auto"/>
            </w:tcBorders>
            <w:vAlign w:val="center"/>
          </w:tcPr>
          <w:p w:rsidR="001D7599" w:rsidRPr="005E7AC1" w:rsidRDefault="001D7599" w:rsidP="005E7AC1">
            <w:pPr>
              <w:spacing w:line="360" w:lineRule="auto"/>
              <w:rPr>
                <w:lang w:val="uk-UA"/>
              </w:rPr>
            </w:pPr>
            <w:r w:rsidRPr="005E7AC1">
              <w:rPr>
                <w:lang w:val="uk-UA"/>
              </w:rPr>
              <w:t>На кінець</w:t>
            </w:r>
            <w:r w:rsidRPr="005E7AC1">
              <w:rPr>
                <w:lang w:val="en-US"/>
              </w:rPr>
              <w:t xml:space="preserve"> 200</w:t>
            </w:r>
            <w:r w:rsidRPr="005E7AC1">
              <w:rPr>
                <w:lang w:val="uk-UA"/>
              </w:rPr>
              <w:t>7</w:t>
            </w:r>
          </w:p>
          <w:p w:rsidR="001D7599" w:rsidRPr="005E7AC1" w:rsidRDefault="001D7599" w:rsidP="005E7AC1">
            <w:pPr>
              <w:spacing w:line="360" w:lineRule="auto"/>
              <w:rPr>
                <w:lang w:val="uk-UA"/>
              </w:rPr>
            </w:pPr>
            <w:r w:rsidRPr="005E7AC1">
              <w:rPr>
                <w:lang w:val="uk-UA"/>
              </w:rPr>
              <w:t>року</w:t>
            </w:r>
          </w:p>
        </w:tc>
        <w:tc>
          <w:tcPr>
            <w:tcW w:w="420" w:type="pct"/>
            <w:tcBorders>
              <w:top w:val="single" w:sz="6" w:space="0" w:color="000000"/>
              <w:left w:val="single" w:sz="4" w:space="0" w:color="auto"/>
              <w:bottom w:val="single" w:sz="6" w:space="0" w:color="000000"/>
              <w:right w:val="single" w:sz="6" w:space="0" w:color="000000"/>
            </w:tcBorders>
            <w:vAlign w:val="center"/>
          </w:tcPr>
          <w:p w:rsidR="001D7599" w:rsidRPr="005E7AC1" w:rsidRDefault="001D7599" w:rsidP="005E7AC1">
            <w:pPr>
              <w:spacing w:line="360" w:lineRule="auto"/>
              <w:rPr>
                <w:lang w:val="en-US"/>
              </w:rPr>
            </w:pPr>
            <w:r w:rsidRPr="005E7AC1">
              <w:rPr>
                <w:lang w:val="uk-UA"/>
              </w:rPr>
              <w:t>На поча</w:t>
            </w:r>
            <w:r w:rsidRPr="005E7AC1">
              <w:rPr>
                <w:lang w:val="en-US"/>
              </w:rPr>
              <w:t>-</w:t>
            </w:r>
          </w:p>
          <w:p w:rsidR="001D7599" w:rsidRPr="005E7AC1" w:rsidRDefault="001D7599" w:rsidP="005E7AC1">
            <w:pPr>
              <w:spacing w:line="360" w:lineRule="auto"/>
              <w:rPr>
                <w:lang w:val="uk-UA"/>
              </w:rPr>
            </w:pPr>
            <w:r w:rsidRPr="005E7AC1">
              <w:rPr>
                <w:lang w:val="uk-UA"/>
              </w:rPr>
              <w:t>ток</w:t>
            </w:r>
            <w:r w:rsidRPr="005E7AC1">
              <w:rPr>
                <w:lang w:val="en-US"/>
              </w:rPr>
              <w:t xml:space="preserve"> 200</w:t>
            </w:r>
            <w:r w:rsidRPr="005E7AC1">
              <w:rPr>
                <w:lang w:val="uk-UA"/>
              </w:rPr>
              <w:t>8</w:t>
            </w:r>
          </w:p>
          <w:p w:rsidR="001D7599" w:rsidRPr="005E7AC1" w:rsidRDefault="001D7599" w:rsidP="005E7AC1">
            <w:pPr>
              <w:spacing w:line="360" w:lineRule="auto"/>
              <w:rPr>
                <w:lang w:val="uk-UA"/>
              </w:rPr>
            </w:pPr>
            <w:r w:rsidRPr="005E7AC1">
              <w:rPr>
                <w:lang w:val="uk-UA"/>
              </w:rPr>
              <w:t>року</w:t>
            </w:r>
          </w:p>
        </w:tc>
        <w:tc>
          <w:tcPr>
            <w:tcW w:w="420" w:type="pct"/>
            <w:tcBorders>
              <w:top w:val="single" w:sz="6" w:space="0" w:color="000000"/>
              <w:left w:val="single" w:sz="4" w:space="0" w:color="auto"/>
              <w:bottom w:val="single" w:sz="6" w:space="0" w:color="000000"/>
              <w:right w:val="single" w:sz="6" w:space="0" w:color="000000"/>
            </w:tcBorders>
          </w:tcPr>
          <w:p w:rsidR="001D7599" w:rsidRPr="005E7AC1" w:rsidRDefault="001D7599" w:rsidP="005E7AC1">
            <w:pPr>
              <w:spacing w:line="360" w:lineRule="auto"/>
              <w:rPr>
                <w:lang w:val="uk-UA"/>
              </w:rPr>
            </w:pPr>
            <w:r w:rsidRPr="005E7AC1">
              <w:rPr>
                <w:lang w:val="uk-UA"/>
              </w:rPr>
              <w:t>На кінець</w:t>
            </w:r>
            <w:r w:rsidRPr="005E7AC1">
              <w:rPr>
                <w:lang w:val="en-US"/>
              </w:rPr>
              <w:t xml:space="preserve"> 200</w:t>
            </w:r>
            <w:r w:rsidRPr="005E7AC1">
              <w:rPr>
                <w:lang w:val="uk-UA"/>
              </w:rPr>
              <w:t>8</w:t>
            </w:r>
          </w:p>
          <w:p w:rsidR="001D7599" w:rsidRPr="005E7AC1" w:rsidRDefault="001D7599" w:rsidP="005E7AC1">
            <w:pPr>
              <w:spacing w:line="360" w:lineRule="auto"/>
              <w:rPr>
                <w:lang w:val="uk-UA"/>
              </w:rPr>
            </w:pPr>
            <w:r w:rsidRPr="005E7AC1">
              <w:rPr>
                <w:lang w:val="uk-UA"/>
              </w:rPr>
              <w:t>року</w:t>
            </w: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vAlign w:val="center"/>
          </w:tcPr>
          <w:p w:rsidR="001D7599" w:rsidRPr="005E7AC1" w:rsidRDefault="001D7599" w:rsidP="005E7AC1">
            <w:pPr>
              <w:tabs>
                <w:tab w:val="left" w:pos="0"/>
              </w:tabs>
              <w:spacing w:line="360" w:lineRule="auto"/>
              <w:rPr>
                <w:bCs/>
                <w:color w:val="000000"/>
                <w:lang w:val="uk-UA"/>
              </w:rPr>
            </w:pPr>
            <w:r w:rsidRPr="005E7AC1">
              <w:rPr>
                <w:bCs/>
                <w:color w:val="000000"/>
                <w:lang w:val="uk-UA"/>
              </w:rPr>
              <w:t>1</w:t>
            </w:r>
          </w:p>
        </w:tc>
        <w:tc>
          <w:tcPr>
            <w:tcW w:w="363" w:type="pct"/>
            <w:tcBorders>
              <w:top w:val="single" w:sz="6" w:space="0" w:color="000000"/>
              <w:left w:val="single" w:sz="6" w:space="0" w:color="000000"/>
              <w:bottom w:val="single" w:sz="6" w:space="0" w:color="000000"/>
              <w:right w:val="single" w:sz="6" w:space="0" w:color="000000"/>
            </w:tcBorders>
            <w:vAlign w:val="center"/>
          </w:tcPr>
          <w:p w:rsidR="001D7599" w:rsidRPr="005E7AC1" w:rsidRDefault="001D7599" w:rsidP="005E7AC1">
            <w:pPr>
              <w:tabs>
                <w:tab w:val="left" w:pos="0"/>
              </w:tabs>
              <w:spacing w:line="360" w:lineRule="auto"/>
              <w:rPr>
                <w:bCs/>
                <w:color w:val="000000"/>
                <w:lang w:val="uk-UA"/>
              </w:rPr>
            </w:pPr>
            <w:r w:rsidRPr="005E7AC1">
              <w:rPr>
                <w:bCs/>
                <w:color w:val="000000"/>
                <w:lang w:val="uk-UA"/>
              </w:rPr>
              <w:t xml:space="preserve">2 </w:t>
            </w:r>
          </w:p>
        </w:tc>
        <w:tc>
          <w:tcPr>
            <w:tcW w:w="454" w:type="pct"/>
            <w:tcBorders>
              <w:top w:val="single" w:sz="6" w:space="0" w:color="000000"/>
              <w:left w:val="single" w:sz="6" w:space="0" w:color="000000"/>
              <w:bottom w:val="single" w:sz="6" w:space="0" w:color="000000"/>
              <w:right w:val="single" w:sz="4" w:space="0" w:color="auto"/>
            </w:tcBorders>
            <w:vAlign w:val="center"/>
          </w:tcPr>
          <w:p w:rsidR="001D7599" w:rsidRPr="005E7AC1" w:rsidRDefault="001D7599" w:rsidP="005E7AC1">
            <w:pPr>
              <w:tabs>
                <w:tab w:val="left" w:pos="0"/>
              </w:tabs>
              <w:spacing w:line="360" w:lineRule="auto"/>
              <w:rPr>
                <w:bCs/>
                <w:color w:val="000000"/>
                <w:lang w:val="uk-UA"/>
              </w:rPr>
            </w:pPr>
            <w:r w:rsidRPr="005E7AC1">
              <w:rPr>
                <w:bCs/>
                <w:color w:val="000000"/>
                <w:lang w:val="uk-UA"/>
              </w:rPr>
              <w:t>3</w:t>
            </w:r>
          </w:p>
        </w:tc>
        <w:tc>
          <w:tcPr>
            <w:tcW w:w="363" w:type="pct"/>
            <w:tcBorders>
              <w:top w:val="single" w:sz="6" w:space="0" w:color="000000"/>
              <w:left w:val="single" w:sz="4" w:space="0" w:color="auto"/>
              <w:bottom w:val="single" w:sz="6" w:space="0" w:color="000000"/>
              <w:right w:val="single" w:sz="6" w:space="0" w:color="000000"/>
            </w:tcBorders>
            <w:vAlign w:val="center"/>
          </w:tcPr>
          <w:p w:rsidR="001D7599" w:rsidRPr="005E7AC1" w:rsidRDefault="001D7599" w:rsidP="005E7AC1">
            <w:pPr>
              <w:tabs>
                <w:tab w:val="left" w:pos="0"/>
              </w:tabs>
              <w:spacing w:line="360" w:lineRule="auto"/>
              <w:rPr>
                <w:bCs/>
                <w:color w:val="000000"/>
                <w:lang w:val="uk-UA"/>
              </w:rPr>
            </w:pPr>
            <w:r w:rsidRPr="005E7AC1">
              <w:rPr>
                <w:bCs/>
                <w:color w:val="000000"/>
                <w:lang w:val="uk-UA"/>
              </w:rPr>
              <w:t>4</w:t>
            </w:r>
          </w:p>
        </w:tc>
        <w:tc>
          <w:tcPr>
            <w:tcW w:w="454" w:type="pct"/>
            <w:tcBorders>
              <w:top w:val="single" w:sz="6" w:space="0" w:color="000000"/>
              <w:left w:val="single" w:sz="6" w:space="0" w:color="000000"/>
              <w:bottom w:val="single" w:sz="6" w:space="0" w:color="000000"/>
              <w:right w:val="single" w:sz="4" w:space="0" w:color="auto"/>
            </w:tcBorders>
            <w:vAlign w:val="center"/>
          </w:tcPr>
          <w:p w:rsidR="001D7599" w:rsidRPr="005E7AC1" w:rsidRDefault="001D7599" w:rsidP="005E7AC1">
            <w:pPr>
              <w:tabs>
                <w:tab w:val="left" w:pos="0"/>
              </w:tabs>
              <w:spacing w:line="360" w:lineRule="auto"/>
              <w:rPr>
                <w:bCs/>
                <w:color w:val="000000"/>
                <w:lang w:val="uk-UA"/>
              </w:rPr>
            </w:pPr>
            <w:r w:rsidRPr="005E7AC1">
              <w:rPr>
                <w:bCs/>
                <w:color w:val="000000"/>
                <w:lang w:val="uk-UA"/>
              </w:rPr>
              <w:t>5</w:t>
            </w:r>
          </w:p>
        </w:tc>
        <w:tc>
          <w:tcPr>
            <w:tcW w:w="363" w:type="pct"/>
            <w:tcBorders>
              <w:top w:val="single" w:sz="6" w:space="0" w:color="000000"/>
              <w:left w:val="single" w:sz="4" w:space="0" w:color="auto"/>
              <w:bottom w:val="single" w:sz="6" w:space="0" w:color="000000"/>
              <w:right w:val="single" w:sz="4" w:space="0" w:color="auto"/>
            </w:tcBorders>
            <w:vAlign w:val="center"/>
          </w:tcPr>
          <w:p w:rsidR="001D7599" w:rsidRPr="005E7AC1" w:rsidRDefault="001D7599" w:rsidP="005E7AC1">
            <w:pPr>
              <w:tabs>
                <w:tab w:val="left" w:pos="0"/>
              </w:tabs>
              <w:spacing w:line="360" w:lineRule="auto"/>
              <w:rPr>
                <w:bCs/>
                <w:color w:val="000000"/>
                <w:lang w:val="uk-UA"/>
              </w:rPr>
            </w:pPr>
            <w:r w:rsidRPr="005E7AC1">
              <w:rPr>
                <w:bCs/>
                <w:color w:val="000000"/>
                <w:lang w:val="uk-UA"/>
              </w:rPr>
              <w:t>6</w:t>
            </w:r>
          </w:p>
        </w:tc>
        <w:tc>
          <w:tcPr>
            <w:tcW w:w="420" w:type="pct"/>
            <w:tcBorders>
              <w:top w:val="single" w:sz="6" w:space="0" w:color="000000"/>
              <w:left w:val="single" w:sz="4" w:space="0" w:color="auto"/>
              <w:bottom w:val="single" w:sz="6" w:space="0" w:color="000000"/>
              <w:right w:val="single" w:sz="6" w:space="0" w:color="000000"/>
            </w:tcBorders>
            <w:vAlign w:val="center"/>
          </w:tcPr>
          <w:p w:rsidR="001D7599" w:rsidRPr="005E7AC1" w:rsidRDefault="001D7599" w:rsidP="005E7AC1">
            <w:pPr>
              <w:tabs>
                <w:tab w:val="left" w:pos="0"/>
              </w:tabs>
              <w:spacing w:line="360" w:lineRule="auto"/>
              <w:rPr>
                <w:bCs/>
                <w:color w:val="000000"/>
                <w:lang w:val="uk-UA"/>
              </w:rPr>
            </w:pPr>
            <w:r w:rsidRPr="005E7AC1">
              <w:rPr>
                <w:bCs/>
                <w:color w:val="000000"/>
                <w:lang w:val="uk-UA"/>
              </w:rPr>
              <w:t>7</w:t>
            </w:r>
          </w:p>
        </w:tc>
        <w:tc>
          <w:tcPr>
            <w:tcW w:w="420" w:type="pct"/>
            <w:tcBorders>
              <w:top w:val="single" w:sz="6" w:space="0" w:color="000000"/>
              <w:left w:val="single" w:sz="4" w:space="0" w:color="auto"/>
              <w:bottom w:val="single" w:sz="6" w:space="0" w:color="000000"/>
              <w:right w:val="single" w:sz="6" w:space="0" w:color="000000"/>
            </w:tcBorders>
          </w:tcPr>
          <w:p w:rsidR="001D7599" w:rsidRPr="005E7AC1" w:rsidRDefault="001D7599" w:rsidP="005E7AC1">
            <w:pPr>
              <w:tabs>
                <w:tab w:val="left" w:pos="0"/>
              </w:tabs>
              <w:spacing w:line="360" w:lineRule="auto"/>
              <w:rPr>
                <w:bCs/>
                <w:color w:val="000000"/>
                <w:lang w:val="uk-UA"/>
              </w:rPr>
            </w:pPr>
            <w:r w:rsidRPr="005E7AC1">
              <w:rPr>
                <w:bCs/>
                <w:color w:val="000000"/>
                <w:lang w:val="uk-UA"/>
              </w:rPr>
              <w:t>8</w:t>
            </w: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I. Власний капітал </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r w:rsidRPr="005E7AC1">
              <w:rPr>
                <w:color w:val="000000"/>
                <w:lang w:val="uk-UA"/>
              </w:rPr>
              <w:t> </w:t>
            </w:r>
          </w:p>
        </w:tc>
        <w:tc>
          <w:tcPr>
            <w:tcW w:w="454" w:type="pct"/>
            <w:tcBorders>
              <w:top w:val="single" w:sz="6" w:space="0" w:color="000000"/>
              <w:left w:val="single" w:sz="6" w:space="0" w:color="000000"/>
              <w:bottom w:val="single" w:sz="6" w:space="0" w:color="000000"/>
              <w:right w:val="single" w:sz="4" w:space="0" w:color="auto"/>
            </w:tcBorders>
          </w:tcPr>
          <w:p w:rsidR="001D7599" w:rsidRPr="005E7AC1" w:rsidRDefault="001D7599" w:rsidP="005E7AC1">
            <w:pPr>
              <w:tabs>
                <w:tab w:val="left" w:pos="0"/>
              </w:tabs>
              <w:spacing w:line="360" w:lineRule="auto"/>
              <w:rPr>
                <w:color w:val="000000"/>
                <w:lang w:val="uk-UA"/>
              </w:rPr>
            </w:pPr>
          </w:p>
        </w:tc>
        <w:tc>
          <w:tcPr>
            <w:tcW w:w="363" w:type="pct"/>
            <w:tcBorders>
              <w:top w:val="single" w:sz="6" w:space="0" w:color="000000"/>
              <w:left w:val="single" w:sz="4" w:space="0" w:color="auto"/>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p>
        </w:tc>
        <w:tc>
          <w:tcPr>
            <w:tcW w:w="454" w:type="pct"/>
            <w:tcBorders>
              <w:top w:val="single" w:sz="6" w:space="0" w:color="000000"/>
              <w:left w:val="single" w:sz="6" w:space="0" w:color="000000"/>
              <w:bottom w:val="single" w:sz="6" w:space="0" w:color="000000"/>
              <w:right w:val="single" w:sz="4" w:space="0" w:color="auto"/>
            </w:tcBorders>
          </w:tcPr>
          <w:p w:rsidR="001D7599" w:rsidRPr="005E7AC1" w:rsidRDefault="001D7599" w:rsidP="005E7AC1">
            <w:pPr>
              <w:tabs>
                <w:tab w:val="left" w:pos="0"/>
              </w:tabs>
              <w:spacing w:line="360" w:lineRule="auto"/>
              <w:rPr>
                <w:color w:val="000000"/>
                <w:lang w:val="uk-UA"/>
              </w:rPr>
            </w:pPr>
          </w:p>
        </w:tc>
        <w:tc>
          <w:tcPr>
            <w:tcW w:w="363" w:type="pct"/>
            <w:tcBorders>
              <w:top w:val="single" w:sz="6" w:space="0" w:color="000000"/>
              <w:left w:val="single" w:sz="4" w:space="0" w:color="auto"/>
              <w:bottom w:val="single" w:sz="6" w:space="0" w:color="000000"/>
              <w:right w:val="single" w:sz="4" w:space="0" w:color="auto"/>
            </w:tcBorders>
          </w:tcPr>
          <w:p w:rsidR="001D7599" w:rsidRPr="005E7AC1" w:rsidRDefault="001D7599" w:rsidP="005E7AC1">
            <w:pPr>
              <w:tabs>
                <w:tab w:val="left" w:pos="0"/>
              </w:tabs>
              <w:spacing w:line="360" w:lineRule="auto"/>
              <w:rPr>
                <w:color w:val="000000"/>
                <w:lang w:val="uk-UA"/>
              </w:rPr>
            </w:pPr>
          </w:p>
        </w:tc>
        <w:tc>
          <w:tcPr>
            <w:tcW w:w="420" w:type="pct"/>
            <w:tcBorders>
              <w:top w:val="single" w:sz="6" w:space="0" w:color="000000"/>
              <w:left w:val="single" w:sz="4" w:space="0" w:color="auto"/>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p>
        </w:tc>
        <w:tc>
          <w:tcPr>
            <w:tcW w:w="420" w:type="pct"/>
            <w:tcBorders>
              <w:top w:val="single" w:sz="6" w:space="0" w:color="000000"/>
              <w:left w:val="single" w:sz="4" w:space="0" w:color="auto"/>
              <w:bottom w:val="single" w:sz="6" w:space="0" w:color="000000"/>
              <w:right w:val="single" w:sz="6" w:space="0" w:color="000000"/>
            </w:tcBorders>
          </w:tcPr>
          <w:p w:rsidR="001D7599" w:rsidRPr="005E7AC1" w:rsidRDefault="001D7599" w:rsidP="005E7AC1">
            <w:pPr>
              <w:tabs>
                <w:tab w:val="left" w:pos="0"/>
              </w:tabs>
              <w:spacing w:line="360" w:lineRule="auto"/>
              <w:rPr>
                <w:color w:val="000000"/>
                <w:lang w:val="uk-UA"/>
              </w:rPr>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Статутний капітал </w:t>
            </w:r>
          </w:p>
        </w:tc>
        <w:tc>
          <w:tcPr>
            <w:tcW w:w="363"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300 </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0.9</w:t>
            </w: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0.9</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0.9</w:t>
            </w: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0.9</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0.9</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0.9</w:t>
            </w: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Пайовий капітал </w:t>
            </w:r>
          </w:p>
        </w:tc>
        <w:tc>
          <w:tcPr>
            <w:tcW w:w="363"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310 </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Додатковий вкладений капітал </w:t>
            </w:r>
          </w:p>
        </w:tc>
        <w:tc>
          <w:tcPr>
            <w:tcW w:w="363"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320 </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Інший додатковий капітал </w:t>
            </w:r>
          </w:p>
        </w:tc>
        <w:tc>
          <w:tcPr>
            <w:tcW w:w="363"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330 </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uk-UA"/>
              </w:rPr>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uk-UA"/>
              </w:rPr>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Резервний капітал </w:t>
            </w:r>
          </w:p>
        </w:tc>
        <w:tc>
          <w:tcPr>
            <w:tcW w:w="363"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340 </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5.12</w:t>
            </w: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5.12</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5.12</w:t>
            </w: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5.12</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5.12</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5.12</w:t>
            </w: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Нерозподілений прибуток (непокритий збиток) </w:t>
            </w:r>
          </w:p>
        </w:tc>
        <w:tc>
          <w:tcPr>
            <w:tcW w:w="363"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350 </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102.35</w:t>
            </w: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142.19</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142.19</w:t>
            </w: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175.71</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175.71</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442.26</w:t>
            </w: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Неоплачений капітал </w:t>
            </w:r>
          </w:p>
        </w:tc>
        <w:tc>
          <w:tcPr>
            <w:tcW w:w="363"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360 </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Вилучений капітал </w:t>
            </w:r>
          </w:p>
        </w:tc>
        <w:tc>
          <w:tcPr>
            <w:tcW w:w="363"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370 </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Усього за розділом I </w:t>
            </w:r>
          </w:p>
        </w:tc>
        <w:tc>
          <w:tcPr>
            <w:tcW w:w="363"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380 </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108.37</w:t>
            </w: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148.21</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148.21</w:t>
            </w: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181.73</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181.73</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4482.8</w:t>
            </w: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spacing w:line="360" w:lineRule="auto"/>
            </w:pPr>
            <w:r w:rsidRPr="005E7AC1">
              <w:t>II. Забезпечення наступних витрат і платежів</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spacing w:line="360" w:lineRule="auto"/>
            </w:pPr>
            <w:r w:rsidRPr="005E7AC1">
              <w:t> </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spacing w:line="360" w:lineRule="auto"/>
            </w:pPr>
            <w:r w:rsidRPr="005E7AC1">
              <w:t>Забезпечення виплат персоналу</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spacing w:line="360" w:lineRule="auto"/>
            </w:pPr>
            <w:r w:rsidRPr="005E7AC1">
              <w:t>400</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spacing w:line="360" w:lineRule="auto"/>
            </w:pPr>
            <w:r w:rsidRPr="005E7AC1">
              <w:t>Інші забезпечення</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spacing w:line="360" w:lineRule="auto"/>
            </w:pPr>
            <w:r w:rsidRPr="005E7AC1">
              <w:t>410</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spacing w:line="360" w:lineRule="auto"/>
            </w:pPr>
            <w:r w:rsidRPr="005E7AC1">
              <w:t>Страхові резерви</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spacing w:line="360" w:lineRule="auto"/>
            </w:pPr>
            <w:r w:rsidRPr="005E7AC1">
              <w:t>415</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uk-UA"/>
              </w:rPr>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spacing w:line="360" w:lineRule="auto"/>
            </w:pPr>
            <w:r w:rsidRPr="005E7AC1">
              <w:t>Частка перестраховиків у страхових резервах</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spacing w:line="360" w:lineRule="auto"/>
            </w:pPr>
            <w:r w:rsidRPr="005E7AC1">
              <w:t>416</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uk-UA"/>
              </w:rPr>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spacing w:line="360" w:lineRule="auto"/>
            </w:pPr>
            <w:r w:rsidRPr="005E7AC1">
              <w:t>Цільове фінансування</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spacing w:line="360" w:lineRule="auto"/>
            </w:pPr>
            <w:r w:rsidRPr="005E7AC1">
              <w:t>420</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spacing w:line="360" w:lineRule="auto"/>
            </w:pPr>
            <w:r w:rsidRPr="005E7AC1">
              <w:t>Усього за розділом II</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spacing w:line="360" w:lineRule="auto"/>
            </w:pPr>
            <w:r w:rsidRPr="005E7AC1">
              <w:t>430</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uk-UA"/>
              </w:rPr>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spacing w:line="360" w:lineRule="auto"/>
            </w:pPr>
            <w:r w:rsidRPr="005E7AC1">
              <w:t>III. Довгострокові зобов'язання</w:t>
            </w:r>
          </w:p>
        </w:tc>
        <w:tc>
          <w:tcPr>
            <w:tcW w:w="363" w:type="pct"/>
            <w:tcBorders>
              <w:top w:val="single" w:sz="6" w:space="0" w:color="000000"/>
              <w:left w:val="single" w:sz="6" w:space="0" w:color="000000"/>
              <w:bottom w:val="single" w:sz="6" w:space="0" w:color="000000"/>
              <w:right w:val="single" w:sz="6" w:space="0" w:color="000000"/>
            </w:tcBorders>
          </w:tcPr>
          <w:p w:rsidR="001D7599" w:rsidRPr="005E7AC1" w:rsidRDefault="001D7599" w:rsidP="005E7AC1">
            <w:pPr>
              <w:spacing w:line="360" w:lineRule="auto"/>
            </w:pPr>
            <w:r w:rsidRPr="005E7AC1">
              <w:t> </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Довгострокові кредити банків </w:t>
            </w:r>
          </w:p>
        </w:tc>
        <w:tc>
          <w:tcPr>
            <w:tcW w:w="363"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440 </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Інші довгострокові фінансові зобов'язання </w:t>
            </w:r>
          </w:p>
        </w:tc>
        <w:tc>
          <w:tcPr>
            <w:tcW w:w="363"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450 </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rPr>
                <w:lang w:val="uk-UA"/>
              </w:rPr>
            </w:pPr>
            <w:r w:rsidRPr="005E7AC1">
              <w:rPr>
                <w:lang w:val="uk-UA"/>
              </w:rPr>
              <w:t>1</w:t>
            </w:r>
          </w:p>
        </w:tc>
        <w:tc>
          <w:tcPr>
            <w:tcW w:w="363"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rPr>
                <w:lang w:val="uk-UA"/>
              </w:rPr>
            </w:pPr>
            <w:r w:rsidRPr="005E7AC1">
              <w:rPr>
                <w:lang w:val="uk-UA"/>
              </w:rPr>
              <w:t>2</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uk-UA"/>
              </w:rPr>
            </w:pPr>
            <w:r w:rsidRPr="005E7AC1">
              <w:rPr>
                <w:lang w:val="uk-UA"/>
              </w:rPr>
              <w:t>3</w:t>
            </w: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r w:rsidRPr="005E7AC1">
              <w:rPr>
                <w:lang w:val="uk-UA"/>
              </w:rPr>
              <w:t>4</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uk-UA"/>
              </w:rPr>
            </w:pPr>
            <w:r w:rsidRPr="005E7AC1">
              <w:rPr>
                <w:lang w:val="uk-UA"/>
              </w:rPr>
              <w:t>5</w:t>
            </w: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uk-UA"/>
              </w:rPr>
            </w:pPr>
            <w:r w:rsidRPr="005E7AC1">
              <w:rPr>
                <w:lang w:val="uk-UA"/>
              </w:rPr>
              <w:t>6</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r w:rsidRPr="005E7AC1">
              <w:rPr>
                <w:lang w:val="uk-UA"/>
              </w:rPr>
              <w:t>7</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r w:rsidRPr="005E7AC1">
              <w:rPr>
                <w:lang w:val="uk-UA"/>
              </w:rPr>
              <w:t>8</w:t>
            </w: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Відстрочені податкові зобов'язання </w:t>
            </w:r>
          </w:p>
        </w:tc>
        <w:tc>
          <w:tcPr>
            <w:tcW w:w="363"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460 </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Інші довгострокові зобов'язання </w:t>
            </w:r>
          </w:p>
        </w:tc>
        <w:tc>
          <w:tcPr>
            <w:tcW w:w="363"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470 </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Усього за розділом III </w:t>
            </w:r>
          </w:p>
        </w:tc>
        <w:tc>
          <w:tcPr>
            <w:tcW w:w="363"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480 </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IV. Поточні зобов'язання</w:t>
            </w:r>
          </w:p>
        </w:tc>
        <w:tc>
          <w:tcPr>
            <w:tcW w:w="363"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  </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Короткострокові кредити банків </w:t>
            </w:r>
          </w:p>
        </w:tc>
        <w:tc>
          <w:tcPr>
            <w:tcW w:w="363"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500 </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Поточна заборгованість за довгостроковими зобов'язаннями  </w:t>
            </w:r>
          </w:p>
        </w:tc>
        <w:tc>
          <w:tcPr>
            <w:tcW w:w="363"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510 </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Векселі видані  </w:t>
            </w:r>
          </w:p>
        </w:tc>
        <w:tc>
          <w:tcPr>
            <w:tcW w:w="363"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520 </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204.18</w:t>
            </w: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211.61</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211.61</w:t>
            </w: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110.03</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110.03</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110.03</w:t>
            </w: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Кредиторська заборгованість за товари, роботи, послуги </w:t>
            </w:r>
          </w:p>
        </w:tc>
        <w:tc>
          <w:tcPr>
            <w:tcW w:w="363"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530 </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705.89</w:t>
            </w: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607.82</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607.82</w:t>
            </w: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1772.63</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1772.63</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1898.44</w:t>
            </w: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rPr>
                <w:lang w:val="uk-UA"/>
              </w:rPr>
              <w:t>Поточні</w:t>
            </w:r>
            <w:r w:rsidRPr="005E7AC1">
              <w:t xml:space="preserve"> зобов'язання за розрахунками: </w:t>
            </w:r>
          </w:p>
        </w:tc>
        <w:tc>
          <w:tcPr>
            <w:tcW w:w="363"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  </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з одержаних авансів  </w:t>
            </w:r>
          </w:p>
        </w:tc>
        <w:tc>
          <w:tcPr>
            <w:tcW w:w="363"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540 </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34.96</w:t>
            </w: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з бюджетом </w:t>
            </w:r>
          </w:p>
        </w:tc>
        <w:tc>
          <w:tcPr>
            <w:tcW w:w="363"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550 </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0.04</w:t>
            </w: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4.69</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4.69</w:t>
            </w: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5.62</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5.62</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з позабюджетних платежів </w:t>
            </w:r>
          </w:p>
        </w:tc>
        <w:tc>
          <w:tcPr>
            <w:tcW w:w="363"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560 </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2.25</w:t>
            </w: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зі страхування </w:t>
            </w:r>
          </w:p>
        </w:tc>
        <w:tc>
          <w:tcPr>
            <w:tcW w:w="363"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570 </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0.04</w:t>
            </w: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1.06</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1.06</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з оплати праці </w:t>
            </w:r>
          </w:p>
        </w:tc>
        <w:tc>
          <w:tcPr>
            <w:tcW w:w="363"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580 </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uk-UA"/>
              </w:rPr>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0.03</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0.03</w:t>
            </w: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0.03</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0.03</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з учасниками </w:t>
            </w:r>
          </w:p>
        </w:tc>
        <w:tc>
          <w:tcPr>
            <w:tcW w:w="363"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590 </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uk-UA"/>
              </w:rPr>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із внутрішніх розрахунків </w:t>
            </w:r>
          </w:p>
        </w:tc>
        <w:tc>
          <w:tcPr>
            <w:tcW w:w="363"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600 </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Інші поточні зобов'язання </w:t>
            </w:r>
          </w:p>
        </w:tc>
        <w:tc>
          <w:tcPr>
            <w:tcW w:w="363"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610 </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0.59</w:t>
            </w: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8.25</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8.25</w:t>
            </w: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0.57</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0.57</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48.93</w:t>
            </w: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Усього за розділом IV </w:t>
            </w:r>
          </w:p>
        </w:tc>
        <w:tc>
          <w:tcPr>
            <w:tcW w:w="363"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620 </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910.74</w:t>
            </w: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832.4</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832.4</w:t>
            </w: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1889.94</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1889.94</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2094.61</w:t>
            </w: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V. Доходи майбутніх періодів </w:t>
            </w:r>
          </w:p>
        </w:tc>
        <w:tc>
          <w:tcPr>
            <w:tcW w:w="363"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630 </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pP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uk-UA"/>
              </w:rPr>
            </w:pP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pPr>
          </w:p>
        </w:tc>
      </w:tr>
      <w:tr w:rsidR="001D7599" w:rsidRPr="005E7AC1" w:rsidTr="00B0707E">
        <w:tc>
          <w:tcPr>
            <w:tcW w:w="2164"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Баланс </w:t>
            </w:r>
          </w:p>
        </w:tc>
        <w:tc>
          <w:tcPr>
            <w:tcW w:w="363" w:type="pct"/>
            <w:tcBorders>
              <w:top w:val="single" w:sz="6" w:space="0" w:color="000000"/>
              <w:left w:val="single" w:sz="6" w:space="0" w:color="000000"/>
              <w:bottom w:val="single" w:sz="6" w:space="0" w:color="000000"/>
              <w:right w:val="single" w:sz="6" w:space="0" w:color="000000"/>
            </w:tcBorders>
            <w:vAlign w:val="bottom"/>
          </w:tcPr>
          <w:p w:rsidR="001D7599" w:rsidRPr="005E7AC1" w:rsidRDefault="001D7599" w:rsidP="005E7AC1">
            <w:pPr>
              <w:spacing w:line="360" w:lineRule="auto"/>
            </w:pPr>
            <w:r w:rsidRPr="005E7AC1">
              <w:t>640 </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1019.11</w:t>
            </w:r>
          </w:p>
        </w:tc>
        <w:tc>
          <w:tcPr>
            <w:tcW w:w="363"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980.61</w:t>
            </w:r>
          </w:p>
        </w:tc>
        <w:tc>
          <w:tcPr>
            <w:tcW w:w="454" w:type="pct"/>
            <w:tcBorders>
              <w:top w:val="single" w:sz="6" w:space="0" w:color="000000"/>
              <w:left w:val="single" w:sz="6" w:space="0" w:color="000000"/>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980.61</w:t>
            </w:r>
          </w:p>
        </w:tc>
        <w:tc>
          <w:tcPr>
            <w:tcW w:w="363" w:type="pct"/>
            <w:tcBorders>
              <w:top w:val="single" w:sz="6" w:space="0" w:color="000000"/>
              <w:left w:val="single" w:sz="4" w:space="0" w:color="auto"/>
              <w:bottom w:val="single" w:sz="6" w:space="0" w:color="000000"/>
              <w:right w:val="single" w:sz="4" w:space="0" w:color="auto"/>
            </w:tcBorders>
            <w:vAlign w:val="bottom"/>
          </w:tcPr>
          <w:p w:rsidR="001D7599" w:rsidRPr="005E7AC1" w:rsidRDefault="001D7599" w:rsidP="005E7AC1">
            <w:pPr>
              <w:spacing w:line="360" w:lineRule="auto"/>
              <w:rPr>
                <w:lang w:val="en-US"/>
              </w:rPr>
            </w:pPr>
            <w:r w:rsidRPr="005E7AC1">
              <w:rPr>
                <w:lang w:val="en-US"/>
              </w:rPr>
              <w:t>2071.67</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2071.67</w:t>
            </w:r>
          </w:p>
        </w:tc>
        <w:tc>
          <w:tcPr>
            <w:tcW w:w="420" w:type="pct"/>
            <w:tcBorders>
              <w:top w:val="single" w:sz="6" w:space="0" w:color="000000"/>
              <w:left w:val="single" w:sz="4" w:space="0" w:color="auto"/>
              <w:bottom w:val="single" w:sz="6" w:space="0" w:color="000000"/>
              <w:right w:val="single" w:sz="6" w:space="0" w:color="000000"/>
            </w:tcBorders>
            <w:vAlign w:val="bottom"/>
          </w:tcPr>
          <w:p w:rsidR="001D7599" w:rsidRPr="005E7AC1" w:rsidRDefault="001D7599" w:rsidP="005E7AC1">
            <w:pPr>
              <w:spacing w:line="360" w:lineRule="auto"/>
              <w:rPr>
                <w:lang w:val="en-US"/>
              </w:rPr>
            </w:pPr>
            <w:r w:rsidRPr="005E7AC1">
              <w:rPr>
                <w:lang w:val="en-US"/>
              </w:rPr>
              <w:t>2542.89</w:t>
            </w:r>
          </w:p>
        </w:tc>
      </w:tr>
    </w:tbl>
    <w:p w:rsidR="005E7AC1" w:rsidRDefault="005E7AC1" w:rsidP="00BB5444">
      <w:pPr>
        <w:spacing w:line="360" w:lineRule="auto"/>
        <w:ind w:firstLine="709"/>
        <w:jc w:val="both"/>
        <w:rPr>
          <w:sz w:val="28"/>
          <w:szCs w:val="28"/>
          <w:lang w:val="uk-UA"/>
        </w:rPr>
      </w:pPr>
    </w:p>
    <w:p w:rsidR="001D7599" w:rsidRPr="00341667" w:rsidRDefault="005E7AC1" w:rsidP="00BB5444">
      <w:pPr>
        <w:spacing w:line="360" w:lineRule="auto"/>
        <w:ind w:firstLine="709"/>
        <w:jc w:val="both"/>
        <w:rPr>
          <w:sz w:val="28"/>
          <w:szCs w:val="28"/>
          <w:lang w:val="uk-UA"/>
        </w:rPr>
      </w:pPr>
      <w:r>
        <w:rPr>
          <w:sz w:val="28"/>
          <w:szCs w:val="28"/>
          <w:lang w:val="uk-UA"/>
        </w:rPr>
        <w:br w:type="page"/>
      </w:r>
      <w:r w:rsidR="001D7599" w:rsidRPr="00341667">
        <w:rPr>
          <w:sz w:val="28"/>
          <w:szCs w:val="28"/>
          <w:lang w:val="uk-UA"/>
        </w:rPr>
        <w:t>Додаток Б</w:t>
      </w:r>
    </w:p>
    <w:p w:rsidR="001D7599" w:rsidRPr="00341667" w:rsidRDefault="001D7599" w:rsidP="00BB5444">
      <w:pPr>
        <w:spacing w:line="360" w:lineRule="auto"/>
        <w:ind w:firstLine="709"/>
        <w:jc w:val="both"/>
        <w:rPr>
          <w:sz w:val="28"/>
          <w:szCs w:val="28"/>
          <w:lang w:val="uk-UA"/>
        </w:rPr>
      </w:pPr>
      <w:r w:rsidRPr="00341667">
        <w:rPr>
          <w:sz w:val="28"/>
          <w:szCs w:val="28"/>
          <w:lang w:val="uk-UA"/>
        </w:rPr>
        <w:t>Таблиця Б.1</w:t>
      </w:r>
    </w:p>
    <w:p w:rsidR="001D7599" w:rsidRPr="00341667" w:rsidRDefault="001D7599" w:rsidP="00BB5444">
      <w:pPr>
        <w:pStyle w:val="HTML"/>
        <w:spacing w:line="360" w:lineRule="auto"/>
        <w:ind w:firstLine="709"/>
        <w:jc w:val="both"/>
        <w:rPr>
          <w:rFonts w:ascii="Times New Roman" w:hAnsi="Times New Roman" w:cs="Times New Roman"/>
          <w:sz w:val="28"/>
          <w:szCs w:val="28"/>
          <w:lang w:val="uk-UA"/>
        </w:rPr>
      </w:pPr>
      <w:r w:rsidRPr="00341667">
        <w:rPr>
          <w:rFonts w:ascii="Times New Roman" w:hAnsi="Times New Roman" w:cs="Times New Roman"/>
          <w:sz w:val="28"/>
          <w:szCs w:val="28"/>
          <w:lang w:val="uk-UA"/>
        </w:rPr>
        <w:t>Звіт про фінансові результати ТОВ «Хартеп» за 2006-2008 роки</w:t>
      </w:r>
    </w:p>
    <w:tbl>
      <w:tblPr>
        <w:tblW w:w="4898" w:type="pct"/>
        <w:tblCellMar>
          <w:top w:w="45" w:type="dxa"/>
          <w:left w:w="45" w:type="dxa"/>
          <w:bottom w:w="45" w:type="dxa"/>
          <w:right w:w="45" w:type="dxa"/>
        </w:tblCellMar>
        <w:tblLook w:val="0000" w:firstRow="0" w:lastRow="0" w:firstColumn="0" w:lastColumn="0" w:noHBand="0" w:noVBand="0"/>
      </w:tblPr>
      <w:tblGrid>
        <w:gridCol w:w="3443"/>
        <w:gridCol w:w="661"/>
        <w:gridCol w:w="875"/>
        <w:gridCol w:w="875"/>
        <w:gridCol w:w="816"/>
        <w:gridCol w:w="58"/>
        <w:gridCol w:w="876"/>
        <w:gridCol w:w="876"/>
        <w:gridCol w:w="874"/>
      </w:tblGrid>
      <w:tr w:rsidR="001D7599" w:rsidRPr="00B0707E" w:rsidTr="00B0707E">
        <w:trPr>
          <w:trHeight w:val="447"/>
        </w:trPr>
        <w:tc>
          <w:tcPr>
            <w:tcW w:w="1841"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rsidR="001D7599" w:rsidRPr="00B0707E" w:rsidRDefault="001D7599" w:rsidP="00B0707E">
            <w:pPr>
              <w:tabs>
                <w:tab w:val="left" w:pos="0"/>
              </w:tabs>
              <w:spacing w:line="360" w:lineRule="auto"/>
              <w:rPr>
                <w:bCs/>
              </w:rPr>
            </w:pPr>
            <w:r w:rsidRPr="00B0707E">
              <w:rPr>
                <w:bCs/>
              </w:rPr>
              <w:t>Стаття</w:t>
            </w:r>
          </w:p>
        </w:tc>
        <w:tc>
          <w:tcPr>
            <w:tcW w:w="353"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rsidR="001D7599" w:rsidRPr="00B0707E" w:rsidRDefault="001D7599" w:rsidP="00B0707E">
            <w:pPr>
              <w:tabs>
                <w:tab w:val="left" w:pos="0"/>
              </w:tabs>
              <w:spacing w:line="360" w:lineRule="auto"/>
              <w:rPr>
                <w:bCs/>
                <w:lang w:val="uk-UA"/>
              </w:rPr>
            </w:pPr>
            <w:r w:rsidRPr="00B0707E">
              <w:rPr>
                <w:bCs/>
              </w:rPr>
              <w:t>Код ряд</w:t>
            </w:r>
            <w:r w:rsidRPr="00B0707E">
              <w:rPr>
                <w:bCs/>
                <w:lang w:val="uk-UA"/>
              </w:rPr>
              <w:t>-</w:t>
            </w:r>
          </w:p>
          <w:p w:rsidR="001D7599" w:rsidRPr="00B0707E" w:rsidRDefault="001D7599" w:rsidP="00B0707E">
            <w:pPr>
              <w:tabs>
                <w:tab w:val="left" w:pos="0"/>
              </w:tabs>
              <w:spacing w:line="360" w:lineRule="auto"/>
              <w:rPr>
                <w:bCs/>
              </w:rPr>
            </w:pPr>
            <w:r w:rsidRPr="00B0707E">
              <w:rPr>
                <w:bCs/>
              </w:rPr>
              <w:t>ка</w:t>
            </w:r>
          </w:p>
        </w:tc>
        <w:tc>
          <w:tcPr>
            <w:tcW w:w="468" w:type="pct"/>
            <w:tcBorders>
              <w:top w:val="single" w:sz="6" w:space="0" w:color="000000"/>
              <w:left w:val="single" w:sz="6" w:space="0" w:color="000000"/>
              <w:bottom w:val="single" w:sz="6" w:space="0" w:color="000000"/>
              <w:right w:val="single" w:sz="4" w:space="0" w:color="auto"/>
            </w:tcBorders>
            <w:tcMar>
              <w:top w:w="150" w:type="dxa"/>
              <w:left w:w="150" w:type="dxa"/>
              <w:bottom w:w="150" w:type="dxa"/>
              <w:right w:w="150" w:type="dxa"/>
            </w:tcMar>
            <w:vAlign w:val="center"/>
          </w:tcPr>
          <w:p w:rsidR="001D7599" w:rsidRPr="00B0707E" w:rsidRDefault="001D7599" w:rsidP="00B0707E">
            <w:pPr>
              <w:spacing w:line="360" w:lineRule="auto"/>
              <w:rPr>
                <w:lang w:val="uk-UA"/>
              </w:rPr>
            </w:pPr>
            <w:r w:rsidRPr="00B0707E">
              <w:rPr>
                <w:lang w:val="uk-UA"/>
              </w:rPr>
              <w:t>За звіт-</w:t>
            </w:r>
          </w:p>
          <w:p w:rsidR="001D7599" w:rsidRPr="00B0707E" w:rsidRDefault="001D7599" w:rsidP="00B0707E">
            <w:pPr>
              <w:spacing w:line="360" w:lineRule="auto"/>
              <w:rPr>
                <w:lang w:val="uk-UA"/>
              </w:rPr>
            </w:pPr>
            <w:r w:rsidRPr="00B0707E">
              <w:rPr>
                <w:lang w:val="uk-UA"/>
              </w:rPr>
              <w:t>ний період 2006 року</w:t>
            </w:r>
          </w:p>
        </w:tc>
        <w:tc>
          <w:tcPr>
            <w:tcW w:w="468" w:type="pct"/>
            <w:tcBorders>
              <w:top w:val="single" w:sz="6" w:space="0" w:color="000000"/>
              <w:left w:val="single" w:sz="4" w:space="0" w:color="auto"/>
              <w:bottom w:val="single" w:sz="6" w:space="0" w:color="000000"/>
              <w:right w:val="single" w:sz="6" w:space="0" w:color="000000"/>
            </w:tcBorders>
            <w:vAlign w:val="center"/>
          </w:tcPr>
          <w:p w:rsidR="001D7599" w:rsidRPr="00B0707E" w:rsidRDefault="001D7599" w:rsidP="00B0707E">
            <w:pPr>
              <w:spacing w:line="360" w:lineRule="auto"/>
              <w:rPr>
                <w:lang w:val="uk-UA"/>
              </w:rPr>
            </w:pPr>
            <w:r w:rsidRPr="00B0707E">
              <w:rPr>
                <w:lang w:val="uk-UA"/>
              </w:rPr>
              <w:t>За попере-</w:t>
            </w:r>
          </w:p>
          <w:p w:rsidR="001D7599" w:rsidRPr="00B0707E" w:rsidRDefault="001D7599" w:rsidP="00B0707E">
            <w:pPr>
              <w:spacing w:line="360" w:lineRule="auto"/>
              <w:rPr>
                <w:lang w:val="uk-UA"/>
              </w:rPr>
            </w:pPr>
            <w:r w:rsidRPr="00B0707E">
              <w:rPr>
                <w:lang w:val="uk-UA"/>
              </w:rPr>
              <w:t>дній період</w:t>
            </w:r>
          </w:p>
        </w:tc>
        <w:tc>
          <w:tcPr>
            <w:tcW w:w="467" w:type="pct"/>
            <w:gridSpan w:val="2"/>
            <w:tcBorders>
              <w:top w:val="single" w:sz="6" w:space="0" w:color="000000"/>
              <w:left w:val="single" w:sz="6" w:space="0" w:color="000000"/>
              <w:bottom w:val="single" w:sz="6" w:space="0" w:color="000000"/>
              <w:right w:val="single" w:sz="4" w:space="0" w:color="auto"/>
            </w:tcBorders>
            <w:tcMar>
              <w:top w:w="150" w:type="dxa"/>
              <w:left w:w="150" w:type="dxa"/>
              <w:bottom w:w="150" w:type="dxa"/>
              <w:right w:w="150" w:type="dxa"/>
            </w:tcMar>
            <w:vAlign w:val="center"/>
          </w:tcPr>
          <w:p w:rsidR="001D7599" w:rsidRPr="00B0707E" w:rsidRDefault="001D7599" w:rsidP="00B0707E">
            <w:pPr>
              <w:spacing w:line="360" w:lineRule="auto"/>
              <w:rPr>
                <w:lang w:val="uk-UA"/>
              </w:rPr>
            </w:pPr>
            <w:r w:rsidRPr="00B0707E">
              <w:rPr>
                <w:lang w:val="uk-UA"/>
              </w:rPr>
              <w:t>За звіт-</w:t>
            </w:r>
          </w:p>
          <w:p w:rsidR="001D7599" w:rsidRPr="00B0707E" w:rsidRDefault="001D7599" w:rsidP="00B0707E">
            <w:pPr>
              <w:spacing w:line="360" w:lineRule="auto"/>
              <w:rPr>
                <w:lang w:val="uk-UA"/>
              </w:rPr>
            </w:pPr>
            <w:r w:rsidRPr="00B0707E">
              <w:rPr>
                <w:lang w:val="uk-UA"/>
              </w:rPr>
              <w:t>ний період 2007 року</w:t>
            </w:r>
          </w:p>
        </w:tc>
        <w:tc>
          <w:tcPr>
            <w:tcW w:w="468" w:type="pct"/>
            <w:tcBorders>
              <w:top w:val="single" w:sz="6" w:space="0" w:color="000000"/>
              <w:left w:val="single" w:sz="4" w:space="0" w:color="auto"/>
              <w:bottom w:val="single" w:sz="6" w:space="0" w:color="000000"/>
              <w:right w:val="single" w:sz="4" w:space="0" w:color="auto"/>
            </w:tcBorders>
            <w:vAlign w:val="center"/>
          </w:tcPr>
          <w:p w:rsidR="001D7599" w:rsidRPr="00B0707E" w:rsidRDefault="001D7599" w:rsidP="00B0707E">
            <w:pPr>
              <w:spacing w:line="360" w:lineRule="auto"/>
              <w:rPr>
                <w:lang w:val="uk-UA"/>
              </w:rPr>
            </w:pPr>
            <w:r w:rsidRPr="00B0707E">
              <w:rPr>
                <w:lang w:val="uk-UA"/>
              </w:rPr>
              <w:t>За попере-</w:t>
            </w:r>
          </w:p>
          <w:p w:rsidR="001D7599" w:rsidRPr="00B0707E" w:rsidRDefault="001D7599" w:rsidP="00B0707E">
            <w:pPr>
              <w:spacing w:line="360" w:lineRule="auto"/>
              <w:rPr>
                <w:lang w:val="uk-UA"/>
              </w:rPr>
            </w:pPr>
            <w:r w:rsidRPr="00B0707E">
              <w:rPr>
                <w:lang w:val="uk-UA"/>
              </w:rPr>
              <w:t>дній період</w:t>
            </w:r>
          </w:p>
        </w:tc>
        <w:tc>
          <w:tcPr>
            <w:tcW w:w="468" w:type="pct"/>
            <w:tcBorders>
              <w:top w:val="single" w:sz="6" w:space="0" w:color="000000"/>
              <w:left w:val="single" w:sz="4" w:space="0" w:color="auto"/>
              <w:bottom w:val="single" w:sz="6" w:space="0" w:color="000000"/>
              <w:right w:val="single" w:sz="6" w:space="0" w:color="000000"/>
            </w:tcBorders>
            <w:vAlign w:val="center"/>
          </w:tcPr>
          <w:p w:rsidR="001D7599" w:rsidRPr="00B0707E" w:rsidRDefault="001D7599" w:rsidP="00B0707E">
            <w:pPr>
              <w:spacing w:line="360" w:lineRule="auto"/>
              <w:rPr>
                <w:lang w:val="uk-UA"/>
              </w:rPr>
            </w:pPr>
            <w:r w:rsidRPr="00B0707E">
              <w:rPr>
                <w:lang w:val="uk-UA"/>
              </w:rPr>
              <w:t>За звіт-</w:t>
            </w:r>
          </w:p>
          <w:p w:rsidR="001D7599" w:rsidRPr="00B0707E" w:rsidRDefault="001D7599" w:rsidP="00B0707E">
            <w:pPr>
              <w:spacing w:line="360" w:lineRule="auto"/>
              <w:rPr>
                <w:lang w:val="uk-UA"/>
              </w:rPr>
            </w:pPr>
            <w:r w:rsidRPr="00B0707E">
              <w:rPr>
                <w:lang w:val="uk-UA"/>
              </w:rPr>
              <w:t>ний період 2007 року</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За попере-</w:t>
            </w:r>
          </w:p>
          <w:p w:rsidR="001D7599" w:rsidRPr="00B0707E" w:rsidRDefault="001D7599" w:rsidP="00B0707E">
            <w:pPr>
              <w:spacing w:line="360" w:lineRule="auto"/>
              <w:rPr>
                <w:lang w:val="uk-UA"/>
              </w:rPr>
            </w:pPr>
            <w:r w:rsidRPr="00B0707E">
              <w:rPr>
                <w:lang w:val="uk-UA"/>
              </w:rPr>
              <w:t>дній період</w:t>
            </w:r>
          </w:p>
        </w:tc>
      </w:tr>
      <w:tr w:rsidR="001D7599" w:rsidRPr="00B0707E" w:rsidTr="00B0707E">
        <w:tc>
          <w:tcPr>
            <w:tcW w:w="1841" w:type="pct"/>
            <w:tcBorders>
              <w:top w:val="single" w:sz="6" w:space="0" w:color="000000"/>
              <w:left w:val="single" w:sz="6" w:space="0" w:color="000000"/>
              <w:bottom w:val="single" w:sz="6" w:space="0" w:color="000000"/>
              <w:right w:val="single" w:sz="6" w:space="0" w:color="000000"/>
            </w:tcBorders>
            <w:vAlign w:val="center"/>
          </w:tcPr>
          <w:p w:rsidR="001D7599" w:rsidRPr="00B0707E" w:rsidRDefault="001D7599" w:rsidP="00B0707E">
            <w:pPr>
              <w:tabs>
                <w:tab w:val="left" w:pos="0"/>
              </w:tabs>
              <w:spacing w:line="360" w:lineRule="auto"/>
              <w:rPr>
                <w:bCs/>
              </w:rPr>
            </w:pPr>
            <w:r w:rsidRPr="00B0707E">
              <w:rPr>
                <w:bCs/>
              </w:rPr>
              <w:t>1</w:t>
            </w:r>
          </w:p>
        </w:tc>
        <w:tc>
          <w:tcPr>
            <w:tcW w:w="353" w:type="pct"/>
            <w:tcBorders>
              <w:top w:val="single" w:sz="6" w:space="0" w:color="000000"/>
              <w:left w:val="single" w:sz="6" w:space="0" w:color="000000"/>
              <w:bottom w:val="single" w:sz="6" w:space="0" w:color="000000"/>
              <w:right w:val="single" w:sz="6" w:space="0" w:color="000000"/>
            </w:tcBorders>
            <w:vAlign w:val="center"/>
          </w:tcPr>
          <w:p w:rsidR="001D7599" w:rsidRPr="00B0707E" w:rsidRDefault="001D7599" w:rsidP="00B0707E">
            <w:pPr>
              <w:tabs>
                <w:tab w:val="left" w:pos="0"/>
              </w:tabs>
              <w:spacing w:line="360" w:lineRule="auto"/>
              <w:rPr>
                <w:bCs/>
              </w:rPr>
            </w:pPr>
            <w:r w:rsidRPr="00B0707E">
              <w:rPr>
                <w:bCs/>
              </w:rPr>
              <w:t>2</w:t>
            </w:r>
          </w:p>
        </w:tc>
        <w:tc>
          <w:tcPr>
            <w:tcW w:w="468" w:type="pct"/>
            <w:tcBorders>
              <w:top w:val="single" w:sz="6" w:space="0" w:color="000000"/>
              <w:left w:val="single" w:sz="6" w:space="0" w:color="000000"/>
              <w:bottom w:val="single" w:sz="6" w:space="0" w:color="000000"/>
              <w:right w:val="single" w:sz="4" w:space="0" w:color="auto"/>
            </w:tcBorders>
            <w:vAlign w:val="center"/>
          </w:tcPr>
          <w:p w:rsidR="001D7599" w:rsidRPr="00B0707E" w:rsidRDefault="001D7599" w:rsidP="00B0707E">
            <w:pPr>
              <w:tabs>
                <w:tab w:val="left" w:pos="0"/>
              </w:tabs>
              <w:spacing w:line="360" w:lineRule="auto"/>
              <w:rPr>
                <w:bCs/>
                <w:lang w:val="uk-UA"/>
              </w:rPr>
            </w:pPr>
            <w:r w:rsidRPr="00B0707E">
              <w:rPr>
                <w:bCs/>
                <w:lang w:val="uk-UA"/>
              </w:rPr>
              <w:t>3</w:t>
            </w:r>
          </w:p>
        </w:tc>
        <w:tc>
          <w:tcPr>
            <w:tcW w:w="468" w:type="pct"/>
            <w:tcBorders>
              <w:top w:val="single" w:sz="6" w:space="0" w:color="000000"/>
              <w:left w:val="single" w:sz="4" w:space="0" w:color="auto"/>
              <w:bottom w:val="single" w:sz="6" w:space="0" w:color="000000"/>
              <w:right w:val="single" w:sz="6" w:space="0" w:color="000000"/>
            </w:tcBorders>
            <w:vAlign w:val="center"/>
          </w:tcPr>
          <w:p w:rsidR="001D7599" w:rsidRPr="00B0707E" w:rsidRDefault="001D7599" w:rsidP="00B0707E">
            <w:pPr>
              <w:tabs>
                <w:tab w:val="left" w:pos="0"/>
              </w:tabs>
              <w:spacing w:line="360" w:lineRule="auto"/>
              <w:rPr>
                <w:bCs/>
                <w:lang w:val="uk-UA"/>
              </w:rPr>
            </w:pPr>
            <w:r w:rsidRPr="00B0707E">
              <w:rPr>
                <w:bCs/>
                <w:lang w:val="uk-UA"/>
              </w:rPr>
              <w:t>4</w:t>
            </w:r>
          </w:p>
        </w:tc>
        <w:tc>
          <w:tcPr>
            <w:tcW w:w="467" w:type="pct"/>
            <w:gridSpan w:val="2"/>
            <w:tcBorders>
              <w:top w:val="single" w:sz="6" w:space="0" w:color="000000"/>
              <w:left w:val="single" w:sz="6" w:space="0" w:color="000000"/>
              <w:bottom w:val="single" w:sz="6" w:space="0" w:color="000000"/>
              <w:right w:val="single" w:sz="4" w:space="0" w:color="auto"/>
            </w:tcBorders>
            <w:vAlign w:val="center"/>
          </w:tcPr>
          <w:p w:rsidR="001D7599" w:rsidRPr="00B0707E" w:rsidRDefault="001D7599" w:rsidP="00B0707E">
            <w:pPr>
              <w:tabs>
                <w:tab w:val="left" w:pos="0"/>
              </w:tabs>
              <w:spacing w:line="360" w:lineRule="auto"/>
              <w:rPr>
                <w:bCs/>
                <w:lang w:val="uk-UA"/>
              </w:rPr>
            </w:pPr>
            <w:r w:rsidRPr="00B0707E">
              <w:rPr>
                <w:bCs/>
                <w:lang w:val="uk-UA"/>
              </w:rPr>
              <w:t>5</w:t>
            </w:r>
          </w:p>
        </w:tc>
        <w:tc>
          <w:tcPr>
            <w:tcW w:w="468" w:type="pct"/>
            <w:tcBorders>
              <w:top w:val="single" w:sz="6" w:space="0" w:color="000000"/>
              <w:left w:val="single" w:sz="4" w:space="0" w:color="auto"/>
              <w:bottom w:val="single" w:sz="6" w:space="0" w:color="000000"/>
              <w:right w:val="single" w:sz="4" w:space="0" w:color="auto"/>
            </w:tcBorders>
            <w:vAlign w:val="center"/>
          </w:tcPr>
          <w:p w:rsidR="001D7599" w:rsidRPr="00B0707E" w:rsidRDefault="001D7599" w:rsidP="00B0707E">
            <w:pPr>
              <w:tabs>
                <w:tab w:val="left" w:pos="0"/>
              </w:tabs>
              <w:spacing w:line="360" w:lineRule="auto"/>
              <w:rPr>
                <w:bCs/>
                <w:lang w:val="uk-UA"/>
              </w:rPr>
            </w:pPr>
            <w:r w:rsidRPr="00B0707E">
              <w:rPr>
                <w:bCs/>
                <w:lang w:val="uk-UA"/>
              </w:rPr>
              <w:t>6</w:t>
            </w:r>
          </w:p>
        </w:tc>
        <w:tc>
          <w:tcPr>
            <w:tcW w:w="468" w:type="pct"/>
            <w:tcBorders>
              <w:top w:val="single" w:sz="6" w:space="0" w:color="000000"/>
              <w:left w:val="single" w:sz="4" w:space="0" w:color="auto"/>
              <w:bottom w:val="single" w:sz="6" w:space="0" w:color="000000"/>
              <w:right w:val="single" w:sz="6" w:space="0" w:color="000000"/>
            </w:tcBorders>
            <w:vAlign w:val="center"/>
          </w:tcPr>
          <w:p w:rsidR="001D7599" w:rsidRPr="00B0707E" w:rsidRDefault="001D7599" w:rsidP="00B0707E">
            <w:pPr>
              <w:tabs>
                <w:tab w:val="left" w:pos="0"/>
              </w:tabs>
              <w:spacing w:line="360" w:lineRule="auto"/>
              <w:rPr>
                <w:bCs/>
                <w:lang w:val="uk-UA"/>
              </w:rPr>
            </w:pPr>
            <w:r w:rsidRPr="00B0707E">
              <w:rPr>
                <w:bCs/>
                <w:lang w:val="uk-UA"/>
              </w:rPr>
              <w:t>7</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tabs>
                <w:tab w:val="left" w:pos="0"/>
              </w:tabs>
              <w:spacing w:line="360" w:lineRule="auto"/>
              <w:rPr>
                <w:bCs/>
                <w:lang w:val="uk-UA"/>
              </w:rPr>
            </w:pPr>
            <w:r w:rsidRPr="00B0707E">
              <w:rPr>
                <w:bCs/>
                <w:lang w:val="uk-UA"/>
              </w:rPr>
              <w:t>8</w:t>
            </w:r>
          </w:p>
        </w:tc>
      </w:tr>
      <w:tr w:rsidR="001D7599" w:rsidRPr="00B0707E" w:rsidTr="00B0707E">
        <w:tc>
          <w:tcPr>
            <w:tcW w:w="1841"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Доход (виручка) від реалізації продукції (товарів, робіт, послуг)</w:t>
            </w:r>
          </w:p>
        </w:tc>
        <w:tc>
          <w:tcPr>
            <w:tcW w:w="353"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010</w:t>
            </w:r>
          </w:p>
        </w:tc>
        <w:tc>
          <w:tcPr>
            <w:tcW w:w="468"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en-US"/>
              </w:rPr>
            </w:pPr>
            <w:r w:rsidRPr="00B0707E">
              <w:rPr>
                <w:lang w:val="en-US"/>
              </w:rPr>
              <w:t>2922.28</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en-US"/>
              </w:rPr>
            </w:pPr>
            <w:r w:rsidRPr="00B0707E">
              <w:rPr>
                <w:lang w:val="en-US"/>
              </w:rPr>
              <w:t>2627.0</w:t>
            </w:r>
          </w:p>
        </w:tc>
        <w:tc>
          <w:tcPr>
            <w:tcW w:w="467" w:type="pct"/>
            <w:gridSpan w:val="2"/>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en-US"/>
              </w:rPr>
            </w:pPr>
            <w:r w:rsidRPr="00B0707E">
              <w:rPr>
                <w:lang w:val="en-US"/>
              </w:rPr>
              <w:t>2562.66</w:t>
            </w:r>
          </w:p>
        </w:tc>
        <w:tc>
          <w:tcPr>
            <w:tcW w:w="468"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rPr>
                <w:lang w:val="en-US"/>
              </w:rPr>
            </w:pPr>
            <w:r w:rsidRPr="00B0707E">
              <w:rPr>
                <w:lang w:val="en-US"/>
              </w:rPr>
              <w:t>2922.28</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en-US"/>
              </w:rPr>
            </w:pPr>
            <w:r w:rsidRPr="00B0707E">
              <w:rPr>
                <w:lang w:val="en-US"/>
              </w:rPr>
              <w:t>7102.39</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en-US"/>
              </w:rPr>
            </w:pPr>
            <w:r w:rsidRPr="00B0707E">
              <w:rPr>
                <w:lang w:val="en-US"/>
              </w:rPr>
              <w:t>2562.66</w:t>
            </w:r>
          </w:p>
        </w:tc>
      </w:tr>
      <w:tr w:rsidR="001D7599" w:rsidRPr="00B0707E" w:rsidTr="00B0707E">
        <w:tc>
          <w:tcPr>
            <w:tcW w:w="1841"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Податок на додану вартість</w:t>
            </w:r>
          </w:p>
        </w:tc>
        <w:tc>
          <w:tcPr>
            <w:tcW w:w="353"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015</w:t>
            </w:r>
          </w:p>
        </w:tc>
        <w:tc>
          <w:tcPr>
            <w:tcW w:w="468"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en-US"/>
              </w:rPr>
            </w:pPr>
            <w:r w:rsidRPr="00B0707E">
              <w:rPr>
                <w:lang w:val="en-US"/>
              </w:rPr>
              <w:t>(456.25)</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en-US"/>
              </w:rPr>
            </w:pPr>
            <w:r w:rsidRPr="00B0707E">
              <w:rPr>
                <w:lang w:val="en-US"/>
              </w:rPr>
              <w:t>(437.14)</w:t>
            </w:r>
          </w:p>
        </w:tc>
        <w:tc>
          <w:tcPr>
            <w:tcW w:w="467" w:type="pct"/>
            <w:gridSpan w:val="2"/>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en-US"/>
              </w:rPr>
            </w:pPr>
            <w:r w:rsidRPr="00B0707E">
              <w:rPr>
                <w:lang w:val="en-US"/>
              </w:rPr>
              <w:t>(409.05)</w:t>
            </w:r>
          </w:p>
        </w:tc>
        <w:tc>
          <w:tcPr>
            <w:tcW w:w="468"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rPr>
                <w:lang w:val="en-US"/>
              </w:rPr>
            </w:pPr>
            <w:r w:rsidRPr="00B0707E">
              <w:rPr>
                <w:lang w:val="en-US"/>
              </w:rPr>
              <w:t>(456.25)</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en-US"/>
              </w:rPr>
            </w:pPr>
            <w:r w:rsidRPr="00B0707E">
              <w:rPr>
                <w:lang w:val="en-US"/>
              </w:rPr>
              <w:t>(1163.4)</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en-US"/>
              </w:rPr>
            </w:pPr>
            <w:r w:rsidRPr="00B0707E">
              <w:rPr>
                <w:lang w:val="en-US"/>
              </w:rPr>
              <w:t>(409.05)</w:t>
            </w:r>
          </w:p>
        </w:tc>
      </w:tr>
      <w:tr w:rsidR="001D7599" w:rsidRPr="00B0707E" w:rsidTr="00B0707E">
        <w:tc>
          <w:tcPr>
            <w:tcW w:w="1841"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Акцизний збір</w:t>
            </w:r>
          </w:p>
        </w:tc>
        <w:tc>
          <w:tcPr>
            <w:tcW w:w="353"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020</w:t>
            </w:r>
          </w:p>
        </w:tc>
        <w:tc>
          <w:tcPr>
            <w:tcW w:w="468"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67" w:type="pct"/>
            <w:gridSpan w:val="2"/>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r>
      <w:tr w:rsidR="001D7599" w:rsidRPr="00B0707E" w:rsidTr="00B0707E">
        <w:tc>
          <w:tcPr>
            <w:tcW w:w="1841"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p>
        </w:tc>
        <w:tc>
          <w:tcPr>
            <w:tcW w:w="353"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025</w:t>
            </w:r>
          </w:p>
        </w:tc>
        <w:tc>
          <w:tcPr>
            <w:tcW w:w="468"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uk-UA"/>
              </w:rPr>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p>
        </w:tc>
        <w:tc>
          <w:tcPr>
            <w:tcW w:w="467" w:type="pct"/>
            <w:gridSpan w:val="2"/>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uk-UA"/>
              </w:rPr>
            </w:pPr>
          </w:p>
        </w:tc>
        <w:tc>
          <w:tcPr>
            <w:tcW w:w="468"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rPr>
                <w:lang w:val="uk-UA"/>
              </w:rPr>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p>
        </w:tc>
      </w:tr>
      <w:tr w:rsidR="001D7599" w:rsidRPr="00B0707E" w:rsidTr="00B0707E">
        <w:tc>
          <w:tcPr>
            <w:tcW w:w="1841"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Інші вирахування з доходу</w:t>
            </w:r>
          </w:p>
        </w:tc>
        <w:tc>
          <w:tcPr>
            <w:tcW w:w="353"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030</w:t>
            </w:r>
          </w:p>
        </w:tc>
        <w:tc>
          <w:tcPr>
            <w:tcW w:w="468"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67" w:type="pct"/>
            <w:gridSpan w:val="2"/>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uk-UA"/>
              </w:rPr>
            </w:pPr>
          </w:p>
        </w:tc>
        <w:tc>
          <w:tcPr>
            <w:tcW w:w="468"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p>
        </w:tc>
      </w:tr>
      <w:tr w:rsidR="001D7599" w:rsidRPr="00B0707E" w:rsidTr="00B0707E">
        <w:tc>
          <w:tcPr>
            <w:tcW w:w="1841"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Чистий доход (виручка) від реалізації продукції (товарів, робіт, послуг)</w:t>
            </w:r>
          </w:p>
        </w:tc>
        <w:tc>
          <w:tcPr>
            <w:tcW w:w="353"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035</w:t>
            </w:r>
          </w:p>
        </w:tc>
        <w:tc>
          <w:tcPr>
            <w:tcW w:w="468"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en-US"/>
              </w:rPr>
            </w:pPr>
            <w:r w:rsidRPr="00B0707E">
              <w:rPr>
                <w:lang w:val="en-US"/>
              </w:rPr>
              <w:t>2466.03</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en-US"/>
              </w:rPr>
            </w:pPr>
            <w:r w:rsidRPr="00B0707E">
              <w:rPr>
                <w:lang w:val="en-US"/>
              </w:rPr>
              <w:t>2189.86</w:t>
            </w:r>
          </w:p>
        </w:tc>
        <w:tc>
          <w:tcPr>
            <w:tcW w:w="467" w:type="pct"/>
            <w:gridSpan w:val="2"/>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en-US"/>
              </w:rPr>
            </w:pPr>
            <w:r w:rsidRPr="00B0707E">
              <w:rPr>
                <w:lang w:val="en-US"/>
              </w:rPr>
              <w:t>2153.61</w:t>
            </w:r>
          </w:p>
        </w:tc>
        <w:tc>
          <w:tcPr>
            <w:tcW w:w="468"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rPr>
                <w:lang w:val="en-US"/>
              </w:rPr>
            </w:pPr>
            <w:r w:rsidRPr="00B0707E">
              <w:rPr>
                <w:lang w:val="en-US"/>
              </w:rPr>
              <w:t>2466.03</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en-US"/>
              </w:rPr>
            </w:pPr>
            <w:r w:rsidRPr="00B0707E">
              <w:rPr>
                <w:lang w:val="en-US"/>
              </w:rPr>
              <w:t>5938.99</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en-US"/>
              </w:rPr>
            </w:pPr>
            <w:r w:rsidRPr="00B0707E">
              <w:rPr>
                <w:lang w:val="en-US"/>
              </w:rPr>
              <w:t>2153.61</w:t>
            </w:r>
          </w:p>
        </w:tc>
      </w:tr>
      <w:tr w:rsidR="001D7599" w:rsidRPr="00B0707E" w:rsidTr="00B0707E">
        <w:tc>
          <w:tcPr>
            <w:tcW w:w="1841"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Собівартість реалізованої продукції (товарів, робіт, послуг)</w:t>
            </w:r>
          </w:p>
        </w:tc>
        <w:tc>
          <w:tcPr>
            <w:tcW w:w="353"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040</w:t>
            </w:r>
          </w:p>
        </w:tc>
        <w:tc>
          <w:tcPr>
            <w:tcW w:w="468"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en-US"/>
              </w:rPr>
            </w:pPr>
            <w:r w:rsidRPr="00B0707E">
              <w:rPr>
                <w:lang w:val="en-US"/>
              </w:rPr>
              <w:t>(2213.43)</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en-US"/>
              </w:rPr>
            </w:pPr>
            <w:r w:rsidRPr="00B0707E">
              <w:rPr>
                <w:lang w:val="en-US"/>
              </w:rPr>
              <w:t>(1989.27)</w:t>
            </w:r>
          </w:p>
        </w:tc>
        <w:tc>
          <w:tcPr>
            <w:tcW w:w="467" w:type="pct"/>
            <w:gridSpan w:val="2"/>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en-US"/>
              </w:rPr>
            </w:pPr>
            <w:r w:rsidRPr="00B0707E">
              <w:rPr>
                <w:lang w:val="en-US"/>
              </w:rPr>
              <w:t>(1849.78)</w:t>
            </w:r>
          </w:p>
        </w:tc>
        <w:tc>
          <w:tcPr>
            <w:tcW w:w="468"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rPr>
                <w:lang w:val="en-US"/>
              </w:rPr>
            </w:pPr>
            <w:r w:rsidRPr="00B0707E">
              <w:rPr>
                <w:lang w:val="en-US"/>
              </w:rPr>
              <w:t>(2213.43)</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en-US"/>
              </w:rPr>
            </w:pPr>
            <w:r w:rsidRPr="00B0707E">
              <w:rPr>
                <w:lang w:val="en-US"/>
              </w:rPr>
              <w:t>(5234.18)</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en-US"/>
              </w:rPr>
            </w:pPr>
            <w:r w:rsidRPr="00B0707E">
              <w:rPr>
                <w:lang w:val="en-US"/>
              </w:rPr>
              <w:t>(1849.78)</w:t>
            </w:r>
          </w:p>
        </w:tc>
      </w:tr>
      <w:tr w:rsidR="001D7599" w:rsidRPr="00B0707E" w:rsidTr="00B0707E">
        <w:tc>
          <w:tcPr>
            <w:tcW w:w="1841"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Валовий:</w:t>
            </w:r>
          </w:p>
        </w:tc>
        <w:tc>
          <w:tcPr>
            <w:tcW w:w="353"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 </w:t>
            </w:r>
          </w:p>
        </w:tc>
        <w:tc>
          <w:tcPr>
            <w:tcW w:w="468"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en-US"/>
              </w:rPr>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67" w:type="pct"/>
            <w:gridSpan w:val="2"/>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r>
      <w:tr w:rsidR="001D7599" w:rsidRPr="00B0707E" w:rsidTr="00B0707E">
        <w:tc>
          <w:tcPr>
            <w:tcW w:w="1841"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прибуток</w:t>
            </w:r>
          </w:p>
        </w:tc>
        <w:tc>
          <w:tcPr>
            <w:tcW w:w="353"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050</w:t>
            </w:r>
          </w:p>
        </w:tc>
        <w:tc>
          <w:tcPr>
            <w:tcW w:w="468"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uk-UA"/>
              </w:rPr>
            </w:pPr>
            <w:r w:rsidRPr="00B0707E">
              <w:rPr>
                <w:lang w:val="en-US"/>
              </w:rPr>
              <w:t>252.6</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en-US"/>
              </w:rPr>
            </w:pPr>
            <w:r w:rsidRPr="00B0707E">
              <w:rPr>
                <w:lang w:val="en-US"/>
              </w:rPr>
              <w:t>200.59</w:t>
            </w:r>
          </w:p>
        </w:tc>
        <w:tc>
          <w:tcPr>
            <w:tcW w:w="467" w:type="pct"/>
            <w:gridSpan w:val="2"/>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en-US"/>
              </w:rPr>
            </w:pPr>
            <w:r w:rsidRPr="00B0707E">
              <w:rPr>
                <w:lang w:val="en-US"/>
              </w:rPr>
              <w:t>303.83</w:t>
            </w:r>
          </w:p>
        </w:tc>
        <w:tc>
          <w:tcPr>
            <w:tcW w:w="468"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rPr>
                <w:lang w:val="en-US"/>
              </w:rPr>
            </w:pPr>
            <w:r w:rsidRPr="00B0707E">
              <w:rPr>
                <w:lang w:val="en-US"/>
              </w:rPr>
              <w:t>252.6</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en-US"/>
              </w:rPr>
            </w:pPr>
            <w:r w:rsidRPr="00B0707E">
              <w:rPr>
                <w:lang w:val="en-US"/>
              </w:rPr>
              <w:t>704.81</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en-US"/>
              </w:rPr>
            </w:pPr>
            <w:r w:rsidRPr="00B0707E">
              <w:rPr>
                <w:lang w:val="en-US"/>
              </w:rPr>
              <w:t>303.83</w:t>
            </w:r>
          </w:p>
        </w:tc>
      </w:tr>
      <w:tr w:rsidR="001D7599" w:rsidRPr="00B0707E" w:rsidTr="00B0707E">
        <w:tc>
          <w:tcPr>
            <w:tcW w:w="1841"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збиток</w:t>
            </w:r>
          </w:p>
        </w:tc>
        <w:tc>
          <w:tcPr>
            <w:tcW w:w="353"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055</w:t>
            </w:r>
          </w:p>
        </w:tc>
        <w:tc>
          <w:tcPr>
            <w:tcW w:w="468"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67" w:type="pct"/>
            <w:gridSpan w:val="2"/>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uk-UA"/>
              </w:rPr>
            </w:pPr>
          </w:p>
        </w:tc>
        <w:tc>
          <w:tcPr>
            <w:tcW w:w="468"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p>
        </w:tc>
      </w:tr>
      <w:tr w:rsidR="001D7599" w:rsidRPr="00B0707E" w:rsidTr="00B0707E">
        <w:tc>
          <w:tcPr>
            <w:tcW w:w="1841"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Інші операційні доходи</w:t>
            </w:r>
          </w:p>
        </w:tc>
        <w:tc>
          <w:tcPr>
            <w:tcW w:w="353"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060</w:t>
            </w:r>
          </w:p>
        </w:tc>
        <w:tc>
          <w:tcPr>
            <w:tcW w:w="468"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en-US"/>
              </w:rPr>
            </w:pPr>
            <w:r w:rsidRPr="00B0707E">
              <w:rPr>
                <w:lang w:val="en-US"/>
              </w:rPr>
              <w:t>6.2</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en-US"/>
              </w:rPr>
            </w:pPr>
            <w:r w:rsidRPr="00B0707E">
              <w:rPr>
                <w:lang w:val="en-US"/>
              </w:rPr>
              <w:t>23.38</w:t>
            </w:r>
          </w:p>
        </w:tc>
        <w:tc>
          <w:tcPr>
            <w:tcW w:w="467" w:type="pct"/>
            <w:gridSpan w:val="2"/>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en-US"/>
              </w:rPr>
            </w:pPr>
            <w:r w:rsidRPr="00B0707E">
              <w:rPr>
                <w:lang w:val="en-US"/>
              </w:rPr>
              <w:t>3.94</w:t>
            </w:r>
          </w:p>
        </w:tc>
        <w:tc>
          <w:tcPr>
            <w:tcW w:w="468"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rPr>
                <w:lang w:val="en-US"/>
              </w:rPr>
            </w:pPr>
            <w:r w:rsidRPr="00B0707E">
              <w:rPr>
                <w:lang w:val="en-US"/>
              </w:rPr>
              <w:t>6.2</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en-US"/>
              </w:rPr>
            </w:pPr>
            <w:r w:rsidRPr="00B0707E">
              <w:rPr>
                <w:lang w:val="en-US"/>
              </w:rPr>
              <w:t>6.19</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en-US"/>
              </w:rPr>
            </w:pPr>
            <w:r w:rsidRPr="00B0707E">
              <w:rPr>
                <w:lang w:val="en-US"/>
              </w:rPr>
              <w:t>3.94</w:t>
            </w:r>
          </w:p>
        </w:tc>
      </w:tr>
      <w:tr w:rsidR="001D7599" w:rsidRPr="00B0707E" w:rsidTr="00B0707E">
        <w:tc>
          <w:tcPr>
            <w:tcW w:w="1841"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Адміністративні витрати</w:t>
            </w:r>
          </w:p>
        </w:tc>
        <w:tc>
          <w:tcPr>
            <w:tcW w:w="353"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070</w:t>
            </w:r>
          </w:p>
        </w:tc>
        <w:tc>
          <w:tcPr>
            <w:tcW w:w="468"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en-US"/>
              </w:rPr>
            </w:pPr>
            <w:r w:rsidRPr="00B0707E">
              <w:rPr>
                <w:lang w:val="en-US"/>
              </w:rPr>
              <w:t>(221.94)</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r w:rsidRPr="00B0707E">
              <w:rPr>
                <w:lang w:val="en-US"/>
              </w:rPr>
              <w:t>(127.74)</w:t>
            </w:r>
          </w:p>
        </w:tc>
        <w:tc>
          <w:tcPr>
            <w:tcW w:w="467" w:type="pct"/>
            <w:gridSpan w:val="2"/>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r w:rsidRPr="00B0707E">
              <w:rPr>
                <w:lang w:val="en-US"/>
              </w:rPr>
              <w:t>(289.19)</w:t>
            </w:r>
          </w:p>
        </w:tc>
        <w:tc>
          <w:tcPr>
            <w:tcW w:w="468"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r w:rsidRPr="00B0707E">
              <w:rPr>
                <w:lang w:val="en-US"/>
              </w:rPr>
              <w:t>(221.94)</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r w:rsidRPr="00B0707E">
              <w:rPr>
                <w:lang w:val="en-US"/>
              </w:rPr>
              <w:t>(397.37)</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r w:rsidRPr="00B0707E">
              <w:rPr>
                <w:lang w:val="en-US"/>
              </w:rPr>
              <w:t>(289.19)</w:t>
            </w:r>
          </w:p>
        </w:tc>
      </w:tr>
      <w:tr w:rsidR="001D7599" w:rsidRPr="00B0707E" w:rsidTr="00B0707E">
        <w:tc>
          <w:tcPr>
            <w:tcW w:w="1841"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Витрати на збут</w:t>
            </w:r>
          </w:p>
        </w:tc>
        <w:tc>
          <w:tcPr>
            <w:tcW w:w="353"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080</w:t>
            </w:r>
          </w:p>
        </w:tc>
        <w:tc>
          <w:tcPr>
            <w:tcW w:w="468"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en-US"/>
              </w:rPr>
            </w:pPr>
            <w:r w:rsidRPr="00B0707E">
              <w:rPr>
                <w:lang w:val="en-US"/>
              </w:rPr>
              <w:t>(32.55)</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r w:rsidRPr="00B0707E">
              <w:rPr>
                <w:lang w:val="en-US"/>
              </w:rPr>
              <w:t>(3.6)</w:t>
            </w:r>
          </w:p>
        </w:tc>
        <w:tc>
          <w:tcPr>
            <w:tcW w:w="467" w:type="pct"/>
            <w:gridSpan w:val="2"/>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r w:rsidRPr="00B0707E">
              <w:rPr>
                <w:lang w:val="en-US"/>
              </w:rPr>
              <w:t>(23.09)</w:t>
            </w:r>
          </w:p>
        </w:tc>
        <w:tc>
          <w:tcPr>
            <w:tcW w:w="468"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r w:rsidRPr="00B0707E">
              <w:rPr>
                <w:lang w:val="en-US"/>
              </w:rPr>
              <w:t>(32.55)</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r w:rsidRPr="00B0707E">
              <w:rPr>
                <w:lang w:val="en-US"/>
              </w:rPr>
              <w:t>(47.3)</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r w:rsidRPr="00B0707E">
              <w:rPr>
                <w:lang w:val="en-US"/>
              </w:rPr>
              <w:t>(23.09)</w:t>
            </w:r>
          </w:p>
        </w:tc>
      </w:tr>
      <w:tr w:rsidR="001D7599" w:rsidRPr="00B0707E" w:rsidTr="00B0707E">
        <w:tc>
          <w:tcPr>
            <w:tcW w:w="1841"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Інші операційні витрати</w:t>
            </w:r>
          </w:p>
        </w:tc>
        <w:tc>
          <w:tcPr>
            <w:tcW w:w="353"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090</w:t>
            </w:r>
          </w:p>
        </w:tc>
        <w:tc>
          <w:tcPr>
            <w:tcW w:w="468"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en-US"/>
              </w:rPr>
            </w:pPr>
            <w:r w:rsidRPr="00B0707E">
              <w:rPr>
                <w:lang w:val="en-US"/>
              </w:rPr>
              <w:t>(23.97)</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r w:rsidRPr="00B0707E">
              <w:rPr>
                <w:lang w:val="en-US"/>
              </w:rPr>
              <w:t>(74.49)</w:t>
            </w:r>
          </w:p>
        </w:tc>
        <w:tc>
          <w:tcPr>
            <w:tcW w:w="467" w:type="pct"/>
            <w:gridSpan w:val="2"/>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r w:rsidRPr="00B0707E">
              <w:rPr>
                <w:lang w:val="en-US"/>
              </w:rPr>
              <w:t>(48.95)</w:t>
            </w:r>
          </w:p>
        </w:tc>
        <w:tc>
          <w:tcPr>
            <w:tcW w:w="468"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r w:rsidRPr="00B0707E">
              <w:rPr>
                <w:lang w:val="en-US"/>
              </w:rPr>
              <w:t>(23.97)</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r w:rsidRPr="00B0707E">
              <w:rPr>
                <w:lang w:val="en-US"/>
              </w:rPr>
              <w:t>(21.01)</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r w:rsidRPr="00B0707E">
              <w:rPr>
                <w:lang w:val="en-US"/>
              </w:rPr>
              <w:t>(48.95)</w:t>
            </w:r>
          </w:p>
        </w:tc>
      </w:tr>
      <w:tr w:rsidR="001D7599" w:rsidRPr="00B0707E" w:rsidTr="00B0707E">
        <w:tc>
          <w:tcPr>
            <w:tcW w:w="1841"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Фінансові результати від операційної діяльності:</w:t>
            </w:r>
          </w:p>
        </w:tc>
        <w:tc>
          <w:tcPr>
            <w:tcW w:w="353"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 </w:t>
            </w:r>
          </w:p>
        </w:tc>
        <w:tc>
          <w:tcPr>
            <w:tcW w:w="468"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67" w:type="pct"/>
            <w:gridSpan w:val="2"/>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r>
      <w:tr w:rsidR="001D7599" w:rsidRPr="00B0707E" w:rsidTr="00B0707E">
        <w:tc>
          <w:tcPr>
            <w:tcW w:w="1841"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прибуток</w:t>
            </w:r>
          </w:p>
        </w:tc>
        <w:tc>
          <w:tcPr>
            <w:tcW w:w="353"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100</w:t>
            </w:r>
          </w:p>
        </w:tc>
        <w:tc>
          <w:tcPr>
            <w:tcW w:w="468"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uk-UA"/>
              </w:rPr>
            </w:pPr>
            <w:r w:rsidRPr="00B0707E">
              <w:rPr>
                <w:lang w:val="uk-UA"/>
              </w:rPr>
              <w:t>3</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4</w:t>
            </w:r>
          </w:p>
        </w:tc>
        <w:tc>
          <w:tcPr>
            <w:tcW w:w="467" w:type="pct"/>
            <w:gridSpan w:val="2"/>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uk-UA"/>
              </w:rPr>
            </w:pPr>
            <w:r w:rsidRPr="00B0707E">
              <w:rPr>
                <w:lang w:val="uk-UA"/>
              </w:rPr>
              <w:t>5</w:t>
            </w:r>
          </w:p>
        </w:tc>
        <w:tc>
          <w:tcPr>
            <w:tcW w:w="468"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rPr>
                <w:lang w:val="uk-UA"/>
              </w:rPr>
            </w:pPr>
            <w:r w:rsidRPr="00B0707E">
              <w:rPr>
                <w:lang w:val="uk-UA"/>
              </w:rPr>
              <w:t>6</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7</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8</w:t>
            </w:r>
          </w:p>
        </w:tc>
      </w:tr>
      <w:tr w:rsidR="001D7599" w:rsidRPr="00B0707E" w:rsidTr="00B0707E">
        <w:tc>
          <w:tcPr>
            <w:tcW w:w="1841"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збиток</w:t>
            </w:r>
          </w:p>
        </w:tc>
        <w:tc>
          <w:tcPr>
            <w:tcW w:w="353"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105</w:t>
            </w:r>
          </w:p>
        </w:tc>
        <w:tc>
          <w:tcPr>
            <w:tcW w:w="468"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uk-UA"/>
              </w:rPr>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en-US"/>
              </w:rPr>
            </w:pPr>
            <w:r w:rsidRPr="00B0707E">
              <w:rPr>
                <w:lang w:val="en-US"/>
              </w:rPr>
              <w:t>18.14</w:t>
            </w:r>
          </w:p>
        </w:tc>
        <w:tc>
          <w:tcPr>
            <w:tcW w:w="467" w:type="pct"/>
            <w:gridSpan w:val="2"/>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uk-UA"/>
              </w:rPr>
            </w:pPr>
          </w:p>
        </w:tc>
        <w:tc>
          <w:tcPr>
            <w:tcW w:w="468"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rPr>
                <w:lang w:val="uk-UA"/>
              </w:rPr>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en-US"/>
              </w:rPr>
            </w:pPr>
            <w:r w:rsidRPr="00B0707E">
              <w:rPr>
                <w:lang w:val="en-US"/>
              </w:rPr>
              <w:t>245.32</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p>
        </w:tc>
      </w:tr>
      <w:tr w:rsidR="001D7599" w:rsidRPr="00B0707E" w:rsidTr="00B0707E">
        <w:tc>
          <w:tcPr>
            <w:tcW w:w="1841"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Доход від участі в капіталі</w:t>
            </w:r>
          </w:p>
        </w:tc>
        <w:tc>
          <w:tcPr>
            <w:tcW w:w="353"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110</w:t>
            </w:r>
          </w:p>
        </w:tc>
        <w:tc>
          <w:tcPr>
            <w:tcW w:w="468"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en-US"/>
              </w:rPr>
            </w:pPr>
            <w:r w:rsidRPr="00B0707E">
              <w:rPr>
                <w:lang w:val="en-US"/>
              </w:rPr>
              <w:t>(19.66)</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p>
        </w:tc>
        <w:tc>
          <w:tcPr>
            <w:tcW w:w="467" w:type="pct"/>
            <w:gridSpan w:val="2"/>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en-US"/>
              </w:rPr>
            </w:pPr>
            <w:r w:rsidRPr="00B0707E">
              <w:rPr>
                <w:lang w:val="en-US"/>
              </w:rPr>
              <w:t>(53.46)</w:t>
            </w:r>
          </w:p>
        </w:tc>
        <w:tc>
          <w:tcPr>
            <w:tcW w:w="468"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rPr>
                <w:lang w:val="en-US"/>
              </w:rPr>
            </w:pPr>
            <w:r w:rsidRPr="00B0707E">
              <w:rPr>
                <w:lang w:val="en-US"/>
              </w:rPr>
              <w:t>(19.66)</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en-US"/>
              </w:rPr>
            </w:pPr>
            <w:r w:rsidRPr="00B0707E">
              <w:rPr>
                <w:lang w:val="en-US"/>
              </w:rPr>
              <w:t>(53.46)</w:t>
            </w:r>
          </w:p>
        </w:tc>
      </w:tr>
      <w:tr w:rsidR="001D7599" w:rsidRPr="00B0707E" w:rsidTr="00B0707E">
        <w:tc>
          <w:tcPr>
            <w:tcW w:w="1841"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Інші фінансові доходи</w:t>
            </w:r>
          </w:p>
        </w:tc>
        <w:tc>
          <w:tcPr>
            <w:tcW w:w="353"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120</w:t>
            </w:r>
          </w:p>
        </w:tc>
        <w:tc>
          <w:tcPr>
            <w:tcW w:w="468"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uk-UA"/>
              </w:rPr>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p>
        </w:tc>
        <w:tc>
          <w:tcPr>
            <w:tcW w:w="467" w:type="pct"/>
            <w:gridSpan w:val="2"/>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uk-UA"/>
              </w:rPr>
            </w:pPr>
          </w:p>
        </w:tc>
        <w:tc>
          <w:tcPr>
            <w:tcW w:w="468"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p>
        </w:tc>
      </w:tr>
      <w:tr w:rsidR="001D7599" w:rsidRPr="00B0707E" w:rsidTr="00B0707E">
        <w:tc>
          <w:tcPr>
            <w:tcW w:w="1841"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Інші доходи</w:t>
            </w:r>
          </w:p>
        </w:tc>
        <w:tc>
          <w:tcPr>
            <w:tcW w:w="353"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130</w:t>
            </w:r>
          </w:p>
        </w:tc>
        <w:tc>
          <w:tcPr>
            <w:tcW w:w="468"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en-US"/>
              </w:rPr>
            </w:pPr>
            <w:r w:rsidRPr="00B0707E">
              <w:rPr>
                <w:lang w:val="en-US"/>
              </w:rPr>
              <w:t>4.08</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en-US"/>
              </w:rPr>
            </w:pPr>
            <w:r w:rsidRPr="00B0707E">
              <w:rPr>
                <w:lang w:val="en-US"/>
              </w:rPr>
              <w:t>7.69</w:t>
            </w:r>
          </w:p>
        </w:tc>
        <w:tc>
          <w:tcPr>
            <w:tcW w:w="467" w:type="pct"/>
            <w:gridSpan w:val="2"/>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en-US"/>
              </w:rPr>
            </w:pPr>
            <w:r w:rsidRPr="00B0707E">
              <w:rPr>
                <w:lang w:val="en-US"/>
              </w:rPr>
              <w:t>3.95</w:t>
            </w:r>
          </w:p>
        </w:tc>
        <w:tc>
          <w:tcPr>
            <w:tcW w:w="468"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rPr>
                <w:lang w:val="en-US"/>
              </w:rPr>
            </w:pPr>
            <w:r w:rsidRPr="00B0707E">
              <w:rPr>
                <w:lang w:val="en-US"/>
              </w:rPr>
              <w:t>4.08</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en-US"/>
              </w:rPr>
            </w:pPr>
            <w:r w:rsidRPr="00B0707E">
              <w:rPr>
                <w:lang w:val="en-US"/>
              </w:rPr>
              <w:t>7.82</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en-US"/>
              </w:rPr>
            </w:pPr>
            <w:r w:rsidRPr="00B0707E">
              <w:rPr>
                <w:lang w:val="en-US"/>
              </w:rPr>
              <w:t>3.95</w:t>
            </w:r>
          </w:p>
        </w:tc>
      </w:tr>
      <w:tr w:rsidR="001D7599" w:rsidRPr="00B0707E" w:rsidTr="00B0707E">
        <w:tc>
          <w:tcPr>
            <w:tcW w:w="1841"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Фінансові витрати</w:t>
            </w:r>
          </w:p>
        </w:tc>
        <w:tc>
          <w:tcPr>
            <w:tcW w:w="353"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140</w:t>
            </w:r>
          </w:p>
        </w:tc>
        <w:tc>
          <w:tcPr>
            <w:tcW w:w="468"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en-US"/>
              </w:rPr>
            </w:pPr>
            <w:r w:rsidRPr="00B0707E">
              <w:rPr>
                <w:lang w:val="en-US"/>
              </w:rPr>
              <w:t>78.7</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p>
        </w:tc>
        <w:tc>
          <w:tcPr>
            <w:tcW w:w="467" w:type="pct"/>
            <w:gridSpan w:val="2"/>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en-US"/>
              </w:rPr>
            </w:pPr>
            <w:r w:rsidRPr="00B0707E">
              <w:rPr>
                <w:lang w:val="en-US"/>
              </w:rPr>
              <w:t>101.59</w:t>
            </w:r>
          </w:p>
        </w:tc>
        <w:tc>
          <w:tcPr>
            <w:tcW w:w="468"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rPr>
                <w:lang w:val="en-US"/>
              </w:rPr>
            </w:pPr>
            <w:r w:rsidRPr="00B0707E">
              <w:rPr>
                <w:lang w:val="en-US"/>
              </w:rPr>
              <w:t>78.7</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en-US"/>
              </w:rPr>
            </w:pPr>
            <w:r w:rsidRPr="00B0707E">
              <w:rPr>
                <w:lang w:val="en-US"/>
              </w:rPr>
              <w:t>1429.0</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en-US"/>
              </w:rPr>
            </w:pPr>
            <w:r w:rsidRPr="00B0707E">
              <w:rPr>
                <w:lang w:val="en-US"/>
              </w:rPr>
              <w:t>101.59</w:t>
            </w:r>
          </w:p>
        </w:tc>
      </w:tr>
      <w:tr w:rsidR="001D7599" w:rsidRPr="00B0707E" w:rsidTr="00B0707E">
        <w:tc>
          <w:tcPr>
            <w:tcW w:w="1841"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Втрати від участі в капіталі</w:t>
            </w:r>
          </w:p>
        </w:tc>
        <w:tc>
          <w:tcPr>
            <w:tcW w:w="353"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150</w:t>
            </w:r>
          </w:p>
        </w:tc>
        <w:tc>
          <w:tcPr>
            <w:tcW w:w="468"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67" w:type="pct"/>
            <w:gridSpan w:val="2"/>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uk-UA"/>
              </w:rPr>
            </w:pPr>
          </w:p>
        </w:tc>
        <w:tc>
          <w:tcPr>
            <w:tcW w:w="468"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p>
        </w:tc>
      </w:tr>
      <w:tr w:rsidR="001D7599" w:rsidRPr="00B0707E" w:rsidTr="00B0707E">
        <w:tc>
          <w:tcPr>
            <w:tcW w:w="1841"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Інші витрати</w:t>
            </w:r>
          </w:p>
        </w:tc>
        <w:tc>
          <w:tcPr>
            <w:tcW w:w="353"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160</w:t>
            </w:r>
          </w:p>
        </w:tc>
        <w:tc>
          <w:tcPr>
            <w:tcW w:w="468"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67" w:type="pct"/>
            <w:gridSpan w:val="2"/>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uk-UA"/>
              </w:rPr>
            </w:pPr>
          </w:p>
        </w:tc>
        <w:tc>
          <w:tcPr>
            <w:tcW w:w="468"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p>
        </w:tc>
      </w:tr>
      <w:tr w:rsidR="001D7599" w:rsidRPr="00B0707E" w:rsidTr="00B0707E">
        <w:tc>
          <w:tcPr>
            <w:tcW w:w="1841"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Фінансові результати від звичайної діяльності до оподаткування:</w:t>
            </w:r>
          </w:p>
        </w:tc>
        <w:tc>
          <w:tcPr>
            <w:tcW w:w="353"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 </w:t>
            </w:r>
          </w:p>
        </w:tc>
        <w:tc>
          <w:tcPr>
            <w:tcW w:w="468"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en-US"/>
              </w:rPr>
            </w:pPr>
            <w:r w:rsidRPr="00B0707E">
              <w:rPr>
                <w:lang w:val="en-US"/>
              </w:rPr>
              <w:t>(17.0)</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p>
        </w:tc>
        <w:tc>
          <w:tcPr>
            <w:tcW w:w="467" w:type="pct"/>
            <w:gridSpan w:val="2"/>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en-US"/>
              </w:rPr>
            </w:pPr>
            <w:r w:rsidRPr="00B0707E">
              <w:rPr>
                <w:lang w:val="en-US"/>
              </w:rPr>
              <w:t>(10.0)</w:t>
            </w:r>
          </w:p>
        </w:tc>
        <w:tc>
          <w:tcPr>
            <w:tcW w:w="468"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rPr>
                <w:lang w:val="en-US"/>
              </w:rPr>
            </w:pPr>
            <w:r w:rsidRPr="00B0707E">
              <w:rPr>
                <w:lang w:val="en-US"/>
              </w:rPr>
              <w:t>(17.0)</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en-US"/>
              </w:rPr>
            </w:pPr>
            <w:r w:rsidRPr="00B0707E">
              <w:rPr>
                <w:lang w:val="en-US"/>
              </w:rPr>
              <w:t>(1357.0)</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en-US"/>
              </w:rPr>
            </w:pPr>
            <w:r w:rsidRPr="00B0707E">
              <w:rPr>
                <w:lang w:val="en-US"/>
              </w:rPr>
              <w:t>(10.0)</w:t>
            </w:r>
          </w:p>
        </w:tc>
      </w:tr>
      <w:tr w:rsidR="001D7599" w:rsidRPr="00B0707E" w:rsidTr="00B0707E">
        <w:tc>
          <w:tcPr>
            <w:tcW w:w="1841"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прибуток</w:t>
            </w:r>
          </w:p>
        </w:tc>
        <w:tc>
          <w:tcPr>
            <w:tcW w:w="353"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170</w:t>
            </w:r>
          </w:p>
        </w:tc>
        <w:tc>
          <w:tcPr>
            <w:tcW w:w="468"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67" w:type="pct"/>
            <w:gridSpan w:val="2"/>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r>
      <w:tr w:rsidR="001D7599" w:rsidRPr="00B0707E" w:rsidTr="00B0707E">
        <w:tc>
          <w:tcPr>
            <w:tcW w:w="1841"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збиток</w:t>
            </w:r>
          </w:p>
        </w:tc>
        <w:tc>
          <w:tcPr>
            <w:tcW w:w="353"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175</w:t>
            </w:r>
          </w:p>
        </w:tc>
        <w:tc>
          <w:tcPr>
            <w:tcW w:w="468"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en-US"/>
              </w:rPr>
            </w:pPr>
            <w:r w:rsidRPr="00B0707E">
              <w:rPr>
                <w:lang w:val="en-US"/>
              </w:rPr>
              <w:t>46.12</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en-US"/>
              </w:rPr>
            </w:pPr>
            <w:r w:rsidRPr="00B0707E">
              <w:rPr>
                <w:lang w:val="en-US"/>
              </w:rPr>
              <w:t>25.83</w:t>
            </w:r>
          </w:p>
        </w:tc>
        <w:tc>
          <w:tcPr>
            <w:tcW w:w="467" w:type="pct"/>
            <w:gridSpan w:val="2"/>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en-US"/>
              </w:rPr>
            </w:pPr>
            <w:r w:rsidRPr="00B0707E">
              <w:rPr>
                <w:lang w:val="en-US"/>
              </w:rPr>
              <w:t>42.08</w:t>
            </w:r>
          </w:p>
        </w:tc>
        <w:tc>
          <w:tcPr>
            <w:tcW w:w="468"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rPr>
                <w:lang w:val="en-US"/>
              </w:rPr>
            </w:pPr>
            <w:r w:rsidRPr="00B0707E">
              <w:rPr>
                <w:lang w:val="en-US"/>
              </w:rPr>
              <w:t>46.12</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en-US"/>
              </w:rPr>
            </w:pPr>
            <w:r w:rsidRPr="00B0707E">
              <w:rPr>
                <w:lang w:val="en-US"/>
              </w:rPr>
              <w:t>325.14</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en-US"/>
              </w:rPr>
            </w:pPr>
            <w:r w:rsidRPr="00B0707E">
              <w:rPr>
                <w:lang w:val="en-US"/>
              </w:rPr>
              <w:t>42.08</w:t>
            </w:r>
          </w:p>
        </w:tc>
      </w:tr>
      <w:tr w:rsidR="001D7599" w:rsidRPr="00B0707E" w:rsidTr="00B0707E">
        <w:tc>
          <w:tcPr>
            <w:tcW w:w="1841"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Податок на прибуток від звичайної діяльності</w:t>
            </w:r>
          </w:p>
        </w:tc>
        <w:tc>
          <w:tcPr>
            <w:tcW w:w="353"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180</w:t>
            </w:r>
          </w:p>
        </w:tc>
        <w:tc>
          <w:tcPr>
            <w:tcW w:w="468"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67" w:type="pct"/>
            <w:gridSpan w:val="2"/>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uk-UA"/>
              </w:rPr>
            </w:pPr>
          </w:p>
        </w:tc>
        <w:tc>
          <w:tcPr>
            <w:tcW w:w="468"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p>
        </w:tc>
      </w:tr>
      <w:tr w:rsidR="001D7599" w:rsidRPr="00B0707E" w:rsidTr="00B0707E">
        <w:tc>
          <w:tcPr>
            <w:tcW w:w="1841"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Дохід з податку на прибуток від звичайної діяльності</w:t>
            </w:r>
          </w:p>
        </w:tc>
        <w:tc>
          <w:tcPr>
            <w:tcW w:w="353"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185</w:t>
            </w:r>
          </w:p>
        </w:tc>
        <w:tc>
          <w:tcPr>
            <w:tcW w:w="468"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en-US"/>
              </w:rPr>
            </w:pPr>
            <w:r w:rsidRPr="00B0707E">
              <w:rPr>
                <w:lang w:val="en-US"/>
              </w:rPr>
              <w:t>(6.28)</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en-US"/>
              </w:rPr>
            </w:pPr>
            <w:r w:rsidRPr="00B0707E">
              <w:rPr>
                <w:lang w:val="en-US"/>
              </w:rPr>
              <w:t>(6.27)</w:t>
            </w:r>
          </w:p>
        </w:tc>
        <w:tc>
          <w:tcPr>
            <w:tcW w:w="467" w:type="pct"/>
            <w:gridSpan w:val="2"/>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en-US"/>
              </w:rPr>
            </w:pPr>
            <w:r w:rsidRPr="00B0707E">
              <w:rPr>
                <w:lang w:val="en-US"/>
              </w:rPr>
              <w:t>(8.56)</w:t>
            </w:r>
          </w:p>
        </w:tc>
        <w:tc>
          <w:tcPr>
            <w:tcW w:w="468"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rPr>
                <w:lang w:val="en-US"/>
              </w:rPr>
            </w:pPr>
            <w:r w:rsidRPr="00B0707E">
              <w:rPr>
                <w:lang w:val="en-US"/>
              </w:rPr>
              <w:t>(6.28)</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en-US"/>
              </w:rPr>
            </w:pPr>
            <w:r w:rsidRPr="00B0707E">
              <w:rPr>
                <w:lang w:val="en-US"/>
              </w:rPr>
              <w:t>(58.59)</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en-US"/>
              </w:rPr>
            </w:pPr>
            <w:r w:rsidRPr="00B0707E">
              <w:rPr>
                <w:lang w:val="en-US"/>
              </w:rPr>
              <w:t>(8.56)</w:t>
            </w:r>
          </w:p>
        </w:tc>
      </w:tr>
      <w:tr w:rsidR="00B0707E" w:rsidRPr="00B0707E" w:rsidTr="00B0707E">
        <w:tc>
          <w:tcPr>
            <w:tcW w:w="1841"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Фінансові результати від звичайної діяльності:</w:t>
            </w:r>
          </w:p>
        </w:tc>
        <w:tc>
          <w:tcPr>
            <w:tcW w:w="353"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 </w:t>
            </w:r>
          </w:p>
        </w:tc>
        <w:tc>
          <w:tcPr>
            <w:tcW w:w="468"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3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99" w:type="pct"/>
            <w:gridSpan w:val="2"/>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r>
      <w:tr w:rsidR="00B0707E" w:rsidRPr="00B0707E" w:rsidTr="00B0707E">
        <w:tc>
          <w:tcPr>
            <w:tcW w:w="1841"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прибуток</w:t>
            </w:r>
          </w:p>
        </w:tc>
        <w:tc>
          <w:tcPr>
            <w:tcW w:w="353"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190</w:t>
            </w:r>
          </w:p>
        </w:tc>
        <w:tc>
          <w:tcPr>
            <w:tcW w:w="468"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en-US"/>
              </w:rPr>
            </w:pPr>
            <w:r w:rsidRPr="00B0707E">
              <w:rPr>
                <w:lang w:val="en-US"/>
              </w:rPr>
              <w:t>39.84</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en-US"/>
              </w:rPr>
            </w:pPr>
            <w:r w:rsidRPr="00B0707E">
              <w:rPr>
                <w:lang w:val="en-US"/>
              </w:rPr>
              <w:t>19.56</w:t>
            </w:r>
          </w:p>
        </w:tc>
        <w:tc>
          <w:tcPr>
            <w:tcW w:w="43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en-US"/>
              </w:rPr>
            </w:pPr>
            <w:r w:rsidRPr="00B0707E">
              <w:rPr>
                <w:lang w:val="en-US"/>
              </w:rPr>
              <w:t>33.52</w:t>
            </w:r>
          </w:p>
        </w:tc>
        <w:tc>
          <w:tcPr>
            <w:tcW w:w="499" w:type="pct"/>
            <w:gridSpan w:val="2"/>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rPr>
                <w:lang w:val="en-US"/>
              </w:rPr>
            </w:pPr>
            <w:r w:rsidRPr="00B0707E">
              <w:rPr>
                <w:lang w:val="en-US"/>
              </w:rPr>
              <w:t>39.84</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en-US"/>
              </w:rPr>
            </w:pPr>
            <w:r w:rsidRPr="00B0707E">
              <w:rPr>
                <w:lang w:val="en-US"/>
              </w:rPr>
              <w:t>266.55</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en-US"/>
              </w:rPr>
            </w:pPr>
            <w:r w:rsidRPr="00B0707E">
              <w:rPr>
                <w:lang w:val="en-US"/>
              </w:rPr>
              <w:t>33.52</w:t>
            </w:r>
          </w:p>
        </w:tc>
      </w:tr>
      <w:tr w:rsidR="00B0707E" w:rsidRPr="00B0707E" w:rsidTr="00B0707E">
        <w:tc>
          <w:tcPr>
            <w:tcW w:w="1841"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збиток</w:t>
            </w:r>
          </w:p>
        </w:tc>
        <w:tc>
          <w:tcPr>
            <w:tcW w:w="353"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195</w:t>
            </w:r>
          </w:p>
        </w:tc>
        <w:tc>
          <w:tcPr>
            <w:tcW w:w="468"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3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uk-UA"/>
              </w:rPr>
            </w:pPr>
          </w:p>
        </w:tc>
        <w:tc>
          <w:tcPr>
            <w:tcW w:w="499" w:type="pct"/>
            <w:gridSpan w:val="2"/>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p>
        </w:tc>
      </w:tr>
      <w:tr w:rsidR="00B0707E" w:rsidRPr="00B0707E" w:rsidTr="00B0707E">
        <w:tc>
          <w:tcPr>
            <w:tcW w:w="1841"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Надзвичайні:</w:t>
            </w:r>
          </w:p>
        </w:tc>
        <w:tc>
          <w:tcPr>
            <w:tcW w:w="353"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 </w:t>
            </w:r>
          </w:p>
        </w:tc>
        <w:tc>
          <w:tcPr>
            <w:tcW w:w="468"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3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99" w:type="pct"/>
            <w:gridSpan w:val="2"/>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r>
      <w:tr w:rsidR="00B0707E" w:rsidRPr="00B0707E" w:rsidTr="00B0707E">
        <w:tc>
          <w:tcPr>
            <w:tcW w:w="1841"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доходи</w:t>
            </w:r>
          </w:p>
        </w:tc>
        <w:tc>
          <w:tcPr>
            <w:tcW w:w="353"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200</w:t>
            </w:r>
          </w:p>
        </w:tc>
        <w:tc>
          <w:tcPr>
            <w:tcW w:w="468"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3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uk-UA"/>
              </w:rPr>
            </w:pPr>
          </w:p>
        </w:tc>
        <w:tc>
          <w:tcPr>
            <w:tcW w:w="499" w:type="pct"/>
            <w:gridSpan w:val="2"/>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p>
        </w:tc>
      </w:tr>
      <w:tr w:rsidR="00B0707E" w:rsidRPr="00B0707E" w:rsidTr="00B0707E">
        <w:tc>
          <w:tcPr>
            <w:tcW w:w="1841"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витрати</w:t>
            </w:r>
          </w:p>
        </w:tc>
        <w:tc>
          <w:tcPr>
            <w:tcW w:w="353"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205</w:t>
            </w:r>
          </w:p>
        </w:tc>
        <w:tc>
          <w:tcPr>
            <w:tcW w:w="468"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3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uk-UA"/>
              </w:rPr>
            </w:pPr>
          </w:p>
        </w:tc>
        <w:tc>
          <w:tcPr>
            <w:tcW w:w="499" w:type="pct"/>
            <w:gridSpan w:val="2"/>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p>
        </w:tc>
      </w:tr>
      <w:tr w:rsidR="00B0707E" w:rsidRPr="00B0707E" w:rsidTr="00B0707E">
        <w:tc>
          <w:tcPr>
            <w:tcW w:w="1841"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Податки з надзвичайного прибутку</w:t>
            </w:r>
          </w:p>
        </w:tc>
        <w:tc>
          <w:tcPr>
            <w:tcW w:w="353"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210</w:t>
            </w:r>
          </w:p>
        </w:tc>
        <w:tc>
          <w:tcPr>
            <w:tcW w:w="468"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3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uk-UA"/>
              </w:rPr>
            </w:pPr>
          </w:p>
        </w:tc>
        <w:tc>
          <w:tcPr>
            <w:tcW w:w="499" w:type="pct"/>
            <w:gridSpan w:val="2"/>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p>
        </w:tc>
      </w:tr>
      <w:tr w:rsidR="00B0707E" w:rsidRPr="00B0707E" w:rsidTr="00B0707E">
        <w:tc>
          <w:tcPr>
            <w:tcW w:w="1841"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Чистий:</w:t>
            </w:r>
          </w:p>
        </w:tc>
        <w:tc>
          <w:tcPr>
            <w:tcW w:w="353"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 </w:t>
            </w:r>
          </w:p>
        </w:tc>
        <w:tc>
          <w:tcPr>
            <w:tcW w:w="468"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3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99" w:type="pct"/>
            <w:gridSpan w:val="2"/>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r>
      <w:tr w:rsidR="00B0707E" w:rsidRPr="00B0707E" w:rsidTr="00B0707E">
        <w:tc>
          <w:tcPr>
            <w:tcW w:w="1841"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прибуток</w:t>
            </w:r>
          </w:p>
        </w:tc>
        <w:tc>
          <w:tcPr>
            <w:tcW w:w="353"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220</w:t>
            </w:r>
          </w:p>
        </w:tc>
        <w:tc>
          <w:tcPr>
            <w:tcW w:w="468"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en-US"/>
              </w:rPr>
            </w:pPr>
            <w:r w:rsidRPr="00B0707E">
              <w:rPr>
                <w:lang w:val="en-US"/>
              </w:rPr>
              <w:t>39.84</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en-US"/>
              </w:rPr>
            </w:pPr>
            <w:r w:rsidRPr="00B0707E">
              <w:rPr>
                <w:lang w:val="en-US"/>
              </w:rPr>
              <w:t>19.56</w:t>
            </w:r>
          </w:p>
        </w:tc>
        <w:tc>
          <w:tcPr>
            <w:tcW w:w="43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en-US"/>
              </w:rPr>
            </w:pPr>
            <w:r w:rsidRPr="00B0707E">
              <w:rPr>
                <w:lang w:val="en-US"/>
              </w:rPr>
              <w:t>33.52</w:t>
            </w:r>
          </w:p>
        </w:tc>
        <w:tc>
          <w:tcPr>
            <w:tcW w:w="499" w:type="pct"/>
            <w:gridSpan w:val="2"/>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rPr>
                <w:lang w:val="en-US"/>
              </w:rPr>
            </w:pPr>
            <w:r w:rsidRPr="00B0707E">
              <w:rPr>
                <w:lang w:val="en-US"/>
              </w:rPr>
              <w:t>39.84</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en-US"/>
              </w:rPr>
            </w:pPr>
            <w:r w:rsidRPr="00B0707E">
              <w:rPr>
                <w:lang w:val="en-US"/>
              </w:rPr>
              <w:t>266.55</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en-US"/>
              </w:rPr>
            </w:pPr>
            <w:r w:rsidRPr="00B0707E">
              <w:rPr>
                <w:lang w:val="en-US"/>
              </w:rPr>
              <w:t>33.52</w:t>
            </w:r>
          </w:p>
        </w:tc>
      </w:tr>
      <w:tr w:rsidR="00B0707E" w:rsidRPr="00B0707E" w:rsidTr="00B0707E">
        <w:tc>
          <w:tcPr>
            <w:tcW w:w="1841"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збиток</w:t>
            </w:r>
          </w:p>
        </w:tc>
        <w:tc>
          <w:tcPr>
            <w:tcW w:w="353"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r w:rsidRPr="00B0707E">
              <w:t>225</w:t>
            </w:r>
          </w:p>
        </w:tc>
        <w:tc>
          <w:tcPr>
            <w:tcW w:w="468"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uk-UA"/>
              </w:rPr>
            </w:pPr>
            <w:r w:rsidRPr="00B0707E">
              <w:rPr>
                <w:lang w:val="uk-UA"/>
              </w:rPr>
              <w:t>3</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4</w:t>
            </w:r>
          </w:p>
        </w:tc>
        <w:tc>
          <w:tcPr>
            <w:tcW w:w="43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uk-UA"/>
              </w:rPr>
            </w:pPr>
            <w:r w:rsidRPr="00B0707E">
              <w:rPr>
                <w:lang w:val="uk-UA"/>
              </w:rPr>
              <w:t>5</w:t>
            </w:r>
          </w:p>
        </w:tc>
        <w:tc>
          <w:tcPr>
            <w:tcW w:w="499" w:type="pct"/>
            <w:gridSpan w:val="2"/>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rPr>
                <w:lang w:val="uk-UA"/>
              </w:rPr>
            </w:pPr>
            <w:r w:rsidRPr="00B0707E">
              <w:rPr>
                <w:lang w:val="uk-UA"/>
              </w:rPr>
              <w:t>6</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7</w:t>
            </w: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8</w:t>
            </w:r>
          </w:p>
        </w:tc>
      </w:tr>
      <w:tr w:rsidR="00B0707E" w:rsidRPr="00B0707E" w:rsidTr="00B0707E">
        <w:tc>
          <w:tcPr>
            <w:tcW w:w="1841"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p>
        </w:tc>
        <w:tc>
          <w:tcPr>
            <w:tcW w:w="353"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tabs>
                <w:tab w:val="left" w:pos="0"/>
              </w:tabs>
              <w:spacing w:line="360" w:lineRule="auto"/>
            </w:pPr>
          </w:p>
        </w:tc>
        <w:tc>
          <w:tcPr>
            <w:tcW w:w="468"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3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uk-UA"/>
              </w:rPr>
            </w:pPr>
          </w:p>
        </w:tc>
        <w:tc>
          <w:tcPr>
            <w:tcW w:w="499" w:type="pct"/>
            <w:gridSpan w:val="2"/>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6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p>
        </w:tc>
      </w:tr>
    </w:tbl>
    <w:p w:rsidR="001D7599" w:rsidRPr="00341667" w:rsidRDefault="001D7599" w:rsidP="00BB5444">
      <w:pPr>
        <w:spacing w:line="360" w:lineRule="auto"/>
        <w:ind w:firstLine="709"/>
        <w:jc w:val="both"/>
        <w:rPr>
          <w:sz w:val="28"/>
          <w:szCs w:val="28"/>
          <w:lang w:val="uk-UA"/>
        </w:rPr>
      </w:pPr>
    </w:p>
    <w:p w:rsidR="001D7599" w:rsidRPr="00341667" w:rsidRDefault="001D7599" w:rsidP="00BB5444">
      <w:pPr>
        <w:spacing w:line="360" w:lineRule="auto"/>
        <w:ind w:firstLine="709"/>
        <w:jc w:val="both"/>
        <w:rPr>
          <w:sz w:val="28"/>
          <w:szCs w:val="28"/>
          <w:lang w:val="uk-UA"/>
        </w:rPr>
      </w:pPr>
      <w:r w:rsidRPr="00341667">
        <w:rPr>
          <w:sz w:val="28"/>
          <w:szCs w:val="28"/>
        </w:rPr>
        <w:br w:type="page"/>
      </w:r>
      <w:r w:rsidRPr="00341667">
        <w:rPr>
          <w:sz w:val="28"/>
          <w:szCs w:val="28"/>
          <w:lang w:val="uk-UA"/>
        </w:rPr>
        <w:t>Додаток В</w:t>
      </w:r>
    </w:p>
    <w:p w:rsidR="001D7599" w:rsidRPr="00341667" w:rsidRDefault="001D7599" w:rsidP="00BB5444">
      <w:pPr>
        <w:spacing w:line="360" w:lineRule="auto"/>
        <w:ind w:firstLine="709"/>
        <w:jc w:val="both"/>
        <w:rPr>
          <w:sz w:val="28"/>
          <w:szCs w:val="28"/>
          <w:lang w:val="uk-UA"/>
        </w:rPr>
      </w:pPr>
      <w:r w:rsidRPr="00341667">
        <w:rPr>
          <w:sz w:val="28"/>
          <w:szCs w:val="28"/>
          <w:lang w:val="uk-UA"/>
        </w:rPr>
        <w:t>Таблиця В.1</w:t>
      </w:r>
    </w:p>
    <w:p w:rsidR="001D7599" w:rsidRPr="00341667" w:rsidRDefault="001D7599" w:rsidP="00BB5444">
      <w:pPr>
        <w:spacing w:line="360" w:lineRule="auto"/>
        <w:ind w:firstLine="709"/>
        <w:jc w:val="both"/>
        <w:rPr>
          <w:sz w:val="28"/>
          <w:szCs w:val="28"/>
          <w:lang w:val="uk-UA"/>
        </w:rPr>
      </w:pPr>
      <w:r w:rsidRPr="00341667">
        <w:rPr>
          <w:sz w:val="28"/>
          <w:szCs w:val="28"/>
          <w:lang w:val="uk-UA"/>
        </w:rPr>
        <w:t>Звіт про рух грошових коштів за 2006-2008 роки</w:t>
      </w:r>
    </w:p>
    <w:tbl>
      <w:tblPr>
        <w:tblW w:w="5000" w:type="pct"/>
        <w:tblCellMar>
          <w:top w:w="45" w:type="dxa"/>
          <w:left w:w="45" w:type="dxa"/>
          <w:bottom w:w="45" w:type="dxa"/>
          <w:right w:w="45" w:type="dxa"/>
        </w:tblCellMar>
        <w:tblLook w:val="0000" w:firstRow="0" w:lastRow="0" w:firstColumn="0" w:lastColumn="0" w:noHBand="0" w:noVBand="0"/>
      </w:tblPr>
      <w:tblGrid>
        <w:gridCol w:w="3607"/>
        <w:gridCol w:w="704"/>
        <w:gridCol w:w="935"/>
        <w:gridCol w:w="849"/>
        <w:gridCol w:w="935"/>
        <w:gridCol w:w="828"/>
        <w:gridCol w:w="856"/>
        <w:gridCol w:w="835"/>
      </w:tblGrid>
      <w:tr w:rsidR="001D7599" w:rsidRPr="00B0707E" w:rsidTr="00B0707E">
        <w:trPr>
          <w:trHeight w:val="447"/>
        </w:trPr>
        <w:tc>
          <w:tcPr>
            <w:tcW w:w="190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rsidR="001D7599" w:rsidRPr="00B0707E" w:rsidRDefault="001D7599" w:rsidP="00B0707E">
            <w:pPr>
              <w:tabs>
                <w:tab w:val="left" w:pos="0"/>
              </w:tabs>
              <w:spacing w:line="360" w:lineRule="auto"/>
              <w:rPr>
                <w:bCs/>
              </w:rPr>
            </w:pPr>
            <w:r w:rsidRPr="00B0707E">
              <w:rPr>
                <w:bCs/>
              </w:rPr>
              <w:t>Стаття</w:t>
            </w:r>
          </w:p>
        </w:tc>
        <w:tc>
          <w:tcPr>
            <w:tcW w:w="380" w:type="pct"/>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tcPr>
          <w:p w:rsidR="001D7599" w:rsidRPr="00B0707E" w:rsidRDefault="001D7599" w:rsidP="00B0707E">
            <w:pPr>
              <w:tabs>
                <w:tab w:val="left" w:pos="0"/>
              </w:tabs>
              <w:spacing w:line="360" w:lineRule="auto"/>
              <w:rPr>
                <w:bCs/>
                <w:lang w:val="uk-UA"/>
              </w:rPr>
            </w:pPr>
            <w:r w:rsidRPr="00B0707E">
              <w:rPr>
                <w:bCs/>
              </w:rPr>
              <w:t>Код ряд</w:t>
            </w:r>
            <w:r w:rsidRPr="00B0707E">
              <w:rPr>
                <w:bCs/>
                <w:lang w:val="uk-UA"/>
              </w:rPr>
              <w:t>-</w:t>
            </w:r>
          </w:p>
          <w:p w:rsidR="001D7599" w:rsidRPr="00B0707E" w:rsidRDefault="001D7599" w:rsidP="00B0707E">
            <w:pPr>
              <w:tabs>
                <w:tab w:val="left" w:pos="0"/>
              </w:tabs>
              <w:spacing w:line="360" w:lineRule="auto"/>
              <w:rPr>
                <w:bCs/>
              </w:rPr>
            </w:pPr>
            <w:r w:rsidRPr="00B0707E">
              <w:rPr>
                <w:bCs/>
              </w:rPr>
              <w:t>ка</w:t>
            </w:r>
          </w:p>
        </w:tc>
        <w:tc>
          <w:tcPr>
            <w:tcW w:w="456" w:type="pct"/>
            <w:tcBorders>
              <w:top w:val="single" w:sz="6" w:space="0" w:color="000000"/>
              <w:left w:val="single" w:sz="6" w:space="0" w:color="000000"/>
              <w:bottom w:val="single" w:sz="6" w:space="0" w:color="000000"/>
              <w:right w:val="single" w:sz="4" w:space="0" w:color="auto"/>
            </w:tcBorders>
            <w:tcMar>
              <w:top w:w="150" w:type="dxa"/>
              <w:left w:w="150" w:type="dxa"/>
              <w:bottom w:w="150" w:type="dxa"/>
              <w:right w:w="150" w:type="dxa"/>
            </w:tcMar>
            <w:vAlign w:val="center"/>
          </w:tcPr>
          <w:p w:rsidR="001D7599" w:rsidRPr="00B0707E" w:rsidRDefault="001D7599" w:rsidP="00B0707E">
            <w:pPr>
              <w:spacing w:line="360" w:lineRule="auto"/>
              <w:rPr>
                <w:lang w:val="uk-UA"/>
              </w:rPr>
            </w:pPr>
            <w:r w:rsidRPr="00B0707E">
              <w:rPr>
                <w:lang w:val="uk-UA"/>
              </w:rPr>
              <w:t>Надхо-</w:t>
            </w:r>
          </w:p>
          <w:p w:rsidR="001D7599" w:rsidRPr="00B0707E" w:rsidRDefault="001D7599" w:rsidP="00B0707E">
            <w:pPr>
              <w:spacing w:line="360" w:lineRule="auto"/>
              <w:rPr>
                <w:lang w:val="uk-UA"/>
              </w:rPr>
            </w:pPr>
            <w:r w:rsidRPr="00B0707E">
              <w:rPr>
                <w:lang w:val="uk-UA"/>
              </w:rPr>
              <w:t>дження за 2006 рік</w:t>
            </w:r>
          </w:p>
        </w:tc>
        <w:tc>
          <w:tcPr>
            <w:tcW w:w="456" w:type="pct"/>
            <w:tcBorders>
              <w:top w:val="single" w:sz="6" w:space="0" w:color="000000"/>
              <w:left w:val="single" w:sz="4" w:space="0" w:color="auto"/>
              <w:bottom w:val="single" w:sz="6" w:space="0" w:color="000000"/>
              <w:right w:val="single" w:sz="6" w:space="0" w:color="000000"/>
            </w:tcBorders>
            <w:vAlign w:val="center"/>
          </w:tcPr>
          <w:p w:rsidR="001D7599" w:rsidRPr="00B0707E" w:rsidRDefault="001D7599" w:rsidP="00B0707E">
            <w:pPr>
              <w:spacing w:line="360" w:lineRule="auto"/>
              <w:rPr>
                <w:lang w:val="uk-UA"/>
              </w:rPr>
            </w:pPr>
            <w:r w:rsidRPr="00B0707E">
              <w:rPr>
                <w:lang w:val="uk-UA"/>
              </w:rPr>
              <w:t>Видпток за 2006 рік</w:t>
            </w:r>
          </w:p>
        </w:tc>
        <w:tc>
          <w:tcPr>
            <w:tcW w:w="456" w:type="pct"/>
            <w:tcBorders>
              <w:top w:val="single" w:sz="6" w:space="0" w:color="000000"/>
              <w:left w:val="single" w:sz="6" w:space="0" w:color="000000"/>
              <w:bottom w:val="single" w:sz="6" w:space="0" w:color="000000"/>
              <w:right w:val="single" w:sz="4" w:space="0" w:color="auto"/>
            </w:tcBorders>
            <w:tcMar>
              <w:top w:w="150" w:type="dxa"/>
              <w:left w:w="150" w:type="dxa"/>
              <w:bottom w:w="150" w:type="dxa"/>
              <w:right w:w="150" w:type="dxa"/>
            </w:tcMar>
            <w:vAlign w:val="center"/>
          </w:tcPr>
          <w:p w:rsidR="001D7599" w:rsidRPr="00B0707E" w:rsidRDefault="001D7599" w:rsidP="00B0707E">
            <w:pPr>
              <w:spacing w:line="360" w:lineRule="auto"/>
              <w:rPr>
                <w:lang w:val="uk-UA"/>
              </w:rPr>
            </w:pPr>
            <w:r w:rsidRPr="00B0707E">
              <w:rPr>
                <w:lang w:val="uk-UA"/>
              </w:rPr>
              <w:t>Надхо-</w:t>
            </w:r>
          </w:p>
          <w:p w:rsidR="001D7599" w:rsidRPr="00B0707E" w:rsidRDefault="001D7599" w:rsidP="00B0707E">
            <w:pPr>
              <w:spacing w:line="360" w:lineRule="auto"/>
              <w:rPr>
                <w:lang w:val="uk-UA"/>
              </w:rPr>
            </w:pPr>
            <w:r w:rsidRPr="00B0707E">
              <w:rPr>
                <w:lang w:val="uk-UA"/>
              </w:rPr>
              <w:t>дження за 2007 рік</w:t>
            </w:r>
          </w:p>
        </w:tc>
        <w:tc>
          <w:tcPr>
            <w:tcW w:w="445" w:type="pct"/>
            <w:tcBorders>
              <w:top w:val="single" w:sz="6" w:space="0" w:color="000000"/>
              <w:left w:val="single" w:sz="4" w:space="0" w:color="auto"/>
              <w:bottom w:val="single" w:sz="6" w:space="0" w:color="000000"/>
              <w:right w:val="single" w:sz="4" w:space="0" w:color="auto"/>
            </w:tcBorders>
            <w:vAlign w:val="center"/>
          </w:tcPr>
          <w:p w:rsidR="001D7599" w:rsidRPr="00B0707E" w:rsidRDefault="001D7599" w:rsidP="00B0707E">
            <w:pPr>
              <w:spacing w:line="360" w:lineRule="auto"/>
              <w:rPr>
                <w:lang w:val="uk-UA"/>
              </w:rPr>
            </w:pPr>
            <w:r w:rsidRPr="00B0707E">
              <w:rPr>
                <w:lang w:val="uk-UA"/>
              </w:rPr>
              <w:t>Видпток за 2006 рік</w:t>
            </w:r>
          </w:p>
        </w:tc>
        <w:tc>
          <w:tcPr>
            <w:tcW w:w="459" w:type="pct"/>
            <w:tcBorders>
              <w:top w:val="single" w:sz="6" w:space="0" w:color="000000"/>
              <w:left w:val="single" w:sz="4" w:space="0" w:color="auto"/>
              <w:bottom w:val="single" w:sz="6" w:space="0" w:color="000000"/>
              <w:right w:val="single" w:sz="6" w:space="0" w:color="000000"/>
            </w:tcBorders>
            <w:vAlign w:val="center"/>
          </w:tcPr>
          <w:p w:rsidR="001D7599" w:rsidRPr="00B0707E" w:rsidRDefault="001D7599" w:rsidP="00B0707E">
            <w:pPr>
              <w:spacing w:line="360" w:lineRule="auto"/>
              <w:rPr>
                <w:lang w:val="uk-UA"/>
              </w:rPr>
            </w:pPr>
            <w:r w:rsidRPr="00B0707E">
              <w:rPr>
                <w:lang w:val="uk-UA"/>
              </w:rPr>
              <w:t>Надхо-</w:t>
            </w:r>
          </w:p>
          <w:p w:rsidR="001D7599" w:rsidRPr="00B0707E" w:rsidRDefault="001D7599" w:rsidP="00B0707E">
            <w:pPr>
              <w:spacing w:line="360" w:lineRule="auto"/>
              <w:rPr>
                <w:lang w:val="uk-UA"/>
              </w:rPr>
            </w:pPr>
            <w:r w:rsidRPr="00B0707E">
              <w:rPr>
                <w:lang w:val="uk-UA"/>
              </w:rPr>
              <w:t>дження за 2007 рік</w:t>
            </w:r>
          </w:p>
        </w:tc>
        <w:tc>
          <w:tcPr>
            <w:tcW w:w="44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Видпток за 2006 рік</w:t>
            </w:r>
          </w:p>
        </w:tc>
      </w:tr>
      <w:tr w:rsidR="001D7599" w:rsidRPr="00B0707E" w:rsidTr="00B0707E">
        <w:tc>
          <w:tcPr>
            <w:tcW w:w="1900" w:type="pct"/>
            <w:tcBorders>
              <w:top w:val="single" w:sz="6" w:space="0" w:color="000000"/>
              <w:left w:val="single" w:sz="6" w:space="0" w:color="000000"/>
              <w:bottom w:val="single" w:sz="6" w:space="0" w:color="000000"/>
              <w:right w:val="single" w:sz="6" w:space="0" w:color="000000"/>
            </w:tcBorders>
            <w:vAlign w:val="center"/>
          </w:tcPr>
          <w:p w:rsidR="001D7599" w:rsidRPr="00B0707E" w:rsidRDefault="001D7599" w:rsidP="00B0707E">
            <w:pPr>
              <w:tabs>
                <w:tab w:val="left" w:pos="0"/>
              </w:tabs>
              <w:spacing w:line="360" w:lineRule="auto"/>
              <w:rPr>
                <w:bCs/>
              </w:rPr>
            </w:pPr>
            <w:r w:rsidRPr="00B0707E">
              <w:rPr>
                <w:bCs/>
              </w:rPr>
              <w:t>1</w:t>
            </w:r>
          </w:p>
        </w:tc>
        <w:tc>
          <w:tcPr>
            <w:tcW w:w="380" w:type="pct"/>
            <w:tcBorders>
              <w:top w:val="single" w:sz="6" w:space="0" w:color="000000"/>
              <w:left w:val="single" w:sz="6" w:space="0" w:color="000000"/>
              <w:bottom w:val="single" w:sz="6" w:space="0" w:color="000000"/>
              <w:right w:val="single" w:sz="6" w:space="0" w:color="000000"/>
            </w:tcBorders>
            <w:vAlign w:val="center"/>
          </w:tcPr>
          <w:p w:rsidR="001D7599" w:rsidRPr="00B0707E" w:rsidRDefault="001D7599" w:rsidP="00B0707E">
            <w:pPr>
              <w:tabs>
                <w:tab w:val="left" w:pos="0"/>
              </w:tabs>
              <w:spacing w:line="360" w:lineRule="auto"/>
              <w:rPr>
                <w:bCs/>
              </w:rPr>
            </w:pPr>
            <w:r w:rsidRPr="00B0707E">
              <w:rPr>
                <w:bCs/>
              </w:rPr>
              <w:t>2</w:t>
            </w:r>
          </w:p>
        </w:tc>
        <w:tc>
          <w:tcPr>
            <w:tcW w:w="456" w:type="pct"/>
            <w:tcBorders>
              <w:top w:val="single" w:sz="6" w:space="0" w:color="000000"/>
              <w:left w:val="single" w:sz="6" w:space="0" w:color="000000"/>
              <w:bottom w:val="single" w:sz="6" w:space="0" w:color="000000"/>
              <w:right w:val="single" w:sz="4" w:space="0" w:color="auto"/>
            </w:tcBorders>
            <w:vAlign w:val="center"/>
          </w:tcPr>
          <w:p w:rsidR="001D7599" w:rsidRPr="00B0707E" w:rsidRDefault="001D7599" w:rsidP="00B0707E">
            <w:pPr>
              <w:tabs>
                <w:tab w:val="left" w:pos="0"/>
              </w:tabs>
              <w:spacing w:line="360" w:lineRule="auto"/>
              <w:rPr>
                <w:bCs/>
                <w:lang w:val="uk-UA"/>
              </w:rPr>
            </w:pPr>
            <w:r w:rsidRPr="00B0707E">
              <w:rPr>
                <w:bCs/>
                <w:lang w:val="uk-UA"/>
              </w:rPr>
              <w:t>3</w:t>
            </w:r>
          </w:p>
        </w:tc>
        <w:tc>
          <w:tcPr>
            <w:tcW w:w="456" w:type="pct"/>
            <w:tcBorders>
              <w:top w:val="single" w:sz="6" w:space="0" w:color="000000"/>
              <w:left w:val="single" w:sz="4" w:space="0" w:color="auto"/>
              <w:bottom w:val="single" w:sz="6" w:space="0" w:color="000000"/>
              <w:right w:val="single" w:sz="6" w:space="0" w:color="000000"/>
            </w:tcBorders>
            <w:vAlign w:val="center"/>
          </w:tcPr>
          <w:p w:rsidR="001D7599" w:rsidRPr="00B0707E" w:rsidRDefault="001D7599" w:rsidP="00B0707E">
            <w:pPr>
              <w:tabs>
                <w:tab w:val="left" w:pos="0"/>
              </w:tabs>
              <w:spacing w:line="360" w:lineRule="auto"/>
              <w:rPr>
                <w:bCs/>
                <w:lang w:val="uk-UA"/>
              </w:rPr>
            </w:pPr>
            <w:r w:rsidRPr="00B0707E">
              <w:rPr>
                <w:bCs/>
                <w:lang w:val="uk-UA"/>
              </w:rPr>
              <w:t>4</w:t>
            </w:r>
          </w:p>
        </w:tc>
        <w:tc>
          <w:tcPr>
            <w:tcW w:w="456" w:type="pct"/>
            <w:tcBorders>
              <w:top w:val="single" w:sz="6" w:space="0" w:color="000000"/>
              <w:left w:val="single" w:sz="6" w:space="0" w:color="000000"/>
              <w:bottom w:val="single" w:sz="6" w:space="0" w:color="000000"/>
              <w:right w:val="single" w:sz="4" w:space="0" w:color="auto"/>
            </w:tcBorders>
            <w:vAlign w:val="center"/>
          </w:tcPr>
          <w:p w:rsidR="001D7599" w:rsidRPr="00B0707E" w:rsidRDefault="001D7599" w:rsidP="00B0707E">
            <w:pPr>
              <w:tabs>
                <w:tab w:val="left" w:pos="0"/>
              </w:tabs>
              <w:spacing w:line="360" w:lineRule="auto"/>
              <w:rPr>
                <w:bCs/>
                <w:lang w:val="uk-UA"/>
              </w:rPr>
            </w:pPr>
            <w:r w:rsidRPr="00B0707E">
              <w:rPr>
                <w:bCs/>
                <w:lang w:val="uk-UA"/>
              </w:rPr>
              <w:t>5</w:t>
            </w:r>
          </w:p>
        </w:tc>
        <w:tc>
          <w:tcPr>
            <w:tcW w:w="445" w:type="pct"/>
            <w:tcBorders>
              <w:top w:val="single" w:sz="6" w:space="0" w:color="000000"/>
              <w:left w:val="single" w:sz="4" w:space="0" w:color="auto"/>
              <w:bottom w:val="single" w:sz="6" w:space="0" w:color="000000"/>
              <w:right w:val="single" w:sz="4" w:space="0" w:color="auto"/>
            </w:tcBorders>
            <w:vAlign w:val="center"/>
          </w:tcPr>
          <w:p w:rsidR="001D7599" w:rsidRPr="00B0707E" w:rsidRDefault="001D7599" w:rsidP="00B0707E">
            <w:pPr>
              <w:tabs>
                <w:tab w:val="left" w:pos="0"/>
              </w:tabs>
              <w:spacing w:line="360" w:lineRule="auto"/>
              <w:rPr>
                <w:bCs/>
                <w:lang w:val="uk-UA"/>
              </w:rPr>
            </w:pPr>
            <w:r w:rsidRPr="00B0707E">
              <w:rPr>
                <w:bCs/>
                <w:lang w:val="uk-UA"/>
              </w:rPr>
              <w:t>6</w:t>
            </w:r>
          </w:p>
        </w:tc>
        <w:tc>
          <w:tcPr>
            <w:tcW w:w="459" w:type="pct"/>
            <w:tcBorders>
              <w:top w:val="single" w:sz="6" w:space="0" w:color="000000"/>
              <w:left w:val="single" w:sz="4" w:space="0" w:color="auto"/>
              <w:bottom w:val="single" w:sz="6" w:space="0" w:color="000000"/>
              <w:right w:val="single" w:sz="6" w:space="0" w:color="000000"/>
            </w:tcBorders>
            <w:vAlign w:val="center"/>
          </w:tcPr>
          <w:p w:rsidR="001D7599" w:rsidRPr="00B0707E" w:rsidRDefault="001D7599" w:rsidP="00B0707E">
            <w:pPr>
              <w:tabs>
                <w:tab w:val="left" w:pos="0"/>
              </w:tabs>
              <w:spacing w:line="360" w:lineRule="auto"/>
              <w:rPr>
                <w:bCs/>
                <w:lang w:val="uk-UA"/>
              </w:rPr>
            </w:pPr>
            <w:r w:rsidRPr="00B0707E">
              <w:rPr>
                <w:bCs/>
                <w:lang w:val="uk-UA"/>
              </w:rPr>
              <w:t>7</w:t>
            </w:r>
          </w:p>
        </w:tc>
        <w:tc>
          <w:tcPr>
            <w:tcW w:w="44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tabs>
                <w:tab w:val="left" w:pos="0"/>
              </w:tabs>
              <w:spacing w:line="360" w:lineRule="auto"/>
              <w:rPr>
                <w:bCs/>
                <w:lang w:val="uk-UA"/>
              </w:rPr>
            </w:pPr>
            <w:r w:rsidRPr="00B0707E">
              <w:rPr>
                <w:bCs/>
                <w:lang w:val="uk-UA"/>
              </w:rPr>
              <w:t>8</w:t>
            </w:r>
          </w:p>
        </w:tc>
      </w:tr>
      <w:tr w:rsidR="001D7599" w:rsidRPr="00B0707E" w:rsidTr="00B0707E">
        <w:tc>
          <w:tcPr>
            <w:tcW w:w="1900" w:type="pct"/>
            <w:tcBorders>
              <w:top w:val="single" w:sz="6" w:space="0" w:color="000000"/>
              <w:left w:val="single" w:sz="6" w:space="0" w:color="000000"/>
              <w:bottom w:val="single" w:sz="6" w:space="0" w:color="000000"/>
              <w:right w:val="single" w:sz="6" w:space="0" w:color="000000"/>
            </w:tcBorders>
            <w:vAlign w:val="bottom"/>
          </w:tcPr>
          <w:p w:rsidR="001D7599" w:rsidRPr="00B0707E" w:rsidRDefault="001D7599" w:rsidP="00B0707E">
            <w:pPr>
              <w:spacing w:line="360" w:lineRule="auto"/>
              <w:rPr>
                <w:lang w:val="uk-UA"/>
              </w:rPr>
            </w:pPr>
            <w:r w:rsidRPr="00B0707E">
              <w:rPr>
                <w:lang w:val="uk-UA"/>
              </w:rPr>
              <w:t>І. Рух коштів у результаті операційної діяльності</w:t>
            </w:r>
          </w:p>
          <w:p w:rsidR="001D7599" w:rsidRPr="00B0707E" w:rsidRDefault="001D7599" w:rsidP="00B0707E">
            <w:pPr>
              <w:spacing w:line="360" w:lineRule="auto"/>
              <w:rPr>
                <w:lang w:val="uk-UA"/>
              </w:rPr>
            </w:pPr>
            <w:r w:rsidRPr="00B0707E">
              <w:rPr>
                <w:lang w:val="uk-UA"/>
              </w:rPr>
              <w:t>Прибуток (збиток) від звичайної діяльності до оподаткування</w:t>
            </w:r>
          </w:p>
        </w:tc>
        <w:tc>
          <w:tcPr>
            <w:tcW w:w="380"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010</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uk-UA"/>
              </w:rPr>
            </w:pPr>
            <w:r w:rsidRPr="00B0707E">
              <w:rPr>
                <w:lang w:val="uk-UA"/>
              </w:rPr>
              <w:t>46,1</w:t>
            </w:r>
          </w:p>
        </w:tc>
        <w:tc>
          <w:tcPr>
            <w:tcW w:w="456"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uk-UA"/>
              </w:rPr>
            </w:pPr>
            <w:r w:rsidRPr="00B0707E">
              <w:rPr>
                <w:lang w:val="uk-UA"/>
              </w:rPr>
              <w:t>42,1</w:t>
            </w:r>
          </w:p>
        </w:tc>
        <w:tc>
          <w:tcPr>
            <w:tcW w:w="445"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59"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325,1</w:t>
            </w:r>
          </w:p>
        </w:tc>
        <w:tc>
          <w:tcPr>
            <w:tcW w:w="44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r>
      <w:tr w:rsidR="001D7599" w:rsidRPr="00B0707E" w:rsidTr="00B0707E">
        <w:tc>
          <w:tcPr>
            <w:tcW w:w="1900" w:type="pct"/>
            <w:tcBorders>
              <w:top w:val="single" w:sz="6" w:space="0" w:color="000000"/>
              <w:left w:val="single" w:sz="6" w:space="0" w:color="000000"/>
              <w:bottom w:val="single" w:sz="6" w:space="0" w:color="000000"/>
              <w:right w:val="single" w:sz="6" w:space="0" w:color="000000"/>
            </w:tcBorders>
            <w:vAlign w:val="bottom"/>
          </w:tcPr>
          <w:p w:rsidR="001D7599" w:rsidRPr="00B0707E" w:rsidRDefault="001D7599" w:rsidP="00B0707E">
            <w:pPr>
              <w:spacing w:line="360" w:lineRule="auto"/>
              <w:rPr>
                <w:lang w:val="uk-UA"/>
              </w:rPr>
            </w:pPr>
            <w:r w:rsidRPr="00B0707E">
              <w:rPr>
                <w:lang w:val="uk-UA"/>
              </w:rPr>
              <w:t>Коригування на:</w:t>
            </w:r>
          </w:p>
          <w:p w:rsidR="001D7599" w:rsidRPr="00B0707E" w:rsidRDefault="001D7599" w:rsidP="00B0707E">
            <w:pPr>
              <w:spacing w:line="360" w:lineRule="auto"/>
              <w:rPr>
                <w:lang w:val="uk-UA"/>
              </w:rPr>
            </w:pPr>
            <w:r w:rsidRPr="00B0707E">
              <w:rPr>
                <w:lang w:val="uk-UA"/>
              </w:rPr>
              <w:t>амортизацію необоротних активів</w:t>
            </w:r>
          </w:p>
        </w:tc>
        <w:tc>
          <w:tcPr>
            <w:tcW w:w="380"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020</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uk-UA"/>
              </w:rPr>
            </w:pPr>
            <w:r w:rsidRPr="00B0707E">
              <w:rPr>
                <w:lang w:val="uk-UA"/>
              </w:rPr>
              <w:t>31,3</w:t>
            </w:r>
          </w:p>
        </w:tc>
        <w:tc>
          <w:tcPr>
            <w:tcW w:w="456"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uk-UA"/>
              </w:rPr>
            </w:pPr>
            <w:r w:rsidRPr="00B0707E">
              <w:rPr>
                <w:lang w:val="uk-UA"/>
              </w:rPr>
              <w:t>35,9</w:t>
            </w:r>
          </w:p>
        </w:tc>
        <w:tc>
          <w:tcPr>
            <w:tcW w:w="445"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59"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55,4</w:t>
            </w:r>
          </w:p>
        </w:tc>
        <w:tc>
          <w:tcPr>
            <w:tcW w:w="44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r>
      <w:tr w:rsidR="001D7599" w:rsidRPr="00B0707E" w:rsidTr="00B0707E">
        <w:tc>
          <w:tcPr>
            <w:tcW w:w="1900" w:type="pct"/>
            <w:tcBorders>
              <w:top w:val="single" w:sz="6" w:space="0" w:color="000000"/>
              <w:left w:val="single" w:sz="6" w:space="0" w:color="000000"/>
              <w:bottom w:val="single" w:sz="6" w:space="0" w:color="000000"/>
              <w:right w:val="single" w:sz="6" w:space="0" w:color="000000"/>
            </w:tcBorders>
            <w:vAlign w:val="bottom"/>
          </w:tcPr>
          <w:p w:rsidR="001D7599" w:rsidRPr="00B0707E" w:rsidRDefault="001D7599" w:rsidP="00B0707E">
            <w:pPr>
              <w:spacing w:line="360" w:lineRule="auto"/>
              <w:rPr>
                <w:lang w:val="uk-UA"/>
              </w:rPr>
            </w:pPr>
            <w:r w:rsidRPr="00B0707E">
              <w:rPr>
                <w:lang w:val="uk-UA"/>
              </w:rPr>
              <w:t>збільшення (зменшення) забезпечень</w:t>
            </w:r>
          </w:p>
        </w:tc>
        <w:tc>
          <w:tcPr>
            <w:tcW w:w="380"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030</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56"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45"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59"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4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r>
      <w:tr w:rsidR="001D7599" w:rsidRPr="00B0707E" w:rsidTr="00B0707E">
        <w:tc>
          <w:tcPr>
            <w:tcW w:w="1900" w:type="pct"/>
            <w:tcBorders>
              <w:top w:val="single" w:sz="6" w:space="0" w:color="000000"/>
              <w:left w:val="single" w:sz="6" w:space="0" w:color="000000"/>
              <w:bottom w:val="single" w:sz="6" w:space="0" w:color="000000"/>
              <w:right w:val="single" w:sz="6" w:space="0" w:color="000000"/>
            </w:tcBorders>
            <w:vAlign w:val="bottom"/>
          </w:tcPr>
          <w:p w:rsidR="001D7599" w:rsidRPr="00B0707E" w:rsidRDefault="001D7599" w:rsidP="00B0707E">
            <w:pPr>
              <w:spacing w:line="360" w:lineRule="auto"/>
              <w:rPr>
                <w:lang w:val="uk-UA"/>
              </w:rPr>
            </w:pPr>
            <w:r w:rsidRPr="00B0707E">
              <w:rPr>
                <w:lang w:val="uk-UA"/>
              </w:rPr>
              <w:t>збиток (прибуток) від нереалізованих курсових різниць</w:t>
            </w:r>
          </w:p>
        </w:tc>
        <w:tc>
          <w:tcPr>
            <w:tcW w:w="380"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040</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uk-UA"/>
              </w:rPr>
            </w:pPr>
            <w:r w:rsidRPr="00B0707E">
              <w:rPr>
                <w:lang w:val="uk-UA"/>
              </w:rPr>
              <w:t>6,8</w:t>
            </w:r>
          </w:p>
        </w:tc>
        <w:tc>
          <w:tcPr>
            <w:tcW w:w="456"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uk-UA"/>
              </w:rPr>
            </w:pPr>
            <w:r w:rsidRPr="00B0707E">
              <w:rPr>
                <w:lang w:val="uk-UA"/>
              </w:rPr>
              <w:t>1,9</w:t>
            </w:r>
          </w:p>
        </w:tc>
        <w:tc>
          <w:tcPr>
            <w:tcW w:w="445"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59"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4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4,4</w:t>
            </w:r>
          </w:p>
        </w:tc>
      </w:tr>
      <w:tr w:rsidR="001D7599" w:rsidRPr="00B0707E" w:rsidTr="00B0707E">
        <w:tc>
          <w:tcPr>
            <w:tcW w:w="1900" w:type="pct"/>
            <w:tcBorders>
              <w:top w:val="single" w:sz="6" w:space="0" w:color="000000"/>
              <w:left w:val="single" w:sz="6" w:space="0" w:color="000000"/>
              <w:bottom w:val="single" w:sz="6" w:space="0" w:color="000000"/>
              <w:right w:val="single" w:sz="6" w:space="0" w:color="000000"/>
            </w:tcBorders>
            <w:vAlign w:val="bottom"/>
          </w:tcPr>
          <w:p w:rsidR="001D7599" w:rsidRPr="00B0707E" w:rsidRDefault="001D7599" w:rsidP="00B0707E">
            <w:pPr>
              <w:spacing w:line="360" w:lineRule="auto"/>
              <w:rPr>
                <w:lang w:val="uk-UA"/>
              </w:rPr>
            </w:pPr>
            <w:r w:rsidRPr="00B0707E">
              <w:rPr>
                <w:lang w:val="uk-UA"/>
              </w:rPr>
              <w:t xml:space="preserve"> збиток (прибуток) від не операційної діяльності</w:t>
            </w:r>
          </w:p>
        </w:tc>
        <w:tc>
          <w:tcPr>
            <w:tcW w:w="380"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050</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56"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65,7</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45"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rPr>
                <w:lang w:val="uk-UA"/>
              </w:rPr>
            </w:pPr>
            <w:r w:rsidRPr="00B0707E">
              <w:rPr>
                <w:lang w:val="uk-UA"/>
              </w:rPr>
              <w:t>95,5</w:t>
            </w:r>
          </w:p>
        </w:tc>
        <w:tc>
          <w:tcPr>
            <w:tcW w:w="459"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4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79,8</w:t>
            </w:r>
          </w:p>
        </w:tc>
      </w:tr>
      <w:tr w:rsidR="001D7599" w:rsidRPr="00B0707E" w:rsidTr="00B0707E">
        <w:tc>
          <w:tcPr>
            <w:tcW w:w="1900" w:type="pct"/>
            <w:tcBorders>
              <w:top w:val="single" w:sz="6" w:space="0" w:color="000000"/>
              <w:left w:val="single" w:sz="6" w:space="0" w:color="000000"/>
              <w:bottom w:val="single" w:sz="6" w:space="0" w:color="000000"/>
              <w:right w:val="single" w:sz="6" w:space="0" w:color="000000"/>
            </w:tcBorders>
            <w:vAlign w:val="bottom"/>
          </w:tcPr>
          <w:p w:rsidR="001D7599" w:rsidRPr="00B0707E" w:rsidRDefault="001D7599" w:rsidP="00B0707E">
            <w:pPr>
              <w:spacing w:line="360" w:lineRule="auto"/>
              <w:rPr>
                <w:lang w:val="uk-UA"/>
              </w:rPr>
            </w:pPr>
            <w:r w:rsidRPr="00B0707E">
              <w:rPr>
                <w:lang w:val="uk-UA"/>
              </w:rPr>
              <w:t>Витрати на сплату відсотків</w:t>
            </w:r>
          </w:p>
        </w:tc>
        <w:tc>
          <w:tcPr>
            <w:tcW w:w="380"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060</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56"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45"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59"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4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r>
      <w:tr w:rsidR="001D7599" w:rsidRPr="00B0707E" w:rsidTr="00B0707E">
        <w:tc>
          <w:tcPr>
            <w:tcW w:w="1900" w:type="pct"/>
            <w:tcBorders>
              <w:top w:val="single" w:sz="6" w:space="0" w:color="000000"/>
              <w:left w:val="single" w:sz="6" w:space="0" w:color="000000"/>
              <w:bottom w:val="single" w:sz="6" w:space="0" w:color="000000"/>
              <w:right w:val="single" w:sz="6" w:space="0" w:color="000000"/>
            </w:tcBorders>
            <w:vAlign w:val="bottom"/>
          </w:tcPr>
          <w:p w:rsidR="001D7599" w:rsidRPr="00B0707E" w:rsidRDefault="001D7599" w:rsidP="00B0707E">
            <w:pPr>
              <w:spacing w:line="360" w:lineRule="auto"/>
            </w:pPr>
            <w:r w:rsidRPr="00B0707E">
              <w:rPr>
                <w:lang w:val="uk-UA"/>
              </w:rPr>
              <w:t>Прибуток (збиток) від операційної діяльності до зміни в чистих оборотних активах</w:t>
            </w:r>
          </w:p>
        </w:tc>
        <w:tc>
          <w:tcPr>
            <w:tcW w:w="380"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070</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uk-UA"/>
              </w:rPr>
            </w:pPr>
            <w:r w:rsidRPr="00B0707E">
              <w:rPr>
                <w:lang w:val="uk-UA"/>
              </w:rPr>
              <w:t>18,4</w:t>
            </w:r>
          </w:p>
        </w:tc>
        <w:tc>
          <w:tcPr>
            <w:tcW w:w="456"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45"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rPr>
                <w:lang w:val="uk-UA"/>
              </w:rPr>
            </w:pPr>
            <w:r w:rsidRPr="00B0707E">
              <w:rPr>
                <w:lang w:val="uk-UA"/>
              </w:rPr>
              <w:t>15,6</w:t>
            </w:r>
          </w:p>
        </w:tc>
        <w:tc>
          <w:tcPr>
            <w:tcW w:w="459"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296,3</w:t>
            </w:r>
          </w:p>
        </w:tc>
        <w:tc>
          <w:tcPr>
            <w:tcW w:w="44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r>
      <w:tr w:rsidR="001D7599" w:rsidRPr="00B0707E" w:rsidTr="00B0707E">
        <w:tc>
          <w:tcPr>
            <w:tcW w:w="1900" w:type="pct"/>
            <w:tcBorders>
              <w:top w:val="single" w:sz="6" w:space="0" w:color="000000"/>
              <w:left w:val="single" w:sz="6" w:space="0" w:color="000000"/>
              <w:bottom w:val="single" w:sz="6" w:space="0" w:color="000000"/>
              <w:right w:val="single" w:sz="6" w:space="0" w:color="000000"/>
            </w:tcBorders>
            <w:vAlign w:val="bottom"/>
          </w:tcPr>
          <w:p w:rsidR="001D7599" w:rsidRPr="00B0707E" w:rsidRDefault="001D7599" w:rsidP="00B0707E">
            <w:pPr>
              <w:spacing w:line="360" w:lineRule="auto"/>
              <w:rPr>
                <w:lang w:val="uk-UA"/>
              </w:rPr>
            </w:pPr>
            <w:r w:rsidRPr="00B0707E">
              <w:rPr>
                <w:lang w:val="uk-UA"/>
              </w:rPr>
              <w:t>Зменшення (збільшення):</w:t>
            </w:r>
          </w:p>
          <w:p w:rsidR="001D7599" w:rsidRPr="00B0707E" w:rsidRDefault="001D7599" w:rsidP="00B0707E">
            <w:pPr>
              <w:spacing w:line="360" w:lineRule="auto"/>
              <w:rPr>
                <w:lang w:val="uk-UA"/>
              </w:rPr>
            </w:pPr>
            <w:r w:rsidRPr="00B0707E">
              <w:rPr>
                <w:lang w:val="uk-UA"/>
              </w:rPr>
              <w:t>оборотних активів</w:t>
            </w:r>
          </w:p>
        </w:tc>
        <w:tc>
          <w:tcPr>
            <w:tcW w:w="380"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080</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uk-UA"/>
              </w:rPr>
            </w:pPr>
            <w:r w:rsidRPr="00B0707E">
              <w:rPr>
                <w:lang w:val="uk-UA"/>
              </w:rPr>
              <w:t>238,0</w:t>
            </w:r>
          </w:p>
        </w:tc>
        <w:tc>
          <w:tcPr>
            <w:tcW w:w="456"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45"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rPr>
                <w:lang w:val="uk-UA"/>
              </w:rPr>
            </w:pPr>
            <w:r w:rsidRPr="00B0707E">
              <w:rPr>
                <w:lang w:val="uk-UA"/>
              </w:rPr>
              <w:t>1030,1</w:t>
            </w:r>
          </w:p>
        </w:tc>
        <w:tc>
          <w:tcPr>
            <w:tcW w:w="459"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617,1</w:t>
            </w:r>
          </w:p>
        </w:tc>
        <w:tc>
          <w:tcPr>
            <w:tcW w:w="44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r>
      <w:tr w:rsidR="001D7599" w:rsidRPr="00B0707E" w:rsidTr="00B0707E">
        <w:tc>
          <w:tcPr>
            <w:tcW w:w="1900" w:type="pct"/>
            <w:tcBorders>
              <w:top w:val="single" w:sz="6" w:space="0" w:color="000000"/>
              <w:left w:val="single" w:sz="6" w:space="0" w:color="000000"/>
              <w:bottom w:val="single" w:sz="6" w:space="0" w:color="000000"/>
              <w:right w:val="single" w:sz="6" w:space="0" w:color="000000"/>
            </w:tcBorders>
            <w:vAlign w:val="bottom"/>
          </w:tcPr>
          <w:p w:rsidR="001D7599" w:rsidRPr="00B0707E" w:rsidRDefault="001D7599" w:rsidP="00B0707E">
            <w:pPr>
              <w:spacing w:line="360" w:lineRule="auto"/>
              <w:rPr>
                <w:lang w:val="uk-UA"/>
              </w:rPr>
            </w:pPr>
            <w:r w:rsidRPr="00B0707E">
              <w:rPr>
                <w:lang w:val="uk-UA"/>
              </w:rPr>
              <w:t>витрати майбутніх періодів</w:t>
            </w:r>
          </w:p>
        </w:tc>
        <w:tc>
          <w:tcPr>
            <w:tcW w:w="380"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090</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56"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45"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59"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4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r>
      <w:tr w:rsidR="001D7599" w:rsidRPr="00B0707E" w:rsidTr="00B0707E">
        <w:tc>
          <w:tcPr>
            <w:tcW w:w="1900" w:type="pct"/>
            <w:tcBorders>
              <w:top w:val="single" w:sz="6" w:space="0" w:color="000000"/>
              <w:left w:val="single" w:sz="6" w:space="0" w:color="000000"/>
              <w:bottom w:val="single" w:sz="6" w:space="0" w:color="000000"/>
              <w:right w:val="single" w:sz="6" w:space="0" w:color="000000"/>
            </w:tcBorders>
            <w:vAlign w:val="bottom"/>
          </w:tcPr>
          <w:p w:rsidR="001D7599" w:rsidRPr="00B0707E" w:rsidRDefault="001D7599" w:rsidP="00B0707E">
            <w:pPr>
              <w:spacing w:line="360" w:lineRule="auto"/>
              <w:rPr>
                <w:lang w:val="uk-UA"/>
              </w:rPr>
            </w:pPr>
            <w:r w:rsidRPr="00B0707E">
              <w:rPr>
                <w:lang w:val="uk-UA"/>
              </w:rPr>
              <w:t>Зменшення (збільшення):</w:t>
            </w:r>
          </w:p>
          <w:p w:rsidR="001D7599" w:rsidRPr="00B0707E" w:rsidRDefault="001D7599" w:rsidP="00B0707E">
            <w:pPr>
              <w:spacing w:line="360" w:lineRule="auto"/>
              <w:rPr>
                <w:lang w:val="uk-UA"/>
              </w:rPr>
            </w:pPr>
            <w:r w:rsidRPr="00B0707E">
              <w:rPr>
                <w:lang w:val="uk-UA"/>
              </w:rPr>
              <w:t>поточних зобов’язань</w:t>
            </w:r>
          </w:p>
        </w:tc>
        <w:tc>
          <w:tcPr>
            <w:tcW w:w="380"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100</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56"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76,2</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uk-UA"/>
              </w:rPr>
            </w:pPr>
            <w:r w:rsidRPr="00B0707E">
              <w:rPr>
                <w:lang w:val="uk-UA"/>
              </w:rPr>
              <w:t>1008,1</w:t>
            </w:r>
          </w:p>
        </w:tc>
        <w:tc>
          <w:tcPr>
            <w:tcW w:w="445"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59"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4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204,6</w:t>
            </w:r>
          </w:p>
        </w:tc>
      </w:tr>
      <w:tr w:rsidR="001D7599" w:rsidRPr="00B0707E" w:rsidTr="00B0707E">
        <w:tc>
          <w:tcPr>
            <w:tcW w:w="1900" w:type="pct"/>
            <w:tcBorders>
              <w:top w:val="single" w:sz="6" w:space="0" w:color="000000"/>
              <w:left w:val="single" w:sz="6" w:space="0" w:color="000000"/>
              <w:bottom w:val="single" w:sz="6" w:space="0" w:color="000000"/>
              <w:right w:val="single" w:sz="6" w:space="0" w:color="000000"/>
            </w:tcBorders>
            <w:vAlign w:val="bottom"/>
          </w:tcPr>
          <w:p w:rsidR="001D7599" w:rsidRPr="00B0707E" w:rsidRDefault="001D7599" w:rsidP="00B0707E">
            <w:pPr>
              <w:spacing w:line="360" w:lineRule="auto"/>
              <w:rPr>
                <w:lang w:val="uk-UA"/>
              </w:rPr>
            </w:pPr>
            <w:r w:rsidRPr="00B0707E">
              <w:rPr>
                <w:lang w:val="uk-UA"/>
              </w:rPr>
              <w:t>доходів майбутніх періодів</w:t>
            </w:r>
          </w:p>
        </w:tc>
        <w:tc>
          <w:tcPr>
            <w:tcW w:w="380"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110</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56"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45"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59"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4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r>
      <w:tr w:rsidR="001D7599" w:rsidRPr="00B0707E" w:rsidTr="00B0707E">
        <w:tc>
          <w:tcPr>
            <w:tcW w:w="1900" w:type="pct"/>
            <w:tcBorders>
              <w:top w:val="single" w:sz="6" w:space="0" w:color="000000"/>
              <w:left w:val="single" w:sz="6" w:space="0" w:color="000000"/>
              <w:bottom w:val="single" w:sz="6" w:space="0" w:color="000000"/>
              <w:right w:val="single" w:sz="6" w:space="0" w:color="000000"/>
            </w:tcBorders>
            <w:vAlign w:val="bottom"/>
          </w:tcPr>
          <w:p w:rsidR="001D7599" w:rsidRPr="00B0707E" w:rsidRDefault="001D7599" w:rsidP="00B0707E">
            <w:pPr>
              <w:spacing w:line="360" w:lineRule="auto"/>
              <w:rPr>
                <w:lang w:val="uk-UA"/>
              </w:rPr>
            </w:pPr>
            <w:r w:rsidRPr="00B0707E">
              <w:rPr>
                <w:lang w:val="uk-UA"/>
              </w:rPr>
              <w:t>Грошові кошти від операційної діяльності</w:t>
            </w:r>
          </w:p>
        </w:tc>
        <w:tc>
          <w:tcPr>
            <w:tcW w:w="380"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120</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uk-UA"/>
              </w:rPr>
            </w:pPr>
            <w:r w:rsidRPr="00B0707E">
              <w:rPr>
                <w:lang w:val="uk-UA"/>
              </w:rPr>
              <w:t>180,2</w:t>
            </w:r>
          </w:p>
        </w:tc>
        <w:tc>
          <w:tcPr>
            <w:tcW w:w="456"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45"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rPr>
                <w:lang w:val="uk-UA"/>
              </w:rPr>
            </w:pPr>
            <w:r w:rsidRPr="00B0707E">
              <w:rPr>
                <w:lang w:val="uk-UA"/>
              </w:rPr>
              <w:t>37,6</w:t>
            </w:r>
          </w:p>
        </w:tc>
        <w:tc>
          <w:tcPr>
            <w:tcW w:w="459"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708,7</w:t>
            </w:r>
          </w:p>
        </w:tc>
        <w:tc>
          <w:tcPr>
            <w:tcW w:w="44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r>
      <w:tr w:rsidR="001D7599" w:rsidRPr="00B0707E" w:rsidTr="00B0707E">
        <w:tc>
          <w:tcPr>
            <w:tcW w:w="1900" w:type="pct"/>
            <w:tcBorders>
              <w:top w:val="single" w:sz="6" w:space="0" w:color="000000"/>
              <w:left w:val="single" w:sz="6" w:space="0" w:color="000000"/>
              <w:bottom w:val="single" w:sz="6" w:space="0" w:color="000000"/>
              <w:right w:val="single" w:sz="6" w:space="0" w:color="000000"/>
            </w:tcBorders>
            <w:vAlign w:val="bottom"/>
          </w:tcPr>
          <w:p w:rsidR="001D7599" w:rsidRPr="00B0707E" w:rsidRDefault="001D7599" w:rsidP="00B0707E">
            <w:pPr>
              <w:spacing w:line="360" w:lineRule="auto"/>
              <w:rPr>
                <w:lang w:val="uk-UA"/>
              </w:rPr>
            </w:pPr>
            <w:r w:rsidRPr="00B0707E">
              <w:rPr>
                <w:lang w:val="uk-UA"/>
              </w:rPr>
              <w:t>Сплачені:</w:t>
            </w:r>
          </w:p>
          <w:p w:rsidR="001D7599" w:rsidRPr="00B0707E" w:rsidRDefault="001D7599" w:rsidP="00B0707E">
            <w:pPr>
              <w:spacing w:line="360" w:lineRule="auto"/>
              <w:rPr>
                <w:lang w:val="uk-UA"/>
              </w:rPr>
            </w:pPr>
            <w:r w:rsidRPr="00B0707E">
              <w:rPr>
                <w:lang w:val="uk-UA"/>
              </w:rPr>
              <w:t>відсотки</w:t>
            </w:r>
          </w:p>
        </w:tc>
        <w:tc>
          <w:tcPr>
            <w:tcW w:w="380"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130</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56"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45"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59"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4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r>
      <w:tr w:rsidR="001D7599" w:rsidRPr="00B0707E" w:rsidTr="00B0707E">
        <w:tc>
          <w:tcPr>
            <w:tcW w:w="1900" w:type="pct"/>
            <w:tcBorders>
              <w:top w:val="single" w:sz="6" w:space="0" w:color="000000"/>
              <w:left w:val="single" w:sz="6" w:space="0" w:color="000000"/>
              <w:bottom w:val="single" w:sz="6" w:space="0" w:color="000000"/>
              <w:right w:val="single" w:sz="6" w:space="0" w:color="000000"/>
            </w:tcBorders>
            <w:vAlign w:val="bottom"/>
          </w:tcPr>
          <w:p w:rsidR="001D7599" w:rsidRPr="00B0707E" w:rsidRDefault="001D7599" w:rsidP="00B0707E">
            <w:pPr>
              <w:spacing w:line="360" w:lineRule="auto"/>
              <w:rPr>
                <w:lang w:val="uk-UA"/>
              </w:rPr>
            </w:pPr>
            <w:r w:rsidRPr="00B0707E">
              <w:rPr>
                <w:lang w:val="uk-UA"/>
              </w:rPr>
              <w:t>податки на прибуток</w:t>
            </w:r>
          </w:p>
        </w:tc>
        <w:tc>
          <w:tcPr>
            <w:tcW w:w="380"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140</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56"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6,3</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45"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rPr>
                <w:lang w:val="uk-UA"/>
              </w:rPr>
            </w:pPr>
            <w:r w:rsidRPr="00B0707E">
              <w:rPr>
                <w:lang w:val="uk-UA"/>
              </w:rPr>
              <w:t>8,5</w:t>
            </w:r>
          </w:p>
        </w:tc>
        <w:tc>
          <w:tcPr>
            <w:tcW w:w="459"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4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58,6</w:t>
            </w:r>
          </w:p>
        </w:tc>
      </w:tr>
      <w:tr w:rsidR="001D7599" w:rsidRPr="00B0707E" w:rsidTr="00B0707E">
        <w:tc>
          <w:tcPr>
            <w:tcW w:w="1900" w:type="pct"/>
            <w:tcBorders>
              <w:top w:val="single" w:sz="6" w:space="0" w:color="000000"/>
              <w:left w:val="single" w:sz="6" w:space="0" w:color="000000"/>
              <w:bottom w:val="single" w:sz="6" w:space="0" w:color="000000"/>
              <w:right w:val="single" w:sz="6" w:space="0" w:color="000000"/>
            </w:tcBorders>
            <w:vAlign w:val="bottom"/>
          </w:tcPr>
          <w:p w:rsidR="001D7599" w:rsidRPr="00B0707E" w:rsidRDefault="001D7599" w:rsidP="00B0707E">
            <w:pPr>
              <w:spacing w:line="360" w:lineRule="auto"/>
              <w:rPr>
                <w:lang w:val="uk-UA"/>
              </w:rPr>
            </w:pPr>
            <w:r w:rsidRPr="00B0707E">
              <w:rPr>
                <w:lang w:val="uk-UA"/>
              </w:rPr>
              <w:t>Чистий рух коштів до надзвичайних подій</w:t>
            </w:r>
          </w:p>
        </w:tc>
        <w:tc>
          <w:tcPr>
            <w:tcW w:w="380"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150</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uk-UA"/>
              </w:rPr>
            </w:pPr>
            <w:r w:rsidRPr="00B0707E">
              <w:rPr>
                <w:lang w:val="uk-UA"/>
              </w:rPr>
              <w:t>173,9</w:t>
            </w:r>
          </w:p>
        </w:tc>
        <w:tc>
          <w:tcPr>
            <w:tcW w:w="456"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45"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rPr>
                <w:lang w:val="uk-UA"/>
              </w:rPr>
            </w:pPr>
            <w:r w:rsidRPr="00B0707E">
              <w:rPr>
                <w:lang w:val="uk-UA"/>
              </w:rPr>
              <w:t>46,2</w:t>
            </w:r>
          </w:p>
        </w:tc>
        <w:tc>
          <w:tcPr>
            <w:tcW w:w="459"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650,2</w:t>
            </w:r>
          </w:p>
        </w:tc>
        <w:tc>
          <w:tcPr>
            <w:tcW w:w="44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r>
      <w:tr w:rsidR="001D7599" w:rsidRPr="00B0707E" w:rsidTr="00B0707E">
        <w:tc>
          <w:tcPr>
            <w:tcW w:w="1900" w:type="pct"/>
            <w:tcBorders>
              <w:top w:val="single" w:sz="6" w:space="0" w:color="000000"/>
              <w:left w:val="single" w:sz="6" w:space="0" w:color="000000"/>
              <w:bottom w:val="single" w:sz="6" w:space="0" w:color="000000"/>
              <w:right w:val="single" w:sz="6" w:space="0" w:color="000000"/>
            </w:tcBorders>
            <w:vAlign w:val="bottom"/>
          </w:tcPr>
          <w:p w:rsidR="001D7599" w:rsidRPr="00B0707E" w:rsidRDefault="001D7599" w:rsidP="00B0707E">
            <w:pPr>
              <w:spacing w:line="360" w:lineRule="auto"/>
            </w:pPr>
            <w:r w:rsidRPr="00B0707E">
              <w:rPr>
                <w:lang w:val="uk-UA"/>
              </w:rPr>
              <w:t>Рух коштів від надзвичайних подій</w:t>
            </w:r>
          </w:p>
        </w:tc>
        <w:tc>
          <w:tcPr>
            <w:tcW w:w="380"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160</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56"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45"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59"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4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r>
      <w:tr w:rsidR="001D7599" w:rsidRPr="00B0707E" w:rsidTr="00B0707E">
        <w:tc>
          <w:tcPr>
            <w:tcW w:w="1900" w:type="pct"/>
            <w:tcBorders>
              <w:top w:val="single" w:sz="6" w:space="0" w:color="000000"/>
              <w:left w:val="single" w:sz="6" w:space="0" w:color="000000"/>
              <w:bottom w:val="single" w:sz="6" w:space="0" w:color="000000"/>
              <w:right w:val="single" w:sz="6" w:space="0" w:color="000000"/>
            </w:tcBorders>
            <w:vAlign w:val="bottom"/>
          </w:tcPr>
          <w:p w:rsidR="001D7599" w:rsidRPr="00B0707E" w:rsidRDefault="001D7599" w:rsidP="00B0707E">
            <w:pPr>
              <w:spacing w:line="360" w:lineRule="auto"/>
            </w:pPr>
            <w:r w:rsidRPr="00B0707E">
              <w:rPr>
                <w:lang w:val="uk-UA"/>
              </w:rPr>
              <w:t>Чистий рух від операційної діяльності</w:t>
            </w:r>
          </w:p>
        </w:tc>
        <w:tc>
          <w:tcPr>
            <w:tcW w:w="380"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170</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uk-UA"/>
              </w:rPr>
            </w:pPr>
            <w:r w:rsidRPr="00B0707E">
              <w:rPr>
                <w:lang w:val="uk-UA"/>
              </w:rPr>
              <w:t>173,9</w:t>
            </w:r>
          </w:p>
        </w:tc>
        <w:tc>
          <w:tcPr>
            <w:tcW w:w="456"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45"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rPr>
                <w:lang w:val="uk-UA"/>
              </w:rPr>
            </w:pPr>
            <w:r w:rsidRPr="00B0707E">
              <w:rPr>
                <w:lang w:val="uk-UA"/>
              </w:rPr>
              <w:t>46,2</w:t>
            </w:r>
          </w:p>
        </w:tc>
        <w:tc>
          <w:tcPr>
            <w:tcW w:w="459"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r w:rsidRPr="00B0707E">
              <w:rPr>
                <w:lang w:val="uk-UA"/>
              </w:rPr>
              <w:t>650,2</w:t>
            </w:r>
          </w:p>
        </w:tc>
        <w:tc>
          <w:tcPr>
            <w:tcW w:w="44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r>
      <w:tr w:rsidR="001D7599" w:rsidRPr="00B0707E" w:rsidTr="00B0707E">
        <w:tc>
          <w:tcPr>
            <w:tcW w:w="1900" w:type="pct"/>
            <w:tcBorders>
              <w:top w:val="single" w:sz="6" w:space="0" w:color="000000"/>
              <w:left w:val="single" w:sz="6" w:space="0" w:color="000000"/>
              <w:bottom w:val="single" w:sz="6" w:space="0" w:color="000000"/>
              <w:right w:val="single" w:sz="6" w:space="0" w:color="000000"/>
            </w:tcBorders>
            <w:vAlign w:val="bottom"/>
          </w:tcPr>
          <w:p w:rsidR="001D7599" w:rsidRPr="00B0707E" w:rsidRDefault="001D7599" w:rsidP="00B0707E">
            <w:pPr>
              <w:spacing w:line="360" w:lineRule="auto"/>
              <w:rPr>
                <w:lang w:val="uk-UA"/>
              </w:rPr>
            </w:pPr>
            <w:r w:rsidRPr="00B0707E">
              <w:rPr>
                <w:lang w:val="uk-UA"/>
              </w:rPr>
              <w:t>ІІ. Рух коштів у результаті інвестиційної діяльності</w:t>
            </w:r>
          </w:p>
          <w:p w:rsidR="001D7599" w:rsidRPr="00B0707E" w:rsidRDefault="001D7599" w:rsidP="00B0707E">
            <w:pPr>
              <w:spacing w:line="360" w:lineRule="auto"/>
              <w:rPr>
                <w:lang w:val="uk-UA"/>
              </w:rPr>
            </w:pPr>
            <w:r w:rsidRPr="00B0707E">
              <w:rPr>
                <w:lang w:val="uk-UA"/>
              </w:rPr>
              <w:t>Реалізація:</w:t>
            </w:r>
          </w:p>
          <w:p w:rsidR="001D7599" w:rsidRPr="00B0707E" w:rsidRDefault="001D7599" w:rsidP="00B0707E">
            <w:pPr>
              <w:spacing w:line="360" w:lineRule="auto"/>
              <w:rPr>
                <w:lang w:val="uk-UA"/>
              </w:rPr>
            </w:pPr>
            <w:r w:rsidRPr="00B0707E">
              <w:rPr>
                <w:lang w:val="uk-UA"/>
              </w:rPr>
              <w:t>фінансових інвестицій</w:t>
            </w:r>
          </w:p>
        </w:tc>
        <w:tc>
          <w:tcPr>
            <w:tcW w:w="380"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180</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56"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45"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59"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4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r>
      <w:tr w:rsidR="001D7599" w:rsidRPr="00B0707E" w:rsidTr="00B0707E">
        <w:tc>
          <w:tcPr>
            <w:tcW w:w="1900" w:type="pct"/>
            <w:tcBorders>
              <w:top w:val="single" w:sz="6" w:space="0" w:color="000000"/>
              <w:left w:val="single" w:sz="6" w:space="0" w:color="000000"/>
              <w:bottom w:val="single" w:sz="6" w:space="0" w:color="000000"/>
              <w:right w:val="single" w:sz="6" w:space="0" w:color="000000"/>
            </w:tcBorders>
            <w:vAlign w:val="bottom"/>
          </w:tcPr>
          <w:p w:rsidR="001D7599" w:rsidRPr="00B0707E" w:rsidRDefault="001D7599" w:rsidP="00B0707E">
            <w:pPr>
              <w:spacing w:line="360" w:lineRule="auto"/>
              <w:rPr>
                <w:lang w:val="uk-UA"/>
              </w:rPr>
            </w:pPr>
            <w:r w:rsidRPr="00B0707E">
              <w:rPr>
                <w:lang w:val="uk-UA"/>
              </w:rPr>
              <w:t>необоротних активів</w:t>
            </w:r>
          </w:p>
        </w:tc>
        <w:tc>
          <w:tcPr>
            <w:tcW w:w="380"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190</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56"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45"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59"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4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r>
      <w:tr w:rsidR="001D7599" w:rsidRPr="00B0707E" w:rsidTr="00B0707E">
        <w:tc>
          <w:tcPr>
            <w:tcW w:w="1900" w:type="pct"/>
            <w:tcBorders>
              <w:top w:val="single" w:sz="6" w:space="0" w:color="000000"/>
              <w:left w:val="single" w:sz="6" w:space="0" w:color="000000"/>
              <w:bottom w:val="single" w:sz="6" w:space="0" w:color="000000"/>
              <w:right w:val="single" w:sz="6" w:space="0" w:color="000000"/>
            </w:tcBorders>
            <w:vAlign w:val="bottom"/>
          </w:tcPr>
          <w:p w:rsidR="001D7599" w:rsidRPr="00B0707E" w:rsidRDefault="001D7599" w:rsidP="00B0707E">
            <w:pPr>
              <w:spacing w:line="360" w:lineRule="auto"/>
              <w:rPr>
                <w:lang w:val="uk-UA"/>
              </w:rPr>
            </w:pPr>
            <w:r w:rsidRPr="00B0707E">
              <w:rPr>
                <w:lang w:val="uk-UA"/>
              </w:rPr>
              <w:t>Майнових комплексів</w:t>
            </w:r>
          </w:p>
        </w:tc>
        <w:tc>
          <w:tcPr>
            <w:tcW w:w="380"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200</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56"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45"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59"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4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r>
      <w:tr w:rsidR="001D7599" w:rsidRPr="00B0707E" w:rsidTr="00B0707E">
        <w:tc>
          <w:tcPr>
            <w:tcW w:w="1900" w:type="pct"/>
            <w:tcBorders>
              <w:top w:val="single" w:sz="6" w:space="0" w:color="000000"/>
              <w:left w:val="single" w:sz="6" w:space="0" w:color="000000"/>
              <w:bottom w:val="single" w:sz="6" w:space="0" w:color="000000"/>
              <w:right w:val="single" w:sz="6" w:space="0" w:color="000000"/>
            </w:tcBorders>
            <w:vAlign w:val="bottom"/>
          </w:tcPr>
          <w:p w:rsidR="001D7599" w:rsidRPr="00B0707E" w:rsidRDefault="001D7599" w:rsidP="00B0707E">
            <w:pPr>
              <w:spacing w:line="360" w:lineRule="auto"/>
              <w:rPr>
                <w:lang w:val="uk-UA"/>
              </w:rPr>
            </w:pPr>
            <w:r w:rsidRPr="00B0707E">
              <w:rPr>
                <w:lang w:val="uk-UA"/>
              </w:rPr>
              <w:t>Отримані:</w:t>
            </w:r>
          </w:p>
          <w:p w:rsidR="001D7599" w:rsidRPr="00B0707E" w:rsidRDefault="001D7599" w:rsidP="00B0707E">
            <w:pPr>
              <w:spacing w:line="360" w:lineRule="auto"/>
              <w:rPr>
                <w:lang w:val="uk-UA"/>
              </w:rPr>
            </w:pPr>
            <w:r w:rsidRPr="00B0707E">
              <w:rPr>
                <w:lang w:val="uk-UA"/>
              </w:rPr>
              <w:t>відсотки</w:t>
            </w:r>
          </w:p>
        </w:tc>
        <w:tc>
          <w:tcPr>
            <w:tcW w:w="380"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210</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uk-UA"/>
              </w:rPr>
            </w:pPr>
            <w:r w:rsidRPr="00B0707E">
              <w:rPr>
                <w:lang w:val="uk-UA"/>
              </w:rPr>
              <w:t>4,1</w:t>
            </w:r>
          </w:p>
        </w:tc>
        <w:tc>
          <w:tcPr>
            <w:tcW w:w="456"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45"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59"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4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r>
      <w:tr w:rsidR="001D7599" w:rsidRPr="00B0707E" w:rsidTr="00B0707E">
        <w:tc>
          <w:tcPr>
            <w:tcW w:w="1900" w:type="pct"/>
            <w:tcBorders>
              <w:top w:val="single" w:sz="6" w:space="0" w:color="000000"/>
              <w:left w:val="single" w:sz="6" w:space="0" w:color="000000"/>
              <w:bottom w:val="single" w:sz="6" w:space="0" w:color="000000"/>
              <w:right w:val="single" w:sz="6" w:space="0" w:color="000000"/>
            </w:tcBorders>
            <w:vAlign w:val="bottom"/>
          </w:tcPr>
          <w:p w:rsidR="001D7599" w:rsidRPr="00B0707E" w:rsidRDefault="001D7599" w:rsidP="00B0707E">
            <w:pPr>
              <w:spacing w:line="360" w:lineRule="auto"/>
              <w:rPr>
                <w:lang w:val="uk-UA"/>
              </w:rPr>
            </w:pPr>
            <w:r w:rsidRPr="00B0707E">
              <w:rPr>
                <w:lang w:val="uk-UA"/>
              </w:rPr>
              <w:t>дивіденди</w:t>
            </w:r>
          </w:p>
        </w:tc>
        <w:tc>
          <w:tcPr>
            <w:tcW w:w="380"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220</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56"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45"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59"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4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r>
      <w:tr w:rsidR="001D7599" w:rsidRPr="00B0707E" w:rsidTr="00B0707E">
        <w:tc>
          <w:tcPr>
            <w:tcW w:w="1900" w:type="pct"/>
            <w:tcBorders>
              <w:top w:val="single" w:sz="6" w:space="0" w:color="000000"/>
              <w:left w:val="single" w:sz="6" w:space="0" w:color="000000"/>
              <w:bottom w:val="single" w:sz="6" w:space="0" w:color="000000"/>
              <w:right w:val="single" w:sz="6" w:space="0" w:color="000000"/>
            </w:tcBorders>
            <w:vAlign w:val="bottom"/>
          </w:tcPr>
          <w:p w:rsidR="001D7599" w:rsidRPr="00B0707E" w:rsidRDefault="001D7599" w:rsidP="00B0707E">
            <w:pPr>
              <w:spacing w:line="360" w:lineRule="auto"/>
              <w:rPr>
                <w:lang w:val="uk-UA"/>
              </w:rPr>
            </w:pPr>
            <w:r w:rsidRPr="00B0707E">
              <w:rPr>
                <w:lang w:val="uk-UA"/>
              </w:rPr>
              <w:t>Інші надходження</w:t>
            </w:r>
          </w:p>
        </w:tc>
        <w:tc>
          <w:tcPr>
            <w:tcW w:w="380"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230</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56"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45"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59"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4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r>
      <w:tr w:rsidR="001D7599" w:rsidRPr="00B0707E" w:rsidTr="00B0707E">
        <w:tc>
          <w:tcPr>
            <w:tcW w:w="1900" w:type="pct"/>
            <w:tcBorders>
              <w:top w:val="single" w:sz="6" w:space="0" w:color="000000"/>
              <w:left w:val="single" w:sz="6" w:space="0" w:color="000000"/>
              <w:bottom w:val="single" w:sz="6" w:space="0" w:color="000000"/>
              <w:right w:val="single" w:sz="6" w:space="0" w:color="000000"/>
            </w:tcBorders>
            <w:vAlign w:val="bottom"/>
          </w:tcPr>
          <w:p w:rsidR="001D7599" w:rsidRPr="00B0707E" w:rsidRDefault="001D7599" w:rsidP="00B0707E">
            <w:pPr>
              <w:spacing w:line="360" w:lineRule="auto"/>
              <w:rPr>
                <w:lang w:val="uk-UA"/>
              </w:rPr>
            </w:pPr>
            <w:r w:rsidRPr="00B0707E">
              <w:rPr>
                <w:lang w:val="uk-UA"/>
              </w:rPr>
              <w:t>Придбання:</w:t>
            </w:r>
          </w:p>
          <w:p w:rsidR="001D7599" w:rsidRPr="00B0707E" w:rsidRDefault="001D7599" w:rsidP="00B0707E">
            <w:pPr>
              <w:spacing w:line="360" w:lineRule="auto"/>
              <w:rPr>
                <w:lang w:val="uk-UA"/>
              </w:rPr>
            </w:pPr>
            <w:r w:rsidRPr="00B0707E">
              <w:rPr>
                <w:lang w:val="uk-UA"/>
              </w:rPr>
              <w:t>фінансових інвестицій</w:t>
            </w:r>
          </w:p>
        </w:tc>
        <w:tc>
          <w:tcPr>
            <w:tcW w:w="380"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240</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56"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45"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59"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4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r>
      <w:tr w:rsidR="001D7599" w:rsidRPr="00B0707E" w:rsidTr="00B0707E">
        <w:tc>
          <w:tcPr>
            <w:tcW w:w="1900" w:type="pct"/>
            <w:tcBorders>
              <w:top w:val="single" w:sz="6" w:space="0" w:color="000000"/>
              <w:left w:val="single" w:sz="6" w:space="0" w:color="000000"/>
              <w:bottom w:val="single" w:sz="6" w:space="0" w:color="000000"/>
              <w:right w:val="single" w:sz="6" w:space="0" w:color="000000"/>
            </w:tcBorders>
            <w:vAlign w:val="bottom"/>
          </w:tcPr>
          <w:p w:rsidR="001D7599" w:rsidRPr="00B0707E" w:rsidRDefault="001D7599" w:rsidP="00B0707E">
            <w:pPr>
              <w:spacing w:line="360" w:lineRule="auto"/>
              <w:rPr>
                <w:lang w:val="uk-UA"/>
              </w:rPr>
            </w:pPr>
            <w:r w:rsidRPr="00B0707E">
              <w:rPr>
                <w:lang w:val="uk-UA"/>
              </w:rPr>
              <w:t>необоротних активів</w:t>
            </w:r>
          </w:p>
        </w:tc>
        <w:tc>
          <w:tcPr>
            <w:tcW w:w="380"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250</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56"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43,1</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45"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59"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4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62,2</w:t>
            </w:r>
          </w:p>
        </w:tc>
      </w:tr>
      <w:tr w:rsidR="001D7599" w:rsidRPr="00B0707E" w:rsidTr="00B0707E">
        <w:tc>
          <w:tcPr>
            <w:tcW w:w="1900" w:type="pct"/>
            <w:tcBorders>
              <w:top w:val="single" w:sz="6" w:space="0" w:color="000000"/>
              <w:left w:val="single" w:sz="6" w:space="0" w:color="000000"/>
              <w:bottom w:val="single" w:sz="6" w:space="0" w:color="000000"/>
              <w:right w:val="single" w:sz="6" w:space="0" w:color="000000"/>
            </w:tcBorders>
            <w:vAlign w:val="bottom"/>
          </w:tcPr>
          <w:p w:rsidR="001D7599" w:rsidRPr="00B0707E" w:rsidRDefault="001D7599" w:rsidP="00B0707E">
            <w:pPr>
              <w:spacing w:line="360" w:lineRule="auto"/>
              <w:rPr>
                <w:lang w:val="uk-UA"/>
              </w:rPr>
            </w:pPr>
            <w:r w:rsidRPr="00B0707E">
              <w:rPr>
                <w:lang w:val="uk-UA"/>
              </w:rPr>
              <w:t>майнових комплексів</w:t>
            </w:r>
          </w:p>
        </w:tc>
        <w:tc>
          <w:tcPr>
            <w:tcW w:w="380"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260</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56"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45"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59"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4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r>
      <w:tr w:rsidR="001D7599" w:rsidRPr="00B0707E" w:rsidTr="00B0707E">
        <w:tc>
          <w:tcPr>
            <w:tcW w:w="1900" w:type="pct"/>
            <w:tcBorders>
              <w:top w:val="single" w:sz="6" w:space="0" w:color="000000"/>
              <w:left w:val="single" w:sz="6" w:space="0" w:color="000000"/>
              <w:bottom w:val="single" w:sz="6" w:space="0" w:color="000000"/>
              <w:right w:val="single" w:sz="6" w:space="0" w:color="000000"/>
            </w:tcBorders>
            <w:vAlign w:val="bottom"/>
          </w:tcPr>
          <w:p w:rsidR="001D7599" w:rsidRPr="00B0707E" w:rsidRDefault="001D7599" w:rsidP="00B0707E">
            <w:pPr>
              <w:spacing w:line="360" w:lineRule="auto"/>
              <w:rPr>
                <w:lang w:val="uk-UA"/>
              </w:rPr>
            </w:pPr>
            <w:r w:rsidRPr="00B0707E">
              <w:rPr>
                <w:lang w:val="uk-UA"/>
              </w:rPr>
              <w:t>Інші платежі</w:t>
            </w:r>
          </w:p>
        </w:tc>
        <w:tc>
          <w:tcPr>
            <w:tcW w:w="380"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270</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56"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45"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59"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4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r>
      <w:tr w:rsidR="001D7599" w:rsidRPr="00B0707E" w:rsidTr="00B0707E">
        <w:tc>
          <w:tcPr>
            <w:tcW w:w="1900" w:type="pct"/>
            <w:tcBorders>
              <w:top w:val="single" w:sz="6" w:space="0" w:color="000000"/>
              <w:left w:val="single" w:sz="6" w:space="0" w:color="000000"/>
              <w:bottom w:val="single" w:sz="6" w:space="0" w:color="000000"/>
              <w:right w:val="single" w:sz="6" w:space="0" w:color="000000"/>
            </w:tcBorders>
            <w:vAlign w:val="bottom"/>
          </w:tcPr>
          <w:p w:rsidR="001D7599" w:rsidRPr="00B0707E" w:rsidRDefault="001D7599" w:rsidP="00B0707E">
            <w:pPr>
              <w:spacing w:line="360" w:lineRule="auto"/>
              <w:rPr>
                <w:lang w:val="uk-UA"/>
              </w:rPr>
            </w:pPr>
            <w:r w:rsidRPr="00B0707E">
              <w:rPr>
                <w:lang w:val="uk-UA"/>
              </w:rPr>
              <w:t>Чистий рух коштів до надзвичайних подій</w:t>
            </w:r>
          </w:p>
        </w:tc>
        <w:tc>
          <w:tcPr>
            <w:tcW w:w="380"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280</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56"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45"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rPr>
                <w:lang w:val="uk-UA"/>
              </w:rPr>
            </w:pPr>
            <w:r w:rsidRPr="00B0707E">
              <w:rPr>
                <w:lang w:val="uk-UA"/>
              </w:rPr>
              <w:t>113,2</w:t>
            </w:r>
          </w:p>
        </w:tc>
        <w:tc>
          <w:tcPr>
            <w:tcW w:w="459"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4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r w:rsidRPr="00B0707E">
              <w:rPr>
                <w:lang w:val="uk-UA"/>
              </w:rPr>
              <w:t>62,2</w:t>
            </w:r>
          </w:p>
        </w:tc>
      </w:tr>
      <w:tr w:rsidR="001D7599" w:rsidRPr="00B0707E" w:rsidTr="00B0707E">
        <w:tc>
          <w:tcPr>
            <w:tcW w:w="1900" w:type="pct"/>
            <w:tcBorders>
              <w:top w:val="single" w:sz="6" w:space="0" w:color="000000"/>
              <w:left w:val="single" w:sz="6" w:space="0" w:color="000000"/>
              <w:bottom w:val="single" w:sz="6" w:space="0" w:color="000000"/>
              <w:right w:val="single" w:sz="6" w:space="0" w:color="000000"/>
            </w:tcBorders>
            <w:vAlign w:val="bottom"/>
          </w:tcPr>
          <w:p w:rsidR="001D7599" w:rsidRPr="00B0707E" w:rsidRDefault="001D7599" w:rsidP="00B0707E">
            <w:pPr>
              <w:spacing w:line="360" w:lineRule="auto"/>
            </w:pPr>
            <w:r w:rsidRPr="00B0707E">
              <w:rPr>
                <w:lang w:val="uk-UA"/>
              </w:rPr>
              <w:t>Рух коштів від надзвичайних подій</w:t>
            </w:r>
          </w:p>
        </w:tc>
        <w:tc>
          <w:tcPr>
            <w:tcW w:w="380"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290</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56"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45"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59"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4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r>
      <w:tr w:rsidR="001D7599" w:rsidRPr="00B0707E" w:rsidTr="00B0707E">
        <w:tc>
          <w:tcPr>
            <w:tcW w:w="1900" w:type="pct"/>
            <w:tcBorders>
              <w:top w:val="single" w:sz="6" w:space="0" w:color="000000"/>
              <w:left w:val="single" w:sz="6" w:space="0" w:color="000000"/>
              <w:bottom w:val="single" w:sz="6" w:space="0" w:color="000000"/>
              <w:right w:val="single" w:sz="6" w:space="0" w:color="000000"/>
            </w:tcBorders>
            <w:vAlign w:val="bottom"/>
          </w:tcPr>
          <w:p w:rsidR="001D7599" w:rsidRPr="00B0707E" w:rsidRDefault="001D7599" w:rsidP="00B0707E">
            <w:pPr>
              <w:spacing w:line="360" w:lineRule="auto"/>
            </w:pPr>
            <w:r w:rsidRPr="00B0707E">
              <w:rPr>
                <w:lang w:val="uk-UA"/>
              </w:rPr>
              <w:t>Чистий рух від інвестиційної діяльності</w:t>
            </w:r>
          </w:p>
        </w:tc>
        <w:tc>
          <w:tcPr>
            <w:tcW w:w="380"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300</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uk-UA"/>
              </w:rPr>
            </w:pPr>
            <w:r w:rsidRPr="00B0707E">
              <w:rPr>
                <w:lang w:val="uk-UA"/>
              </w:rPr>
              <w:t>134,8</w:t>
            </w:r>
          </w:p>
        </w:tc>
        <w:tc>
          <w:tcPr>
            <w:tcW w:w="456"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45"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r w:rsidRPr="00B0707E">
              <w:rPr>
                <w:lang w:val="uk-UA"/>
              </w:rPr>
              <w:t>113,2</w:t>
            </w:r>
          </w:p>
        </w:tc>
        <w:tc>
          <w:tcPr>
            <w:tcW w:w="459"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4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r w:rsidRPr="00B0707E">
              <w:rPr>
                <w:lang w:val="uk-UA"/>
              </w:rPr>
              <w:t>62,2</w:t>
            </w:r>
          </w:p>
        </w:tc>
      </w:tr>
      <w:tr w:rsidR="001D7599" w:rsidRPr="00B0707E" w:rsidTr="00B0707E">
        <w:tc>
          <w:tcPr>
            <w:tcW w:w="1900" w:type="pct"/>
            <w:tcBorders>
              <w:top w:val="single" w:sz="6" w:space="0" w:color="000000"/>
              <w:left w:val="single" w:sz="6" w:space="0" w:color="000000"/>
              <w:bottom w:val="single" w:sz="6" w:space="0" w:color="000000"/>
              <w:right w:val="single" w:sz="6" w:space="0" w:color="000000"/>
            </w:tcBorders>
            <w:vAlign w:val="bottom"/>
          </w:tcPr>
          <w:p w:rsidR="001D7599" w:rsidRPr="00B0707E" w:rsidRDefault="001D7599" w:rsidP="00B0707E">
            <w:pPr>
              <w:spacing w:line="360" w:lineRule="auto"/>
              <w:rPr>
                <w:lang w:val="uk-UA"/>
              </w:rPr>
            </w:pPr>
            <w:r w:rsidRPr="00B0707E">
              <w:rPr>
                <w:lang w:val="uk-UA"/>
              </w:rPr>
              <w:t>ІІІ. Рух коштів у результаті фінансової діяльності</w:t>
            </w:r>
          </w:p>
          <w:p w:rsidR="001D7599" w:rsidRPr="00B0707E" w:rsidRDefault="001D7599" w:rsidP="00B0707E">
            <w:pPr>
              <w:spacing w:line="360" w:lineRule="auto"/>
              <w:rPr>
                <w:lang w:val="uk-UA"/>
              </w:rPr>
            </w:pPr>
            <w:r w:rsidRPr="00B0707E">
              <w:rPr>
                <w:lang w:val="uk-UA"/>
              </w:rPr>
              <w:t>Надходження власного капіталу</w:t>
            </w:r>
          </w:p>
        </w:tc>
        <w:tc>
          <w:tcPr>
            <w:tcW w:w="380"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310</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56"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45"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59"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4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r>
      <w:tr w:rsidR="001D7599" w:rsidRPr="00B0707E" w:rsidTr="00B0707E">
        <w:tc>
          <w:tcPr>
            <w:tcW w:w="1900" w:type="pct"/>
            <w:tcBorders>
              <w:top w:val="single" w:sz="6" w:space="0" w:color="000000"/>
              <w:left w:val="single" w:sz="6" w:space="0" w:color="000000"/>
              <w:bottom w:val="single" w:sz="6" w:space="0" w:color="000000"/>
              <w:right w:val="single" w:sz="6" w:space="0" w:color="000000"/>
            </w:tcBorders>
            <w:vAlign w:val="bottom"/>
          </w:tcPr>
          <w:p w:rsidR="001D7599" w:rsidRPr="00B0707E" w:rsidRDefault="001D7599" w:rsidP="00B0707E">
            <w:pPr>
              <w:spacing w:line="360" w:lineRule="auto"/>
              <w:rPr>
                <w:lang w:val="uk-UA"/>
              </w:rPr>
            </w:pPr>
            <w:r w:rsidRPr="00B0707E">
              <w:rPr>
                <w:lang w:val="uk-UA"/>
              </w:rPr>
              <w:t>Отримання позики</w:t>
            </w:r>
          </w:p>
        </w:tc>
        <w:tc>
          <w:tcPr>
            <w:tcW w:w="380"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320</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56"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uk-UA"/>
              </w:rPr>
            </w:pPr>
            <w:r w:rsidRPr="00B0707E">
              <w:rPr>
                <w:lang w:val="uk-UA"/>
              </w:rPr>
              <w:t>3,9</w:t>
            </w:r>
          </w:p>
        </w:tc>
        <w:tc>
          <w:tcPr>
            <w:tcW w:w="445"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59"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4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r>
      <w:tr w:rsidR="001D7599" w:rsidRPr="00B0707E" w:rsidTr="00B0707E">
        <w:tc>
          <w:tcPr>
            <w:tcW w:w="1900" w:type="pct"/>
            <w:tcBorders>
              <w:top w:val="single" w:sz="6" w:space="0" w:color="000000"/>
              <w:left w:val="single" w:sz="6" w:space="0" w:color="000000"/>
              <w:bottom w:val="single" w:sz="6" w:space="0" w:color="000000"/>
              <w:right w:val="single" w:sz="6" w:space="0" w:color="000000"/>
            </w:tcBorders>
            <w:vAlign w:val="bottom"/>
          </w:tcPr>
          <w:p w:rsidR="001D7599" w:rsidRPr="00B0707E" w:rsidRDefault="001D7599" w:rsidP="00B0707E">
            <w:pPr>
              <w:spacing w:line="360" w:lineRule="auto"/>
              <w:rPr>
                <w:lang w:val="uk-UA"/>
              </w:rPr>
            </w:pPr>
            <w:r w:rsidRPr="00B0707E">
              <w:rPr>
                <w:lang w:val="uk-UA"/>
              </w:rPr>
              <w:t>Інші надходження</w:t>
            </w:r>
          </w:p>
        </w:tc>
        <w:tc>
          <w:tcPr>
            <w:tcW w:w="380"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330</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56"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45"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59"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4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r>
      <w:tr w:rsidR="001D7599" w:rsidRPr="00B0707E" w:rsidTr="00B0707E">
        <w:tc>
          <w:tcPr>
            <w:tcW w:w="1900" w:type="pct"/>
            <w:tcBorders>
              <w:top w:val="single" w:sz="6" w:space="0" w:color="000000"/>
              <w:left w:val="single" w:sz="6" w:space="0" w:color="000000"/>
              <w:bottom w:val="single" w:sz="6" w:space="0" w:color="000000"/>
              <w:right w:val="single" w:sz="6" w:space="0" w:color="000000"/>
            </w:tcBorders>
            <w:vAlign w:val="bottom"/>
          </w:tcPr>
          <w:p w:rsidR="001D7599" w:rsidRPr="00B0707E" w:rsidRDefault="001D7599" w:rsidP="00B0707E">
            <w:pPr>
              <w:spacing w:line="360" w:lineRule="auto"/>
              <w:rPr>
                <w:lang w:val="uk-UA"/>
              </w:rPr>
            </w:pPr>
            <w:r w:rsidRPr="00B0707E">
              <w:rPr>
                <w:lang w:val="uk-UA"/>
              </w:rPr>
              <w:t>Погашення позик</w:t>
            </w:r>
          </w:p>
        </w:tc>
        <w:tc>
          <w:tcPr>
            <w:tcW w:w="380"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340</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56"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45"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59"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4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r>
      <w:tr w:rsidR="001D7599" w:rsidRPr="00B0707E" w:rsidTr="00B0707E">
        <w:tc>
          <w:tcPr>
            <w:tcW w:w="1900" w:type="pct"/>
            <w:tcBorders>
              <w:top w:val="single" w:sz="6" w:space="0" w:color="000000"/>
              <w:left w:val="single" w:sz="6" w:space="0" w:color="000000"/>
              <w:bottom w:val="single" w:sz="6" w:space="0" w:color="000000"/>
              <w:right w:val="single" w:sz="6" w:space="0" w:color="000000"/>
            </w:tcBorders>
            <w:vAlign w:val="bottom"/>
          </w:tcPr>
          <w:p w:rsidR="001D7599" w:rsidRPr="00B0707E" w:rsidRDefault="001D7599" w:rsidP="00B0707E">
            <w:pPr>
              <w:spacing w:line="360" w:lineRule="auto"/>
              <w:rPr>
                <w:lang w:val="uk-UA"/>
              </w:rPr>
            </w:pPr>
            <w:r w:rsidRPr="00B0707E">
              <w:rPr>
                <w:lang w:val="uk-UA"/>
              </w:rPr>
              <w:t>Сплачені дивіденди</w:t>
            </w:r>
          </w:p>
        </w:tc>
        <w:tc>
          <w:tcPr>
            <w:tcW w:w="380"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350</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56"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45"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59"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4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r>
      <w:tr w:rsidR="001D7599" w:rsidRPr="00B0707E" w:rsidTr="00B0707E">
        <w:tc>
          <w:tcPr>
            <w:tcW w:w="1900" w:type="pct"/>
            <w:tcBorders>
              <w:top w:val="single" w:sz="6" w:space="0" w:color="000000"/>
              <w:left w:val="single" w:sz="6" w:space="0" w:color="000000"/>
              <w:bottom w:val="single" w:sz="6" w:space="0" w:color="000000"/>
              <w:right w:val="single" w:sz="6" w:space="0" w:color="000000"/>
            </w:tcBorders>
            <w:vAlign w:val="bottom"/>
          </w:tcPr>
          <w:p w:rsidR="001D7599" w:rsidRPr="00B0707E" w:rsidRDefault="001D7599" w:rsidP="00B0707E">
            <w:pPr>
              <w:spacing w:line="360" w:lineRule="auto"/>
              <w:rPr>
                <w:lang w:val="uk-UA"/>
              </w:rPr>
            </w:pPr>
            <w:r w:rsidRPr="00B0707E">
              <w:rPr>
                <w:lang w:val="uk-UA"/>
              </w:rPr>
              <w:t>Інші платежі</w:t>
            </w:r>
          </w:p>
        </w:tc>
        <w:tc>
          <w:tcPr>
            <w:tcW w:w="380"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360</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56"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45"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59"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4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r>
      <w:tr w:rsidR="001D7599" w:rsidRPr="00B0707E" w:rsidTr="00B0707E">
        <w:tc>
          <w:tcPr>
            <w:tcW w:w="1900" w:type="pct"/>
            <w:tcBorders>
              <w:top w:val="single" w:sz="6" w:space="0" w:color="000000"/>
              <w:left w:val="single" w:sz="6" w:space="0" w:color="000000"/>
              <w:bottom w:val="single" w:sz="6" w:space="0" w:color="000000"/>
              <w:right w:val="single" w:sz="6" w:space="0" w:color="000000"/>
            </w:tcBorders>
            <w:vAlign w:val="bottom"/>
          </w:tcPr>
          <w:p w:rsidR="001D7599" w:rsidRPr="00B0707E" w:rsidRDefault="001D7599" w:rsidP="00B0707E">
            <w:pPr>
              <w:spacing w:line="360" w:lineRule="auto"/>
              <w:rPr>
                <w:lang w:val="uk-UA"/>
              </w:rPr>
            </w:pPr>
            <w:r w:rsidRPr="00B0707E">
              <w:rPr>
                <w:lang w:val="uk-UA"/>
              </w:rPr>
              <w:t>Чистий рух коштів до надзвичайних подій</w:t>
            </w:r>
          </w:p>
        </w:tc>
        <w:tc>
          <w:tcPr>
            <w:tcW w:w="380"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370</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56"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uk-UA"/>
              </w:rPr>
            </w:pPr>
            <w:r w:rsidRPr="00B0707E">
              <w:rPr>
                <w:lang w:val="uk-UA"/>
              </w:rPr>
              <w:t>3,9</w:t>
            </w:r>
          </w:p>
        </w:tc>
        <w:tc>
          <w:tcPr>
            <w:tcW w:w="445"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59"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4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r>
      <w:tr w:rsidR="001D7599" w:rsidRPr="00B0707E" w:rsidTr="00B0707E">
        <w:tc>
          <w:tcPr>
            <w:tcW w:w="1900" w:type="pct"/>
            <w:tcBorders>
              <w:top w:val="single" w:sz="6" w:space="0" w:color="000000"/>
              <w:left w:val="single" w:sz="6" w:space="0" w:color="000000"/>
              <w:bottom w:val="single" w:sz="6" w:space="0" w:color="000000"/>
              <w:right w:val="single" w:sz="6" w:space="0" w:color="000000"/>
            </w:tcBorders>
            <w:vAlign w:val="bottom"/>
          </w:tcPr>
          <w:p w:rsidR="001D7599" w:rsidRPr="00B0707E" w:rsidRDefault="001D7599" w:rsidP="00B0707E">
            <w:pPr>
              <w:spacing w:line="360" w:lineRule="auto"/>
            </w:pPr>
            <w:r w:rsidRPr="00B0707E">
              <w:rPr>
                <w:lang w:val="uk-UA"/>
              </w:rPr>
              <w:t>Рух коштів від надзвичайних подій</w:t>
            </w:r>
          </w:p>
        </w:tc>
        <w:tc>
          <w:tcPr>
            <w:tcW w:w="380"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380</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56"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45"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59"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4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r>
      <w:tr w:rsidR="001D7599" w:rsidRPr="00B0707E" w:rsidTr="00B0707E">
        <w:tc>
          <w:tcPr>
            <w:tcW w:w="1900" w:type="pct"/>
            <w:tcBorders>
              <w:top w:val="single" w:sz="6" w:space="0" w:color="000000"/>
              <w:left w:val="single" w:sz="6" w:space="0" w:color="000000"/>
              <w:bottom w:val="single" w:sz="6" w:space="0" w:color="000000"/>
              <w:right w:val="single" w:sz="6" w:space="0" w:color="000000"/>
            </w:tcBorders>
            <w:vAlign w:val="bottom"/>
          </w:tcPr>
          <w:p w:rsidR="001D7599" w:rsidRPr="00B0707E" w:rsidRDefault="001D7599" w:rsidP="00B0707E">
            <w:pPr>
              <w:spacing w:line="360" w:lineRule="auto"/>
            </w:pPr>
            <w:r w:rsidRPr="00B0707E">
              <w:rPr>
                <w:lang w:val="uk-UA"/>
              </w:rPr>
              <w:t>Чистий рух від фінансової діяльності</w:t>
            </w:r>
          </w:p>
        </w:tc>
        <w:tc>
          <w:tcPr>
            <w:tcW w:w="380"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390</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56"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uk-UA"/>
              </w:rPr>
            </w:pPr>
            <w:r w:rsidRPr="00B0707E">
              <w:rPr>
                <w:lang w:val="uk-UA"/>
              </w:rPr>
              <w:t>3,9</w:t>
            </w:r>
          </w:p>
        </w:tc>
        <w:tc>
          <w:tcPr>
            <w:tcW w:w="445"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59"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4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r>
      <w:tr w:rsidR="001D7599" w:rsidRPr="00B0707E" w:rsidTr="00B0707E">
        <w:tc>
          <w:tcPr>
            <w:tcW w:w="1900" w:type="pct"/>
            <w:tcBorders>
              <w:top w:val="single" w:sz="6" w:space="0" w:color="000000"/>
              <w:left w:val="single" w:sz="6" w:space="0" w:color="000000"/>
              <w:bottom w:val="single" w:sz="6" w:space="0" w:color="000000"/>
              <w:right w:val="single" w:sz="6" w:space="0" w:color="000000"/>
            </w:tcBorders>
            <w:vAlign w:val="bottom"/>
          </w:tcPr>
          <w:p w:rsidR="001D7599" w:rsidRPr="00B0707E" w:rsidRDefault="001D7599" w:rsidP="00B0707E">
            <w:pPr>
              <w:spacing w:line="360" w:lineRule="auto"/>
              <w:rPr>
                <w:lang w:val="uk-UA"/>
              </w:rPr>
            </w:pPr>
            <w:r w:rsidRPr="00B0707E">
              <w:rPr>
                <w:lang w:val="uk-UA"/>
              </w:rPr>
              <w:t>Чистий рух коштів за звітний період</w:t>
            </w:r>
          </w:p>
        </w:tc>
        <w:tc>
          <w:tcPr>
            <w:tcW w:w="380"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400</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uk-UA"/>
              </w:rPr>
            </w:pPr>
            <w:r w:rsidRPr="00B0707E">
              <w:rPr>
                <w:lang w:val="uk-UA"/>
              </w:rPr>
              <w:t>134,8</w:t>
            </w:r>
          </w:p>
        </w:tc>
        <w:tc>
          <w:tcPr>
            <w:tcW w:w="456"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45"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rPr>
                <w:lang w:val="uk-UA"/>
              </w:rPr>
            </w:pPr>
            <w:r w:rsidRPr="00B0707E">
              <w:rPr>
                <w:lang w:val="uk-UA"/>
              </w:rPr>
              <w:t>155,4</w:t>
            </w:r>
          </w:p>
        </w:tc>
        <w:tc>
          <w:tcPr>
            <w:tcW w:w="459"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587,9</w:t>
            </w:r>
          </w:p>
        </w:tc>
        <w:tc>
          <w:tcPr>
            <w:tcW w:w="44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r>
      <w:tr w:rsidR="001D7599" w:rsidRPr="00B0707E" w:rsidTr="00B0707E">
        <w:tc>
          <w:tcPr>
            <w:tcW w:w="1900" w:type="pct"/>
            <w:tcBorders>
              <w:top w:val="single" w:sz="6" w:space="0" w:color="000000"/>
              <w:left w:val="single" w:sz="6" w:space="0" w:color="000000"/>
              <w:bottom w:val="single" w:sz="6" w:space="0" w:color="000000"/>
              <w:right w:val="single" w:sz="6" w:space="0" w:color="000000"/>
            </w:tcBorders>
            <w:vAlign w:val="bottom"/>
          </w:tcPr>
          <w:p w:rsidR="001D7599" w:rsidRPr="00B0707E" w:rsidRDefault="001D7599" w:rsidP="00B0707E">
            <w:pPr>
              <w:spacing w:line="360" w:lineRule="auto"/>
              <w:rPr>
                <w:lang w:val="uk-UA"/>
              </w:rPr>
            </w:pPr>
            <w:r w:rsidRPr="00B0707E">
              <w:rPr>
                <w:lang w:val="uk-UA"/>
              </w:rPr>
              <w:t>Залишок коштів на початок року</w:t>
            </w:r>
          </w:p>
        </w:tc>
        <w:tc>
          <w:tcPr>
            <w:tcW w:w="380"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410</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uk-UA"/>
              </w:rPr>
            </w:pPr>
            <w:r w:rsidRPr="00B0707E">
              <w:rPr>
                <w:lang w:val="uk-UA"/>
              </w:rPr>
              <w:t>132,2</w:t>
            </w:r>
          </w:p>
        </w:tc>
        <w:tc>
          <w:tcPr>
            <w:tcW w:w="456"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uk-UA"/>
              </w:rPr>
            </w:pPr>
            <w:r w:rsidRPr="00B0707E">
              <w:rPr>
                <w:lang w:val="uk-UA"/>
              </w:rPr>
              <w:t>260,2</w:t>
            </w:r>
          </w:p>
        </w:tc>
        <w:tc>
          <w:tcPr>
            <w:tcW w:w="445"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59"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102,7</w:t>
            </w:r>
          </w:p>
        </w:tc>
        <w:tc>
          <w:tcPr>
            <w:tcW w:w="44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r>
      <w:tr w:rsidR="001D7599" w:rsidRPr="00B0707E" w:rsidTr="00B0707E">
        <w:tc>
          <w:tcPr>
            <w:tcW w:w="1900" w:type="pct"/>
            <w:tcBorders>
              <w:top w:val="single" w:sz="6" w:space="0" w:color="000000"/>
              <w:left w:val="single" w:sz="6" w:space="0" w:color="000000"/>
              <w:bottom w:val="single" w:sz="6" w:space="0" w:color="000000"/>
              <w:right w:val="single" w:sz="6" w:space="0" w:color="000000"/>
            </w:tcBorders>
            <w:vAlign w:val="bottom"/>
          </w:tcPr>
          <w:p w:rsidR="001D7599" w:rsidRPr="00B0707E" w:rsidRDefault="001D7599" w:rsidP="00B0707E">
            <w:pPr>
              <w:spacing w:line="360" w:lineRule="auto"/>
              <w:rPr>
                <w:lang w:val="uk-UA"/>
              </w:rPr>
            </w:pPr>
            <w:r w:rsidRPr="00B0707E">
              <w:rPr>
                <w:lang w:val="uk-UA"/>
              </w:rPr>
              <w:t>Вплив зміни валютних курсів на залишок коштів</w:t>
            </w:r>
          </w:p>
        </w:tc>
        <w:tc>
          <w:tcPr>
            <w:tcW w:w="380"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420</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56"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6,8</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pPr>
          </w:p>
        </w:tc>
        <w:tc>
          <w:tcPr>
            <w:tcW w:w="445"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rPr>
                <w:lang w:val="uk-UA"/>
              </w:rPr>
            </w:pPr>
            <w:r w:rsidRPr="00B0707E">
              <w:rPr>
                <w:lang w:val="uk-UA"/>
              </w:rPr>
              <w:t>1,9</w:t>
            </w:r>
          </w:p>
        </w:tc>
        <w:tc>
          <w:tcPr>
            <w:tcW w:w="459"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4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4,4</w:t>
            </w:r>
          </w:p>
        </w:tc>
      </w:tr>
      <w:tr w:rsidR="001D7599" w:rsidRPr="00B0707E" w:rsidTr="00B0707E">
        <w:tc>
          <w:tcPr>
            <w:tcW w:w="1900" w:type="pct"/>
            <w:tcBorders>
              <w:top w:val="single" w:sz="6" w:space="0" w:color="000000"/>
              <w:left w:val="single" w:sz="6" w:space="0" w:color="000000"/>
              <w:bottom w:val="single" w:sz="6" w:space="0" w:color="000000"/>
              <w:right w:val="single" w:sz="6" w:space="0" w:color="000000"/>
            </w:tcBorders>
            <w:vAlign w:val="bottom"/>
          </w:tcPr>
          <w:p w:rsidR="001D7599" w:rsidRPr="00B0707E" w:rsidRDefault="001D7599" w:rsidP="00B0707E">
            <w:pPr>
              <w:spacing w:line="360" w:lineRule="auto"/>
            </w:pPr>
            <w:r w:rsidRPr="00B0707E">
              <w:rPr>
                <w:lang w:val="uk-UA"/>
              </w:rPr>
              <w:t>Залишок коштів на кінець року</w:t>
            </w:r>
          </w:p>
        </w:tc>
        <w:tc>
          <w:tcPr>
            <w:tcW w:w="380" w:type="pct"/>
            <w:tcBorders>
              <w:top w:val="single" w:sz="6" w:space="0" w:color="000000"/>
              <w:left w:val="single" w:sz="6" w:space="0" w:color="000000"/>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430</w:t>
            </w: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uk-UA"/>
              </w:rPr>
            </w:pPr>
            <w:r w:rsidRPr="00B0707E">
              <w:rPr>
                <w:lang w:val="uk-UA"/>
              </w:rPr>
              <w:t>260,2</w:t>
            </w:r>
          </w:p>
        </w:tc>
        <w:tc>
          <w:tcPr>
            <w:tcW w:w="456"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c>
          <w:tcPr>
            <w:tcW w:w="456" w:type="pct"/>
            <w:tcBorders>
              <w:top w:val="single" w:sz="6" w:space="0" w:color="000000"/>
              <w:left w:val="single" w:sz="6" w:space="0" w:color="000000"/>
              <w:bottom w:val="single" w:sz="6" w:space="0" w:color="000000"/>
              <w:right w:val="single" w:sz="4" w:space="0" w:color="auto"/>
            </w:tcBorders>
          </w:tcPr>
          <w:p w:rsidR="001D7599" w:rsidRPr="00B0707E" w:rsidRDefault="001D7599" w:rsidP="00B0707E">
            <w:pPr>
              <w:spacing w:line="360" w:lineRule="auto"/>
              <w:rPr>
                <w:lang w:val="uk-UA"/>
              </w:rPr>
            </w:pPr>
            <w:r w:rsidRPr="00B0707E">
              <w:rPr>
                <w:lang w:val="uk-UA"/>
              </w:rPr>
              <w:t>102,8</w:t>
            </w:r>
          </w:p>
        </w:tc>
        <w:tc>
          <w:tcPr>
            <w:tcW w:w="445" w:type="pct"/>
            <w:tcBorders>
              <w:top w:val="single" w:sz="6" w:space="0" w:color="000000"/>
              <w:left w:val="single" w:sz="4" w:space="0" w:color="auto"/>
              <w:bottom w:val="single" w:sz="6" w:space="0" w:color="000000"/>
              <w:right w:val="single" w:sz="4" w:space="0" w:color="auto"/>
            </w:tcBorders>
          </w:tcPr>
          <w:p w:rsidR="001D7599" w:rsidRPr="00B0707E" w:rsidRDefault="001D7599" w:rsidP="00B0707E">
            <w:pPr>
              <w:spacing w:line="360" w:lineRule="auto"/>
            </w:pPr>
          </w:p>
        </w:tc>
        <w:tc>
          <w:tcPr>
            <w:tcW w:w="459"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rPr>
                <w:lang w:val="uk-UA"/>
              </w:rPr>
            </w:pPr>
            <w:r w:rsidRPr="00B0707E">
              <w:rPr>
                <w:lang w:val="uk-UA"/>
              </w:rPr>
              <w:t>686,3</w:t>
            </w:r>
          </w:p>
        </w:tc>
        <w:tc>
          <w:tcPr>
            <w:tcW w:w="448" w:type="pct"/>
            <w:tcBorders>
              <w:top w:val="single" w:sz="6" w:space="0" w:color="000000"/>
              <w:left w:val="single" w:sz="4" w:space="0" w:color="auto"/>
              <w:bottom w:val="single" w:sz="6" w:space="0" w:color="000000"/>
              <w:right w:val="single" w:sz="6" w:space="0" w:color="000000"/>
            </w:tcBorders>
          </w:tcPr>
          <w:p w:rsidR="001D7599" w:rsidRPr="00B0707E" w:rsidRDefault="001D7599" w:rsidP="00B0707E">
            <w:pPr>
              <w:spacing w:line="360" w:lineRule="auto"/>
            </w:pPr>
          </w:p>
        </w:tc>
      </w:tr>
    </w:tbl>
    <w:p w:rsidR="001D7599" w:rsidRPr="00341667" w:rsidRDefault="001D7599" w:rsidP="00B0707E">
      <w:pPr>
        <w:shd w:val="clear" w:color="auto" w:fill="FFFFFF"/>
        <w:spacing w:line="360" w:lineRule="auto"/>
        <w:ind w:firstLine="709"/>
        <w:jc w:val="both"/>
        <w:rPr>
          <w:sz w:val="28"/>
          <w:szCs w:val="28"/>
          <w:lang w:val="uk-UA"/>
        </w:rPr>
      </w:pPr>
      <w:bookmarkStart w:id="1" w:name="_GoBack"/>
      <w:bookmarkEnd w:id="1"/>
    </w:p>
    <w:sectPr w:rsidR="001D7599" w:rsidRPr="00341667" w:rsidSect="00BB5444">
      <w:headerReference w:type="even" r:id="rId56"/>
      <w:headerReference w:type="default" r:id="rId57"/>
      <w:type w:val="nextColumn"/>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DA0" w:rsidRDefault="00980DA0">
      <w:r>
        <w:separator/>
      </w:r>
    </w:p>
  </w:endnote>
  <w:endnote w:type="continuationSeparator" w:id="0">
    <w:p w:rsidR="00980DA0" w:rsidRDefault="00980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DA0" w:rsidRDefault="00980DA0">
      <w:r>
        <w:separator/>
      </w:r>
    </w:p>
  </w:footnote>
  <w:footnote w:type="continuationSeparator" w:id="0">
    <w:p w:rsidR="00980DA0" w:rsidRDefault="00980D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AC1" w:rsidRDefault="005E7AC1" w:rsidP="006E787F">
    <w:pPr>
      <w:pStyle w:val="a3"/>
      <w:framePr w:wrap="around" w:vAnchor="text" w:hAnchor="margin" w:xAlign="right" w:y="1"/>
      <w:rPr>
        <w:rStyle w:val="a5"/>
      </w:rPr>
    </w:pPr>
  </w:p>
  <w:p w:rsidR="005E7AC1" w:rsidRDefault="005E7AC1" w:rsidP="00730A6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AC1" w:rsidRDefault="00A21639" w:rsidP="00273FBC">
    <w:pPr>
      <w:pStyle w:val="a3"/>
      <w:framePr w:wrap="around" w:vAnchor="text" w:hAnchor="margin" w:xAlign="right" w:y="1"/>
      <w:rPr>
        <w:rStyle w:val="a5"/>
      </w:rPr>
    </w:pPr>
    <w:r>
      <w:rPr>
        <w:rStyle w:val="a5"/>
        <w:noProof/>
      </w:rPr>
      <w:t>3</w:t>
    </w:r>
  </w:p>
  <w:p w:rsidR="005E7AC1" w:rsidRDefault="005E7AC1" w:rsidP="00730A6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8CA1DD2"/>
    <w:lvl w:ilvl="0">
      <w:numFmt w:val="bullet"/>
      <w:lvlText w:val="*"/>
      <w:lvlJc w:val="left"/>
    </w:lvl>
  </w:abstractNum>
  <w:abstractNum w:abstractNumId="1">
    <w:nsid w:val="131A6FEA"/>
    <w:multiLevelType w:val="hybridMultilevel"/>
    <w:tmpl w:val="720EF18E"/>
    <w:lvl w:ilvl="0" w:tplc="04190011">
      <w:start w:val="1"/>
      <w:numFmt w:val="decimal"/>
      <w:lvlText w:val="%1)"/>
      <w:lvlJc w:val="left"/>
      <w:pPr>
        <w:tabs>
          <w:tab w:val="num" w:pos="1788"/>
        </w:tabs>
        <w:ind w:left="1788" w:hanging="360"/>
      </w:pPr>
      <w:rPr>
        <w:rFonts w:cs="Times New Roman"/>
      </w:rPr>
    </w:lvl>
    <w:lvl w:ilvl="1" w:tplc="04190019" w:tentative="1">
      <w:start w:val="1"/>
      <w:numFmt w:val="lowerLetter"/>
      <w:lvlText w:val="%2."/>
      <w:lvlJc w:val="left"/>
      <w:pPr>
        <w:tabs>
          <w:tab w:val="num" w:pos="2508"/>
        </w:tabs>
        <w:ind w:left="2508" w:hanging="360"/>
      </w:pPr>
      <w:rPr>
        <w:rFonts w:cs="Times New Roman"/>
      </w:rPr>
    </w:lvl>
    <w:lvl w:ilvl="2" w:tplc="0419001B" w:tentative="1">
      <w:start w:val="1"/>
      <w:numFmt w:val="lowerRoman"/>
      <w:lvlText w:val="%3."/>
      <w:lvlJc w:val="right"/>
      <w:pPr>
        <w:tabs>
          <w:tab w:val="num" w:pos="3228"/>
        </w:tabs>
        <w:ind w:left="3228" w:hanging="180"/>
      </w:pPr>
      <w:rPr>
        <w:rFonts w:cs="Times New Roman"/>
      </w:rPr>
    </w:lvl>
    <w:lvl w:ilvl="3" w:tplc="0419000F" w:tentative="1">
      <w:start w:val="1"/>
      <w:numFmt w:val="decimal"/>
      <w:lvlText w:val="%4."/>
      <w:lvlJc w:val="left"/>
      <w:pPr>
        <w:tabs>
          <w:tab w:val="num" w:pos="3948"/>
        </w:tabs>
        <w:ind w:left="3948" w:hanging="360"/>
      </w:pPr>
      <w:rPr>
        <w:rFonts w:cs="Times New Roman"/>
      </w:rPr>
    </w:lvl>
    <w:lvl w:ilvl="4" w:tplc="04190019" w:tentative="1">
      <w:start w:val="1"/>
      <w:numFmt w:val="lowerLetter"/>
      <w:lvlText w:val="%5."/>
      <w:lvlJc w:val="left"/>
      <w:pPr>
        <w:tabs>
          <w:tab w:val="num" w:pos="4668"/>
        </w:tabs>
        <w:ind w:left="4668" w:hanging="360"/>
      </w:pPr>
      <w:rPr>
        <w:rFonts w:cs="Times New Roman"/>
      </w:rPr>
    </w:lvl>
    <w:lvl w:ilvl="5" w:tplc="0419001B" w:tentative="1">
      <w:start w:val="1"/>
      <w:numFmt w:val="lowerRoman"/>
      <w:lvlText w:val="%6."/>
      <w:lvlJc w:val="right"/>
      <w:pPr>
        <w:tabs>
          <w:tab w:val="num" w:pos="5388"/>
        </w:tabs>
        <w:ind w:left="5388" w:hanging="180"/>
      </w:pPr>
      <w:rPr>
        <w:rFonts w:cs="Times New Roman"/>
      </w:rPr>
    </w:lvl>
    <w:lvl w:ilvl="6" w:tplc="0419000F" w:tentative="1">
      <w:start w:val="1"/>
      <w:numFmt w:val="decimal"/>
      <w:lvlText w:val="%7."/>
      <w:lvlJc w:val="left"/>
      <w:pPr>
        <w:tabs>
          <w:tab w:val="num" w:pos="6108"/>
        </w:tabs>
        <w:ind w:left="6108" w:hanging="360"/>
      </w:pPr>
      <w:rPr>
        <w:rFonts w:cs="Times New Roman"/>
      </w:rPr>
    </w:lvl>
    <w:lvl w:ilvl="7" w:tplc="04190019" w:tentative="1">
      <w:start w:val="1"/>
      <w:numFmt w:val="lowerLetter"/>
      <w:lvlText w:val="%8."/>
      <w:lvlJc w:val="left"/>
      <w:pPr>
        <w:tabs>
          <w:tab w:val="num" w:pos="6828"/>
        </w:tabs>
        <w:ind w:left="6828" w:hanging="360"/>
      </w:pPr>
      <w:rPr>
        <w:rFonts w:cs="Times New Roman"/>
      </w:rPr>
    </w:lvl>
    <w:lvl w:ilvl="8" w:tplc="0419001B" w:tentative="1">
      <w:start w:val="1"/>
      <w:numFmt w:val="lowerRoman"/>
      <w:lvlText w:val="%9."/>
      <w:lvlJc w:val="right"/>
      <w:pPr>
        <w:tabs>
          <w:tab w:val="num" w:pos="7548"/>
        </w:tabs>
        <w:ind w:left="7548" w:hanging="180"/>
      </w:pPr>
      <w:rPr>
        <w:rFonts w:cs="Times New Roman"/>
      </w:rPr>
    </w:lvl>
  </w:abstractNum>
  <w:abstractNum w:abstractNumId="2">
    <w:nsid w:val="13D9305B"/>
    <w:multiLevelType w:val="singleLevel"/>
    <w:tmpl w:val="7F766BE8"/>
    <w:lvl w:ilvl="0">
      <w:start w:val="4"/>
      <w:numFmt w:val="decimal"/>
      <w:lvlText w:val="%1."/>
      <w:legacy w:legacy="1" w:legacySpace="0" w:legacyIndent="293"/>
      <w:lvlJc w:val="left"/>
      <w:rPr>
        <w:rFonts w:ascii="Times New Roman" w:hAnsi="Times New Roman" w:cs="Times New Roman" w:hint="default"/>
      </w:rPr>
    </w:lvl>
  </w:abstractNum>
  <w:abstractNum w:abstractNumId="3">
    <w:nsid w:val="183617DA"/>
    <w:multiLevelType w:val="multilevel"/>
    <w:tmpl w:val="67823E4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4">
    <w:nsid w:val="20B2759E"/>
    <w:multiLevelType w:val="singleLevel"/>
    <w:tmpl w:val="E13E9676"/>
    <w:lvl w:ilvl="0">
      <w:start w:val="3"/>
      <w:numFmt w:val="decimal"/>
      <w:lvlText w:val="%1)"/>
      <w:legacy w:legacy="1" w:legacySpace="0" w:legacyIndent="288"/>
      <w:lvlJc w:val="left"/>
      <w:rPr>
        <w:rFonts w:ascii="Times New Roman" w:hAnsi="Times New Roman" w:cs="Times New Roman" w:hint="default"/>
      </w:rPr>
    </w:lvl>
  </w:abstractNum>
  <w:abstractNum w:abstractNumId="5">
    <w:nsid w:val="28DF3869"/>
    <w:multiLevelType w:val="singleLevel"/>
    <w:tmpl w:val="B530639C"/>
    <w:lvl w:ilvl="0">
      <w:start w:val="3"/>
      <w:numFmt w:val="decimal"/>
      <w:lvlText w:val="%1."/>
      <w:legacy w:legacy="1" w:legacySpace="0" w:legacyIndent="134"/>
      <w:lvlJc w:val="left"/>
      <w:rPr>
        <w:rFonts w:ascii="Times New Roman" w:hAnsi="Times New Roman" w:cs="Times New Roman" w:hint="default"/>
      </w:rPr>
    </w:lvl>
  </w:abstractNum>
  <w:abstractNum w:abstractNumId="6">
    <w:nsid w:val="31BF3596"/>
    <w:multiLevelType w:val="hybridMultilevel"/>
    <w:tmpl w:val="E9EA5C2C"/>
    <w:lvl w:ilvl="0" w:tplc="4468B97C">
      <w:start w:val="1"/>
      <w:numFmt w:val="decimal"/>
      <w:lvlText w:val="%1)"/>
      <w:lvlJc w:val="left"/>
      <w:pPr>
        <w:tabs>
          <w:tab w:val="num" w:pos="4117"/>
        </w:tabs>
        <w:ind w:left="411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5D66B1A"/>
    <w:multiLevelType w:val="hybridMultilevel"/>
    <w:tmpl w:val="9F02A724"/>
    <w:lvl w:ilvl="0" w:tplc="9E4084CA">
      <w:start w:val="1"/>
      <w:numFmt w:val="decimal"/>
      <w:lvlText w:val="%1."/>
      <w:lvlJc w:val="left"/>
      <w:pPr>
        <w:tabs>
          <w:tab w:val="num" w:pos="2162"/>
        </w:tabs>
        <w:ind w:left="2162" w:hanging="1260"/>
      </w:pPr>
      <w:rPr>
        <w:rFonts w:cs="Times New Roman" w:hint="default"/>
      </w:rPr>
    </w:lvl>
    <w:lvl w:ilvl="1" w:tplc="04190019" w:tentative="1">
      <w:start w:val="1"/>
      <w:numFmt w:val="lowerLetter"/>
      <w:lvlText w:val="%2."/>
      <w:lvlJc w:val="left"/>
      <w:pPr>
        <w:tabs>
          <w:tab w:val="num" w:pos="1982"/>
        </w:tabs>
        <w:ind w:left="1982" w:hanging="360"/>
      </w:pPr>
      <w:rPr>
        <w:rFonts w:cs="Times New Roman"/>
      </w:rPr>
    </w:lvl>
    <w:lvl w:ilvl="2" w:tplc="0419001B" w:tentative="1">
      <w:start w:val="1"/>
      <w:numFmt w:val="lowerRoman"/>
      <w:lvlText w:val="%3."/>
      <w:lvlJc w:val="right"/>
      <w:pPr>
        <w:tabs>
          <w:tab w:val="num" w:pos="2702"/>
        </w:tabs>
        <w:ind w:left="2702" w:hanging="180"/>
      </w:pPr>
      <w:rPr>
        <w:rFonts w:cs="Times New Roman"/>
      </w:rPr>
    </w:lvl>
    <w:lvl w:ilvl="3" w:tplc="0419000F" w:tentative="1">
      <w:start w:val="1"/>
      <w:numFmt w:val="decimal"/>
      <w:lvlText w:val="%4."/>
      <w:lvlJc w:val="left"/>
      <w:pPr>
        <w:tabs>
          <w:tab w:val="num" w:pos="3422"/>
        </w:tabs>
        <w:ind w:left="3422" w:hanging="360"/>
      </w:pPr>
      <w:rPr>
        <w:rFonts w:cs="Times New Roman"/>
      </w:rPr>
    </w:lvl>
    <w:lvl w:ilvl="4" w:tplc="04190019" w:tentative="1">
      <w:start w:val="1"/>
      <w:numFmt w:val="lowerLetter"/>
      <w:lvlText w:val="%5."/>
      <w:lvlJc w:val="left"/>
      <w:pPr>
        <w:tabs>
          <w:tab w:val="num" w:pos="4142"/>
        </w:tabs>
        <w:ind w:left="4142" w:hanging="360"/>
      </w:pPr>
      <w:rPr>
        <w:rFonts w:cs="Times New Roman"/>
      </w:rPr>
    </w:lvl>
    <w:lvl w:ilvl="5" w:tplc="0419001B" w:tentative="1">
      <w:start w:val="1"/>
      <w:numFmt w:val="lowerRoman"/>
      <w:lvlText w:val="%6."/>
      <w:lvlJc w:val="right"/>
      <w:pPr>
        <w:tabs>
          <w:tab w:val="num" w:pos="4862"/>
        </w:tabs>
        <w:ind w:left="4862" w:hanging="180"/>
      </w:pPr>
      <w:rPr>
        <w:rFonts w:cs="Times New Roman"/>
      </w:rPr>
    </w:lvl>
    <w:lvl w:ilvl="6" w:tplc="0419000F" w:tentative="1">
      <w:start w:val="1"/>
      <w:numFmt w:val="decimal"/>
      <w:lvlText w:val="%7."/>
      <w:lvlJc w:val="left"/>
      <w:pPr>
        <w:tabs>
          <w:tab w:val="num" w:pos="5582"/>
        </w:tabs>
        <w:ind w:left="5582" w:hanging="360"/>
      </w:pPr>
      <w:rPr>
        <w:rFonts w:cs="Times New Roman"/>
      </w:rPr>
    </w:lvl>
    <w:lvl w:ilvl="7" w:tplc="04190019" w:tentative="1">
      <w:start w:val="1"/>
      <w:numFmt w:val="lowerLetter"/>
      <w:lvlText w:val="%8."/>
      <w:lvlJc w:val="left"/>
      <w:pPr>
        <w:tabs>
          <w:tab w:val="num" w:pos="6302"/>
        </w:tabs>
        <w:ind w:left="6302" w:hanging="360"/>
      </w:pPr>
      <w:rPr>
        <w:rFonts w:cs="Times New Roman"/>
      </w:rPr>
    </w:lvl>
    <w:lvl w:ilvl="8" w:tplc="0419001B" w:tentative="1">
      <w:start w:val="1"/>
      <w:numFmt w:val="lowerRoman"/>
      <w:lvlText w:val="%9."/>
      <w:lvlJc w:val="right"/>
      <w:pPr>
        <w:tabs>
          <w:tab w:val="num" w:pos="7022"/>
        </w:tabs>
        <w:ind w:left="7022" w:hanging="180"/>
      </w:pPr>
      <w:rPr>
        <w:rFonts w:cs="Times New Roman"/>
      </w:rPr>
    </w:lvl>
  </w:abstractNum>
  <w:abstractNum w:abstractNumId="8">
    <w:nsid w:val="46A43D21"/>
    <w:multiLevelType w:val="singleLevel"/>
    <w:tmpl w:val="91A2926E"/>
    <w:lvl w:ilvl="0">
      <w:start w:val="1"/>
      <w:numFmt w:val="decimal"/>
      <w:lvlText w:val="%1."/>
      <w:legacy w:legacy="1" w:legacySpace="0" w:legacyIndent="283"/>
      <w:lvlJc w:val="left"/>
      <w:rPr>
        <w:rFonts w:ascii="Times New Roman" w:hAnsi="Times New Roman" w:cs="Times New Roman" w:hint="default"/>
      </w:rPr>
    </w:lvl>
  </w:abstractNum>
  <w:abstractNum w:abstractNumId="9">
    <w:nsid w:val="4AD74F8E"/>
    <w:multiLevelType w:val="singleLevel"/>
    <w:tmpl w:val="7B283360"/>
    <w:lvl w:ilvl="0">
      <w:start w:val="3"/>
      <w:numFmt w:val="decimal"/>
      <w:lvlText w:val="%1."/>
      <w:legacy w:legacy="1" w:legacySpace="0" w:legacyIndent="163"/>
      <w:lvlJc w:val="left"/>
      <w:rPr>
        <w:rFonts w:ascii="Times New Roman" w:hAnsi="Times New Roman" w:cs="Times New Roman" w:hint="default"/>
      </w:rPr>
    </w:lvl>
  </w:abstractNum>
  <w:abstractNum w:abstractNumId="10">
    <w:nsid w:val="59A66FB3"/>
    <w:multiLevelType w:val="hybridMultilevel"/>
    <w:tmpl w:val="FD322056"/>
    <w:lvl w:ilvl="0" w:tplc="4468B97C">
      <w:start w:val="1"/>
      <w:numFmt w:val="decimal"/>
      <w:lvlText w:val="%1)"/>
      <w:lvlJc w:val="left"/>
      <w:pPr>
        <w:tabs>
          <w:tab w:val="num" w:pos="4117"/>
        </w:tabs>
        <w:ind w:left="411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2290BAA"/>
    <w:multiLevelType w:val="hybridMultilevel"/>
    <w:tmpl w:val="99D2ADA0"/>
    <w:lvl w:ilvl="0" w:tplc="09D48DBA">
      <w:start w:val="1"/>
      <w:numFmt w:val="decimal"/>
      <w:lvlText w:val="%1."/>
      <w:lvlJc w:val="left"/>
      <w:pPr>
        <w:tabs>
          <w:tab w:val="num" w:pos="1144"/>
        </w:tabs>
        <w:ind w:left="1144" w:hanging="810"/>
      </w:pPr>
      <w:rPr>
        <w:rFonts w:cs="Times New Roman" w:hint="default"/>
        <w:color w:val="auto"/>
      </w:rPr>
    </w:lvl>
    <w:lvl w:ilvl="1" w:tplc="04190019" w:tentative="1">
      <w:start w:val="1"/>
      <w:numFmt w:val="lowerLetter"/>
      <w:lvlText w:val="%2."/>
      <w:lvlJc w:val="left"/>
      <w:pPr>
        <w:tabs>
          <w:tab w:val="num" w:pos="1414"/>
        </w:tabs>
        <w:ind w:left="1414" w:hanging="360"/>
      </w:pPr>
      <w:rPr>
        <w:rFonts w:cs="Times New Roman"/>
      </w:rPr>
    </w:lvl>
    <w:lvl w:ilvl="2" w:tplc="0419001B" w:tentative="1">
      <w:start w:val="1"/>
      <w:numFmt w:val="lowerRoman"/>
      <w:lvlText w:val="%3."/>
      <w:lvlJc w:val="right"/>
      <w:pPr>
        <w:tabs>
          <w:tab w:val="num" w:pos="2134"/>
        </w:tabs>
        <w:ind w:left="2134" w:hanging="180"/>
      </w:pPr>
      <w:rPr>
        <w:rFonts w:cs="Times New Roman"/>
      </w:rPr>
    </w:lvl>
    <w:lvl w:ilvl="3" w:tplc="0419000F" w:tentative="1">
      <w:start w:val="1"/>
      <w:numFmt w:val="decimal"/>
      <w:lvlText w:val="%4."/>
      <w:lvlJc w:val="left"/>
      <w:pPr>
        <w:tabs>
          <w:tab w:val="num" w:pos="2854"/>
        </w:tabs>
        <w:ind w:left="2854" w:hanging="360"/>
      </w:pPr>
      <w:rPr>
        <w:rFonts w:cs="Times New Roman"/>
      </w:rPr>
    </w:lvl>
    <w:lvl w:ilvl="4" w:tplc="04190019" w:tentative="1">
      <w:start w:val="1"/>
      <w:numFmt w:val="lowerLetter"/>
      <w:lvlText w:val="%5."/>
      <w:lvlJc w:val="left"/>
      <w:pPr>
        <w:tabs>
          <w:tab w:val="num" w:pos="3574"/>
        </w:tabs>
        <w:ind w:left="3574" w:hanging="360"/>
      </w:pPr>
      <w:rPr>
        <w:rFonts w:cs="Times New Roman"/>
      </w:rPr>
    </w:lvl>
    <w:lvl w:ilvl="5" w:tplc="0419001B" w:tentative="1">
      <w:start w:val="1"/>
      <w:numFmt w:val="lowerRoman"/>
      <w:lvlText w:val="%6."/>
      <w:lvlJc w:val="right"/>
      <w:pPr>
        <w:tabs>
          <w:tab w:val="num" w:pos="4294"/>
        </w:tabs>
        <w:ind w:left="4294" w:hanging="180"/>
      </w:pPr>
      <w:rPr>
        <w:rFonts w:cs="Times New Roman"/>
      </w:rPr>
    </w:lvl>
    <w:lvl w:ilvl="6" w:tplc="0419000F" w:tentative="1">
      <w:start w:val="1"/>
      <w:numFmt w:val="decimal"/>
      <w:lvlText w:val="%7."/>
      <w:lvlJc w:val="left"/>
      <w:pPr>
        <w:tabs>
          <w:tab w:val="num" w:pos="5014"/>
        </w:tabs>
        <w:ind w:left="5014" w:hanging="360"/>
      </w:pPr>
      <w:rPr>
        <w:rFonts w:cs="Times New Roman"/>
      </w:rPr>
    </w:lvl>
    <w:lvl w:ilvl="7" w:tplc="04190019" w:tentative="1">
      <w:start w:val="1"/>
      <w:numFmt w:val="lowerLetter"/>
      <w:lvlText w:val="%8."/>
      <w:lvlJc w:val="left"/>
      <w:pPr>
        <w:tabs>
          <w:tab w:val="num" w:pos="5734"/>
        </w:tabs>
        <w:ind w:left="5734" w:hanging="360"/>
      </w:pPr>
      <w:rPr>
        <w:rFonts w:cs="Times New Roman"/>
      </w:rPr>
    </w:lvl>
    <w:lvl w:ilvl="8" w:tplc="0419001B" w:tentative="1">
      <w:start w:val="1"/>
      <w:numFmt w:val="lowerRoman"/>
      <w:lvlText w:val="%9."/>
      <w:lvlJc w:val="right"/>
      <w:pPr>
        <w:tabs>
          <w:tab w:val="num" w:pos="6454"/>
        </w:tabs>
        <w:ind w:left="6454" w:hanging="180"/>
      </w:pPr>
      <w:rPr>
        <w:rFonts w:cs="Times New Roman"/>
      </w:rPr>
    </w:lvl>
  </w:abstractNum>
  <w:abstractNum w:abstractNumId="12">
    <w:nsid w:val="67E46AA7"/>
    <w:multiLevelType w:val="singleLevel"/>
    <w:tmpl w:val="BD18C42C"/>
    <w:lvl w:ilvl="0">
      <w:start w:val="1"/>
      <w:numFmt w:val="decimal"/>
      <w:lvlText w:val="%1"/>
      <w:legacy w:legacy="1" w:legacySpace="0" w:legacyIndent="360"/>
      <w:lvlJc w:val="left"/>
      <w:rPr>
        <w:rFonts w:ascii="Arial CYR" w:hAnsi="Arial CYR" w:cs="Arial CYR" w:hint="default"/>
      </w:rPr>
    </w:lvl>
  </w:abstractNum>
  <w:abstractNum w:abstractNumId="13">
    <w:nsid w:val="76C414E5"/>
    <w:multiLevelType w:val="singleLevel"/>
    <w:tmpl w:val="B81A39D4"/>
    <w:lvl w:ilvl="0">
      <w:start w:val="1"/>
      <w:numFmt w:val="decimal"/>
      <w:lvlText w:val="%1."/>
      <w:legacy w:legacy="1" w:legacySpace="0" w:legacyIndent="168"/>
      <w:lvlJc w:val="left"/>
      <w:rPr>
        <w:rFonts w:ascii="Times New Roman" w:hAnsi="Times New Roman" w:cs="Times New Roman" w:hint="default"/>
      </w:rPr>
    </w:lvl>
  </w:abstractNum>
  <w:abstractNum w:abstractNumId="14">
    <w:nsid w:val="76C704C8"/>
    <w:multiLevelType w:val="hybridMultilevel"/>
    <w:tmpl w:val="97AC2BFA"/>
    <w:lvl w:ilvl="0" w:tplc="CD6C20F8">
      <w:start w:val="2"/>
      <w:numFmt w:val="decimal"/>
      <w:lvlText w:val="%1."/>
      <w:lvlJc w:val="left"/>
      <w:pPr>
        <w:tabs>
          <w:tab w:val="num" w:pos="2118"/>
        </w:tabs>
        <w:ind w:left="2118" w:hanging="1410"/>
      </w:pPr>
      <w:rPr>
        <w:rFonts w:cs="Times New Roman" w:hint="default"/>
      </w:rPr>
    </w:lvl>
    <w:lvl w:ilvl="1" w:tplc="C7941612">
      <w:start w:val="1"/>
      <w:numFmt w:val="bullet"/>
      <w:lvlText w:val="−"/>
      <w:lvlJc w:val="left"/>
      <w:pPr>
        <w:tabs>
          <w:tab w:val="num" w:pos="1788"/>
        </w:tabs>
        <w:ind w:left="1788" w:hanging="360"/>
      </w:pPr>
      <w:rPr>
        <w:rFonts w:ascii="Times New Roman" w:hAnsi="Times New Roman" w:hint="default"/>
      </w:rPr>
    </w:lvl>
    <w:lvl w:ilvl="2" w:tplc="B17459D4">
      <w:start w:val="1"/>
      <w:numFmt w:val="decimal"/>
      <w:lvlText w:val="%3)"/>
      <w:lvlJc w:val="left"/>
      <w:pPr>
        <w:tabs>
          <w:tab w:val="num" w:pos="2688"/>
        </w:tabs>
        <w:ind w:left="2688" w:hanging="360"/>
      </w:pPr>
      <w:rPr>
        <w:rFonts w:cs="Times New Roman" w:hint="default"/>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5">
    <w:nsid w:val="7AC651DD"/>
    <w:multiLevelType w:val="singleLevel"/>
    <w:tmpl w:val="C7827B5E"/>
    <w:lvl w:ilvl="0">
      <w:start w:val="1"/>
      <w:numFmt w:val="decimal"/>
      <w:lvlText w:val="%1."/>
      <w:legacy w:legacy="1" w:legacySpace="0" w:legacyIndent="235"/>
      <w:lvlJc w:val="left"/>
      <w:rPr>
        <w:rFonts w:ascii="Times New Roman" w:hAnsi="Times New Roman" w:cs="Times New Roman" w:hint="default"/>
      </w:rPr>
    </w:lvl>
  </w:abstractNum>
  <w:abstractNum w:abstractNumId="16">
    <w:nsid w:val="7C15775D"/>
    <w:multiLevelType w:val="multilevel"/>
    <w:tmpl w:val="1376D43A"/>
    <w:lvl w:ilvl="0">
      <w:start w:val="1"/>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1277"/>
        </w:tabs>
        <w:ind w:left="1277" w:hanging="375"/>
      </w:pPr>
      <w:rPr>
        <w:rFonts w:cs="Times New Roman" w:hint="default"/>
      </w:rPr>
    </w:lvl>
    <w:lvl w:ilvl="2">
      <w:start w:val="1"/>
      <w:numFmt w:val="decimal"/>
      <w:lvlText w:val="%1.%2.%3"/>
      <w:lvlJc w:val="left"/>
      <w:pPr>
        <w:tabs>
          <w:tab w:val="num" w:pos="2524"/>
        </w:tabs>
        <w:ind w:left="2524" w:hanging="720"/>
      </w:pPr>
      <w:rPr>
        <w:rFonts w:cs="Times New Roman" w:hint="default"/>
      </w:rPr>
    </w:lvl>
    <w:lvl w:ilvl="3">
      <w:start w:val="1"/>
      <w:numFmt w:val="decimal"/>
      <w:lvlText w:val="%1.%2.%3.%4"/>
      <w:lvlJc w:val="left"/>
      <w:pPr>
        <w:tabs>
          <w:tab w:val="num" w:pos="3786"/>
        </w:tabs>
        <w:ind w:left="3786" w:hanging="1080"/>
      </w:pPr>
      <w:rPr>
        <w:rFonts w:cs="Times New Roman" w:hint="default"/>
      </w:rPr>
    </w:lvl>
    <w:lvl w:ilvl="4">
      <w:start w:val="1"/>
      <w:numFmt w:val="decimal"/>
      <w:lvlText w:val="%1.%2.%3.%4.%5"/>
      <w:lvlJc w:val="left"/>
      <w:pPr>
        <w:tabs>
          <w:tab w:val="num" w:pos="4688"/>
        </w:tabs>
        <w:ind w:left="4688" w:hanging="1080"/>
      </w:pPr>
      <w:rPr>
        <w:rFonts w:cs="Times New Roman" w:hint="default"/>
      </w:rPr>
    </w:lvl>
    <w:lvl w:ilvl="5">
      <w:start w:val="1"/>
      <w:numFmt w:val="decimal"/>
      <w:lvlText w:val="%1.%2.%3.%4.%5.%6"/>
      <w:lvlJc w:val="left"/>
      <w:pPr>
        <w:tabs>
          <w:tab w:val="num" w:pos="5950"/>
        </w:tabs>
        <w:ind w:left="5950" w:hanging="1440"/>
      </w:pPr>
      <w:rPr>
        <w:rFonts w:cs="Times New Roman" w:hint="default"/>
      </w:rPr>
    </w:lvl>
    <w:lvl w:ilvl="6">
      <w:start w:val="1"/>
      <w:numFmt w:val="decimal"/>
      <w:lvlText w:val="%1.%2.%3.%4.%5.%6.%7"/>
      <w:lvlJc w:val="left"/>
      <w:pPr>
        <w:tabs>
          <w:tab w:val="num" w:pos="6852"/>
        </w:tabs>
        <w:ind w:left="6852" w:hanging="1440"/>
      </w:pPr>
      <w:rPr>
        <w:rFonts w:cs="Times New Roman" w:hint="default"/>
      </w:rPr>
    </w:lvl>
    <w:lvl w:ilvl="7">
      <w:start w:val="1"/>
      <w:numFmt w:val="decimal"/>
      <w:lvlText w:val="%1.%2.%3.%4.%5.%6.%7.%8"/>
      <w:lvlJc w:val="left"/>
      <w:pPr>
        <w:tabs>
          <w:tab w:val="num" w:pos="8114"/>
        </w:tabs>
        <w:ind w:left="8114" w:hanging="1800"/>
      </w:pPr>
      <w:rPr>
        <w:rFonts w:cs="Times New Roman" w:hint="default"/>
      </w:rPr>
    </w:lvl>
    <w:lvl w:ilvl="8">
      <w:start w:val="1"/>
      <w:numFmt w:val="decimal"/>
      <w:lvlText w:val="%1.%2.%3.%4.%5.%6.%7.%8.%9"/>
      <w:lvlJc w:val="left"/>
      <w:pPr>
        <w:tabs>
          <w:tab w:val="num" w:pos="9376"/>
        </w:tabs>
        <w:ind w:left="9376" w:hanging="2160"/>
      </w:pPr>
      <w:rPr>
        <w:rFonts w:cs="Times New Roman" w:hint="default"/>
      </w:rPr>
    </w:lvl>
  </w:abstractNum>
  <w:num w:numId="1">
    <w:abstractNumId w:val="9"/>
  </w:num>
  <w:num w:numId="2">
    <w:abstractNumId w:val="0"/>
    <w:lvlOverride w:ilvl="0">
      <w:lvl w:ilvl="0">
        <w:numFmt w:val="bullet"/>
        <w:lvlText w:val="-"/>
        <w:legacy w:legacy="1" w:legacySpace="0" w:legacyIndent="164"/>
        <w:lvlJc w:val="left"/>
        <w:rPr>
          <w:rFonts w:ascii="Times New Roman" w:hAnsi="Times New Roman" w:hint="default"/>
        </w:rPr>
      </w:lvl>
    </w:lvlOverride>
  </w:num>
  <w:num w:numId="3">
    <w:abstractNumId w:val="0"/>
    <w:lvlOverride w:ilvl="0">
      <w:lvl w:ilvl="0">
        <w:numFmt w:val="bullet"/>
        <w:lvlText w:val="-"/>
        <w:legacy w:legacy="1" w:legacySpace="0" w:legacyIndent="163"/>
        <w:lvlJc w:val="left"/>
        <w:rPr>
          <w:rFonts w:ascii="Times New Roman" w:hAnsi="Times New Roman" w:hint="default"/>
        </w:rPr>
      </w:lvl>
    </w:lvlOverride>
  </w:num>
  <w:num w:numId="4">
    <w:abstractNumId w:val="0"/>
    <w:lvlOverride w:ilvl="0">
      <w:lvl w:ilvl="0">
        <w:numFmt w:val="bullet"/>
        <w:lvlText w:val="—"/>
        <w:legacy w:legacy="1" w:legacySpace="0" w:legacyIndent="355"/>
        <w:lvlJc w:val="left"/>
        <w:rPr>
          <w:rFonts w:ascii="Times New Roman" w:hAnsi="Times New Roman" w:hint="default"/>
        </w:rPr>
      </w:lvl>
    </w:lvlOverride>
  </w:num>
  <w:num w:numId="5">
    <w:abstractNumId w:val="0"/>
    <w:lvlOverride w:ilvl="0">
      <w:lvl w:ilvl="0">
        <w:numFmt w:val="bullet"/>
        <w:lvlText w:val="—"/>
        <w:legacy w:legacy="1" w:legacySpace="0" w:legacyIndent="364"/>
        <w:lvlJc w:val="left"/>
        <w:rPr>
          <w:rFonts w:ascii="Times New Roman" w:hAnsi="Times New Roman" w:hint="default"/>
        </w:rPr>
      </w:lvl>
    </w:lvlOverride>
  </w:num>
  <w:num w:numId="6">
    <w:abstractNumId w:val="0"/>
    <w:lvlOverride w:ilvl="0">
      <w:lvl w:ilvl="0">
        <w:numFmt w:val="bullet"/>
        <w:lvlText w:val="—"/>
        <w:legacy w:legacy="1" w:legacySpace="0" w:legacyIndent="365"/>
        <w:lvlJc w:val="left"/>
        <w:rPr>
          <w:rFonts w:ascii="Times New Roman" w:hAnsi="Times New Roman" w:hint="default"/>
        </w:rPr>
      </w:lvl>
    </w:lvlOverride>
  </w:num>
  <w:num w:numId="7">
    <w:abstractNumId w:val="13"/>
  </w:num>
  <w:num w:numId="8">
    <w:abstractNumId w:val="4"/>
  </w:num>
  <w:num w:numId="9">
    <w:abstractNumId w:val="16"/>
  </w:num>
  <w:num w:numId="10">
    <w:abstractNumId w:val="3"/>
  </w:num>
  <w:num w:numId="11">
    <w:abstractNumId w:val="12"/>
  </w:num>
  <w:num w:numId="12">
    <w:abstractNumId w:val="7"/>
  </w:num>
  <w:num w:numId="13">
    <w:abstractNumId w:val="15"/>
  </w:num>
  <w:num w:numId="14">
    <w:abstractNumId w:val="8"/>
  </w:num>
  <w:num w:numId="15">
    <w:abstractNumId w:val="2"/>
  </w:num>
  <w:num w:numId="16">
    <w:abstractNumId w:val="5"/>
  </w:num>
  <w:num w:numId="17">
    <w:abstractNumId w:val="14"/>
  </w:num>
  <w:num w:numId="18">
    <w:abstractNumId w:val="1"/>
  </w:num>
  <w:num w:numId="19">
    <w:abstractNumId w:val="10"/>
  </w:num>
  <w:num w:numId="20">
    <w:abstractNumId w:val="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266"/>
    <w:rsid w:val="000011C0"/>
    <w:rsid w:val="00003EA1"/>
    <w:rsid w:val="00005000"/>
    <w:rsid w:val="00014733"/>
    <w:rsid w:val="0001608A"/>
    <w:rsid w:val="00016CB0"/>
    <w:rsid w:val="00020266"/>
    <w:rsid w:val="000232B3"/>
    <w:rsid w:val="00025C1D"/>
    <w:rsid w:val="000260B2"/>
    <w:rsid w:val="0002660F"/>
    <w:rsid w:val="00027824"/>
    <w:rsid w:val="00041689"/>
    <w:rsid w:val="00046FA2"/>
    <w:rsid w:val="0004700E"/>
    <w:rsid w:val="00052157"/>
    <w:rsid w:val="000539F0"/>
    <w:rsid w:val="00054DB0"/>
    <w:rsid w:val="00056F2B"/>
    <w:rsid w:val="0006675F"/>
    <w:rsid w:val="00066BA4"/>
    <w:rsid w:val="00083C0B"/>
    <w:rsid w:val="00087463"/>
    <w:rsid w:val="00087DEB"/>
    <w:rsid w:val="00092568"/>
    <w:rsid w:val="000930D0"/>
    <w:rsid w:val="0009310D"/>
    <w:rsid w:val="00097EB6"/>
    <w:rsid w:val="000A57A5"/>
    <w:rsid w:val="000A7BA1"/>
    <w:rsid w:val="000B3A83"/>
    <w:rsid w:val="000B3EE4"/>
    <w:rsid w:val="000B3F9C"/>
    <w:rsid w:val="000C101E"/>
    <w:rsid w:val="000C469C"/>
    <w:rsid w:val="000D0CF6"/>
    <w:rsid w:val="000D3AC4"/>
    <w:rsid w:val="000E0479"/>
    <w:rsid w:val="000E2A06"/>
    <w:rsid w:val="00110907"/>
    <w:rsid w:val="00111903"/>
    <w:rsid w:val="00114B42"/>
    <w:rsid w:val="00122F1A"/>
    <w:rsid w:val="001277DA"/>
    <w:rsid w:val="0014130C"/>
    <w:rsid w:val="00141769"/>
    <w:rsid w:val="001443E3"/>
    <w:rsid w:val="001579C9"/>
    <w:rsid w:val="00160F89"/>
    <w:rsid w:val="00162FA1"/>
    <w:rsid w:val="00166242"/>
    <w:rsid w:val="0016759A"/>
    <w:rsid w:val="001710DE"/>
    <w:rsid w:val="00171C63"/>
    <w:rsid w:val="00172BC0"/>
    <w:rsid w:val="00181310"/>
    <w:rsid w:val="00184B00"/>
    <w:rsid w:val="00187546"/>
    <w:rsid w:val="00190348"/>
    <w:rsid w:val="00196B8C"/>
    <w:rsid w:val="00197D2B"/>
    <w:rsid w:val="001A01B2"/>
    <w:rsid w:val="001A357B"/>
    <w:rsid w:val="001B2755"/>
    <w:rsid w:val="001B4434"/>
    <w:rsid w:val="001D7599"/>
    <w:rsid w:val="001E16C4"/>
    <w:rsid w:val="001F0485"/>
    <w:rsid w:val="001F3C9D"/>
    <w:rsid w:val="001F4E38"/>
    <w:rsid w:val="001F5EF1"/>
    <w:rsid w:val="002104A4"/>
    <w:rsid w:val="00214850"/>
    <w:rsid w:val="0021774E"/>
    <w:rsid w:val="0022035C"/>
    <w:rsid w:val="00226C75"/>
    <w:rsid w:val="002301D3"/>
    <w:rsid w:val="00232DEB"/>
    <w:rsid w:val="0024133E"/>
    <w:rsid w:val="0025023F"/>
    <w:rsid w:val="00253978"/>
    <w:rsid w:val="00254891"/>
    <w:rsid w:val="002648C1"/>
    <w:rsid w:val="00266058"/>
    <w:rsid w:val="00267F45"/>
    <w:rsid w:val="00273EAA"/>
    <w:rsid w:val="00273FBC"/>
    <w:rsid w:val="0028118D"/>
    <w:rsid w:val="0028194A"/>
    <w:rsid w:val="00283B45"/>
    <w:rsid w:val="002849A8"/>
    <w:rsid w:val="0028712B"/>
    <w:rsid w:val="00292A9B"/>
    <w:rsid w:val="00295A27"/>
    <w:rsid w:val="00296796"/>
    <w:rsid w:val="00297967"/>
    <w:rsid w:val="002A2F77"/>
    <w:rsid w:val="002A7EA1"/>
    <w:rsid w:val="002B0AB7"/>
    <w:rsid w:val="002C381C"/>
    <w:rsid w:val="002C558D"/>
    <w:rsid w:val="002C5E39"/>
    <w:rsid w:val="002C66E9"/>
    <w:rsid w:val="002D03AE"/>
    <w:rsid w:val="002D1106"/>
    <w:rsid w:val="002D64E7"/>
    <w:rsid w:val="002E3A12"/>
    <w:rsid w:val="002F28FF"/>
    <w:rsid w:val="002F4774"/>
    <w:rsid w:val="002F6FBE"/>
    <w:rsid w:val="002F7BB8"/>
    <w:rsid w:val="0030135B"/>
    <w:rsid w:val="00301B5F"/>
    <w:rsid w:val="00304999"/>
    <w:rsid w:val="00304B4F"/>
    <w:rsid w:val="003127F3"/>
    <w:rsid w:val="00316BF3"/>
    <w:rsid w:val="0031766C"/>
    <w:rsid w:val="003232C4"/>
    <w:rsid w:val="003249E9"/>
    <w:rsid w:val="003324D1"/>
    <w:rsid w:val="003408EC"/>
    <w:rsid w:val="00341667"/>
    <w:rsid w:val="003429AC"/>
    <w:rsid w:val="0034366F"/>
    <w:rsid w:val="0035161A"/>
    <w:rsid w:val="00355377"/>
    <w:rsid w:val="003557FC"/>
    <w:rsid w:val="00355FCA"/>
    <w:rsid w:val="00357B82"/>
    <w:rsid w:val="0036179E"/>
    <w:rsid w:val="003625BE"/>
    <w:rsid w:val="0036428F"/>
    <w:rsid w:val="003652C7"/>
    <w:rsid w:val="003721B8"/>
    <w:rsid w:val="00373C40"/>
    <w:rsid w:val="00376FD4"/>
    <w:rsid w:val="0038081A"/>
    <w:rsid w:val="00380F7A"/>
    <w:rsid w:val="003816D6"/>
    <w:rsid w:val="0038290D"/>
    <w:rsid w:val="00384800"/>
    <w:rsid w:val="0038606E"/>
    <w:rsid w:val="00393B1D"/>
    <w:rsid w:val="003942F2"/>
    <w:rsid w:val="0039539D"/>
    <w:rsid w:val="00397B60"/>
    <w:rsid w:val="003A2DFE"/>
    <w:rsid w:val="003A3260"/>
    <w:rsid w:val="003A71C8"/>
    <w:rsid w:val="003B1D3C"/>
    <w:rsid w:val="003B3E27"/>
    <w:rsid w:val="003B70C4"/>
    <w:rsid w:val="003B72B6"/>
    <w:rsid w:val="003C08B9"/>
    <w:rsid w:val="003C1451"/>
    <w:rsid w:val="003C5D9D"/>
    <w:rsid w:val="003D3987"/>
    <w:rsid w:val="003D442A"/>
    <w:rsid w:val="003D7A01"/>
    <w:rsid w:val="003F078D"/>
    <w:rsid w:val="003F441A"/>
    <w:rsid w:val="003F46CE"/>
    <w:rsid w:val="003F582E"/>
    <w:rsid w:val="00412492"/>
    <w:rsid w:val="0041499F"/>
    <w:rsid w:val="00417267"/>
    <w:rsid w:val="00426C0C"/>
    <w:rsid w:val="004425C8"/>
    <w:rsid w:val="004426C3"/>
    <w:rsid w:val="00444C83"/>
    <w:rsid w:val="00456F7B"/>
    <w:rsid w:val="00461A4E"/>
    <w:rsid w:val="004624A6"/>
    <w:rsid w:val="00463023"/>
    <w:rsid w:val="004633E1"/>
    <w:rsid w:val="004649C9"/>
    <w:rsid w:val="004651C3"/>
    <w:rsid w:val="004659B2"/>
    <w:rsid w:val="004701C1"/>
    <w:rsid w:val="00473EF8"/>
    <w:rsid w:val="00476FFF"/>
    <w:rsid w:val="004809D8"/>
    <w:rsid w:val="004830B7"/>
    <w:rsid w:val="004843FF"/>
    <w:rsid w:val="00485E3D"/>
    <w:rsid w:val="004953AF"/>
    <w:rsid w:val="004958E1"/>
    <w:rsid w:val="004A3279"/>
    <w:rsid w:val="004A473A"/>
    <w:rsid w:val="004A6A40"/>
    <w:rsid w:val="004B06B7"/>
    <w:rsid w:val="004B4EFD"/>
    <w:rsid w:val="004C1EEB"/>
    <w:rsid w:val="004C45E4"/>
    <w:rsid w:val="004C6F00"/>
    <w:rsid w:val="004D18D0"/>
    <w:rsid w:val="004D4DAD"/>
    <w:rsid w:val="004E0C2C"/>
    <w:rsid w:val="004E12A2"/>
    <w:rsid w:val="004E12E6"/>
    <w:rsid w:val="004E23B8"/>
    <w:rsid w:val="004F1037"/>
    <w:rsid w:val="004F3BD3"/>
    <w:rsid w:val="00500755"/>
    <w:rsid w:val="005010AF"/>
    <w:rsid w:val="005024B3"/>
    <w:rsid w:val="00503658"/>
    <w:rsid w:val="00504C42"/>
    <w:rsid w:val="00505D98"/>
    <w:rsid w:val="00506E8F"/>
    <w:rsid w:val="00513489"/>
    <w:rsid w:val="005158DA"/>
    <w:rsid w:val="00516F1C"/>
    <w:rsid w:val="00517ECA"/>
    <w:rsid w:val="00524D81"/>
    <w:rsid w:val="00527D82"/>
    <w:rsid w:val="005318AF"/>
    <w:rsid w:val="00536030"/>
    <w:rsid w:val="00536321"/>
    <w:rsid w:val="005414B4"/>
    <w:rsid w:val="00542E87"/>
    <w:rsid w:val="0054405E"/>
    <w:rsid w:val="00544F19"/>
    <w:rsid w:val="00563D0F"/>
    <w:rsid w:val="00564A84"/>
    <w:rsid w:val="00567591"/>
    <w:rsid w:val="005811F3"/>
    <w:rsid w:val="00591B2E"/>
    <w:rsid w:val="005933CB"/>
    <w:rsid w:val="00593EA4"/>
    <w:rsid w:val="005955BA"/>
    <w:rsid w:val="00595B37"/>
    <w:rsid w:val="005962E3"/>
    <w:rsid w:val="005968F1"/>
    <w:rsid w:val="005A4AE4"/>
    <w:rsid w:val="005A68F9"/>
    <w:rsid w:val="005A71D1"/>
    <w:rsid w:val="005A749D"/>
    <w:rsid w:val="005B0976"/>
    <w:rsid w:val="005B4657"/>
    <w:rsid w:val="005B51D5"/>
    <w:rsid w:val="005D1050"/>
    <w:rsid w:val="005D6414"/>
    <w:rsid w:val="005E7AC1"/>
    <w:rsid w:val="005F136D"/>
    <w:rsid w:val="00605E3E"/>
    <w:rsid w:val="006159E2"/>
    <w:rsid w:val="00622034"/>
    <w:rsid w:val="00626D92"/>
    <w:rsid w:val="00626E61"/>
    <w:rsid w:val="00631A37"/>
    <w:rsid w:val="006379C3"/>
    <w:rsid w:val="006428D2"/>
    <w:rsid w:val="0064367E"/>
    <w:rsid w:val="00644346"/>
    <w:rsid w:val="00645029"/>
    <w:rsid w:val="00647174"/>
    <w:rsid w:val="00652622"/>
    <w:rsid w:val="006554AE"/>
    <w:rsid w:val="00656FB5"/>
    <w:rsid w:val="0065746B"/>
    <w:rsid w:val="00662CC0"/>
    <w:rsid w:val="00665002"/>
    <w:rsid w:val="0066651E"/>
    <w:rsid w:val="006675B5"/>
    <w:rsid w:val="006677AB"/>
    <w:rsid w:val="00672505"/>
    <w:rsid w:val="00682F11"/>
    <w:rsid w:val="00686947"/>
    <w:rsid w:val="00691A9B"/>
    <w:rsid w:val="00693F10"/>
    <w:rsid w:val="006A2515"/>
    <w:rsid w:val="006A7809"/>
    <w:rsid w:val="006B6B1A"/>
    <w:rsid w:val="006C129F"/>
    <w:rsid w:val="006C60F9"/>
    <w:rsid w:val="006D04AD"/>
    <w:rsid w:val="006D18AC"/>
    <w:rsid w:val="006D1E08"/>
    <w:rsid w:val="006D280F"/>
    <w:rsid w:val="006D2A3C"/>
    <w:rsid w:val="006D3980"/>
    <w:rsid w:val="006D4FD9"/>
    <w:rsid w:val="006E34F0"/>
    <w:rsid w:val="006E467E"/>
    <w:rsid w:val="006E787F"/>
    <w:rsid w:val="006F26BE"/>
    <w:rsid w:val="006F3EFB"/>
    <w:rsid w:val="006F6171"/>
    <w:rsid w:val="006F6753"/>
    <w:rsid w:val="00701625"/>
    <w:rsid w:val="00702ADF"/>
    <w:rsid w:val="007069A8"/>
    <w:rsid w:val="00707AC5"/>
    <w:rsid w:val="007105CA"/>
    <w:rsid w:val="00711244"/>
    <w:rsid w:val="007117B3"/>
    <w:rsid w:val="00720568"/>
    <w:rsid w:val="0072563E"/>
    <w:rsid w:val="00725886"/>
    <w:rsid w:val="00730A66"/>
    <w:rsid w:val="00730B7B"/>
    <w:rsid w:val="00731192"/>
    <w:rsid w:val="0073376D"/>
    <w:rsid w:val="00733916"/>
    <w:rsid w:val="007365DE"/>
    <w:rsid w:val="00742FEA"/>
    <w:rsid w:val="007475B3"/>
    <w:rsid w:val="00756EBE"/>
    <w:rsid w:val="00762AA8"/>
    <w:rsid w:val="00762D8D"/>
    <w:rsid w:val="007674DC"/>
    <w:rsid w:val="00773E5E"/>
    <w:rsid w:val="00774ADA"/>
    <w:rsid w:val="00776C7D"/>
    <w:rsid w:val="00795F8B"/>
    <w:rsid w:val="00796006"/>
    <w:rsid w:val="00797DD9"/>
    <w:rsid w:val="007A4E1E"/>
    <w:rsid w:val="007B3D23"/>
    <w:rsid w:val="007B4307"/>
    <w:rsid w:val="007C5175"/>
    <w:rsid w:val="007C54F2"/>
    <w:rsid w:val="007C5B6B"/>
    <w:rsid w:val="007C665D"/>
    <w:rsid w:val="007D6E0E"/>
    <w:rsid w:val="007E0781"/>
    <w:rsid w:val="007E46E8"/>
    <w:rsid w:val="007F4C52"/>
    <w:rsid w:val="007F7B61"/>
    <w:rsid w:val="008036C8"/>
    <w:rsid w:val="008052E3"/>
    <w:rsid w:val="008060E4"/>
    <w:rsid w:val="00815351"/>
    <w:rsid w:val="00816104"/>
    <w:rsid w:val="0081705A"/>
    <w:rsid w:val="0082253B"/>
    <w:rsid w:val="00825FF4"/>
    <w:rsid w:val="00831302"/>
    <w:rsid w:val="00835266"/>
    <w:rsid w:val="00837409"/>
    <w:rsid w:val="00837996"/>
    <w:rsid w:val="008420C4"/>
    <w:rsid w:val="0084332A"/>
    <w:rsid w:val="008505AA"/>
    <w:rsid w:val="00855E8D"/>
    <w:rsid w:val="0086502C"/>
    <w:rsid w:val="00871211"/>
    <w:rsid w:val="00886486"/>
    <w:rsid w:val="00892E02"/>
    <w:rsid w:val="008943E1"/>
    <w:rsid w:val="0089496D"/>
    <w:rsid w:val="00895694"/>
    <w:rsid w:val="008A43F9"/>
    <w:rsid w:val="008A4DE4"/>
    <w:rsid w:val="008A6729"/>
    <w:rsid w:val="008B0290"/>
    <w:rsid w:val="008B1FDB"/>
    <w:rsid w:val="008B3039"/>
    <w:rsid w:val="008B36F8"/>
    <w:rsid w:val="008B53EB"/>
    <w:rsid w:val="008B7199"/>
    <w:rsid w:val="008B7F35"/>
    <w:rsid w:val="008C2E51"/>
    <w:rsid w:val="008C4CD4"/>
    <w:rsid w:val="008C6938"/>
    <w:rsid w:val="008D23FB"/>
    <w:rsid w:val="008D3B0A"/>
    <w:rsid w:val="008D580F"/>
    <w:rsid w:val="008D5C14"/>
    <w:rsid w:val="008E2795"/>
    <w:rsid w:val="008F0D44"/>
    <w:rsid w:val="008F36C5"/>
    <w:rsid w:val="008F4931"/>
    <w:rsid w:val="009027F6"/>
    <w:rsid w:val="0090341A"/>
    <w:rsid w:val="009037DD"/>
    <w:rsid w:val="009073A3"/>
    <w:rsid w:val="009130C0"/>
    <w:rsid w:val="00916A68"/>
    <w:rsid w:val="00941EB5"/>
    <w:rsid w:val="00950267"/>
    <w:rsid w:val="00950C0A"/>
    <w:rsid w:val="009533C1"/>
    <w:rsid w:val="0096194F"/>
    <w:rsid w:val="00963498"/>
    <w:rsid w:val="009639E7"/>
    <w:rsid w:val="00971537"/>
    <w:rsid w:val="00975E31"/>
    <w:rsid w:val="00977654"/>
    <w:rsid w:val="00977AA4"/>
    <w:rsid w:val="00980DA0"/>
    <w:rsid w:val="00983B88"/>
    <w:rsid w:val="00984773"/>
    <w:rsid w:val="00984A81"/>
    <w:rsid w:val="00991A35"/>
    <w:rsid w:val="009B32C1"/>
    <w:rsid w:val="009B6997"/>
    <w:rsid w:val="009B79EB"/>
    <w:rsid w:val="009C0763"/>
    <w:rsid w:val="009C78F4"/>
    <w:rsid w:val="009C7F42"/>
    <w:rsid w:val="009D06D5"/>
    <w:rsid w:val="009D1D84"/>
    <w:rsid w:val="009D1E49"/>
    <w:rsid w:val="009D6CF9"/>
    <w:rsid w:val="009E38DC"/>
    <w:rsid w:val="009F1383"/>
    <w:rsid w:val="009F522D"/>
    <w:rsid w:val="009F64D1"/>
    <w:rsid w:val="00A0036B"/>
    <w:rsid w:val="00A03ED4"/>
    <w:rsid w:val="00A05182"/>
    <w:rsid w:val="00A0557C"/>
    <w:rsid w:val="00A059F6"/>
    <w:rsid w:val="00A140C3"/>
    <w:rsid w:val="00A177D6"/>
    <w:rsid w:val="00A21639"/>
    <w:rsid w:val="00A25416"/>
    <w:rsid w:val="00A34C2C"/>
    <w:rsid w:val="00A350B3"/>
    <w:rsid w:val="00A45C7E"/>
    <w:rsid w:val="00A47593"/>
    <w:rsid w:val="00A57FAC"/>
    <w:rsid w:val="00A63E95"/>
    <w:rsid w:val="00A655D6"/>
    <w:rsid w:val="00A826DB"/>
    <w:rsid w:val="00A82762"/>
    <w:rsid w:val="00A84927"/>
    <w:rsid w:val="00A851DF"/>
    <w:rsid w:val="00A974C5"/>
    <w:rsid w:val="00AA426E"/>
    <w:rsid w:val="00AA46F7"/>
    <w:rsid w:val="00AB09D0"/>
    <w:rsid w:val="00AB2BB8"/>
    <w:rsid w:val="00AB365E"/>
    <w:rsid w:val="00AC3B8E"/>
    <w:rsid w:val="00AD07A8"/>
    <w:rsid w:val="00AD0C83"/>
    <w:rsid w:val="00AD0F48"/>
    <w:rsid w:val="00AD1DF7"/>
    <w:rsid w:val="00AD5360"/>
    <w:rsid w:val="00AD6309"/>
    <w:rsid w:val="00AE51F1"/>
    <w:rsid w:val="00AE7E8B"/>
    <w:rsid w:val="00AF2964"/>
    <w:rsid w:val="00AF42FE"/>
    <w:rsid w:val="00AF57C6"/>
    <w:rsid w:val="00B039D7"/>
    <w:rsid w:val="00B060B5"/>
    <w:rsid w:val="00B06392"/>
    <w:rsid w:val="00B06EA3"/>
    <w:rsid w:val="00B0707E"/>
    <w:rsid w:val="00B156CC"/>
    <w:rsid w:val="00B17A51"/>
    <w:rsid w:val="00B20DC7"/>
    <w:rsid w:val="00B22B9F"/>
    <w:rsid w:val="00B23B82"/>
    <w:rsid w:val="00B278F7"/>
    <w:rsid w:val="00B470FD"/>
    <w:rsid w:val="00B473F7"/>
    <w:rsid w:val="00B572BD"/>
    <w:rsid w:val="00B607AD"/>
    <w:rsid w:val="00B7159B"/>
    <w:rsid w:val="00B76AEE"/>
    <w:rsid w:val="00B76BCA"/>
    <w:rsid w:val="00B81453"/>
    <w:rsid w:val="00B8284B"/>
    <w:rsid w:val="00B830B4"/>
    <w:rsid w:val="00BA75EB"/>
    <w:rsid w:val="00BB01BE"/>
    <w:rsid w:val="00BB153D"/>
    <w:rsid w:val="00BB5444"/>
    <w:rsid w:val="00BC1166"/>
    <w:rsid w:val="00BC1DEF"/>
    <w:rsid w:val="00BC20D8"/>
    <w:rsid w:val="00BC3043"/>
    <w:rsid w:val="00BE4236"/>
    <w:rsid w:val="00BF3F4E"/>
    <w:rsid w:val="00BF5E03"/>
    <w:rsid w:val="00C03447"/>
    <w:rsid w:val="00C0653B"/>
    <w:rsid w:val="00C1712A"/>
    <w:rsid w:val="00C23DB2"/>
    <w:rsid w:val="00C268D1"/>
    <w:rsid w:val="00C30159"/>
    <w:rsid w:val="00C35BC0"/>
    <w:rsid w:val="00C36874"/>
    <w:rsid w:val="00C444FD"/>
    <w:rsid w:val="00C476F4"/>
    <w:rsid w:val="00C5073C"/>
    <w:rsid w:val="00C622D1"/>
    <w:rsid w:val="00C73F15"/>
    <w:rsid w:val="00C74143"/>
    <w:rsid w:val="00C86D2D"/>
    <w:rsid w:val="00C90B78"/>
    <w:rsid w:val="00C95BA1"/>
    <w:rsid w:val="00CA02EB"/>
    <w:rsid w:val="00CA3844"/>
    <w:rsid w:val="00CA5E57"/>
    <w:rsid w:val="00CB1521"/>
    <w:rsid w:val="00CB1FF4"/>
    <w:rsid w:val="00CB6E5A"/>
    <w:rsid w:val="00CC2D2F"/>
    <w:rsid w:val="00CC3EE9"/>
    <w:rsid w:val="00CC50DE"/>
    <w:rsid w:val="00CD6633"/>
    <w:rsid w:val="00CD6E0B"/>
    <w:rsid w:val="00CE001A"/>
    <w:rsid w:val="00CE15E9"/>
    <w:rsid w:val="00CE62F0"/>
    <w:rsid w:val="00CF09E9"/>
    <w:rsid w:val="00CF1879"/>
    <w:rsid w:val="00CF25B4"/>
    <w:rsid w:val="00CF28E7"/>
    <w:rsid w:val="00CF6A11"/>
    <w:rsid w:val="00D0284C"/>
    <w:rsid w:val="00D046BD"/>
    <w:rsid w:val="00D13C3F"/>
    <w:rsid w:val="00D16545"/>
    <w:rsid w:val="00D17A62"/>
    <w:rsid w:val="00D26101"/>
    <w:rsid w:val="00D26959"/>
    <w:rsid w:val="00D302C5"/>
    <w:rsid w:val="00D3077B"/>
    <w:rsid w:val="00D32387"/>
    <w:rsid w:val="00D40EF7"/>
    <w:rsid w:val="00D427A4"/>
    <w:rsid w:val="00D5084A"/>
    <w:rsid w:val="00D50EAC"/>
    <w:rsid w:val="00D53FAA"/>
    <w:rsid w:val="00D565D7"/>
    <w:rsid w:val="00D62C94"/>
    <w:rsid w:val="00D8074E"/>
    <w:rsid w:val="00D81DD4"/>
    <w:rsid w:val="00D853BC"/>
    <w:rsid w:val="00D94EDB"/>
    <w:rsid w:val="00DA0333"/>
    <w:rsid w:val="00DA0C8F"/>
    <w:rsid w:val="00DA47C0"/>
    <w:rsid w:val="00DA6AA7"/>
    <w:rsid w:val="00DB317F"/>
    <w:rsid w:val="00DB3184"/>
    <w:rsid w:val="00DB65D6"/>
    <w:rsid w:val="00DC3806"/>
    <w:rsid w:val="00DD0145"/>
    <w:rsid w:val="00DD168B"/>
    <w:rsid w:val="00DD432B"/>
    <w:rsid w:val="00DE2950"/>
    <w:rsid w:val="00DE5145"/>
    <w:rsid w:val="00DE5CA6"/>
    <w:rsid w:val="00DE7BB5"/>
    <w:rsid w:val="00DF0466"/>
    <w:rsid w:val="00DF4B5F"/>
    <w:rsid w:val="00DF63FA"/>
    <w:rsid w:val="00E0416D"/>
    <w:rsid w:val="00E04182"/>
    <w:rsid w:val="00E107AA"/>
    <w:rsid w:val="00E12441"/>
    <w:rsid w:val="00E23569"/>
    <w:rsid w:val="00E2511E"/>
    <w:rsid w:val="00E26D65"/>
    <w:rsid w:val="00E3083A"/>
    <w:rsid w:val="00E43639"/>
    <w:rsid w:val="00E50013"/>
    <w:rsid w:val="00E504DB"/>
    <w:rsid w:val="00E60532"/>
    <w:rsid w:val="00E6121F"/>
    <w:rsid w:val="00E63708"/>
    <w:rsid w:val="00E701EF"/>
    <w:rsid w:val="00E718E5"/>
    <w:rsid w:val="00E732DD"/>
    <w:rsid w:val="00E82929"/>
    <w:rsid w:val="00E86EA7"/>
    <w:rsid w:val="00E913D3"/>
    <w:rsid w:val="00E9353D"/>
    <w:rsid w:val="00E94A47"/>
    <w:rsid w:val="00E95607"/>
    <w:rsid w:val="00E96E96"/>
    <w:rsid w:val="00EA09D1"/>
    <w:rsid w:val="00EA18C1"/>
    <w:rsid w:val="00EA4CB8"/>
    <w:rsid w:val="00EA67B5"/>
    <w:rsid w:val="00EB0396"/>
    <w:rsid w:val="00EB741A"/>
    <w:rsid w:val="00EB7986"/>
    <w:rsid w:val="00EC3AF0"/>
    <w:rsid w:val="00ED1BF0"/>
    <w:rsid w:val="00ED5C50"/>
    <w:rsid w:val="00ED6068"/>
    <w:rsid w:val="00ED6941"/>
    <w:rsid w:val="00EE1152"/>
    <w:rsid w:val="00EE7612"/>
    <w:rsid w:val="00EF39C5"/>
    <w:rsid w:val="00EF3DE0"/>
    <w:rsid w:val="00EF5CD5"/>
    <w:rsid w:val="00EF5DAE"/>
    <w:rsid w:val="00F006D6"/>
    <w:rsid w:val="00F0298B"/>
    <w:rsid w:val="00F02B87"/>
    <w:rsid w:val="00F071FC"/>
    <w:rsid w:val="00F077C6"/>
    <w:rsid w:val="00F11C52"/>
    <w:rsid w:val="00F153F8"/>
    <w:rsid w:val="00F25005"/>
    <w:rsid w:val="00F27DF7"/>
    <w:rsid w:val="00F34CC0"/>
    <w:rsid w:val="00F34F7B"/>
    <w:rsid w:val="00F45B22"/>
    <w:rsid w:val="00F4704D"/>
    <w:rsid w:val="00F506BE"/>
    <w:rsid w:val="00F54683"/>
    <w:rsid w:val="00F57E89"/>
    <w:rsid w:val="00F62510"/>
    <w:rsid w:val="00F650FD"/>
    <w:rsid w:val="00F67244"/>
    <w:rsid w:val="00F74A31"/>
    <w:rsid w:val="00F74E2B"/>
    <w:rsid w:val="00F80A0F"/>
    <w:rsid w:val="00F8543D"/>
    <w:rsid w:val="00F90BA0"/>
    <w:rsid w:val="00F94E83"/>
    <w:rsid w:val="00F96288"/>
    <w:rsid w:val="00F972E0"/>
    <w:rsid w:val="00F974B8"/>
    <w:rsid w:val="00FA2ABD"/>
    <w:rsid w:val="00FA668B"/>
    <w:rsid w:val="00FB2C73"/>
    <w:rsid w:val="00FB7F28"/>
    <w:rsid w:val="00FC24D1"/>
    <w:rsid w:val="00FC746A"/>
    <w:rsid w:val="00FD311D"/>
    <w:rsid w:val="00FD4641"/>
    <w:rsid w:val="00FD7743"/>
    <w:rsid w:val="00FE011F"/>
    <w:rsid w:val="00FE411A"/>
    <w:rsid w:val="00FF0EA4"/>
    <w:rsid w:val="00FF1F72"/>
    <w:rsid w:val="00FF5E91"/>
    <w:rsid w:val="00FF67BD"/>
    <w:rsid w:val="00FF7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7"/>
    <o:shapelayout v:ext="edit">
      <o:idmap v:ext="edit" data="1"/>
    </o:shapelayout>
  </w:shapeDefaults>
  <w:decimalSymbol w:val=","/>
  <w:listSeparator w:val=";"/>
  <w14:defaultImageDpi w14:val="0"/>
  <w15:chartTrackingRefBased/>
  <w15:docId w15:val="{0A867AFF-0AED-4864-B2F8-7DD75EA4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414"/>
    <w:pPr>
      <w:widowControl w:val="0"/>
      <w:autoSpaceDE w:val="0"/>
      <w:autoSpaceDN w:val="0"/>
      <w:adjustRightInd w:val="0"/>
    </w:pPr>
  </w:style>
  <w:style w:type="paragraph" w:styleId="1">
    <w:name w:val="heading 1"/>
    <w:basedOn w:val="a"/>
    <w:next w:val="a"/>
    <w:link w:val="10"/>
    <w:uiPriority w:val="9"/>
    <w:qFormat/>
    <w:rsid w:val="00E23569"/>
    <w:pPr>
      <w:keepNext/>
      <w:spacing w:before="240" w:after="60"/>
      <w:outlineLvl w:val="0"/>
    </w:pPr>
    <w:rPr>
      <w:rFonts w:ascii="Arial" w:hAnsi="Arial" w:cs="Arial"/>
      <w:b/>
      <w:bCs/>
      <w:kern w:val="32"/>
      <w:sz w:val="32"/>
      <w:szCs w:val="32"/>
      <w:lang w:val="uk-UA"/>
    </w:rPr>
  </w:style>
  <w:style w:type="paragraph" w:styleId="5">
    <w:name w:val="heading 5"/>
    <w:basedOn w:val="a"/>
    <w:next w:val="a"/>
    <w:link w:val="50"/>
    <w:uiPriority w:val="9"/>
    <w:qFormat/>
    <w:rsid w:val="00E23569"/>
    <w:pPr>
      <w:spacing w:before="240" w:after="60"/>
      <w:outlineLvl w:val="4"/>
    </w:pPr>
    <w:rPr>
      <w:b/>
      <w:bCs/>
      <w:i/>
      <w:iCs/>
      <w:sz w:val="26"/>
      <w:szCs w:val="26"/>
      <w:lang w:val="uk-UA"/>
    </w:rPr>
  </w:style>
  <w:style w:type="paragraph" w:styleId="6">
    <w:name w:val="heading 6"/>
    <w:basedOn w:val="a"/>
    <w:next w:val="a"/>
    <w:link w:val="60"/>
    <w:uiPriority w:val="9"/>
    <w:qFormat/>
    <w:rsid w:val="00E23569"/>
    <w:pPr>
      <w:spacing w:before="240" w:after="60"/>
      <w:outlineLvl w:val="5"/>
    </w:pPr>
    <w:rPr>
      <w:b/>
      <w:bCs/>
      <w:sz w:val="22"/>
      <w:szCs w:val="22"/>
      <w:lang w:val="uk-UA"/>
    </w:rPr>
  </w:style>
  <w:style w:type="paragraph" w:styleId="7">
    <w:name w:val="heading 7"/>
    <w:basedOn w:val="a"/>
    <w:next w:val="a"/>
    <w:link w:val="70"/>
    <w:uiPriority w:val="9"/>
    <w:qFormat/>
    <w:rsid w:val="00E23569"/>
    <w:pPr>
      <w:spacing w:before="240" w:after="60"/>
      <w:outlineLvl w:val="6"/>
    </w:pPr>
    <w:rPr>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MTDisplayEquation">
    <w:name w:val="MTDisplayEquation"/>
    <w:basedOn w:val="a"/>
    <w:next w:val="a"/>
    <w:rsid w:val="00087463"/>
    <w:pPr>
      <w:shd w:val="clear" w:color="auto" w:fill="FFFFFF"/>
      <w:tabs>
        <w:tab w:val="center" w:pos="4680"/>
        <w:tab w:val="right" w:pos="9360"/>
      </w:tabs>
      <w:spacing w:before="106" w:line="312" w:lineRule="auto"/>
      <w:ind w:right="-5" w:firstLine="720"/>
      <w:jc w:val="right"/>
    </w:pPr>
    <w:rPr>
      <w:color w:val="000000"/>
      <w:sz w:val="28"/>
      <w:szCs w:val="28"/>
      <w:lang w:val="uk-UA"/>
    </w:rPr>
  </w:style>
  <w:style w:type="paragraph" w:styleId="a3">
    <w:name w:val="header"/>
    <w:basedOn w:val="a"/>
    <w:link w:val="a4"/>
    <w:uiPriority w:val="99"/>
    <w:rsid w:val="00730A66"/>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sid w:val="00730A66"/>
    <w:rPr>
      <w:rFonts w:cs="Times New Roman"/>
    </w:rPr>
  </w:style>
  <w:style w:type="paragraph" w:styleId="a6">
    <w:name w:val="Normal (Web)"/>
    <w:basedOn w:val="a"/>
    <w:uiPriority w:val="99"/>
    <w:rsid w:val="00E23569"/>
    <w:pPr>
      <w:widowControl/>
      <w:autoSpaceDE/>
      <w:autoSpaceDN/>
      <w:adjustRightInd/>
      <w:spacing w:before="100" w:beforeAutospacing="1" w:after="100" w:afterAutospacing="1"/>
    </w:pPr>
    <w:rPr>
      <w:sz w:val="24"/>
      <w:szCs w:val="24"/>
      <w:lang w:val="uk-UA"/>
    </w:rPr>
  </w:style>
  <w:style w:type="table" w:styleId="a7">
    <w:name w:val="Table Grid"/>
    <w:basedOn w:val="a1"/>
    <w:uiPriority w:val="59"/>
    <w:rsid w:val="00E23569"/>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E235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styleId="a8">
    <w:name w:val="footer"/>
    <w:basedOn w:val="a"/>
    <w:link w:val="a9"/>
    <w:uiPriority w:val="99"/>
    <w:rsid w:val="00E23569"/>
    <w:pPr>
      <w:tabs>
        <w:tab w:val="center" w:pos="4677"/>
        <w:tab w:val="right" w:pos="9355"/>
      </w:tabs>
    </w:pPr>
  </w:style>
  <w:style w:type="character" w:customStyle="1" w:styleId="a9">
    <w:name w:val="Нижний колонтитул Знак"/>
    <w:link w:val="a8"/>
    <w:uiPriority w:val="99"/>
    <w:semiHidden/>
  </w:style>
  <w:style w:type="character" w:styleId="aa">
    <w:name w:val="Hyperlink"/>
    <w:uiPriority w:val="99"/>
    <w:rsid w:val="00E23569"/>
    <w:rPr>
      <w:rFonts w:cs="Times New Roman"/>
      <w:color w:val="0000FF"/>
      <w:u w:val="single"/>
    </w:rPr>
  </w:style>
  <w:style w:type="paragraph" w:styleId="ab">
    <w:name w:val="Body Text Indent"/>
    <w:basedOn w:val="a"/>
    <w:link w:val="ac"/>
    <w:uiPriority w:val="99"/>
    <w:rsid w:val="002849A8"/>
    <w:pPr>
      <w:widowControl/>
      <w:autoSpaceDE/>
      <w:autoSpaceDN/>
      <w:adjustRightInd/>
      <w:spacing w:line="360" w:lineRule="auto"/>
      <w:ind w:firstLine="851"/>
      <w:jc w:val="both"/>
    </w:pPr>
    <w:rPr>
      <w:sz w:val="28"/>
    </w:rPr>
  </w:style>
  <w:style w:type="character" w:customStyle="1" w:styleId="ac">
    <w:name w:val="Основной текст с отступом Знак"/>
    <w:link w:val="ab"/>
    <w:uiPriority w:val="99"/>
    <w:semiHidden/>
  </w:style>
  <w:style w:type="paragraph" w:customStyle="1" w:styleId="ad">
    <w:name w:val="Çíàê"/>
    <w:basedOn w:val="a"/>
    <w:rsid w:val="002849A8"/>
    <w:pPr>
      <w:pageBreakBefore/>
      <w:widowControl/>
      <w:autoSpaceDE/>
      <w:autoSpaceDN/>
      <w:adjustRightInd/>
      <w:spacing w:after="160" w:line="360" w:lineRule="auto"/>
    </w:pPr>
    <w:rPr>
      <w:sz w:val="28"/>
      <w:lang w:val="en-US" w:eastAsia="en-US"/>
    </w:rPr>
  </w:style>
  <w:style w:type="paragraph" w:styleId="ae">
    <w:name w:val="Title"/>
    <w:basedOn w:val="a"/>
    <w:link w:val="af"/>
    <w:uiPriority w:val="10"/>
    <w:qFormat/>
    <w:rsid w:val="002849A8"/>
    <w:pPr>
      <w:widowControl/>
      <w:autoSpaceDE/>
      <w:autoSpaceDN/>
      <w:adjustRightInd/>
      <w:ind w:firstLine="709"/>
      <w:jc w:val="center"/>
    </w:pPr>
    <w:rPr>
      <w:rFonts w:ascii="Arial" w:hAnsi="Arial"/>
      <w:b/>
      <w:sz w:val="24"/>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character" w:customStyle="1" w:styleId="HTML0">
    <w:name w:val="Стандартный HTML Знак"/>
    <w:link w:val="HTML"/>
    <w:semiHidden/>
    <w:locked/>
    <w:rsid w:val="001D7599"/>
    <w:rPr>
      <w:rFonts w:ascii="Courier New" w:hAnsi="Courier New" w:cs="Courier New"/>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836633">
      <w:marLeft w:val="0"/>
      <w:marRight w:val="0"/>
      <w:marTop w:val="0"/>
      <w:marBottom w:val="0"/>
      <w:divBdr>
        <w:top w:val="none" w:sz="0" w:space="0" w:color="auto"/>
        <w:left w:val="none" w:sz="0" w:space="0" w:color="auto"/>
        <w:bottom w:val="none" w:sz="0" w:space="0" w:color="auto"/>
        <w:right w:val="none" w:sz="0" w:space="0" w:color="auto"/>
      </w:divBdr>
      <w:divsChild>
        <w:div w:id="420836636">
          <w:marLeft w:val="0"/>
          <w:marRight w:val="0"/>
          <w:marTop w:val="0"/>
          <w:marBottom w:val="0"/>
          <w:divBdr>
            <w:top w:val="none" w:sz="0" w:space="0" w:color="auto"/>
            <w:left w:val="none" w:sz="0" w:space="0" w:color="auto"/>
            <w:bottom w:val="none" w:sz="0" w:space="0" w:color="auto"/>
            <w:right w:val="none" w:sz="0" w:space="0" w:color="auto"/>
          </w:divBdr>
        </w:div>
      </w:divsChild>
    </w:div>
    <w:div w:id="420836634">
      <w:marLeft w:val="0"/>
      <w:marRight w:val="0"/>
      <w:marTop w:val="0"/>
      <w:marBottom w:val="0"/>
      <w:divBdr>
        <w:top w:val="none" w:sz="0" w:space="0" w:color="auto"/>
        <w:left w:val="none" w:sz="0" w:space="0" w:color="auto"/>
        <w:bottom w:val="none" w:sz="0" w:space="0" w:color="auto"/>
        <w:right w:val="none" w:sz="0" w:space="0" w:color="auto"/>
      </w:divBdr>
      <w:divsChild>
        <w:div w:id="420836637">
          <w:marLeft w:val="0"/>
          <w:marRight w:val="0"/>
          <w:marTop w:val="0"/>
          <w:marBottom w:val="0"/>
          <w:divBdr>
            <w:top w:val="none" w:sz="0" w:space="0" w:color="auto"/>
            <w:left w:val="none" w:sz="0" w:space="0" w:color="auto"/>
            <w:bottom w:val="none" w:sz="0" w:space="0" w:color="auto"/>
            <w:right w:val="none" w:sz="0" w:space="0" w:color="auto"/>
          </w:divBdr>
        </w:div>
      </w:divsChild>
    </w:div>
    <w:div w:id="420836635">
      <w:marLeft w:val="0"/>
      <w:marRight w:val="0"/>
      <w:marTop w:val="0"/>
      <w:marBottom w:val="0"/>
      <w:divBdr>
        <w:top w:val="none" w:sz="0" w:space="0" w:color="auto"/>
        <w:left w:val="none" w:sz="0" w:space="0" w:color="auto"/>
        <w:bottom w:val="none" w:sz="0" w:space="0" w:color="auto"/>
        <w:right w:val="none" w:sz="0" w:space="0" w:color="auto"/>
      </w:divBdr>
      <w:divsChild>
        <w:div w:id="420836641">
          <w:marLeft w:val="0"/>
          <w:marRight w:val="0"/>
          <w:marTop w:val="0"/>
          <w:marBottom w:val="0"/>
          <w:divBdr>
            <w:top w:val="none" w:sz="0" w:space="0" w:color="auto"/>
            <w:left w:val="none" w:sz="0" w:space="0" w:color="auto"/>
            <w:bottom w:val="none" w:sz="0" w:space="0" w:color="auto"/>
            <w:right w:val="none" w:sz="0" w:space="0" w:color="auto"/>
          </w:divBdr>
        </w:div>
      </w:divsChild>
    </w:div>
    <w:div w:id="420836638">
      <w:marLeft w:val="0"/>
      <w:marRight w:val="0"/>
      <w:marTop w:val="0"/>
      <w:marBottom w:val="0"/>
      <w:divBdr>
        <w:top w:val="none" w:sz="0" w:space="0" w:color="auto"/>
        <w:left w:val="none" w:sz="0" w:space="0" w:color="auto"/>
        <w:bottom w:val="none" w:sz="0" w:space="0" w:color="auto"/>
        <w:right w:val="none" w:sz="0" w:space="0" w:color="auto"/>
      </w:divBdr>
      <w:divsChild>
        <w:div w:id="420836642">
          <w:marLeft w:val="0"/>
          <w:marRight w:val="0"/>
          <w:marTop w:val="0"/>
          <w:marBottom w:val="0"/>
          <w:divBdr>
            <w:top w:val="none" w:sz="0" w:space="0" w:color="auto"/>
            <w:left w:val="none" w:sz="0" w:space="0" w:color="auto"/>
            <w:bottom w:val="none" w:sz="0" w:space="0" w:color="auto"/>
            <w:right w:val="none" w:sz="0" w:space="0" w:color="auto"/>
          </w:divBdr>
        </w:div>
      </w:divsChild>
    </w:div>
    <w:div w:id="420836640">
      <w:marLeft w:val="0"/>
      <w:marRight w:val="0"/>
      <w:marTop w:val="0"/>
      <w:marBottom w:val="0"/>
      <w:divBdr>
        <w:top w:val="none" w:sz="0" w:space="0" w:color="auto"/>
        <w:left w:val="none" w:sz="0" w:space="0" w:color="auto"/>
        <w:bottom w:val="none" w:sz="0" w:space="0" w:color="auto"/>
        <w:right w:val="none" w:sz="0" w:space="0" w:color="auto"/>
      </w:divBdr>
    </w:div>
    <w:div w:id="420836643">
      <w:marLeft w:val="0"/>
      <w:marRight w:val="0"/>
      <w:marTop w:val="0"/>
      <w:marBottom w:val="0"/>
      <w:divBdr>
        <w:top w:val="none" w:sz="0" w:space="0" w:color="auto"/>
        <w:left w:val="none" w:sz="0" w:space="0" w:color="auto"/>
        <w:bottom w:val="none" w:sz="0" w:space="0" w:color="auto"/>
        <w:right w:val="none" w:sz="0" w:space="0" w:color="auto"/>
      </w:divBdr>
    </w:div>
    <w:div w:id="420836644">
      <w:marLeft w:val="0"/>
      <w:marRight w:val="0"/>
      <w:marTop w:val="0"/>
      <w:marBottom w:val="0"/>
      <w:divBdr>
        <w:top w:val="none" w:sz="0" w:space="0" w:color="auto"/>
        <w:left w:val="none" w:sz="0" w:space="0" w:color="auto"/>
        <w:bottom w:val="none" w:sz="0" w:space="0" w:color="auto"/>
        <w:right w:val="none" w:sz="0" w:space="0" w:color="auto"/>
      </w:divBdr>
      <w:divsChild>
        <w:div w:id="420836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e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emf"/><Relationship Id="rId46" Type="http://schemas.openxmlformats.org/officeDocument/2006/relationships/image" Target="media/image40.wmf"/><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e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header" Target="header2.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header" Target="header1.xml"/><Relationship Id="rId8" Type="http://schemas.openxmlformats.org/officeDocument/2006/relationships/image" Target="media/image2.emf"/><Relationship Id="rId51" Type="http://schemas.openxmlformats.org/officeDocument/2006/relationships/image" Target="media/image45.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32347</Words>
  <Characters>184383</Characters>
  <Application>Microsoft Office Word</Application>
  <DocSecurity>0</DocSecurity>
  <Lines>1536</Lines>
  <Paragraphs>432</Paragraphs>
  <ScaleCrop>false</ScaleCrop>
  <HeadingPairs>
    <vt:vector size="2" baseType="variant">
      <vt:variant>
        <vt:lpstr>Название</vt:lpstr>
      </vt:variant>
      <vt:variant>
        <vt:i4>1</vt:i4>
      </vt:variant>
    </vt:vector>
  </HeadingPairs>
  <TitlesOfParts>
    <vt:vector size="1" baseType="lpstr">
      <vt:lpstr>Åêîíîì³÷íà åôåêòèâí³ñòü ³íâåñòèö³é</vt:lpstr>
    </vt:vector>
  </TitlesOfParts>
  <Company/>
  <LinksUpToDate>false</LinksUpToDate>
  <CharactersWithSpaces>216298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Åêîíîì³÷íà åôåêòèâí³ñòü ³íâåñòèö³é</dc:title>
  <dc:subject/>
  <dc:creator>Æàííà</dc:creator>
  <cp:keywords/>
  <dc:description/>
  <cp:lastModifiedBy>admin</cp:lastModifiedBy>
  <cp:revision>2</cp:revision>
  <cp:lastPrinted>2009-06-09T23:36:00Z</cp:lastPrinted>
  <dcterms:created xsi:type="dcterms:W3CDTF">2014-02-28T14:48:00Z</dcterms:created>
  <dcterms:modified xsi:type="dcterms:W3CDTF">2014-02-28T14:48:00Z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