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D1" w:rsidRPr="00015ED1" w:rsidRDefault="00015ED1" w:rsidP="000B5826">
      <w:pPr>
        <w:pStyle w:val="af9"/>
      </w:pPr>
      <w:r>
        <w:t>Содержание</w:t>
      </w:r>
    </w:p>
    <w:p w:rsidR="00FC0976" w:rsidRDefault="00FC0976" w:rsidP="00015ED1"/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Введение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1. Теоретические и методологические основы изучения проблемы продвижения товара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1.1 Продвижение продукта и маркетинговые коммуникации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1.2 Инструменты товародвижения в маркетинговой деятельности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1.2.1 Реклама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1.2.2 Стимулирование сбыта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1.2.3 Личная продажа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1.2.4 Общественные связи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1.2.5 Брендинг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1.2.6 Участие в выставках и ярмарках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 Анализ организации и планирования продвижения товара на ооо "инавтомаркеттехно"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2.1 Организационно-техническая характеристика предприятия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2.1 1 История создания и функционирования предприятия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2.1 2 Статус предприятия, учредители и управление деятельностью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2.1.3 Месторасположение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2.1.4 Кадровый потенциал предприятия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2.1.5 Основные виды деятельности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2.1.6 Производственная структура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2.1.7 Организация производства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2.1.8 Качество продукции и системы контроля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2.1.9 Анализ организационной структуры управления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2.1.10 Анализ комплекса маркетинга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2.2 Экономический анализ деятельности ООО "ИнавтомаркетТехно"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2.2.1 Анализ основных технико-экономических показателей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2.2.2 Анализ объема производства и реализации продукции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2.2.3 Анализ использования основных фондов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lastRenderedPageBreak/>
        <w:t>2.2.4 Анализ использования материальных ресурсов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2.2.5 Анализ труда и заработной платы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2.2.6 Анализ себестоимости продукции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2.2.7 Анализ расчетных финансовых показателей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2.3 Анализ внешних факторов и условий деятельности ООО "ИнавтомаркетТехно"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2.3.1 Анализ и оценка рыночных возможностей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2.3.2 Анализ покупателей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2.4 Анализ фактического состояния продвижения товара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2.4 1 Сфера применения продукции ООО "ИнавтомаркетТехно"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2.4.2 Каналы товародвижения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2.5 Проблемы и перспективы развития товародвижения на предприятии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3. Совершенствование организации и планирования продвижения товара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3.1 Основные направления совершенствования продвижения товара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3.2 Использование телекоммуникационных технологий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3.3 Эффективность предложенных мероприятий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4. Безопасность жизнедеятельности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Заключение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Библиографический список</w:t>
      </w:r>
    </w:p>
    <w:p w:rsidR="00C901F0" w:rsidRDefault="00C901F0">
      <w:pPr>
        <w:pStyle w:val="25"/>
        <w:rPr>
          <w:smallCaps w:val="0"/>
          <w:noProof/>
          <w:sz w:val="24"/>
          <w:szCs w:val="24"/>
        </w:rPr>
      </w:pPr>
      <w:r w:rsidRPr="00727420">
        <w:rPr>
          <w:rStyle w:val="af2"/>
          <w:noProof/>
        </w:rPr>
        <w:t>Приложение</w:t>
      </w:r>
    </w:p>
    <w:p w:rsidR="000B5826" w:rsidRPr="00015ED1" w:rsidRDefault="000B5826" w:rsidP="00015ED1"/>
    <w:p w:rsidR="00015ED1" w:rsidRPr="00015ED1" w:rsidRDefault="00FC0976" w:rsidP="000B5826">
      <w:pPr>
        <w:pStyle w:val="2"/>
      </w:pPr>
      <w:r w:rsidRPr="00015ED1">
        <w:br w:type="page"/>
      </w:r>
      <w:bookmarkStart w:id="0" w:name="_Toc235224592"/>
      <w:r w:rsidR="00015ED1">
        <w:t>Введение</w:t>
      </w:r>
      <w:bookmarkEnd w:id="0"/>
    </w:p>
    <w:p w:rsidR="000B5826" w:rsidRDefault="000B5826" w:rsidP="00015ED1"/>
    <w:p w:rsidR="00015ED1" w:rsidRDefault="00FC0976" w:rsidP="00015ED1">
      <w:r w:rsidRPr="00015ED1">
        <w:t>Переход от плановой к рыночной экономике обусловил появление конкуренции</w:t>
      </w:r>
      <w:r w:rsidR="00015ED1" w:rsidRPr="00015ED1">
        <w:t xml:space="preserve">. </w:t>
      </w:r>
      <w:r w:rsidRPr="00015ED1">
        <w:t>Предприятия Республики Беларусь в условиях переходной к рынку экономики с целью обеспечения успешного функционирования и получения прибыли вынуждены производить конкурентоспособную продукцию</w:t>
      </w:r>
      <w:r w:rsidR="00015ED1" w:rsidRPr="00015ED1">
        <w:t xml:space="preserve">. </w:t>
      </w:r>
      <w:r w:rsidRPr="00015ED1">
        <w:t>Стремительное развитие товарных и иных рынков в Республике Беларусь послужило мощным толчком к развитию маркетинговой деятельности</w:t>
      </w:r>
      <w:r w:rsidR="00015ED1" w:rsidRPr="00015ED1">
        <w:t>.</w:t>
      </w:r>
    </w:p>
    <w:p w:rsidR="00015ED1" w:rsidRDefault="00FC0976" w:rsidP="00015ED1">
      <w:r w:rsidRPr="00015ED1">
        <w:t>Необходимость создания маркетинговых служб на белорусских предприятиях была осознана не так давно</w:t>
      </w:r>
      <w:r w:rsidR="00015ED1" w:rsidRPr="00015ED1">
        <w:t xml:space="preserve">. </w:t>
      </w:r>
      <w:r w:rsidRPr="00015ED1">
        <w:t>Но, тем не менее, сейчас маркетинговая деятельность на многих предприятиях является приоритетной</w:t>
      </w:r>
      <w:r w:rsidR="00015ED1" w:rsidRPr="00015ED1">
        <w:t>.</w:t>
      </w:r>
    </w:p>
    <w:p w:rsidR="00015ED1" w:rsidRDefault="00FC0976" w:rsidP="00015ED1">
      <w:r w:rsidRPr="00015ED1">
        <w:t>Маркетинговая деятельность на предприятии включает в себя различные направления, такие как маркетинговые исследования, разработка ценовой политики, организация рекламной деятельности, формирование портфеля заказов, разработка стратегии товародвижения</w:t>
      </w:r>
      <w:r w:rsidR="00015ED1" w:rsidRPr="00015ED1">
        <w:t xml:space="preserve">. </w:t>
      </w:r>
      <w:r w:rsidRPr="00015ED1">
        <w:t>Одним из важнейших направлений маркетинговой деятельности является продвижение товаров на рынок</w:t>
      </w:r>
      <w:r w:rsidR="00015ED1" w:rsidRPr="00015ED1">
        <w:t>.</w:t>
      </w:r>
    </w:p>
    <w:p w:rsidR="00015ED1" w:rsidRDefault="00FC0976" w:rsidP="00015ED1">
      <w:r w:rsidRPr="00015ED1">
        <w:t>В данном дипломном проекте рассмотрен процесс маркетинговой деятельности в области политики товародвижения</w:t>
      </w:r>
      <w:r w:rsidR="00015ED1" w:rsidRPr="00015ED1">
        <w:t>.</w:t>
      </w:r>
    </w:p>
    <w:p w:rsidR="00015ED1" w:rsidRDefault="00FC0976" w:rsidP="00015ED1">
      <w:r w:rsidRPr="00015ED1">
        <w:t>Актуальность данной проблемы обоснована реальностью ее существования на большинстве предприятий</w:t>
      </w:r>
      <w:r w:rsidR="00015ED1" w:rsidRPr="00015ED1">
        <w:t xml:space="preserve">. </w:t>
      </w:r>
      <w:r w:rsidRPr="00015ED1">
        <w:t>При этом на многих предприятиях проблема разработки и реализации политики товародвижения стоит очень остро и составляет значительную часть работы специалистов по маркетингу</w:t>
      </w:r>
      <w:r w:rsidR="00015ED1" w:rsidRPr="00015ED1">
        <w:t xml:space="preserve">. </w:t>
      </w:r>
      <w:r w:rsidRPr="00015ED1">
        <w:t>Во многом, это связано с усилением конкуренции на рынках</w:t>
      </w:r>
      <w:r w:rsidR="00015ED1" w:rsidRPr="00015ED1">
        <w:t xml:space="preserve">. </w:t>
      </w:r>
      <w:r w:rsidRPr="00015ED1">
        <w:t>Это и конкуренция со стороны иностранных производителей, и со стороны крупнейших отечественных производителей, а также со стороны многочисленных мелких предприятий</w:t>
      </w:r>
      <w:r w:rsidR="00015ED1" w:rsidRPr="00015ED1">
        <w:t>.</w:t>
      </w:r>
    </w:p>
    <w:p w:rsidR="00015ED1" w:rsidRDefault="00FC0976" w:rsidP="00015ED1">
      <w:r w:rsidRPr="00015ED1">
        <w:t>Практически каждое предприятие заинтересовано в увеличении доли своей продукции, работ и услуг на рынке</w:t>
      </w:r>
      <w:r w:rsidR="00015ED1" w:rsidRPr="00015ED1">
        <w:t xml:space="preserve">. </w:t>
      </w:r>
      <w:r w:rsidRPr="00015ED1">
        <w:t>А этого невозможно добиться без разработки эффективной политики продвижения, без умелого управления процессом продвижения</w:t>
      </w:r>
      <w:r w:rsidR="00015ED1" w:rsidRPr="00015ED1">
        <w:t>.</w:t>
      </w:r>
    </w:p>
    <w:p w:rsidR="00015ED1" w:rsidRDefault="00FC0976" w:rsidP="00015ED1">
      <w:r w:rsidRPr="00015ED1">
        <w:t>Целью данной дипломной работы является изучение процесса маркетинговой деятельности предприятия в области политики товародвижения и разработка на этой основе рекомендаций по совершенствованию системы продвижения продукции на рынок на примере конкретного предприятия</w:t>
      </w:r>
      <w:r w:rsidR="00015ED1" w:rsidRPr="00015ED1">
        <w:t>.</w:t>
      </w:r>
    </w:p>
    <w:p w:rsidR="00015ED1" w:rsidRDefault="00FC0976" w:rsidP="00015ED1">
      <w:r w:rsidRPr="00015ED1">
        <w:t>Для достижения поставленной цели необходимо решить ряд задач, к которым относятся</w:t>
      </w:r>
      <w:r w:rsidR="00015ED1" w:rsidRPr="00015ED1">
        <w:t xml:space="preserve">: </w:t>
      </w:r>
      <w:r w:rsidRPr="00015ED1">
        <w:t>рассмотрение сущности, роли и значения продвижения товара на рынок</w:t>
      </w:r>
      <w:r w:rsidR="00015ED1" w:rsidRPr="00015ED1">
        <w:t xml:space="preserve">; </w:t>
      </w:r>
      <w:r w:rsidRPr="00015ED1">
        <w:t>изучение теоретических и методологических подходов к деятельности по продвижению товара</w:t>
      </w:r>
      <w:r w:rsidR="00015ED1" w:rsidRPr="00015ED1">
        <w:t xml:space="preserve">; </w:t>
      </w:r>
      <w:r w:rsidRPr="00015ED1">
        <w:t>анализ целей, бюджета и структуры продвижения</w:t>
      </w:r>
      <w:r w:rsidR="00015ED1" w:rsidRPr="00015ED1">
        <w:t xml:space="preserve">; </w:t>
      </w:r>
      <w:r w:rsidRPr="00015ED1">
        <w:t>определение эффективности мероприятий по продвижению</w:t>
      </w:r>
      <w:r w:rsidR="00015ED1" w:rsidRPr="00015ED1">
        <w:t xml:space="preserve">; </w:t>
      </w:r>
      <w:r w:rsidRPr="00015ED1">
        <w:t>разработка рекомендаций по совершенствованию процесса продвижения продукции на рынок</w:t>
      </w:r>
      <w:r w:rsidR="00015ED1" w:rsidRPr="00015ED1">
        <w:t>.</w:t>
      </w:r>
    </w:p>
    <w:p w:rsidR="00015ED1" w:rsidRDefault="00FC0976" w:rsidP="00015ED1">
      <w:r w:rsidRPr="00015ED1">
        <w:t>Теоретический материал по продвижению чрезвычайно обширен и в работе представлен в основном зарубежными авторами, такими как Ф</w:t>
      </w:r>
      <w:r w:rsidR="00015ED1" w:rsidRPr="00015ED1">
        <w:t xml:space="preserve">. </w:t>
      </w:r>
      <w:r w:rsidRPr="00015ED1">
        <w:t>Котлер, Питер Р</w:t>
      </w:r>
      <w:r w:rsidR="00015ED1" w:rsidRPr="00015ED1">
        <w:t xml:space="preserve">. </w:t>
      </w:r>
      <w:r w:rsidRPr="00015ED1">
        <w:t>Диксон и отечественными, такими как Дурович А</w:t>
      </w:r>
      <w:r w:rsidR="00015ED1">
        <w:t xml:space="preserve">.П. </w:t>
      </w:r>
      <w:r w:rsidRPr="00015ED1">
        <w:t>и другими</w:t>
      </w:r>
      <w:r w:rsidR="00015ED1" w:rsidRPr="00015ED1">
        <w:t xml:space="preserve">. </w:t>
      </w:r>
      <w:r w:rsidRPr="00015ED1">
        <w:t>В теории можно проследить ряд различий во мнениях авторов по некоторым аспектам</w:t>
      </w:r>
      <w:r w:rsidR="00015ED1" w:rsidRPr="00015ED1">
        <w:t xml:space="preserve">. </w:t>
      </w:r>
      <w:r w:rsidRPr="00015ED1">
        <w:t>Как правило, расхождение</w:t>
      </w:r>
      <w:r w:rsidR="00015ED1" w:rsidRPr="00015ED1">
        <w:t xml:space="preserve"> </w:t>
      </w:r>
      <w:r w:rsidRPr="00015ED1">
        <w:t>мнений наблюдается у зарубежных авторов с отечественными</w:t>
      </w:r>
      <w:r w:rsidR="00015ED1" w:rsidRPr="00015ED1">
        <w:t>.</w:t>
      </w:r>
    </w:p>
    <w:p w:rsidR="00015ED1" w:rsidRDefault="00FC0976" w:rsidP="00015ED1">
      <w:r w:rsidRPr="00015ED1">
        <w:t>Обзор литературных источников по данной проблеме позволяет сделать вывод о достаточно высоком уровне разработанности проблемы</w:t>
      </w:r>
      <w:r w:rsidR="00015ED1" w:rsidRPr="00015ED1">
        <w:t xml:space="preserve">. </w:t>
      </w:r>
      <w:r w:rsidRPr="00015ED1">
        <w:t>Теоретический материал содержит информацию о теоретических основах продвижения товара</w:t>
      </w:r>
      <w:r w:rsidR="00015ED1" w:rsidRPr="00015ED1">
        <w:t xml:space="preserve">; </w:t>
      </w:r>
      <w:r w:rsidRPr="00015ED1">
        <w:t>коммуникативной политике в процессе продвижения</w:t>
      </w:r>
      <w:r w:rsidR="00015ED1" w:rsidRPr="00015ED1">
        <w:t xml:space="preserve">; </w:t>
      </w:r>
      <w:r w:rsidRPr="00015ED1">
        <w:t>подробно рассматриваются основные методы продвижения</w:t>
      </w:r>
      <w:r w:rsidR="00015ED1" w:rsidRPr="00015ED1">
        <w:t xml:space="preserve">: </w:t>
      </w:r>
      <w:r w:rsidRPr="00015ED1">
        <w:t>реклама, стимулирование сбыта, персональная продажа, связи с общественностью и другие</w:t>
      </w:r>
      <w:r w:rsidR="00015ED1" w:rsidRPr="00015ED1">
        <w:t xml:space="preserve">; </w:t>
      </w:r>
      <w:r w:rsidRPr="00015ED1">
        <w:t>целесообразность использования каждого из методов в зависимости от ряда факторов</w:t>
      </w:r>
      <w:r w:rsidR="00015ED1" w:rsidRPr="00015ED1">
        <w:t xml:space="preserve">: </w:t>
      </w:r>
      <w:r w:rsidRPr="00015ED1">
        <w:t>жизненного цикла товара, ширины охвата аудитории, затрат</w:t>
      </w:r>
      <w:r w:rsidR="00015ED1" w:rsidRPr="00015ED1">
        <w:t xml:space="preserve">. </w:t>
      </w:r>
      <w:r w:rsidRPr="00015ED1">
        <w:t>Рассматривается их совместное использование</w:t>
      </w:r>
      <w:r w:rsidR="00015ED1" w:rsidRPr="00015ED1">
        <w:t xml:space="preserve">; </w:t>
      </w:r>
      <w:r w:rsidRPr="00015ED1">
        <w:t>преимущества и недостатки</w:t>
      </w:r>
      <w:r w:rsidR="00015ED1" w:rsidRPr="00015ED1">
        <w:t>.</w:t>
      </w:r>
    </w:p>
    <w:p w:rsidR="00015ED1" w:rsidRDefault="00FC0976" w:rsidP="00015ED1">
      <w:r w:rsidRPr="00015ED1">
        <w:t>Знание изложенного теоретического материала необходимо для дальнейшего его применения на практике</w:t>
      </w:r>
      <w:r w:rsidR="00015ED1" w:rsidRPr="00015ED1">
        <w:t xml:space="preserve">. </w:t>
      </w:r>
      <w:r w:rsidRPr="00015ED1">
        <w:t>Поскольку для большинства специалистов отечественных предприятий деятельность по продвижению товаров является сравнительно новым видом деятельности, то знание и использование на практике зарубежного опыта крайне необходимо для создания собственной теоретической основы с учетом особенностей экономического развития Республики Беларусь</w:t>
      </w:r>
      <w:r w:rsidR="00015ED1" w:rsidRPr="00015ED1">
        <w:t>.</w:t>
      </w:r>
    </w:p>
    <w:p w:rsidR="00015ED1" w:rsidRDefault="00FC0976" w:rsidP="00015ED1">
      <w:r w:rsidRPr="00015ED1">
        <w:t>Практическая актуальность данной проблемы заключена в применении опыта иностранных специалистов на предприятиях Республики Беларусь</w:t>
      </w:r>
      <w:r w:rsidR="00015ED1" w:rsidRPr="00015ED1">
        <w:t xml:space="preserve">: </w:t>
      </w:r>
      <w:r w:rsidRPr="00015ED1">
        <w:t xml:space="preserve">применение различных методик, определение эффективности рекламных мероприятий и мероприятий по продвижению в целом, использование многочисленных средств стимулирования сбыта, целесообразность развития персональных продаж, необходимость сотрудничества с общественностью и </w:t>
      </w:r>
      <w:r w:rsidR="00015ED1">
        <w:t>т.д.</w:t>
      </w:r>
    </w:p>
    <w:p w:rsidR="00015ED1" w:rsidRDefault="00FC0976" w:rsidP="00015ED1">
      <w:r w:rsidRPr="00015ED1">
        <w:t>Практическая значимость проекта заключается в возможности применения предложенных рекомендаций в практической деятельности предприятия и получения экономического эффекта от их внедрения</w:t>
      </w:r>
      <w:r w:rsidR="00015ED1" w:rsidRPr="00015ED1">
        <w:t>.</w:t>
      </w:r>
    </w:p>
    <w:p w:rsidR="00015ED1" w:rsidRDefault="00FC0976" w:rsidP="00015ED1">
      <w:r w:rsidRPr="00015ED1">
        <w:t xml:space="preserve">Все теоретические аспекты изучаемой проблемы проанализированы на примере конкретного предприятия </w:t>
      </w:r>
      <w:r w:rsidR="00015ED1">
        <w:t>-</w:t>
      </w:r>
      <w:r w:rsidRPr="00015ED1">
        <w:t xml:space="preserve"> ООО</w:t>
      </w:r>
      <w:r w:rsidR="00015ED1">
        <w:t xml:space="preserve"> "</w:t>
      </w:r>
      <w:r w:rsidRPr="00015ED1">
        <w:t>ИнавтомаркетТехно</w:t>
      </w:r>
      <w:r w:rsidR="00015ED1">
        <w:t>".</w:t>
      </w:r>
    </w:p>
    <w:p w:rsidR="00015ED1" w:rsidRDefault="00FC0976" w:rsidP="000B5826">
      <w:pPr>
        <w:pStyle w:val="2"/>
      </w:pPr>
      <w:r w:rsidRPr="00015ED1">
        <w:br w:type="page"/>
      </w:r>
      <w:bookmarkStart w:id="1" w:name="_Toc192711240"/>
      <w:bookmarkStart w:id="2" w:name="_Toc235224593"/>
      <w:r w:rsidR="000B5826" w:rsidRPr="00015ED1">
        <w:t xml:space="preserve">1. </w:t>
      </w:r>
      <w:r w:rsidR="000B5826">
        <w:t>Т</w:t>
      </w:r>
      <w:r w:rsidR="000B5826" w:rsidRPr="00015ED1">
        <w:t>еоретические и методологические основы изучения проблемы продвижения товара</w:t>
      </w:r>
      <w:bookmarkEnd w:id="1"/>
      <w:bookmarkEnd w:id="2"/>
    </w:p>
    <w:p w:rsidR="000B5826" w:rsidRPr="000B5826" w:rsidRDefault="000B5826" w:rsidP="000B5826"/>
    <w:p w:rsidR="00015ED1" w:rsidRPr="00015ED1" w:rsidRDefault="00015ED1" w:rsidP="000B5826">
      <w:pPr>
        <w:pStyle w:val="2"/>
      </w:pPr>
      <w:bookmarkStart w:id="3" w:name="_Toc192711241"/>
      <w:bookmarkStart w:id="4" w:name="_Toc235224594"/>
      <w:r>
        <w:t>1.1</w:t>
      </w:r>
      <w:r w:rsidR="00FC0976" w:rsidRPr="00015ED1">
        <w:t xml:space="preserve"> Продвижение продукта и маркетинговые коммуникации</w:t>
      </w:r>
      <w:bookmarkEnd w:id="3"/>
      <w:bookmarkEnd w:id="4"/>
    </w:p>
    <w:p w:rsidR="000B5826" w:rsidRDefault="000B5826" w:rsidP="00015ED1"/>
    <w:p w:rsidR="00015ED1" w:rsidRDefault="00FC0976" w:rsidP="00015ED1">
      <w:r w:rsidRPr="00015ED1">
        <w:t>Под продвижением продукта понимается совокупность различных видов деятельности по доведению информации о достоинствах продукта до потенциальных потребителей и стимулированию возникновения у них желания его купить</w:t>
      </w:r>
      <w:r w:rsidR="00015ED1" w:rsidRPr="00015ED1">
        <w:t xml:space="preserve">. </w:t>
      </w:r>
      <w:r w:rsidRPr="00015ED1">
        <w:t>Роль продвижения заключается в налаживании коммуникаций с отдельными личностями, группами людей и организациями с помощью прямых</w:t>
      </w:r>
      <w:r w:rsidR="00015ED1">
        <w:t xml:space="preserve"> (</w:t>
      </w:r>
      <w:r w:rsidRPr="00015ED1">
        <w:t>например, реклама</w:t>
      </w:r>
      <w:r w:rsidR="00015ED1" w:rsidRPr="00015ED1">
        <w:t xml:space="preserve">) </w:t>
      </w:r>
      <w:r w:rsidRPr="00015ED1">
        <w:t>и косвенных</w:t>
      </w:r>
      <w:r w:rsidR="00015ED1">
        <w:t xml:space="preserve"> (</w:t>
      </w:r>
      <w:r w:rsidRPr="00015ED1">
        <w:t>например, интерьер магазина</w:t>
      </w:r>
      <w:r w:rsidR="00015ED1" w:rsidRPr="00015ED1">
        <w:t xml:space="preserve">) </w:t>
      </w:r>
      <w:r w:rsidRPr="00015ED1">
        <w:t>средств с целью обеспечения продаж</w:t>
      </w:r>
      <w:r w:rsidR="00015ED1" w:rsidRPr="00015ED1">
        <w:t>.</w:t>
      </w:r>
    </w:p>
    <w:p w:rsidR="00015ED1" w:rsidRDefault="00FC0976" w:rsidP="00015ED1">
      <w:r w:rsidRPr="00015ED1">
        <w:t>Продвижение товара</w:t>
      </w:r>
      <w:r w:rsidR="00015ED1" w:rsidRPr="00015ED1">
        <w:t xml:space="preserve"> - </w:t>
      </w:r>
      <w:r w:rsidRPr="00015ED1">
        <w:t>это деятельность по планированию, претворению в жизнь и контролю за физическим перемещением материалов и готовых изделий от мест их производства к местам потребления с целью удовлетворения нужд потребителей и выгодой для предприятия</w:t>
      </w:r>
      <w:r w:rsidR="00015ED1" w:rsidRPr="00015ED1">
        <w:t>.</w:t>
      </w:r>
    </w:p>
    <w:p w:rsidR="00015ED1" w:rsidRDefault="00FC0976" w:rsidP="00015ED1">
      <w:r w:rsidRPr="00015ED1">
        <w:t>Продвижение товара является неотъемлемой частью маркетинга</w:t>
      </w:r>
      <w:r w:rsidR="00015ED1" w:rsidRPr="00015ED1">
        <w:t xml:space="preserve">. </w:t>
      </w:r>
      <w:r w:rsidRPr="00015ED1">
        <w:t>В организации продвижения товара на предприятии включает в себя следу</w:t>
      </w:r>
      <w:r w:rsidR="000B5826">
        <w:t>ю</w:t>
      </w:r>
      <w:r w:rsidRPr="00015ED1">
        <w:t>щие составляющие</w:t>
      </w:r>
      <w:r w:rsidR="00015ED1" w:rsidRPr="00015ED1">
        <w:t>:</w:t>
      </w:r>
    </w:p>
    <w:p w:rsidR="00015ED1" w:rsidRDefault="00FC0976" w:rsidP="00015ED1">
      <w:r w:rsidRPr="00015ED1">
        <w:t>формирование политики в области стимулирования сбыта, продвижение товара</w:t>
      </w:r>
      <w:r w:rsidR="00015ED1" w:rsidRPr="00015ED1">
        <w:t>;</w:t>
      </w:r>
    </w:p>
    <w:p w:rsidR="00015ED1" w:rsidRDefault="00FC0976" w:rsidP="00015ED1">
      <w:r w:rsidRPr="00015ED1">
        <w:t>выбор, планирование и управление инструментами стимулирования сбыта</w:t>
      </w:r>
      <w:r w:rsidR="00015ED1">
        <w:t xml:space="preserve"> (</w:t>
      </w:r>
      <w:r w:rsidRPr="00015ED1">
        <w:t>продажа по предварительным заказам, рекламно</w:t>
      </w:r>
      <w:r w:rsidR="00015ED1" w:rsidRPr="00015ED1">
        <w:t xml:space="preserve"> - </w:t>
      </w:r>
      <w:r w:rsidRPr="00015ED1">
        <w:t>информационная деятельность, искусство сбыта, упаковочное дело</w:t>
      </w:r>
      <w:r w:rsidR="00015ED1" w:rsidRPr="00015ED1">
        <w:t>);</w:t>
      </w:r>
    </w:p>
    <w:p w:rsidR="00015ED1" w:rsidRDefault="00FC0976" w:rsidP="00015ED1">
      <w:r w:rsidRPr="00015ED1">
        <w:t>анализ данных продаж, бюджетные квоты продаж и постановка соответствующих целей, координация деятельности торговых агентов</w:t>
      </w:r>
      <w:r w:rsidR="00015ED1" w:rsidRPr="00015ED1">
        <w:t>;</w:t>
      </w:r>
    </w:p>
    <w:p w:rsidR="00015ED1" w:rsidRDefault="00FC0976" w:rsidP="00015ED1">
      <w:r w:rsidRPr="00015ED1">
        <w:t>рекламирование деятельности и определение задач рекламы</w:t>
      </w:r>
      <w:r w:rsidR="00015ED1" w:rsidRPr="00015ED1">
        <w:t xml:space="preserve">; </w:t>
      </w:r>
      <w:r w:rsidRPr="00015ED1">
        <w:t>выбор средств передачи рекламы</w:t>
      </w:r>
      <w:r w:rsidR="00015ED1">
        <w:t xml:space="preserve"> (</w:t>
      </w:r>
      <w:r w:rsidRPr="00015ED1">
        <w:t xml:space="preserve">телевидение, радио, печать и </w:t>
      </w:r>
      <w:r w:rsidR="00015ED1">
        <w:t>т.п.)</w:t>
      </w:r>
      <w:r w:rsidR="00015ED1" w:rsidRPr="00015ED1">
        <w:t xml:space="preserve"> </w:t>
      </w:r>
      <w:r w:rsidRPr="00015ED1">
        <w:t>и управление работой в этой области</w:t>
      </w:r>
      <w:r w:rsidR="00015ED1" w:rsidRPr="00015ED1">
        <w:t>;</w:t>
      </w:r>
    </w:p>
    <w:p w:rsidR="00015ED1" w:rsidRDefault="00FC0976" w:rsidP="00015ED1">
      <w:r w:rsidRPr="00015ED1">
        <w:t>установление контактов со средствами массовой информации, рекламными агентствами</w:t>
      </w:r>
      <w:r w:rsidR="00015ED1" w:rsidRPr="00015ED1">
        <w:t xml:space="preserve">; </w:t>
      </w:r>
      <w:r w:rsidRPr="00015ED1">
        <w:t>разработка образцов, выставочных материалов</w:t>
      </w:r>
      <w:r w:rsidR="00015ED1" w:rsidRPr="00015ED1">
        <w:t>;</w:t>
      </w:r>
    </w:p>
    <w:p w:rsidR="00015ED1" w:rsidRDefault="00FC0976" w:rsidP="00015ED1">
      <w:r w:rsidRPr="00015ED1">
        <w:t>установление связей компании с отдельными лицами, общественными организациями, обмен информацией</w:t>
      </w:r>
      <w:r w:rsidR="00015ED1" w:rsidRPr="00015ED1">
        <w:t>;</w:t>
      </w:r>
    </w:p>
    <w:p w:rsidR="00015ED1" w:rsidRDefault="00FC0976" w:rsidP="00015ED1">
      <w:r w:rsidRPr="00015ED1">
        <w:t>разработка дизайна продукции, упаковки</w:t>
      </w:r>
      <w:r w:rsidR="00015ED1" w:rsidRPr="00015ED1">
        <w:t>;</w:t>
      </w:r>
    </w:p>
    <w:p w:rsidR="00015ED1" w:rsidRDefault="00FC0976" w:rsidP="00015ED1">
      <w:r w:rsidRPr="00015ED1">
        <w:t>мероприятия по сбыту товара</w:t>
      </w:r>
      <w:r w:rsidR="00015ED1" w:rsidRPr="00015ED1">
        <w:t>;</w:t>
      </w:r>
    </w:p>
    <w:p w:rsidR="00015ED1" w:rsidRDefault="00FC0976" w:rsidP="00015ED1">
      <w:r w:rsidRPr="00015ED1">
        <w:t>планирование и осуществление продвижения товаров</w:t>
      </w:r>
      <w:r w:rsidR="00015ED1" w:rsidRPr="00015ED1">
        <w:t>;</w:t>
      </w:r>
    </w:p>
    <w:p w:rsidR="00015ED1" w:rsidRDefault="00FC0976" w:rsidP="00015ED1">
      <w:r w:rsidRPr="00015ED1">
        <w:t>разработка мер, направленных на увеличение продаж</w:t>
      </w:r>
      <w:r w:rsidR="00015ED1" w:rsidRPr="00015ED1">
        <w:t>.</w:t>
      </w:r>
    </w:p>
    <w:p w:rsidR="00015ED1" w:rsidRDefault="00FC0976" w:rsidP="00015ED1">
      <w:r w:rsidRPr="00015ED1">
        <w:t>Функция продвижения товара имеет ряд основных подфункций</w:t>
      </w:r>
      <w:r w:rsidR="00015ED1" w:rsidRPr="00015ED1">
        <w:t>:</w:t>
      </w:r>
    </w:p>
    <w:p w:rsidR="00015ED1" w:rsidRDefault="00FC0976" w:rsidP="00015ED1">
      <w:r w:rsidRPr="00015ED1">
        <w:t>1</w:t>
      </w:r>
      <w:r w:rsidR="00015ED1" w:rsidRPr="00015ED1">
        <w:t xml:space="preserve">) </w:t>
      </w:r>
      <w:r w:rsidRPr="00015ED1">
        <w:t>персональная продажа</w:t>
      </w:r>
      <w:r w:rsidR="00015ED1" w:rsidRPr="00015ED1">
        <w:t>;</w:t>
      </w:r>
    </w:p>
    <w:p w:rsidR="00015ED1" w:rsidRDefault="00FC0976" w:rsidP="00015ED1">
      <w:r w:rsidRPr="00015ED1">
        <w:t>2</w:t>
      </w:r>
      <w:r w:rsidR="00015ED1" w:rsidRPr="00015ED1">
        <w:t xml:space="preserve">) </w:t>
      </w:r>
      <w:r w:rsidRPr="00015ED1">
        <w:t>реклама с использованием средств массовой информации</w:t>
      </w:r>
      <w:r w:rsidR="00015ED1" w:rsidRPr="00015ED1">
        <w:t>;</w:t>
      </w:r>
    </w:p>
    <w:p w:rsidR="00015ED1" w:rsidRDefault="00FC0976" w:rsidP="00015ED1">
      <w:r w:rsidRPr="00015ED1">
        <w:t>3</w:t>
      </w:r>
      <w:r w:rsidR="00015ED1" w:rsidRPr="00015ED1">
        <w:t xml:space="preserve">) </w:t>
      </w:r>
      <w:r w:rsidRPr="00015ED1">
        <w:t>стимулирование сбыта</w:t>
      </w:r>
      <w:r w:rsidR="00015ED1" w:rsidRPr="00015ED1">
        <w:t>;</w:t>
      </w:r>
    </w:p>
    <w:p w:rsidR="00015ED1" w:rsidRDefault="00FC0976" w:rsidP="00015ED1">
      <w:r w:rsidRPr="00015ED1">
        <w:t>4</w:t>
      </w:r>
      <w:r w:rsidR="00015ED1" w:rsidRPr="00015ED1">
        <w:t xml:space="preserve">) </w:t>
      </w:r>
      <w:r w:rsidRPr="00015ED1">
        <w:t>торговля</w:t>
      </w:r>
      <w:r w:rsidR="00015ED1" w:rsidRPr="00015ED1">
        <w:t>;</w:t>
      </w:r>
    </w:p>
    <w:p w:rsidR="00015ED1" w:rsidRDefault="00FC0976" w:rsidP="00015ED1">
      <w:r w:rsidRPr="00015ED1">
        <w:t>5</w:t>
      </w:r>
      <w:r w:rsidR="00015ED1" w:rsidRPr="00015ED1">
        <w:t xml:space="preserve">) </w:t>
      </w:r>
      <w:r w:rsidRPr="00015ED1">
        <w:t>спонсорство</w:t>
      </w:r>
      <w:r w:rsidR="00015ED1" w:rsidRPr="00015ED1">
        <w:t>;</w:t>
      </w:r>
    </w:p>
    <w:p w:rsidR="00015ED1" w:rsidRDefault="00FC0976" w:rsidP="00015ED1">
      <w:r w:rsidRPr="00015ED1">
        <w:t>Все эти подфункции вместе составляют структуру продвижения</w:t>
      </w:r>
      <w:r w:rsidR="00015ED1" w:rsidRPr="00015ED1">
        <w:t>.</w:t>
      </w:r>
    </w:p>
    <w:p w:rsidR="00015ED1" w:rsidRDefault="00FC0976" w:rsidP="00015ED1">
      <w:r w:rsidRPr="00015ED1">
        <w:t>Современные организации используют сложные коммуникационные системы для поддержания контактов с посредниками, клиентами, с различными общественными организациями и слоями</w:t>
      </w:r>
      <w:r w:rsidR="00015ED1" w:rsidRPr="00015ED1">
        <w:t xml:space="preserve">. </w:t>
      </w:r>
      <w:r w:rsidRPr="00015ED1">
        <w:t>В этом плане понятия маркетинговые коммуникации и методы продвижения продукта в существенной мере являются идентичными, хотя специалисты относят к продвижению продукта и маркетинговым коммуникациям различные группы методов</w:t>
      </w:r>
      <w:r w:rsidR="00015ED1" w:rsidRPr="00015ED1">
        <w:t xml:space="preserve">. </w:t>
      </w:r>
      <w:r w:rsidRPr="00015ED1">
        <w:t>Так, прямой маркетинг может относиться к методам маркетинговых коммуникаций или к методам организации розничной торговли</w:t>
      </w:r>
      <w:r w:rsidR="00015ED1" w:rsidRPr="00015ED1">
        <w:t xml:space="preserve"> [</w:t>
      </w:r>
      <w:r w:rsidRPr="00015ED1">
        <w:t>6, с</w:t>
      </w:r>
      <w:r w:rsidR="00015ED1">
        <w:t>.1</w:t>
      </w:r>
      <w:r w:rsidRPr="00015ED1">
        <w:t>09</w:t>
      </w:r>
      <w:r w:rsidR="00015ED1" w:rsidRPr="00015ED1">
        <w:t>].</w:t>
      </w:r>
    </w:p>
    <w:p w:rsidR="00015ED1" w:rsidRDefault="00FC0976" w:rsidP="00015ED1">
      <w:r w:rsidRPr="00015ED1">
        <w:t>Ниже вводится понятие комплекса продвижения</w:t>
      </w:r>
      <w:r w:rsidR="00015ED1">
        <w:t xml:space="preserve"> (</w:t>
      </w:r>
      <w:r w:rsidRPr="00015ED1">
        <w:t>коммуникационного комплекса</w:t>
      </w:r>
      <w:r w:rsidR="00015ED1" w:rsidRPr="00015ED1">
        <w:t>),</w:t>
      </w:r>
      <w:r w:rsidRPr="00015ED1">
        <w:t xml:space="preserve"> в состав которого включается реклама, стимулирование сбыта</w:t>
      </w:r>
      <w:r w:rsidR="00015ED1">
        <w:t xml:space="preserve"> (</w:t>
      </w:r>
      <w:r w:rsidRPr="00015ED1">
        <w:t>продаж</w:t>
      </w:r>
      <w:r w:rsidR="00015ED1" w:rsidRPr="00015ED1">
        <w:t>),</w:t>
      </w:r>
      <w:r w:rsidRPr="00015ED1">
        <w:t xml:space="preserve"> персональная продажа, связи с общественностью, а также спонсоринг, брэндинг и прямой маркетинг</w:t>
      </w:r>
      <w:r w:rsidR="00015ED1" w:rsidRPr="00015ED1">
        <w:t>.</w:t>
      </w:r>
    </w:p>
    <w:p w:rsidR="00015ED1" w:rsidRDefault="00FC0976" w:rsidP="00015ED1">
      <w:r w:rsidRPr="00015ED1">
        <w:t>Однако следует иметь в виду, что коммуникационную функцию также выполняют и другие элементы комплекса маркетинга</w:t>
      </w:r>
      <w:r w:rsidR="00015ED1" w:rsidRPr="00015ED1">
        <w:t xml:space="preserve">. </w:t>
      </w:r>
      <w:r w:rsidRPr="00015ED1">
        <w:t>Скажем, порой дизайн товара, его характеристики, упаковка и цена говорят потребителю значительно больше о товаре, нежели его реклама</w:t>
      </w:r>
      <w:r w:rsidR="00015ED1" w:rsidRPr="00015ED1">
        <w:t>.</w:t>
      </w:r>
    </w:p>
    <w:p w:rsidR="00015ED1" w:rsidRDefault="00FC0976" w:rsidP="00015ED1">
      <w:r w:rsidRPr="00015ED1">
        <w:t>Потребитель обычно не сразу принимает решение о покупке</w:t>
      </w:r>
      <w:r w:rsidR="00015ED1" w:rsidRPr="00015ED1">
        <w:t xml:space="preserve">. </w:t>
      </w:r>
      <w:r w:rsidRPr="00015ED1">
        <w:t>Он проходит через несколько стадий</w:t>
      </w:r>
      <w:r w:rsidR="00015ED1">
        <w:t xml:space="preserve"> "</w:t>
      </w:r>
      <w:r w:rsidRPr="00015ED1">
        <w:t>созревания</w:t>
      </w:r>
      <w:r w:rsidR="00015ED1">
        <w:t xml:space="preserve">" </w:t>
      </w:r>
      <w:r w:rsidRPr="00015ED1">
        <w:t>до покупки</w:t>
      </w:r>
      <w:r w:rsidR="00015ED1">
        <w:t xml:space="preserve"> (</w:t>
      </w:r>
      <w:r w:rsidRPr="00015ED1">
        <w:t>первоначальная осведомленность, появление интереса, оценка, опробование, принятие решения о покупке</w:t>
      </w:r>
      <w:r w:rsidR="00015ED1" w:rsidRPr="00015ED1">
        <w:t>) [</w:t>
      </w:r>
      <w:r w:rsidRPr="00015ED1">
        <w:t>6, с</w:t>
      </w:r>
      <w:r w:rsidR="00015ED1">
        <w:t>.1</w:t>
      </w:r>
      <w:r w:rsidRPr="00015ED1">
        <w:t>09</w:t>
      </w:r>
      <w:r w:rsidR="00015ED1" w:rsidRPr="00015ED1">
        <w:t>].</w:t>
      </w:r>
    </w:p>
    <w:p w:rsidR="00015ED1" w:rsidRDefault="00FC0976" w:rsidP="00015ED1">
      <w:r w:rsidRPr="00015ED1">
        <w:t>На разных стадиях готовности потребителя сделать покупку им используются различные источники информации</w:t>
      </w:r>
      <w:r w:rsidR="00015ED1" w:rsidRPr="00015ED1">
        <w:t xml:space="preserve">. </w:t>
      </w:r>
      <w:r w:rsidRPr="00015ED1">
        <w:t>При налаживании коммуникаций надо знать, на какой стадии принятия продукта находится потребитель и какой информацией он пользуется</w:t>
      </w:r>
      <w:r w:rsidR="00015ED1" w:rsidRPr="00015ED1">
        <w:t>.</w:t>
      </w:r>
    </w:p>
    <w:p w:rsidR="00015ED1" w:rsidRDefault="00FC0976" w:rsidP="00015ED1">
      <w:r w:rsidRPr="00015ED1">
        <w:t>Налаживание эффективных маркетинговых коммуникаций осуществляется в следующей последовательности</w:t>
      </w:r>
      <w:r w:rsidR="00015ED1" w:rsidRPr="00015ED1">
        <w:t>:</w:t>
      </w:r>
    </w:p>
    <w:p w:rsidR="00015ED1" w:rsidRDefault="00FC0976" w:rsidP="00015ED1">
      <w:r w:rsidRPr="00015ED1">
        <w:t>идентифицируется целевая аудитория</w:t>
      </w:r>
      <w:r w:rsidR="00015ED1" w:rsidRPr="00015ED1">
        <w:t>;</w:t>
      </w:r>
    </w:p>
    <w:p w:rsidR="00015ED1" w:rsidRDefault="00FC0976" w:rsidP="00015ED1">
      <w:r w:rsidRPr="00015ED1">
        <w:t>определяется ее желаемая ответная реакция, которая в большинстве случаев предполагает покупку</w:t>
      </w:r>
      <w:r w:rsidR="00015ED1" w:rsidRPr="00015ED1">
        <w:t>;</w:t>
      </w:r>
    </w:p>
    <w:p w:rsidR="00015ED1" w:rsidRDefault="00FC0976" w:rsidP="00015ED1">
      <w:r w:rsidRPr="00015ED1">
        <w:t>определяются цели коммуникационной компании</w:t>
      </w:r>
      <w:r w:rsidR="00015ED1" w:rsidRPr="00015ED1">
        <w:t>;</w:t>
      </w:r>
    </w:p>
    <w:p w:rsidR="00015ED1" w:rsidRDefault="00FC0976" w:rsidP="00015ED1">
      <w:r w:rsidRPr="00015ED1">
        <w:t>разрабатывается коммуникационное сообщение</w:t>
      </w:r>
      <w:r w:rsidR="00015ED1" w:rsidRPr="00015ED1">
        <w:t>;</w:t>
      </w:r>
    </w:p>
    <w:p w:rsidR="00015ED1" w:rsidRDefault="00FC0976" w:rsidP="00015ED1">
      <w:r w:rsidRPr="00015ED1">
        <w:t>выбираются коммуникационные каналы и определяется лицо, которое делает сообщение</w:t>
      </w:r>
      <w:r w:rsidR="00015ED1">
        <w:t xml:space="preserve"> (</w:t>
      </w:r>
      <w:r w:rsidRPr="00015ED1">
        <w:t>передает информацию</w:t>
      </w:r>
      <w:r w:rsidR="00015ED1" w:rsidRPr="00015ED1">
        <w:t>);</w:t>
      </w:r>
    </w:p>
    <w:p w:rsidR="00015ED1" w:rsidRDefault="00FC0976" w:rsidP="00015ED1">
      <w:r w:rsidRPr="00015ED1">
        <w:t>устанавливается обратная связь с целевой аудиторией</w:t>
      </w:r>
      <w:r w:rsidR="00015ED1" w:rsidRPr="00015ED1">
        <w:t>;</w:t>
      </w:r>
    </w:p>
    <w:p w:rsidR="00015ED1" w:rsidRDefault="00FC0976" w:rsidP="00015ED1">
      <w:r w:rsidRPr="00015ED1">
        <w:t>разрабатывается общий бюджет продвижения</w:t>
      </w:r>
      <w:r w:rsidR="00015ED1">
        <w:t xml:space="preserve"> (</w:t>
      </w:r>
      <w:r w:rsidRPr="00015ED1">
        <w:t>коммуникационный бюджет</w:t>
      </w:r>
      <w:r w:rsidR="00015ED1" w:rsidRPr="00015ED1">
        <w:t>);</w:t>
      </w:r>
    </w:p>
    <w:p w:rsidR="00015ED1" w:rsidRDefault="00FC0976" w:rsidP="00015ED1">
      <w:r w:rsidRPr="00015ED1">
        <w:t>выбираются методы продвижения, и оценивается эффективность коммуникационной деятельности</w:t>
      </w:r>
      <w:r w:rsidR="00015ED1" w:rsidRPr="00015ED1">
        <w:t>.</w:t>
      </w:r>
    </w:p>
    <w:p w:rsidR="00015ED1" w:rsidRDefault="00FC0976" w:rsidP="00015ED1">
      <w:r w:rsidRPr="00015ED1">
        <w:t>Целевая аудитория представляет совокупность потенциальных или существующих покупателей или потребителей, принимающих покупательские решения или оказывающие на них влияние</w:t>
      </w:r>
      <w:r w:rsidR="00015ED1" w:rsidRPr="00015ED1">
        <w:t xml:space="preserve">. </w:t>
      </w:r>
      <w:r w:rsidRPr="00015ED1">
        <w:t>В качестве целевой аудитории могут рассматриваться индивиды, группы людей, различные слои общества</w:t>
      </w:r>
      <w:r w:rsidR="00015ED1" w:rsidRPr="00015ED1">
        <w:t>.</w:t>
      </w:r>
    </w:p>
    <w:p w:rsidR="00015ED1" w:rsidRDefault="00FC0976" w:rsidP="00015ED1">
      <w:r w:rsidRPr="00015ED1">
        <w:t>В качестве примера можно привести следующие цели налаживания коммуникаций для продвижения продукта</w:t>
      </w:r>
      <w:r w:rsidR="00015ED1" w:rsidRPr="00015ED1">
        <w:t>:</w:t>
      </w:r>
    </w:p>
    <w:p w:rsidR="00015ED1" w:rsidRDefault="00FC0976" w:rsidP="00015ED1">
      <w:r w:rsidRPr="00015ED1">
        <w:t>1</w:t>
      </w:r>
      <w:r w:rsidR="00015ED1" w:rsidRPr="00015ED1">
        <w:t xml:space="preserve">. </w:t>
      </w:r>
      <w:r w:rsidRPr="00015ED1">
        <w:t>Доведение до потребителя информации о появлении новой категории продуктов</w:t>
      </w:r>
      <w:r w:rsidR="00015ED1" w:rsidRPr="00015ED1">
        <w:t>.</w:t>
      </w:r>
    </w:p>
    <w:p w:rsidR="00015ED1" w:rsidRDefault="00FC0976" w:rsidP="00015ED1">
      <w:r w:rsidRPr="00015ED1">
        <w:t>2</w:t>
      </w:r>
      <w:r w:rsidR="00015ED1" w:rsidRPr="00015ED1">
        <w:t xml:space="preserve">. </w:t>
      </w:r>
      <w:r w:rsidRPr="00015ED1">
        <w:t>Доведение до потребителя информации об отдельных марках продуктов относящихся к определенной категории</w:t>
      </w:r>
      <w:r w:rsidR="00015ED1" w:rsidRPr="00015ED1">
        <w:t>.</w:t>
      </w:r>
    </w:p>
    <w:p w:rsidR="00015ED1" w:rsidRDefault="00FC0976" w:rsidP="00015ED1">
      <w:r w:rsidRPr="00015ED1">
        <w:t>3</w:t>
      </w:r>
      <w:r w:rsidR="00015ED1" w:rsidRPr="00015ED1">
        <w:t xml:space="preserve">. </w:t>
      </w:r>
      <w:r w:rsidRPr="00015ED1">
        <w:t>Выработка у потребителя положительного отношения к продуктам определенной марки</w:t>
      </w:r>
      <w:r w:rsidR="00015ED1" w:rsidRPr="00015ED1">
        <w:t>.</w:t>
      </w:r>
    </w:p>
    <w:p w:rsidR="00015ED1" w:rsidRDefault="00FC0976" w:rsidP="00015ED1">
      <w:r w:rsidRPr="00015ED1">
        <w:t>4</w:t>
      </w:r>
      <w:r w:rsidR="00015ED1" w:rsidRPr="00015ED1">
        <w:t xml:space="preserve">. </w:t>
      </w:r>
      <w:r w:rsidRPr="00015ED1">
        <w:t>Обеспечение у потребителя желания купить продукт данной марки</w:t>
      </w:r>
      <w:r w:rsidR="00015ED1" w:rsidRPr="00015ED1">
        <w:t>.</w:t>
      </w:r>
    </w:p>
    <w:p w:rsidR="00015ED1" w:rsidRDefault="00FC0976" w:rsidP="00015ED1">
      <w:r w:rsidRPr="00015ED1">
        <w:t>5</w:t>
      </w:r>
      <w:r w:rsidR="00015ED1" w:rsidRPr="00015ED1">
        <w:t xml:space="preserve">. </w:t>
      </w:r>
      <w:r w:rsidRPr="00015ED1">
        <w:t>Создание условий для удобной покупки на выгодных условиях</w:t>
      </w:r>
      <w:r w:rsidR="00015ED1" w:rsidRPr="00015ED1">
        <w:t xml:space="preserve"> [</w:t>
      </w:r>
      <w:r w:rsidRPr="00015ED1">
        <w:t>4, с</w:t>
      </w:r>
      <w:r w:rsidR="00015ED1">
        <w:t>.2</w:t>
      </w:r>
      <w:r w:rsidRPr="00015ED1">
        <w:t>12</w:t>
      </w:r>
      <w:r w:rsidR="00015ED1" w:rsidRPr="00015ED1">
        <w:t>].</w:t>
      </w:r>
    </w:p>
    <w:p w:rsidR="00015ED1" w:rsidRDefault="00FC0976" w:rsidP="00015ED1">
      <w:r w:rsidRPr="00015ED1">
        <w:t>Однако в большинстве случаев эти цели требуют уточнения с учетом конкретной стадии покупательской готовности покупателя, а именно осведомленность, знание, благорасположение, предпочтение, убежденность, совершение покупки</w:t>
      </w:r>
      <w:r w:rsidR="00015ED1" w:rsidRPr="00015ED1">
        <w:t>.</w:t>
      </w:r>
    </w:p>
    <w:p w:rsidR="00015ED1" w:rsidRDefault="00FC0976" w:rsidP="00015ED1">
      <w:r w:rsidRPr="00015ED1">
        <w:t>Для создания первоначальной осведомленности достаточно просто несколько раз повторять в обращении название фирмы или продуктовой марки</w:t>
      </w:r>
      <w:r w:rsidR="00015ED1" w:rsidRPr="00015ED1">
        <w:t xml:space="preserve">. </w:t>
      </w:r>
      <w:r w:rsidRPr="00015ED1">
        <w:t>Далее потребителям, проявившим интерес необходимо сообщить дополнительные знания о фирме или ее определенных продуктах</w:t>
      </w:r>
      <w:r w:rsidR="00015ED1" w:rsidRPr="00015ED1">
        <w:t xml:space="preserve">. </w:t>
      </w:r>
      <w:r w:rsidRPr="00015ED1">
        <w:t>Далее коммуникационная компания направлена на выработку благоприятного мнения</w:t>
      </w:r>
      <w:r w:rsidR="00015ED1" w:rsidRPr="00015ED1">
        <w:t xml:space="preserve">. </w:t>
      </w:r>
      <w:r w:rsidRPr="00015ED1">
        <w:t>Следующий шаг</w:t>
      </w:r>
      <w:r w:rsidR="00015ED1" w:rsidRPr="00015ED1">
        <w:t xml:space="preserve"> - </w:t>
      </w:r>
      <w:r w:rsidRPr="00015ED1">
        <w:t>выработка у потребителей чувства предпочтения к продвигаемому продукту путем описания его достоинств</w:t>
      </w:r>
      <w:r w:rsidR="00015ED1" w:rsidRPr="00015ED1">
        <w:t xml:space="preserve">. </w:t>
      </w:r>
      <w:r w:rsidRPr="00015ED1">
        <w:t>Далее необходимо чувство предпочтения перевести в убежденность о необходимости совершить покупку</w:t>
      </w:r>
      <w:r w:rsidR="00015ED1" w:rsidRPr="00015ED1">
        <w:t xml:space="preserve">. </w:t>
      </w:r>
      <w:r w:rsidRPr="00015ED1">
        <w:t>И заключительный шаг</w:t>
      </w:r>
      <w:r w:rsidR="00015ED1" w:rsidRPr="00015ED1">
        <w:t xml:space="preserve"> - </w:t>
      </w:r>
      <w:r w:rsidRPr="00015ED1">
        <w:t>склонить потребителя сделать покупку</w:t>
      </w:r>
      <w:r w:rsidR="00015ED1" w:rsidRPr="00015ED1">
        <w:t xml:space="preserve">. </w:t>
      </w:r>
      <w:r w:rsidRPr="00015ED1">
        <w:t>Это может быть достигнуто за счет различных средств</w:t>
      </w:r>
      <w:r w:rsidR="00015ED1" w:rsidRPr="00015ED1">
        <w:t xml:space="preserve">: </w:t>
      </w:r>
      <w:r w:rsidRPr="00015ED1">
        <w:t xml:space="preserve">предоставление ценовых скидок, возможности апробировать продукт и </w:t>
      </w:r>
      <w:r w:rsidR="00015ED1">
        <w:t>т.д.</w:t>
      </w:r>
    </w:p>
    <w:p w:rsidR="00015ED1" w:rsidRDefault="00FC0976" w:rsidP="00015ED1">
      <w:r w:rsidRPr="00015ED1">
        <w:t>После определения желаемой реакции аудитории разрабатывается коммуникационное сообщение, при этом определяется что передать и как передать</w:t>
      </w:r>
      <w:r w:rsidR="00015ED1" w:rsidRPr="00015ED1">
        <w:t xml:space="preserve"> [</w:t>
      </w:r>
      <w:r w:rsidRPr="00015ED1">
        <w:t>5, с</w:t>
      </w:r>
      <w:r w:rsidR="00015ED1">
        <w:t>.2</w:t>
      </w:r>
      <w:r w:rsidRPr="00015ED1">
        <w:t>40</w:t>
      </w:r>
      <w:r w:rsidR="00015ED1" w:rsidRPr="00015ED1">
        <w:t>].</w:t>
      </w:r>
    </w:p>
    <w:p w:rsidR="00015ED1" w:rsidRDefault="00FC0976" w:rsidP="00015ED1">
      <w:r w:rsidRPr="00015ED1">
        <w:t>Коммуникационные каналы бывают личными и безличными</w:t>
      </w:r>
      <w:r w:rsidR="00015ED1" w:rsidRPr="00015ED1">
        <w:t xml:space="preserve">. </w:t>
      </w:r>
      <w:r w:rsidRPr="00015ED1">
        <w:t>В первом случае двое или более общающихся людей контактируют между собой непосредственно или с помощью различных средств</w:t>
      </w:r>
      <w:r w:rsidR="00015ED1">
        <w:t xml:space="preserve"> (</w:t>
      </w:r>
      <w:r w:rsidRPr="00015ED1">
        <w:t xml:space="preserve">телефон, почта, интернет и </w:t>
      </w:r>
      <w:r w:rsidR="00015ED1">
        <w:t>т.п.)</w:t>
      </w:r>
      <w:r w:rsidR="00015ED1" w:rsidRPr="00015ED1">
        <w:t xml:space="preserve">. </w:t>
      </w:r>
      <w:r w:rsidRPr="00015ED1">
        <w:t>В данном случае легко устанавливается эффективная обратная связь</w:t>
      </w:r>
      <w:r w:rsidR="00015ED1" w:rsidRPr="00015ED1">
        <w:t xml:space="preserve">. </w:t>
      </w:r>
      <w:r w:rsidRPr="00015ED1">
        <w:t>Некоторые личные коммуникационные каналы контролируются создающими их организациями, например, деятельность торговых агентов</w:t>
      </w:r>
      <w:r w:rsidR="00015ED1" w:rsidRPr="00015ED1">
        <w:t xml:space="preserve">. </w:t>
      </w:r>
      <w:r w:rsidRPr="00015ED1">
        <w:t xml:space="preserve">Другие </w:t>
      </w:r>
      <w:r w:rsidR="00015ED1">
        <w:t>-</w:t>
      </w:r>
      <w:r w:rsidRPr="00015ED1">
        <w:t xml:space="preserve"> не контролируются, например, контакты с потребителями независимых экспертов</w:t>
      </w:r>
      <w:r w:rsidR="00015ED1" w:rsidRPr="00015ED1">
        <w:t xml:space="preserve">. </w:t>
      </w:r>
      <w:r w:rsidRPr="00015ED1">
        <w:t>Общение с целевыми покупателями осуществляется через канал молвы</w:t>
      </w:r>
      <w:r w:rsidR="00015ED1" w:rsidRPr="00015ED1">
        <w:t xml:space="preserve">. </w:t>
      </w:r>
      <w:r w:rsidRPr="00015ED1">
        <w:t>Выявив лидеров мнения в разных целевых аудиториях, устанавливаются коммуникации с ними, путем создания для них выгодных условий приобретения товара</w:t>
      </w:r>
      <w:r w:rsidR="00015ED1" w:rsidRPr="00015ED1">
        <w:t xml:space="preserve">. </w:t>
      </w:r>
      <w:r w:rsidRPr="00015ED1">
        <w:t>В дальнейшем эти лидеры мнений без каких-то дополнительных вложений в продвижение товара начнут его продвигать через канал молвы</w:t>
      </w:r>
      <w:r w:rsidR="00015ED1" w:rsidRPr="00015ED1">
        <w:t>.</w:t>
      </w:r>
    </w:p>
    <w:p w:rsidR="00015ED1" w:rsidRDefault="00FC0976" w:rsidP="00015ED1">
      <w:r w:rsidRPr="00015ED1">
        <w:t>С помощью безличностных коммуникационных каналов информация передается без личных контактов и непосредственной обратной связи</w:t>
      </w:r>
      <w:r w:rsidR="00015ED1" w:rsidRPr="00015ED1">
        <w:t xml:space="preserve">. </w:t>
      </w:r>
      <w:r w:rsidRPr="00015ED1">
        <w:t>Безличностные каналы состоят, прежде всего из средств массовой информации и наружных носителей информации</w:t>
      </w:r>
      <w:r w:rsidR="00015ED1" w:rsidRPr="00015ED1">
        <w:t xml:space="preserve">. </w:t>
      </w:r>
      <w:r w:rsidRPr="00015ED1">
        <w:t xml:space="preserve">Функции безличностного коммуникационного канала выполняют также различные мероприятия, проводимые организациями с теми или иными целями, например презентации, юбилеи, дегустации, подведение итогов конкурса и </w:t>
      </w:r>
      <w:r w:rsidR="00015ED1">
        <w:t>т.д.</w:t>
      </w:r>
      <w:r w:rsidR="00015ED1" w:rsidRPr="00015ED1">
        <w:t xml:space="preserve"> [</w:t>
      </w:r>
      <w:r w:rsidRPr="00015ED1">
        <w:t>1, с</w:t>
      </w:r>
      <w:r w:rsidR="00015ED1">
        <w:t>.4</w:t>
      </w:r>
      <w:r w:rsidRPr="00015ED1">
        <w:t>32</w:t>
      </w:r>
      <w:r w:rsidR="00015ED1" w:rsidRPr="00015ED1">
        <w:t>].</w:t>
      </w:r>
    </w:p>
    <w:p w:rsidR="00015ED1" w:rsidRDefault="00FC0976" w:rsidP="00015ED1">
      <w:r w:rsidRPr="00015ED1">
        <w:t>Одно из труднейших маркетинговых решений заключается в формировании бюджета продвижения продуктов</w:t>
      </w:r>
      <w:r w:rsidR="00015ED1" w:rsidRPr="00015ED1">
        <w:t xml:space="preserve">. </w:t>
      </w:r>
      <w:r w:rsidRPr="00015ED1">
        <w:t>Бюджет продвижения отражается в плане маркетинга</w:t>
      </w:r>
      <w:r w:rsidR="00015ED1" w:rsidRPr="00015ED1">
        <w:t>.</w:t>
      </w:r>
    </w:p>
    <w:p w:rsidR="00015ED1" w:rsidRDefault="00FC0976" w:rsidP="00015ED1">
      <w:r w:rsidRPr="00015ED1">
        <w:t>План маркетинга детально раскрывает политику в области торговли и обслуживания, цен, рекламную стратегию, что позволяет достигнуть планируемых объ</w:t>
      </w:r>
      <w:r w:rsidR="000B5826">
        <w:t>е</w:t>
      </w:r>
      <w:r w:rsidRPr="00015ED1">
        <w:t>мов продаж и занять соответствующее место на рынке</w:t>
      </w:r>
      <w:r w:rsidR="00015ED1" w:rsidRPr="00015ED1">
        <w:t xml:space="preserve"> [</w:t>
      </w:r>
      <w:r w:rsidRPr="00015ED1">
        <w:t>22, с</w:t>
      </w:r>
      <w:r w:rsidR="00015ED1">
        <w:t>.2</w:t>
      </w:r>
      <w:r w:rsidRPr="00015ED1">
        <w:t>30</w:t>
      </w:r>
      <w:r w:rsidR="00015ED1" w:rsidRPr="00015ED1">
        <w:t>].</w:t>
      </w:r>
    </w:p>
    <w:p w:rsidR="00015ED1" w:rsidRDefault="00FC0976" w:rsidP="00015ED1">
      <w:r w:rsidRPr="00015ED1">
        <w:t>План маркетинга может включать в себя следующие разделы</w:t>
      </w:r>
      <w:r w:rsidR="00015ED1" w:rsidRPr="00015ED1">
        <w:t>:</w:t>
      </w:r>
    </w:p>
    <w:p w:rsidR="00015ED1" w:rsidRDefault="00FC0976" w:rsidP="00015ED1">
      <w:r w:rsidRPr="00015ED1">
        <w:t>генеральная маркетинговая стратегия</w:t>
      </w:r>
      <w:r w:rsidR="00015ED1" w:rsidRPr="00015ED1">
        <w:t>;</w:t>
      </w:r>
    </w:p>
    <w:p w:rsidR="00015ED1" w:rsidRDefault="00FC0976" w:rsidP="00015ED1">
      <w:r w:rsidRPr="00015ED1">
        <w:t>ценовая политика</w:t>
      </w:r>
      <w:r w:rsidR="00015ED1" w:rsidRPr="00015ED1">
        <w:t>;</w:t>
      </w:r>
    </w:p>
    <w:p w:rsidR="00015ED1" w:rsidRDefault="00FC0976" w:rsidP="00015ED1">
      <w:r w:rsidRPr="00015ED1">
        <w:t>тактика продаж</w:t>
      </w:r>
      <w:r w:rsidR="00015ED1" w:rsidRPr="00015ED1">
        <w:t>;</w:t>
      </w:r>
    </w:p>
    <w:p w:rsidR="00015ED1" w:rsidRDefault="00FC0976" w:rsidP="00015ED1">
      <w:r w:rsidRPr="00015ED1">
        <w:t>обслуживание и гарантии</w:t>
      </w:r>
      <w:r w:rsidR="00015ED1" w:rsidRPr="00015ED1">
        <w:t>;</w:t>
      </w:r>
    </w:p>
    <w:p w:rsidR="00015ED1" w:rsidRDefault="00FC0976" w:rsidP="00015ED1">
      <w:r w:rsidRPr="00015ED1">
        <w:t>реклама</w:t>
      </w:r>
      <w:r w:rsidR="00015ED1" w:rsidRPr="00015ED1">
        <w:t>.</w:t>
      </w:r>
    </w:p>
    <w:p w:rsidR="00015ED1" w:rsidRDefault="00FC0976" w:rsidP="00015ED1">
      <w:r w:rsidRPr="00015ED1">
        <w:t xml:space="preserve">Приблизительная структура маркетинговых затрат приведена на </w:t>
      </w:r>
      <w:r w:rsidR="00015ED1">
        <w:t>рис.1</w:t>
      </w:r>
      <w:r w:rsidR="00015ED1" w:rsidRPr="00015ED1">
        <w:t>.</w:t>
      </w:r>
    </w:p>
    <w:p w:rsidR="000B5826" w:rsidRDefault="00FC0976" w:rsidP="00015ED1">
      <w:r w:rsidRPr="00015ED1">
        <w:t>Для определения затрат на продвижение могут использоваться различные методы, среди них важнейшие</w:t>
      </w:r>
      <w:r w:rsidR="00015ED1" w:rsidRPr="00015ED1">
        <w:t xml:space="preserve">: </w:t>
      </w:r>
      <w:r w:rsidRPr="00015ED1">
        <w:t>метод</w:t>
      </w:r>
      <w:r w:rsidR="00015ED1">
        <w:t xml:space="preserve"> "</w:t>
      </w:r>
      <w:r w:rsidRPr="00015ED1">
        <w:t>от наличных средств</w:t>
      </w:r>
      <w:r w:rsidR="00015ED1">
        <w:t xml:space="preserve">", </w:t>
      </w:r>
      <w:r w:rsidRPr="00015ED1">
        <w:t>метод</w:t>
      </w:r>
      <w:r w:rsidR="00015ED1">
        <w:t xml:space="preserve"> "</w:t>
      </w:r>
      <w:r w:rsidRPr="00015ED1">
        <w:t>процент от объема сбыта</w:t>
      </w:r>
      <w:r w:rsidR="00015ED1">
        <w:t xml:space="preserve">", </w:t>
      </w:r>
      <w:r w:rsidRPr="00015ED1">
        <w:t>метод долевого участия в рынке, метод конкурентного паритета и метод</w:t>
      </w:r>
      <w:r w:rsidR="00015ED1">
        <w:t xml:space="preserve"> "</w:t>
      </w:r>
      <w:r w:rsidRPr="00015ED1">
        <w:t>исходя из целей и задач</w:t>
      </w:r>
      <w:r w:rsidR="00015ED1">
        <w:t xml:space="preserve">". </w:t>
      </w:r>
    </w:p>
    <w:p w:rsidR="000B5826" w:rsidRDefault="000B5826" w:rsidP="00015ED1"/>
    <w:p w:rsidR="00FC0976" w:rsidRPr="00015ED1" w:rsidRDefault="003D7FC1" w:rsidP="00015ED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215.25pt" fillcolor="window">
            <v:imagedata r:id="rId7" o:title=""/>
          </v:shape>
        </w:pict>
      </w:r>
    </w:p>
    <w:p w:rsidR="00015ED1" w:rsidRDefault="00015ED1" w:rsidP="00015ED1">
      <w:r>
        <w:t>Рис.</w:t>
      </w:r>
      <w:r w:rsidR="00943E99">
        <w:t xml:space="preserve"> </w:t>
      </w:r>
      <w:r>
        <w:t xml:space="preserve">1.1 </w:t>
      </w:r>
      <w:r w:rsidR="00FC0976" w:rsidRPr="00015ED1">
        <w:t>Структура маркетинговых затрат</w:t>
      </w:r>
      <w:r w:rsidRPr="00015ED1">
        <w:t>.</w:t>
      </w:r>
    </w:p>
    <w:p w:rsidR="000B5826" w:rsidRDefault="000B5826" w:rsidP="00015ED1"/>
    <w:p w:rsidR="00015ED1" w:rsidRDefault="00FC0976" w:rsidP="00015ED1">
      <w:r w:rsidRPr="00015ED1">
        <w:t>Разработка бюджета на продвижение продукта методом</w:t>
      </w:r>
      <w:r w:rsidR="00015ED1">
        <w:t xml:space="preserve"> "</w:t>
      </w:r>
      <w:r w:rsidRPr="00015ED1">
        <w:t>от наличных средств</w:t>
      </w:r>
      <w:r w:rsidR="00015ED1">
        <w:t xml:space="preserve">" </w:t>
      </w:r>
      <w:r w:rsidRPr="00015ED1">
        <w:t>осуществляется исходя из мнения руководства организации относительно уровня возможных затрат на эти цели</w:t>
      </w:r>
      <w:r w:rsidR="00015ED1" w:rsidRPr="00015ED1">
        <w:t xml:space="preserve">. </w:t>
      </w:r>
      <w:r w:rsidRPr="00015ED1">
        <w:t>Данный метод полностью игнорирует влияние затрат на объем продаж, затраты могут быть как чрезмерными, так и неоправданно малыми</w:t>
      </w:r>
      <w:r w:rsidR="00015ED1" w:rsidRPr="00015ED1">
        <w:t>.</w:t>
      </w:r>
    </w:p>
    <w:p w:rsidR="00015ED1" w:rsidRDefault="00FC0976" w:rsidP="00015ED1">
      <w:r w:rsidRPr="00015ED1">
        <w:t>Особенностью метода</w:t>
      </w:r>
      <w:r w:rsidR="00015ED1">
        <w:t xml:space="preserve"> "</w:t>
      </w:r>
      <w:r w:rsidRPr="00015ED1">
        <w:t>процент от объема сбыта</w:t>
      </w:r>
      <w:r w:rsidR="00015ED1">
        <w:t xml:space="preserve">" </w:t>
      </w:r>
      <w:r w:rsidRPr="00015ED1">
        <w:t>является то, что здесь затраты как определенный процент от текущих или прогнозируемых объемов сбыта, либо как определенный процент от цены реализации</w:t>
      </w:r>
      <w:r w:rsidR="00015ED1" w:rsidRPr="00015ED1">
        <w:t xml:space="preserve">. </w:t>
      </w:r>
      <w:r w:rsidRPr="00015ED1">
        <w:t>Данный метод заставляет думать о зависимости между затратами, ценой продажи и прибылью на единицу продукции</w:t>
      </w:r>
      <w:r w:rsidR="00015ED1" w:rsidRPr="00015ED1">
        <w:t xml:space="preserve">. </w:t>
      </w:r>
      <w:r w:rsidRPr="00015ED1">
        <w:t>Недостаток этого метода заключается в том, что он объем сбыта рассматривает скорее как причину, а не как следствие продвижения продукта</w:t>
      </w:r>
      <w:r w:rsidR="00015ED1" w:rsidRPr="00015ED1">
        <w:t xml:space="preserve"> [</w:t>
      </w:r>
      <w:r w:rsidRPr="00015ED1">
        <w:t>18, с</w:t>
      </w:r>
      <w:r w:rsidR="00015ED1">
        <w:t>.2</w:t>
      </w:r>
      <w:r w:rsidRPr="00015ED1">
        <w:t>23</w:t>
      </w:r>
      <w:r w:rsidR="00015ED1" w:rsidRPr="00015ED1">
        <w:t>].</w:t>
      </w:r>
    </w:p>
    <w:p w:rsidR="00015ED1" w:rsidRDefault="00FC0976" w:rsidP="00015ED1">
      <w:r w:rsidRPr="00015ED1">
        <w:t>Метод долевого участия в рынке основан на том, что в отраслях, где велико сходство между продуктами, обычно существует достаточно четкое соотношение между рыночной долей и долевом участии в отраслевом продвижении продукта</w:t>
      </w:r>
      <w:r w:rsidR="00015ED1" w:rsidRPr="00015ED1">
        <w:t xml:space="preserve">. </w:t>
      </w:r>
      <w:r w:rsidRPr="00015ED1">
        <w:t>Зная это, некоторые организации ставят целью достижение определенного значения показателя рыночной доли и затем устанавливают соответствующий процент</w:t>
      </w:r>
      <w:r w:rsidR="00015ED1">
        <w:t xml:space="preserve"> (</w:t>
      </w:r>
      <w:r w:rsidRPr="00015ED1">
        <w:t>немного превышающий показатель рыночной доли</w:t>
      </w:r>
      <w:r w:rsidR="00015ED1" w:rsidRPr="00015ED1">
        <w:t xml:space="preserve">) </w:t>
      </w:r>
      <w:r w:rsidRPr="00015ED1">
        <w:t>затрат на продвижение продуктов</w:t>
      </w:r>
      <w:r w:rsidR="00015ED1" w:rsidRPr="00015ED1">
        <w:t>.</w:t>
      </w:r>
    </w:p>
    <w:p w:rsidR="00015ED1" w:rsidRDefault="00FC0976" w:rsidP="00015ED1">
      <w:r w:rsidRPr="00015ED1">
        <w:t>Используя метод конкурентного паритета затраты устанавливаются на уровне соответствующих затрат конкурентов, часто на уровне среднеотраслевых затрат</w:t>
      </w:r>
      <w:r w:rsidR="00015ED1" w:rsidRPr="00015ED1">
        <w:t>.</w:t>
      </w:r>
    </w:p>
    <w:p w:rsidR="00015ED1" w:rsidRDefault="00FC0976" w:rsidP="00015ED1">
      <w:r w:rsidRPr="00015ED1">
        <w:t>Метод</w:t>
      </w:r>
      <w:r w:rsidR="00015ED1">
        <w:t xml:space="preserve"> "</w:t>
      </w:r>
      <w:r w:rsidRPr="00015ED1">
        <w:t>исходя из целей и задач</w:t>
      </w:r>
      <w:r w:rsidR="00015ED1">
        <w:t>" -</w:t>
      </w:r>
      <w:r w:rsidRPr="00015ED1">
        <w:t xml:space="preserve"> разработка бюджета продвижения исходя из определения специфических целей продвижения отдельных продуктов и конкретных задач, реализация которых приведет к достижению поставленных целей</w:t>
      </w:r>
      <w:r w:rsidR="00015ED1" w:rsidRPr="00015ED1">
        <w:t xml:space="preserve">. </w:t>
      </w:r>
      <w:r w:rsidRPr="00015ED1">
        <w:t>Обычно бывает весьма затруднительно заранее определить количество средств, необходимых для достижения той или иной цели</w:t>
      </w:r>
      <w:r w:rsidR="00015ED1" w:rsidRPr="00015ED1">
        <w:t xml:space="preserve">. </w:t>
      </w:r>
      <w:r w:rsidRPr="00015ED1">
        <w:t>Если бюджет становится слишком большим, то должны быть пересмотрены цели</w:t>
      </w:r>
      <w:r w:rsidR="00015ED1" w:rsidRPr="00015ED1">
        <w:t xml:space="preserve">. </w:t>
      </w:r>
      <w:r w:rsidRPr="00015ED1">
        <w:t>Точно также после проведения компании продвижения следующий бюджет должен составляться с учетом полученных результатов</w:t>
      </w:r>
      <w:r w:rsidR="00015ED1" w:rsidRPr="00015ED1">
        <w:t xml:space="preserve">. </w:t>
      </w:r>
      <w:r w:rsidRPr="00015ED1">
        <w:t>Эффективность данного метода очевидна тогда, когда можно легко проверить результаты конкретных компаний по продвижению продуктов</w:t>
      </w:r>
      <w:r w:rsidR="00015ED1" w:rsidRPr="00015ED1">
        <w:t>. [</w:t>
      </w:r>
      <w:r w:rsidRPr="00015ED1">
        <w:t>6, с</w:t>
      </w:r>
      <w:r w:rsidR="00015ED1">
        <w:t>.1</w:t>
      </w:r>
      <w:r w:rsidRPr="00015ED1">
        <w:t>21</w:t>
      </w:r>
      <w:r w:rsidR="00015ED1" w:rsidRPr="00015ED1">
        <w:t>].</w:t>
      </w:r>
    </w:p>
    <w:p w:rsidR="00015ED1" w:rsidRDefault="00FC0976" w:rsidP="00015ED1">
      <w:r w:rsidRPr="00015ED1">
        <w:t>Выбор тех или иных методов продвижения/комбинаций методов определяется следующими главными факторами</w:t>
      </w:r>
      <w:r w:rsidR="00015ED1" w:rsidRPr="00015ED1">
        <w:t xml:space="preserve">: </w:t>
      </w:r>
      <w:r w:rsidRPr="00015ED1">
        <w:t>денежными ресурсами, целями кампании в области продвижения, характеристиками целевого рынка, характеристиками продукта, его ценой, возможностью применения тех или иных методов продвижения, нахождением потребителя на определенной стадии готовности купить продукт, выбранной стратегией продвижения</w:t>
      </w:r>
      <w:r w:rsidR="00015ED1" w:rsidRPr="00015ED1">
        <w:t xml:space="preserve"> [</w:t>
      </w:r>
      <w:r w:rsidRPr="00015ED1">
        <w:t>10,</w:t>
      </w:r>
      <w:r w:rsidR="00015ED1" w:rsidRPr="000B5826">
        <w:t xml:space="preserve"> </w:t>
      </w:r>
      <w:r w:rsidRPr="00015ED1">
        <w:t>с</w:t>
      </w:r>
      <w:r w:rsidR="00015ED1">
        <w:t>.1</w:t>
      </w:r>
      <w:r w:rsidRPr="00015ED1">
        <w:t>16</w:t>
      </w:r>
      <w:r w:rsidR="00015ED1" w:rsidRPr="00015ED1">
        <w:t>].</w:t>
      </w:r>
    </w:p>
    <w:p w:rsidR="00015ED1" w:rsidRDefault="00FC0976" w:rsidP="00015ED1">
      <w:r w:rsidRPr="00015ED1">
        <w:t>Выбор оптимального сочетания различных маркетинговых инструментов существенно зависит от особенностей жизненного цикла товара</w:t>
      </w:r>
      <w:r w:rsidR="00015ED1" w:rsidRPr="00015ED1">
        <w:t xml:space="preserve">. </w:t>
      </w:r>
      <w:r w:rsidRPr="00015ED1">
        <w:t>Стандартный жизненный цикл товара имеет следующие стадии</w:t>
      </w:r>
      <w:r w:rsidR="00015ED1" w:rsidRPr="00015ED1">
        <w:t xml:space="preserve">: </w:t>
      </w:r>
      <w:r w:rsidRPr="00015ED1">
        <w:t>разработка, выход на рынок, рост, зрелость</w:t>
      </w:r>
      <w:r w:rsidR="00015ED1">
        <w:t xml:space="preserve"> (</w:t>
      </w:r>
      <w:r w:rsidRPr="00015ED1">
        <w:t>насыщение</w:t>
      </w:r>
      <w:r w:rsidR="00015ED1" w:rsidRPr="00015ED1">
        <w:t>),</w:t>
      </w:r>
      <w:r w:rsidRPr="00015ED1">
        <w:t xml:space="preserve"> спад</w:t>
      </w:r>
      <w:r w:rsidR="00015ED1" w:rsidRPr="00015ED1">
        <w:t xml:space="preserve">. </w:t>
      </w:r>
      <w:r w:rsidRPr="00015ED1">
        <w:t xml:space="preserve">Для многих товаров жизненный цикл может сильно отличаться от стандартного из-за сезонности, капризов моды, смены увлечений и </w:t>
      </w:r>
      <w:r w:rsidR="00015ED1">
        <w:t>т.д. (рис.1.2</w:t>
      </w:r>
      <w:r w:rsidR="00015ED1" w:rsidRPr="00015ED1">
        <w:t>).</w:t>
      </w:r>
    </w:p>
    <w:p w:rsidR="00015ED1" w:rsidRDefault="00EB4BCE" w:rsidP="00015ED1">
      <w:r w:rsidRPr="00015ED1">
        <w:t>Методы продвижения могут быть различными для разных стадий жизненного цикла продукта</w:t>
      </w:r>
      <w:r w:rsidR="00015ED1" w:rsidRPr="00015ED1">
        <w:t xml:space="preserve">. </w:t>
      </w:r>
      <w:r w:rsidRPr="00015ED1">
        <w:t>На стадии внедрения активно используется реклама, как для потребительских товаров, так и для продукции производственно</w:t>
      </w:r>
      <w:r w:rsidR="00015ED1" w:rsidRPr="00015ED1">
        <w:t xml:space="preserve"> - </w:t>
      </w:r>
      <w:r w:rsidRPr="00015ED1">
        <w:t>технического назначения</w:t>
      </w:r>
      <w:r w:rsidR="00015ED1" w:rsidRPr="00015ED1">
        <w:t xml:space="preserve">. </w:t>
      </w:r>
      <w:r w:rsidRPr="00015ED1">
        <w:t>Для многих продуктов на этой стадии также широко используется персональная продажа и стимулирование сбыта</w:t>
      </w:r>
      <w:r w:rsidR="00015ED1" w:rsidRPr="00015ED1">
        <w:t xml:space="preserve">. </w:t>
      </w:r>
      <w:r w:rsidRPr="00015ED1">
        <w:t>Для потребительских товаров повседневного спроса на стадии роста и насыщения активно используется реклама</w:t>
      </w:r>
      <w:r w:rsidR="00015ED1" w:rsidRPr="00015ED1">
        <w:t>.</w:t>
      </w:r>
    </w:p>
    <w:p w:rsidR="00015ED1" w:rsidRDefault="00EB4BCE" w:rsidP="00015ED1">
      <w:r w:rsidRPr="00015ED1">
        <w:t>Продвижение продукции производственно-технического назначения на этих стадиях жизненного цикла требует концентрации усилий на использование персональной продажи и стимулирования сбыта</w:t>
      </w:r>
      <w:r w:rsidR="00015ED1" w:rsidRPr="00015ED1">
        <w:t xml:space="preserve">. </w:t>
      </w:r>
      <w:r w:rsidRPr="00015ED1">
        <w:t>На стадии спада маркетологи обычно уменьшают деятельность по продвижению</w:t>
      </w:r>
      <w:r w:rsidR="00015ED1">
        <w:t xml:space="preserve"> "</w:t>
      </w:r>
      <w:r w:rsidRPr="00015ED1">
        <w:t>старых</w:t>
      </w:r>
      <w:r w:rsidR="00015ED1">
        <w:t xml:space="preserve">" </w:t>
      </w:r>
      <w:r w:rsidRPr="00015ED1">
        <w:t>продуктов, особенно использование рекламы</w:t>
      </w:r>
      <w:r w:rsidR="00015ED1" w:rsidRPr="00015ED1">
        <w:t xml:space="preserve">. </w:t>
      </w:r>
      <w:r w:rsidRPr="00015ED1">
        <w:t>Больше внимания уделяется персональной продаже и стимулированию сбыта</w:t>
      </w:r>
      <w:r w:rsidR="00015ED1" w:rsidRPr="00015ED1">
        <w:t>.</w:t>
      </w:r>
    </w:p>
    <w:p w:rsidR="004955C1" w:rsidRDefault="00EB4BCE" w:rsidP="00015ED1">
      <w:r w:rsidRPr="00015ED1">
        <w:t>Цена также существенно влияет на выбор методов продвижения</w:t>
      </w:r>
      <w:r w:rsidR="00015ED1" w:rsidRPr="00015ED1">
        <w:t xml:space="preserve">. </w:t>
      </w:r>
      <w:r w:rsidRPr="00015ED1">
        <w:t>Дорогие товары обычно требуют более интенсивного использования персональной продажи, так потенциальные покупатели желают получить более конкретную информацию о ценовой политике</w:t>
      </w:r>
      <w:r w:rsidR="00015ED1" w:rsidRPr="00015ED1">
        <w:t xml:space="preserve">. </w:t>
      </w:r>
      <w:r w:rsidRPr="00015ED1">
        <w:t>Для дешевых товаров повседневного спроса более широко используется реклама</w:t>
      </w:r>
      <w:r w:rsidR="00015ED1" w:rsidRPr="00015ED1">
        <w:t>.</w:t>
      </w:r>
    </w:p>
    <w:p w:rsidR="00015ED1" w:rsidRDefault="004955C1" w:rsidP="00015ED1">
      <w:r>
        <w:br w:type="page"/>
      </w:r>
      <w:r w:rsidR="003D7FC1">
        <w:rPr>
          <w:noProof/>
        </w:rPr>
        <w:pict>
          <v:shape id="_x0000_s1026" type="#_x0000_t75" style="position:absolute;left:0;text-align:left;margin-left:25.4pt;margin-top:65.7pt;width:359.6pt;height:504.9pt;z-index:251658240;mso-position-vertical-relative:page" fillcolor="window">
            <v:imagedata r:id="rId8" o:title=""/>
            <w10:wrap type="topAndBottom" anchory="page"/>
          </v:shape>
        </w:pict>
      </w:r>
      <w:r w:rsidR="00015ED1">
        <w:t>Рис.2</w:t>
      </w:r>
      <w:r w:rsidR="00015ED1" w:rsidRPr="00015ED1">
        <w:t xml:space="preserve">. </w:t>
      </w:r>
      <w:r w:rsidR="00FC0976" w:rsidRPr="00015ED1">
        <w:t>Этапы разработки изделия и жизненный цикл товара</w:t>
      </w:r>
      <w:r w:rsidR="00015ED1" w:rsidRPr="00015ED1">
        <w:t>.</w:t>
      </w:r>
    </w:p>
    <w:p w:rsidR="004955C1" w:rsidRDefault="004955C1" w:rsidP="00015ED1"/>
    <w:p w:rsidR="00015ED1" w:rsidRDefault="000E435A" w:rsidP="00015ED1">
      <w:r w:rsidRPr="00015ED1">
        <w:t>При продвижении продукта применяются стратегия</w:t>
      </w:r>
      <w:r w:rsidR="00015ED1">
        <w:t xml:space="preserve"> "</w:t>
      </w:r>
      <w:r w:rsidRPr="00015ED1">
        <w:t>проталкивания</w:t>
      </w:r>
      <w:r w:rsidR="00015ED1">
        <w:t xml:space="preserve">" </w:t>
      </w:r>
      <w:r w:rsidRPr="00015ED1">
        <w:t>и стратегия</w:t>
      </w:r>
      <w:r w:rsidR="00015ED1">
        <w:t xml:space="preserve"> "</w:t>
      </w:r>
      <w:r w:rsidRPr="00015ED1">
        <w:t>вытягивания</w:t>
      </w:r>
      <w:r w:rsidR="00015ED1">
        <w:t>".</w:t>
      </w:r>
    </w:p>
    <w:p w:rsidR="00015ED1" w:rsidRDefault="000E435A" w:rsidP="00015ED1">
      <w:r w:rsidRPr="00015ED1">
        <w:t>Стратегия</w:t>
      </w:r>
      <w:r w:rsidR="00015ED1">
        <w:t xml:space="preserve"> "</w:t>
      </w:r>
      <w:r w:rsidRPr="00015ED1">
        <w:t>проталкивания</w:t>
      </w:r>
      <w:r w:rsidR="00015ED1">
        <w:t xml:space="preserve">" </w:t>
      </w:r>
      <w:r w:rsidRPr="00015ED1">
        <w:t>предполагает деятельность по продвижению, адресованную только представителям распределительной системы, следующим в канале распределения сразу же за производителем, например, оптовым торговцам, с целью склонить их</w:t>
      </w:r>
      <w:r w:rsidR="00015ED1">
        <w:t xml:space="preserve"> "</w:t>
      </w:r>
      <w:r w:rsidRPr="00015ED1">
        <w:t>довести</w:t>
      </w:r>
      <w:r w:rsidR="00015ED1">
        <w:t xml:space="preserve">" </w:t>
      </w:r>
      <w:r w:rsidRPr="00015ED1">
        <w:t>продукт до конечного потребителя</w:t>
      </w:r>
      <w:r w:rsidR="00015ED1" w:rsidRPr="00015ED1">
        <w:t xml:space="preserve"> [</w:t>
      </w:r>
      <w:r w:rsidRPr="00015ED1">
        <w:t>19, с</w:t>
      </w:r>
      <w:r w:rsidR="00015ED1">
        <w:t>.7</w:t>
      </w:r>
      <w:r w:rsidRPr="00015ED1">
        <w:t>20</w:t>
      </w:r>
      <w:r w:rsidR="00015ED1" w:rsidRPr="00015ED1">
        <w:t xml:space="preserve">]. </w:t>
      </w:r>
      <w:r w:rsidRPr="00015ED1">
        <w:t>В свою очередь каждый участник канала распределения продвигает данный продукт следующему участнику</w:t>
      </w:r>
      <w:r w:rsidR="00015ED1" w:rsidRPr="00015ED1">
        <w:t>.</w:t>
      </w:r>
    </w:p>
    <w:p w:rsidR="00015ED1" w:rsidRDefault="000E435A" w:rsidP="00015ED1">
      <w:r w:rsidRPr="00015ED1">
        <w:t>Стратегия</w:t>
      </w:r>
      <w:r w:rsidR="00015ED1">
        <w:t xml:space="preserve"> "</w:t>
      </w:r>
      <w:r w:rsidRPr="00015ED1">
        <w:t>вытягивания</w:t>
      </w:r>
      <w:r w:rsidR="00015ED1">
        <w:t>" -</w:t>
      </w:r>
      <w:r w:rsidRPr="00015ED1">
        <w:t xml:space="preserve"> деятельность организации, направленная на продвижение продукта, адресована конечным потребителям, которые при желании купить продукт начинают его требовать от представителей распределительной системы, которые в свою очередь обращаются к производителю</w:t>
      </w:r>
      <w:r w:rsidR="00015ED1" w:rsidRPr="00015ED1">
        <w:t xml:space="preserve">. </w:t>
      </w:r>
      <w:r w:rsidRPr="00015ED1">
        <w:t>Большинство организаций используют комбинацию этих двух стратегий</w:t>
      </w:r>
      <w:r w:rsidR="00015ED1" w:rsidRPr="00015ED1">
        <w:t xml:space="preserve"> [</w:t>
      </w:r>
      <w:r w:rsidRPr="00015ED1">
        <w:t>19, с</w:t>
      </w:r>
      <w:r w:rsidR="00015ED1">
        <w:t>.7</w:t>
      </w:r>
      <w:r w:rsidRPr="00015ED1">
        <w:t>21</w:t>
      </w:r>
      <w:r w:rsidR="00015ED1" w:rsidRPr="00015ED1">
        <w:t>].</w:t>
      </w:r>
    </w:p>
    <w:p w:rsidR="00015ED1" w:rsidRDefault="000E435A" w:rsidP="00015ED1">
      <w:r w:rsidRPr="00015ED1">
        <w:t>После завершения коммуникационной программы оценивается ее эффективность</w:t>
      </w:r>
      <w:r w:rsidR="00015ED1" w:rsidRPr="00015ED1">
        <w:t>.</w:t>
      </w:r>
    </w:p>
    <w:p w:rsidR="004955C1" w:rsidRDefault="004955C1" w:rsidP="00015ED1"/>
    <w:p w:rsidR="000E435A" w:rsidRDefault="00015ED1" w:rsidP="004955C1">
      <w:pPr>
        <w:pStyle w:val="2"/>
      </w:pPr>
      <w:bookmarkStart w:id="5" w:name="_Toc192711242"/>
      <w:bookmarkStart w:id="6" w:name="_Toc235224595"/>
      <w:r>
        <w:t>1.2</w:t>
      </w:r>
      <w:r w:rsidR="000E435A" w:rsidRPr="00015ED1">
        <w:t xml:space="preserve"> Инструменты товародвижения в маркетинговой деятельности</w:t>
      </w:r>
      <w:bookmarkEnd w:id="5"/>
      <w:bookmarkEnd w:id="6"/>
    </w:p>
    <w:p w:rsidR="004955C1" w:rsidRPr="004955C1" w:rsidRDefault="004955C1" w:rsidP="004955C1"/>
    <w:p w:rsidR="000E435A" w:rsidRPr="00015ED1" w:rsidRDefault="00015ED1" w:rsidP="004955C1">
      <w:pPr>
        <w:pStyle w:val="2"/>
      </w:pPr>
      <w:bookmarkStart w:id="7" w:name="_Toc192711243"/>
      <w:bookmarkStart w:id="8" w:name="_Toc235224596"/>
      <w:r>
        <w:t>1.2.1</w:t>
      </w:r>
      <w:r w:rsidR="000E435A" w:rsidRPr="00015ED1">
        <w:t xml:space="preserve"> Реклама</w:t>
      </w:r>
      <w:bookmarkEnd w:id="7"/>
      <w:bookmarkEnd w:id="8"/>
    </w:p>
    <w:p w:rsidR="00015ED1" w:rsidRDefault="000E435A" w:rsidP="00015ED1">
      <w:r w:rsidRPr="00015ED1">
        <w:t>Важнейшим инструментом политики товародвижения является реклама</w:t>
      </w:r>
      <w:r w:rsidR="00015ED1" w:rsidRPr="00015ED1">
        <w:t xml:space="preserve">. </w:t>
      </w:r>
      <w:r w:rsidRPr="00015ED1">
        <w:t>Под рекламой понимается любая оплачиваемая форма не</w:t>
      </w:r>
      <w:r w:rsidR="004955C1">
        <w:t xml:space="preserve"> </w:t>
      </w:r>
      <w:r w:rsidRPr="00015ED1">
        <w:t>персональной презентации и продвижения идей, продукции и услуг, осуществляемые конкретным заказчиком</w:t>
      </w:r>
      <w:r w:rsidR="00015ED1" w:rsidRPr="00015ED1">
        <w:t>.</w:t>
      </w:r>
    </w:p>
    <w:p w:rsidR="00015ED1" w:rsidRDefault="000E435A" w:rsidP="00015ED1">
      <w:r w:rsidRPr="00015ED1">
        <w:t>В зависимости от цели, которую преследует реклама, выбирают тот или иной ее вид</w:t>
      </w:r>
      <w:r w:rsidR="00015ED1" w:rsidRPr="00015ED1">
        <w:t xml:space="preserve">. </w:t>
      </w:r>
      <w:r w:rsidRPr="00015ED1">
        <w:t>Целями рекламы могут быть</w:t>
      </w:r>
      <w:r w:rsidR="00015ED1" w:rsidRPr="00015ED1">
        <w:t>:</w:t>
      </w:r>
    </w:p>
    <w:p w:rsidR="00015ED1" w:rsidRDefault="000E435A" w:rsidP="00015ED1">
      <w:r w:rsidRPr="00015ED1">
        <w:t>формирование у потребителя определенного уровня знаний о данном товаре, услуге</w:t>
      </w:r>
      <w:r w:rsidR="00015ED1" w:rsidRPr="00015ED1">
        <w:t>;</w:t>
      </w:r>
    </w:p>
    <w:p w:rsidR="00015ED1" w:rsidRDefault="000E435A" w:rsidP="00015ED1">
      <w:r w:rsidRPr="00015ED1">
        <w:t>формирование у потребителя определенного образа фирмы</w:t>
      </w:r>
      <w:r w:rsidR="00015ED1" w:rsidRPr="00015ED1">
        <w:t>;</w:t>
      </w:r>
    </w:p>
    <w:p w:rsidR="00015ED1" w:rsidRDefault="000E435A" w:rsidP="00015ED1">
      <w:r w:rsidRPr="00015ED1">
        <w:t>формирование потребности в данном товаре, услуге</w:t>
      </w:r>
      <w:r w:rsidR="00015ED1" w:rsidRPr="00015ED1">
        <w:t>;</w:t>
      </w:r>
    </w:p>
    <w:p w:rsidR="00015ED1" w:rsidRDefault="000E435A" w:rsidP="00015ED1">
      <w:r w:rsidRPr="00015ED1">
        <w:t>формирование благожелательного отношения к фирме</w:t>
      </w:r>
      <w:r w:rsidR="00015ED1" w:rsidRPr="00015ED1">
        <w:t>;</w:t>
      </w:r>
    </w:p>
    <w:p w:rsidR="00015ED1" w:rsidRDefault="000E435A" w:rsidP="00015ED1">
      <w:r w:rsidRPr="00015ED1">
        <w:t>побуждение потребителя обратиться к данной фирме</w:t>
      </w:r>
      <w:r w:rsidR="00015ED1" w:rsidRPr="00015ED1">
        <w:t>;</w:t>
      </w:r>
    </w:p>
    <w:p w:rsidR="00015ED1" w:rsidRDefault="000E435A" w:rsidP="00015ED1">
      <w:r w:rsidRPr="00015ED1">
        <w:t>побуждение к приобретению именно данного товара у данной фирмы</w:t>
      </w:r>
      <w:r w:rsidR="00015ED1" w:rsidRPr="00015ED1">
        <w:t>;</w:t>
      </w:r>
    </w:p>
    <w:p w:rsidR="00015ED1" w:rsidRDefault="000E435A" w:rsidP="00015ED1">
      <w:r w:rsidRPr="00015ED1">
        <w:t>стимулирование сбыта товара или эксплуатации услуг</w:t>
      </w:r>
      <w:r w:rsidR="00015ED1" w:rsidRPr="00015ED1">
        <w:t>;</w:t>
      </w:r>
    </w:p>
    <w:p w:rsidR="00015ED1" w:rsidRDefault="000E435A" w:rsidP="00015ED1">
      <w:r w:rsidRPr="00015ED1">
        <w:t>увеличение и ускорение товарооборота</w:t>
      </w:r>
      <w:r w:rsidR="00015ED1" w:rsidRPr="00015ED1">
        <w:t>;</w:t>
      </w:r>
    </w:p>
    <w:p w:rsidR="00015ED1" w:rsidRDefault="000E435A" w:rsidP="00015ED1">
      <w:r w:rsidRPr="00015ED1">
        <w:t>стремление сделать данного потребителя постоянным покупателем данного</w:t>
      </w:r>
      <w:r w:rsidR="00015ED1" w:rsidRPr="00015ED1">
        <w:t xml:space="preserve"> - </w:t>
      </w:r>
      <w:r w:rsidRPr="00015ED1">
        <w:t>товара, постоянным клиентом фирмы</w:t>
      </w:r>
      <w:r w:rsidR="00015ED1" w:rsidRPr="00015ED1">
        <w:t>;</w:t>
      </w:r>
    </w:p>
    <w:p w:rsidR="00015ED1" w:rsidRDefault="000E435A" w:rsidP="00015ED1">
      <w:r w:rsidRPr="00015ED1">
        <w:t>На практике размещение рекламы редко преследует только одну цель, как правило, в одном рекламном мероприятии пересекается несколько целей</w:t>
      </w:r>
      <w:r w:rsidR="00015ED1" w:rsidRPr="00015ED1">
        <w:t xml:space="preserve">. </w:t>
      </w:r>
      <w:r w:rsidRPr="00015ED1">
        <w:t>Таким образом, виды рекламы определятся в зависимости от задач, на решение которых направлена данная рекламная деятельность</w:t>
      </w:r>
      <w:r w:rsidR="00015ED1">
        <w:t xml:space="preserve"> (рис.1.3</w:t>
      </w:r>
      <w:r w:rsidR="00015ED1" w:rsidRPr="00015ED1">
        <w:t>).</w:t>
      </w:r>
    </w:p>
    <w:p w:rsidR="00015ED1" w:rsidRDefault="00FD2E90" w:rsidP="00015ED1">
      <w:r w:rsidRPr="00015ED1">
        <w:t>Главное сообщение в рекламе обычно базируется на специфической выгоде, с которой рекламодатель идентифицирует главное достоинство, которым его продукт отличается от продукта конкурента</w:t>
      </w:r>
      <w:r w:rsidR="00015ED1" w:rsidRPr="00015ED1">
        <w:t xml:space="preserve">. </w:t>
      </w:r>
      <w:r w:rsidRPr="00015ED1">
        <w:t>Рекламодатель будет стремиться найти</w:t>
      </w:r>
      <w:r w:rsidR="00015ED1">
        <w:t xml:space="preserve"> "</w:t>
      </w:r>
      <w:r w:rsidRPr="00015ED1">
        <w:t>уникальное продаваемое предложение</w:t>
      </w:r>
      <w:r w:rsidR="00015ED1">
        <w:t>" (</w:t>
      </w:r>
      <w:r w:rsidRPr="00015ED1">
        <w:t>УПП</w:t>
      </w:r>
      <w:r w:rsidR="00015ED1" w:rsidRPr="00015ED1">
        <w:t xml:space="preserve">). </w:t>
      </w:r>
      <w:r w:rsidRPr="00015ED1">
        <w:t>Оно может базироваться на физических или неосязаемых характеристиках продукта</w:t>
      </w:r>
      <w:r w:rsidR="00015ED1" w:rsidRPr="00015ED1">
        <w:t xml:space="preserve">. </w:t>
      </w:r>
      <w:r w:rsidRPr="00015ED1">
        <w:t>С другой стороны, УПП может базироваться на психологическом аспекте</w:t>
      </w:r>
      <w:r w:rsidR="00015ED1" w:rsidRPr="00015ED1">
        <w:t xml:space="preserve">: </w:t>
      </w:r>
      <w:r w:rsidRPr="00015ED1">
        <w:t>страхе</w:t>
      </w:r>
      <w:r w:rsidR="00015ED1">
        <w:t xml:space="preserve"> (</w:t>
      </w:r>
      <w:r w:rsidRPr="00015ED1">
        <w:t>страхование финансовых операций</w:t>
      </w:r>
      <w:r w:rsidR="00015ED1" w:rsidRPr="00015ED1">
        <w:t>),</w:t>
      </w:r>
      <w:r w:rsidRPr="00015ED1">
        <w:t xml:space="preserve"> чувстве вины, позитивных эмоциях</w:t>
      </w:r>
      <w:r w:rsidR="00015ED1">
        <w:t xml:space="preserve"> (</w:t>
      </w:r>
      <w:r w:rsidRPr="00015ED1">
        <w:t>любовь</w:t>
      </w:r>
      <w:r w:rsidR="00015ED1" w:rsidRPr="00015ED1">
        <w:t>),</w:t>
      </w:r>
      <w:r w:rsidRPr="00015ED1">
        <w:t xml:space="preserve"> юморе</w:t>
      </w:r>
      <w:r w:rsidR="00015ED1" w:rsidRPr="00015ED1">
        <w:t xml:space="preserve">. </w:t>
      </w:r>
      <w:r w:rsidRPr="00015ED1">
        <w:t>Оно также может основываться на определенных ассоциациях</w:t>
      </w:r>
      <w:r w:rsidR="00015ED1" w:rsidRPr="00015ED1">
        <w:t>.</w:t>
      </w:r>
    </w:p>
    <w:p w:rsidR="00015ED1" w:rsidRDefault="00FD2E90" w:rsidP="00015ED1">
      <w:r w:rsidRPr="00015ED1">
        <w:t>В рекламе действует тесная взаимосвязь между продуктом</w:t>
      </w:r>
      <w:r w:rsidR="00015ED1">
        <w:t xml:space="preserve"> (</w:t>
      </w:r>
      <w:r w:rsidRPr="00015ED1">
        <w:t>товаром</w:t>
      </w:r>
      <w:r w:rsidR="00015ED1" w:rsidRPr="00015ED1">
        <w:t>),</w:t>
      </w:r>
      <w:r w:rsidRPr="00015ED1">
        <w:t xml:space="preserve"> психологией потребителя и ассоциациями, которые вызывает реклама</w:t>
      </w:r>
      <w:r w:rsidR="00015ED1" w:rsidRPr="00015ED1">
        <w:t>.</w:t>
      </w:r>
    </w:p>
    <w:p w:rsidR="00015ED1" w:rsidRDefault="00FD2E90" w:rsidP="00015ED1">
      <w:r w:rsidRPr="00015ED1">
        <w:t>Более того, если продукт практически схож с аналогичными продуктами конкурентов, то фирма может постараться объяснить его достоинства доходчивее, чем конкуренты, например</w:t>
      </w:r>
      <w:r w:rsidR="004955C1">
        <w:t>,</w:t>
      </w:r>
      <w:r w:rsidRPr="00015ED1">
        <w:t xml:space="preserve"> дифференцировать свой стиль рекламы и тем самым создать</w:t>
      </w:r>
      <w:r w:rsidR="00015ED1">
        <w:t xml:space="preserve"> "</w:t>
      </w:r>
      <w:r w:rsidRPr="00015ED1">
        <w:t>дополнительную величину</w:t>
      </w:r>
      <w:r w:rsidR="00015ED1">
        <w:t xml:space="preserve">" </w:t>
      </w:r>
      <w:r w:rsidRPr="00015ED1">
        <w:t>в эффективности рекламы</w:t>
      </w:r>
      <w:r w:rsidR="00015ED1" w:rsidRPr="00015ED1">
        <w:t>.</w:t>
      </w:r>
    </w:p>
    <w:p w:rsidR="00015ED1" w:rsidRDefault="00FD2E90" w:rsidP="00015ED1">
      <w:r w:rsidRPr="00015ED1">
        <w:t>Считается, что рекламную кампанию следует строить в два этапа</w:t>
      </w:r>
      <w:r w:rsidR="00015ED1" w:rsidRPr="00015ED1">
        <w:t>:</w:t>
      </w:r>
    </w:p>
    <w:p w:rsidR="00015ED1" w:rsidRDefault="00FD2E90" w:rsidP="00015ED1">
      <w:r w:rsidRPr="00015ED1">
        <w:t>привлечение лидеров общественного мнения</w:t>
      </w:r>
      <w:r w:rsidR="00015ED1" w:rsidRPr="00015ED1">
        <w:t>;</w:t>
      </w:r>
    </w:p>
    <w:p w:rsidR="00015ED1" w:rsidRDefault="00FD2E90" w:rsidP="00015ED1">
      <w:r w:rsidRPr="00015ED1">
        <w:t>привлечение основной массы потенциальных потребителей</w:t>
      </w:r>
      <w:r w:rsidR="00015ED1">
        <w:t xml:space="preserve"> (</w:t>
      </w:r>
      <w:r w:rsidRPr="00015ED1">
        <w:t>следует учесть типовые группы потребителей в разных стадиях жизненного цикла товара</w:t>
      </w:r>
      <w:r w:rsidR="00015ED1" w:rsidRPr="00015ED1">
        <w:t>).</w:t>
      </w:r>
    </w:p>
    <w:p w:rsidR="004955C1" w:rsidRDefault="00FD2E90" w:rsidP="00015ED1">
      <w:r w:rsidRPr="00015ED1">
        <w:t>Сообщение может содержаться не только в речевом или видеоряде, но и в том, о чем умолчали, но оно достаточно красноречиво</w:t>
      </w:r>
      <w:r w:rsidR="00015ED1" w:rsidRPr="00015ED1">
        <w:t>.</w:t>
      </w:r>
    </w:p>
    <w:p w:rsidR="00015ED1" w:rsidRDefault="004955C1" w:rsidP="00015ED1">
      <w:pPr>
        <w:rPr>
          <w:snapToGrid w:val="0"/>
        </w:rPr>
      </w:pPr>
      <w:r>
        <w:br w:type="page"/>
      </w:r>
      <w:r w:rsidR="003D7FC1">
        <w:rPr>
          <w:noProof/>
        </w:rPr>
        <w:pict>
          <v:group id="_x0000_s1027" editas="canvas" style="position:absolute;left:0;text-align:left;margin-left:112.05pt;margin-top:22.7pt;width:405.1pt;height:557.05pt;z-index:251657216;mso-wrap-distance-top:11.35pt;mso-wrap-distance-bottom:11.35pt;mso-position-horizontal-relative:page" coordorigin="2116,-8690" coordsize="8102,11141" o:allowoverlap="f">
            <o:lock v:ext="edit" aspectratio="t"/>
            <v:shape id="_x0000_s1028" type="#_x0000_t75" style="position:absolute;left:2116;top:-8690;width:8102;height:11141" o:preferrelative="f" o:allowincell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699;top:-7384;width:2304;height:720">
              <v:textbox style="mso-next-textbox:#_x0000_s1029">
                <w:txbxContent>
                  <w:p w:rsidR="00260D6D" w:rsidRDefault="00260D6D" w:rsidP="004955C1">
                    <w:pPr>
                      <w:pStyle w:val="afc"/>
                    </w:pPr>
                    <w:r>
                      <w:t>По составу целевой аудитории</w:t>
                    </w:r>
                  </w:p>
                </w:txbxContent>
              </v:textbox>
            </v:shape>
            <v:shape id="_x0000_s1030" type="#_x0000_t202" style="position:absolute;left:2699;top:-5943;width:2304;height:720">
              <v:textbox style="mso-next-textbox:#_x0000_s1030">
                <w:txbxContent>
                  <w:p w:rsidR="00260D6D" w:rsidRDefault="00260D6D" w:rsidP="004955C1">
                    <w:pPr>
                      <w:pStyle w:val="afc"/>
                    </w:pPr>
                    <w:r>
                      <w:t>По способу исполнения</w:t>
                    </w:r>
                  </w:p>
                </w:txbxContent>
              </v:textbox>
            </v:shape>
            <v:shape id="_x0000_s1031" type="#_x0000_t202" style="position:absolute;left:2699;top:-4215;width:2304;height:720">
              <v:textbox style="mso-next-textbox:#_x0000_s1031">
                <w:txbxContent>
                  <w:p w:rsidR="00260D6D" w:rsidRDefault="00260D6D" w:rsidP="004955C1">
                    <w:pPr>
                      <w:pStyle w:val="afc"/>
                    </w:pPr>
                    <w:r>
                      <w:t>По широте распространения</w:t>
                    </w:r>
                  </w:p>
                </w:txbxContent>
              </v:textbox>
            </v:shape>
            <v:shape id="_x0000_s1032" type="#_x0000_t202" style="position:absolute;left:2722;top:-2632;width:2304;height:720" o:allowincell="f">
              <v:textbox style="mso-next-textbox:#_x0000_s1032">
                <w:txbxContent>
                  <w:p w:rsidR="00260D6D" w:rsidRDefault="00260D6D" w:rsidP="004955C1">
                    <w:pPr>
                      <w:pStyle w:val="afc"/>
                    </w:pPr>
                    <w:r>
                      <w:t>По способу (средству) передачи</w:t>
                    </w:r>
                  </w:p>
                </w:txbxContent>
              </v:textbox>
            </v:shape>
            <v:shape id="_x0000_s1033" type="#_x0000_t202" style="position:absolute;left:2722;top:-1480;width:2304;height:720" o:allowincell="f">
              <v:textbox style="mso-next-textbox:#_x0000_s1033">
                <w:txbxContent>
                  <w:p w:rsidR="00260D6D" w:rsidRDefault="00260D6D" w:rsidP="004955C1">
                    <w:pPr>
                      <w:pStyle w:val="afc"/>
                    </w:pPr>
                    <w:r>
                      <w:t>По целевому воздействию</w:t>
                    </w:r>
                  </w:p>
                </w:txbxContent>
              </v:textbox>
            </v:shape>
            <v:shape id="_x0000_s1034" type="#_x0000_t202" style="position:absolute;left:2722;top:-438;width:2304;height:720" o:allowincell="f">
              <v:textbox style="mso-next-textbox:#_x0000_s1034">
                <w:txbxContent>
                  <w:p w:rsidR="00260D6D" w:rsidRDefault="00260D6D" w:rsidP="004955C1">
                    <w:pPr>
                      <w:pStyle w:val="afc"/>
                    </w:pPr>
                    <w:r>
                      <w:t>По методу воздействия</w:t>
                    </w:r>
                  </w:p>
                </w:txbxContent>
              </v:textbox>
            </v:shape>
            <v:shape id="_x0000_s1035" type="#_x0000_t202" style="position:absolute;left:2722;top:570;width:2304;height:720" o:allowincell="f">
              <v:textbox style="mso-next-textbox:#_x0000_s1035">
                <w:txbxContent>
                  <w:p w:rsidR="00260D6D" w:rsidRDefault="00260D6D" w:rsidP="004955C1">
                    <w:pPr>
                      <w:pStyle w:val="afc"/>
                    </w:pPr>
                    <w:r>
                      <w:t>По способу обращения</w:t>
                    </w:r>
                  </w:p>
                </w:txbxContent>
              </v:textbox>
            </v:shape>
            <v:shape id="_x0000_s1036" type="#_x0000_t202" style="position:absolute;left:2722;top:1578;width:2304;height:720" o:allowincell="f">
              <v:textbox style="mso-next-textbox:#_x0000_s1036">
                <w:txbxContent>
                  <w:p w:rsidR="00260D6D" w:rsidRDefault="00260D6D" w:rsidP="004955C1">
                    <w:pPr>
                      <w:pStyle w:val="afc"/>
                    </w:pPr>
                    <w:r>
                      <w:t>По способу оплаты</w:t>
                    </w:r>
                  </w:p>
                </w:txbxContent>
              </v:textbox>
            </v:shape>
            <v:shape id="_x0000_s1037" type="#_x0000_t202" style="position:absolute;left:3307;top:-8619;width:6192;height:576" strokeweight="4.5pt">
              <v:stroke linestyle="thinThick"/>
              <v:textbox style="mso-next-textbox:#_x0000_s1037">
                <w:txbxContent>
                  <w:p w:rsidR="00260D6D" w:rsidRDefault="00260D6D" w:rsidP="004955C1">
                    <w:pPr>
                      <w:pStyle w:val="afc"/>
                    </w:pPr>
                    <w:r>
                      <w:t>Р Е К Л А М А</w:t>
                    </w:r>
                  </w:p>
                </w:txbxContent>
              </v:textbox>
            </v:shape>
            <v:shape id="_x0000_s1038" type="#_x0000_t202" style="position:absolute;left:6875;top:-7672;width:3312;height:432">
              <v:textbox style="mso-next-textbox:#_x0000_s1038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Сильносегментированная </w:t>
                    </w:r>
                  </w:p>
                </w:txbxContent>
              </v:textbox>
            </v:shape>
            <v:shape id="_x0000_s1039" type="#_x0000_t202" style="position:absolute;left:6875;top:-7240;width:3312;height:432">
              <v:textbox style="mso-next-textbox:#_x0000_s1039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Среднесегментированная </w:t>
                    </w:r>
                  </w:p>
                </w:txbxContent>
              </v:textbox>
            </v:shape>
            <v:shape id="_x0000_s1040" type="#_x0000_t202" style="position:absolute;left:6875;top:-6807;width:3312;height:432">
              <v:textbox style="mso-next-textbox:#_x0000_s1040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Слабосегментированная </w:t>
                    </w:r>
                  </w:p>
                </w:txbxContent>
              </v:textbox>
            </v:shape>
            <v:shape id="_x0000_s1041" type="#_x0000_t202" style="position:absolute;left:6875;top:-6232;width:3312;height:432">
              <v:textbox style="mso-next-textbox:#_x0000_s1041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Текстовая </w:t>
                    </w:r>
                  </w:p>
                </w:txbxContent>
              </v:textbox>
            </v:shape>
            <v:shape id="_x0000_s1042" type="#_x0000_t202" style="position:absolute;left:6875;top:-5799;width:3312;height:432">
              <v:textbox style="mso-next-textbox:#_x0000_s1042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Визуальная </w:t>
                    </w:r>
                  </w:p>
                </w:txbxContent>
              </v:textbox>
            </v:shape>
            <v:shape id="_x0000_s1043" type="#_x0000_t202" style="position:absolute;left:6875;top:-5368;width:3312;height:432">
              <v:textbox style="mso-next-textbox:#_x0000_s1043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Текстово-визуальная </w:t>
                    </w:r>
                  </w:p>
                </w:txbxContent>
              </v:textbox>
            </v:shape>
            <v:shape id="_x0000_s1044" type="#_x0000_t202" style="position:absolute;left:6875;top:-4791;width:3312;height:432">
              <v:textbox style="mso-next-textbox:#_x0000_s1044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Глобальная </w:t>
                    </w:r>
                  </w:p>
                </w:txbxContent>
              </v:textbox>
            </v:shape>
            <v:shape id="_x0000_s1045" type="#_x0000_t202" style="position:absolute;left:6875;top:-4360;width:3312;height:432">
              <v:textbox style="mso-next-textbox:#_x0000_s1045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Общенациональная </w:t>
                    </w:r>
                  </w:p>
                </w:txbxContent>
              </v:textbox>
            </v:shape>
            <v:shape id="_x0000_s1046" type="#_x0000_t202" style="position:absolute;left:6875;top:-3927;width:3312;height:432">
              <v:textbox style="mso-next-textbox:#_x0000_s1046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Региональная </w:t>
                    </w:r>
                  </w:p>
                </w:txbxContent>
              </v:textbox>
            </v:shape>
            <v:shape id="_x0000_s1047" type="#_x0000_t202" style="position:absolute;left:6875;top:-3496;width:3312;height:432">
              <v:textbox style="mso-next-textbox:#_x0000_s1047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Местная </w:t>
                    </w:r>
                  </w:p>
                </w:txbxContent>
              </v:textbox>
            </v:shape>
            <v:shape id="_x0000_s1048" type="#_x0000_t202" style="position:absolute;left:6898;top:-2919;width:3312;height:432" o:allowincell="f">
              <v:textbox style="mso-next-textbox:#_x0000_s1048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Печатная </w:t>
                    </w:r>
                  </w:p>
                </w:txbxContent>
              </v:textbox>
            </v:shape>
            <v:shape id="_x0000_s1049" type="#_x0000_t202" style="position:absolute;left:6898;top:-2488;width:3312;height:432" o:allowincell="f">
              <v:textbox style="mso-next-textbox:#_x0000_s1049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Электронная </w:t>
                    </w:r>
                  </w:p>
                </w:txbxContent>
              </v:textbox>
            </v:shape>
            <v:shape id="_x0000_s1050" type="#_x0000_t202" style="position:absolute;left:6898;top:-2056;width:3312;height:432" o:allowincell="f">
              <v:textbox style="mso-next-textbox:#_x0000_s1050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Внешняя (наружная) </w:t>
                    </w:r>
                  </w:p>
                </w:txbxContent>
              </v:textbox>
            </v:shape>
            <v:shape id="_x0000_s1051" type="#_x0000_t202" style="position:absolute;left:6898;top:-1480;width:3312;height:432" o:allowincell="f">
              <v:textbox style="mso-next-textbox:#_x0000_s1051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Коммерческая </w:t>
                    </w:r>
                  </w:p>
                </w:txbxContent>
              </v:textbox>
            </v:shape>
            <v:shape id="_x0000_s1052" type="#_x0000_t202" style="position:absolute;left:6898;top:-1047;width:3312;height:432" o:allowincell="f">
              <v:textbox style="mso-next-textbox:#_x0000_s1052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Некоммерческая </w:t>
                    </w:r>
                  </w:p>
                </w:txbxContent>
              </v:textbox>
            </v:shape>
            <v:shape id="_x0000_s1053" type="#_x0000_t202" style="position:absolute;left:6898;top:-438;width:3312;height:432" o:allowincell="f">
              <v:textbox style="mso-next-textbox:#_x0000_s1053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Прямая </w:t>
                    </w:r>
                  </w:p>
                </w:txbxContent>
              </v:textbox>
            </v:shape>
            <v:shape id="_x0000_s1054" type="#_x0000_t202" style="position:absolute;left:6898;top:-5;width:3312;height:432" o:allowincell="f">
              <v:textbox style="mso-next-textbox:#_x0000_s1054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Косвенная </w:t>
                    </w:r>
                  </w:p>
                </w:txbxContent>
              </v:textbox>
            </v:shape>
            <v:shape id="_x0000_s1055" type="#_x0000_t202" style="position:absolute;left:6898;top:570;width:3312;height:432" o:allowincell="f">
              <v:textbox style="mso-next-textbox:#_x0000_s1055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Безличная </w:t>
                    </w:r>
                  </w:p>
                </w:txbxContent>
              </v:textbox>
            </v:shape>
            <v:shape id="_x0000_s1056" type="#_x0000_t202" style="position:absolute;left:6898;top:1003;width:3312;height:432" o:allowincell="f">
              <v:textbox style="mso-next-textbox:#_x0000_s1056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Персонифицированная </w:t>
                    </w:r>
                  </w:p>
                </w:txbxContent>
              </v:textbox>
            </v:shape>
            <v:shape id="_x0000_s1057" type="#_x0000_t202" style="position:absolute;left:6898;top:1578;width:3312;height:432" o:allowincell="f">
              <v:textbox style="mso-next-textbox:#_x0000_s1057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Платная </w:t>
                    </w:r>
                  </w:p>
                </w:txbxContent>
              </v:textbox>
            </v:shape>
            <v:shape id="_x0000_s1058" type="#_x0000_t202" style="position:absolute;left:6898;top:2011;width:3312;height:432" o:allowincell="f">
              <v:textbox style="mso-next-textbox:#_x0000_s1058">
                <w:txbxContent>
                  <w:p w:rsidR="00260D6D" w:rsidRDefault="00260D6D" w:rsidP="004955C1">
                    <w:pPr>
                      <w:pStyle w:val="afc"/>
                    </w:pPr>
                    <w:r>
                      <w:t xml:space="preserve">Бесплатная </w:t>
                    </w:r>
                  </w:p>
                </w:txbxContent>
              </v:textbox>
            </v:shape>
            <v:line id="_x0000_s1059" style="position:absolute" from="2146,-8341" to="2146,1883"/>
            <v:line id="_x0000_s1060" style="position:absolute" from="2146,1867" to="2722,1867" o:allowincell="f">
              <v:stroke endarrow="block"/>
            </v:line>
            <v:line id="_x0000_s1061" style="position:absolute" from="2146,859" to="2722,859" o:allowincell="f">
              <v:stroke endarrow="block"/>
            </v:line>
            <v:line id="_x0000_s1062" style="position:absolute" from="2146,-149" to="2722,-149" o:allowincell="f">
              <v:stroke endarrow="block"/>
            </v:line>
            <v:line id="_x0000_s1063" style="position:absolute" from="2146,-1158" to="2722,-1158" o:allowincell="f">
              <v:stroke endarrow="block"/>
            </v:line>
            <v:line id="_x0000_s1064" style="position:absolute" from="2146,-2310" to="2722,-2310" o:allowincell="f">
              <v:stroke endarrow="block"/>
            </v:line>
            <v:line id="_x0000_s1065" style="position:absolute" from="6011,-7493" to="6011,-6629"/>
            <v:line id="_x0000_s1066" style="position:absolute" from="6011,-7493" to="6875,-7493">
              <v:stroke endarrow="block"/>
            </v:line>
            <v:line id="_x0000_s1067" style="position:absolute" from="6011,-6629" to="6875,-6629">
              <v:stroke endarrow="block"/>
            </v:line>
            <v:line id="_x0000_s1068" style="position:absolute" from="6011,-6054" to="6875,-6054">
              <v:stroke endarrow="block"/>
            </v:line>
            <v:line id="_x0000_s1069" style="position:absolute" from="6011,-5621" to="6875,-5621">
              <v:stroke endarrow="block"/>
            </v:line>
            <v:line id="_x0000_s1070" style="position:absolute" from="6011,-5190" to="6875,-5190">
              <v:stroke endarrow="block"/>
            </v:line>
            <v:line id="_x0000_s1071" style="position:absolute" from="6011,-4614" to="6875,-4614">
              <v:stroke endarrow="block"/>
            </v:line>
            <v:line id="_x0000_s1072" style="position:absolute" from="6011,-4181" to="6875,-4181">
              <v:stroke endarrow="block"/>
            </v:line>
            <v:line id="_x0000_s1073" style="position:absolute" from="6011,-3749" to="6875,-3749">
              <v:stroke endarrow="block"/>
            </v:line>
            <v:line id="_x0000_s1074" style="position:absolute" from="6011,-3317" to="6875,-3317">
              <v:stroke endarrow="block"/>
            </v:line>
            <v:line id="_x0000_s1075" style="position:absolute" from="6034,-2741" to="6898,-2741" o:allowincell="f">
              <v:stroke endarrow="block"/>
            </v:line>
            <v:line id="_x0000_s1076" style="position:absolute" from="6034,-2310" to="6898,-2310" o:allowincell="f">
              <v:stroke endarrow="block"/>
            </v:line>
            <v:line id="_x0000_s1077" style="position:absolute" from="6034,-1877" to="6898,-1877" o:allowincell="f">
              <v:stroke endarrow="block"/>
            </v:line>
            <v:line id="_x0000_s1078" style="position:absolute" from="6034,-1302" to="6898,-1302" o:allowincell="f">
              <v:stroke endarrow="block"/>
            </v:line>
            <v:line id="_x0000_s1079" style="position:absolute" from="6034,-869" to="6898,-869" o:allowincell="f">
              <v:stroke endarrow="block"/>
            </v:line>
            <v:line id="_x0000_s1080" style="position:absolute" from="6034,92" to="6898,92">
              <v:stroke endarrow="block"/>
            </v:line>
            <v:line id="_x0000_s1081" style="position:absolute" from="6034,812" to="6898,812">
              <v:stroke endarrow="block"/>
            </v:line>
            <v:line id="_x0000_s1082" style="position:absolute" from="6034,1172" to="6898,1172">
              <v:stroke endarrow="block"/>
            </v:line>
            <v:line id="_x0000_s1083" style="position:absolute" from="6011,-6054" to="6011,-5190"/>
            <v:line id="_x0000_s1084" style="position:absolute" from="6011,-4614" to="6011,-3318"/>
            <v:line id="_x0000_s1085" style="position:absolute" from="6034,-2741" to="6034,-1877" o:allowincell="f"/>
            <v:line id="_x0000_s1086" style="position:absolute" from="5003,-7062" to="6011,-7062"/>
            <v:line id="_x0000_s1087" style="position:absolute" from="5026,-3868" to="6034,-3868"/>
            <v:line id="_x0000_s1088" style="position:absolute" from="5026,-2248" to="6034,-2248"/>
            <v:line id="_x0000_s1089" style="position:absolute" from="5026,-988" to="6034,-988"/>
            <v:line id="_x0000_s1090" style="position:absolute" from="5026,-88" to="6034,-88"/>
            <v:line id="_x0000_s1091" style="position:absolute" from="4976,-5668" to="5984,-5668"/>
            <v:line id="_x0000_s1092" style="position:absolute" from="5049,992" to="6057,992"/>
            <v:line id="_x0000_s1093" style="position:absolute" from="6056,-1345" to="6057,-835"/>
            <v:line id="_x0000_s1094" style="position:absolute" from="6057,1712" to="6921,1712">
              <v:stroke endarrow="block"/>
            </v:line>
            <v:line id="_x0000_s1095" style="position:absolute" from="6057,2252" to="6921,2252">
              <v:stroke endarrow="block"/>
            </v:line>
            <v:line id="_x0000_s1096" style="position:absolute" from="5049,1892" to="6057,1892"/>
            <v:line id="_x0000_s1097" style="position:absolute" from="6057,-268" to="6921,-268">
              <v:stroke endarrow="block"/>
            </v:line>
            <v:line id="_x0000_s1098" style="position:absolute" from="6057,-268" to="6057,92"/>
            <v:line id="_x0000_s1099" style="position:absolute" from="6057,812" to="6057,1172"/>
            <v:line id="_x0000_s1100" style="position:absolute" from="6063,1711" to="6063,2251"/>
            <v:line id="_x0000_s1101" style="position:absolute;flip:x" from="2124,-8342" to="3276,-8341"/>
            <w10:wrap type="topAndBottom" anchorx="page"/>
          </v:group>
        </w:pict>
      </w:r>
      <w:r w:rsidR="00015ED1">
        <w:rPr>
          <w:snapToGrid w:val="0"/>
        </w:rPr>
        <w:t xml:space="preserve">Рис.1.3 </w:t>
      </w:r>
      <w:r w:rsidR="00FD2E90" w:rsidRPr="00015ED1">
        <w:rPr>
          <w:snapToGrid w:val="0"/>
        </w:rPr>
        <w:t>Классификация рекламы</w:t>
      </w:r>
      <w:r w:rsidR="00015ED1" w:rsidRPr="00015ED1">
        <w:rPr>
          <w:snapToGrid w:val="0"/>
        </w:rPr>
        <w:t>.</w:t>
      </w:r>
    </w:p>
    <w:p w:rsidR="004955C1" w:rsidRDefault="004955C1" w:rsidP="00015ED1"/>
    <w:p w:rsidR="00015ED1" w:rsidRDefault="007E246B" w:rsidP="00015ED1">
      <w:r w:rsidRPr="00015ED1">
        <w:t>При ориентации на потребителя можно отметить следующее</w:t>
      </w:r>
      <w:r w:rsidR="00015ED1" w:rsidRPr="00015ED1">
        <w:t xml:space="preserve">: </w:t>
      </w:r>
      <w:r w:rsidRPr="00015ED1">
        <w:t>реклама и связи с общественностью играют наибольшую роль на стадиях первоначального ознакомления и проявления интереса со стороны потребителей к дополнительной информации</w:t>
      </w:r>
      <w:r w:rsidR="00015ED1" w:rsidRPr="00015ED1">
        <w:t xml:space="preserve">. </w:t>
      </w:r>
      <w:r w:rsidRPr="00015ED1">
        <w:t>На стадиях благорасположения и предпочтения возрастает роль персональной продажи, подкрепленной рекламой</w:t>
      </w:r>
      <w:r w:rsidR="00015ED1" w:rsidRPr="00015ED1">
        <w:t xml:space="preserve">. </w:t>
      </w:r>
      <w:r w:rsidRPr="00015ED1">
        <w:t>На стадиях убежденности и совершения покупки главная роль отводится стимулированию сбыта и персональной продаже</w:t>
      </w:r>
      <w:r w:rsidR="00015ED1" w:rsidRPr="00015ED1">
        <w:t xml:space="preserve"> [</w:t>
      </w:r>
      <w:r w:rsidRPr="00015ED1">
        <w:t>4,</w:t>
      </w:r>
      <w:r w:rsidR="00015ED1">
        <w:t xml:space="preserve"> </w:t>
      </w:r>
      <w:r w:rsidRPr="00015ED1">
        <w:t>с</w:t>
      </w:r>
      <w:r w:rsidR="00015ED1">
        <w:t>.3</w:t>
      </w:r>
      <w:r w:rsidRPr="00015ED1">
        <w:t>82</w:t>
      </w:r>
      <w:r w:rsidR="00015ED1" w:rsidRPr="00015ED1">
        <w:t>].</w:t>
      </w:r>
    </w:p>
    <w:p w:rsidR="00015ED1" w:rsidRDefault="00FD2E90" w:rsidP="00015ED1">
      <w:r w:rsidRPr="00015ED1">
        <w:t>Выбор сообщения должен обязательно учитывать необходимость убеждения реципиента</w:t>
      </w:r>
      <w:r w:rsidR="00015ED1" w:rsidRPr="00015ED1">
        <w:t xml:space="preserve">. </w:t>
      </w:r>
      <w:r w:rsidRPr="00015ED1">
        <w:t>Эксперты обычно рекомендуют определенную концентрацию на центральном предложении по продаже</w:t>
      </w:r>
      <w:r w:rsidR="00015ED1" w:rsidRPr="00015ED1">
        <w:t xml:space="preserve">. </w:t>
      </w:r>
      <w:r w:rsidRPr="00015ED1">
        <w:t>Сила рекламной кампании зависит от силы основной идеи, заложенной в ней</w:t>
      </w:r>
      <w:r w:rsidR="00015ED1" w:rsidRPr="00015ED1">
        <w:t xml:space="preserve">. </w:t>
      </w:r>
      <w:r w:rsidRPr="00015ED1">
        <w:t>Такая идея должна быть</w:t>
      </w:r>
      <w:r w:rsidR="00015ED1" w:rsidRPr="00015ED1">
        <w:t>:</w:t>
      </w:r>
    </w:p>
    <w:p w:rsidR="00015ED1" w:rsidRDefault="00FD2E90" w:rsidP="00015ED1">
      <w:r w:rsidRPr="00015ED1">
        <w:t>четко определенной и привлекательной</w:t>
      </w:r>
      <w:r w:rsidR="00015ED1" w:rsidRPr="00015ED1">
        <w:t>;</w:t>
      </w:r>
    </w:p>
    <w:p w:rsidR="00015ED1" w:rsidRDefault="00FD2E90" w:rsidP="00015ED1">
      <w:r w:rsidRPr="00015ED1">
        <w:t>ясной и простой</w:t>
      </w:r>
      <w:r w:rsidR="00015ED1" w:rsidRPr="00015ED1">
        <w:t>;</w:t>
      </w:r>
    </w:p>
    <w:p w:rsidR="00015ED1" w:rsidRDefault="00FD2E90" w:rsidP="00015ED1">
      <w:r w:rsidRPr="00015ED1">
        <w:t>правдоподобной для реципиента</w:t>
      </w:r>
      <w:r w:rsidR="00015ED1" w:rsidRPr="00015ED1">
        <w:t>;</w:t>
      </w:r>
    </w:p>
    <w:p w:rsidR="00015ED1" w:rsidRDefault="00FD2E90" w:rsidP="00015ED1">
      <w:r w:rsidRPr="00015ED1">
        <w:t>стойкой против оппонирования</w:t>
      </w:r>
      <w:r w:rsidR="00015ED1" w:rsidRPr="00015ED1">
        <w:t>;</w:t>
      </w:r>
    </w:p>
    <w:p w:rsidR="00015ED1" w:rsidRDefault="00FD2E90" w:rsidP="00015ED1">
      <w:r w:rsidRPr="00015ED1">
        <w:t>связанной с нуждами потребителя</w:t>
      </w:r>
      <w:r w:rsidR="00015ED1" w:rsidRPr="00015ED1">
        <w:t>.</w:t>
      </w:r>
    </w:p>
    <w:p w:rsidR="00015ED1" w:rsidRDefault="00FD2E90" w:rsidP="00015ED1">
      <w:r w:rsidRPr="00015ED1">
        <w:t>Реальное применение маркетинговой техники может существенно отличаться от теоретических положений</w:t>
      </w:r>
      <w:r w:rsidR="00015ED1" w:rsidRPr="00015ED1">
        <w:t xml:space="preserve">. </w:t>
      </w:r>
      <w:r w:rsidRPr="00015ED1">
        <w:t>Так, считается аксиомой, что любое маркетинговое решение должно базироваться на маркетинговых исследованиях</w:t>
      </w:r>
      <w:r w:rsidR="00015ED1" w:rsidRPr="00015ED1">
        <w:t xml:space="preserve">. </w:t>
      </w:r>
      <w:r w:rsidRPr="00015ED1">
        <w:t>Однако существуют ситуации, когда этому следовать буквально трудно</w:t>
      </w:r>
      <w:r w:rsidR="00015ED1" w:rsidRPr="00015ED1">
        <w:t xml:space="preserve">. </w:t>
      </w:r>
      <w:r w:rsidRPr="00015ED1">
        <w:t>Например, конкурент резко меняет свою стратегию, ответные действия должны последовать</w:t>
      </w:r>
      <w:r w:rsidR="00EB4BCE" w:rsidRPr="00015ED1">
        <w:t xml:space="preserve"> </w:t>
      </w:r>
      <w:r w:rsidR="007E246B" w:rsidRPr="00015ED1">
        <w:t>через несколько дней</w:t>
      </w:r>
      <w:r w:rsidR="00015ED1" w:rsidRPr="00015ED1">
        <w:t xml:space="preserve">. </w:t>
      </w:r>
      <w:r w:rsidR="007E246B" w:rsidRPr="00015ED1">
        <w:t>Времени на маркетинговые исследования просто нет, и решения принимаются во многом интуитивно</w:t>
      </w:r>
      <w:r w:rsidR="00015ED1" w:rsidRPr="00015ED1">
        <w:t xml:space="preserve">. </w:t>
      </w:r>
      <w:r w:rsidR="007E246B" w:rsidRPr="00015ED1">
        <w:t>Такой маркетинг, следовательно, основан на включении большого числа интуитивно оцениваемых факторов вследствие неполной информации и недостатка ресурсов</w:t>
      </w:r>
      <w:r w:rsidR="00015ED1" w:rsidRPr="00015ED1">
        <w:t xml:space="preserve">. </w:t>
      </w:r>
      <w:r w:rsidR="007E246B" w:rsidRPr="00015ED1">
        <w:t>Поэтому при разработке рекламных сообщений успех будет во многом зависеть от правдоподобности моделирования среднего потребителя</w:t>
      </w:r>
      <w:r w:rsidR="00015ED1" w:rsidRPr="00015ED1">
        <w:t>.</w:t>
      </w:r>
    </w:p>
    <w:p w:rsidR="00015ED1" w:rsidRDefault="007E246B" w:rsidP="00015ED1">
      <w:r w:rsidRPr="00015ED1">
        <w:t>Теоретически выбор среды передачи сообщения должен быть процессом выбора наиболее эффективной с экономической точки зрения среды для достижения наибольшего охвата и числа представлений</w:t>
      </w:r>
      <w:r w:rsidR="00015ED1" w:rsidRPr="00015ED1">
        <w:t xml:space="preserve">. </w:t>
      </w:r>
      <w:r w:rsidRPr="00015ED1">
        <w:t>Обычно оцениваются оба этих измерения</w:t>
      </w:r>
      <w:r w:rsidR="00015ED1" w:rsidRPr="00015ED1">
        <w:t xml:space="preserve">. </w:t>
      </w:r>
      <w:r w:rsidRPr="00015ED1">
        <w:t>Реклама должна достигнуть максимального числа целевых аудиторий</w:t>
      </w:r>
      <w:r w:rsidR="00015ED1" w:rsidRPr="00015ED1">
        <w:t xml:space="preserve">. </w:t>
      </w:r>
      <w:r w:rsidRPr="00015ED1">
        <w:t>Обычно трудно освоить последние проценты этой массы</w:t>
      </w:r>
      <w:r w:rsidR="00015ED1" w:rsidRPr="00015ED1">
        <w:t xml:space="preserve">: </w:t>
      </w:r>
      <w:r w:rsidRPr="00015ED1">
        <w:t>стоимость кумулятивного охвата описывается экспоненциальной кривой</w:t>
      </w:r>
      <w:r w:rsidR="00015ED1" w:rsidRPr="00015ED1">
        <w:t xml:space="preserve">. </w:t>
      </w:r>
      <w:r w:rsidRPr="00015ED1">
        <w:t>Таким образом, решение об охвате на практике представляет баланс между желаемым полным охватом и стоимостью его достижения</w:t>
      </w:r>
      <w:r w:rsidR="00015ED1" w:rsidRPr="00015ED1">
        <w:t>.</w:t>
      </w:r>
    </w:p>
    <w:p w:rsidR="00015ED1" w:rsidRDefault="007E246B" w:rsidP="00015ED1">
      <w:r w:rsidRPr="00015ED1">
        <w:t>Даже при высоком охвате недостаточно для воздействия на реципиента однократного представления рекламы</w:t>
      </w:r>
      <w:r w:rsidR="00015ED1" w:rsidRPr="00015ED1">
        <w:t xml:space="preserve">. </w:t>
      </w:r>
      <w:r w:rsidRPr="00015ED1">
        <w:t>Обычно необходимо в среднем около 5 представлений рекламы, чтобы достичь необходимой степени воздействия до уровня признания и переключения внимания на рекламируемую марку товара</w:t>
      </w:r>
      <w:r w:rsidR="00015ED1" w:rsidRPr="00015ED1">
        <w:t xml:space="preserve">. </w:t>
      </w:r>
      <w:r w:rsidRPr="00015ED1">
        <w:t>Для достижения пяти представлений рекламы даже при 70</w:t>
      </w:r>
      <w:r w:rsidR="00015ED1">
        <w:t>% -</w:t>
      </w:r>
      <w:r w:rsidRPr="00015ED1">
        <w:t>ном охвате целевой аудитории может потребоваться 20-30 сообщений в прессе на национальном уровне</w:t>
      </w:r>
      <w:r w:rsidR="00015ED1" w:rsidRPr="00015ED1">
        <w:t xml:space="preserve">. </w:t>
      </w:r>
      <w:r w:rsidRPr="00015ED1">
        <w:t>Частота представления является функцией времени кампании</w:t>
      </w:r>
      <w:r w:rsidR="00015ED1">
        <w:t>.1</w:t>
      </w:r>
      <w:r w:rsidRPr="00015ED1">
        <w:t>2 сообщений в течение года</w:t>
      </w:r>
      <w:r w:rsidR="00015ED1" w:rsidRPr="00015ED1">
        <w:t xml:space="preserve"> </w:t>
      </w:r>
      <w:r w:rsidRPr="00015ED1">
        <w:t>или 12 сообщений в течение недели</w:t>
      </w:r>
      <w:r w:rsidR="00015ED1" w:rsidRPr="00015ED1">
        <w:t xml:space="preserve"> - </w:t>
      </w:r>
      <w:r w:rsidRPr="00015ED1">
        <w:t>это не одно и то же</w:t>
      </w:r>
      <w:r w:rsidR="00015ED1" w:rsidRPr="00015ED1">
        <w:t xml:space="preserve">. </w:t>
      </w:r>
      <w:r w:rsidRPr="00015ED1">
        <w:t>Часто считается целесообразным представление информации</w:t>
      </w:r>
      <w:r w:rsidR="00015ED1">
        <w:t xml:space="preserve"> "</w:t>
      </w:r>
      <w:r w:rsidRPr="00015ED1">
        <w:t>накатами</w:t>
      </w:r>
      <w:r w:rsidR="00015ED1">
        <w:t xml:space="preserve">", </w:t>
      </w:r>
      <w:r w:rsidRPr="00015ED1">
        <w:t>или</w:t>
      </w:r>
      <w:r w:rsidR="00015ED1">
        <w:t xml:space="preserve"> "</w:t>
      </w:r>
      <w:r w:rsidRPr="00015ED1">
        <w:t>волнами</w:t>
      </w:r>
      <w:r w:rsidR="00015ED1">
        <w:t>".</w:t>
      </w:r>
    </w:p>
    <w:p w:rsidR="00015ED1" w:rsidRDefault="007E246B" w:rsidP="00015ED1">
      <w:r w:rsidRPr="00015ED1">
        <w:t>Прессу можно разбить на следующие секторы</w:t>
      </w:r>
      <w:r w:rsidR="00015ED1" w:rsidRPr="00015ED1">
        <w:t xml:space="preserve">: </w:t>
      </w:r>
      <w:r w:rsidRPr="00015ED1">
        <w:t>национальные газеты, региональные газеты, журналы, профессиональная и техническая литература</w:t>
      </w:r>
      <w:r w:rsidR="00015ED1" w:rsidRPr="00015ED1">
        <w:t>.</w:t>
      </w:r>
    </w:p>
    <w:p w:rsidR="00015ED1" w:rsidRDefault="007E246B" w:rsidP="00015ED1">
      <w:r w:rsidRPr="00015ED1">
        <w:t>Афиши</w:t>
      </w:r>
      <w:r w:rsidR="00015ED1">
        <w:t xml:space="preserve"> (</w:t>
      </w:r>
      <w:r w:rsidRPr="00015ED1">
        <w:t>дорожные плакаты</w:t>
      </w:r>
      <w:r w:rsidR="00015ED1" w:rsidRPr="00015ED1">
        <w:t>),</w:t>
      </w:r>
      <w:r w:rsidRPr="00015ED1">
        <w:t xml:space="preserve"> радио и кино</w:t>
      </w:r>
      <w:r w:rsidR="00015ED1" w:rsidRPr="00015ED1">
        <w:t xml:space="preserve"> - </w:t>
      </w:r>
      <w:r w:rsidRPr="00015ED1">
        <w:t>наименее привлекательные среды передачи сообщений ввиду их специфичности</w:t>
      </w:r>
      <w:r w:rsidR="00015ED1" w:rsidRPr="00015ED1">
        <w:t>.</w:t>
      </w:r>
    </w:p>
    <w:p w:rsidR="00015ED1" w:rsidRDefault="007E246B" w:rsidP="00015ED1">
      <w:r w:rsidRPr="00015ED1">
        <w:t>Прямой маркетинг</w:t>
      </w:r>
      <w:r w:rsidR="00015ED1">
        <w:t xml:space="preserve"> (</w:t>
      </w:r>
      <w:r w:rsidRPr="00015ED1">
        <w:t>direct-marketing</w:t>
      </w:r>
      <w:r w:rsidR="00015ED1" w:rsidRPr="00015ED1">
        <w:t xml:space="preserve">) </w:t>
      </w:r>
      <w:r w:rsidRPr="00015ED1">
        <w:t>состоит из прямых</w:t>
      </w:r>
      <w:r w:rsidR="00015ED1">
        <w:t xml:space="preserve"> (</w:t>
      </w:r>
      <w:r w:rsidRPr="00015ED1">
        <w:t>интерактивных</w:t>
      </w:r>
      <w:r w:rsidR="00015ED1" w:rsidRPr="00015ED1">
        <w:t xml:space="preserve">) </w:t>
      </w:r>
      <w:r w:rsidRPr="00015ED1">
        <w:t>коммуникаций с отобранным определенным покупателем, часто в виде индивидуализированного диалога, чтобы получить немедленный отклик</w:t>
      </w:r>
      <w:r w:rsidR="00015ED1" w:rsidRPr="00015ED1">
        <w:t>.</w:t>
      </w:r>
    </w:p>
    <w:p w:rsidR="00015ED1" w:rsidRDefault="007E246B" w:rsidP="00015ED1">
      <w:r w:rsidRPr="00015ED1">
        <w:t>Основные формы прямого маркетинга</w:t>
      </w:r>
      <w:r w:rsidR="00015ED1" w:rsidRPr="00015ED1">
        <w:t>:</w:t>
      </w:r>
    </w:p>
    <w:p w:rsidR="00015ED1" w:rsidRDefault="007E246B" w:rsidP="00015ED1">
      <w:r w:rsidRPr="00015ED1">
        <w:t>персональные</w:t>
      </w:r>
      <w:r w:rsidR="00015ED1">
        <w:t xml:space="preserve"> (</w:t>
      </w:r>
      <w:r w:rsidRPr="00015ED1">
        <w:t>личные</w:t>
      </w:r>
      <w:r w:rsidR="00015ED1" w:rsidRPr="00015ED1">
        <w:t xml:space="preserve">) </w:t>
      </w:r>
      <w:r w:rsidRPr="00015ED1">
        <w:t>продажи</w:t>
      </w:r>
      <w:r w:rsidR="00015ED1" w:rsidRPr="00015ED1">
        <w:t xml:space="preserve"> - </w:t>
      </w:r>
      <w:r w:rsidRPr="00015ED1">
        <w:t>непосредственное взаимодействие с одним или несколькими потенциальными покупателями</w:t>
      </w:r>
      <w:r w:rsidR="00015ED1" w:rsidRPr="00015ED1">
        <w:t xml:space="preserve"> </w:t>
      </w:r>
      <w:r w:rsidRPr="00015ED1">
        <w:t>с целью организации презентаций, ответа на вопросы и получение заказов</w:t>
      </w:r>
      <w:r w:rsidR="00015ED1" w:rsidRPr="00015ED1">
        <w:t>;</w:t>
      </w:r>
    </w:p>
    <w:p w:rsidR="00015ED1" w:rsidRDefault="007E246B" w:rsidP="00015ED1">
      <w:r w:rsidRPr="00015ED1">
        <w:t>прямой маркетинг по почте</w:t>
      </w:r>
      <w:r w:rsidR="00015ED1" w:rsidRPr="00015ED1">
        <w:t xml:space="preserve"> - </w:t>
      </w:r>
      <w:r w:rsidRPr="00015ED1">
        <w:t>включает почтовую рассылку писем, рекламных материалов, буклетов и др</w:t>
      </w:r>
      <w:r w:rsidR="00015ED1" w:rsidRPr="00015ED1">
        <w:t xml:space="preserve">. </w:t>
      </w:r>
      <w:r w:rsidRPr="00015ED1">
        <w:t>потенциальным покупателям по адресам из списков рассылки</w:t>
      </w:r>
      <w:r w:rsidR="00015ED1" w:rsidRPr="00015ED1">
        <w:t>;</w:t>
      </w:r>
    </w:p>
    <w:p w:rsidR="00015ED1" w:rsidRDefault="007E246B" w:rsidP="00015ED1">
      <w:r w:rsidRPr="00015ED1">
        <w:t>продажи по каталогам</w:t>
      </w:r>
      <w:r w:rsidR="00015ED1" w:rsidRPr="00015ED1">
        <w:t xml:space="preserve"> - </w:t>
      </w:r>
      <w:r w:rsidRPr="00015ED1">
        <w:t>использование каталогов товаров, рассылаемых покупателям по почте либо продающихся в магазинах</w:t>
      </w:r>
      <w:r w:rsidR="00015ED1" w:rsidRPr="00015ED1">
        <w:t>;</w:t>
      </w:r>
    </w:p>
    <w:p w:rsidR="00015ED1" w:rsidRDefault="007E246B" w:rsidP="00015ED1">
      <w:r w:rsidRPr="00015ED1">
        <w:t>маркетинг по телефону</w:t>
      </w:r>
      <w:r w:rsidR="00015ED1">
        <w:t xml:space="preserve"> (</w:t>
      </w:r>
      <w:r w:rsidRPr="00015ED1">
        <w:t>телемаркетинг</w:t>
      </w:r>
      <w:r w:rsidR="00015ED1" w:rsidRPr="00015ED1">
        <w:t xml:space="preserve">) - </w:t>
      </w:r>
      <w:r w:rsidRPr="00015ED1">
        <w:t>использование телефона в качестве инструмента прямой продажи товара покупателям</w:t>
      </w:r>
      <w:r w:rsidR="00015ED1" w:rsidRPr="00015ED1">
        <w:t>;</w:t>
      </w:r>
    </w:p>
    <w:p w:rsidR="00015ED1" w:rsidRDefault="007E246B" w:rsidP="00015ED1">
      <w:r w:rsidRPr="00015ED1">
        <w:t>телевизионный маркетинг прямого отклика</w:t>
      </w:r>
      <w:r w:rsidR="00015ED1" w:rsidRPr="00015ED1">
        <w:t xml:space="preserve"> - </w:t>
      </w:r>
      <w:r w:rsidRPr="00015ED1">
        <w:t>маркетинг товаров и услуг посредством рекламных телевизионных</w:t>
      </w:r>
      <w:r w:rsidR="00015ED1">
        <w:t xml:space="preserve"> (</w:t>
      </w:r>
      <w:r w:rsidRPr="00015ED1">
        <w:t>или радио</w:t>
      </w:r>
      <w:r w:rsidR="00015ED1" w:rsidRPr="00015ED1">
        <w:t xml:space="preserve">) </w:t>
      </w:r>
      <w:r w:rsidRPr="00015ED1">
        <w:t>программ с использованием элементов обратной связи</w:t>
      </w:r>
      <w:r w:rsidR="00015ED1">
        <w:t xml:space="preserve"> (</w:t>
      </w:r>
      <w:r w:rsidRPr="00015ED1">
        <w:t>как правило, номера телефона</w:t>
      </w:r>
      <w:r w:rsidR="00015ED1" w:rsidRPr="00015ED1">
        <w:t>);</w:t>
      </w:r>
    </w:p>
    <w:p w:rsidR="00015ED1" w:rsidRDefault="007E246B" w:rsidP="00015ED1">
      <w:r w:rsidRPr="00015ED1">
        <w:t>интерактивный</w:t>
      </w:r>
      <w:r w:rsidR="00015ED1">
        <w:t xml:space="preserve"> (</w:t>
      </w:r>
      <w:r w:rsidRPr="00015ED1">
        <w:t>онлайновый</w:t>
      </w:r>
      <w:r w:rsidR="00015ED1" w:rsidRPr="00015ED1">
        <w:t xml:space="preserve">) </w:t>
      </w:r>
      <w:r w:rsidRPr="00015ED1">
        <w:t>маркетинг</w:t>
      </w:r>
      <w:r w:rsidR="00015ED1" w:rsidRPr="00015ED1">
        <w:t xml:space="preserve"> - </w:t>
      </w:r>
      <w:r w:rsidRPr="00015ED1">
        <w:t xml:space="preserve">прямой маркетинг, осуществляемый посредством </w:t>
      </w:r>
      <w:r w:rsidRPr="00015ED1">
        <w:rPr>
          <w:lang w:val="en-US"/>
        </w:rPr>
        <w:t>Internet</w:t>
      </w:r>
      <w:r w:rsidRPr="00015ED1">
        <w:t xml:space="preserve"> в реальном масштабе времени</w:t>
      </w:r>
      <w:r w:rsidR="00015ED1" w:rsidRPr="00015ED1">
        <w:t>.</w:t>
      </w:r>
    </w:p>
    <w:p w:rsidR="00015ED1" w:rsidRDefault="007E246B" w:rsidP="00015ED1">
      <w:r w:rsidRPr="00015ED1">
        <w:t>Компании, использующие прямой маркетинг, пристально следят за соответствием маркетингового предложения нуждам узкого сегмента потребителей или отдельного покупателя</w:t>
      </w:r>
      <w:r w:rsidR="00015ED1" w:rsidRPr="00015ED1">
        <w:t>.</w:t>
      </w:r>
    </w:p>
    <w:p w:rsidR="00015ED1" w:rsidRDefault="007E246B" w:rsidP="00015ED1">
      <w:r w:rsidRPr="00015ED1">
        <w:t>Многие компании при использовании прямого маркетинга ориентируются преимущественно на заключение отдельных сделок</w:t>
      </w:r>
      <w:r w:rsidR="00015ED1" w:rsidRPr="00015ED1">
        <w:t xml:space="preserve">. </w:t>
      </w:r>
      <w:r w:rsidRPr="00015ED1">
        <w:t>Однако в последнее время все больше компаний обращаются к прямому маркетингу с целью добиться не только более эффективного выхода на целевых потребителей, но и создания более прочных, долгосрочных и индивидуализированных отношений с ними</w:t>
      </w:r>
      <w:r w:rsidR="00015ED1">
        <w:t xml:space="preserve"> (</w:t>
      </w:r>
      <w:r w:rsidRPr="00015ED1">
        <w:t>маркетинг взаимоотношений</w:t>
      </w:r>
      <w:r w:rsidR="00015ED1" w:rsidRPr="00015ED1">
        <w:t>).</w:t>
      </w:r>
    </w:p>
    <w:p w:rsidR="00015ED1" w:rsidRDefault="007E246B" w:rsidP="00015ED1">
      <w:r w:rsidRPr="00015ED1">
        <w:t>По мнению большинства специалистов, переход от массового маркетинга к индивидуальному связан с изменениями, происходящими в домашнем хозяйстве, с появлением технологически сложных продуктов, новых способов совершения покупок и их оплаты, с интенсивной конкурентной борьбой, с развитием дополнительных каналов распределения и новых информационных технологий</w:t>
      </w:r>
      <w:r w:rsidR="00015ED1" w:rsidRPr="00015ED1">
        <w:t>.</w:t>
      </w:r>
    </w:p>
    <w:p w:rsidR="00015ED1" w:rsidRDefault="007E246B" w:rsidP="00015ED1">
      <w:r w:rsidRPr="00015ED1">
        <w:t>Ниже приводятся основные различия между массовым и так называемым индивидуальным маркетингом</w:t>
      </w:r>
      <w:r w:rsidR="00015ED1">
        <w:t xml:space="preserve"> (</w:t>
      </w:r>
      <w:r w:rsidRPr="00015ED1">
        <w:t>Таблица 1</w:t>
      </w:r>
      <w:r w:rsidR="00015ED1" w:rsidRPr="00015ED1">
        <w:t>)</w:t>
      </w:r>
      <w:r w:rsidR="004955C1">
        <w:t>.</w:t>
      </w:r>
    </w:p>
    <w:p w:rsidR="00015ED1" w:rsidRDefault="007E246B" w:rsidP="00015ED1">
      <w:r w:rsidRPr="00015ED1">
        <w:t>В прямом маркетинге ключом к успеху является детальная информация по индивидуальному потребителю</w:t>
      </w:r>
      <w:r w:rsidR="00015ED1" w:rsidRPr="00015ED1">
        <w:t xml:space="preserve">. </w:t>
      </w:r>
      <w:r w:rsidRPr="00015ED1">
        <w:t>Современные предприятия создают специальные базы данных о покупателях, которые представляют собой массив подробных сведений об отдельных</w:t>
      </w:r>
      <w:r w:rsidR="00015ED1">
        <w:t xml:space="preserve"> (</w:t>
      </w:r>
      <w:r w:rsidRPr="00015ED1">
        <w:t>потенциальных</w:t>
      </w:r>
      <w:r w:rsidR="00015ED1" w:rsidRPr="00015ED1">
        <w:t xml:space="preserve">) </w:t>
      </w:r>
      <w:r w:rsidRPr="00015ED1">
        <w:t>покупателях, в том числе географических, демографических, психографических, а также данных об особенностях покупательского поведения</w:t>
      </w:r>
      <w:r w:rsidR="00015ED1" w:rsidRPr="00015ED1">
        <w:t xml:space="preserve">. </w:t>
      </w:r>
      <w:r w:rsidRPr="00015ED1">
        <w:t>Такие базы данных используются для поиска потенциальных покупателей, модификации или разработки продуктов в соответствии с их конкретными потребностями и для поддержания отношений с ними</w:t>
      </w:r>
      <w:r w:rsidR="00015ED1" w:rsidRPr="00015ED1">
        <w:t>.</w:t>
      </w:r>
    </w:p>
    <w:p w:rsidR="004955C1" w:rsidRDefault="004955C1" w:rsidP="00015ED1"/>
    <w:p w:rsidR="007E246B" w:rsidRPr="00015ED1" w:rsidRDefault="007E246B" w:rsidP="004955C1">
      <w:pPr>
        <w:ind w:left="708" w:firstLine="12"/>
      </w:pPr>
      <w:r w:rsidRPr="00015ED1">
        <w:t>Таблица 1</w:t>
      </w:r>
      <w:r w:rsidR="00015ED1" w:rsidRPr="00015ED1">
        <w:t xml:space="preserve"> - </w:t>
      </w:r>
      <w:r w:rsidRPr="00015ED1">
        <w:t>Основные различия между массовым и индивидуальным маркетингом</w:t>
      </w:r>
    </w:p>
    <w:tbl>
      <w:tblPr>
        <w:tblW w:w="4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2"/>
        <w:gridCol w:w="4632"/>
      </w:tblGrid>
      <w:tr w:rsidR="007E246B" w:rsidRPr="00015ED1" w:rsidTr="00F0729E">
        <w:trPr>
          <w:trHeight w:val="505"/>
          <w:jc w:val="center"/>
        </w:trPr>
        <w:tc>
          <w:tcPr>
            <w:tcW w:w="410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Массовый маркетинг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Индивидуальный маркетинг</w:t>
            </w:r>
          </w:p>
        </w:tc>
      </w:tr>
      <w:tr w:rsidR="007E246B" w:rsidRPr="00015ED1" w:rsidTr="00F0729E">
        <w:trPr>
          <w:trHeight w:val="320"/>
          <w:jc w:val="center"/>
        </w:trPr>
        <w:tc>
          <w:tcPr>
            <w:tcW w:w="410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Среднестатистический покупатель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Индивидуальный покупатель</w:t>
            </w:r>
          </w:p>
        </w:tc>
      </w:tr>
      <w:tr w:rsidR="007E246B" w:rsidRPr="00015ED1" w:rsidTr="00F0729E">
        <w:trPr>
          <w:trHeight w:val="320"/>
          <w:jc w:val="center"/>
        </w:trPr>
        <w:tc>
          <w:tcPr>
            <w:tcW w:w="410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Анонимность покупателей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Ориентированность на конкретного покупателя</w:t>
            </w:r>
          </w:p>
        </w:tc>
      </w:tr>
      <w:tr w:rsidR="007E246B" w:rsidRPr="00015ED1" w:rsidTr="00F0729E">
        <w:trPr>
          <w:trHeight w:val="320"/>
          <w:jc w:val="center"/>
        </w:trPr>
        <w:tc>
          <w:tcPr>
            <w:tcW w:w="410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Стандартизированный товар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Индивидуальное рыночное предложение</w:t>
            </w:r>
          </w:p>
        </w:tc>
      </w:tr>
      <w:tr w:rsidR="007E246B" w:rsidRPr="00015ED1" w:rsidTr="00F0729E">
        <w:trPr>
          <w:trHeight w:val="320"/>
          <w:jc w:val="center"/>
        </w:trPr>
        <w:tc>
          <w:tcPr>
            <w:tcW w:w="410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Массовое производство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Индивидуализированное производство</w:t>
            </w:r>
          </w:p>
        </w:tc>
      </w:tr>
      <w:tr w:rsidR="007E246B" w:rsidRPr="00015ED1" w:rsidTr="00F0729E">
        <w:trPr>
          <w:trHeight w:val="320"/>
          <w:jc w:val="center"/>
        </w:trPr>
        <w:tc>
          <w:tcPr>
            <w:tcW w:w="410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Массовое распределение товара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Индивидуальное распределение</w:t>
            </w:r>
          </w:p>
        </w:tc>
      </w:tr>
      <w:tr w:rsidR="007E246B" w:rsidRPr="00015ED1" w:rsidTr="00F0729E">
        <w:trPr>
          <w:trHeight w:val="320"/>
          <w:jc w:val="center"/>
        </w:trPr>
        <w:tc>
          <w:tcPr>
            <w:tcW w:w="410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Массовое продвижение товара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Создание индивидуальных стимулов к покупке</w:t>
            </w:r>
          </w:p>
        </w:tc>
      </w:tr>
      <w:tr w:rsidR="007E246B" w:rsidRPr="00015ED1" w:rsidTr="00F0729E">
        <w:trPr>
          <w:trHeight w:val="320"/>
          <w:jc w:val="center"/>
        </w:trPr>
        <w:tc>
          <w:tcPr>
            <w:tcW w:w="410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Однонаправленность</w:t>
            </w:r>
            <w:r w:rsidR="00015ED1" w:rsidRPr="00015ED1">
              <w:t xml:space="preserve"> </w:t>
            </w:r>
            <w:r w:rsidRPr="00015ED1">
              <w:t>сообщения о товаре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Двунаправленность сообщения о товаре</w:t>
            </w:r>
          </w:p>
        </w:tc>
      </w:tr>
      <w:tr w:rsidR="007E246B" w:rsidRPr="00015ED1" w:rsidTr="00F0729E">
        <w:trPr>
          <w:trHeight w:val="320"/>
          <w:jc w:val="center"/>
        </w:trPr>
        <w:tc>
          <w:tcPr>
            <w:tcW w:w="410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Упор на масштабность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Упор на глубину охвата</w:t>
            </w:r>
          </w:p>
        </w:tc>
      </w:tr>
      <w:tr w:rsidR="007E246B" w:rsidRPr="00015ED1" w:rsidTr="00F0729E">
        <w:trPr>
          <w:trHeight w:val="320"/>
          <w:jc w:val="center"/>
        </w:trPr>
        <w:tc>
          <w:tcPr>
            <w:tcW w:w="410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Охват всех покупателей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Охват выгодных покупателей</w:t>
            </w:r>
          </w:p>
        </w:tc>
      </w:tr>
      <w:tr w:rsidR="007E246B" w:rsidRPr="00015ED1" w:rsidTr="00F0729E">
        <w:trPr>
          <w:trHeight w:val="320"/>
          <w:jc w:val="center"/>
        </w:trPr>
        <w:tc>
          <w:tcPr>
            <w:tcW w:w="410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Доля на рынке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Доля среди покупателей</w:t>
            </w:r>
          </w:p>
        </w:tc>
      </w:tr>
      <w:tr w:rsidR="007E246B" w:rsidRPr="00015ED1" w:rsidTr="00F0729E">
        <w:trPr>
          <w:trHeight w:val="320"/>
          <w:jc w:val="center"/>
        </w:trPr>
        <w:tc>
          <w:tcPr>
            <w:tcW w:w="410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Привлечение покупателей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E246B" w:rsidRPr="00015ED1" w:rsidRDefault="007E246B" w:rsidP="004955C1">
            <w:pPr>
              <w:pStyle w:val="afa"/>
            </w:pPr>
            <w:r w:rsidRPr="00015ED1">
              <w:t>Удержание покупателей</w:t>
            </w:r>
          </w:p>
        </w:tc>
      </w:tr>
    </w:tbl>
    <w:p w:rsidR="007E246B" w:rsidRPr="00015ED1" w:rsidRDefault="007E246B" w:rsidP="00015ED1"/>
    <w:p w:rsidR="00015ED1" w:rsidRDefault="007E246B" w:rsidP="00015ED1">
      <w:r w:rsidRPr="00015ED1">
        <w:t>Маркетинг по базам данных представляет собой процесс создания, использования, поддержки баз данных о покупателях, а также других баз данных</w:t>
      </w:r>
      <w:r w:rsidR="00015ED1">
        <w:t xml:space="preserve"> (</w:t>
      </w:r>
      <w:r w:rsidRPr="00015ED1">
        <w:t xml:space="preserve">о товарах, дистрибьюторах, продажах и </w:t>
      </w:r>
      <w:r w:rsidR="00015ED1">
        <w:t>т.п.)</w:t>
      </w:r>
      <w:r w:rsidR="00015ED1" w:rsidRPr="00015ED1">
        <w:t xml:space="preserve"> </w:t>
      </w:r>
      <w:r w:rsidRPr="00015ED1">
        <w:t>с целью осуществления сделок по продажам и установления отношений с покупателями</w:t>
      </w:r>
      <w:r w:rsidR="00015ED1" w:rsidRPr="00015ED1">
        <w:t>.</w:t>
      </w:r>
    </w:p>
    <w:p w:rsidR="00015ED1" w:rsidRDefault="007E246B" w:rsidP="00015ED1">
      <w:r w:rsidRPr="00015ED1">
        <w:t>Компаниями применяются как отдельные формы прямого маркетинга, так и интегрированный прямой маркетинг, который может включать все формы</w:t>
      </w:r>
      <w:r w:rsidR="00015ED1" w:rsidRPr="00015ED1">
        <w:t>.</w:t>
      </w:r>
    </w:p>
    <w:p w:rsidR="00015ED1" w:rsidRDefault="007E246B" w:rsidP="00015ED1">
      <w:r w:rsidRPr="00015ED1">
        <w:t>Исследования показали, что реклама эффективнее, если</w:t>
      </w:r>
      <w:r w:rsidR="00015ED1" w:rsidRPr="00015ED1">
        <w:t>:</w:t>
      </w:r>
    </w:p>
    <w:p w:rsidR="00015ED1" w:rsidRDefault="007E246B" w:rsidP="00015ED1">
      <w:r w:rsidRPr="00015ED1">
        <w:t>продукт стандартизирован</w:t>
      </w:r>
      <w:r w:rsidR="00015ED1" w:rsidRPr="00015ED1">
        <w:t>;</w:t>
      </w:r>
    </w:p>
    <w:p w:rsidR="00015ED1" w:rsidRDefault="007E246B" w:rsidP="00015ED1">
      <w:r w:rsidRPr="00015ED1">
        <w:t>имеется много конечных потребителей</w:t>
      </w:r>
      <w:r w:rsidR="00015ED1" w:rsidRPr="00015ED1">
        <w:t>;</w:t>
      </w:r>
    </w:p>
    <w:p w:rsidR="00015ED1" w:rsidRDefault="007E246B" w:rsidP="00015ED1">
      <w:r w:rsidRPr="00015ED1">
        <w:t>типична покупка небольшого размера</w:t>
      </w:r>
      <w:r w:rsidR="00015ED1" w:rsidRPr="00015ED1">
        <w:t>;</w:t>
      </w:r>
    </w:p>
    <w:p w:rsidR="00015ED1" w:rsidRDefault="007E246B" w:rsidP="00015ED1">
      <w:r w:rsidRPr="00015ED1">
        <w:t>продажи осуществляются через каналы посредников, а не непосредственно</w:t>
      </w:r>
      <w:r w:rsidR="00015ED1" w:rsidRPr="00015ED1">
        <w:t>;</w:t>
      </w:r>
    </w:p>
    <w:p w:rsidR="00015ED1" w:rsidRDefault="007E246B" w:rsidP="00015ED1">
      <w:r w:rsidRPr="00015ED1">
        <w:t>важно вспомогательное обслуживание</w:t>
      </w:r>
      <w:r w:rsidR="00015ED1" w:rsidRPr="00015ED1">
        <w:t>;</w:t>
      </w:r>
    </w:p>
    <w:p w:rsidR="00015ED1" w:rsidRDefault="007E246B" w:rsidP="00015ED1">
      <w:r w:rsidRPr="00015ED1">
        <w:t>продукт имеет премиальную цену</w:t>
      </w:r>
      <w:r w:rsidR="00015ED1">
        <w:t xml:space="preserve"> (</w:t>
      </w:r>
      <w:r w:rsidRPr="00015ED1">
        <w:t>премиальное количество</w:t>
      </w:r>
      <w:r w:rsidR="00015ED1" w:rsidRPr="00015ED1">
        <w:t>);</w:t>
      </w:r>
    </w:p>
    <w:p w:rsidR="00015ED1" w:rsidRDefault="007E246B" w:rsidP="00015ED1">
      <w:r w:rsidRPr="00015ED1">
        <w:t>производитель имеет существенную выгоду на рубль продаж</w:t>
      </w:r>
      <w:r w:rsidR="00015ED1" w:rsidRPr="00015ED1">
        <w:t>;</w:t>
      </w:r>
    </w:p>
    <w:p w:rsidR="00015ED1" w:rsidRDefault="007E246B" w:rsidP="00015ED1">
      <w:r w:rsidRPr="00015ED1">
        <w:t>производитель имеет относительно небольшие размеры рынка и/или избыточные производственные мощности</w:t>
      </w:r>
      <w:r w:rsidR="00015ED1" w:rsidRPr="00015ED1">
        <w:t>;</w:t>
      </w:r>
    </w:p>
    <w:p w:rsidR="00015ED1" w:rsidRDefault="007E246B" w:rsidP="00015ED1">
      <w:r w:rsidRPr="00015ED1">
        <w:t>большую часть продаж производителя составляют новые продукты</w:t>
      </w:r>
      <w:r w:rsidR="00015ED1" w:rsidRPr="00015ED1">
        <w:t>.</w:t>
      </w:r>
    </w:p>
    <w:p w:rsidR="004955C1" w:rsidRDefault="004955C1" w:rsidP="00015ED1"/>
    <w:p w:rsidR="007E246B" w:rsidRPr="00015ED1" w:rsidRDefault="00015ED1" w:rsidP="004955C1">
      <w:pPr>
        <w:pStyle w:val="2"/>
      </w:pPr>
      <w:bookmarkStart w:id="9" w:name="_Toc192711244"/>
      <w:bookmarkStart w:id="10" w:name="_Toc235224597"/>
      <w:r>
        <w:t>1.2.2</w:t>
      </w:r>
      <w:r w:rsidR="007E246B" w:rsidRPr="00015ED1">
        <w:t xml:space="preserve"> Стимулирование сбыта</w:t>
      </w:r>
      <w:bookmarkEnd w:id="9"/>
      <w:bookmarkEnd w:id="10"/>
    </w:p>
    <w:p w:rsidR="00015ED1" w:rsidRDefault="007E246B" w:rsidP="00015ED1">
      <w:r w:rsidRPr="00015ED1">
        <w:t>Рекламная деятельность фирм, как правило, дополняется другими элементами продвижения, в том числе и стимулированием сбыта</w:t>
      </w:r>
      <w:r w:rsidR="00015ED1" w:rsidRPr="00015ED1">
        <w:t xml:space="preserve">. </w:t>
      </w:r>
      <w:r w:rsidRPr="00015ED1">
        <w:t>В экономической литературе стимулирование сбыта часто обозначается такими терминами, как</w:t>
      </w:r>
      <w:r w:rsidR="00015ED1">
        <w:t xml:space="preserve"> "</w:t>
      </w:r>
      <w:r w:rsidRPr="00015ED1">
        <w:t>содействие продажам</w:t>
      </w:r>
      <w:r w:rsidR="00015ED1">
        <w:t>", "</w:t>
      </w:r>
      <w:r w:rsidRPr="00015ED1">
        <w:t>поддержка сбыта</w:t>
      </w:r>
      <w:r w:rsidR="00015ED1">
        <w:t>".</w:t>
      </w:r>
    </w:p>
    <w:p w:rsidR="00015ED1" w:rsidRDefault="007E246B" w:rsidP="00015ED1">
      <w:r w:rsidRPr="00015ED1">
        <w:t xml:space="preserve">Стимулирование сбыта </w:t>
      </w:r>
      <w:r w:rsidR="00015ED1">
        <w:t>-</w:t>
      </w:r>
      <w:r w:rsidRPr="00015ED1">
        <w:t xml:space="preserve"> это виды деятельности и мероприятия, осуществление которых привлекает внимание потребителей, продавцов, посредников к продукции предприятия и стимулирует их к покупке</w:t>
      </w:r>
      <w:r w:rsidR="00015ED1" w:rsidRPr="00015ED1">
        <w:t xml:space="preserve">. </w:t>
      </w:r>
      <w:r w:rsidRPr="00015ED1">
        <w:t>Помимо рекламы, они включают в себя мероприятия по поддержке торговой активности, персональные продажи, отклики и рекламирование, установление связей с общественностью и др</w:t>
      </w:r>
      <w:r w:rsidR="00015ED1" w:rsidRPr="00015ED1">
        <w:t>.</w:t>
      </w:r>
    </w:p>
    <w:p w:rsidR="00015ED1" w:rsidRDefault="007E246B" w:rsidP="00015ED1">
      <w:r w:rsidRPr="00015ED1">
        <w:t>Стимулирование, направленное на покупателей, заключается в предложении ощутимой коммерческой выгоды, которая побуждает их приобретать товары систематически и в больших количествах</w:t>
      </w:r>
      <w:r w:rsidR="00015ED1" w:rsidRPr="00015ED1">
        <w:t xml:space="preserve">. </w:t>
      </w:r>
      <w:r w:rsidRPr="00015ED1">
        <w:t>Стимулирование, направленное на посредников и продавцов, побуждает их продавать товар с максимальной энергией, расширять круг его покупателей</w:t>
      </w:r>
      <w:r w:rsidR="00015ED1" w:rsidRPr="00015ED1">
        <w:t>.</w:t>
      </w:r>
    </w:p>
    <w:p w:rsidR="00015ED1" w:rsidRDefault="007E246B" w:rsidP="00015ED1">
      <w:r w:rsidRPr="00015ED1">
        <w:t>К числу часто используемых методов и средств стимулирования сбыта относятся</w:t>
      </w:r>
      <w:r w:rsidR="00015ED1" w:rsidRPr="00015ED1">
        <w:t>:</w:t>
      </w:r>
    </w:p>
    <w:p w:rsidR="00015ED1" w:rsidRDefault="007E246B" w:rsidP="00015ED1">
      <w:r w:rsidRPr="00015ED1">
        <w:t>торговля в кредит</w:t>
      </w:r>
      <w:r w:rsidR="00015ED1" w:rsidRPr="00015ED1">
        <w:t>;</w:t>
      </w:r>
    </w:p>
    <w:p w:rsidR="00015ED1" w:rsidRDefault="007E246B" w:rsidP="00015ED1">
      <w:r w:rsidRPr="00015ED1">
        <w:t>бесплатные образцы товара</w:t>
      </w:r>
      <w:r w:rsidR="00015ED1" w:rsidRPr="00015ED1">
        <w:t>;</w:t>
      </w:r>
    </w:p>
    <w:p w:rsidR="00015ED1" w:rsidRDefault="007E246B" w:rsidP="00015ED1">
      <w:r w:rsidRPr="00015ED1">
        <w:t>купоны для покупки товара со скидкой</w:t>
      </w:r>
      <w:r w:rsidR="00015ED1" w:rsidRPr="00015ED1">
        <w:t>;</w:t>
      </w:r>
    </w:p>
    <w:p w:rsidR="00015ED1" w:rsidRDefault="007E246B" w:rsidP="00015ED1">
      <w:r w:rsidRPr="00015ED1">
        <w:t>скидки при покупке определенного количества товара</w:t>
      </w:r>
      <w:r w:rsidR="00015ED1" w:rsidRPr="00015ED1">
        <w:t>;</w:t>
      </w:r>
    </w:p>
    <w:p w:rsidR="00015ED1" w:rsidRDefault="007E246B" w:rsidP="00015ED1">
      <w:r w:rsidRPr="00015ED1">
        <w:t>премии при покупке на определенную сумму</w:t>
      </w:r>
      <w:r w:rsidR="00015ED1">
        <w:t xml:space="preserve"> (</w:t>
      </w:r>
      <w:r w:rsidRPr="00015ED1">
        <w:t>например, при покупке нового типа телевизора с плазменным экраном предлагается музыкальный центр</w:t>
      </w:r>
      <w:r w:rsidR="00015ED1" w:rsidRPr="00015ED1">
        <w:t>);</w:t>
      </w:r>
    </w:p>
    <w:p w:rsidR="00015ED1" w:rsidRDefault="007E246B" w:rsidP="00015ED1">
      <w:r w:rsidRPr="00015ED1">
        <w:t>использование упаковки для других целей</w:t>
      </w:r>
      <w:r w:rsidR="00015ED1">
        <w:t xml:space="preserve"> (</w:t>
      </w:r>
      <w:r w:rsidRPr="00015ED1">
        <w:t xml:space="preserve">например, в качестве подставок, домашней тары, вазочек для цветов и </w:t>
      </w:r>
      <w:r w:rsidR="00015ED1">
        <w:t>т.п.)</w:t>
      </w:r>
      <w:r w:rsidR="00015ED1" w:rsidRPr="00015ED1">
        <w:t>;</w:t>
      </w:r>
    </w:p>
    <w:p w:rsidR="00015ED1" w:rsidRDefault="007E246B" w:rsidP="00015ED1">
      <w:r w:rsidRPr="00015ED1">
        <w:t>гарантия возврата денег при возврате товара по любым причинам</w:t>
      </w:r>
      <w:r w:rsidR="00015ED1" w:rsidRPr="00015ED1">
        <w:t>;</w:t>
      </w:r>
    </w:p>
    <w:p w:rsidR="00015ED1" w:rsidRDefault="007E246B" w:rsidP="00015ED1">
      <w:r w:rsidRPr="00015ED1">
        <w:t>зачет цены устаревшего товара при покупке нового</w:t>
      </w:r>
      <w:r w:rsidR="00015ED1" w:rsidRPr="00015ED1">
        <w:t>;</w:t>
      </w:r>
    </w:p>
    <w:p w:rsidR="00015ED1" w:rsidRDefault="007E246B" w:rsidP="00015ED1">
      <w:r w:rsidRPr="00015ED1">
        <w:t>проведение лотереи, выдача купонов, календарей, сувениров</w:t>
      </w:r>
      <w:r w:rsidR="00015ED1" w:rsidRPr="00015ED1">
        <w:t>.</w:t>
      </w:r>
    </w:p>
    <w:p w:rsidR="00015ED1" w:rsidRDefault="007E246B" w:rsidP="00015ED1">
      <w:r w:rsidRPr="00015ED1">
        <w:t xml:space="preserve">Действенным средством стимулирования является кредит </w:t>
      </w:r>
      <w:r w:rsidR="00015ED1">
        <w:t>-</w:t>
      </w:r>
      <w:r w:rsidRPr="00015ED1">
        <w:t xml:space="preserve"> краткосрочный, среднесрочный и долгосрочный</w:t>
      </w:r>
      <w:r w:rsidR="00015ED1" w:rsidRPr="00015ED1">
        <w:t xml:space="preserve">. </w:t>
      </w:r>
      <w:r w:rsidRPr="00015ED1">
        <w:t>Кредит стимулирует увеличение продаж не только дорогостоящих, но и дешевых товаров</w:t>
      </w:r>
      <w:r w:rsidR="00015ED1" w:rsidRPr="00015ED1">
        <w:t xml:space="preserve">. </w:t>
      </w:r>
      <w:r w:rsidRPr="00015ED1">
        <w:t>В ряде случаев фирмы используют в рамках оговоренной суммы беспроцентный кредит с обязательством оплаты в течение 30 дней, а также различные формы автоматически возобновляющегося кредита</w:t>
      </w:r>
      <w:r w:rsidR="00015ED1">
        <w:t xml:space="preserve"> (</w:t>
      </w:r>
      <w:r w:rsidRPr="00015ED1">
        <w:t>например, при неуплате в течение 30 дней покупатель выплачивает определенные проценты продавцу и право пользования кредитом сохраняется, но на сумму, уменьшенную на размер возникшего долга</w:t>
      </w:r>
      <w:r w:rsidR="00015ED1" w:rsidRPr="00015ED1">
        <w:t xml:space="preserve">). </w:t>
      </w:r>
      <w:r w:rsidRPr="00015ED1">
        <w:t>В настоящее время за рубежом широкое распространение получили всевозможные кредитные карточки для компьютерного расчета, также активно стимулирующие сбыт продукции</w:t>
      </w:r>
      <w:r w:rsidR="00015ED1" w:rsidRPr="00015ED1">
        <w:t>.</w:t>
      </w:r>
    </w:p>
    <w:p w:rsidR="00015ED1" w:rsidRDefault="007E246B" w:rsidP="00015ED1">
      <w:r w:rsidRPr="00015ED1">
        <w:t>В целях повышения заинтересованности потенциальных и активных покупателей в покупке осуществляется раздача или рассылка бесплатных образцов товара</w:t>
      </w:r>
      <w:r w:rsidR="00015ED1" w:rsidRPr="00015ED1">
        <w:t xml:space="preserve">. </w:t>
      </w:r>
      <w:r w:rsidRPr="00015ED1">
        <w:t>Этот метод может использоваться и для изучения мнения потребителя о товарах-образцах</w:t>
      </w:r>
      <w:r w:rsidR="00015ED1" w:rsidRPr="00015ED1">
        <w:t>.</w:t>
      </w:r>
    </w:p>
    <w:p w:rsidR="00015ED1" w:rsidRDefault="007E246B" w:rsidP="00015ED1">
      <w:r w:rsidRPr="00015ED1">
        <w:t>Купоны для покупки товара со скидкой прилагаются обычно к рекламным объявлениям, которые публикуют в прессе, вкладываются в упаковки товара либо рассылаются по почте</w:t>
      </w:r>
      <w:r w:rsidR="00015ED1" w:rsidRPr="00015ED1">
        <w:t>.</w:t>
      </w:r>
    </w:p>
    <w:p w:rsidR="00015ED1" w:rsidRDefault="007E246B" w:rsidP="00015ED1">
      <w:r w:rsidRPr="00015ED1">
        <w:t>Обычно выделяют пять основных этапов в процессе подготовки и проведения мероприятий по стимулированию продаж</w:t>
      </w:r>
      <w:r w:rsidR="00015ED1" w:rsidRPr="00015ED1">
        <w:t>:</w:t>
      </w:r>
    </w:p>
    <w:p w:rsidR="00015ED1" w:rsidRDefault="007E246B" w:rsidP="00015ED1">
      <w:r w:rsidRPr="00015ED1">
        <w:t>постановка задач стимулирования продаж</w:t>
      </w:r>
      <w:r w:rsidR="00015ED1" w:rsidRPr="00015ED1">
        <w:t xml:space="preserve">. </w:t>
      </w:r>
      <w:r w:rsidRPr="00015ED1">
        <w:t>Формулируются основные задачи, стоящие перед фирмой на каждом конкретном этапе, и определяется роль и значение стимулирующих факторов в их решении</w:t>
      </w:r>
      <w:r w:rsidR="00015ED1" w:rsidRPr="00015ED1">
        <w:t>;</w:t>
      </w:r>
    </w:p>
    <w:p w:rsidR="00015ED1" w:rsidRDefault="007E246B" w:rsidP="00015ED1">
      <w:r w:rsidRPr="00015ED1">
        <w:t>определение методов стимулирования продаж</w:t>
      </w:r>
      <w:r w:rsidR="00015ED1" w:rsidRPr="00015ED1">
        <w:t>;</w:t>
      </w:r>
    </w:p>
    <w:p w:rsidR="00015ED1" w:rsidRDefault="007E246B" w:rsidP="00015ED1">
      <w:r w:rsidRPr="00015ED1">
        <w:t>разработка программы стимулирования</w:t>
      </w:r>
      <w:r w:rsidR="00015ED1" w:rsidRPr="00015ED1">
        <w:t xml:space="preserve">. </w:t>
      </w:r>
      <w:r w:rsidRPr="00015ED1">
        <w:t>Если раньше были выявлены наиболее приемлемые для фирмы методы стимулирующегося воздействия, то теперь необходимо ответить на следующие вопросы</w:t>
      </w:r>
      <w:r w:rsidR="00015ED1" w:rsidRPr="00015ED1">
        <w:t xml:space="preserve">: </w:t>
      </w:r>
      <w:r w:rsidRPr="00015ED1">
        <w:t>какую часть времени и какие стимулы фирма будет использовать</w:t>
      </w:r>
      <w:r w:rsidR="00015ED1" w:rsidRPr="00015ED1">
        <w:t xml:space="preserve">? </w:t>
      </w:r>
      <w:r w:rsidRPr="00015ED1">
        <w:t>Как и кто будет оповещен о существовании различных методов стимулирования</w:t>
      </w:r>
      <w:r w:rsidR="00015ED1" w:rsidRPr="00015ED1">
        <w:t xml:space="preserve">? </w:t>
      </w:r>
      <w:r w:rsidRPr="00015ED1">
        <w:t>Как долго и в какой промежуток времени данный метод стимулирования будет использоваться</w:t>
      </w:r>
      <w:r w:rsidR="00015ED1" w:rsidRPr="00015ED1">
        <w:t xml:space="preserve">? </w:t>
      </w:r>
      <w:r w:rsidRPr="00015ED1">
        <w:t>Какие средства будут использованы на проведение мероприятий по стимулированию продаж</w:t>
      </w:r>
      <w:r w:rsidR="00015ED1" w:rsidRPr="00015ED1">
        <w:t>?</w:t>
      </w:r>
    </w:p>
    <w:p w:rsidR="00015ED1" w:rsidRDefault="007E246B" w:rsidP="00015ED1">
      <w:r w:rsidRPr="00015ED1">
        <w:t>реализация программы стимулирования</w:t>
      </w:r>
      <w:r w:rsidR="00015ED1" w:rsidRPr="00015ED1">
        <w:t xml:space="preserve">. </w:t>
      </w:r>
      <w:r w:rsidRPr="00015ED1">
        <w:t>Возникающие в ходе ее реализации отклонения своевременно устраняются работниками фирмы, отвечающими за стимулирование сбыта</w:t>
      </w:r>
      <w:r w:rsidR="00015ED1" w:rsidRPr="00015ED1">
        <w:t>;</w:t>
      </w:r>
    </w:p>
    <w:p w:rsidR="00015ED1" w:rsidRDefault="007E246B" w:rsidP="00015ED1">
      <w:r w:rsidRPr="00015ED1">
        <w:t>оценка результатов стимулирования продаж</w:t>
      </w:r>
      <w:r w:rsidR="00015ED1" w:rsidRPr="00015ED1">
        <w:t xml:space="preserve">. </w:t>
      </w:r>
      <w:r w:rsidRPr="00015ED1">
        <w:t>Наиболее часто в качестве показателя эффективности программы стимулирования рассматривается рост объема реализации соответствующего товара, который был обеспечен за время осуществления программы стимулирования сбыта</w:t>
      </w:r>
      <w:r w:rsidR="00015ED1" w:rsidRPr="00015ED1">
        <w:t>.</w:t>
      </w:r>
    </w:p>
    <w:p w:rsidR="004955C1" w:rsidRDefault="007E246B" w:rsidP="00015ED1">
      <w:r w:rsidRPr="00015ED1">
        <w:t>В последние годы отмечается значительный рост числа различных методов стимулирования</w:t>
      </w:r>
      <w:r w:rsidR="00015ED1" w:rsidRPr="00015ED1">
        <w:t xml:space="preserve">. </w:t>
      </w:r>
      <w:r w:rsidRPr="00015ED1">
        <w:t>В то же время этими методами следует пользоваться достаточно осторожно</w:t>
      </w:r>
      <w:r w:rsidR="00015ED1" w:rsidRPr="00015ED1">
        <w:t xml:space="preserve">. </w:t>
      </w:r>
      <w:r w:rsidRPr="00015ED1">
        <w:t>Дело в том, если фирма непрерывно стимулирует сбыт своих товаров, потребители будут рассматривать такую деятельность как признак ухудшения качества товаров</w:t>
      </w:r>
      <w:r w:rsidR="00015ED1" w:rsidRPr="00015ED1">
        <w:t xml:space="preserve">. </w:t>
      </w:r>
      <w:r w:rsidRPr="00015ED1">
        <w:t>Кроме того, постоянные скидки будут восприниматься как обычное снижение цен, а прежние цены будут считать высокими</w:t>
      </w:r>
      <w:r w:rsidR="00015ED1" w:rsidRPr="00015ED1">
        <w:t xml:space="preserve">. </w:t>
      </w:r>
      <w:r w:rsidRPr="00015ED1">
        <w:t>Поэтому методы стимулирования сбыта должны применяться ограниченное время</w:t>
      </w:r>
      <w:r w:rsidR="00015ED1" w:rsidRPr="00015ED1">
        <w:t xml:space="preserve">. </w:t>
      </w:r>
      <w:r w:rsidRPr="00015ED1">
        <w:t>Все это может негативно отражаться на имидже фирмы</w:t>
      </w:r>
      <w:r w:rsidR="00015ED1" w:rsidRPr="00015ED1">
        <w:t xml:space="preserve">. </w:t>
      </w:r>
      <w:r w:rsidRPr="00015ED1">
        <w:t>И, наконец, следует помнить, что стимулирование сбыта подкрепляет рекламу, личную продажу, но не заменяет их</w:t>
      </w:r>
      <w:r w:rsidR="00015ED1" w:rsidRPr="00015ED1">
        <w:t>.</w:t>
      </w:r>
    </w:p>
    <w:p w:rsidR="007E246B" w:rsidRPr="00015ED1" w:rsidRDefault="004955C1" w:rsidP="004955C1">
      <w:pPr>
        <w:pStyle w:val="2"/>
      </w:pPr>
      <w:r>
        <w:br w:type="page"/>
      </w:r>
      <w:bookmarkStart w:id="11" w:name="_Toc192711245"/>
      <w:bookmarkStart w:id="12" w:name="_Toc235224598"/>
      <w:r w:rsidR="00015ED1">
        <w:t>1.2.3</w:t>
      </w:r>
      <w:r w:rsidR="007E246B" w:rsidRPr="00015ED1">
        <w:t xml:space="preserve"> Личная продажа</w:t>
      </w:r>
      <w:bookmarkEnd w:id="11"/>
      <w:bookmarkEnd w:id="12"/>
    </w:p>
    <w:p w:rsidR="00015ED1" w:rsidRDefault="007E246B" w:rsidP="00015ED1">
      <w:r w:rsidRPr="00015ED1">
        <w:t>В своей повседневной жизни человек часто сталкивается с тем, что входит в понятие</w:t>
      </w:r>
      <w:r w:rsidR="00015ED1">
        <w:t xml:space="preserve"> "</w:t>
      </w:r>
      <w:r w:rsidRPr="00015ED1">
        <w:t>личная продажа</w:t>
      </w:r>
      <w:r w:rsidR="00015ED1">
        <w:t xml:space="preserve">", </w:t>
      </w:r>
      <w:r w:rsidRPr="00015ED1">
        <w:t>но не задумывается об этом</w:t>
      </w:r>
      <w:r w:rsidR="00015ED1" w:rsidRPr="00015ED1">
        <w:t xml:space="preserve">. </w:t>
      </w:r>
      <w:r w:rsidRPr="00015ED1">
        <w:t>Многие это понятие просто путают с обычной формой торговли</w:t>
      </w:r>
      <w:r w:rsidR="00015ED1" w:rsidRPr="00015ED1">
        <w:t xml:space="preserve">. </w:t>
      </w:r>
      <w:r w:rsidRPr="00015ED1">
        <w:t>На самом деле это не совсем так</w:t>
      </w:r>
      <w:r w:rsidR="00015ED1" w:rsidRPr="00015ED1">
        <w:t>.</w:t>
      </w:r>
    </w:p>
    <w:p w:rsidR="00015ED1" w:rsidRDefault="007E246B" w:rsidP="00015ED1">
      <w:r w:rsidRPr="00015ED1">
        <w:t xml:space="preserve">Личная, или персональная, продажа </w:t>
      </w:r>
      <w:r w:rsidR="00015ED1">
        <w:t>-</w:t>
      </w:r>
      <w:r w:rsidRPr="00015ED1">
        <w:t xml:space="preserve"> это часть продвижения товаров и услуг, включая их устное представление в беседе с одним или несколькими потенциальными покупателями с целью продажи</w:t>
      </w:r>
      <w:r w:rsidR="00015ED1" w:rsidRPr="00015ED1">
        <w:t>.</w:t>
      </w:r>
    </w:p>
    <w:p w:rsidR="00015ED1" w:rsidRDefault="007E246B" w:rsidP="00015ED1">
      <w:r w:rsidRPr="00015ED1">
        <w:t>Персональные продажи предполагают, прежде всего, работу коммивояжеров и торговых агентов лично с покупателем, непосредственное распространение рекламных материалов, демонстрацию товара в реальных условиях использования, возможность прямого диалога с продавцом и покупателем и установления длительных отношений по купле-продаже товаров</w:t>
      </w:r>
      <w:r w:rsidR="00015ED1" w:rsidRPr="00015ED1">
        <w:t>.</w:t>
      </w:r>
    </w:p>
    <w:p w:rsidR="00015ED1" w:rsidRDefault="007E246B" w:rsidP="00015ED1">
      <w:r w:rsidRPr="00015ED1">
        <w:t>Благодаря квалифицированной работе торговых агентов и коммивояжеров личная продажа может быть наиболее эффективной формой продвижения товара</w:t>
      </w:r>
      <w:r w:rsidR="00015ED1" w:rsidRPr="00015ED1">
        <w:t xml:space="preserve">. </w:t>
      </w:r>
      <w:r w:rsidRPr="00015ED1">
        <w:t>В то же время она не лишена определенных недостатков</w:t>
      </w:r>
      <w:r w:rsidR="00015ED1" w:rsidRPr="00015ED1">
        <w:t xml:space="preserve">: </w:t>
      </w:r>
      <w:r w:rsidRPr="00015ED1">
        <w:t xml:space="preserve">она не эффективна для охвата широкой аудитории, довольно дорога, оказывает излишнее давление на покупателей, снижает возможность самостоятельного, свободного выбора и </w:t>
      </w:r>
      <w:r w:rsidR="00015ED1">
        <w:t>т.д.</w:t>
      </w:r>
    </w:p>
    <w:p w:rsidR="00015ED1" w:rsidRDefault="007E246B" w:rsidP="00015ED1">
      <w:r w:rsidRPr="00015ED1">
        <w:t>Личную продажу рассматривают как непрерывный процесс, включающий семь основных этапов</w:t>
      </w:r>
      <w:r w:rsidR="00015ED1" w:rsidRPr="00015ED1">
        <w:t>.</w:t>
      </w:r>
    </w:p>
    <w:p w:rsidR="00015ED1" w:rsidRDefault="007E246B" w:rsidP="00015ED1">
      <w:r w:rsidRPr="00015ED1">
        <w:t>Определение целевой аудитории</w:t>
      </w:r>
      <w:r w:rsidR="00015ED1" w:rsidRPr="00015ED1">
        <w:t>.</w:t>
      </w:r>
    </w:p>
    <w:p w:rsidR="00015ED1" w:rsidRDefault="007E246B" w:rsidP="00015ED1">
      <w:r w:rsidRPr="00015ED1">
        <w:t>При выборе, прежде всего, учитываются возможности целевых аудиторий принимать окончательные решения о совершении покупок и их покупательной способности</w:t>
      </w:r>
      <w:r w:rsidR="00015ED1" w:rsidRPr="00015ED1">
        <w:t>.</w:t>
      </w:r>
    </w:p>
    <w:p w:rsidR="00015ED1" w:rsidRDefault="007E246B" w:rsidP="00015ED1">
      <w:r w:rsidRPr="00015ED1">
        <w:t>Подготовка к контакту с целевой аудиторией</w:t>
      </w:r>
      <w:r w:rsidR="00015ED1" w:rsidRPr="00015ED1">
        <w:t>.</w:t>
      </w:r>
    </w:p>
    <w:p w:rsidR="00015ED1" w:rsidRDefault="007E246B" w:rsidP="00015ED1">
      <w:r w:rsidRPr="00015ED1">
        <w:t>Эта подготовка включает сбор всесторонней информации о потенциальных покупателях, в частности, такой, как роль отдельных покупателей в принятии окончательного решения о покупке, основные мотивы совершения покупок и др</w:t>
      </w:r>
      <w:r w:rsidR="00015ED1" w:rsidRPr="00015ED1">
        <w:t>.</w:t>
      </w:r>
    </w:p>
    <w:p w:rsidR="00015ED1" w:rsidRDefault="007E246B" w:rsidP="00015ED1">
      <w:r w:rsidRPr="00015ED1">
        <w:t>Имея подобную информацию, следует сформулировать обоснованное обращение к потенциальным покупателям и установить с ними наиболее приемлемый контак</w:t>
      </w:r>
      <w:r w:rsidR="00015ED1">
        <w:t>т.</w:t>
      </w:r>
      <w:r w:rsidR="004955C1">
        <w:t xml:space="preserve"> Д</w:t>
      </w:r>
      <w:r w:rsidRPr="00015ED1">
        <w:t>о такого контакта коммивояжеру или торговому агенту необходимо определить для себя тот желаемый результат, который должен быть достигнут благодаря предполагаемому контакту</w:t>
      </w:r>
      <w:r w:rsidR="00015ED1" w:rsidRPr="00015ED1">
        <w:t>.</w:t>
      </w:r>
    </w:p>
    <w:p w:rsidR="00015ED1" w:rsidRDefault="007E246B" w:rsidP="00015ED1">
      <w:r w:rsidRPr="00015ED1">
        <w:t>Завоевание расположения целевой аудитории</w:t>
      </w:r>
      <w:r w:rsidR="00015ED1" w:rsidRPr="00015ED1">
        <w:t>.</w:t>
      </w:r>
    </w:p>
    <w:p w:rsidR="00015ED1" w:rsidRDefault="007E246B" w:rsidP="00015ED1">
      <w:r w:rsidRPr="00015ED1">
        <w:t>Чтобы решение о покупке было принято, необходимо</w:t>
      </w:r>
      <w:r w:rsidR="00015ED1" w:rsidRPr="00015ED1">
        <w:t>:</w:t>
      </w:r>
    </w:p>
    <w:p w:rsidR="00015ED1" w:rsidRDefault="007E246B" w:rsidP="00015ED1">
      <w:r w:rsidRPr="00015ED1">
        <w:t>вызвать определенный интерес и внимание целевой аудитории к предлагаемому товару</w:t>
      </w:r>
      <w:r w:rsidR="00015ED1" w:rsidRPr="00015ED1">
        <w:t>;</w:t>
      </w:r>
    </w:p>
    <w:p w:rsidR="00015ED1" w:rsidRDefault="007E246B" w:rsidP="00015ED1">
      <w:r w:rsidRPr="00015ED1">
        <w:t>создать уверенность в том, что приобретение товара принесет определенную пользу</w:t>
      </w:r>
      <w:r w:rsidR="00015ED1" w:rsidRPr="00015ED1">
        <w:t>;</w:t>
      </w:r>
    </w:p>
    <w:p w:rsidR="00015ED1" w:rsidRDefault="007E246B" w:rsidP="00015ED1">
      <w:r w:rsidRPr="00015ED1">
        <w:t>побудить потенциальных покупателей к активным действиям по совершению покупки</w:t>
      </w:r>
      <w:r w:rsidR="00015ED1" w:rsidRPr="00015ED1">
        <w:t>.</w:t>
      </w:r>
    </w:p>
    <w:p w:rsidR="00015ED1" w:rsidRDefault="007E246B" w:rsidP="00015ED1">
      <w:r w:rsidRPr="00015ED1">
        <w:t>Все перечисленное может быть обеспечено благодаря</w:t>
      </w:r>
      <w:r w:rsidR="00015ED1" w:rsidRPr="00015ED1">
        <w:t xml:space="preserve"> </w:t>
      </w:r>
      <w:r w:rsidRPr="00015ED1">
        <w:t>правильно поставленной работе коммивояжера или торгового агента</w:t>
      </w:r>
      <w:r w:rsidR="00015ED1" w:rsidRPr="00015ED1">
        <w:t>.</w:t>
      </w:r>
    </w:p>
    <w:p w:rsidR="00015ED1" w:rsidRDefault="007E246B" w:rsidP="00015ED1">
      <w:r w:rsidRPr="00015ED1">
        <w:t>Представление товара</w:t>
      </w:r>
      <w:r w:rsidR="00015ED1" w:rsidRPr="00015ED1">
        <w:t>.</w:t>
      </w:r>
    </w:p>
    <w:p w:rsidR="00015ED1" w:rsidRDefault="007E246B" w:rsidP="00015ED1">
      <w:r w:rsidRPr="00015ED1">
        <w:t>Можно проводить, используя механический или целевой подход</w:t>
      </w:r>
      <w:r w:rsidR="00015ED1" w:rsidRPr="00015ED1">
        <w:t xml:space="preserve">. </w:t>
      </w:r>
      <w:r w:rsidRPr="00015ED1">
        <w:t xml:space="preserve">В первом случае пересказываются заранее заученные характеристики и достоинства предлагаемого товара, во втором </w:t>
      </w:r>
      <w:r w:rsidR="00015ED1">
        <w:t>-</w:t>
      </w:r>
      <w:r w:rsidRPr="00015ED1">
        <w:t xml:space="preserve"> проводится предварительная беседа, в результате которой выясняются характеристики товара, наиболее интересующие покупателя, после этого представляется товар</w:t>
      </w:r>
      <w:r w:rsidR="00015ED1" w:rsidRPr="00015ED1">
        <w:t>.</w:t>
      </w:r>
    </w:p>
    <w:p w:rsidR="00015ED1" w:rsidRDefault="007E246B" w:rsidP="00015ED1">
      <w:r w:rsidRPr="00015ED1">
        <w:t>Преодоление возможных сомнений и возражений</w:t>
      </w:r>
      <w:r w:rsidR="00015ED1" w:rsidRPr="00015ED1">
        <w:t>.</w:t>
      </w:r>
    </w:p>
    <w:p w:rsidR="00015ED1" w:rsidRDefault="007E246B" w:rsidP="00015ED1">
      <w:r w:rsidRPr="00015ED1">
        <w:t>Возможные возражения и сомнения необходимо учесть, во-первых, при контактах с другими потенциальными покупателями, во-вторых, их надо довести до изготовителя товара</w:t>
      </w:r>
      <w:r w:rsidR="00015ED1" w:rsidRPr="00015ED1">
        <w:t xml:space="preserve">. </w:t>
      </w:r>
      <w:r w:rsidRPr="00015ED1">
        <w:t>Торговому агенту следует выслушать все возможные замечания покупателей и по возможности сразу же рассеять все его сомнения</w:t>
      </w:r>
      <w:r w:rsidR="00015ED1" w:rsidRPr="00015ED1">
        <w:t>.</w:t>
      </w:r>
    </w:p>
    <w:p w:rsidR="00015ED1" w:rsidRDefault="007E246B" w:rsidP="00015ED1">
      <w:r w:rsidRPr="00015ED1">
        <w:t>Завершение продажи</w:t>
      </w:r>
      <w:r w:rsidR="00015ED1" w:rsidRPr="00015ED1">
        <w:t>.</w:t>
      </w:r>
    </w:p>
    <w:p w:rsidR="00015ED1" w:rsidRDefault="007E246B" w:rsidP="00015ED1">
      <w:r w:rsidRPr="00015ED1">
        <w:t>На этом заключительном этапе коммивояжер или торговый агент могут напрямую предложить потенциальным покупателям приобрести предлагаемый товар, а могут молчаливо ждать, пока соответствующие выводы о покупке не сделают потенциальные покупатели, обсуждая с ними отдельные детали покупки так, как если бы она уже состоялась</w:t>
      </w:r>
      <w:r w:rsidR="00015ED1" w:rsidRPr="00015ED1">
        <w:t>.</w:t>
      </w:r>
    </w:p>
    <w:p w:rsidR="00015ED1" w:rsidRDefault="007E246B" w:rsidP="00015ED1">
      <w:r w:rsidRPr="00015ED1">
        <w:t>Послепродажные контакты с покупателем</w:t>
      </w:r>
      <w:r w:rsidR="00015ED1" w:rsidRPr="00015ED1">
        <w:t>.</w:t>
      </w:r>
    </w:p>
    <w:p w:rsidR="00015ED1" w:rsidRDefault="007E246B" w:rsidP="00015ED1">
      <w:r w:rsidRPr="00015ED1">
        <w:t>Если покупка состоялась, то агенту необходимо обеспечить своевременную доставку приобретенного товара, выяснив при этом, насколько покупатель доволен совершенной покупкой</w:t>
      </w:r>
      <w:r w:rsidR="00015ED1" w:rsidRPr="00015ED1">
        <w:t xml:space="preserve">. </w:t>
      </w:r>
      <w:r w:rsidRPr="00015ED1">
        <w:t>Если есть какие-то жалобы, необходимо быстро и вежливо на них отреагировать</w:t>
      </w:r>
      <w:r w:rsidR="00015ED1" w:rsidRPr="00015ED1">
        <w:t xml:space="preserve">. </w:t>
      </w:r>
      <w:r w:rsidRPr="00015ED1">
        <w:t>Поступая так и поддерживая постоянные контакты с покупателями, можно рассчитывать на совершение повторных покупок</w:t>
      </w:r>
      <w:r w:rsidR="00015ED1" w:rsidRPr="00015ED1">
        <w:t>.</w:t>
      </w:r>
    </w:p>
    <w:p w:rsidR="00015ED1" w:rsidRDefault="007E246B" w:rsidP="00015ED1">
      <w:r w:rsidRPr="00015ED1">
        <w:t>Маркетологи рекомендуют, чтобы продавцы, работающие по прямым продажам, по своим профессиональным и социально-психологическим характеристикам соответствовали требуемому образу потенциальных покупателей и продаваемых товаров</w:t>
      </w:r>
      <w:r w:rsidR="00015ED1" w:rsidRPr="00015ED1">
        <w:t>.</w:t>
      </w:r>
    </w:p>
    <w:p w:rsidR="004955C1" w:rsidRDefault="004955C1" w:rsidP="00015ED1"/>
    <w:p w:rsidR="007E246B" w:rsidRPr="00015ED1" w:rsidRDefault="00015ED1" w:rsidP="004955C1">
      <w:pPr>
        <w:pStyle w:val="2"/>
      </w:pPr>
      <w:bookmarkStart w:id="13" w:name="_Toc192711246"/>
      <w:bookmarkStart w:id="14" w:name="_Toc235224599"/>
      <w:r>
        <w:t>1.2.4</w:t>
      </w:r>
      <w:r w:rsidR="007E246B" w:rsidRPr="00015ED1">
        <w:t xml:space="preserve"> Общественные связи</w:t>
      </w:r>
      <w:bookmarkEnd w:id="13"/>
      <w:bookmarkEnd w:id="14"/>
    </w:p>
    <w:p w:rsidR="00015ED1" w:rsidRDefault="007E246B" w:rsidP="00015ED1">
      <w:r w:rsidRPr="00015ED1">
        <w:t>Если рассматривать паблик рилейшнз с точки зрения системы маркетинговых коммуникаций, получится следующее определение</w:t>
      </w:r>
      <w:r w:rsidR="00015ED1" w:rsidRPr="00015ED1">
        <w:t xml:space="preserve">: </w:t>
      </w:r>
      <w:r w:rsidRPr="00015ED1">
        <w:t xml:space="preserve">паблик рилейшнз </w:t>
      </w:r>
      <w:r w:rsidR="00015ED1">
        <w:t>-</w:t>
      </w:r>
      <w:r w:rsidRPr="00015ED1">
        <w:t xml:space="preserve"> формирование системы гармоничных коммуникаций организации с ее целевыми аудиториями на основе полной и объективной информированности в рамках достижения маркетинговых целей коммуникатора</w:t>
      </w:r>
      <w:r w:rsidR="00015ED1" w:rsidRPr="00015ED1">
        <w:t>.</w:t>
      </w:r>
    </w:p>
    <w:p w:rsidR="00015ED1" w:rsidRDefault="007E246B" w:rsidP="00015ED1">
      <w:r w:rsidRPr="00015ED1">
        <w:t xml:space="preserve">Специалисты по </w:t>
      </w:r>
      <w:r w:rsidRPr="00015ED1">
        <w:rPr>
          <w:lang w:val="en-US"/>
        </w:rPr>
        <w:t>PR</w:t>
      </w:r>
      <w:r w:rsidR="00015ED1" w:rsidRPr="00015ED1">
        <w:t xml:space="preserve"> </w:t>
      </w:r>
      <w:r w:rsidRPr="00015ED1">
        <w:t>решают следующие задачи</w:t>
      </w:r>
      <w:r w:rsidR="00015ED1" w:rsidRPr="00015ED1">
        <w:t>:</w:t>
      </w:r>
    </w:p>
    <w:p w:rsidR="00015ED1" w:rsidRDefault="007E246B" w:rsidP="00015ED1">
      <w:r w:rsidRPr="00015ED1">
        <w:t>изучение общественного мнения и ожиданий общественности</w:t>
      </w:r>
      <w:r w:rsidR="00015ED1" w:rsidRPr="00015ED1">
        <w:t>;</w:t>
      </w:r>
    </w:p>
    <w:p w:rsidR="00015ED1" w:rsidRDefault="007E246B" w:rsidP="00015ED1">
      <w:r w:rsidRPr="00015ED1">
        <w:t>установление и поддержание двух и многосторонних контактов между фирмами, публикой, общественными и государственными организациями</w:t>
      </w:r>
      <w:r w:rsidR="00015ED1" w:rsidRPr="00015ED1">
        <w:t>;</w:t>
      </w:r>
    </w:p>
    <w:p w:rsidR="00015ED1" w:rsidRDefault="007E246B" w:rsidP="00015ED1">
      <w:r w:rsidRPr="00015ED1">
        <w:t>предотвращение конфликтов и недопонимания, ликвидация слухов и опровержение клеветнической информации</w:t>
      </w:r>
      <w:r w:rsidR="00015ED1" w:rsidRPr="00015ED1">
        <w:t>;</w:t>
      </w:r>
    </w:p>
    <w:p w:rsidR="00015ED1" w:rsidRDefault="007E246B" w:rsidP="00015ED1">
      <w:r w:rsidRPr="00015ED1">
        <w:t>создание имиджа и репутации, способствующих достижению фирмой или организацией поставленных целей</w:t>
      </w:r>
      <w:r w:rsidR="00015ED1" w:rsidRPr="00015ED1">
        <w:t>.</w:t>
      </w:r>
    </w:p>
    <w:p w:rsidR="00015ED1" w:rsidRDefault="007E246B" w:rsidP="00015ED1">
      <w:r w:rsidRPr="00015ED1">
        <w:t>Для достижения целей паблик рилейшнз используются многочисленные и разнообразные средства и приемы</w:t>
      </w:r>
      <w:r w:rsidR="00015ED1" w:rsidRPr="00015ED1">
        <w:t xml:space="preserve">. </w:t>
      </w:r>
      <w:r w:rsidRPr="00015ED1">
        <w:t>Их можно систематизировать по нескольким направлениям</w:t>
      </w:r>
      <w:r w:rsidR="00015ED1" w:rsidRPr="00015ED1">
        <w:t>:</w:t>
      </w:r>
    </w:p>
    <w:p w:rsidR="00015ED1" w:rsidRDefault="00423ED0" w:rsidP="00015ED1">
      <w:r w:rsidRPr="00015ED1">
        <w:t>1</w:t>
      </w:r>
      <w:r w:rsidR="00015ED1" w:rsidRPr="00015ED1">
        <w:t xml:space="preserve">. </w:t>
      </w:r>
      <w:r w:rsidRPr="00015ED1">
        <w:t>Связь со средствами массовой информации</w:t>
      </w:r>
      <w:r w:rsidR="00015ED1">
        <w:t xml:space="preserve"> (</w:t>
      </w:r>
      <w:r w:rsidRPr="00015ED1">
        <w:t>пресса, телевидение, радио</w:t>
      </w:r>
      <w:r w:rsidR="00015ED1" w:rsidRPr="00015ED1">
        <w:t>),</w:t>
      </w:r>
      <w:r w:rsidRPr="00015ED1">
        <w:t xml:space="preserve"> организация пресс-конференций фирмы, интервью руководителей, производство теле</w:t>
      </w:r>
      <w:r w:rsidR="00015ED1" w:rsidRPr="00015ED1">
        <w:t xml:space="preserve"> - </w:t>
      </w:r>
      <w:r w:rsidRPr="00015ED1">
        <w:t>и радиорепортажей о самой фирме др</w:t>
      </w:r>
      <w:r w:rsidR="00015ED1" w:rsidRPr="00015ED1">
        <w:t>.</w:t>
      </w:r>
    </w:p>
    <w:p w:rsidR="00015ED1" w:rsidRDefault="00423ED0" w:rsidP="00015ED1">
      <w:r w:rsidRPr="00015ED1">
        <w:t>2</w:t>
      </w:r>
      <w:r w:rsidR="00015ED1" w:rsidRPr="00015ED1">
        <w:t xml:space="preserve">. </w:t>
      </w:r>
      <w:r w:rsidRPr="00015ED1">
        <w:rPr>
          <w:lang w:val="en-US"/>
        </w:rPr>
        <w:t>PR</w:t>
      </w:r>
      <w:r w:rsidRPr="00015ED1">
        <w:t xml:space="preserve"> посредством печатной продукции</w:t>
      </w:r>
      <w:r w:rsidR="00015ED1">
        <w:t xml:space="preserve"> (</w:t>
      </w:r>
      <w:r w:rsidRPr="00015ED1">
        <w:t>публикация отчетов о деятельности фирмы, издание фирменного проспекта и журнала</w:t>
      </w:r>
      <w:r w:rsidR="00015ED1" w:rsidRPr="00015ED1">
        <w:t>).</w:t>
      </w:r>
    </w:p>
    <w:p w:rsidR="00015ED1" w:rsidRDefault="00423ED0" w:rsidP="00015ED1">
      <w:r w:rsidRPr="00015ED1">
        <w:t>3</w:t>
      </w:r>
      <w:r w:rsidR="00015ED1" w:rsidRPr="00015ED1">
        <w:t xml:space="preserve">. </w:t>
      </w:r>
      <w:r w:rsidRPr="00015ED1">
        <w:t>Участие представителей фирмы в работе съездов и конференций общественных организаций</w:t>
      </w:r>
      <w:r w:rsidR="00015ED1" w:rsidRPr="00015ED1">
        <w:t>.</w:t>
      </w:r>
    </w:p>
    <w:p w:rsidR="00015ED1" w:rsidRDefault="00423ED0" w:rsidP="00015ED1">
      <w:r w:rsidRPr="00015ED1">
        <w:t>4</w:t>
      </w:r>
      <w:r w:rsidR="00015ED1" w:rsidRPr="00015ED1">
        <w:t xml:space="preserve">. </w:t>
      </w:r>
      <w:r w:rsidRPr="00015ED1">
        <w:t>Организация фирмой всевозможных мероприятий событийного характера</w:t>
      </w:r>
      <w:r w:rsidR="00015ED1" w:rsidRPr="00015ED1">
        <w:t>.</w:t>
      </w:r>
    </w:p>
    <w:p w:rsidR="00015ED1" w:rsidRDefault="00423ED0" w:rsidP="00015ED1">
      <w:r w:rsidRPr="00015ED1">
        <w:t>5</w:t>
      </w:r>
      <w:r w:rsidR="00015ED1" w:rsidRPr="00015ED1">
        <w:t xml:space="preserve">. </w:t>
      </w:r>
      <w:r w:rsidRPr="00015ED1">
        <w:rPr>
          <w:lang w:val="en-US"/>
        </w:rPr>
        <w:t>PR</w:t>
      </w:r>
      <w:r w:rsidRPr="00015ED1">
        <w:t>-деятельность фирмы, направленная на органы государственного управления</w:t>
      </w:r>
      <w:r w:rsidR="00015ED1">
        <w:t xml:space="preserve"> (</w:t>
      </w:r>
      <w:r w:rsidRPr="00015ED1">
        <w:t>выдвижение</w:t>
      </w:r>
      <w:r w:rsidR="00015ED1">
        <w:t xml:space="preserve"> "</w:t>
      </w:r>
      <w:r w:rsidRPr="00015ED1">
        <w:t>своих</w:t>
      </w:r>
      <w:r w:rsidR="00015ED1">
        <w:t xml:space="preserve">" </w:t>
      </w:r>
      <w:r w:rsidRPr="00015ED1">
        <w:t>людей в органы государственного управления, приглашение первых лиц государства в торжествах</w:t>
      </w:r>
      <w:r w:rsidR="00015ED1" w:rsidRPr="00015ED1">
        <w:t>).</w:t>
      </w:r>
    </w:p>
    <w:p w:rsidR="00015ED1" w:rsidRDefault="00423ED0" w:rsidP="00015ED1">
      <w:r w:rsidRPr="00015ED1">
        <w:t>6</w:t>
      </w:r>
      <w:r w:rsidR="00015ED1" w:rsidRPr="00015ED1">
        <w:t xml:space="preserve">. </w:t>
      </w:r>
      <w:r w:rsidRPr="00015ED1">
        <w:rPr>
          <w:lang w:val="en-US"/>
        </w:rPr>
        <w:t>PR</w:t>
      </w:r>
      <w:r w:rsidRPr="00015ED1">
        <w:t xml:space="preserve"> в Интернете</w:t>
      </w:r>
      <w:r w:rsidR="00015ED1">
        <w:t xml:space="preserve"> (</w:t>
      </w:r>
      <w:r w:rsidRPr="00015ED1">
        <w:t xml:space="preserve">размещение собственной </w:t>
      </w:r>
      <w:r w:rsidRPr="00015ED1">
        <w:rPr>
          <w:lang w:val="en-US"/>
        </w:rPr>
        <w:t>web</w:t>
      </w:r>
      <w:r w:rsidRPr="00015ED1">
        <w:t>-страницы, рассылка пресс-релизов по электронной почте</w:t>
      </w:r>
      <w:r w:rsidR="00015ED1" w:rsidRPr="00015ED1">
        <w:t>).</w:t>
      </w:r>
    </w:p>
    <w:p w:rsidR="00015ED1" w:rsidRDefault="00423ED0" w:rsidP="00015ED1">
      <w:r w:rsidRPr="00015ED1">
        <w:t>7</w:t>
      </w:r>
      <w:r w:rsidR="00015ED1" w:rsidRPr="00015ED1">
        <w:t xml:space="preserve">. </w:t>
      </w:r>
      <w:r w:rsidRPr="00015ED1">
        <w:t>Благожелательное представление фирмы со сцены и в художественных произведениях</w:t>
      </w:r>
      <w:r w:rsidR="00015ED1" w:rsidRPr="00015ED1">
        <w:t xml:space="preserve">; </w:t>
      </w:r>
      <w:r w:rsidRPr="00015ED1">
        <w:t>участие коммуникатора в процессе производства художественных кино</w:t>
      </w:r>
      <w:r w:rsidR="00015ED1" w:rsidRPr="00015ED1">
        <w:t xml:space="preserve"> - </w:t>
      </w:r>
      <w:r w:rsidRPr="00015ED1">
        <w:t>и телефильмов</w:t>
      </w:r>
      <w:r w:rsidR="00015ED1" w:rsidRPr="00015ED1">
        <w:t>.</w:t>
      </w:r>
    </w:p>
    <w:p w:rsidR="00015ED1" w:rsidRDefault="00423ED0" w:rsidP="00015ED1">
      <w:r w:rsidRPr="00015ED1">
        <w:t>Одной из составных частей общественных связей является пропаганда, которая наиболее часто используется в целях продвижения товаров</w:t>
      </w:r>
      <w:r w:rsidR="00015ED1" w:rsidRPr="00015ED1">
        <w:t>.</w:t>
      </w:r>
    </w:p>
    <w:p w:rsidR="00015ED1" w:rsidRDefault="00423ED0" w:rsidP="00015ED1">
      <w:r w:rsidRPr="00015ED1">
        <w:t>К пропаганде, как одному из средств комплекса коммуникаций, фирма обращается в целях создания и поддержания своего имиджа, популяризации отдельных конкретных товаров, идей и лиц, а также опровержения необоснованной информации о фирме или ее товаре</w:t>
      </w:r>
      <w:r w:rsidR="00015ED1" w:rsidRPr="00015ED1">
        <w:t xml:space="preserve">. </w:t>
      </w:r>
      <w:r w:rsidRPr="00015ED1">
        <w:t>При таком подходе к рассмотрению пропаганды можно выделить пять основных этапов в процессе реализации</w:t>
      </w:r>
      <w:r w:rsidR="00015ED1" w:rsidRPr="00015ED1">
        <w:t>.</w:t>
      </w:r>
    </w:p>
    <w:p w:rsidR="00015ED1" w:rsidRDefault="00423ED0" w:rsidP="00015ED1">
      <w:r w:rsidRPr="00015ED1">
        <w:t>Постановка задач пропаганды</w:t>
      </w:r>
      <w:r w:rsidR="00015ED1" w:rsidRPr="00015ED1">
        <w:t>.</w:t>
      </w:r>
    </w:p>
    <w:p w:rsidR="00015ED1" w:rsidRDefault="00423ED0" w:rsidP="00015ED1">
      <w:r w:rsidRPr="00015ED1">
        <w:t>Формируется конкретный желаемый результат, который должен быть достигнут благодаря осуществлению пропаганды и позволяющий обеспечить соответствующий имидж фирмы или создать благоприятное отношение к ее определенному товару</w:t>
      </w:r>
      <w:r w:rsidR="00015ED1" w:rsidRPr="00015ED1">
        <w:t>.</w:t>
      </w:r>
    </w:p>
    <w:p w:rsidR="00015ED1" w:rsidRDefault="00423ED0" w:rsidP="00015ED1">
      <w:r w:rsidRPr="00015ED1">
        <w:t>Подготовка пропагандистских обращений</w:t>
      </w:r>
      <w:r w:rsidR="00015ED1" w:rsidRPr="00015ED1">
        <w:t>.</w:t>
      </w:r>
    </w:p>
    <w:p w:rsidR="00015ED1" w:rsidRDefault="00423ED0" w:rsidP="00015ED1">
      <w:r w:rsidRPr="00015ED1">
        <w:t>Для решения сформулированных задач необходимо соответствующее информативное обеспечение</w:t>
      </w:r>
      <w:r w:rsidR="00015ED1" w:rsidRPr="00015ED1">
        <w:t xml:space="preserve">. </w:t>
      </w:r>
      <w:r w:rsidRPr="00015ED1">
        <w:t>Нужная информация подготавливается работниками фирмы на базе существующих данных путем соответствующей обработки и оформления в виде, приемлемом для дальнейшего ее представления средствам распространения информации</w:t>
      </w:r>
      <w:r w:rsidR="00015ED1" w:rsidRPr="00015ED1">
        <w:t>.</w:t>
      </w:r>
    </w:p>
    <w:p w:rsidR="00015ED1" w:rsidRDefault="00423ED0" w:rsidP="00015ED1">
      <w:r w:rsidRPr="00015ED1">
        <w:t>Выбор средств распространения пропагандистских сообщений</w:t>
      </w:r>
      <w:r w:rsidR="00015ED1" w:rsidRPr="00015ED1">
        <w:t xml:space="preserve">. </w:t>
      </w:r>
      <w:r w:rsidRPr="00015ED1">
        <w:t>Выбираются средства распространения информации, использование которых позволило бы в наибольшей степени решить сформулированные задачи пропагандистской кампании</w:t>
      </w:r>
      <w:r w:rsidR="00015ED1" w:rsidRPr="00015ED1">
        <w:t>.</w:t>
      </w:r>
    </w:p>
    <w:p w:rsidR="00015ED1" w:rsidRDefault="00423ED0" w:rsidP="00015ED1">
      <w:r w:rsidRPr="00015ED1">
        <w:t>Осуществление пропагандистских сообщений</w:t>
      </w:r>
      <w:r w:rsidR="00015ED1" w:rsidRPr="00015ED1">
        <w:t xml:space="preserve">. </w:t>
      </w:r>
      <w:r w:rsidRPr="00015ED1">
        <w:t>Установление и развитие тесных контактов с соответствующими работниками средств распространения информации</w:t>
      </w:r>
      <w:r w:rsidR="00015ED1" w:rsidRPr="00015ED1">
        <w:t xml:space="preserve">. </w:t>
      </w:r>
      <w:r w:rsidRPr="00015ED1">
        <w:t>При этом представители фирмы не должны оказывать давление на них, не обращаться к ним с просьбами</w:t>
      </w:r>
      <w:r w:rsidR="00015ED1" w:rsidRPr="00015ED1">
        <w:t xml:space="preserve">. </w:t>
      </w:r>
      <w:r w:rsidRPr="00015ED1">
        <w:t>Хорошо зная дела фирмы, работники средств распространения имеют возможность довести необходимые сведения до целевых аудиторий</w:t>
      </w:r>
      <w:r w:rsidR="00015ED1" w:rsidRPr="00015ED1">
        <w:t>.</w:t>
      </w:r>
    </w:p>
    <w:p w:rsidR="00015ED1" w:rsidRDefault="00423ED0" w:rsidP="00015ED1">
      <w:r w:rsidRPr="00015ED1">
        <w:t>Анализ результатов пропагандистской деятельности</w:t>
      </w:r>
      <w:r w:rsidR="00015ED1" w:rsidRPr="00015ED1">
        <w:t xml:space="preserve">. </w:t>
      </w:r>
      <w:r w:rsidRPr="00015ED1">
        <w:t>После того как отдельными средствами распространения информации интересующие фирму сведения доведены до целевых аудиторий, необходимо оценить эффективность проведенной пропагандистской кампании</w:t>
      </w:r>
      <w:r w:rsidR="00015ED1" w:rsidRPr="00015ED1">
        <w:t xml:space="preserve">. </w:t>
      </w:r>
      <w:r w:rsidRPr="00015ED1">
        <w:t>Это необходимо сделать прежде всего для того, чтобы выявить допущенные в процессе осуществления пропаганды ошибки и учесть их в последующей работе фирмы, а также более верно оценить роль пропаганды в осуществлении коммуникационной политики фирмы</w:t>
      </w:r>
      <w:r w:rsidR="00015ED1" w:rsidRPr="00015ED1">
        <w:t>.</w:t>
      </w:r>
    </w:p>
    <w:p w:rsidR="00015ED1" w:rsidRDefault="00423ED0" w:rsidP="00015ED1">
      <w:r w:rsidRPr="00015ED1">
        <w:t>В последние годы к пропаганде прибегают кинематографы, театральные агенты для привлечения внимания к кинофильмам и театральным постановкам</w:t>
      </w:r>
      <w:r w:rsidR="00015ED1" w:rsidRPr="00015ED1">
        <w:t xml:space="preserve">. </w:t>
      </w:r>
      <w:r w:rsidRPr="00015ED1">
        <w:t xml:space="preserve">Наконец, пропаганда </w:t>
      </w:r>
      <w:r w:rsidR="00015ED1">
        <w:t>-</w:t>
      </w:r>
      <w:r w:rsidRPr="00015ED1">
        <w:t xml:space="preserve"> важная составляющая работы имиджмейкеров для привлечения внимания к политическим деятелям, звездам шоу-бизнеса и </w:t>
      </w:r>
      <w:r w:rsidR="00015ED1">
        <w:t>т.п.</w:t>
      </w:r>
    </w:p>
    <w:p w:rsidR="004955C1" w:rsidRDefault="004955C1" w:rsidP="00015ED1"/>
    <w:p w:rsidR="00423ED0" w:rsidRPr="00015ED1" w:rsidRDefault="00015ED1" w:rsidP="004955C1">
      <w:pPr>
        <w:pStyle w:val="2"/>
      </w:pPr>
      <w:bookmarkStart w:id="15" w:name="_Toc192711247"/>
      <w:bookmarkStart w:id="16" w:name="_Toc235224600"/>
      <w:r>
        <w:t>1.2.5</w:t>
      </w:r>
      <w:r w:rsidR="00423ED0" w:rsidRPr="00015ED1">
        <w:t xml:space="preserve"> Брендинг</w:t>
      </w:r>
      <w:bookmarkEnd w:id="15"/>
      <w:bookmarkEnd w:id="16"/>
    </w:p>
    <w:p w:rsidR="00015ED1" w:rsidRDefault="00423ED0" w:rsidP="00015ED1">
      <w:r w:rsidRPr="00015ED1">
        <w:t>По определению Американской маркетинговой ассоциации</w:t>
      </w:r>
      <w:r w:rsidR="00015ED1">
        <w:t xml:space="preserve"> "</w:t>
      </w:r>
      <w:r w:rsidRPr="00015ED1">
        <w:t xml:space="preserve">Бренд </w:t>
      </w:r>
      <w:r w:rsidR="00015ED1">
        <w:t>-</w:t>
      </w:r>
      <w:r w:rsidRPr="00015ED1">
        <w:t xml:space="preserve"> название, слово, выражение, знак, символ или дизайнерское решение, или их комбинация в целях обозначения товаров и услуг конкретного продавца или группы продавцов для отличия от их конкурентов</w:t>
      </w:r>
      <w:r w:rsidR="00015ED1">
        <w:t>".</w:t>
      </w:r>
    </w:p>
    <w:p w:rsidR="00015ED1" w:rsidRDefault="00423ED0" w:rsidP="00015ED1">
      <w:r w:rsidRPr="00015ED1">
        <w:t>В более широком и свободном понимании бренд включает сам товар или услугу со всеми их параметрами, набором характеристик, ожиданий, ассоциаций, воспринимаемых пользователем и приписываемых им товару, а также обещания каких-либо преимуществ, данные владельцами бренда потребителям</w:t>
      </w:r>
      <w:r w:rsidR="00015ED1" w:rsidRPr="00015ED1">
        <w:t xml:space="preserve">. </w:t>
      </w:r>
      <w:r w:rsidRPr="00015ED1">
        <w:t xml:space="preserve">То есть в данном понимании бренд </w:t>
      </w:r>
      <w:r w:rsidR="00015ED1">
        <w:t>-</w:t>
      </w:r>
      <w:r w:rsidRPr="00015ED1">
        <w:t xml:space="preserve"> это</w:t>
      </w:r>
      <w:r w:rsidR="00015ED1">
        <w:t xml:space="preserve"> "</w:t>
      </w:r>
      <w:r w:rsidRPr="00015ED1">
        <w:t>мысленный ярлык</w:t>
      </w:r>
      <w:r w:rsidR="00015ED1">
        <w:t xml:space="preserve">", </w:t>
      </w:r>
      <w:r w:rsidRPr="00015ED1">
        <w:t>который</w:t>
      </w:r>
      <w:r w:rsidR="00015ED1">
        <w:t xml:space="preserve"> "</w:t>
      </w:r>
      <w:r w:rsidRPr="00015ED1">
        <w:t>наклеивают</w:t>
      </w:r>
      <w:r w:rsidR="00015ED1">
        <w:t xml:space="preserve">" </w:t>
      </w:r>
      <w:r w:rsidRPr="00015ED1">
        <w:t>на товар потребители, и тот смысл, который вкладывают в него сами создатели</w:t>
      </w:r>
      <w:r w:rsidR="00015ED1" w:rsidRPr="00015ED1">
        <w:t>.</w:t>
      </w:r>
    </w:p>
    <w:p w:rsidR="00015ED1" w:rsidRDefault="00423ED0" w:rsidP="00015ED1">
      <w:r w:rsidRPr="00015ED1">
        <w:t>Примерами сформированных брендов, получивших признание во все мире</w:t>
      </w:r>
      <w:r w:rsidR="00015ED1">
        <w:t xml:space="preserve"> (</w:t>
      </w:r>
      <w:r w:rsidRPr="00015ED1">
        <w:t>так называемых мегабрендов</w:t>
      </w:r>
      <w:r w:rsidR="00015ED1" w:rsidRPr="00015ED1">
        <w:t>),</w:t>
      </w:r>
      <w:r w:rsidRPr="00015ED1">
        <w:t xml:space="preserve"> могут служить марки автомобилей</w:t>
      </w:r>
      <w:r w:rsidR="00015ED1">
        <w:t xml:space="preserve"> "</w:t>
      </w:r>
      <w:r w:rsidRPr="00015ED1">
        <w:rPr>
          <w:lang w:val="en-US"/>
        </w:rPr>
        <w:t>Mercedes</w:t>
      </w:r>
      <w:r w:rsidR="00015ED1">
        <w:t xml:space="preserve">" </w:t>
      </w:r>
      <w:r w:rsidRPr="00015ED1">
        <w:t>и</w:t>
      </w:r>
      <w:r w:rsidR="00015ED1">
        <w:t xml:space="preserve"> "</w:t>
      </w:r>
      <w:r w:rsidRPr="00015ED1">
        <w:rPr>
          <w:lang w:val="en-US"/>
        </w:rPr>
        <w:t>BMW</w:t>
      </w:r>
      <w:r w:rsidR="00015ED1">
        <w:t xml:space="preserve">", </w:t>
      </w:r>
      <w:r w:rsidRPr="00015ED1">
        <w:t>бытовой аппаратуры</w:t>
      </w:r>
      <w:r w:rsidR="00015ED1">
        <w:t xml:space="preserve"> "</w:t>
      </w:r>
      <w:r w:rsidRPr="00015ED1">
        <w:rPr>
          <w:lang w:val="en-US"/>
        </w:rPr>
        <w:t>Sony</w:t>
      </w:r>
      <w:r w:rsidR="00015ED1">
        <w:t xml:space="preserve">", </w:t>
      </w:r>
      <w:r w:rsidRPr="00015ED1">
        <w:t>напитков</w:t>
      </w:r>
      <w:r w:rsidR="00015ED1">
        <w:t xml:space="preserve"> "</w:t>
      </w:r>
      <w:r w:rsidRPr="00015ED1">
        <w:rPr>
          <w:lang w:val="en-US"/>
        </w:rPr>
        <w:t>Coca</w:t>
      </w:r>
      <w:r w:rsidRPr="00015ED1">
        <w:t>-</w:t>
      </w:r>
      <w:r w:rsidRPr="00015ED1">
        <w:rPr>
          <w:lang w:val="en-US"/>
        </w:rPr>
        <w:t>Cola</w:t>
      </w:r>
      <w:r w:rsidR="00015ED1">
        <w:t xml:space="preserve">" </w:t>
      </w:r>
      <w:r w:rsidRPr="00015ED1">
        <w:t>и</w:t>
      </w:r>
      <w:r w:rsidR="00015ED1">
        <w:t xml:space="preserve"> "</w:t>
      </w:r>
      <w:r w:rsidRPr="00015ED1">
        <w:rPr>
          <w:lang w:val="en-US"/>
        </w:rPr>
        <w:t>Pepsi</w:t>
      </w:r>
      <w:r w:rsidR="00015ED1">
        <w:t xml:space="preserve">", </w:t>
      </w:r>
      <w:r w:rsidRPr="00015ED1">
        <w:t>компьютеров</w:t>
      </w:r>
      <w:r w:rsidR="00015ED1">
        <w:t xml:space="preserve"> "</w:t>
      </w:r>
      <w:r w:rsidRPr="00015ED1">
        <w:rPr>
          <w:lang w:val="en-US"/>
        </w:rPr>
        <w:t>IBM</w:t>
      </w:r>
      <w:r w:rsidR="00015ED1">
        <w:t xml:space="preserve">" </w:t>
      </w:r>
      <w:r w:rsidRPr="00015ED1">
        <w:t>и др</w:t>
      </w:r>
      <w:r w:rsidR="00015ED1" w:rsidRPr="00015ED1">
        <w:t>.</w:t>
      </w:r>
    </w:p>
    <w:p w:rsidR="00015ED1" w:rsidRDefault="00423ED0" w:rsidP="00015ED1">
      <w:r w:rsidRPr="00015ED1">
        <w:t>В качестве примеров сформировавшихся российских общенациональных брендов можно назвать марку пива</w:t>
      </w:r>
      <w:r w:rsidR="00015ED1">
        <w:t xml:space="preserve"> "</w:t>
      </w:r>
      <w:r w:rsidRPr="00015ED1">
        <w:t>Балтика</w:t>
      </w:r>
      <w:r w:rsidR="00015ED1">
        <w:t xml:space="preserve">", </w:t>
      </w:r>
      <w:r w:rsidRPr="00015ED1">
        <w:t>автомобили</w:t>
      </w:r>
      <w:r w:rsidR="00015ED1">
        <w:t xml:space="preserve"> "</w:t>
      </w:r>
      <w:r w:rsidRPr="00015ED1">
        <w:t>ВАЗ</w:t>
      </w:r>
      <w:r w:rsidR="00015ED1">
        <w:t xml:space="preserve">", </w:t>
      </w:r>
      <w:r w:rsidRPr="00015ED1">
        <w:t>водка</w:t>
      </w:r>
      <w:r w:rsidR="00015ED1">
        <w:t xml:space="preserve"> "</w:t>
      </w:r>
      <w:r w:rsidRPr="00015ED1">
        <w:t>Столичная</w:t>
      </w:r>
      <w:r w:rsidR="00015ED1">
        <w:t xml:space="preserve">", </w:t>
      </w:r>
      <w:r w:rsidRPr="00015ED1">
        <w:t>сигареты</w:t>
      </w:r>
      <w:r w:rsidR="00015ED1">
        <w:t xml:space="preserve"> "</w:t>
      </w:r>
      <w:r w:rsidRPr="00015ED1">
        <w:t>Ява</w:t>
      </w:r>
      <w:r w:rsidR="00015ED1">
        <w:t xml:space="preserve">" </w:t>
      </w:r>
      <w:r w:rsidRPr="00015ED1">
        <w:t xml:space="preserve">и </w:t>
      </w:r>
      <w:r w:rsidR="00015ED1">
        <w:t>т.д.</w:t>
      </w:r>
    </w:p>
    <w:p w:rsidR="00015ED1" w:rsidRDefault="00423ED0" w:rsidP="00015ED1">
      <w:r w:rsidRPr="00015ED1">
        <w:t>Оценка бренда осуществляется с помощью целого ряда характеристик</w:t>
      </w:r>
      <w:r w:rsidR="00015ED1" w:rsidRPr="00015ED1">
        <w:t>:</w:t>
      </w:r>
    </w:p>
    <w:p w:rsidR="00015ED1" w:rsidRDefault="00423ED0" w:rsidP="00015ED1">
      <w:r w:rsidRPr="00015ED1">
        <w:t>Сила бренда</w:t>
      </w:r>
      <w:r w:rsidR="00015ED1" w:rsidRPr="00015ED1">
        <w:t xml:space="preserve">. </w:t>
      </w:r>
      <w:r w:rsidRPr="00015ED1">
        <w:t>Определяется способностью бренда доминировать в своей товарной категории</w:t>
      </w:r>
      <w:r w:rsidR="00015ED1" w:rsidRPr="00015ED1">
        <w:t>.</w:t>
      </w:r>
    </w:p>
    <w:p w:rsidR="00015ED1" w:rsidRDefault="00423ED0" w:rsidP="00015ED1">
      <w:r w:rsidRPr="00015ED1">
        <w:t>Соответствие бренда</w:t>
      </w:r>
      <w:r w:rsidR="00015ED1" w:rsidRPr="00015ED1">
        <w:t xml:space="preserve">. </w:t>
      </w:r>
      <w:r w:rsidRPr="00015ED1">
        <w:t>Определяется степенью соответствия имиджа и характера бренда нуждам и ожиданиям покупателей</w:t>
      </w:r>
      <w:r w:rsidR="00015ED1" w:rsidRPr="00015ED1">
        <w:t>.</w:t>
      </w:r>
    </w:p>
    <w:p w:rsidR="00015ED1" w:rsidRDefault="00423ED0" w:rsidP="00015ED1">
      <w:r w:rsidRPr="00015ED1">
        <w:t>Приверженность бренду</w:t>
      </w:r>
      <w:r w:rsidR="00015ED1" w:rsidRPr="00015ED1">
        <w:t xml:space="preserve">. </w:t>
      </w:r>
      <w:r w:rsidRPr="00015ED1">
        <w:t>Характеризует вовлеченность покупателей в потребление бренда, определяется частотой выбора данного бренда при наличии альтернатив</w:t>
      </w:r>
      <w:r w:rsidR="00015ED1" w:rsidRPr="00015ED1">
        <w:t>.</w:t>
      </w:r>
    </w:p>
    <w:p w:rsidR="00015ED1" w:rsidRDefault="00423ED0" w:rsidP="00015ED1">
      <w:r w:rsidRPr="00015ED1">
        <w:t>Уровень известности бренда у покупателей</w:t>
      </w:r>
      <w:r w:rsidR="00015ED1" w:rsidRPr="00015ED1">
        <w:t xml:space="preserve">. </w:t>
      </w:r>
      <w:r w:rsidRPr="00015ED1">
        <w:t>Определяется как процент целевой аудитории, который может вспомнить данный бренд</w:t>
      </w:r>
      <w:r w:rsidR="00015ED1" w:rsidRPr="00015ED1">
        <w:t>.</w:t>
      </w:r>
    </w:p>
    <w:p w:rsidR="00015ED1" w:rsidRDefault="00423ED0" w:rsidP="00015ED1">
      <w:r w:rsidRPr="00015ED1">
        <w:t xml:space="preserve">Брендинг </w:t>
      </w:r>
      <w:r w:rsidR="00015ED1">
        <w:t>-</w:t>
      </w:r>
      <w:r w:rsidRPr="00015ED1">
        <w:t xml:space="preserve"> это обоснованная маркетинговыми исследованиями совместная творческая работа рекламодателя, реализующей организации и рекламного агентства по созданию и широкомасштабному внедрению в сознание потребителя персонализированного бренд-имиджа</w:t>
      </w:r>
      <w:r w:rsidR="00015ED1" w:rsidRPr="00015ED1">
        <w:t xml:space="preserve">. </w:t>
      </w:r>
      <w:r w:rsidRPr="00015ED1">
        <w:t>Создатели бренд-имиджа учитывают физические свойства продукта, чувства, которые он вызывает у потребителя, и апеллируют не только к сознанию, но и к эмоциям, воздействую на подсознание</w:t>
      </w:r>
      <w:r w:rsidR="00015ED1" w:rsidRPr="00015ED1">
        <w:t xml:space="preserve">. </w:t>
      </w:r>
      <w:r w:rsidRPr="00015ED1">
        <w:t>Если товару на рынке сопутствует успех, высокая репутация, то всегда найдутся подобные товары, повторяющие его пользующийся популярностью образ</w:t>
      </w:r>
      <w:r w:rsidR="00015ED1" w:rsidRPr="00015ED1">
        <w:t xml:space="preserve">. </w:t>
      </w:r>
      <w:r w:rsidRPr="00015ED1">
        <w:t xml:space="preserve">Поэтому брендинг </w:t>
      </w:r>
      <w:r w:rsidR="00015ED1">
        <w:t>-</w:t>
      </w:r>
      <w:r w:rsidRPr="00015ED1">
        <w:t xml:space="preserve"> постоянно развивающаяся деятельность, отсекающая конкурентов</w:t>
      </w:r>
      <w:r w:rsidR="00015ED1" w:rsidRPr="00015ED1">
        <w:t>.</w:t>
      </w:r>
    </w:p>
    <w:p w:rsidR="00015ED1" w:rsidRDefault="00423ED0" w:rsidP="00015ED1">
      <w:r w:rsidRPr="00015ED1">
        <w:t>С помощью брендинга можно достичь многого</w:t>
      </w:r>
      <w:r w:rsidR="00015ED1" w:rsidRPr="00015ED1">
        <w:t xml:space="preserve">. </w:t>
      </w:r>
      <w:r w:rsidRPr="00015ED1">
        <w:t>В частности, он позволяет</w:t>
      </w:r>
      <w:r w:rsidR="00015ED1" w:rsidRPr="00015ED1">
        <w:t>:</w:t>
      </w:r>
    </w:p>
    <w:p w:rsidR="00015ED1" w:rsidRDefault="00423ED0" w:rsidP="00015ED1">
      <w:r w:rsidRPr="00015ED1">
        <w:t>поддерживать запланированный объем продаж на конкретном рынке и реализовать на нем долговременную программу по созданию и закреплению в сознании потребителей образа товара</w:t>
      </w:r>
      <w:r w:rsidR="00015ED1" w:rsidRPr="00015ED1">
        <w:t>;</w:t>
      </w:r>
    </w:p>
    <w:p w:rsidR="00015ED1" w:rsidRDefault="00423ED0" w:rsidP="00015ED1">
      <w:r w:rsidRPr="00015ED1">
        <w:t>обеспечить увеличение прибыльности в результате расширения ассортимента товаров и знаний об их общих уникальных качествах, внедряемых с помощью коллективного образа</w:t>
      </w:r>
      <w:r w:rsidR="00015ED1" w:rsidRPr="00015ED1">
        <w:t>;</w:t>
      </w:r>
    </w:p>
    <w:p w:rsidR="00015ED1" w:rsidRDefault="00423ED0" w:rsidP="00015ED1">
      <w:r w:rsidRPr="00015ED1">
        <w:t xml:space="preserve">использовать три весьма важных для обращения к рекламной аудитории фактора </w:t>
      </w:r>
      <w:r w:rsidR="00015ED1">
        <w:t>-</w:t>
      </w:r>
      <w:r w:rsidRPr="00015ED1">
        <w:t xml:space="preserve"> исторические корни, реалии сегодняшнего дня и прогнозы на перспективу</w:t>
      </w:r>
      <w:r w:rsidR="00015ED1" w:rsidRPr="00015ED1">
        <w:t>.</w:t>
      </w:r>
    </w:p>
    <w:p w:rsidR="00015ED1" w:rsidRDefault="00423ED0" w:rsidP="00015ED1">
      <w:r w:rsidRPr="00015ED1">
        <w:t>Понятие</w:t>
      </w:r>
      <w:r w:rsidR="00015ED1">
        <w:t xml:space="preserve"> "</w:t>
      </w:r>
      <w:r w:rsidRPr="00015ED1">
        <w:t>бренд</w:t>
      </w:r>
      <w:r w:rsidR="00015ED1">
        <w:t>", "</w:t>
      </w:r>
      <w:r w:rsidRPr="00015ED1">
        <w:t>брендинг</w:t>
      </w:r>
      <w:r w:rsidR="00015ED1">
        <w:t xml:space="preserve">" </w:t>
      </w:r>
      <w:r w:rsidRPr="00015ED1">
        <w:t>часто ассоциируется с такой категорией, как</w:t>
      </w:r>
      <w:r w:rsidR="00015ED1">
        <w:t xml:space="preserve"> "</w:t>
      </w:r>
      <w:r w:rsidRPr="00015ED1">
        <w:t>торговая марка</w:t>
      </w:r>
      <w:r w:rsidR="00015ED1">
        <w:t xml:space="preserve">". </w:t>
      </w:r>
      <w:r w:rsidRPr="00015ED1">
        <w:t>В то же время торговая марка является скорее официально-юридическим понятием</w:t>
      </w:r>
      <w:r w:rsidR="00015ED1" w:rsidRPr="00015ED1">
        <w:t xml:space="preserve">. </w:t>
      </w:r>
      <w:r w:rsidRPr="00015ED1">
        <w:t xml:space="preserve">Основное предназначение торговой марки </w:t>
      </w:r>
      <w:r w:rsidR="00015ED1">
        <w:t>-</w:t>
      </w:r>
      <w:r w:rsidRPr="00015ED1">
        <w:t xml:space="preserve"> идентификация продукции конкретного производителя, установление юридического приоритета пользования торговой маркой ее владельцем, использование ее как средства борьбы с недобросовестной конкуренцией</w:t>
      </w:r>
      <w:r w:rsidR="00015ED1" w:rsidRPr="00015ED1">
        <w:t xml:space="preserve">. </w:t>
      </w:r>
      <w:r w:rsidRPr="00015ED1">
        <w:t>Торговая марка обладает, как правило, правовой защитой</w:t>
      </w:r>
      <w:r w:rsidR="00015ED1" w:rsidRPr="00015ED1">
        <w:t xml:space="preserve">. </w:t>
      </w:r>
      <w:r w:rsidRPr="00015ED1">
        <w:t>Ее основным элементом является товарный знак, входящий в систему фирменного стиля</w:t>
      </w:r>
      <w:r w:rsidR="00015ED1" w:rsidRPr="00015ED1">
        <w:t>.</w:t>
      </w:r>
    </w:p>
    <w:p w:rsidR="00015ED1" w:rsidRDefault="00423ED0" w:rsidP="00015ED1">
      <w:r w:rsidRPr="00015ED1">
        <w:t xml:space="preserve">Фирменный стиль является одним из инструментов формирования бренда и одновременно </w:t>
      </w:r>
      <w:r w:rsidR="00015ED1">
        <w:t>-</w:t>
      </w:r>
      <w:r w:rsidRPr="00015ED1">
        <w:t xml:space="preserve"> элементом брендинга</w:t>
      </w:r>
      <w:r w:rsidR="00015ED1" w:rsidRPr="00015ED1">
        <w:t xml:space="preserve">. </w:t>
      </w:r>
      <w:r w:rsidRPr="00015ED1">
        <w:t xml:space="preserve">Фирменный стиль </w:t>
      </w:r>
      <w:r w:rsidR="00015ED1">
        <w:t>-</w:t>
      </w:r>
      <w:r w:rsidRPr="00015ED1">
        <w:t xml:space="preserve"> совокупность приемов</w:t>
      </w:r>
      <w:r w:rsidR="00015ED1">
        <w:t xml:space="preserve"> (</w:t>
      </w:r>
      <w:r w:rsidRPr="00015ED1">
        <w:t>графических, языковых, цветовых</w:t>
      </w:r>
      <w:r w:rsidR="00015ED1" w:rsidRPr="00015ED1">
        <w:t>),</w:t>
      </w:r>
      <w:r w:rsidRPr="00015ED1">
        <w:t xml:space="preserve"> которые обеспечивают, с одной стороны, некоторое единство всех изделий фирмы, а с другой </w:t>
      </w:r>
      <w:r w:rsidR="00015ED1">
        <w:t>-</w:t>
      </w:r>
      <w:r w:rsidRPr="00015ED1">
        <w:t xml:space="preserve"> противопоставляют фирму и ее изделия конкурентам и их товарам</w:t>
      </w:r>
      <w:r w:rsidR="00015ED1" w:rsidRPr="00015ED1">
        <w:t>.</w:t>
      </w:r>
    </w:p>
    <w:p w:rsidR="00015ED1" w:rsidRDefault="00423ED0" w:rsidP="00015ED1">
      <w:r w:rsidRPr="00015ED1">
        <w:t xml:space="preserve">Основная задача фирменного стиля </w:t>
      </w:r>
      <w:r w:rsidR="00015ED1">
        <w:t>-</w:t>
      </w:r>
      <w:r w:rsidRPr="00015ED1">
        <w:t xml:space="preserve"> сделать товары фирмы узнаваемыми и отличными от товаров других фирм, повысить конкурентные преимущества, пропагандирующий и рекламный эффект и защитить товары от подделок</w:t>
      </w:r>
      <w:r w:rsidR="00015ED1" w:rsidRPr="00015ED1">
        <w:t>.</w:t>
      </w:r>
    </w:p>
    <w:p w:rsidR="00015ED1" w:rsidRDefault="00423ED0" w:rsidP="00015ED1">
      <w:r w:rsidRPr="00015ED1">
        <w:t>Система фирменного стиля включает в себя следующие основные элементы</w:t>
      </w:r>
      <w:r w:rsidR="00015ED1" w:rsidRPr="00015ED1">
        <w:t>:</w:t>
      </w:r>
    </w:p>
    <w:p w:rsidR="00015ED1" w:rsidRDefault="00423ED0" w:rsidP="00015ED1">
      <w:r w:rsidRPr="00015ED1">
        <w:t>Товарный знак</w:t>
      </w:r>
      <w:r w:rsidR="00015ED1" w:rsidRPr="00015ED1">
        <w:t>.</w:t>
      </w:r>
    </w:p>
    <w:p w:rsidR="00015ED1" w:rsidRDefault="00423ED0" w:rsidP="00015ED1">
      <w:r w:rsidRPr="00015ED1">
        <w:t>Логотип</w:t>
      </w:r>
      <w:r w:rsidR="00015ED1">
        <w:t xml:space="preserve"> (</w:t>
      </w:r>
      <w:r w:rsidRPr="00015ED1">
        <w:t>оригинальное начертание или сокращенного наименования фирмы, товарной группы, производимой данной фирмой, или одного конкретного товара, выпускаемого ею</w:t>
      </w:r>
      <w:r w:rsidR="00015ED1" w:rsidRPr="00015ED1">
        <w:t>).</w:t>
      </w:r>
    </w:p>
    <w:p w:rsidR="00015ED1" w:rsidRDefault="00423ED0" w:rsidP="00015ED1">
      <w:r w:rsidRPr="00015ED1">
        <w:t>Фирменный блок</w:t>
      </w:r>
      <w:r w:rsidR="00015ED1" w:rsidRPr="00015ED1">
        <w:t xml:space="preserve"> - </w:t>
      </w:r>
      <w:r w:rsidRPr="00015ED1">
        <w:t>традиционное, часто употребляемое сочетание нескольких элементов фирменного стиля</w:t>
      </w:r>
      <w:r w:rsidR="00015ED1">
        <w:t xml:space="preserve"> (</w:t>
      </w:r>
      <w:r w:rsidRPr="00015ED1">
        <w:t>например, надпись</w:t>
      </w:r>
      <w:r w:rsidR="00015ED1">
        <w:t xml:space="preserve"> "</w:t>
      </w:r>
      <w:r w:rsidRPr="00015ED1">
        <w:rPr>
          <w:lang w:val="en-US"/>
        </w:rPr>
        <w:t>adidas</w:t>
      </w:r>
      <w:r w:rsidR="00015ED1">
        <w:t xml:space="preserve">" </w:t>
      </w:r>
      <w:r w:rsidRPr="00015ED1">
        <w:t>под фирменным рассеченным треугольником</w:t>
      </w:r>
      <w:r w:rsidR="00015ED1" w:rsidRPr="00015ED1">
        <w:t>).</w:t>
      </w:r>
    </w:p>
    <w:p w:rsidR="00015ED1" w:rsidRDefault="00423ED0" w:rsidP="00015ED1">
      <w:r w:rsidRPr="00015ED1">
        <w:t>Фирменный лозунг</w:t>
      </w:r>
      <w:r w:rsidR="00015ED1">
        <w:t xml:space="preserve"> (</w:t>
      </w:r>
      <w:r w:rsidRPr="00015ED1">
        <w:t>слоган</w:t>
      </w:r>
      <w:r w:rsidR="00015ED1" w:rsidRPr="00015ED1">
        <w:t xml:space="preserve">) </w:t>
      </w:r>
      <w:r w:rsidR="00015ED1">
        <w:t>-</w:t>
      </w:r>
      <w:r w:rsidRPr="00015ED1">
        <w:t xml:space="preserve"> постоянно используемый фирменный оригинальный девиз</w:t>
      </w:r>
      <w:r w:rsidR="00015ED1">
        <w:t xml:space="preserve"> ("</w:t>
      </w:r>
      <w:r w:rsidRPr="00015ED1">
        <w:t>Изменим жизнь к лучшему</w:t>
      </w:r>
      <w:r w:rsidR="00015ED1">
        <w:t xml:space="preserve">" </w:t>
      </w:r>
      <w:r w:rsidR="00015ED1" w:rsidRPr="00015ED1">
        <w:t xml:space="preserve">- </w:t>
      </w:r>
      <w:r w:rsidRPr="00015ED1">
        <w:t xml:space="preserve">девиз </w:t>
      </w:r>
      <w:r w:rsidRPr="00015ED1">
        <w:rPr>
          <w:lang w:val="en-US"/>
        </w:rPr>
        <w:t>Philips</w:t>
      </w:r>
      <w:r w:rsidR="00015ED1" w:rsidRPr="00015ED1">
        <w:t>).</w:t>
      </w:r>
    </w:p>
    <w:p w:rsidR="00015ED1" w:rsidRDefault="00423ED0" w:rsidP="00015ED1">
      <w:r w:rsidRPr="00015ED1">
        <w:t>Фирменные цвета</w:t>
      </w:r>
      <w:r w:rsidR="00015ED1">
        <w:t xml:space="preserve"> (</w:t>
      </w:r>
      <w:r w:rsidRPr="00015ED1">
        <w:t xml:space="preserve">у фирмы </w:t>
      </w:r>
      <w:r w:rsidRPr="00015ED1">
        <w:rPr>
          <w:lang w:val="en-US"/>
        </w:rPr>
        <w:t>Kodak</w:t>
      </w:r>
      <w:r w:rsidRPr="00015ED1">
        <w:t xml:space="preserve"> </w:t>
      </w:r>
      <w:r w:rsidR="00015ED1">
        <w:t>-</w:t>
      </w:r>
      <w:r w:rsidRPr="00015ED1">
        <w:t xml:space="preserve"> желтый и золотистый</w:t>
      </w:r>
      <w:r w:rsidR="00015ED1" w:rsidRPr="00015ED1">
        <w:t>).</w:t>
      </w:r>
    </w:p>
    <w:p w:rsidR="00015ED1" w:rsidRDefault="00423ED0" w:rsidP="00015ED1">
      <w:r w:rsidRPr="00015ED1">
        <w:t>Фирменный комплект шрифтов</w:t>
      </w:r>
      <w:r w:rsidR="00015ED1">
        <w:t xml:space="preserve"> (</w:t>
      </w:r>
      <w:r w:rsidRPr="00015ED1">
        <w:t>например, шрифт может восприниматься как</w:t>
      </w:r>
      <w:r w:rsidR="00015ED1">
        <w:t xml:space="preserve"> "</w:t>
      </w:r>
      <w:r w:rsidRPr="00015ED1">
        <w:t>мужественный</w:t>
      </w:r>
      <w:r w:rsidR="00015ED1">
        <w:t xml:space="preserve">" </w:t>
      </w:r>
      <w:r w:rsidRPr="00015ED1">
        <w:t>или</w:t>
      </w:r>
      <w:r w:rsidR="00015ED1">
        <w:t xml:space="preserve"> "</w:t>
      </w:r>
      <w:r w:rsidRPr="00015ED1">
        <w:t>женственный</w:t>
      </w:r>
      <w:r w:rsidR="00015ED1">
        <w:t xml:space="preserve">" </w:t>
      </w:r>
      <w:r w:rsidRPr="00015ED1">
        <w:t xml:space="preserve">и </w:t>
      </w:r>
      <w:r w:rsidR="00015ED1">
        <w:t>т.п.)</w:t>
      </w:r>
      <w:r w:rsidR="00015ED1" w:rsidRPr="00015ED1">
        <w:t>.</w:t>
      </w:r>
    </w:p>
    <w:p w:rsidR="00015ED1" w:rsidRDefault="00423ED0" w:rsidP="00015ED1">
      <w:r w:rsidRPr="00015ED1">
        <w:t>Постоянный коммуникант</w:t>
      </w:r>
      <w:r w:rsidR="00015ED1" w:rsidRPr="00015ED1">
        <w:t xml:space="preserve">. </w:t>
      </w:r>
      <w:r w:rsidRPr="00015ED1">
        <w:t>Это конкретный человек, который избран фирмой в качестве посредника в ее коммуникациях с адресатом</w:t>
      </w:r>
      <w:r w:rsidR="00015ED1" w:rsidRPr="00015ED1">
        <w:t xml:space="preserve">. </w:t>
      </w:r>
      <w:r w:rsidRPr="00015ED1">
        <w:t>Более распространено такое понятие как</w:t>
      </w:r>
      <w:r w:rsidR="00015ED1">
        <w:t xml:space="preserve"> "</w:t>
      </w:r>
      <w:r w:rsidRPr="00015ED1">
        <w:t>лицо компании</w:t>
      </w:r>
      <w:r w:rsidR="00015ED1">
        <w:t>".</w:t>
      </w:r>
    </w:p>
    <w:p w:rsidR="00015ED1" w:rsidRDefault="00423ED0" w:rsidP="00015ED1">
      <w:r w:rsidRPr="00015ED1">
        <w:t>Товарный знак представляет собой зарегистрированные в установленном порядке изобразительные, словесные, объемные, звуковые обозначения или их комбинации, которые используются владельцем товарного знака для идентификации своих товаров</w:t>
      </w:r>
      <w:r w:rsidR="00015ED1" w:rsidRPr="00015ED1">
        <w:t xml:space="preserve">. </w:t>
      </w:r>
      <w:r w:rsidRPr="00015ED1">
        <w:t>Исключительное право владельца на использование товарного знака обеспечивается правовой защитой со стороны государства</w:t>
      </w:r>
      <w:r w:rsidR="00015ED1" w:rsidRPr="00015ED1">
        <w:t>.</w:t>
      </w:r>
    </w:p>
    <w:p w:rsidR="00015ED1" w:rsidRDefault="00423ED0" w:rsidP="00015ED1">
      <w:r w:rsidRPr="00015ED1">
        <w:t>Товарный знак призван</w:t>
      </w:r>
      <w:r w:rsidR="00015ED1" w:rsidRPr="00015ED1">
        <w:t>:</w:t>
      </w:r>
    </w:p>
    <w:p w:rsidR="00015ED1" w:rsidRDefault="00423ED0" w:rsidP="00015ED1">
      <w:r w:rsidRPr="00015ED1">
        <w:t>облегчать восприятие различий и создавать различия</w:t>
      </w:r>
      <w:r w:rsidR="00015ED1" w:rsidRPr="00015ED1">
        <w:t>;</w:t>
      </w:r>
    </w:p>
    <w:p w:rsidR="00015ED1" w:rsidRDefault="00423ED0" w:rsidP="00015ED1">
      <w:r w:rsidRPr="00015ED1">
        <w:t>давать товарам имена</w:t>
      </w:r>
      <w:r w:rsidR="00015ED1" w:rsidRPr="00015ED1">
        <w:t>;</w:t>
      </w:r>
    </w:p>
    <w:p w:rsidR="00015ED1" w:rsidRDefault="00423ED0" w:rsidP="00015ED1">
      <w:r w:rsidRPr="00015ED1">
        <w:t>облегчать запоминание товара</w:t>
      </w:r>
      <w:r w:rsidR="00015ED1" w:rsidRPr="00015ED1">
        <w:t>;</w:t>
      </w:r>
    </w:p>
    <w:p w:rsidR="00015ED1" w:rsidRDefault="00423ED0" w:rsidP="00015ED1">
      <w:r w:rsidRPr="00015ED1">
        <w:t>сообщать информация о товаре</w:t>
      </w:r>
      <w:r w:rsidR="00015ED1" w:rsidRPr="00015ED1">
        <w:t>;</w:t>
      </w:r>
    </w:p>
    <w:p w:rsidR="00015ED1" w:rsidRDefault="00423ED0" w:rsidP="00015ED1">
      <w:r w:rsidRPr="00015ED1">
        <w:t>стимулировать желание купить</w:t>
      </w:r>
      <w:r w:rsidR="00015ED1" w:rsidRPr="00015ED1">
        <w:t>;</w:t>
      </w:r>
    </w:p>
    <w:p w:rsidR="00015ED1" w:rsidRDefault="00423ED0" w:rsidP="00015ED1">
      <w:r w:rsidRPr="00015ED1">
        <w:t>символизировать гарантию</w:t>
      </w:r>
      <w:r w:rsidR="00015ED1" w:rsidRPr="00015ED1">
        <w:t>.</w:t>
      </w:r>
    </w:p>
    <w:p w:rsidR="00015ED1" w:rsidRDefault="00423ED0" w:rsidP="00015ED1">
      <w:r w:rsidRPr="00015ED1">
        <w:t xml:space="preserve">Товарный знак </w:t>
      </w:r>
      <w:r w:rsidR="00015ED1">
        <w:t>-</w:t>
      </w:r>
      <w:r w:rsidRPr="00015ED1">
        <w:t xml:space="preserve"> это лицо фирмы</w:t>
      </w:r>
      <w:r w:rsidR="00015ED1" w:rsidRPr="00015ED1">
        <w:t xml:space="preserve">. </w:t>
      </w:r>
      <w:r w:rsidRPr="00015ED1">
        <w:t>Сегодня многие знают, что на рынке уже давно нет конкуренции товаров, есть конкуренция товарных знаков</w:t>
      </w:r>
      <w:r w:rsidR="00015ED1" w:rsidRPr="00015ED1">
        <w:t xml:space="preserve">. </w:t>
      </w:r>
      <w:r w:rsidRPr="00015ED1">
        <w:t>Обусловлено это тем, что сейчас все труднее найти нишу для нового товара, поскольку в любой области существуют компании, выпускающие аналогичную продукцию высокого качества</w:t>
      </w:r>
      <w:r w:rsidR="00015ED1" w:rsidRPr="00015ED1">
        <w:t xml:space="preserve">. </w:t>
      </w:r>
      <w:r w:rsidRPr="00015ED1">
        <w:t>Поэтому покупатель обращает внимание на известность фирмы, выступающей под конкретным т</w:t>
      </w:r>
      <w:r w:rsidR="00237E17">
        <w:t>о</w:t>
      </w:r>
      <w:r w:rsidRPr="00015ED1">
        <w:t>варным знаком</w:t>
      </w:r>
      <w:r w:rsidR="00015ED1" w:rsidRPr="00015ED1">
        <w:t xml:space="preserve">. </w:t>
      </w:r>
      <w:r w:rsidRPr="00015ED1">
        <w:t>Однако товарный знак не всегда отражает название фирмы</w:t>
      </w:r>
      <w:r w:rsidR="00015ED1" w:rsidRPr="00015ED1">
        <w:t xml:space="preserve">. </w:t>
      </w:r>
      <w:r w:rsidRPr="00015ED1">
        <w:t>Например, многим известна видеотехника фирмы</w:t>
      </w:r>
      <w:r w:rsidR="00015ED1">
        <w:t xml:space="preserve"> "</w:t>
      </w:r>
      <w:r w:rsidRPr="00015ED1">
        <w:rPr>
          <w:lang w:val="en-US"/>
        </w:rPr>
        <w:t>Panasonic</w:t>
      </w:r>
      <w:r w:rsidR="00015ED1">
        <w:t xml:space="preserve">", </w:t>
      </w:r>
      <w:r w:rsidRPr="00015ED1">
        <w:t>однако немногие знают, что это товарный знак фирмы</w:t>
      </w:r>
      <w:r w:rsidR="00015ED1">
        <w:t xml:space="preserve"> "</w:t>
      </w:r>
      <w:r w:rsidRPr="00015ED1">
        <w:t>Мацусита Электрик ЛТД</w:t>
      </w:r>
      <w:r w:rsidR="00015ED1">
        <w:t>".</w:t>
      </w:r>
    </w:p>
    <w:p w:rsidR="00015ED1" w:rsidRDefault="00423ED0" w:rsidP="00015ED1">
      <w:r w:rsidRPr="00015ED1">
        <w:t>Таким образом, товарный знак несет большую смысловую нагрузку</w:t>
      </w:r>
      <w:r w:rsidR="00015ED1" w:rsidRPr="00015ED1">
        <w:t xml:space="preserve">. </w:t>
      </w:r>
      <w:r w:rsidRPr="00015ED1">
        <w:t>Продукция с известным товарным знаком стоит на рынке на 15-30% дороже немаркированной</w:t>
      </w:r>
      <w:r w:rsidR="00015ED1" w:rsidRPr="00015ED1">
        <w:t>.</w:t>
      </w:r>
    </w:p>
    <w:p w:rsidR="00237E17" w:rsidRDefault="00237E17" w:rsidP="00015ED1"/>
    <w:p w:rsidR="00423ED0" w:rsidRPr="00015ED1" w:rsidRDefault="00015ED1" w:rsidP="00237E17">
      <w:pPr>
        <w:pStyle w:val="2"/>
      </w:pPr>
      <w:bookmarkStart w:id="17" w:name="_Toc192711248"/>
      <w:bookmarkStart w:id="18" w:name="_Toc235224601"/>
      <w:r>
        <w:t>1.2.6</w:t>
      </w:r>
      <w:r w:rsidR="00423ED0" w:rsidRPr="00015ED1">
        <w:t xml:space="preserve"> Участие в выставках и ярмарках</w:t>
      </w:r>
      <w:bookmarkEnd w:id="17"/>
      <w:bookmarkEnd w:id="18"/>
    </w:p>
    <w:p w:rsidR="00015ED1" w:rsidRDefault="00423ED0" w:rsidP="00015ED1">
      <w:r w:rsidRPr="00015ED1">
        <w:t>Участие в выставках и ярмарках товаров фирмы способствует их продвижению на рынок и росту объемов продаж</w:t>
      </w:r>
      <w:r w:rsidR="00015ED1" w:rsidRPr="00015ED1">
        <w:t xml:space="preserve">. </w:t>
      </w:r>
      <w:r w:rsidRPr="00015ED1">
        <w:t>Выставки и ярмарки позволяют потребителям увидеть товар в натуре и действии, получить ответы на вопросы относительно его потребительских свойств и условий эксплуатации, ознакомиться с рекламными проспектами и другой рекламной литературой, составить представление о солидности фирмы, завязать прямые контакты с ее представителями</w:t>
      </w:r>
      <w:r w:rsidR="00015ED1" w:rsidRPr="00015ED1">
        <w:t xml:space="preserve">. </w:t>
      </w:r>
      <w:r w:rsidRPr="00015ED1">
        <w:t>Таким образом, они выполняют значительные рекламные и стимулирующие сбыт товаров функции</w:t>
      </w:r>
      <w:r w:rsidR="00015ED1" w:rsidRPr="00015ED1">
        <w:t>.</w:t>
      </w:r>
    </w:p>
    <w:p w:rsidR="00015ED1" w:rsidRDefault="00423ED0" w:rsidP="00015ED1">
      <w:r w:rsidRPr="00015ED1">
        <w:t>В целом подготовку и участие фирмы в работе выставок и ярмарок можно представить как некоторый процесс, содержащий восемь основных этапов</w:t>
      </w:r>
      <w:r w:rsidR="00015ED1" w:rsidRPr="00015ED1">
        <w:t>:</w:t>
      </w:r>
    </w:p>
    <w:p w:rsidR="00015ED1" w:rsidRDefault="00237E17" w:rsidP="00015ED1">
      <w:r>
        <w:t xml:space="preserve">1. </w:t>
      </w:r>
      <w:r w:rsidR="00423ED0" w:rsidRPr="00015ED1">
        <w:t>Принятие решения об участии в выставке</w:t>
      </w:r>
      <w:r w:rsidR="00015ED1" w:rsidRPr="00015ED1">
        <w:t>.</w:t>
      </w:r>
    </w:p>
    <w:p w:rsidR="00015ED1" w:rsidRDefault="00423ED0" w:rsidP="00015ED1">
      <w:r w:rsidRPr="00015ED1">
        <w:t>2</w:t>
      </w:r>
      <w:r w:rsidR="00015ED1" w:rsidRPr="00015ED1">
        <w:t xml:space="preserve">. </w:t>
      </w:r>
      <w:r w:rsidRPr="00015ED1">
        <w:t>Формулировка целей участия в выставке</w:t>
      </w:r>
      <w:r w:rsidR="00015ED1" w:rsidRPr="00015ED1">
        <w:t>.</w:t>
      </w:r>
    </w:p>
    <w:p w:rsidR="000E435A" w:rsidRPr="00015ED1" w:rsidRDefault="00423ED0" w:rsidP="00015ED1">
      <w:r w:rsidRPr="00015ED1">
        <w:t>Выставочная деятельность должна быть четко определена необходимостью решения основных маркетинговых задач фирмы</w:t>
      </w:r>
      <w:r w:rsidR="00015ED1" w:rsidRPr="00015ED1">
        <w:t xml:space="preserve">. </w:t>
      </w:r>
      <w:r w:rsidRPr="00015ED1">
        <w:t>В качестве таковых могут</w:t>
      </w:r>
    </w:p>
    <w:p w:rsidR="00015ED1" w:rsidRDefault="00423ED0" w:rsidP="00015ED1">
      <w:r w:rsidRPr="00015ED1">
        <w:t>выступать</w:t>
      </w:r>
      <w:r w:rsidR="00015ED1" w:rsidRPr="00015ED1">
        <w:t xml:space="preserve">: </w:t>
      </w:r>
      <w:r w:rsidRPr="00015ED1">
        <w:t>поиск новых рынков</w:t>
      </w:r>
      <w:r w:rsidR="00015ED1" w:rsidRPr="00015ED1">
        <w:t xml:space="preserve">; </w:t>
      </w:r>
      <w:r w:rsidRPr="00015ED1">
        <w:t>расширение числа покупателей</w:t>
      </w:r>
      <w:r w:rsidR="00015ED1" w:rsidRPr="00015ED1">
        <w:t xml:space="preserve">; </w:t>
      </w:r>
      <w:r w:rsidRPr="00015ED1">
        <w:t>внедрение нового товара на рынок</w:t>
      </w:r>
      <w:r w:rsidR="00015ED1" w:rsidRPr="00015ED1">
        <w:t xml:space="preserve">; </w:t>
      </w:r>
      <w:r w:rsidRPr="00015ED1">
        <w:t>формирование благоприятного имиджа фирмы на конкретном рынке</w:t>
      </w:r>
      <w:r w:rsidR="00015ED1" w:rsidRPr="00015ED1">
        <w:t xml:space="preserve">; </w:t>
      </w:r>
      <w:r w:rsidRPr="00015ED1">
        <w:t>непосредственный сбыт продукции и др</w:t>
      </w:r>
      <w:r w:rsidR="00015ED1" w:rsidRPr="00015ED1">
        <w:t>.</w:t>
      </w:r>
    </w:p>
    <w:p w:rsidR="00015ED1" w:rsidRDefault="00423ED0" w:rsidP="00015ED1">
      <w:r w:rsidRPr="00015ED1">
        <w:t>Выбор конкретной выставки, в которой будет участвовать фирма</w:t>
      </w:r>
      <w:r w:rsidR="00015ED1" w:rsidRPr="00015ED1">
        <w:t>.</w:t>
      </w:r>
    </w:p>
    <w:p w:rsidR="00015ED1" w:rsidRDefault="00423ED0" w:rsidP="00015ED1">
      <w:r w:rsidRPr="00015ED1">
        <w:t>Правильный выбор конкретной выставки для участия в ней фирмы определяет значительную долю успеха в достижении указанных целей</w:t>
      </w:r>
      <w:r w:rsidR="00015ED1" w:rsidRPr="00015ED1">
        <w:t xml:space="preserve">. </w:t>
      </w:r>
      <w:r w:rsidRPr="00015ED1">
        <w:t>Сделать же этот выбор достаточно непросто хотя бы потому, что только крупных международных выставочных мероприятий проводится ежегодно несколько тысяч</w:t>
      </w:r>
      <w:r w:rsidR="00015ED1" w:rsidRPr="00015ED1">
        <w:t xml:space="preserve">. </w:t>
      </w:r>
      <w:r w:rsidRPr="00015ED1">
        <w:t>Эффективному решению данного вопроса способствует анализ с точки зрения интересов и возможностей фирмы</w:t>
      </w:r>
      <w:r w:rsidR="00015ED1">
        <w:t xml:space="preserve"> (</w:t>
      </w:r>
      <w:r w:rsidRPr="00015ED1">
        <w:t xml:space="preserve">время и место проведения, авторитет выставки, количественный и качественный состав участников и </w:t>
      </w:r>
      <w:r w:rsidR="00015ED1">
        <w:t>др.)</w:t>
      </w:r>
      <w:r w:rsidR="00015ED1" w:rsidRPr="00015ED1">
        <w:t>.</w:t>
      </w:r>
    </w:p>
    <w:p w:rsidR="00015ED1" w:rsidRDefault="00423ED0" w:rsidP="00015ED1">
      <w:r w:rsidRPr="00015ED1">
        <w:t>Подготовка к участию в работе выставки</w:t>
      </w:r>
      <w:r w:rsidR="00015ED1" w:rsidRPr="00015ED1">
        <w:t xml:space="preserve">. </w:t>
      </w:r>
      <w:r w:rsidRPr="00015ED1">
        <w:t>После того, как сделан выбор в пользу конкретной выставки, фирма информирует оргкомитет выставки о своем участии</w:t>
      </w:r>
      <w:r w:rsidR="00015ED1" w:rsidRPr="00015ED1">
        <w:t xml:space="preserve">. </w:t>
      </w:r>
      <w:r w:rsidRPr="00015ED1">
        <w:t>Параллельно с этим решаются следующие организационные вопросы</w:t>
      </w:r>
      <w:r w:rsidR="00015ED1" w:rsidRPr="00015ED1">
        <w:t>:</w:t>
      </w:r>
    </w:p>
    <w:p w:rsidR="00015ED1" w:rsidRDefault="00423ED0" w:rsidP="00015ED1">
      <w:r w:rsidRPr="00015ED1">
        <w:t>определение концепции и объема участия фирмы в работе выставки</w:t>
      </w:r>
      <w:r w:rsidR="00015ED1" w:rsidRPr="00015ED1">
        <w:t>;</w:t>
      </w:r>
    </w:p>
    <w:p w:rsidR="00015ED1" w:rsidRDefault="00423ED0" w:rsidP="00015ED1">
      <w:r w:rsidRPr="00015ED1">
        <w:t>отбор и подготовка персонала для работы на выставке</w:t>
      </w:r>
      <w:r w:rsidR="00015ED1" w:rsidRPr="00015ED1">
        <w:t>;</w:t>
      </w:r>
    </w:p>
    <w:p w:rsidR="00015ED1" w:rsidRDefault="00423ED0" w:rsidP="00015ED1">
      <w:r w:rsidRPr="00015ED1">
        <w:t>разработка планов коммерческой работы, рекламы и протокольных мероприятий</w:t>
      </w:r>
      <w:r w:rsidR="00015ED1" w:rsidRPr="00015ED1">
        <w:t>;</w:t>
      </w:r>
    </w:p>
    <w:p w:rsidR="00015ED1" w:rsidRDefault="00423ED0" w:rsidP="00015ED1">
      <w:r w:rsidRPr="00015ED1">
        <w:t>определение размеров необходимых выставочных площадей, объема различных материальных и финансовых ресурсов</w:t>
      </w:r>
      <w:r w:rsidR="00015ED1" w:rsidRPr="00015ED1">
        <w:t>;</w:t>
      </w:r>
    </w:p>
    <w:p w:rsidR="00015ED1" w:rsidRDefault="00423ED0" w:rsidP="00015ED1">
      <w:r w:rsidRPr="00015ED1">
        <w:t>установление деловых контактов с администрацией выставки, заключение контракта на выставочные услуги</w:t>
      </w:r>
      <w:r w:rsidR="00015ED1" w:rsidRPr="00015ED1">
        <w:t>;</w:t>
      </w:r>
    </w:p>
    <w:p w:rsidR="00015ED1" w:rsidRDefault="00423ED0" w:rsidP="00015ED1">
      <w:r w:rsidRPr="00015ED1">
        <w:t>вопросы страхования экспонатов и сотрудников</w:t>
      </w:r>
      <w:r w:rsidR="00015ED1" w:rsidRPr="00015ED1">
        <w:t>;</w:t>
      </w:r>
    </w:p>
    <w:p w:rsidR="00015ED1" w:rsidRDefault="00423ED0" w:rsidP="00015ED1">
      <w:r w:rsidRPr="00015ED1">
        <w:t>окончательный отбор образцов продукции, которые будут демонстрироваться</w:t>
      </w:r>
      <w:r w:rsidR="00015ED1" w:rsidRPr="00015ED1">
        <w:t>;</w:t>
      </w:r>
    </w:p>
    <w:p w:rsidR="00015ED1" w:rsidRDefault="00423ED0" w:rsidP="00015ED1">
      <w:r w:rsidRPr="00015ED1">
        <w:t xml:space="preserve">разработка стендов фирмы с учетом выделенных площадей, возможностей в обеспечении электроэнергией и </w:t>
      </w:r>
      <w:r w:rsidR="00015ED1">
        <w:t>т.п.;</w:t>
      </w:r>
    </w:p>
    <w:p w:rsidR="00015ED1" w:rsidRDefault="00423ED0" w:rsidP="00015ED1">
      <w:r w:rsidRPr="00015ED1">
        <w:t>печатаются и рассылаются приглашения потенциальным посетителям выставки, в которых заинтересована фирма</w:t>
      </w:r>
      <w:r w:rsidR="00015ED1" w:rsidRPr="00015ED1">
        <w:t>.</w:t>
      </w:r>
    </w:p>
    <w:p w:rsidR="00015ED1" w:rsidRDefault="00423ED0" w:rsidP="00015ED1">
      <w:r w:rsidRPr="00015ED1">
        <w:t>Участие в работе выставки</w:t>
      </w:r>
      <w:r w:rsidR="00015ED1" w:rsidRPr="00015ED1">
        <w:t xml:space="preserve">. </w:t>
      </w:r>
      <w:r w:rsidRPr="00015ED1">
        <w:t>Во время работы выставки экспонент реализует все имеющиеся у него возможности для достижения ранее сформулированных им целей</w:t>
      </w:r>
      <w:r w:rsidR="00015ED1" w:rsidRPr="00015ED1">
        <w:t xml:space="preserve">. </w:t>
      </w:r>
      <w:r w:rsidRPr="00015ED1">
        <w:t>Для этого, он, прежде всего, использует имеющийся у него стенд, а также осуществляет необходимые действия и мероприятия, выходящие за пределы стенда и необходимые для обеспечения эффективного участия в данной выставке</w:t>
      </w:r>
      <w:r w:rsidR="00015ED1" w:rsidRPr="00015ED1">
        <w:t xml:space="preserve">. </w:t>
      </w:r>
      <w:r w:rsidRPr="00015ED1">
        <w:t xml:space="preserve">Особая роль в обеспечении успеха в выставочной деятельности фирмы принадлежит стендистам </w:t>
      </w:r>
      <w:r w:rsidR="00015ED1">
        <w:t>-</w:t>
      </w:r>
      <w:r w:rsidRPr="00015ED1">
        <w:t xml:space="preserve"> сотрудникам фирмы, работающим у стенда фирмы</w:t>
      </w:r>
      <w:r w:rsidR="00015ED1" w:rsidRPr="00015ED1">
        <w:t>.</w:t>
      </w:r>
    </w:p>
    <w:p w:rsidR="00015ED1" w:rsidRDefault="00423ED0" w:rsidP="00015ED1">
      <w:r w:rsidRPr="00015ED1">
        <w:t>Подведение итогов участия в работе выставки</w:t>
      </w:r>
      <w:r w:rsidR="00015ED1" w:rsidRPr="00015ED1">
        <w:t xml:space="preserve">. </w:t>
      </w:r>
      <w:r w:rsidRPr="00015ED1">
        <w:t>После закрытия выставки фирмой должны быть обязательно подведены итоги участия в выставке</w:t>
      </w:r>
      <w:r w:rsidR="00015ED1" w:rsidRPr="00015ED1">
        <w:t xml:space="preserve">. </w:t>
      </w:r>
      <w:r w:rsidRPr="00015ED1">
        <w:t>В первую очередь это касается анализа достижений целей участия, изучения объективных показателей</w:t>
      </w:r>
      <w:r w:rsidR="00015ED1">
        <w:t xml:space="preserve"> (</w:t>
      </w:r>
      <w:r w:rsidRPr="00015ED1">
        <w:t>количество посетителей, которые осмотрели экспозицию фирмы</w:t>
      </w:r>
      <w:r w:rsidR="00015ED1" w:rsidRPr="00015ED1">
        <w:t xml:space="preserve">; </w:t>
      </w:r>
      <w:r w:rsidRPr="00015ED1">
        <w:t xml:space="preserve">объем заключенных контрактов, налаживание новых каналов распределения и </w:t>
      </w:r>
      <w:r w:rsidR="00015ED1">
        <w:t>т.д.)</w:t>
      </w:r>
      <w:r w:rsidR="00015ED1" w:rsidRPr="00015ED1">
        <w:t>,</w:t>
      </w:r>
      <w:r w:rsidRPr="00015ED1">
        <w:t xml:space="preserve"> анализа эффективности расходования средств на участие фирмы в выставке</w:t>
      </w:r>
      <w:r w:rsidR="00015ED1" w:rsidRPr="00015ED1">
        <w:t>.</w:t>
      </w:r>
    </w:p>
    <w:p w:rsidR="00015ED1" w:rsidRDefault="00423ED0" w:rsidP="00237E17">
      <w:pPr>
        <w:pStyle w:val="2"/>
      </w:pPr>
      <w:r w:rsidRPr="00015ED1">
        <w:br w:type="page"/>
      </w:r>
      <w:bookmarkStart w:id="19" w:name="_Toc192711249"/>
      <w:bookmarkStart w:id="20" w:name="_Toc235224602"/>
      <w:r w:rsidR="00237E17" w:rsidRPr="00015ED1">
        <w:t>2</w:t>
      </w:r>
      <w:r w:rsidR="00237E17">
        <w:t>. А</w:t>
      </w:r>
      <w:r w:rsidR="00237E17" w:rsidRPr="00015ED1">
        <w:t>нализ организации и</w:t>
      </w:r>
      <w:r w:rsidRPr="00015ED1">
        <w:t xml:space="preserve"> </w:t>
      </w:r>
      <w:r w:rsidR="00237E17">
        <w:t>план</w:t>
      </w:r>
      <w:r w:rsidR="00237E17" w:rsidRPr="00015ED1">
        <w:t>ирования продвижения товара на ооо</w:t>
      </w:r>
      <w:r w:rsidR="00237E17">
        <w:t xml:space="preserve"> "</w:t>
      </w:r>
      <w:r w:rsidR="00237E17" w:rsidRPr="00015ED1">
        <w:t>инавтомаркеттехно</w:t>
      </w:r>
      <w:bookmarkEnd w:id="19"/>
      <w:r w:rsidR="00237E17">
        <w:t>"</w:t>
      </w:r>
      <w:bookmarkEnd w:id="20"/>
    </w:p>
    <w:p w:rsidR="00237E17" w:rsidRPr="00237E17" w:rsidRDefault="00237E17" w:rsidP="00237E17"/>
    <w:p w:rsidR="00423ED0" w:rsidRDefault="00015ED1" w:rsidP="00237E17">
      <w:pPr>
        <w:pStyle w:val="2"/>
      </w:pPr>
      <w:bookmarkStart w:id="21" w:name="_Toc192711250"/>
      <w:bookmarkStart w:id="22" w:name="_Toc235224603"/>
      <w:r>
        <w:t>2.1</w:t>
      </w:r>
      <w:r w:rsidR="00423ED0" w:rsidRPr="00015ED1">
        <w:t xml:space="preserve"> Организационно-техническая характеристика предприятия</w:t>
      </w:r>
      <w:bookmarkEnd w:id="21"/>
      <w:bookmarkEnd w:id="22"/>
    </w:p>
    <w:p w:rsidR="00237E17" w:rsidRPr="00237E17" w:rsidRDefault="00237E17" w:rsidP="00237E17"/>
    <w:p w:rsidR="00423ED0" w:rsidRPr="00015ED1" w:rsidRDefault="00015ED1" w:rsidP="00237E17">
      <w:pPr>
        <w:pStyle w:val="2"/>
      </w:pPr>
      <w:bookmarkStart w:id="23" w:name="_Toc192711251"/>
      <w:bookmarkStart w:id="24" w:name="_Toc235224604"/>
      <w:r>
        <w:t>2.1</w:t>
      </w:r>
      <w:r w:rsidR="00943E99">
        <w:t>.</w:t>
      </w:r>
      <w:r w:rsidR="00423ED0" w:rsidRPr="00015ED1">
        <w:t>1 История создания и функционирования предприятия</w:t>
      </w:r>
      <w:bookmarkEnd w:id="23"/>
      <w:bookmarkEnd w:id="24"/>
    </w:p>
    <w:p w:rsidR="00015ED1" w:rsidRDefault="00423ED0" w:rsidP="00015ED1">
      <w:r w:rsidRPr="00015ED1">
        <w:t>Общество с ограниченной ответственностью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", </w:t>
      </w:r>
      <w:r w:rsidRPr="00015ED1">
        <w:t>создано в соответствии с действующим законодательством Республики Беларусь, Гражданским кодексом Республики Беларусь, Законом Республики Беларусь</w:t>
      </w:r>
      <w:r w:rsidR="00015ED1">
        <w:t xml:space="preserve"> "</w:t>
      </w:r>
      <w:r w:rsidRPr="00015ED1">
        <w:t>Об акционерных обществах, обществах с ограниченной ответственностью и обществах с дополнительной ответственностью</w:t>
      </w:r>
      <w:r w:rsidR="00015ED1">
        <w:t xml:space="preserve">", </w:t>
      </w:r>
      <w:r w:rsidRPr="00015ED1">
        <w:t>на основании Учредительного договора о создании и деятельности Общества зарегистрировано 14 апреля 1997 года</w:t>
      </w:r>
      <w:r w:rsidR="00015ED1" w:rsidRPr="00015ED1">
        <w:t>.</w:t>
      </w:r>
    </w:p>
    <w:p w:rsidR="00015ED1" w:rsidRDefault="00423ED0" w:rsidP="00015ED1">
      <w:r w:rsidRPr="00015ED1">
        <w:t>Уставный фонд общества составляет 42 909 160 тысяч рублей</w:t>
      </w:r>
      <w:r w:rsidR="00015ED1" w:rsidRPr="00015ED1">
        <w:t>.</w:t>
      </w:r>
    </w:p>
    <w:p w:rsidR="00423ED0" w:rsidRPr="00015ED1" w:rsidRDefault="00423ED0" w:rsidP="00015ED1">
      <w:r w:rsidRPr="00015ED1">
        <w:t>Общество может от своего имени приобретать имущественные и личные неимущественные права и нести обязанности, быть истцом и ответчиком в суде, хозяйственном или третейском суде</w:t>
      </w:r>
    </w:p>
    <w:p w:rsidR="00015ED1" w:rsidRDefault="00423ED0" w:rsidP="00015ED1">
      <w:r w:rsidRPr="00015ED1">
        <w:t>Общество имеет расчетный, валютный в учреждениях банков, простую круглую печать со своим наименованием и другие печати, штампы, товарный знак и иные реквизиты со своим наименованием</w:t>
      </w:r>
      <w:r w:rsidR="00015ED1" w:rsidRPr="00015ED1">
        <w:t>.</w:t>
      </w:r>
    </w:p>
    <w:p w:rsidR="00015ED1" w:rsidRDefault="00423ED0" w:rsidP="00015ED1">
      <w:r w:rsidRPr="00015ED1">
        <w:t>Общество имеет право владеть, пользоваться и распоряжаться своим имуществом на праве собственности в соответствии с его назначением и целями Общества</w:t>
      </w:r>
      <w:r w:rsidR="00015ED1" w:rsidRPr="00015ED1">
        <w:t>.</w:t>
      </w:r>
    </w:p>
    <w:p w:rsidR="00015ED1" w:rsidRDefault="00423ED0" w:rsidP="00015ED1">
      <w:r w:rsidRPr="00015ED1">
        <w:t>Имущество Общества учитывается на его балансе</w:t>
      </w:r>
      <w:r w:rsidR="00015ED1" w:rsidRPr="00015ED1">
        <w:t xml:space="preserve">. </w:t>
      </w:r>
      <w:r w:rsidRPr="00015ED1">
        <w:t>Имущество Общества является собственностью Общества</w:t>
      </w:r>
      <w:r w:rsidR="00015ED1" w:rsidRPr="00015ED1">
        <w:t xml:space="preserve">. </w:t>
      </w:r>
      <w:r w:rsidRPr="00015ED1">
        <w:t>Участники не пользуются какими-либо обособленными правами на объекты, входящие в состав имущества Общества, в том числе на объекты, переданные ими в качестве вкладов в уставный фонд</w:t>
      </w:r>
      <w:r w:rsidR="00015ED1" w:rsidRPr="00015ED1">
        <w:t>.</w:t>
      </w:r>
    </w:p>
    <w:p w:rsidR="00015ED1" w:rsidRDefault="00423ED0" w:rsidP="00015ED1">
      <w:r w:rsidRPr="00015ED1">
        <w:t>Общество несет ответственность по своим обязательствам любым принадлежащим ему имуществом, на которое согласно законодательству Республики Беларусь может быть обращено взыскание</w:t>
      </w:r>
      <w:r w:rsidR="00015ED1" w:rsidRPr="00015ED1">
        <w:t>.</w:t>
      </w:r>
    </w:p>
    <w:p w:rsidR="00015ED1" w:rsidRDefault="00423ED0" w:rsidP="00015ED1">
      <w:r w:rsidRPr="00015ED1">
        <w:t>Внесение денежного вклада Участником подтверждается соответствующими документами, выданными банковским учреждением</w:t>
      </w:r>
      <w:r w:rsidR="00015ED1" w:rsidRPr="00015ED1">
        <w:t xml:space="preserve">. </w:t>
      </w:r>
      <w:r w:rsidRPr="00015ED1">
        <w:t>Размер не</w:t>
      </w:r>
      <w:r w:rsidR="00237E17">
        <w:t xml:space="preserve"> </w:t>
      </w:r>
      <w:r w:rsidRPr="00015ED1">
        <w:t>денежного вклада подтверждается заключением экспертизы о достоверности оценки имущества</w:t>
      </w:r>
      <w:r w:rsidR="00015ED1" w:rsidRPr="00015ED1">
        <w:t>.</w:t>
      </w:r>
    </w:p>
    <w:p w:rsidR="00015ED1" w:rsidRDefault="00423ED0" w:rsidP="00015ED1">
      <w:r w:rsidRPr="00015ED1">
        <w:t>Участнику, полностью внесшему свой вклад, Обществом выдается свидетельство, которое не является ценной бумагой</w:t>
      </w:r>
      <w:r w:rsidR="00015ED1" w:rsidRPr="00015ED1">
        <w:t xml:space="preserve">. </w:t>
      </w:r>
      <w:r w:rsidRPr="00015ED1">
        <w:t>Свидетельство подписывает Председатель Общего собрания Участников</w:t>
      </w:r>
      <w:r w:rsidR="00015ED1" w:rsidRPr="00015ED1">
        <w:t xml:space="preserve">. </w:t>
      </w:r>
      <w:r w:rsidRPr="00015ED1">
        <w:t>Свидетельство содержит следующие сведения</w:t>
      </w:r>
      <w:r w:rsidR="00015ED1" w:rsidRPr="00015ED1">
        <w:t xml:space="preserve">: </w:t>
      </w:r>
      <w:r w:rsidRPr="00015ED1">
        <w:t>2 наименования Общества и дату его регистрации</w:t>
      </w:r>
      <w:r w:rsidR="00015ED1" w:rsidRPr="00015ED1">
        <w:t xml:space="preserve">; </w:t>
      </w:r>
      <w:r w:rsidRPr="00015ED1">
        <w:t>фамилию, имя и отчество Участника, форму и денежную оценку вклада, дату выдачи свидетельства</w:t>
      </w:r>
      <w:r w:rsidR="00015ED1" w:rsidRPr="00015ED1">
        <w:t>.</w:t>
      </w:r>
    </w:p>
    <w:p w:rsidR="00015ED1" w:rsidRDefault="00423ED0" w:rsidP="00015ED1">
      <w:r w:rsidRPr="00015ED1">
        <w:t>Участник Общества, внесший вклад не полностью, несет солидарную ответственность по обязательствам Общества в пределах стоимости неоплаченной части вклада</w:t>
      </w:r>
      <w:r w:rsidR="00015ED1" w:rsidRPr="00015ED1">
        <w:t>.</w:t>
      </w:r>
    </w:p>
    <w:p w:rsidR="00015ED1" w:rsidRDefault="00423ED0" w:rsidP="00015ED1">
      <w:r w:rsidRPr="00015ED1">
        <w:t>Участник Общества, не внесший вклад полностью в установленные в Договоре сроки, уплачивает Обществу пеню в размере 0,1</w:t>
      </w:r>
      <w:r w:rsidR="00015ED1" w:rsidRPr="00015ED1">
        <w:t>%</w:t>
      </w:r>
      <w:r w:rsidRPr="00015ED1">
        <w:t xml:space="preserve"> от невнесенной суммы вклада за каждый день просрочки</w:t>
      </w:r>
      <w:r w:rsidR="00015ED1" w:rsidRPr="00015ED1">
        <w:t>.</w:t>
      </w:r>
    </w:p>
    <w:p w:rsidR="00015ED1" w:rsidRDefault="00423ED0" w:rsidP="00015ED1">
      <w:r w:rsidRPr="00015ED1">
        <w:t>Собрание Участников выдает инвестиционный сертификат каждому Участнику при внесении им каждого взноса в счет своей доли вклада в Уставный фонд</w:t>
      </w:r>
      <w:r w:rsidR="00015ED1" w:rsidRPr="00015ED1">
        <w:t>.</w:t>
      </w:r>
    </w:p>
    <w:p w:rsidR="00015ED1" w:rsidRDefault="00423ED0" w:rsidP="00015ED1">
      <w:r w:rsidRPr="00015ED1">
        <w:t>Если по окончании второго или каждого последующего финансового года стоимость чистых активов Общества окажется меньше уставного фонда, Общество должно объявить об уменьшении уставного фонда и зарегистрировать его уменьшение в установленном порядке</w:t>
      </w:r>
      <w:r w:rsidR="00015ED1" w:rsidRPr="00015ED1">
        <w:t xml:space="preserve">. </w:t>
      </w:r>
      <w:r w:rsidRPr="00015ED1">
        <w:t>Если стоимость указанных активов становится меньше установленного законодательством Республики Беларусь минимального размера уставного фонда, Общество подлежит ликвидации</w:t>
      </w:r>
      <w:r w:rsidR="00015ED1" w:rsidRPr="00015ED1">
        <w:t>.</w:t>
      </w:r>
    </w:p>
    <w:p w:rsidR="00015ED1" w:rsidRDefault="00423ED0" w:rsidP="00015ED1">
      <w:r w:rsidRPr="00015ED1">
        <w:t>Доля Участника в имуществе Общества определяется, исходя из фактически внесенного им вклада в уставный фонд</w:t>
      </w:r>
      <w:r w:rsidR="00015ED1" w:rsidRPr="00015ED1">
        <w:t xml:space="preserve">. </w:t>
      </w:r>
      <w:r w:rsidRPr="00015ED1">
        <w:t>Стоимость доли Участника в имуществе Общества определяется на основе баланса Общества</w:t>
      </w:r>
      <w:r w:rsidR="00015ED1" w:rsidRPr="00015ED1">
        <w:t>.</w:t>
      </w:r>
    </w:p>
    <w:p w:rsidR="00015ED1" w:rsidRDefault="00423ED0" w:rsidP="00015ED1">
      <w:r w:rsidRPr="00015ED1">
        <w:t>Изменение</w:t>
      </w:r>
      <w:r w:rsidR="00015ED1">
        <w:t xml:space="preserve"> (</w:t>
      </w:r>
      <w:r w:rsidRPr="00015ED1">
        <w:t>увеличение, уменьшение, изменение формы вклада</w:t>
      </w:r>
      <w:r w:rsidR="00015ED1" w:rsidRPr="00015ED1">
        <w:t xml:space="preserve">) </w:t>
      </w:r>
      <w:r w:rsidRPr="00015ED1">
        <w:t>Уставного фонда осуществляется по решению Собрания Участников Общества</w:t>
      </w:r>
      <w:r w:rsidR="00015ED1" w:rsidRPr="00015ED1">
        <w:t xml:space="preserve">. </w:t>
      </w:r>
      <w:r w:rsidRPr="00015ED1">
        <w:t>Уставный фонд может пополняться за счет дополнительных вкладов Участников, а также поступлений от собственной хозяйственной деятельности Общества</w:t>
      </w:r>
      <w:r w:rsidR="00015ED1" w:rsidRPr="00015ED1">
        <w:t>.</w:t>
      </w:r>
    </w:p>
    <w:p w:rsidR="00015ED1" w:rsidRDefault="00423ED0" w:rsidP="00015ED1">
      <w:r w:rsidRPr="00015ED1">
        <w:t>Увеличение уставного фонда Общества допускается после внесения всеми Участниками вкладов в полном объеме</w:t>
      </w:r>
      <w:r w:rsidR="00015ED1" w:rsidRPr="00015ED1">
        <w:t>.</w:t>
      </w:r>
    </w:p>
    <w:p w:rsidR="00015ED1" w:rsidRDefault="00423ED0" w:rsidP="00015ED1">
      <w:r w:rsidRPr="00015ED1">
        <w:t>В случае принятия Общим собранием Участников решения об увеличении уставного фонда Участники вносят в уставный фонд дополнительные вклады пропорционально своим долям в имуществе Общества, если иное не будет установлено Общим собранием Участников</w:t>
      </w:r>
      <w:r w:rsidR="00015ED1" w:rsidRPr="00015ED1">
        <w:t>.</w:t>
      </w:r>
    </w:p>
    <w:p w:rsidR="00015ED1" w:rsidRDefault="00423ED0" w:rsidP="00015ED1">
      <w:r w:rsidRPr="00015ED1">
        <w:t>Уменьшение уставного фонда Общества допускается после уведомления всех его кредиторов</w:t>
      </w:r>
      <w:r w:rsidR="00015ED1" w:rsidRPr="00015ED1">
        <w:t xml:space="preserve">. </w:t>
      </w:r>
      <w:r w:rsidRPr="00015ED1">
        <w:t>Последние вправе в этом случае требовать досрочного прекращения или исполнения соответствующих обязательств Общества и возмещения им убытков</w:t>
      </w:r>
      <w:r w:rsidR="00015ED1" w:rsidRPr="00015ED1">
        <w:t>.</w:t>
      </w:r>
    </w:p>
    <w:p w:rsidR="00015ED1" w:rsidRDefault="00423ED0" w:rsidP="00015ED1">
      <w:r w:rsidRPr="00015ED1">
        <w:t>Участники Общества пользуются преимущественным правом покупки доли Участника</w:t>
      </w:r>
      <w:r w:rsidR="00015ED1">
        <w:t xml:space="preserve"> (</w:t>
      </w:r>
      <w:r w:rsidRPr="00015ED1">
        <w:t>ее части</w:t>
      </w:r>
      <w:r w:rsidR="00015ED1" w:rsidRPr="00015ED1">
        <w:t xml:space="preserve">) </w:t>
      </w:r>
      <w:r w:rsidRPr="00015ED1">
        <w:t>пропорционально размерам своих долей</w:t>
      </w:r>
      <w:r w:rsidR="00015ED1" w:rsidRPr="00015ED1">
        <w:t xml:space="preserve">. </w:t>
      </w:r>
      <w:r w:rsidRPr="00015ED1">
        <w:t>В случае если Участники Общества не воспользуются своим преимущественным правом в течение месяца со</w:t>
      </w:r>
      <w:r w:rsidR="00943E99">
        <w:t xml:space="preserve"> дня извещения, доля Участника </w:t>
      </w:r>
      <w:r w:rsidRPr="00015ED1">
        <w:t>может быть отчуждена третьему лицу</w:t>
      </w:r>
      <w:r w:rsidR="00015ED1" w:rsidRPr="00015ED1">
        <w:t>.</w:t>
      </w:r>
    </w:p>
    <w:p w:rsidR="00015ED1" w:rsidRDefault="00423ED0" w:rsidP="00015ED1">
      <w:r w:rsidRPr="00015ED1">
        <w:t>В случае приобретения доли Участника</w:t>
      </w:r>
      <w:r w:rsidR="00015ED1">
        <w:t xml:space="preserve"> (</w:t>
      </w:r>
      <w:r w:rsidRPr="00015ED1">
        <w:t>ее части</w:t>
      </w:r>
      <w:r w:rsidR="00015ED1" w:rsidRPr="00015ED1">
        <w:t xml:space="preserve">) </w:t>
      </w:r>
      <w:r w:rsidRPr="00015ED1">
        <w:t>самим Обществом оно обязано реализовать ее другим Участникам или третьим лицам в сроки и порядке, предусмотренные законодательством об обществах с ограниченной ответственностью, либо уменьшить свой уставный фонд в соответствии с законодательством</w:t>
      </w:r>
      <w:r w:rsidR="00015ED1" w:rsidRPr="00015ED1">
        <w:t>.</w:t>
      </w:r>
    </w:p>
    <w:p w:rsidR="00015ED1" w:rsidRDefault="00423ED0" w:rsidP="00015ED1">
      <w:r w:rsidRPr="00015ED1">
        <w:t>Доли в уставном фонде Общества могут переходить к наследникам граждан, являвшихся Участниками Общества</w:t>
      </w:r>
      <w:r w:rsidR="00015ED1" w:rsidRPr="00015ED1">
        <w:t xml:space="preserve">. </w:t>
      </w:r>
      <w:r w:rsidRPr="00015ED1">
        <w:t>Такой переход допускается только с согласия остальных Участников Общества</w:t>
      </w:r>
      <w:r w:rsidR="00015ED1" w:rsidRPr="00015ED1">
        <w:t xml:space="preserve">. </w:t>
      </w:r>
      <w:r w:rsidRPr="00015ED1">
        <w:t>При этом отказ в согласии на переход доли влечет обязанность Общества выплатить наследникам</w:t>
      </w:r>
      <w:r w:rsidR="00015ED1">
        <w:t xml:space="preserve"> (</w:t>
      </w:r>
      <w:r w:rsidRPr="00015ED1">
        <w:t>правопреемникам</w:t>
      </w:r>
      <w:r w:rsidR="00015ED1" w:rsidRPr="00015ED1">
        <w:t xml:space="preserve">) </w:t>
      </w:r>
      <w:r w:rsidRPr="00015ED1">
        <w:t>Участника ее действительную стоимость или выдать им в натуре имущество на такую стоимость в порядке и на условиях, предусмотренных законодательством об обществах с ограниченной ответственностью и учредительными документами Общества</w:t>
      </w:r>
      <w:r w:rsidR="00015ED1" w:rsidRPr="00015ED1">
        <w:t>.</w:t>
      </w:r>
    </w:p>
    <w:p w:rsidR="00015ED1" w:rsidRDefault="00423ED0" w:rsidP="00015ED1">
      <w:r w:rsidRPr="00015ED1">
        <w:t>Имущество Общества составляют основные фонды и оборотные средства, а также иные ценности</w:t>
      </w:r>
      <w:r w:rsidR="00015ED1" w:rsidRPr="00015ED1">
        <w:t>.</w:t>
      </w:r>
    </w:p>
    <w:p w:rsidR="00015ED1" w:rsidRDefault="00423ED0" w:rsidP="00015ED1">
      <w:r w:rsidRPr="00015ED1">
        <w:t>Источниками формирования имущества Общества являются</w:t>
      </w:r>
      <w:r w:rsidR="00015ED1" w:rsidRPr="00015ED1">
        <w:t>:</w:t>
      </w:r>
    </w:p>
    <w:p w:rsidR="00015ED1" w:rsidRDefault="00423ED0" w:rsidP="00015ED1">
      <w:r w:rsidRPr="00015ED1">
        <w:t>денежные и не</w:t>
      </w:r>
      <w:r w:rsidR="00237E17">
        <w:t xml:space="preserve"> </w:t>
      </w:r>
      <w:r w:rsidRPr="00015ED1">
        <w:t>денежные вклады Участников</w:t>
      </w:r>
      <w:r w:rsidR="00015ED1" w:rsidRPr="00015ED1">
        <w:t>;</w:t>
      </w:r>
    </w:p>
    <w:p w:rsidR="00015ED1" w:rsidRDefault="00423ED0" w:rsidP="00015ED1">
      <w:r w:rsidRPr="00015ED1">
        <w:t>доходы, полученные от реализации продукции, работ, услуг, а также других видов хозяйственной деятельности</w:t>
      </w:r>
      <w:r w:rsidR="00015ED1" w:rsidRPr="00015ED1">
        <w:t>;</w:t>
      </w:r>
    </w:p>
    <w:p w:rsidR="00015ED1" w:rsidRDefault="00423ED0" w:rsidP="00015ED1">
      <w:r w:rsidRPr="00015ED1">
        <w:t>доходы от ценных бумаг</w:t>
      </w:r>
      <w:r w:rsidR="00015ED1" w:rsidRPr="00015ED1">
        <w:t>;</w:t>
      </w:r>
    </w:p>
    <w:p w:rsidR="00015ED1" w:rsidRDefault="00423ED0" w:rsidP="00015ED1">
      <w:r w:rsidRPr="00015ED1">
        <w:t>кредиты банков и других кредиторов</w:t>
      </w:r>
      <w:r w:rsidR="00015ED1" w:rsidRPr="00015ED1">
        <w:t>;</w:t>
      </w:r>
    </w:p>
    <w:p w:rsidR="00015ED1" w:rsidRDefault="00423ED0" w:rsidP="00015ED1">
      <w:r w:rsidRPr="00015ED1">
        <w:t>безвозмездные или благотворительные взносы, пожертвования организаций, предприятий, граждан</w:t>
      </w:r>
      <w:r w:rsidR="00015ED1" w:rsidRPr="00015ED1">
        <w:t>;</w:t>
      </w:r>
    </w:p>
    <w:p w:rsidR="00015ED1" w:rsidRDefault="00423ED0" w:rsidP="00015ED1">
      <w:r w:rsidRPr="00015ED1">
        <w:t>иные источники, не запрещенные законодательными актами Республики Беларусь</w:t>
      </w:r>
      <w:r w:rsidR="00015ED1" w:rsidRPr="00015ED1">
        <w:t>.</w:t>
      </w:r>
    </w:p>
    <w:p w:rsidR="00015ED1" w:rsidRDefault="00423ED0" w:rsidP="00015ED1">
      <w:r w:rsidRPr="00015ED1">
        <w:t>Общество является собственником</w:t>
      </w:r>
      <w:r w:rsidR="00015ED1" w:rsidRPr="00015ED1">
        <w:t>:</w:t>
      </w:r>
    </w:p>
    <w:p w:rsidR="00423ED0" w:rsidRPr="00015ED1" w:rsidRDefault="00423ED0" w:rsidP="00015ED1">
      <w:r w:rsidRPr="00015ED1">
        <w:t>имущества и денежных взносов, переданных ему Участниками,</w:t>
      </w:r>
    </w:p>
    <w:p w:rsidR="00423ED0" w:rsidRPr="00015ED1" w:rsidRDefault="00423ED0" w:rsidP="00015ED1">
      <w:r w:rsidRPr="00015ED1">
        <w:t>продукции, произведенной Обществом в результате хозяйственной деятельности,</w:t>
      </w:r>
    </w:p>
    <w:p w:rsidR="00015ED1" w:rsidRDefault="00423ED0" w:rsidP="00015ED1">
      <w:r w:rsidRPr="00015ED1">
        <w:t>полученных доходов, а также другого имущества, полученного Обществом по другим основаниям, допускаемым действующим законодательством</w:t>
      </w:r>
      <w:r w:rsidR="00015ED1" w:rsidRPr="00015ED1">
        <w:t>.</w:t>
      </w:r>
    </w:p>
    <w:p w:rsidR="00015ED1" w:rsidRDefault="00423ED0" w:rsidP="00015ED1">
      <w:r w:rsidRPr="00015ED1">
        <w:t>Производственно-хозяйственная деятельность предприятия направлена на увеличение объемов производства и реализации за счет выпуска продукции, имеющей наиболее высокий спрос у покупателей, расширения рынков сбыта, повышения качества продукции, а также получения прибыли</w:t>
      </w:r>
      <w:r w:rsidR="00015ED1" w:rsidRPr="00015ED1">
        <w:t>.</w:t>
      </w:r>
    </w:p>
    <w:p w:rsidR="00015ED1" w:rsidRDefault="00423ED0" w:rsidP="00015ED1">
      <w:r w:rsidRPr="00015ED1">
        <w:t>Производственная деятельность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сконцентрирована на изготовлении и продаже потребителям мебели, поставках ее на экспорт в страны дальнего зарубежья и СНГ, а также выпуска и реализации различных комплектующих к мебели</w:t>
      </w:r>
      <w:r w:rsidR="00015ED1" w:rsidRPr="00015ED1">
        <w:t>.</w:t>
      </w:r>
    </w:p>
    <w:p w:rsidR="00237E17" w:rsidRDefault="00237E17" w:rsidP="00015ED1"/>
    <w:p w:rsidR="00423ED0" w:rsidRPr="00015ED1" w:rsidRDefault="00943E99" w:rsidP="00237E17">
      <w:pPr>
        <w:pStyle w:val="2"/>
      </w:pPr>
      <w:bookmarkStart w:id="25" w:name="_Toc192711252"/>
      <w:bookmarkStart w:id="26" w:name="_Toc235224605"/>
      <w:r>
        <w:t>2.1.</w:t>
      </w:r>
      <w:r w:rsidR="00423ED0" w:rsidRPr="00015ED1">
        <w:t>2 Статус предприятия, учредители и управление деятельностью</w:t>
      </w:r>
      <w:bookmarkEnd w:id="25"/>
      <w:bookmarkEnd w:id="26"/>
    </w:p>
    <w:p w:rsidR="00015ED1" w:rsidRDefault="00423ED0" w:rsidP="00015ED1">
      <w:r w:rsidRPr="00015ED1">
        <w:t>Общество является юридическим лицом согласно законодательству Республики Беларусь, созданным в форме общества с ограниченной ответственностью и осуществляет свою деятельность в соответствии с действующим законодательством, Договором и Уставом</w:t>
      </w:r>
      <w:r w:rsidR="00015ED1" w:rsidRPr="00015ED1">
        <w:t>.</w:t>
      </w:r>
    </w:p>
    <w:p w:rsidR="00015ED1" w:rsidRDefault="00423ED0" w:rsidP="00015ED1">
      <w:r w:rsidRPr="00015ED1">
        <w:t>Общество имеет право создавать унитарные предприятия с правами юридического лица, открывать филиалы и представительства в Республике Беларусь и за ее пределами, участвовать в акционерных обществах, обществах с ограниченной ответственностью и иных хозяйственных обществах и товариществах, а также в объединениях и в иных юридических лицах</w:t>
      </w:r>
      <w:r w:rsidR="00015ED1" w:rsidRPr="00015ED1">
        <w:t>.</w:t>
      </w:r>
    </w:p>
    <w:p w:rsidR="00015ED1" w:rsidRDefault="00423ED0" w:rsidP="00015ED1">
      <w:r w:rsidRPr="00015ED1">
        <w:t>Руководителем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является директор предприятия</w:t>
      </w:r>
      <w:r w:rsidR="00015ED1" w:rsidRPr="00015ED1">
        <w:t>.</w:t>
      </w:r>
    </w:p>
    <w:p w:rsidR="00015ED1" w:rsidRDefault="00423ED0" w:rsidP="00015ED1">
      <w:r w:rsidRPr="00015ED1">
        <w:t>Общее собрание участников Общества формирует следующие фонды Общества</w:t>
      </w:r>
      <w:r w:rsidR="00015ED1" w:rsidRPr="00015ED1">
        <w:t xml:space="preserve">: </w:t>
      </w:r>
      <w:r w:rsidRPr="00015ED1">
        <w:t>накопления</w:t>
      </w:r>
      <w:r w:rsidR="00015ED1" w:rsidRPr="00015ED1">
        <w:t xml:space="preserve">; </w:t>
      </w:r>
      <w:r w:rsidRPr="00015ED1">
        <w:t>потребления</w:t>
      </w:r>
      <w:r w:rsidR="00015ED1" w:rsidRPr="00015ED1">
        <w:t xml:space="preserve">; </w:t>
      </w:r>
      <w:r w:rsidRPr="00015ED1">
        <w:t>резервный</w:t>
      </w:r>
      <w:r w:rsidR="00015ED1" w:rsidRPr="00015ED1">
        <w:t xml:space="preserve">; </w:t>
      </w:r>
      <w:r w:rsidRPr="00015ED1">
        <w:t>иные фонды</w:t>
      </w:r>
      <w:r w:rsidR="00015ED1" w:rsidRPr="00015ED1">
        <w:t>.</w:t>
      </w:r>
    </w:p>
    <w:p w:rsidR="00015ED1" w:rsidRDefault="00423ED0" w:rsidP="00015ED1">
      <w:r w:rsidRPr="00015ED1">
        <w:t>Виды, размеры фондов, а также порядок их формирования и использования определяются Общим собранием участников Общества</w:t>
      </w:r>
      <w:r w:rsidR="00015ED1" w:rsidRPr="00015ED1">
        <w:t xml:space="preserve">. </w:t>
      </w:r>
      <w:r w:rsidRPr="00015ED1">
        <w:t>Средства фондов находятся в полном распоряжении Общества</w:t>
      </w:r>
      <w:r w:rsidR="00015ED1" w:rsidRPr="00015ED1">
        <w:t>.</w:t>
      </w:r>
    </w:p>
    <w:p w:rsidR="00237E17" w:rsidRDefault="00237E17" w:rsidP="00015ED1"/>
    <w:p w:rsidR="00423ED0" w:rsidRPr="00015ED1" w:rsidRDefault="00237E17" w:rsidP="00237E17">
      <w:pPr>
        <w:pStyle w:val="2"/>
      </w:pPr>
      <w:bookmarkStart w:id="27" w:name="_Toc192711253"/>
      <w:bookmarkStart w:id="28" w:name="_Toc235224606"/>
      <w:r>
        <w:t>2.1.</w:t>
      </w:r>
      <w:r w:rsidR="00423ED0" w:rsidRPr="00015ED1">
        <w:t>3 Месторасположение</w:t>
      </w:r>
      <w:bookmarkEnd w:id="27"/>
      <w:bookmarkEnd w:id="28"/>
    </w:p>
    <w:p w:rsidR="00015ED1" w:rsidRDefault="00423ED0" w:rsidP="00015ED1">
      <w:r w:rsidRPr="00015ED1">
        <w:t>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занимает площадь 1,6 гектара, на которой расположены административное здание, производственные, складские и производственные помещения</w:t>
      </w:r>
      <w:r w:rsidR="00015ED1" w:rsidRPr="00015ED1">
        <w:t>.</w:t>
      </w:r>
    </w:p>
    <w:p w:rsidR="00015ED1" w:rsidRDefault="00423ED0" w:rsidP="00015ED1">
      <w:r w:rsidRPr="00015ED1">
        <w:t>Предприятие имеет складские площади, на которых хранится и с которых реализовывается товар</w:t>
      </w:r>
      <w:r w:rsidR="00015ED1" w:rsidRPr="00015ED1">
        <w:t xml:space="preserve">. </w:t>
      </w:r>
      <w:r w:rsidRPr="00015ED1">
        <w:t>К складским помещениям или открытым складам подведены транспортные коммуникации, позволяющие обеспечить оптимальную транспортировку груза выполнение погрузочно-разгрузочных операций, обеспечивающие удобство покупателям при покупке товара</w:t>
      </w:r>
      <w:r w:rsidR="00015ED1" w:rsidRPr="00015ED1">
        <w:t>.</w:t>
      </w:r>
    </w:p>
    <w:p w:rsidR="00015ED1" w:rsidRDefault="00423ED0" w:rsidP="00015ED1">
      <w:r w:rsidRPr="00015ED1">
        <w:t>Производственные и складские помещения оснащены подъемно-транспортными механизмами, которые обеспечивают выполнение погрузочно-разгрузочных операций при складировании и отгрузке товаров</w:t>
      </w:r>
      <w:r w:rsidR="00015ED1" w:rsidRPr="00015ED1">
        <w:t xml:space="preserve">: </w:t>
      </w:r>
      <w:r w:rsidRPr="00015ED1">
        <w:t>кран-балки, электротали, электрокары, ручные тележки</w:t>
      </w:r>
      <w:r w:rsidR="00015ED1" w:rsidRPr="00015ED1">
        <w:t>.</w:t>
      </w:r>
    </w:p>
    <w:p w:rsidR="00015ED1" w:rsidRDefault="00423ED0" w:rsidP="00015ED1">
      <w:r w:rsidRPr="00015ED1">
        <w:t>Склад обеспечен вспомогательными помещениями для работников</w:t>
      </w:r>
      <w:r w:rsidR="00015ED1">
        <w:t xml:space="preserve"> (</w:t>
      </w:r>
      <w:r w:rsidRPr="00015ED1">
        <w:t>раздевалки для рабочих</w:t>
      </w:r>
      <w:r w:rsidR="00015ED1" w:rsidRPr="00015ED1">
        <w:t>),</w:t>
      </w:r>
      <w:r w:rsidRPr="00015ED1">
        <w:t xml:space="preserve"> при этом размещение складских помещений позволяет максимально использовать производственные площади для размещения, хранения, обслуживания и предпродажной подготовки продукции</w:t>
      </w:r>
      <w:r w:rsidR="00015ED1" w:rsidRPr="00015ED1">
        <w:t>.</w:t>
      </w:r>
    </w:p>
    <w:p w:rsidR="00237E17" w:rsidRDefault="00237E17" w:rsidP="00015ED1"/>
    <w:p w:rsidR="00423ED0" w:rsidRPr="00015ED1" w:rsidRDefault="00237E17" w:rsidP="00237E17">
      <w:pPr>
        <w:pStyle w:val="2"/>
      </w:pPr>
      <w:bookmarkStart w:id="29" w:name="_Toc192711254"/>
      <w:bookmarkStart w:id="30" w:name="_Toc235224607"/>
      <w:r>
        <w:t>2.1.</w:t>
      </w:r>
      <w:r w:rsidR="00423ED0" w:rsidRPr="00015ED1">
        <w:t>4 Кадровый потенциал предприятия</w:t>
      </w:r>
      <w:bookmarkEnd w:id="29"/>
      <w:bookmarkEnd w:id="30"/>
    </w:p>
    <w:p w:rsidR="00015ED1" w:rsidRDefault="00423ED0" w:rsidP="00015ED1">
      <w:r w:rsidRPr="00015ED1">
        <w:t>Трудовой потенциал предприятия и уровень заработной платы характеризуются показателями, приведенными в таблице 2</w:t>
      </w:r>
      <w:r w:rsidR="00015ED1" w:rsidRPr="00015ED1">
        <w:t>.</w:t>
      </w:r>
    </w:p>
    <w:p w:rsidR="00237E17" w:rsidRDefault="00237E17" w:rsidP="00015ED1"/>
    <w:p w:rsidR="00015ED1" w:rsidRDefault="00423ED0" w:rsidP="00015ED1">
      <w:r w:rsidRPr="00015ED1">
        <w:t>Таблица 2</w:t>
      </w:r>
      <w:r w:rsidR="00015ED1" w:rsidRPr="00015ED1">
        <w:t xml:space="preserve"> - </w:t>
      </w:r>
      <w:r w:rsidRPr="00015ED1">
        <w:t>Трудовой потенциал ООО</w:t>
      </w:r>
      <w:r w:rsidR="00015ED1">
        <w:t xml:space="preserve"> "</w:t>
      </w:r>
      <w:r w:rsidRPr="00015ED1">
        <w:t>ИнавтомаркетТехно</w:t>
      </w:r>
      <w:r w:rsidR="00015ED1">
        <w:t>"</w:t>
      </w: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277"/>
        <w:gridCol w:w="1424"/>
      </w:tblGrid>
      <w:tr w:rsidR="00423ED0" w:rsidRPr="00015ED1" w:rsidTr="00F0729E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423ED0" w:rsidRPr="00015ED1" w:rsidRDefault="00423ED0" w:rsidP="00237E17">
            <w:pPr>
              <w:pStyle w:val="afa"/>
            </w:pPr>
            <w:r w:rsidRPr="00015ED1">
              <w:t>№№ п/п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423ED0" w:rsidRPr="00015ED1" w:rsidRDefault="00423ED0" w:rsidP="00237E17">
            <w:pPr>
              <w:pStyle w:val="afa"/>
            </w:pPr>
            <w:r w:rsidRPr="00015ED1">
              <w:t>Наименование показателя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23ED0" w:rsidRPr="00015ED1" w:rsidRDefault="00237E17" w:rsidP="00237E17">
            <w:pPr>
              <w:pStyle w:val="afa"/>
            </w:pPr>
            <w:r>
              <w:t>Колич</w:t>
            </w:r>
            <w:r w:rsidR="00423ED0" w:rsidRPr="00015ED1">
              <w:t>ество, чел</w:t>
            </w:r>
            <w:r w:rsidR="00015ED1" w:rsidRPr="00015ED1">
              <w:t xml:space="preserve">. </w:t>
            </w:r>
          </w:p>
        </w:tc>
      </w:tr>
      <w:tr w:rsidR="00423ED0" w:rsidRPr="00015ED1" w:rsidTr="00F0729E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423ED0" w:rsidRPr="00015ED1" w:rsidRDefault="00423ED0" w:rsidP="00237E17">
            <w:pPr>
              <w:pStyle w:val="afa"/>
            </w:pPr>
            <w:r w:rsidRPr="00015ED1">
              <w:t>1</w:t>
            </w:r>
            <w:r w:rsidR="00015ED1" w:rsidRPr="00015ED1">
              <w:t xml:space="preserve">. 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423ED0" w:rsidRPr="00015ED1" w:rsidRDefault="00423ED0" w:rsidP="00237E17">
            <w:pPr>
              <w:pStyle w:val="afa"/>
            </w:pPr>
            <w:r w:rsidRPr="00015ED1">
              <w:t>Комплектование кадров</w:t>
            </w:r>
          </w:p>
          <w:p w:rsidR="00423ED0" w:rsidRPr="00015ED1" w:rsidRDefault="00423ED0" w:rsidP="00237E17">
            <w:pPr>
              <w:pStyle w:val="afa"/>
            </w:pPr>
            <w:r w:rsidRPr="00015ED1">
              <w:t>Прием</w:t>
            </w:r>
            <w:r w:rsidR="00015ED1" w:rsidRPr="00015ED1">
              <w:t xml:space="preserve"> - </w:t>
            </w:r>
            <w:r w:rsidRPr="00015ED1">
              <w:t>всего</w:t>
            </w:r>
          </w:p>
          <w:p w:rsidR="00015ED1" w:rsidRDefault="00423ED0" w:rsidP="00237E17">
            <w:pPr>
              <w:pStyle w:val="afa"/>
            </w:pPr>
            <w:r w:rsidRPr="00015ED1">
              <w:t>В т</w:t>
            </w:r>
            <w:r w:rsidR="00015ED1" w:rsidRPr="00015ED1">
              <w:t xml:space="preserve">. </w:t>
            </w:r>
            <w:r w:rsidRPr="00015ED1">
              <w:t>ч</w:t>
            </w:r>
            <w:r w:rsidR="00015ED1" w:rsidRPr="00015ED1">
              <w:t xml:space="preserve">. </w:t>
            </w:r>
            <w:r w:rsidRPr="00015ED1">
              <w:t>на замену уволенных по уважительным причинам</w:t>
            </w:r>
            <w:r w:rsidR="00015ED1">
              <w:t xml:space="preserve"> (</w:t>
            </w:r>
            <w:r w:rsidRPr="00015ED1">
              <w:t xml:space="preserve">ВС, пенсия, по состоянию здоровья, на учебу и </w:t>
            </w:r>
            <w:r w:rsidR="00015ED1">
              <w:t>др.)</w:t>
            </w:r>
          </w:p>
          <w:p w:rsidR="00423ED0" w:rsidRPr="00015ED1" w:rsidRDefault="00423ED0" w:rsidP="00237E17">
            <w:pPr>
              <w:pStyle w:val="afa"/>
            </w:pPr>
            <w:r w:rsidRPr="00015ED1">
              <w:t xml:space="preserve">прирост численности в связи с ростом объема производства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23ED0" w:rsidRPr="00015ED1" w:rsidRDefault="00423ED0" w:rsidP="00237E17">
            <w:pPr>
              <w:pStyle w:val="afa"/>
            </w:pPr>
          </w:p>
          <w:p w:rsidR="00015ED1" w:rsidRDefault="00423ED0" w:rsidP="00237E17">
            <w:pPr>
              <w:pStyle w:val="afa"/>
            </w:pPr>
            <w:r w:rsidRPr="00015ED1">
              <w:t>18</w:t>
            </w:r>
          </w:p>
          <w:p w:rsidR="00423ED0" w:rsidRPr="00015ED1" w:rsidRDefault="00423ED0" w:rsidP="00237E17">
            <w:pPr>
              <w:pStyle w:val="afa"/>
            </w:pPr>
          </w:p>
        </w:tc>
      </w:tr>
      <w:tr w:rsidR="00423ED0" w:rsidRPr="00015ED1" w:rsidTr="00F0729E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423ED0" w:rsidRPr="00015ED1" w:rsidRDefault="00423ED0" w:rsidP="00237E17">
            <w:pPr>
              <w:pStyle w:val="afa"/>
            </w:pPr>
            <w:r w:rsidRPr="00015ED1">
              <w:t>2</w:t>
            </w:r>
            <w:r w:rsidR="00015ED1" w:rsidRPr="00015ED1">
              <w:t xml:space="preserve">. 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423ED0" w:rsidRPr="00015ED1" w:rsidRDefault="00423ED0" w:rsidP="00237E17">
            <w:pPr>
              <w:pStyle w:val="afa"/>
            </w:pPr>
            <w:r w:rsidRPr="00015ED1">
              <w:t>Источники комплектования</w:t>
            </w:r>
          </w:p>
          <w:p w:rsidR="00015ED1" w:rsidRDefault="00423ED0" w:rsidP="00237E17">
            <w:pPr>
              <w:pStyle w:val="afa"/>
            </w:pPr>
            <w:r w:rsidRPr="00015ED1">
              <w:t>принято по направлению</w:t>
            </w:r>
            <w:r w:rsidR="00015ED1" w:rsidRPr="00015ED1">
              <w:t>:</w:t>
            </w:r>
          </w:p>
          <w:p w:rsidR="00423ED0" w:rsidRPr="00015ED1" w:rsidRDefault="00423ED0" w:rsidP="00237E17">
            <w:pPr>
              <w:pStyle w:val="afa"/>
            </w:pPr>
            <w:r w:rsidRPr="00015ED1">
              <w:t>высших и средних спец</w:t>
            </w:r>
            <w:r w:rsidR="00015ED1" w:rsidRPr="00015ED1">
              <w:t xml:space="preserve">. </w:t>
            </w:r>
            <w:r w:rsidRPr="00015ED1">
              <w:t xml:space="preserve">учебных заведений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15ED1" w:rsidRPr="00015ED1" w:rsidRDefault="00015ED1" w:rsidP="00237E17">
            <w:pPr>
              <w:pStyle w:val="afa"/>
            </w:pPr>
          </w:p>
          <w:p w:rsidR="00423ED0" w:rsidRPr="00015ED1" w:rsidRDefault="00423ED0" w:rsidP="00237E17">
            <w:pPr>
              <w:pStyle w:val="afa"/>
            </w:pPr>
            <w:r w:rsidRPr="00015ED1">
              <w:t>4</w:t>
            </w:r>
          </w:p>
        </w:tc>
      </w:tr>
      <w:tr w:rsidR="00423ED0" w:rsidRPr="00015ED1" w:rsidTr="00F0729E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423ED0" w:rsidRPr="00015ED1" w:rsidRDefault="00423ED0" w:rsidP="00237E17">
            <w:pPr>
              <w:pStyle w:val="afa"/>
            </w:pPr>
            <w:r w:rsidRPr="00015ED1">
              <w:t>3</w:t>
            </w:r>
            <w:r w:rsidR="00015ED1" w:rsidRPr="00015ED1">
              <w:t xml:space="preserve">. 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015ED1" w:rsidRDefault="00423ED0" w:rsidP="00237E17">
            <w:pPr>
              <w:pStyle w:val="afa"/>
            </w:pPr>
            <w:r w:rsidRPr="00015ED1">
              <w:t>Количество специалистов имеющих</w:t>
            </w:r>
            <w:r w:rsidR="00015ED1" w:rsidRPr="00015ED1">
              <w:t>:</w:t>
            </w:r>
          </w:p>
          <w:p w:rsidR="00015ED1" w:rsidRDefault="00423ED0" w:rsidP="00237E17">
            <w:pPr>
              <w:pStyle w:val="afa"/>
            </w:pPr>
            <w:r w:rsidRPr="00015ED1">
              <w:t>высшее образование</w:t>
            </w:r>
          </w:p>
          <w:p w:rsidR="00423ED0" w:rsidRPr="00015ED1" w:rsidRDefault="00423ED0" w:rsidP="00237E17">
            <w:pPr>
              <w:pStyle w:val="afa"/>
            </w:pPr>
            <w:r w:rsidRPr="00015ED1">
              <w:t>среднее специальное образование</w:t>
            </w:r>
          </w:p>
          <w:p w:rsidR="00423ED0" w:rsidRPr="00015ED1" w:rsidRDefault="00423ED0" w:rsidP="00237E17">
            <w:pPr>
              <w:pStyle w:val="afa"/>
            </w:pPr>
            <w:r w:rsidRPr="00015ED1">
              <w:t>среднее образование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23ED0" w:rsidRPr="00015ED1" w:rsidRDefault="00423ED0" w:rsidP="00237E17">
            <w:pPr>
              <w:pStyle w:val="afa"/>
            </w:pPr>
          </w:p>
          <w:p w:rsidR="00423ED0" w:rsidRPr="00015ED1" w:rsidRDefault="00423ED0" w:rsidP="00237E17">
            <w:pPr>
              <w:pStyle w:val="afa"/>
            </w:pPr>
            <w:r w:rsidRPr="00015ED1">
              <w:t>62</w:t>
            </w:r>
          </w:p>
          <w:p w:rsidR="00423ED0" w:rsidRPr="00015ED1" w:rsidRDefault="00423ED0" w:rsidP="00237E17">
            <w:pPr>
              <w:pStyle w:val="afa"/>
            </w:pPr>
            <w:r w:rsidRPr="00015ED1">
              <w:t>45</w:t>
            </w:r>
          </w:p>
          <w:p w:rsidR="00423ED0" w:rsidRPr="00015ED1" w:rsidRDefault="00423ED0" w:rsidP="00237E17">
            <w:pPr>
              <w:pStyle w:val="afa"/>
            </w:pPr>
            <w:r w:rsidRPr="00015ED1">
              <w:t>38</w:t>
            </w:r>
          </w:p>
        </w:tc>
      </w:tr>
    </w:tbl>
    <w:p w:rsidR="00423ED0" w:rsidRPr="00015ED1" w:rsidRDefault="00423ED0" w:rsidP="00015ED1"/>
    <w:p w:rsidR="00015ED1" w:rsidRDefault="00423ED0" w:rsidP="00015ED1">
      <w:r w:rsidRPr="00015ED1">
        <w:t>На предприятии имеется коллектив специалистов, который способен выполнять работы по разработке и освоению новой продукции, ее производству, сбыту и дальнейшему гарантийному обслуживанию</w:t>
      </w:r>
      <w:r w:rsidR="00015ED1" w:rsidRPr="00015ED1">
        <w:t>.</w:t>
      </w:r>
    </w:p>
    <w:p w:rsidR="00015ED1" w:rsidRDefault="00423ED0" w:rsidP="00015ED1">
      <w:r w:rsidRPr="00015ED1">
        <w:t>Большая часть сотрудников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имеет значительный опыт работы в сфере производства, сбыта, разработки и материально-технического обеспечения производственного процесса, что позволяет осуществлять своевременный выпуск продукции высокого качества</w:t>
      </w:r>
      <w:r w:rsidR="00015ED1" w:rsidRPr="00015ED1">
        <w:t>.</w:t>
      </w:r>
    </w:p>
    <w:p w:rsidR="00015ED1" w:rsidRDefault="00423ED0" w:rsidP="00015ED1">
      <w:r w:rsidRPr="00015ED1">
        <w:t>Рассмотрим некоторые наиболее актуальные компоненты управления персоналом на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а именно</w:t>
      </w:r>
      <w:r w:rsidR="00015ED1" w:rsidRPr="00015ED1">
        <w:t>:</w:t>
      </w:r>
    </w:p>
    <w:p w:rsidR="00015ED1" w:rsidRDefault="00423ED0" w:rsidP="00015ED1">
      <w:r w:rsidRPr="00015ED1">
        <w:t>адаптацию новых сотрудников</w:t>
      </w:r>
      <w:r w:rsidR="00015ED1" w:rsidRPr="00015ED1">
        <w:t>;</w:t>
      </w:r>
    </w:p>
    <w:p w:rsidR="00015ED1" w:rsidRDefault="00423ED0" w:rsidP="00015ED1">
      <w:r w:rsidRPr="00015ED1">
        <w:t>оценку личностных и профессиональных качеств</w:t>
      </w:r>
      <w:r w:rsidR="00015ED1" w:rsidRPr="00015ED1">
        <w:t>;</w:t>
      </w:r>
    </w:p>
    <w:p w:rsidR="00015ED1" w:rsidRDefault="00423ED0" w:rsidP="00015ED1">
      <w:r w:rsidRPr="00015ED1">
        <w:t>планирование карьерного роста и формированием кадрового резерва</w:t>
      </w:r>
      <w:r w:rsidR="00015ED1" w:rsidRPr="00015ED1">
        <w:t>;</w:t>
      </w:r>
    </w:p>
    <w:p w:rsidR="00015ED1" w:rsidRDefault="00423ED0" w:rsidP="00015ED1">
      <w:r w:rsidRPr="00015ED1">
        <w:t>мотивацию</w:t>
      </w:r>
      <w:r w:rsidR="00015ED1" w:rsidRPr="00015ED1">
        <w:t>.</w:t>
      </w:r>
    </w:p>
    <w:p w:rsidR="00015ED1" w:rsidRDefault="00423ED0" w:rsidP="00015ED1">
      <w:r w:rsidRPr="00015ED1">
        <w:t>Адаптация</w:t>
      </w:r>
      <w:r w:rsidR="00015ED1" w:rsidRPr="00015ED1">
        <w:t xml:space="preserve">. </w:t>
      </w:r>
      <w:r w:rsidRPr="00015ED1">
        <w:t>Вписаться в новый коллектив вновь принятому сотруднику должен помочь наставник</w:t>
      </w:r>
      <w:r w:rsidR="00015ED1" w:rsidRPr="00015ED1">
        <w:t xml:space="preserve">. </w:t>
      </w:r>
      <w:r w:rsidRPr="00015ED1">
        <w:t>Таким образом, первые шаги нового сотрудника не останутся без внимания и оценки более опытного коллеги</w:t>
      </w:r>
      <w:r w:rsidR="00015ED1" w:rsidRPr="00015ED1">
        <w:t xml:space="preserve">. </w:t>
      </w:r>
      <w:r w:rsidRPr="00015ED1">
        <w:t>Но здесь главное</w:t>
      </w:r>
      <w:r w:rsidR="00015ED1" w:rsidRPr="00015ED1">
        <w:t xml:space="preserve"> - </w:t>
      </w:r>
      <w:r w:rsidRPr="00015ED1">
        <w:t>не переусердствовать и не следить за каждым движением подопечного</w:t>
      </w:r>
      <w:r w:rsidR="00015ED1" w:rsidRPr="00015ED1">
        <w:t>.</w:t>
      </w:r>
    </w:p>
    <w:p w:rsidR="00423ED0" w:rsidRPr="00015ED1" w:rsidRDefault="00423ED0" w:rsidP="00015ED1">
      <w:r w:rsidRPr="00015ED1">
        <w:t>Исчерпывающую информацию о самом предприятии, его истории, продукции,</w:t>
      </w:r>
    </w:p>
    <w:p w:rsidR="00015ED1" w:rsidRDefault="00423ED0" w:rsidP="00015ED1">
      <w:r w:rsidRPr="00015ED1">
        <w:t>социальной сфере новичок на первых порах получает из снятого часового видеофильма, а затем и рассказов коллег</w:t>
      </w:r>
      <w:r w:rsidR="00015ED1" w:rsidRPr="00015ED1">
        <w:t>.</w:t>
      </w:r>
    </w:p>
    <w:p w:rsidR="00015ED1" w:rsidRDefault="00423ED0" w:rsidP="00015ED1">
      <w:r w:rsidRPr="00015ED1">
        <w:t>Планирование карьерного роста и формирование кадрового резерва</w:t>
      </w:r>
      <w:r w:rsidR="00015ED1" w:rsidRPr="00015ED1">
        <w:t xml:space="preserve">. </w:t>
      </w:r>
      <w:r w:rsidRPr="00015ED1">
        <w:t>Что это дает</w:t>
      </w:r>
      <w:r w:rsidR="00015ED1" w:rsidRPr="00015ED1">
        <w:t xml:space="preserve">? </w:t>
      </w:r>
      <w:r w:rsidRPr="00015ED1">
        <w:t>Молодые сотрудники более восприимчивы к обучению, новым знаниям, они более гибкие и мобильные, могут менять профессии и направления деятельности</w:t>
      </w:r>
      <w:r w:rsidR="00015ED1" w:rsidRPr="00015ED1">
        <w:t xml:space="preserve">. </w:t>
      </w:r>
      <w:r w:rsidRPr="00015ED1">
        <w:t>Кроме этого, новые сотрудники приносят с собой прогрессивные методы работы</w:t>
      </w:r>
      <w:r w:rsidR="00015ED1" w:rsidRPr="00015ED1">
        <w:t xml:space="preserve">. </w:t>
      </w:r>
      <w:r w:rsidRPr="00015ED1">
        <w:t>Для вновь принятых работников будет формироваться карьерограмма, на которой будет обозначено предполагаемое продвижение специалиста по карьерной лестнице</w:t>
      </w:r>
      <w:r w:rsidR="00015ED1" w:rsidRPr="00015ED1">
        <w:t>.</w:t>
      </w:r>
    </w:p>
    <w:p w:rsidR="00015ED1" w:rsidRDefault="00423ED0" w:rsidP="00015ED1">
      <w:r w:rsidRPr="00015ED1">
        <w:t>Мотивация</w:t>
      </w:r>
      <w:r w:rsidR="00015ED1" w:rsidRPr="00015ED1">
        <w:t xml:space="preserve">. </w:t>
      </w:r>
      <w:r w:rsidRPr="00015ED1">
        <w:t>Для большинства работников зарплата занимает центральное место в системе мотивации</w:t>
      </w:r>
      <w:r w:rsidR="00015ED1" w:rsidRPr="00015ED1">
        <w:t xml:space="preserve">. </w:t>
      </w:r>
      <w:r w:rsidRPr="00015ED1">
        <w:t>Но очень часто повышение зарплаты не влечет за собой рост производительности и качества труда</w:t>
      </w:r>
      <w:r w:rsidR="00015ED1" w:rsidRPr="00015ED1">
        <w:t xml:space="preserve">. </w:t>
      </w:r>
      <w:r w:rsidRPr="00015ED1">
        <w:t>Низкая зарплата не дает стимула к работе так же, как и очень высокая</w:t>
      </w:r>
      <w:r w:rsidR="00015ED1" w:rsidRPr="00015ED1">
        <w:t xml:space="preserve">. </w:t>
      </w:r>
      <w:r w:rsidRPr="00015ED1">
        <w:t>В первом случае у работника начинается депрессия, появляется неуверенность в завтрашнем дне</w:t>
      </w:r>
      <w:r w:rsidR="00015ED1" w:rsidRPr="00015ED1">
        <w:t xml:space="preserve">. </w:t>
      </w:r>
      <w:r w:rsidRPr="00015ED1">
        <w:t>В другом случае, когда сотруднику изначально назначают высокую зарплату, в нем</w:t>
      </w:r>
      <w:r w:rsidR="00015ED1">
        <w:t xml:space="preserve"> "</w:t>
      </w:r>
      <w:r w:rsidRPr="00015ED1">
        <w:t>убивают</w:t>
      </w:r>
      <w:r w:rsidR="00015ED1">
        <w:t xml:space="preserve">" </w:t>
      </w:r>
      <w:r w:rsidRPr="00015ED1">
        <w:t>стремление к совершенствованию</w:t>
      </w:r>
      <w:r w:rsidR="00015ED1" w:rsidRPr="00015ED1">
        <w:t xml:space="preserve">. </w:t>
      </w:r>
      <w:r w:rsidRPr="00015ED1">
        <w:t>Поэтому важно найти</w:t>
      </w:r>
      <w:r w:rsidR="00015ED1">
        <w:t xml:space="preserve"> "</w:t>
      </w:r>
      <w:r w:rsidRPr="00015ED1">
        <w:t>золотую середину</w:t>
      </w:r>
      <w:r w:rsidR="00015ED1">
        <w:t xml:space="preserve">", </w:t>
      </w:r>
      <w:r w:rsidRPr="00015ED1">
        <w:t>когда зарплата достаточно высока, чтобы стимулировать к росту производительности, но не настолько, чтобы работник разленился и перестал стремиться к большему</w:t>
      </w:r>
      <w:r w:rsidR="00015ED1" w:rsidRPr="00015ED1">
        <w:t>.</w:t>
      </w:r>
    </w:p>
    <w:p w:rsidR="00015ED1" w:rsidRDefault="00423ED0" w:rsidP="00015ED1">
      <w:r w:rsidRPr="00015ED1">
        <w:t>Внедряемая на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программа относится к долгосрочной кадровой политике, поэтому многие мероприятия только-только начинают свою реализацию</w:t>
      </w:r>
      <w:r w:rsidR="00015ED1" w:rsidRPr="00015ED1">
        <w:t xml:space="preserve">. </w:t>
      </w:r>
      <w:r w:rsidRPr="00015ED1">
        <w:t>Известно, что те организации, которые располагают квалифицированной рабочей силой, добиваются лучших финансовых результатов и обеспечивают высокое качество жизни своих сотрудников</w:t>
      </w:r>
      <w:r w:rsidR="00015ED1" w:rsidRPr="00015ED1">
        <w:t xml:space="preserve">. </w:t>
      </w:r>
      <w:r w:rsidRPr="00015ED1">
        <w:t>Это и подтолкнуло предприятие к разработке подобной программы, призванной решить самую главную проблему предприятия</w:t>
      </w:r>
      <w:r w:rsidR="00015ED1" w:rsidRPr="00015ED1">
        <w:t xml:space="preserve"> - </w:t>
      </w:r>
      <w:r w:rsidRPr="00015ED1">
        <w:t>формирование высококвалифицированного кадрового состава, сфокусированного на достижение важнейшей цели компании</w:t>
      </w:r>
      <w:r w:rsidR="00015ED1" w:rsidRPr="00015ED1">
        <w:t xml:space="preserve"> - </w:t>
      </w:r>
      <w:r w:rsidRPr="00015ED1">
        <w:t>ее процветания путем усиления мотивации сотрудников</w:t>
      </w:r>
      <w:r w:rsidR="00015ED1" w:rsidRPr="00015ED1">
        <w:t>.</w:t>
      </w:r>
    </w:p>
    <w:p w:rsidR="00237E17" w:rsidRDefault="00237E17" w:rsidP="00015ED1"/>
    <w:p w:rsidR="00423ED0" w:rsidRPr="00015ED1" w:rsidRDefault="00015ED1" w:rsidP="00237E17">
      <w:pPr>
        <w:pStyle w:val="2"/>
      </w:pPr>
      <w:bookmarkStart w:id="31" w:name="_Toc192711255"/>
      <w:bookmarkStart w:id="32" w:name="_Toc235224608"/>
      <w:r>
        <w:t>2.1</w:t>
      </w:r>
      <w:r w:rsidR="00237E17">
        <w:t>.</w:t>
      </w:r>
      <w:r w:rsidR="00423ED0" w:rsidRPr="00015ED1">
        <w:t>5 Основные виды деятельности</w:t>
      </w:r>
      <w:bookmarkEnd w:id="31"/>
      <w:bookmarkEnd w:id="32"/>
    </w:p>
    <w:p w:rsidR="00015ED1" w:rsidRDefault="00423ED0" w:rsidP="00015ED1">
      <w:r w:rsidRPr="00015ED1">
        <w:t>Целью деятельности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является осуществление хозяйственной и инвестиционной деятельности, направленной на насыщение рынка Республики Беларусь продукцией высокого качества, производство продукции, выполнение работ, оказание услуг и другая инициативная деятельность в целях удовлетворения общественных потребностей и извлечения прибыли</w:t>
      </w:r>
      <w:r w:rsidR="00015ED1" w:rsidRPr="00015ED1">
        <w:t>.</w:t>
      </w:r>
    </w:p>
    <w:p w:rsidR="00015ED1" w:rsidRDefault="00423ED0" w:rsidP="00015ED1">
      <w:r w:rsidRPr="00015ED1">
        <w:t>Предметом деятельности Общества является</w:t>
      </w:r>
      <w:r w:rsidR="00015ED1" w:rsidRPr="00015ED1">
        <w:t>:</w:t>
      </w:r>
    </w:p>
    <w:p w:rsidR="00015ED1" w:rsidRDefault="00423ED0" w:rsidP="00015ED1">
      <w:r w:rsidRPr="00015ED1">
        <w:t>производство стульев и сидений,</w:t>
      </w:r>
    </w:p>
    <w:p w:rsidR="00015ED1" w:rsidRDefault="00423ED0" w:rsidP="00015ED1">
      <w:r w:rsidRPr="00015ED1">
        <w:t>производство конторской мебели и мебели для магазинов,</w:t>
      </w:r>
    </w:p>
    <w:p w:rsidR="00015ED1" w:rsidRDefault="00423ED0" w:rsidP="00015ED1">
      <w:r w:rsidRPr="00015ED1">
        <w:t>производство кухонной мебели,</w:t>
      </w:r>
    </w:p>
    <w:p w:rsidR="00015ED1" w:rsidRDefault="00423ED0" w:rsidP="00015ED1">
      <w:r w:rsidRPr="00015ED1">
        <w:t>производство прочей мебели,</w:t>
      </w:r>
    </w:p>
    <w:p w:rsidR="00015ED1" w:rsidRDefault="00423ED0" w:rsidP="00015ED1">
      <w:r w:rsidRPr="00015ED1">
        <w:t>производство необработанного листового стекла и других изделий из стекла, применяемых в строительстве,</w:t>
      </w:r>
    </w:p>
    <w:p w:rsidR="00015ED1" w:rsidRDefault="00423ED0" w:rsidP="00015ED1">
      <w:r w:rsidRPr="00015ED1">
        <w:t>установка столярных элементов,</w:t>
      </w:r>
    </w:p>
    <w:p w:rsidR="00015ED1" w:rsidRDefault="00423ED0" w:rsidP="00015ED1">
      <w:r w:rsidRPr="00015ED1">
        <w:t>оптовая торговля</w:t>
      </w:r>
      <w:r w:rsidR="00015ED1" w:rsidRPr="00015ED1">
        <w:t>.</w:t>
      </w:r>
    </w:p>
    <w:p w:rsidR="00015ED1" w:rsidRDefault="00423ED0" w:rsidP="00015ED1">
      <w:r w:rsidRPr="00015ED1">
        <w:t>Предмет деятельности Общества может быть расширен или изменен по решению высшего органа Общества и в соответствии с действующим в Республике Беларусь законодательством</w:t>
      </w:r>
      <w:r w:rsidR="00015ED1" w:rsidRPr="00015ED1">
        <w:t>.</w:t>
      </w:r>
    </w:p>
    <w:p w:rsidR="00015ED1" w:rsidRDefault="00423ED0" w:rsidP="00015ED1">
      <w:r w:rsidRPr="00015ED1">
        <w:t>Виды деятельности, подлежащие лицензированию, осуществляются Обществом после получения соответствующих лицензий</w:t>
      </w:r>
      <w:r w:rsidR="00015ED1" w:rsidRPr="00015ED1">
        <w:t>.</w:t>
      </w:r>
    </w:p>
    <w:p w:rsidR="00015ED1" w:rsidRDefault="00423ED0" w:rsidP="00015ED1">
      <w:r w:rsidRPr="00015ED1">
        <w:t>Общество осуществляет внешнеэкономическую деятельность в порядке, установленном законодательством Республики Беларусь</w:t>
      </w:r>
      <w:r w:rsidR="00015ED1" w:rsidRPr="00015ED1">
        <w:t>.</w:t>
      </w:r>
    </w:p>
    <w:p w:rsidR="00237E17" w:rsidRDefault="00237E17" w:rsidP="00015ED1"/>
    <w:p w:rsidR="00423ED0" w:rsidRPr="00015ED1" w:rsidRDefault="00237E17" w:rsidP="00237E17">
      <w:pPr>
        <w:pStyle w:val="2"/>
      </w:pPr>
      <w:bookmarkStart w:id="33" w:name="_Toc192711256"/>
      <w:bookmarkStart w:id="34" w:name="_Toc235224609"/>
      <w:r>
        <w:t>2.1.</w:t>
      </w:r>
      <w:r w:rsidR="00423ED0" w:rsidRPr="00015ED1">
        <w:t>6 Производственная структура</w:t>
      </w:r>
      <w:bookmarkEnd w:id="33"/>
      <w:bookmarkEnd w:id="34"/>
    </w:p>
    <w:p w:rsidR="00015ED1" w:rsidRDefault="00423ED0" w:rsidP="00015ED1">
      <w:r w:rsidRPr="00015ED1">
        <w:t>Под производственной структурой понимается состав подразделений,</w:t>
      </w:r>
      <w:r w:rsidR="00015ED1">
        <w:t xml:space="preserve"> (</w:t>
      </w:r>
      <w:r w:rsidRPr="00015ED1">
        <w:t>его цехов и служб</w:t>
      </w:r>
      <w:r w:rsidR="00015ED1" w:rsidRPr="00015ED1">
        <w:t>),</w:t>
      </w:r>
      <w:r w:rsidRPr="00015ED1">
        <w:t xml:space="preserve"> входящих в данное производственное звено, а также характер их взаимосвязи</w:t>
      </w:r>
      <w:r w:rsidR="00015ED1" w:rsidRPr="00015ED1">
        <w:t xml:space="preserve">. </w:t>
      </w:r>
      <w:r w:rsidRPr="00015ED1">
        <w:t xml:space="preserve">Применительно к предприятию </w:t>
      </w:r>
      <w:r w:rsidR="00015ED1">
        <w:t>-</w:t>
      </w:r>
      <w:r w:rsidRPr="00015ED1">
        <w:t xml:space="preserve"> состав его цехов и служб, к цеху </w:t>
      </w:r>
      <w:r w:rsidR="00015ED1">
        <w:t>-</w:t>
      </w:r>
      <w:r w:rsidRPr="00015ED1">
        <w:t xml:space="preserve"> состав участков</w:t>
      </w:r>
      <w:r w:rsidR="00015ED1" w:rsidRPr="00015ED1">
        <w:t xml:space="preserve">. </w:t>
      </w:r>
      <w:r w:rsidRPr="00015ED1">
        <w:t>В производственной структуре и пространственном расположении составляющих ее подразделений находит выражение принцип прямоточности</w:t>
      </w:r>
      <w:r w:rsidR="00015ED1" w:rsidRPr="00015ED1">
        <w:t>.</w:t>
      </w:r>
    </w:p>
    <w:p w:rsidR="00015ED1" w:rsidRDefault="00423ED0" w:rsidP="00015ED1">
      <w:r w:rsidRPr="00015ED1">
        <w:t>Существуют следующие формы специализации предприятий и цехов</w:t>
      </w:r>
      <w:r w:rsidR="00015ED1" w:rsidRPr="00015ED1">
        <w:t>:</w:t>
      </w:r>
    </w:p>
    <w:p w:rsidR="00015ED1" w:rsidRDefault="00423ED0" w:rsidP="00015ED1">
      <w:r w:rsidRPr="00015ED1">
        <w:t>предметная</w:t>
      </w:r>
      <w:r w:rsidR="00015ED1" w:rsidRPr="00015ED1">
        <w:t xml:space="preserve">; </w:t>
      </w:r>
      <w:r w:rsidRPr="00015ED1">
        <w:t>подетальная</w:t>
      </w:r>
      <w:r w:rsidR="00015ED1">
        <w:t xml:space="preserve"> (</w:t>
      </w:r>
      <w:r w:rsidRPr="00015ED1">
        <w:t>поагрегатная</w:t>
      </w:r>
      <w:r w:rsidR="00015ED1" w:rsidRPr="00015ED1">
        <w:t xml:space="preserve">); </w:t>
      </w:r>
      <w:r w:rsidRPr="00015ED1">
        <w:t>технологическая</w:t>
      </w:r>
      <w:r w:rsidR="00015ED1">
        <w:t xml:space="preserve"> (</w:t>
      </w:r>
      <w:r w:rsidRPr="00015ED1">
        <w:t>стадийная</w:t>
      </w:r>
      <w:r w:rsidR="00015ED1" w:rsidRPr="00015ED1">
        <w:t xml:space="preserve">); </w:t>
      </w:r>
      <w:r w:rsidRPr="00015ED1">
        <w:t>территориальная</w:t>
      </w:r>
      <w:r w:rsidR="00015ED1" w:rsidRPr="00015ED1">
        <w:t>.</w:t>
      </w:r>
    </w:p>
    <w:p w:rsidR="00015ED1" w:rsidRDefault="00423ED0" w:rsidP="00015ED1">
      <w:r w:rsidRPr="00015ED1">
        <w:t>Специализацию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можно определить как предметную, так как каждый участок изготавливает какое-либо изделие, группу изделий или определенные части их, а участки специализируются на производстве определенных частей или деталей изделий</w:t>
      </w:r>
      <w:r w:rsidR="00015ED1" w:rsidRPr="00015ED1">
        <w:t>.</w:t>
      </w:r>
    </w:p>
    <w:p w:rsidR="00015ED1" w:rsidRDefault="00423ED0" w:rsidP="00015ED1">
      <w:r w:rsidRPr="00015ED1">
        <w:t>Производство организовано таким образом, что изменение ассортимента не потребует перестройки производства</w:t>
      </w:r>
      <w:r w:rsidR="00015ED1" w:rsidRPr="00015ED1">
        <w:t>.</w:t>
      </w:r>
    </w:p>
    <w:p w:rsidR="00015ED1" w:rsidRDefault="00423ED0" w:rsidP="00015ED1">
      <w:r w:rsidRPr="00015ED1">
        <w:t>Предметная структура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имеет ряд преимуществ по сравнению с технологической</w:t>
      </w:r>
      <w:r w:rsidR="00015ED1" w:rsidRPr="00015ED1">
        <w:t xml:space="preserve">. </w:t>
      </w:r>
      <w:r w:rsidRPr="00015ED1">
        <w:t>При ее применении углубляется специализация, создаются более благоприятные условия для внедрения новой техники, автоматизации</w:t>
      </w:r>
      <w:r w:rsidR="00015ED1" w:rsidRPr="00015ED1">
        <w:t xml:space="preserve">. </w:t>
      </w:r>
      <w:r w:rsidRPr="00015ED1">
        <w:t xml:space="preserve">Оборудование располагается по ходу производственного процесса, что создает возможность для внедрения поточного метода, сокращается длительность цикла и </w:t>
      </w:r>
      <w:r w:rsidR="00015ED1">
        <w:t>т.д.</w:t>
      </w:r>
      <w:r w:rsidR="00015ED1" w:rsidRPr="00015ED1">
        <w:t xml:space="preserve"> </w:t>
      </w:r>
      <w:r w:rsidRPr="00015ED1">
        <w:t>Это повышает производительность труда, снижает себестоимость продукции</w:t>
      </w:r>
      <w:r w:rsidR="00015ED1" w:rsidRPr="00015ED1">
        <w:t>.</w:t>
      </w:r>
    </w:p>
    <w:p w:rsidR="00015ED1" w:rsidRDefault="00423ED0" w:rsidP="00015ED1">
      <w:r w:rsidRPr="00015ED1">
        <w:t>С целью наращивания производства продукции и стабилизации экономических результатов за счет расширения рынков сбыта товаров в странах дальнего зарубежья на ближайшую перспективу на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разработаны меры по техническому перевооружению производства, что позволит сохранить и повысить конкурентоспособность мебели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на мировом рынке</w:t>
      </w:r>
      <w:r w:rsidR="00015ED1" w:rsidRPr="00015ED1">
        <w:t xml:space="preserve">. </w:t>
      </w:r>
      <w:r w:rsidRPr="00015ED1">
        <w:t>Основой выполнения предусмотренных мер по развитию производства новой мебели является развитие экспериментальной базы</w:t>
      </w:r>
      <w:r w:rsidR="00015ED1" w:rsidRPr="00015ED1">
        <w:t>.</w:t>
      </w:r>
    </w:p>
    <w:p w:rsidR="00015ED1" w:rsidRDefault="00423ED0" w:rsidP="00015ED1">
      <w:r w:rsidRPr="00015ED1">
        <w:t xml:space="preserve">Предприятие располагает мощной конструкторско-экспериментальной базой, которая позволяет в относительно короткие сроки осуществлять конструкторскую и технологическую подготовку производства, </w:t>
      </w:r>
      <w:r w:rsidR="00015ED1">
        <w:t>т.е.</w:t>
      </w:r>
      <w:r w:rsidR="00015ED1" w:rsidRPr="00015ED1">
        <w:t xml:space="preserve"> </w:t>
      </w:r>
      <w:r w:rsidRPr="00015ED1">
        <w:t>выполнять заказы относительно быстро</w:t>
      </w:r>
      <w:r w:rsidR="00015ED1" w:rsidRPr="00015ED1">
        <w:t xml:space="preserve">. </w:t>
      </w:r>
      <w:r w:rsidRPr="00015ED1">
        <w:t>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располагает достаточным количеством производственных площадей</w:t>
      </w:r>
      <w:r w:rsidR="00237E17">
        <w:t>.</w:t>
      </w:r>
    </w:p>
    <w:p w:rsidR="00237E17" w:rsidRPr="00015ED1" w:rsidRDefault="00237E17" w:rsidP="00015ED1"/>
    <w:p w:rsidR="00423ED0" w:rsidRPr="00015ED1" w:rsidRDefault="00015ED1" w:rsidP="00237E17">
      <w:pPr>
        <w:pStyle w:val="2"/>
      </w:pPr>
      <w:bookmarkStart w:id="35" w:name="_Toc192711257"/>
      <w:bookmarkStart w:id="36" w:name="_Toc235224610"/>
      <w:r>
        <w:t>2.1</w:t>
      </w:r>
      <w:r w:rsidR="00237E17">
        <w:t>.</w:t>
      </w:r>
      <w:r w:rsidR="00423ED0" w:rsidRPr="00015ED1">
        <w:t>7 Организация производства</w:t>
      </w:r>
      <w:bookmarkEnd w:id="35"/>
      <w:bookmarkEnd w:id="36"/>
    </w:p>
    <w:p w:rsidR="00015ED1" w:rsidRDefault="00423ED0" w:rsidP="00015ED1">
      <w:r w:rsidRPr="00015ED1">
        <w:t>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располагает цехом гибких производственных систем, что позволяет изготавливать детали с высокой точностью и относительно небольшими издержками, быстро переналаживаться на изготовление новых изделий в случае освоения новых конструкций</w:t>
      </w:r>
      <w:r w:rsidR="00015ED1" w:rsidRPr="00015ED1">
        <w:t>.</w:t>
      </w:r>
    </w:p>
    <w:p w:rsidR="00015ED1" w:rsidRDefault="00423ED0" w:rsidP="00015ED1">
      <w:r w:rsidRPr="00015ED1">
        <w:t>В основном на предприятии используется универсальное оборудование</w:t>
      </w:r>
      <w:r w:rsidR="00015ED1" w:rsidRPr="00015ED1">
        <w:t>.</w:t>
      </w:r>
    </w:p>
    <w:p w:rsidR="00015ED1" w:rsidRDefault="00423ED0" w:rsidP="00015ED1">
      <w:r w:rsidRPr="00015ED1">
        <w:t>Основным методом организации производственного процесса является позаказный метод, который позволяет обеспечить устойчивый сбыт продукции</w:t>
      </w:r>
      <w:r w:rsidR="00015ED1" w:rsidRPr="00015ED1">
        <w:t>.</w:t>
      </w:r>
    </w:p>
    <w:p w:rsidR="00015ED1" w:rsidRDefault="00423ED0" w:rsidP="00015ED1">
      <w:r w:rsidRPr="00015ED1">
        <w:t>Метод организации производственного процесса</w:t>
      </w:r>
      <w:r w:rsidR="00015ED1" w:rsidRPr="00015ED1">
        <w:t xml:space="preserve"> - </w:t>
      </w:r>
      <w:r w:rsidRPr="00015ED1">
        <w:t>непоточный</w:t>
      </w:r>
      <w:r w:rsidR="00015ED1" w:rsidRPr="00015ED1">
        <w:t xml:space="preserve">. </w:t>
      </w:r>
      <w:r w:rsidRPr="00015ED1">
        <w:t>Продукция производится партиями</w:t>
      </w:r>
      <w:r w:rsidR="00015ED1" w:rsidRPr="00015ED1">
        <w:t xml:space="preserve">. </w:t>
      </w:r>
      <w:r w:rsidRPr="00015ED1">
        <w:t>За каждым рабочим местом закреплена периодически повторяющаяся группа операций</w:t>
      </w:r>
      <w:r w:rsidR="00015ED1" w:rsidRPr="00015ED1">
        <w:t xml:space="preserve">. </w:t>
      </w:r>
      <w:r w:rsidRPr="00015ED1">
        <w:t>При производстве насосного оборудования используется как универсальное, так и специальное оборудование, унифицированная технологическая оснастка, оборудование расположено группами по предметно</w:t>
      </w:r>
      <w:r w:rsidR="00015ED1" w:rsidRPr="00015ED1">
        <w:t xml:space="preserve"> - </w:t>
      </w:r>
      <w:r w:rsidRPr="00015ED1">
        <w:t>технологическому принципу</w:t>
      </w:r>
      <w:r w:rsidR="00015ED1" w:rsidRPr="00015ED1">
        <w:t>.</w:t>
      </w:r>
    </w:p>
    <w:p w:rsidR="00015ED1" w:rsidRDefault="00423ED0" w:rsidP="00015ED1">
      <w:r w:rsidRPr="00015ED1">
        <w:t>Выпускаемая на рассматриваемом предприятии продукция состоит из множества различных деталей и узлов, для производства которой используется система технологий со сборкой готового изделия в конце</w:t>
      </w:r>
      <w:r w:rsidR="00015ED1" w:rsidRPr="00015ED1">
        <w:t>.</w:t>
      </w:r>
    </w:p>
    <w:p w:rsidR="00015ED1" w:rsidRDefault="00423ED0" w:rsidP="00015ED1">
      <w:r w:rsidRPr="00015ED1">
        <w:t>В целях повышения эффективности, обеспечения ритмичности хода производства, повышения уровня контроля за ходом производства в 2004 г</w:t>
      </w:r>
      <w:r w:rsidR="00015ED1" w:rsidRPr="00015ED1">
        <w:t xml:space="preserve">. </w:t>
      </w:r>
      <w:r w:rsidRPr="00015ED1">
        <w:t>на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создан производственно-диспетчерский отдел, который занимается вопросами оперативно-производственного планирования и регулирования производства</w:t>
      </w:r>
      <w:r w:rsidR="00015ED1" w:rsidRPr="00015ED1">
        <w:t>.</w:t>
      </w:r>
    </w:p>
    <w:p w:rsidR="00015ED1" w:rsidRDefault="00423ED0" w:rsidP="00015ED1">
      <w:pPr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 w:rsidRPr="00015ED1">
        <w:rPr>
          <w:rStyle w:val="HTML"/>
          <w:rFonts w:ascii="Times New Roman" w:hAnsi="Times New Roman" w:cs="Times New Roman"/>
          <w:color w:val="000000"/>
          <w:sz w:val="28"/>
          <w:szCs w:val="28"/>
        </w:rPr>
        <w:t>Планирование производственной мощности оборудования осуществляется натуральных единицах</w:t>
      </w:r>
      <w:r w:rsidR="00015ED1" w:rsidRPr="00015ED1">
        <w:rPr>
          <w:rStyle w:val="HTML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ED1" w:rsidRDefault="00423ED0" w:rsidP="00015ED1">
      <w:r w:rsidRPr="00015ED1">
        <w:t>Для бесперебойной работы оборудования с заданными точностными характеристиками осушествляется систематическое техническое его обслуживание, обеспечение инструментом, специальной технологической оснасткой и измерительным инструментом, а также выполнение ремонтных работ и мероприятий по технической диагностике</w:t>
      </w:r>
      <w:r w:rsidR="00015ED1" w:rsidRPr="00015ED1">
        <w:t>.</w:t>
      </w:r>
    </w:p>
    <w:p w:rsidR="00237E17" w:rsidRDefault="00237E17" w:rsidP="00015ED1"/>
    <w:p w:rsidR="00423ED0" w:rsidRPr="00015ED1" w:rsidRDefault="00237E17" w:rsidP="00237E17">
      <w:pPr>
        <w:pStyle w:val="2"/>
      </w:pPr>
      <w:bookmarkStart w:id="37" w:name="_Toc192711258"/>
      <w:bookmarkStart w:id="38" w:name="_Toc235224611"/>
      <w:r>
        <w:t>2.1.</w:t>
      </w:r>
      <w:r w:rsidR="00423ED0" w:rsidRPr="00015ED1">
        <w:t>8 Качество продукции и системы контроля</w:t>
      </w:r>
      <w:bookmarkEnd w:id="37"/>
      <w:bookmarkEnd w:id="38"/>
    </w:p>
    <w:p w:rsidR="00015ED1" w:rsidRDefault="00423ED0" w:rsidP="00015ED1">
      <w:r w:rsidRPr="00015ED1">
        <w:t>Управление качеством продукции</w:t>
      </w:r>
      <w:r w:rsidR="00015ED1" w:rsidRPr="00015ED1">
        <w:t xml:space="preserve"> - </w:t>
      </w:r>
      <w:r w:rsidRPr="00015ED1">
        <w:t>это установление, обеспечение и поддержание необходимого уровня качества продукции при ее разработка, производстве и эксплуатации или потреблении, осуществляемое путем систематического контроля и целенаправленного воздействия на условия и факторы, влияющие на качество продукции</w:t>
      </w:r>
      <w:r w:rsidR="00015ED1" w:rsidRPr="00015ED1">
        <w:t>.</w:t>
      </w:r>
    </w:p>
    <w:p w:rsidR="00015ED1" w:rsidRDefault="00423ED0" w:rsidP="00015ED1">
      <w:r w:rsidRPr="00015ED1">
        <w:t>На предприятии качеству выпускаемой продукции уделяется большое внимание</w:t>
      </w:r>
      <w:r w:rsidR="00015ED1" w:rsidRPr="00015ED1">
        <w:t xml:space="preserve">. </w:t>
      </w:r>
      <w:r w:rsidRPr="00015ED1">
        <w:t>Обеспечение качества на заданном уровне достигается за счет реализации системы обеспечения качества</w:t>
      </w:r>
      <w:r w:rsidR="00015ED1" w:rsidRPr="00015ED1">
        <w:t xml:space="preserve">. </w:t>
      </w:r>
      <w:r w:rsidRPr="00015ED1">
        <w:t>Система охватывает все виды деятельности предприятия</w:t>
      </w:r>
      <w:r w:rsidR="00015ED1" w:rsidRPr="00015ED1">
        <w:t>.</w:t>
      </w:r>
    </w:p>
    <w:p w:rsidR="00015ED1" w:rsidRDefault="00423ED0" w:rsidP="00015ED1">
      <w:r w:rsidRPr="00015ED1">
        <w:t>Система обеспечения качества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базируется на следующих принципах</w:t>
      </w:r>
      <w:r w:rsidR="00015ED1" w:rsidRPr="00015ED1">
        <w:t>:</w:t>
      </w:r>
    </w:p>
    <w:p w:rsidR="00015ED1" w:rsidRDefault="00423ED0" w:rsidP="00015ED1">
      <w:r w:rsidRPr="00015ED1">
        <w:t>выпуск конкурентоспособной продукции при постоянном снижении затрат материальных, энергетических и трудовых ресурсов</w:t>
      </w:r>
      <w:r w:rsidR="00015ED1" w:rsidRPr="00015ED1">
        <w:t>;</w:t>
      </w:r>
    </w:p>
    <w:p w:rsidR="00015ED1" w:rsidRDefault="00423ED0" w:rsidP="00015ED1">
      <w:r w:rsidRPr="00015ED1">
        <w:t>учет и полную компенсацию потребителю всех издержек, связанных с возникновением случайных дефектов изделия</w:t>
      </w:r>
      <w:r w:rsidR="00015ED1" w:rsidRPr="00015ED1">
        <w:t>;</w:t>
      </w:r>
    </w:p>
    <w:p w:rsidR="00015ED1" w:rsidRDefault="00423ED0" w:rsidP="00015ED1">
      <w:r w:rsidRPr="00015ED1">
        <w:t>постоянную связь с поставщиками материалов и комплектующих изделий с целью повышения качества продукции поставщиков</w:t>
      </w:r>
      <w:r w:rsidR="00015ED1" w:rsidRPr="00015ED1">
        <w:t>;</w:t>
      </w:r>
    </w:p>
    <w:p w:rsidR="00015ED1" w:rsidRDefault="00423ED0" w:rsidP="00015ED1">
      <w:r w:rsidRPr="00015ED1">
        <w:t>постоянную связь с потребителями с целью выявления дефектности и предложений по повышению потребительских свойств</w:t>
      </w:r>
      <w:r w:rsidR="00015ED1" w:rsidRPr="00015ED1">
        <w:t>;</w:t>
      </w:r>
    </w:p>
    <w:p w:rsidR="00015ED1" w:rsidRDefault="00423ED0" w:rsidP="00015ED1">
      <w:r w:rsidRPr="00015ED1">
        <w:t>реализацию принципа персональной ответственности за качество труда и признание заслуг исполнителя</w:t>
      </w:r>
      <w:r w:rsidR="00015ED1" w:rsidRPr="00015ED1">
        <w:t>;</w:t>
      </w:r>
    </w:p>
    <w:p w:rsidR="00015ED1" w:rsidRDefault="00423ED0" w:rsidP="00015ED1">
      <w:r w:rsidRPr="00015ED1">
        <w:t>целенаправленное, постоянное повышение квалификации специалистов и рабочих</w:t>
      </w:r>
      <w:r w:rsidR="00015ED1" w:rsidRPr="00015ED1">
        <w:t>;</w:t>
      </w:r>
    </w:p>
    <w:p w:rsidR="00015ED1" w:rsidRDefault="00423ED0" w:rsidP="00015ED1">
      <w:r w:rsidRPr="00015ED1">
        <w:t>Перечисленные выше принципы однозначно определяют цель системы управления</w:t>
      </w:r>
      <w:r w:rsidR="00015ED1" w:rsidRPr="00015ED1">
        <w:t xml:space="preserve"> - </w:t>
      </w:r>
      <w:r w:rsidRPr="00015ED1">
        <w:t>выпуск конкурентоспособной продукции высокого качества, определяют ответственность предприятия в целом перед потребителем за качество выпущенной продукции и ответственность каждого работника предприятия за результаты своего труда в отдельности</w:t>
      </w:r>
      <w:r w:rsidR="00015ED1" w:rsidRPr="00015ED1">
        <w:t>.</w:t>
      </w:r>
    </w:p>
    <w:p w:rsidR="00015ED1" w:rsidRDefault="00423ED0" w:rsidP="00015ED1">
      <w:r w:rsidRPr="00015ED1">
        <w:t>Кроме того, данные принципы определяют наличие двух механизмов обратной связи</w:t>
      </w:r>
      <w:r w:rsidR="00015ED1" w:rsidRPr="00015ED1">
        <w:t xml:space="preserve">: </w:t>
      </w:r>
      <w:r w:rsidRPr="00015ED1">
        <w:t>между поставщиками материалов и предприятием и между предприятием и потребителями его продукции</w:t>
      </w:r>
      <w:r w:rsidR="00015ED1" w:rsidRPr="00015ED1">
        <w:t xml:space="preserve">. </w:t>
      </w:r>
      <w:r w:rsidRPr="00015ED1">
        <w:t>Руководство предприятия обязано обеспечить понимание политики в области качества каждым работником предприятия</w:t>
      </w:r>
      <w:r w:rsidR="00015ED1" w:rsidRPr="00015ED1">
        <w:t xml:space="preserve">. </w:t>
      </w:r>
      <w:r w:rsidRPr="00015ED1">
        <w:t>На это направлено ознакомление каждого, вновь поступающего на работу, с политикой предприятия в области качества</w:t>
      </w:r>
      <w:r w:rsidR="00015ED1" w:rsidRPr="00015ED1">
        <w:t>.</w:t>
      </w:r>
    </w:p>
    <w:p w:rsidR="00015ED1" w:rsidRDefault="00423ED0" w:rsidP="00015ED1">
      <w:r w:rsidRPr="00015ED1">
        <w:t>Система управления качеством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разработана в соответствии с рекомендациями международных стандартов ИСО серии 9000, ИСО 8402</w:t>
      </w:r>
      <w:r w:rsidR="00015ED1" w:rsidRPr="00015ED1">
        <w:t>.</w:t>
      </w:r>
    </w:p>
    <w:p w:rsidR="00D85B57" w:rsidRDefault="00D85B57" w:rsidP="00015ED1"/>
    <w:p w:rsidR="00423ED0" w:rsidRPr="00015ED1" w:rsidRDefault="00D85B57" w:rsidP="00D85B57">
      <w:pPr>
        <w:pStyle w:val="2"/>
      </w:pPr>
      <w:bookmarkStart w:id="39" w:name="_Toc192711259"/>
      <w:bookmarkStart w:id="40" w:name="_Toc235224612"/>
      <w:r>
        <w:t>2.1.</w:t>
      </w:r>
      <w:r w:rsidR="00423ED0" w:rsidRPr="00015ED1">
        <w:t>9 Анализ организационной структуры управления</w:t>
      </w:r>
      <w:bookmarkEnd w:id="39"/>
      <w:bookmarkEnd w:id="40"/>
    </w:p>
    <w:p w:rsidR="00015ED1" w:rsidRDefault="00423ED0" w:rsidP="00015ED1">
      <w:r w:rsidRPr="00015ED1">
        <w:t>Директору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подчиняются</w:t>
      </w:r>
      <w:r w:rsidR="00015ED1" w:rsidRPr="00015ED1">
        <w:t>:</w:t>
      </w:r>
    </w:p>
    <w:p w:rsidR="00015ED1" w:rsidRDefault="00423ED0" w:rsidP="00015ED1">
      <w:r w:rsidRPr="00015ED1">
        <w:t>производственный отдел</w:t>
      </w:r>
      <w:r w:rsidR="00015ED1" w:rsidRPr="00015ED1">
        <w:t>;</w:t>
      </w:r>
    </w:p>
    <w:p w:rsidR="00015ED1" w:rsidRDefault="00423ED0" w:rsidP="00015ED1">
      <w:r w:rsidRPr="00015ED1">
        <w:t>планово</w:t>
      </w:r>
      <w:r w:rsidR="00015ED1" w:rsidRPr="00015ED1">
        <w:t xml:space="preserve"> - </w:t>
      </w:r>
      <w:r w:rsidRPr="00015ED1">
        <w:t>экономический отдел</w:t>
      </w:r>
      <w:r w:rsidR="00015ED1">
        <w:t xml:space="preserve"> (</w:t>
      </w:r>
      <w:r w:rsidRPr="00015ED1">
        <w:t>ПЭО</w:t>
      </w:r>
      <w:r w:rsidR="00015ED1" w:rsidRPr="00015ED1">
        <w:t>);</w:t>
      </w:r>
    </w:p>
    <w:p w:rsidR="00015ED1" w:rsidRDefault="00423ED0" w:rsidP="00015ED1">
      <w:r w:rsidRPr="00015ED1">
        <w:t>отдел маркетинга</w:t>
      </w:r>
      <w:r w:rsidR="00015ED1" w:rsidRPr="00015ED1">
        <w:t>;</w:t>
      </w:r>
    </w:p>
    <w:p w:rsidR="00015ED1" w:rsidRDefault="00423ED0" w:rsidP="00015ED1">
      <w:r w:rsidRPr="00015ED1">
        <w:t>бухгалтерия</w:t>
      </w:r>
      <w:r w:rsidR="00015ED1" w:rsidRPr="00015ED1">
        <w:t>;</w:t>
      </w:r>
    </w:p>
    <w:p w:rsidR="00015ED1" w:rsidRDefault="00423ED0" w:rsidP="00015ED1">
      <w:r w:rsidRPr="00015ED1">
        <w:t>отдел кадров</w:t>
      </w:r>
      <w:r w:rsidR="00015ED1" w:rsidRPr="00015ED1">
        <w:t>.</w:t>
      </w:r>
    </w:p>
    <w:p w:rsidR="00015ED1" w:rsidRDefault="00423ED0" w:rsidP="00015ED1">
      <w:r w:rsidRPr="00015ED1">
        <w:t>Главному инженеру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подчиняются</w:t>
      </w:r>
      <w:r w:rsidR="00015ED1" w:rsidRPr="00015ED1">
        <w:t>:</w:t>
      </w:r>
    </w:p>
    <w:p w:rsidR="00015ED1" w:rsidRDefault="00423ED0" w:rsidP="00015ED1">
      <w:r w:rsidRPr="00015ED1">
        <w:t>отдел технической подготовки производства</w:t>
      </w:r>
      <w:r w:rsidR="00015ED1">
        <w:t xml:space="preserve"> (</w:t>
      </w:r>
      <w:r w:rsidRPr="00015ED1">
        <w:t>ОТПП</w:t>
      </w:r>
      <w:r w:rsidR="00015ED1" w:rsidRPr="00015ED1">
        <w:t>);</w:t>
      </w:r>
    </w:p>
    <w:p w:rsidR="00015ED1" w:rsidRDefault="00423ED0" w:rsidP="00015ED1">
      <w:r w:rsidRPr="00015ED1">
        <w:t>отдел перспективных разработок</w:t>
      </w:r>
      <w:r w:rsidR="00015ED1" w:rsidRPr="00015ED1">
        <w:t>;</w:t>
      </w:r>
    </w:p>
    <w:p w:rsidR="00015ED1" w:rsidRDefault="00423ED0" w:rsidP="00015ED1">
      <w:r w:rsidRPr="00015ED1">
        <w:t>энергомеханический отдел</w:t>
      </w:r>
      <w:r w:rsidR="00015ED1">
        <w:t xml:space="preserve"> (</w:t>
      </w:r>
      <w:r w:rsidRPr="00015ED1">
        <w:t>ЭМО</w:t>
      </w:r>
      <w:r w:rsidR="00015ED1" w:rsidRPr="00015ED1">
        <w:t>);</w:t>
      </w:r>
    </w:p>
    <w:p w:rsidR="00015ED1" w:rsidRDefault="00423ED0" w:rsidP="00015ED1">
      <w:r w:rsidRPr="00015ED1">
        <w:t>инструментальный участок</w:t>
      </w:r>
      <w:r w:rsidR="00015ED1" w:rsidRPr="00015ED1">
        <w:t>;</w:t>
      </w:r>
    </w:p>
    <w:p w:rsidR="00015ED1" w:rsidRDefault="00423ED0" w:rsidP="00015ED1">
      <w:r w:rsidRPr="00015ED1">
        <w:t>непромышленная группа</w:t>
      </w:r>
      <w:r w:rsidR="00015ED1" w:rsidRPr="00015ED1">
        <w:t>;</w:t>
      </w:r>
    </w:p>
    <w:p w:rsidR="00015ED1" w:rsidRDefault="00423ED0" w:rsidP="00015ED1">
      <w:r w:rsidRPr="00015ED1">
        <w:t>инженер по качеству</w:t>
      </w:r>
      <w:r w:rsidR="00015ED1" w:rsidRPr="00015ED1">
        <w:t>;</w:t>
      </w:r>
    </w:p>
    <w:p w:rsidR="00015ED1" w:rsidRDefault="00423ED0" w:rsidP="00015ED1">
      <w:r w:rsidRPr="00015ED1">
        <w:t>инженер по охране труда, транспорта и пожарной безопасности</w:t>
      </w:r>
      <w:r w:rsidR="00015ED1" w:rsidRPr="00015ED1">
        <w:t>;</w:t>
      </w:r>
    </w:p>
    <w:p w:rsidR="00015ED1" w:rsidRDefault="00423ED0" w:rsidP="00015ED1">
      <w:r w:rsidRPr="00015ED1">
        <w:t>отдел подготовки персонала</w:t>
      </w:r>
      <w:r w:rsidR="00015ED1" w:rsidRPr="00015ED1">
        <w:t>.</w:t>
      </w:r>
    </w:p>
    <w:p w:rsidR="00015ED1" w:rsidRDefault="00423ED0" w:rsidP="00015ED1">
      <w:r w:rsidRPr="00015ED1">
        <w:t>Заместителю директора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подчиняются</w:t>
      </w:r>
      <w:r w:rsidR="00015ED1" w:rsidRPr="00015ED1">
        <w:t>:</w:t>
      </w:r>
    </w:p>
    <w:p w:rsidR="00015ED1" w:rsidRDefault="00423ED0" w:rsidP="00015ED1">
      <w:r w:rsidRPr="00015ED1">
        <w:t>участок хозяйственного обслуживания</w:t>
      </w:r>
      <w:r w:rsidR="00015ED1" w:rsidRPr="00015ED1">
        <w:t>;</w:t>
      </w:r>
    </w:p>
    <w:p w:rsidR="00015ED1" w:rsidRDefault="00423ED0" w:rsidP="00015ED1">
      <w:r w:rsidRPr="00015ED1">
        <w:t>отдел материально-технического снабжения</w:t>
      </w:r>
      <w:r w:rsidR="00015ED1" w:rsidRPr="00015ED1">
        <w:t>;</w:t>
      </w:r>
    </w:p>
    <w:p w:rsidR="00015ED1" w:rsidRDefault="00423ED0" w:rsidP="00015ED1">
      <w:r w:rsidRPr="00015ED1">
        <w:t>контрольно-сторожевая охрана</w:t>
      </w:r>
      <w:r w:rsidR="00015ED1" w:rsidRPr="00015ED1">
        <w:t>.</w:t>
      </w:r>
    </w:p>
    <w:p w:rsidR="00D85B57" w:rsidRDefault="00423ED0" w:rsidP="00015ED1">
      <w:r w:rsidRPr="00015ED1">
        <w:t>Такая структура управления предприятием позволяет исключить дублирование в работе подразделений и обеспечить оптимальное соотношение численности персонала</w:t>
      </w:r>
      <w:r w:rsidR="00015ED1" w:rsidRPr="00015ED1">
        <w:t>.</w:t>
      </w:r>
    </w:p>
    <w:p w:rsidR="00423ED0" w:rsidRPr="00015ED1" w:rsidRDefault="00D85B57" w:rsidP="00D85B57">
      <w:pPr>
        <w:pStyle w:val="2"/>
      </w:pPr>
      <w:r>
        <w:br w:type="page"/>
      </w:r>
      <w:bookmarkStart w:id="41" w:name="_Toc192711260"/>
      <w:bookmarkStart w:id="42" w:name="_Toc235224613"/>
      <w:r>
        <w:t>2.1.</w:t>
      </w:r>
      <w:r w:rsidR="00423ED0" w:rsidRPr="00015ED1">
        <w:t>10 Анализ комплекса маркетинга</w:t>
      </w:r>
      <w:bookmarkEnd w:id="41"/>
      <w:bookmarkEnd w:id="42"/>
    </w:p>
    <w:p w:rsidR="00015ED1" w:rsidRDefault="00423ED0" w:rsidP="00015ED1">
      <w:r w:rsidRPr="00015ED1">
        <w:t>В настоящее время не одно предприятие в системе рыночных отношений не может нормально функционировать без маркетинговой службы на предприятии</w:t>
      </w:r>
      <w:r w:rsidR="00015ED1" w:rsidRPr="00015ED1">
        <w:t xml:space="preserve">. </w:t>
      </w:r>
      <w:r w:rsidRPr="00015ED1">
        <w:t>И полезность маркетинга с каждым моментом все возрастает</w:t>
      </w:r>
      <w:r w:rsidR="00015ED1" w:rsidRPr="00015ED1">
        <w:t xml:space="preserve">. </w:t>
      </w:r>
      <w:r w:rsidRPr="00015ED1">
        <w:t>Это происходит потому, что потребности людей, как известно, безграничны, а ресурсы предприятия ограничены</w:t>
      </w:r>
      <w:r w:rsidR="00015ED1" w:rsidRPr="00015ED1">
        <w:t xml:space="preserve">. </w:t>
      </w:r>
      <w:r w:rsidRPr="00015ED1">
        <w:t>Каждый субъект имеет свои потребности, удовлетворить которые не всегда качественно удается</w:t>
      </w:r>
      <w:r w:rsidR="00015ED1" w:rsidRPr="00015ED1">
        <w:t xml:space="preserve">. </w:t>
      </w:r>
      <w:r w:rsidRPr="00015ED1">
        <w:t>К каждому необходим свой индивидуальный подход</w:t>
      </w:r>
      <w:r w:rsidR="00015ED1" w:rsidRPr="00015ED1">
        <w:t xml:space="preserve">. </w:t>
      </w:r>
      <w:r w:rsidRPr="00015ED1">
        <w:t>Поэтому, в новых условиях выживает то предприятие, которое может наиболее точно выделять и улавливать разнообразие вкусов</w:t>
      </w:r>
      <w:r w:rsidR="00015ED1" w:rsidRPr="00015ED1">
        <w:t xml:space="preserve">. </w:t>
      </w:r>
      <w:r w:rsidRPr="00015ED1">
        <w:t>Этому и способствует маркетинг на ООО</w:t>
      </w:r>
      <w:r w:rsidR="00015ED1">
        <w:t xml:space="preserve"> "</w:t>
      </w:r>
      <w:r w:rsidRPr="00015ED1">
        <w:t>ИнавтомаркетТехно</w:t>
      </w:r>
      <w:r w:rsidR="00015ED1">
        <w:t>".</w:t>
      </w:r>
    </w:p>
    <w:p w:rsidR="00015ED1" w:rsidRDefault="00423ED0" w:rsidP="00015ED1">
      <w:r w:rsidRPr="00015ED1">
        <w:t>На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начальник службы маркетинга подчиняется непосредственно директору</w:t>
      </w:r>
      <w:r w:rsidR="00015ED1" w:rsidRPr="00015ED1">
        <w:t>.</w:t>
      </w:r>
    </w:p>
    <w:p w:rsidR="00015ED1" w:rsidRDefault="00423ED0" w:rsidP="00015ED1">
      <w:r w:rsidRPr="00015ED1">
        <w:t>Основной целью создания отдела маркетинга является обеспечения сбыта продукции ООО</w:t>
      </w:r>
      <w:r w:rsidR="00015ED1">
        <w:t xml:space="preserve"> "</w:t>
      </w:r>
      <w:r w:rsidRPr="00015ED1">
        <w:t>ИнавтомаркетТехно</w:t>
      </w:r>
      <w:r w:rsidR="00015ED1">
        <w:t>"</w:t>
      </w:r>
      <w:r w:rsidRPr="00015ED1">
        <w:t>на основании постоянного анализа рынка для изучения спроса и предложения на нем, а также проведение различных рекламных компаний для продвижения продукции</w:t>
      </w:r>
      <w:r w:rsidR="00015ED1" w:rsidRPr="00015ED1">
        <w:t>.</w:t>
      </w:r>
    </w:p>
    <w:p w:rsidR="00015ED1" w:rsidRDefault="00423ED0" w:rsidP="00015ED1">
      <w:r w:rsidRPr="00015ED1">
        <w:t>Для выполнения своих функциональных задач отдел маркетинга наделяется финансовыми ресурсами, объем и направление использования которых регламентируется бюджетом отдела маркетинга, ежегодно разрабатываемым в рамках финансового плана фирмы и утверждаемым главным бухгалтером и директором ООО</w:t>
      </w:r>
      <w:r w:rsidR="00015ED1">
        <w:t xml:space="preserve"> "</w:t>
      </w:r>
      <w:r w:rsidRPr="00015ED1">
        <w:t>ИнавтомаркетТехно</w:t>
      </w:r>
      <w:r w:rsidR="00015ED1">
        <w:t>".</w:t>
      </w:r>
    </w:p>
    <w:p w:rsidR="00015ED1" w:rsidRDefault="00423ED0" w:rsidP="00015ED1">
      <w:r w:rsidRPr="00015ED1">
        <w:t>В бюджете отдела маркетинга по каждому из направлений финансирования выделяется специальная сумма, идущая на оплату приглашенных консультантов в интересах службы маркетинга</w:t>
      </w:r>
      <w:r w:rsidR="00015ED1" w:rsidRPr="00015ED1">
        <w:t xml:space="preserve">. </w:t>
      </w:r>
      <w:r w:rsidRPr="00015ED1">
        <w:t>Объем финансирования планируется, исходя из цен и принятых коммерческих уровней оплаты труда консультантов</w:t>
      </w:r>
      <w:r w:rsidR="00015ED1" w:rsidRPr="00015ED1">
        <w:t xml:space="preserve">. </w:t>
      </w:r>
      <w:r w:rsidRPr="00015ED1">
        <w:t>Руководитель отдела маркетинговой информации имеет право самостоятельно перераспределять средства, выделяемые на оплату консультационные работы, в пределах 25% суммы, установленной по каждому направлению</w:t>
      </w:r>
      <w:r w:rsidR="00015ED1" w:rsidRPr="00015ED1">
        <w:t>.</w:t>
      </w:r>
    </w:p>
    <w:p w:rsidR="00015ED1" w:rsidRDefault="00423ED0" w:rsidP="00015ED1">
      <w:r w:rsidRPr="00015ED1">
        <w:t>По представлению начальника отдела маркетинга и в зависимости от результатов сбыта продукции и услуг фирмы, бюджет отдела маркетинга может быть пересмотрен</w:t>
      </w:r>
      <w:r w:rsidR="00015ED1" w:rsidRPr="00015ED1">
        <w:t xml:space="preserve">. </w:t>
      </w:r>
      <w:r w:rsidRPr="00015ED1">
        <w:t>Такие пересмотры могут осуществляться по истечении каждого квартала</w:t>
      </w:r>
      <w:r w:rsidR="00015ED1" w:rsidRPr="00015ED1">
        <w:t>.</w:t>
      </w:r>
    </w:p>
    <w:p w:rsidR="00015ED1" w:rsidRDefault="00423ED0" w:rsidP="00015ED1">
      <w:r w:rsidRPr="00015ED1">
        <w:t>Штатные сотрудники подразделений, временно откомандированные на работу в отдел маркетинга, оплачиваются из бюджета соответствующих подразделений</w:t>
      </w:r>
      <w:r w:rsidR="00015ED1" w:rsidRPr="00015ED1">
        <w:t>.</w:t>
      </w:r>
    </w:p>
    <w:p w:rsidR="00015ED1" w:rsidRDefault="00423ED0" w:rsidP="00015ED1">
      <w:r w:rsidRPr="00015ED1">
        <w:t>Отдел маркетинга имеет право</w:t>
      </w:r>
      <w:r w:rsidR="00015ED1" w:rsidRPr="00015ED1">
        <w:t>:</w:t>
      </w:r>
    </w:p>
    <w:p w:rsidR="00015ED1" w:rsidRDefault="00423ED0" w:rsidP="00015ED1">
      <w:r w:rsidRPr="00015ED1">
        <w:t>участвовать в разработке всех программ, планов и графиков, связанных с планированием новой продукции и оказанием услуг, а также контролировать их выполнение</w:t>
      </w:r>
      <w:r w:rsidR="00015ED1" w:rsidRPr="00015ED1">
        <w:t>;</w:t>
      </w:r>
    </w:p>
    <w:p w:rsidR="00015ED1" w:rsidRDefault="00423ED0" w:rsidP="00015ED1">
      <w:r w:rsidRPr="00015ED1">
        <w:t>требовать от соответствующих подразделений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представления всей необходимой информации, обеспечивающей работу отдела маркетинга</w:t>
      </w:r>
      <w:r w:rsidR="00015ED1" w:rsidRPr="00015ED1">
        <w:t>;</w:t>
      </w:r>
    </w:p>
    <w:p w:rsidR="00015ED1" w:rsidRDefault="00423ED0" w:rsidP="00015ED1">
      <w:r w:rsidRPr="00015ED1">
        <w:t>вносить предложения о привлечении к работе в отделе маркетинга штатных сотрудников других подразделений фирмы, а также самостоятельно определять состав консультантов и контрагентов, выполняющих работы в интересах отдела маркетинга</w:t>
      </w:r>
      <w:r w:rsidR="00015ED1" w:rsidRPr="00015ED1">
        <w:t>;</w:t>
      </w:r>
    </w:p>
    <w:p w:rsidR="00015ED1" w:rsidRDefault="00423ED0" w:rsidP="00015ED1">
      <w:r w:rsidRPr="00015ED1">
        <w:t>требовать от производственного подразделения соблюдения всех стандартов, разрабатываемых моделей</w:t>
      </w:r>
      <w:r w:rsidR="00015ED1" w:rsidRPr="00015ED1">
        <w:t>.</w:t>
      </w:r>
    </w:p>
    <w:p w:rsidR="00015ED1" w:rsidRDefault="00423ED0" w:rsidP="00015ED1">
      <w:r w:rsidRPr="00015ED1">
        <w:t>Организационная структура отдела маркетинга в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 xml:space="preserve">представлена на </w:t>
      </w:r>
      <w:r w:rsidR="00015ED1">
        <w:t>рис.4.:</w:t>
      </w:r>
    </w:p>
    <w:p w:rsidR="00D85B57" w:rsidRDefault="00D85B57" w:rsidP="00015ED1"/>
    <w:p w:rsidR="00423ED0" w:rsidRPr="00015ED1" w:rsidRDefault="003D7FC1" w:rsidP="00015ED1">
      <w:r>
        <w:pict>
          <v:shape id="_x0000_i1026" type="#_x0000_t75" style="width:400.5pt;height:121.5pt">
            <v:imagedata r:id="rId9" o:title=""/>
          </v:shape>
        </w:pict>
      </w:r>
    </w:p>
    <w:p w:rsidR="00D85B57" w:rsidRDefault="00423ED0" w:rsidP="00015ED1">
      <w:r w:rsidRPr="00015ED1">
        <w:t>Рисунок 4</w:t>
      </w:r>
      <w:r w:rsidR="00015ED1" w:rsidRPr="00015ED1">
        <w:t xml:space="preserve"> - </w:t>
      </w:r>
      <w:r w:rsidRPr="00015ED1">
        <w:t>Организационная структура отдела маркетинга</w:t>
      </w:r>
      <w:r w:rsidR="00015ED1" w:rsidRPr="00015ED1">
        <w:t>.</w:t>
      </w:r>
    </w:p>
    <w:p w:rsidR="00015ED1" w:rsidRDefault="00D85B57" w:rsidP="00015ED1">
      <w:r>
        <w:br w:type="page"/>
      </w:r>
      <w:r w:rsidR="00423ED0" w:rsidRPr="00015ED1">
        <w:t>Исходя из цели создания службы маркетинга, можно выделить следующие её функции</w:t>
      </w:r>
      <w:r w:rsidR="00015ED1" w:rsidRPr="00015ED1">
        <w:t>:</w:t>
      </w:r>
    </w:p>
    <w:p w:rsidR="00015ED1" w:rsidRDefault="00423ED0" w:rsidP="00015ED1">
      <w:r w:rsidRPr="00015ED1">
        <w:t>изучение рынка мебельной продукции</w:t>
      </w:r>
      <w:r w:rsidR="00015ED1" w:rsidRPr="00015ED1">
        <w:t>;</w:t>
      </w:r>
    </w:p>
    <w:p w:rsidR="00015ED1" w:rsidRDefault="00423ED0" w:rsidP="00015ED1">
      <w:r w:rsidRPr="00015ED1">
        <w:t>обеспечение сбыта мебельной продукции</w:t>
      </w:r>
      <w:r w:rsidR="00015ED1" w:rsidRPr="00015ED1">
        <w:t>.</w:t>
      </w:r>
    </w:p>
    <w:p w:rsidR="00015ED1" w:rsidRDefault="00423ED0" w:rsidP="00015ED1">
      <w:r w:rsidRPr="00015ED1">
        <w:t>В ходе реализации первой функции происходит обеспечение руководства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необходимой маркетинговой информацией в интересах разработки стратегии и тактики развития и рыночного поведения фирмы</w:t>
      </w:r>
      <w:r w:rsidR="00015ED1" w:rsidRPr="00015ED1">
        <w:t xml:space="preserve">. </w:t>
      </w:r>
      <w:r w:rsidRPr="00015ED1">
        <w:t>Отдел обязан при необходимости уточнять и дополнять указанную информацию, а также выполнять все необходимые работы по анализу и оценке различного рода текущих и перспективных рыночных ситуаций</w:t>
      </w:r>
      <w:r w:rsidR="00015ED1" w:rsidRPr="00015ED1">
        <w:t>.</w:t>
      </w:r>
    </w:p>
    <w:p w:rsidR="00015ED1" w:rsidRDefault="00423ED0" w:rsidP="00015ED1">
      <w:r w:rsidRPr="00015ED1">
        <w:t>В ходе реализации второй функции обеспечивается рост объемов продаж мебельной продукции</w:t>
      </w:r>
      <w:r w:rsidR="00015ED1" w:rsidRPr="00015ED1">
        <w:t xml:space="preserve">. </w:t>
      </w:r>
      <w:r w:rsidRPr="00015ED1">
        <w:t>Основные задачи отдела маркетинга</w:t>
      </w:r>
      <w:r w:rsidR="00015ED1" w:rsidRPr="00015ED1">
        <w:t>:</w:t>
      </w:r>
    </w:p>
    <w:p w:rsidR="00015ED1" w:rsidRDefault="00423ED0" w:rsidP="00015ED1">
      <w:r w:rsidRPr="00015ED1">
        <w:t>разработка краткосрочной, среднесрочной и долгосрочной стратегии маркетинга</w:t>
      </w:r>
      <w:r w:rsidR="00015ED1" w:rsidRPr="00015ED1">
        <w:t>;</w:t>
      </w:r>
    </w:p>
    <w:p w:rsidR="00015ED1" w:rsidRDefault="00423ED0" w:rsidP="00015ED1">
      <w:r w:rsidRPr="00015ED1">
        <w:t>исследование факторов, определяющих структуру и динамику потребительского спроса на продукцию предприятия</w:t>
      </w:r>
      <w:r w:rsidR="00015ED1" w:rsidRPr="00015ED1">
        <w:t>;</w:t>
      </w:r>
    </w:p>
    <w:p w:rsidR="00015ED1" w:rsidRDefault="00423ED0" w:rsidP="00015ED1">
      <w:r w:rsidRPr="00015ED1">
        <w:t>исследование потребительских свойств производимой продукции и предъявляемых к ней требований со стороны потребителей</w:t>
      </w:r>
      <w:r w:rsidR="00015ED1" w:rsidRPr="00015ED1">
        <w:t>;</w:t>
      </w:r>
    </w:p>
    <w:p w:rsidR="00015ED1" w:rsidRDefault="00423ED0" w:rsidP="00015ED1">
      <w:r w:rsidRPr="00015ED1">
        <w:t>ориентация разработчиков и производства на выполнение требований потребителей к выпускаемой продукции</w:t>
      </w:r>
      <w:r w:rsidR="00015ED1" w:rsidRPr="00015ED1">
        <w:t>;</w:t>
      </w:r>
    </w:p>
    <w:p w:rsidR="00015ED1" w:rsidRDefault="00423ED0" w:rsidP="00015ED1">
      <w:r w:rsidRPr="00015ED1">
        <w:t>исследование потребительских свойств производимой продукции и сбор информации об удовлетворении ими покупателей</w:t>
      </w:r>
      <w:r w:rsidR="00015ED1" w:rsidRPr="00015ED1">
        <w:t xml:space="preserve">. </w:t>
      </w:r>
      <w:r w:rsidRPr="00015ED1">
        <w:t>Анализ соответствия выпускаемой продукции потребностям покупателей</w:t>
      </w:r>
      <w:r w:rsidR="00015ED1" w:rsidRPr="00015ED1">
        <w:t>;</w:t>
      </w:r>
    </w:p>
    <w:p w:rsidR="00015ED1" w:rsidRDefault="00423ED0" w:rsidP="00015ED1">
      <w:r w:rsidRPr="00015ED1">
        <w:t>подготовка предложений по привлечению сторонних организаций по решению проблем маркетинга, изучение спроса на продукцию</w:t>
      </w:r>
      <w:r w:rsidR="00015ED1" w:rsidRPr="00015ED1">
        <w:t>;</w:t>
      </w:r>
    </w:p>
    <w:p w:rsidR="00015ED1" w:rsidRDefault="00423ED0" w:rsidP="00015ED1">
      <w:r w:rsidRPr="00015ED1">
        <w:t>выявление системы взаимосвязи между различными факторами, влияющими на состояние рынка и объем продаж</w:t>
      </w:r>
      <w:r w:rsidR="00015ED1" w:rsidRPr="00015ED1">
        <w:t>;</w:t>
      </w:r>
    </w:p>
    <w:p w:rsidR="00015ED1" w:rsidRDefault="00423ED0" w:rsidP="00015ED1">
      <w:r w:rsidRPr="00015ED1">
        <w:t>сбор, систематизация и анализ всей коммерческо-экономической информации о потенциальных рынках сбыта продукции предприятия</w:t>
      </w:r>
      <w:r w:rsidR="00015ED1" w:rsidRPr="00015ED1">
        <w:t>;</w:t>
      </w:r>
    </w:p>
    <w:p w:rsidR="00015ED1" w:rsidRDefault="00423ED0" w:rsidP="00015ED1">
      <w:r w:rsidRPr="00015ED1">
        <w:t>разработка стратегии рекламы по каждому товару и плана проведения рекламной кампании</w:t>
      </w:r>
      <w:r w:rsidR="00015ED1" w:rsidRPr="00015ED1">
        <w:t>;</w:t>
      </w:r>
    </w:p>
    <w:p w:rsidR="00015ED1" w:rsidRDefault="00423ED0" w:rsidP="00015ED1">
      <w:r w:rsidRPr="00015ED1">
        <w:t>организация рекламы при помощи СМИ</w:t>
      </w:r>
      <w:r w:rsidR="00015ED1" w:rsidRPr="00015ED1">
        <w:t>;</w:t>
      </w:r>
    </w:p>
    <w:p w:rsidR="00015ED1" w:rsidRDefault="00423ED0" w:rsidP="00015ED1">
      <w:r w:rsidRPr="00015ED1">
        <w:t>обеспечение наружной рекламы</w:t>
      </w:r>
      <w:r w:rsidR="00015ED1" w:rsidRPr="00015ED1">
        <w:t>;</w:t>
      </w:r>
    </w:p>
    <w:p w:rsidR="00015ED1" w:rsidRDefault="00423ED0" w:rsidP="00015ED1">
      <w:r w:rsidRPr="00015ED1">
        <w:t>организация участия предприятия в выставках</w:t>
      </w:r>
      <w:r w:rsidR="00015ED1" w:rsidRPr="00015ED1">
        <w:t>;</w:t>
      </w:r>
    </w:p>
    <w:p w:rsidR="00015ED1" w:rsidRDefault="00423ED0" w:rsidP="00015ED1">
      <w:r w:rsidRPr="00015ED1">
        <w:t>разработка предложений по формированию фирменного стиля</w:t>
      </w:r>
      <w:r w:rsidR="00015ED1" w:rsidRPr="00015ED1">
        <w:t>.</w:t>
      </w:r>
    </w:p>
    <w:p w:rsidR="00015ED1" w:rsidRDefault="00423ED0" w:rsidP="00015ED1">
      <w:r w:rsidRPr="00015ED1">
        <w:t>Функции, выполнение которых входит в обязанности работников отдела, оговорены в должностных инструкциях соответственно занимаемым должностям</w:t>
      </w:r>
      <w:r w:rsidR="00015ED1" w:rsidRPr="00015ED1">
        <w:t xml:space="preserve">. </w:t>
      </w:r>
      <w:r w:rsidRPr="00015ED1">
        <w:t>В отделе действуют четыре основных должностные инструкции</w:t>
      </w:r>
      <w:r w:rsidR="00015ED1" w:rsidRPr="00015ED1">
        <w:t>:</w:t>
      </w:r>
    </w:p>
    <w:p w:rsidR="00015ED1" w:rsidRDefault="00423ED0" w:rsidP="00015ED1">
      <w:r w:rsidRPr="00015ED1">
        <w:t>начальника отдела</w:t>
      </w:r>
      <w:r w:rsidR="00015ED1" w:rsidRPr="00015ED1">
        <w:t>;</w:t>
      </w:r>
    </w:p>
    <w:p w:rsidR="00015ED1" w:rsidRDefault="00423ED0" w:rsidP="00015ED1">
      <w:r w:rsidRPr="00015ED1">
        <w:t>руководителя группы маркетинговых исследований</w:t>
      </w:r>
      <w:r w:rsidR="00015ED1" w:rsidRPr="00015ED1">
        <w:t>;</w:t>
      </w:r>
    </w:p>
    <w:p w:rsidR="00015ED1" w:rsidRDefault="00423ED0" w:rsidP="00015ED1">
      <w:r w:rsidRPr="00015ED1">
        <w:t>руководителя группы анализа и планирования</w:t>
      </w:r>
      <w:r w:rsidR="00015ED1" w:rsidRPr="00015ED1">
        <w:t>;</w:t>
      </w:r>
    </w:p>
    <w:p w:rsidR="00015ED1" w:rsidRDefault="00423ED0" w:rsidP="00015ED1">
      <w:r w:rsidRPr="00015ED1">
        <w:t>специалиста по рекламе</w:t>
      </w:r>
      <w:r w:rsidR="00015ED1" w:rsidRPr="00015ED1">
        <w:t>.</w:t>
      </w:r>
    </w:p>
    <w:p w:rsidR="00015ED1" w:rsidRDefault="00423ED0" w:rsidP="00015ED1">
      <w:r w:rsidRPr="00015ED1">
        <w:t>Данные должностные инструкции были составлены несколько лет назад</w:t>
      </w:r>
      <w:r w:rsidR="00015ED1" w:rsidRPr="00015ED1">
        <w:t xml:space="preserve">. </w:t>
      </w:r>
      <w:r w:rsidRPr="00015ED1">
        <w:t>В основном права, обязанности и ответственность работников, оговариваемые в действующих инструкциях, соответствуют действительности и выполняются</w:t>
      </w:r>
      <w:r w:rsidR="00015ED1" w:rsidRPr="00015ED1">
        <w:t>.</w:t>
      </w:r>
    </w:p>
    <w:p w:rsidR="00015ED1" w:rsidRDefault="00423ED0" w:rsidP="00015ED1">
      <w:r w:rsidRPr="00015ED1">
        <w:t>Начальник отдела маркетинга</w:t>
      </w:r>
      <w:r w:rsidR="00015ED1" w:rsidRPr="00015ED1">
        <w:t>:</w:t>
      </w:r>
    </w:p>
    <w:p w:rsidR="00015ED1" w:rsidRDefault="00423ED0" w:rsidP="00015ED1">
      <w:r w:rsidRPr="00015ED1">
        <w:t>определяет общие направления деятельности отдела в рамках общих целей и задач, установленных</w:t>
      </w:r>
      <w:r w:rsidR="00015ED1">
        <w:t xml:space="preserve"> "</w:t>
      </w:r>
      <w:r w:rsidRPr="00015ED1">
        <w:t>Положением об отделе маркетинга предприятия</w:t>
      </w:r>
      <w:r w:rsidR="00015ED1">
        <w:t xml:space="preserve">", </w:t>
      </w:r>
      <w:r w:rsidRPr="00015ED1">
        <w:t>а также на основе указаний директора предприятия и зам</w:t>
      </w:r>
      <w:r w:rsidR="00015ED1" w:rsidRPr="00015ED1">
        <w:t xml:space="preserve">. </w:t>
      </w:r>
      <w:r w:rsidRPr="00015ED1">
        <w:t>директора по коммерческим вопросам</w:t>
      </w:r>
      <w:r w:rsidR="00015ED1" w:rsidRPr="00015ED1">
        <w:t xml:space="preserve">; </w:t>
      </w:r>
      <w:r w:rsidRPr="00015ED1">
        <w:t>несет всю полноту ответственности за результаты деятельности отдела</w:t>
      </w:r>
      <w:r w:rsidR="00015ED1" w:rsidRPr="00015ED1">
        <w:t>;</w:t>
      </w:r>
    </w:p>
    <w:p w:rsidR="00015ED1" w:rsidRDefault="00423ED0" w:rsidP="00015ED1">
      <w:r w:rsidRPr="00015ED1">
        <w:t>определяет структуру отдела, вносит необходимые изменения и дополнения в соответствии с возникающими задачами</w:t>
      </w:r>
      <w:r w:rsidR="00015ED1" w:rsidRPr="00015ED1">
        <w:t xml:space="preserve">; </w:t>
      </w:r>
      <w:r w:rsidRPr="00015ED1">
        <w:t>принимает оперативные меры по изменению структуры отдела для решения конкретных задач</w:t>
      </w:r>
      <w:r w:rsidR="00015ED1" w:rsidRPr="00015ED1">
        <w:t>;</w:t>
      </w:r>
    </w:p>
    <w:p w:rsidR="00015ED1" w:rsidRDefault="00423ED0" w:rsidP="00015ED1">
      <w:r w:rsidRPr="00015ED1">
        <w:t>ведет все кадровые вопросы в отделе, обладает правом принимать и увольнять сотрудников отдела</w:t>
      </w:r>
      <w:r w:rsidR="00015ED1" w:rsidRPr="00015ED1">
        <w:t>;</w:t>
      </w:r>
    </w:p>
    <w:p w:rsidR="00015ED1" w:rsidRDefault="00423ED0" w:rsidP="00015ED1">
      <w:r w:rsidRPr="00015ED1">
        <w:t xml:space="preserve">определяет порядок оплаты труда временных работников, поощрения по итогам работы, несет ответственность за поддержание дисциплины в отделе и </w:t>
      </w:r>
      <w:r w:rsidR="00015ED1">
        <w:t>т.п.;</w:t>
      </w:r>
    </w:p>
    <w:p w:rsidR="00015ED1" w:rsidRDefault="00423ED0" w:rsidP="00015ED1">
      <w:r w:rsidRPr="00015ED1">
        <w:t>руководит процессом изучения рынка, определяет методы и способы изучения рынка, прогнозирования спроса, реализации продукции</w:t>
      </w:r>
      <w:r w:rsidR="00015ED1" w:rsidRPr="00015ED1">
        <w:t>;</w:t>
      </w:r>
    </w:p>
    <w:p w:rsidR="00423ED0" w:rsidRPr="00015ED1" w:rsidRDefault="00423ED0" w:rsidP="00015ED1">
      <w:r w:rsidRPr="00015ED1">
        <w:t>руководит процессом изучения жизненного цикла отдельных товаров, вырабатывает рекомендации по их совершенствованию, по выбору новых рынков сбыта или снятию товара с производства,</w:t>
      </w:r>
    </w:p>
    <w:p w:rsidR="00015ED1" w:rsidRDefault="00423ED0" w:rsidP="00015ED1">
      <w:r w:rsidRPr="00015ED1">
        <w:t>определяет стратегию деятельности по продвижению товаров, организует ее реализацию</w:t>
      </w:r>
      <w:r w:rsidR="00015ED1" w:rsidRPr="00015ED1">
        <w:t xml:space="preserve">; </w:t>
      </w:r>
      <w:r w:rsidRPr="00015ED1">
        <w:t>отвечает за качественную и своевременную подготовку и проведение рекламных мероприятий</w:t>
      </w:r>
      <w:r w:rsidR="00015ED1" w:rsidRPr="00015ED1">
        <w:t>;</w:t>
      </w:r>
    </w:p>
    <w:p w:rsidR="00015ED1" w:rsidRDefault="00423ED0" w:rsidP="00015ED1">
      <w:r w:rsidRPr="00015ED1">
        <w:t>организует для отдела сбыта выработку рекомендаций по совершенствованию сбытовой сети и поиску новых каналов товародвижения</w:t>
      </w:r>
      <w:r w:rsidR="00015ED1" w:rsidRPr="00015ED1">
        <w:t>;</w:t>
      </w:r>
    </w:p>
    <w:p w:rsidR="00015ED1" w:rsidRDefault="00423ED0" w:rsidP="00015ED1">
      <w:r w:rsidRPr="00015ED1">
        <w:t>организует рыночное тестирование новых товаров</w:t>
      </w:r>
      <w:r w:rsidR="00015ED1" w:rsidRPr="00015ED1">
        <w:t>;</w:t>
      </w:r>
    </w:p>
    <w:p w:rsidR="00015ED1" w:rsidRDefault="00423ED0" w:rsidP="00015ED1">
      <w:r w:rsidRPr="00015ED1">
        <w:t>организует выявление сильных и слабых сторон маркетинговой деятельности, анализирует эффективность принятых маркетинговых решений</w:t>
      </w:r>
      <w:r w:rsidR="00015ED1" w:rsidRPr="00015ED1">
        <w:t>;</w:t>
      </w:r>
    </w:p>
    <w:p w:rsidR="00015ED1" w:rsidRDefault="00423ED0" w:rsidP="00015ED1">
      <w:r w:rsidRPr="00015ED1">
        <w:t>принимает непосредственное участие в разработке стратегии деятельности предприятия и совершенствовании его организованной структуры</w:t>
      </w:r>
      <w:r w:rsidR="00015ED1" w:rsidRPr="00015ED1">
        <w:t>;</w:t>
      </w:r>
    </w:p>
    <w:p w:rsidR="00015ED1" w:rsidRDefault="00423ED0" w:rsidP="00015ED1">
      <w:r w:rsidRPr="00015ED1">
        <w:t>представляет предприятие в контактах с другими предприятиями и организациями, ведет деловую переписку от имени предприятия в пределах своей компетенции</w:t>
      </w:r>
      <w:r w:rsidR="00015ED1" w:rsidRPr="00015ED1">
        <w:t>;</w:t>
      </w:r>
    </w:p>
    <w:p w:rsidR="00015ED1" w:rsidRDefault="00423ED0" w:rsidP="00015ED1">
      <w:r w:rsidRPr="00015ED1">
        <w:t>осуществляет связи с общественностью</w:t>
      </w:r>
      <w:r w:rsidR="00015ED1">
        <w:t xml:space="preserve"> ("</w:t>
      </w:r>
      <w:r w:rsidRPr="00015ED1">
        <w:t>паблик-рилейшнз</w:t>
      </w:r>
      <w:r w:rsidR="00015ED1">
        <w:t>"</w:t>
      </w:r>
      <w:r w:rsidR="00015ED1" w:rsidRPr="00015ED1">
        <w:t>);</w:t>
      </w:r>
    </w:p>
    <w:p w:rsidR="00015ED1" w:rsidRDefault="00423ED0" w:rsidP="00015ED1">
      <w:r w:rsidRPr="00015ED1">
        <w:t>определяет и представляет на утверждение директору предприятия планы маркетинговой деятельности, а также объемы и структуру бюджета маркетинга предприятия</w:t>
      </w:r>
      <w:r w:rsidR="00015ED1">
        <w:t xml:space="preserve"> (</w:t>
      </w:r>
      <w:r w:rsidRPr="00015ED1">
        <w:t>ежеквартально, а в случае необходимости</w:t>
      </w:r>
      <w:r w:rsidR="00015ED1" w:rsidRPr="00015ED1">
        <w:t xml:space="preserve"> - </w:t>
      </w:r>
      <w:r w:rsidRPr="00015ED1">
        <w:t>на указанный период</w:t>
      </w:r>
      <w:r w:rsidR="00015ED1" w:rsidRPr="00015ED1">
        <w:t>);</w:t>
      </w:r>
    </w:p>
    <w:p w:rsidR="00015ED1" w:rsidRDefault="00423ED0" w:rsidP="00015ED1">
      <w:r w:rsidRPr="00015ED1">
        <w:t>несет ответственность за выполнение планов маркетинга и за эффективность расходования средств бюджета</w:t>
      </w:r>
      <w:r w:rsidR="00015ED1" w:rsidRPr="00015ED1">
        <w:t>;</w:t>
      </w:r>
    </w:p>
    <w:p w:rsidR="00015ED1" w:rsidRDefault="00423ED0" w:rsidP="00015ED1">
      <w:r w:rsidRPr="00015ED1">
        <w:t>ежегодно</w:t>
      </w:r>
      <w:r w:rsidR="00015ED1">
        <w:t xml:space="preserve"> (</w:t>
      </w:r>
      <w:r w:rsidRPr="00015ED1">
        <w:t>а по требованию зам</w:t>
      </w:r>
      <w:r w:rsidR="00015ED1" w:rsidRPr="00015ED1">
        <w:t xml:space="preserve">. </w:t>
      </w:r>
      <w:r w:rsidRPr="00015ED1">
        <w:t>директора по коммерческим вопросам и/или директора предприятия в любой момент за любой период времени</w:t>
      </w:r>
      <w:r w:rsidR="00015ED1" w:rsidRPr="00015ED1">
        <w:t xml:space="preserve">) </w:t>
      </w:r>
      <w:r w:rsidRPr="00015ED1">
        <w:t>представляет им информацию о деятельности отдела</w:t>
      </w:r>
      <w:r w:rsidR="00015ED1" w:rsidRPr="00015ED1">
        <w:t>;</w:t>
      </w:r>
    </w:p>
    <w:p w:rsidR="00015ED1" w:rsidRDefault="00423ED0" w:rsidP="00015ED1">
      <w:r w:rsidRPr="00015ED1">
        <w:t>в случае необходимости проведения специальных маркетинговых мероприятий по согласованию с зам</w:t>
      </w:r>
      <w:r w:rsidR="00015ED1" w:rsidRPr="00015ED1">
        <w:t xml:space="preserve">. </w:t>
      </w:r>
      <w:r w:rsidRPr="00015ED1">
        <w:t>директора по коммерческим вопросам или/и директором предприятия привлекает к выполнению данной работы сотрудников других подразделений предприятия, создает временные группы экспертов по отдельным маркетинговым вопросам и руководит их работой</w:t>
      </w:r>
      <w:r w:rsidR="00015ED1" w:rsidRPr="00015ED1">
        <w:t>;</w:t>
      </w:r>
    </w:p>
    <w:p w:rsidR="00015ED1" w:rsidRDefault="00423ED0" w:rsidP="00015ED1">
      <w:r w:rsidRPr="00015ED1">
        <w:t>организует обсуждение результатов исследований и практической деятельности в области маркетинга на техническом совете предприятия</w:t>
      </w:r>
      <w:r w:rsidR="00015ED1" w:rsidRPr="00015ED1">
        <w:t>;</w:t>
      </w:r>
    </w:p>
    <w:p w:rsidR="00015ED1" w:rsidRDefault="00423ED0" w:rsidP="00015ED1">
      <w:r w:rsidRPr="00015ED1">
        <w:t>занимается повышением собственной квалификации и квалификации сотрудников отдела</w:t>
      </w:r>
      <w:r w:rsidR="00015ED1" w:rsidRPr="00015ED1">
        <w:t>.</w:t>
      </w:r>
    </w:p>
    <w:p w:rsidR="00015ED1" w:rsidRDefault="00423ED0" w:rsidP="00015ED1">
      <w:r w:rsidRPr="00015ED1">
        <w:t>Руководитель группы маркетинговых исследований осуществляет следующие исследовательские и исполнительские функции</w:t>
      </w:r>
      <w:r w:rsidR="00015ED1" w:rsidRPr="00015ED1">
        <w:t>:</w:t>
      </w:r>
    </w:p>
    <w:p w:rsidR="00015ED1" w:rsidRDefault="00423ED0" w:rsidP="00015ED1">
      <w:r w:rsidRPr="00015ED1">
        <w:t>организует и принимает личное участие в изучении общего состояния и конъюнктуры рынков и тенденций их развития</w:t>
      </w:r>
      <w:r w:rsidR="00015ED1">
        <w:t xml:space="preserve"> (</w:t>
      </w:r>
      <w:r w:rsidRPr="00015ED1">
        <w:t>как в региональном, так и отраслевом разрезах</w:t>
      </w:r>
      <w:r w:rsidR="00015ED1" w:rsidRPr="00015ED1">
        <w:t>);</w:t>
      </w:r>
    </w:p>
    <w:p w:rsidR="00015ED1" w:rsidRDefault="00423ED0" w:rsidP="00015ED1">
      <w:r w:rsidRPr="00015ED1">
        <w:t>организует и принимает личное участие в проведении социологических исследований по изучению потребностей и отношения потребителей и торговых посредников к продукции предприятия</w:t>
      </w:r>
      <w:r w:rsidR="00015ED1" w:rsidRPr="00015ED1">
        <w:t>;</w:t>
      </w:r>
    </w:p>
    <w:p w:rsidR="00015ED1" w:rsidRDefault="00423ED0" w:rsidP="00015ED1">
      <w:r w:rsidRPr="00015ED1">
        <w:t>организует и принимает участие в сегментации рынка и изучении параметров сегментов</w:t>
      </w:r>
      <w:r w:rsidR="00015ED1">
        <w:t xml:space="preserve"> (</w:t>
      </w:r>
      <w:r w:rsidRPr="00015ED1">
        <w:t xml:space="preserve">объемы спроса, отношение к ценам, конкуренты в данном сегменте и </w:t>
      </w:r>
      <w:r w:rsidR="00015ED1">
        <w:t>т.п.)</w:t>
      </w:r>
      <w:r w:rsidR="00015ED1" w:rsidRPr="00015ED1">
        <w:t>;</w:t>
      </w:r>
    </w:p>
    <w:p w:rsidR="00015ED1" w:rsidRDefault="00423ED0" w:rsidP="00015ED1">
      <w:r w:rsidRPr="00015ED1">
        <w:t>проводит изучение деятельности конкурентов по профилю группы маркетинговых исследований и с учетом результатов изучения их деятельности по профилю группы анализа и планирования, осуществленного ее сотрудниками, а также руководителями товарных групп, определяет позицию предприятия в конкурентной борьбе</w:t>
      </w:r>
      <w:r w:rsidR="00015ED1" w:rsidRPr="00015ED1">
        <w:t>;</w:t>
      </w:r>
    </w:p>
    <w:p w:rsidR="00015ED1" w:rsidRDefault="00423ED0" w:rsidP="00015ED1">
      <w:r w:rsidRPr="00015ED1">
        <w:t>вырабатывает рекомендации по выбору направлений совершенствования выпускаемой продукции и разработке новой продукции</w:t>
      </w:r>
      <w:r w:rsidR="00015ED1" w:rsidRPr="00015ED1">
        <w:t>;</w:t>
      </w:r>
    </w:p>
    <w:p w:rsidR="00015ED1" w:rsidRDefault="00423ED0" w:rsidP="00015ED1">
      <w:r w:rsidRPr="00015ED1">
        <w:t>прогнозирует объемы продажи в зависимости от внешней среды и возможностей предприятия</w:t>
      </w:r>
      <w:r w:rsidR="00015ED1" w:rsidRPr="00015ED1">
        <w:t>;</w:t>
      </w:r>
    </w:p>
    <w:p w:rsidR="00015ED1" w:rsidRDefault="00423ED0" w:rsidP="00015ED1">
      <w:r w:rsidRPr="00015ED1">
        <w:t>обеспечивает выработку рекомендаций по выбору наиболее выгодного рынка</w:t>
      </w:r>
      <w:r w:rsidR="00015ED1">
        <w:t xml:space="preserve"> (</w:t>
      </w:r>
      <w:r w:rsidRPr="00015ED1">
        <w:t>рынков</w:t>
      </w:r>
      <w:r w:rsidR="00015ED1" w:rsidRPr="00015ED1">
        <w:t xml:space="preserve">) </w:t>
      </w:r>
      <w:r w:rsidRPr="00015ED1">
        <w:t>в соответствии с рыночной конъюнктурой и ресурсными возможностями предприятия</w:t>
      </w:r>
      <w:r w:rsidR="00015ED1" w:rsidRPr="00015ED1">
        <w:t>;</w:t>
      </w:r>
    </w:p>
    <w:p w:rsidR="00015ED1" w:rsidRDefault="00423ED0" w:rsidP="00015ED1">
      <w:r w:rsidRPr="00015ED1">
        <w:t>организует совместно с руководителями товарных групп изучение жизненного цикла отдельных товаров</w:t>
      </w:r>
      <w:r w:rsidR="00015ED1" w:rsidRPr="00015ED1">
        <w:t>;</w:t>
      </w:r>
    </w:p>
    <w:p w:rsidR="00015ED1" w:rsidRDefault="00423ED0" w:rsidP="00015ED1">
      <w:r w:rsidRPr="00015ED1">
        <w:t>организует получение информации относительно покупателей</w:t>
      </w:r>
      <w:r w:rsidR="00015ED1">
        <w:t xml:space="preserve"> (</w:t>
      </w:r>
      <w:r w:rsidRPr="00015ED1">
        <w:t>конечных пользователей</w:t>
      </w:r>
      <w:r w:rsidR="00015ED1" w:rsidRPr="00015ED1">
        <w:t xml:space="preserve">) </w:t>
      </w:r>
      <w:r w:rsidRPr="00015ED1">
        <w:t>продукции предприятия</w:t>
      </w:r>
      <w:r w:rsidR="00015ED1" w:rsidRPr="00015ED1">
        <w:t>;</w:t>
      </w:r>
    </w:p>
    <w:p w:rsidR="00015ED1" w:rsidRDefault="00423ED0" w:rsidP="00015ED1">
      <w:r w:rsidRPr="00015ED1">
        <w:t>организует разработку планов маркетинга для предприятия, совместно с экономическими службами проводит экономический анализ и оценку планов маркетинга, вырабатывает рекомендации по их совершенствованию</w:t>
      </w:r>
      <w:r w:rsidR="00015ED1" w:rsidRPr="00015ED1">
        <w:t>;</w:t>
      </w:r>
    </w:p>
    <w:p w:rsidR="00015ED1" w:rsidRDefault="00423ED0" w:rsidP="00015ED1">
      <w:r w:rsidRPr="00015ED1">
        <w:t>устанавливает контакты и организует получение от организаций и отдельных специалистов информации, необходимой для осуществления маркетинговой деятельности группы маркетинговых исследований</w:t>
      </w:r>
      <w:r w:rsidR="00015ED1" w:rsidRPr="00015ED1">
        <w:t>;</w:t>
      </w:r>
    </w:p>
    <w:p w:rsidR="00015ED1" w:rsidRDefault="00423ED0" w:rsidP="00015ED1">
      <w:r w:rsidRPr="00015ED1">
        <w:t>выполняет, по мере надобности, отдельные поручения директора, зам</w:t>
      </w:r>
      <w:r w:rsidR="00015ED1" w:rsidRPr="00015ED1">
        <w:t xml:space="preserve">. </w:t>
      </w:r>
      <w:r w:rsidRPr="00015ED1">
        <w:t>директора по коммерческим вопросам и начальника отдела маркетинга предприятия в рамках оговоренных выше работ</w:t>
      </w:r>
      <w:r w:rsidR="00015ED1" w:rsidRPr="00015ED1">
        <w:t>.</w:t>
      </w:r>
    </w:p>
    <w:p w:rsidR="00015ED1" w:rsidRDefault="00423ED0" w:rsidP="00015ED1">
      <w:r w:rsidRPr="00015ED1">
        <w:t>замещает начальника отдела маркетинга в случае его отсутствия</w:t>
      </w:r>
      <w:r w:rsidR="00015ED1" w:rsidRPr="00015ED1">
        <w:t>.</w:t>
      </w:r>
    </w:p>
    <w:p w:rsidR="00015ED1" w:rsidRDefault="00423ED0" w:rsidP="00015ED1">
      <w:r w:rsidRPr="00015ED1">
        <w:t>Руководитель группы анализа и планирования</w:t>
      </w:r>
      <w:r w:rsidR="00015ED1" w:rsidRPr="00015ED1">
        <w:t>:</w:t>
      </w:r>
    </w:p>
    <w:p w:rsidR="00015ED1" w:rsidRDefault="00423ED0" w:rsidP="00015ED1">
      <w:r w:rsidRPr="00015ED1">
        <w:t>организует и принимает личное участие в выборе и реализации отдельных методов продвижения товаров представляет начальнику отдела маркетинга предложения о проведении рекламных кампаний, их сроках, объемах, средствах ведения</w:t>
      </w:r>
      <w:r w:rsidR="00015ED1" w:rsidRPr="00015ED1">
        <w:t>;</w:t>
      </w:r>
    </w:p>
    <w:p w:rsidR="00015ED1" w:rsidRDefault="00423ED0" w:rsidP="00015ED1">
      <w:r w:rsidRPr="00015ED1">
        <w:t>представляет начальнику отдела маркетинга предложения о полиграфических, наглядных и сувенирных материалах для представительской деятельности</w:t>
      </w:r>
      <w:r w:rsidR="00015ED1" w:rsidRPr="00015ED1">
        <w:t>;</w:t>
      </w:r>
    </w:p>
    <w:p w:rsidR="00015ED1" w:rsidRDefault="00423ED0" w:rsidP="00015ED1">
      <w:r w:rsidRPr="00015ED1">
        <w:t>представляет начальнику отдела маркетинга предложения по разработке фирменного стиля оформления продукции предприятия</w:t>
      </w:r>
      <w:r w:rsidR="00015ED1">
        <w:t xml:space="preserve"> (</w:t>
      </w:r>
      <w:r w:rsidRPr="00015ED1">
        <w:t xml:space="preserve">товарный знак, символика, фирменные цвета, логотипы и </w:t>
      </w:r>
      <w:r w:rsidR="00015ED1">
        <w:t>т.п.)</w:t>
      </w:r>
      <w:r w:rsidR="00015ED1" w:rsidRPr="00015ED1">
        <w:t>;</w:t>
      </w:r>
    </w:p>
    <w:p w:rsidR="00015ED1" w:rsidRDefault="00423ED0" w:rsidP="00015ED1">
      <w:r w:rsidRPr="00015ED1">
        <w:t>представляет начальнику отдела маркетинга рекомендации по развитию и совершенствованию сбытовой сети</w:t>
      </w:r>
      <w:r w:rsidR="00015ED1" w:rsidRPr="00015ED1">
        <w:t>;</w:t>
      </w:r>
    </w:p>
    <w:p w:rsidR="00015ED1" w:rsidRDefault="00423ED0" w:rsidP="00015ED1">
      <w:r w:rsidRPr="00015ED1">
        <w:t>устанавливает контакты и организует получение от организаций и отдельных специалистов информации, необходимой для осуществления маркетинговой деятельности группы анализа и планирования</w:t>
      </w:r>
      <w:r w:rsidR="00015ED1" w:rsidRPr="00015ED1">
        <w:t>;</w:t>
      </w:r>
    </w:p>
    <w:p w:rsidR="00015ED1" w:rsidRDefault="00423ED0" w:rsidP="00015ED1">
      <w:r w:rsidRPr="00015ED1">
        <w:t>выполняет, по мере надобности, отдельные поручения директора, зам</w:t>
      </w:r>
      <w:r w:rsidR="00015ED1" w:rsidRPr="00015ED1">
        <w:t xml:space="preserve">. </w:t>
      </w:r>
      <w:r w:rsidRPr="00015ED1">
        <w:t>директора по коммерческим вопросам и начальника отдела маркетинга предприятия в рамках работ группы анализа и планирования</w:t>
      </w:r>
      <w:r w:rsidR="00015ED1" w:rsidRPr="00015ED1">
        <w:t>.</w:t>
      </w:r>
    </w:p>
    <w:p w:rsidR="00015ED1" w:rsidRDefault="00423ED0" w:rsidP="00015ED1">
      <w:r w:rsidRPr="00015ED1">
        <w:t>Начальник отдела рекламы</w:t>
      </w:r>
      <w:r w:rsidR="00015ED1" w:rsidRPr="00015ED1">
        <w:t>:</w:t>
      </w:r>
    </w:p>
    <w:p w:rsidR="00015ED1" w:rsidRDefault="00423ED0" w:rsidP="00015ED1">
      <w:r w:rsidRPr="00015ED1">
        <w:t>организует и принимает личное участие в выборе и реализации отдельных методов продвижения товаров</w:t>
      </w:r>
      <w:r w:rsidR="00015ED1" w:rsidRPr="00015ED1">
        <w:t>;</w:t>
      </w:r>
    </w:p>
    <w:p w:rsidR="00015ED1" w:rsidRDefault="00423ED0" w:rsidP="00015ED1">
      <w:r w:rsidRPr="00015ED1">
        <w:t>представляет начальнику отдела маркетинга предложения о проведении рекламных кампаний, их сроках, объемах, средствах ведения</w:t>
      </w:r>
      <w:r w:rsidR="00015ED1" w:rsidRPr="00015ED1">
        <w:t>;</w:t>
      </w:r>
    </w:p>
    <w:p w:rsidR="00015ED1" w:rsidRDefault="00423ED0" w:rsidP="00015ED1">
      <w:r w:rsidRPr="00015ED1">
        <w:t>представляет начальнику отдела маркетинга предложения о полиграфических, наглядных и сувенирных материалах для представительской деятельности</w:t>
      </w:r>
      <w:r w:rsidR="00015ED1" w:rsidRPr="00015ED1">
        <w:t>;</w:t>
      </w:r>
    </w:p>
    <w:p w:rsidR="00015ED1" w:rsidRDefault="00423ED0" w:rsidP="00015ED1">
      <w:r w:rsidRPr="00015ED1">
        <w:t>представляет начальнику отдела маркетинга предложения по разработке фирменного стиля оформления продукции предприятия</w:t>
      </w:r>
      <w:r w:rsidR="00015ED1">
        <w:t xml:space="preserve"> (</w:t>
      </w:r>
      <w:r w:rsidRPr="00015ED1">
        <w:t xml:space="preserve">товарный знак, символика, фирменные цвета, логотипы и </w:t>
      </w:r>
      <w:r w:rsidR="00015ED1">
        <w:t>т.п.)</w:t>
      </w:r>
      <w:r w:rsidR="00015ED1" w:rsidRPr="00015ED1">
        <w:t>;</w:t>
      </w:r>
    </w:p>
    <w:p w:rsidR="00015ED1" w:rsidRDefault="00423ED0" w:rsidP="00015ED1">
      <w:r w:rsidRPr="00015ED1">
        <w:t>выполняет, по мере надобности, отдельные поручения директора, зам</w:t>
      </w:r>
      <w:r w:rsidR="00015ED1" w:rsidRPr="00015ED1">
        <w:t xml:space="preserve">. </w:t>
      </w:r>
      <w:r w:rsidRPr="00015ED1">
        <w:t>директора по коммерческим вопросам и начальника отдела маркетинга предприятия в рамках работ группы 2</w:t>
      </w:r>
      <w:r w:rsidR="00015ED1" w:rsidRPr="00015ED1">
        <w:t>.</w:t>
      </w:r>
    </w:p>
    <w:p w:rsidR="00D85B57" w:rsidRDefault="00D85B57" w:rsidP="00015ED1"/>
    <w:p w:rsidR="00015ED1" w:rsidRDefault="00015ED1" w:rsidP="00D85B57">
      <w:pPr>
        <w:pStyle w:val="2"/>
      </w:pPr>
      <w:bookmarkStart w:id="43" w:name="_Toc192711261"/>
      <w:bookmarkStart w:id="44" w:name="_Toc235224614"/>
      <w:r>
        <w:t>2.2</w:t>
      </w:r>
      <w:r w:rsidR="00A43E49" w:rsidRPr="00015ED1">
        <w:t xml:space="preserve"> Экономический анализ деятельности ООО</w:t>
      </w:r>
      <w:r>
        <w:t xml:space="preserve"> "</w:t>
      </w:r>
      <w:r w:rsidR="00A43E49" w:rsidRPr="00015ED1">
        <w:t>ИнавтомаркетТехно</w:t>
      </w:r>
      <w:bookmarkEnd w:id="43"/>
      <w:r>
        <w:t>"</w:t>
      </w:r>
      <w:bookmarkEnd w:id="44"/>
    </w:p>
    <w:p w:rsidR="00D85B57" w:rsidRPr="00D85B57" w:rsidRDefault="00D85B57" w:rsidP="00D85B57"/>
    <w:p w:rsidR="00A43E49" w:rsidRPr="00015ED1" w:rsidRDefault="00015ED1" w:rsidP="00D85B57">
      <w:pPr>
        <w:pStyle w:val="2"/>
      </w:pPr>
      <w:bookmarkStart w:id="45" w:name="_Toc192711262"/>
      <w:bookmarkStart w:id="46" w:name="_Toc235224615"/>
      <w:r>
        <w:t>2.2.1</w:t>
      </w:r>
      <w:r w:rsidR="00A43E49" w:rsidRPr="00015ED1">
        <w:t xml:space="preserve"> Анализ основных технико-экономических показателей</w:t>
      </w:r>
      <w:bookmarkEnd w:id="45"/>
      <w:bookmarkEnd w:id="46"/>
    </w:p>
    <w:p w:rsidR="00015ED1" w:rsidRDefault="00A43E49" w:rsidP="00015ED1">
      <w:r w:rsidRPr="00015ED1">
        <w:t>Наиболее полно деятельность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характеризуют показатели работы в 2004-2005 гг</w:t>
      </w:r>
      <w:r w:rsidR="00015ED1">
        <w:t>.,</w:t>
      </w:r>
      <w:r w:rsidRPr="00015ED1">
        <w:t xml:space="preserve"> приведенные в таблице 3</w:t>
      </w:r>
      <w:r w:rsidR="00015ED1" w:rsidRPr="00015ED1">
        <w:t>.</w:t>
      </w:r>
    </w:p>
    <w:p w:rsidR="00015ED1" w:rsidRDefault="00D85B57" w:rsidP="00015ED1">
      <w:r>
        <w:br w:type="page"/>
      </w:r>
      <w:r w:rsidR="00A43E49" w:rsidRPr="00015ED1">
        <w:t>Таблица 3</w:t>
      </w:r>
      <w:r w:rsidR="00015ED1" w:rsidRPr="00015ED1">
        <w:t xml:space="preserve"> - </w:t>
      </w:r>
      <w:r w:rsidR="00A43E49" w:rsidRPr="00015ED1">
        <w:t>Основные показатели работы ООО</w:t>
      </w:r>
      <w:r w:rsidR="00015ED1">
        <w:t xml:space="preserve"> "</w:t>
      </w:r>
      <w:r w:rsidR="00A43E49" w:rsidRPr="00015ED1">
        <w:t>ИнавтомаркетТехно</w:t>
      </w:r>
      <w:r w:rsidR="00015ED1">
        <w:t>"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35"/>
        <w:gridCol w:w="1260"/>
        <w:gridCol w:w="1260"/>
        <w:gridCol w:w="1260"/>
        <w:gridCol w:w="1080"/>
      </w:tblGrid>
      <w:tr w:rsidR="00A43E49" w:rsidRPr="00015ED1" w:rsidTr="00F0729E">
        <w:trPr>
          <w:trHeight w:val="94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№№</w:t>
            </w:r>
          </w:p>
          <w:p w:rsidR="00015ED1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п</w:t>
            </w:r>
            <w:r w:rsidR="00D85B57">
              <w:t>/</w:t>
            </w:r>
            <w:r w:rsidRPr="00015ED1">
              <w:t>п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015ED1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Показатели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Единица</w:t>
            </w:r>
          </w:p>
          <w:p w:rsidR="00A43E49" w:rsidRPr="00F0729E" w:rsidRDefault="00D85B57" w:rsidP="00D85B57">
            <w:pPr>
              <w:pStyle w:val="afa"/>
              <w:rPr>
                <w:rFonts w:eastAsia="Arial Unicode MS"/>
              </w:rPr>
            </w:pPr>
            <w:r>
              <w:t>измере</w:t>
            </w:r>
            <w:r w:rsidR="00A43E49" w:rsidRPr="00015ED1">
              <w:t>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015ED1" w:rsidRDefault="00A43E49" w:rsidP="00D85B57">
            <w:pPr>
              <w:pStyle w:val="afa"/>
            </w:pPr>
            <w:r w:rsidRPr="00015ED1">
              <w:t>В 2004 г</w:t>
            </w:r>
            <w:r w:rsidR="00015ED1" w:rsidRPr="00015ED1">
              <w:t>.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015ED1" w:rsidRDefault="00A43E49" w:rsidP="00D85B57">
            <w:pPr>
              <w:pStyle w:val="afa"/>
            </w:pPr>
            <w:r w:rsidRPr="00015ED1">
              <w:t>В 2005 г</w:t>
            </w:r>
            <w:r w:rsidR="00015ED1" w:rsidRPr="00015ED1">
              <w:t>.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Темп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роста,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%</w:t>
            </w:r>
          </w:p>
        </w:tc>
      </w:tr>
      <w:tr w:rsidR="00A43E49" w:rsidRPr="00015ED1" w:rsidTr="00F0729E">
        <w:trPr>
          <w:trHeight w:val="615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015ED1" w:rsidRDefault="00A43E49" w:rsidP="00D85B57">
            <w:pPr>
              <w:pStyle w:val="afa"/>
            </w:pPr>
            <w:r w:rsidRPr="00015ED1">
              <w:t>1</w:t>
            </w:r>
            <w:r w:rsidR="00015ED1" w:rsidRPr="00015ED1">
              <w:t>.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Объем товарной продукции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в сопоставимых ценах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тыс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1 045 171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1 182 688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113,2</w:t>
            </w:r>
          </w:p>
        </w:tc>
      </w:tr>
      <w:tr w:rsidR="00A43E49" w:rsidRPr="00015ED1" w:rsidTr="00F0729E">
        <w:trPr>
          <w:trHeight w:val="615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015ED1" w:rsidRDefault="00A43E49" w:rsidP="00D85B57">
            <w:pPr>
              <w:pStyle w:val="afa"/>
            </w:pPr>
            <w:r w:rsidRPr="00015ED1">
              <w:t>2</w:t>
            </w:r>
            <w:r w:rsidR="00015ED1" w:rsidRPr="00015ED1">
              <w:t>.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Объем товарной продукции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в действующих ценах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тыс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1 045 171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1 348 264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129,0</w:t>
            </w:r>
          </w:p>
        </w:tc>
      </w:tr>
      <w:tr w:rsidR="00A43E49" w:rsidRPr="00015ED1" w:rsidTr="00F0729E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3</w:t>
            </w:r>
            <w:r w:rsidR="00015ED1" w:rsidRPr="00015ED1">
              <w:t xml:space="preserve">. </w:t>
            </w: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Объем реализованной продукции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тыс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1 045 145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1 348 237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128,9</w:t>
            </w:r>
          </w:p>
        </w:tc>
      </w:tr>
      <w:tr w:rsidR="00A43E49" w:rsidRPr="00015ED1" w:rsidTr="00F0729E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4</w:t>
            </w:r>
            <w:r w:rsidR="00015ED1" w:rsidRPr="00015ED1">
              <w:t xml:space="preserve">. </w:t>
            </w: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Количество персонала, всего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чел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188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103,2</w:t>
            </w:r>
          </w:p>
        </w:tc>
      </w:tr>
      <w:tr w:rsidR="00A43E49" w:rsidRPr="00015ED1" w:rsidTr="00F0729E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A43E49" w:rsidRPr="00F0729E" w:rsidRDefault="00015ED1" w:rsidP="00D85B57">
            <w:pPr>
              <w:pStyle w:val="afa"/>
              <w:rPr>
                <w:rFonts w:eastAsia="Arial Unicode MS"/>
              </w:rPr>
            </w:pPr>
            <w:r>
              <w:t xml:space="preserve"> </w:t>
            </w: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в т</w:t>
            </w:r>
            <w:r w:rsidR="00015ED1" w:rsidRPr="00015ED1">
              <w:t xml:space="preserve">. </w:t>
            </w:r>
            <w:r w:rsidRPr="00015ED1">
              <w:t>ч</w:t>
            </w:r>
            <w:r w:rsidR="00015ED1" w:rsidRPr="00015ED1">
              <w:t xml:space="preserve">. </w:t>
            </w:r>
            <w:r w:rsidRPr="00015ED1">
              <w:t>руководители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чел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100,0</w:t>
            </w:r>
          </w:p>
        </w:tc>
      </w:tr>
      <w:tr w:rsidR="00A43E49" w:rsidRPr="00015ED1" w:rsidTr="00F0729E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A43E49" w:rsidRPr="00F0729E" w:rsidRDefault="00015ED1" w:rsidP="00D85B57">
            <w:pPr>
              <w:pStyle w:val="afa"/>
              <w:rPr>
                <w:rFonts w:eastAsia="Arial Unicode MS"/>
              </w:rPr>
            </w:pPr>
            <w:r>
              <w:t xml:space="preserve"> </w:t>
            </w: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служащие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чел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58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107,9</w:t>
            </w:r>
          </w:p>
        </w:tc>
      </w:tr>
      <w:tr w:rsidR="00A43E49" w:rsidRPr="00015ED1" w:rsidTr="00F0729E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A43E49" w:rsidRPr="00F0729E" w:rsidRDefault="00015ED1" w:rsidP="00D85B57">
            <w:pPr>
              <w:pStyle w:val="afa"/>
              <w:rPr>
                <w:rFonts w:eastAsia="Arial Unicode MS"/>
              </w:rPr>
            </w:pPr>
            <w:r>
              <w:t xml:space="preserve"> </w:t>
            </w: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рабочие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чел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F0729E">
              <w:rPr>
                <w:rFonts w:eastAsia="Arial Unicode MS"/>
              </w:rPr>
              <w:t>126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F0729E">
              <w:rPr>
                <w:rFonts w:eastAsia="Arial Unicode MS"/>
              </w:rPr>
              <w:t>129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105,5</w:t>
            </w:r>
          </w:p>
        </w:tc>
      </w:tr>
      <w:tr w:rsidR="00A43E49" w:rsidRPr="00015ED1" w:rsidTr="00F0729E">
        <w:trPr>
          <w:trHeight w:val="625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015ED1" w:rsidRDefault="00A43E49" w:rsidP="00D85B57">
            <w:pPr>
              <w:pStyle w:val="afa"/>
            </w:pPr>
            <w:r w:rsidRPr="00015ED1">
              <w:t>5</w:t>
            </w:r>
            <w:r w:rsidR="00015ED1" w:rsidRPr="00015ED1">
              <w:t>.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Себестоимость товарной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продукции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тыс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783 859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984 213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125,6</w:t>
            </w:r>
          </w:p>
        </w:tc>
      </w:tr>
      <w:tr w:rsidR="00A43E49" w:rsidRPr="00015ED1" w:rsidTr="00F0729E">
        <w:trPr>
          <w:trHeight w:val="615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015ED1" w:rsidRDefault="00A43E49" w:rsidP="00D85B57">
            <w:pPr>
              <w:pStyle w:val="afa"/>
            </w:pPr>
            <w:r w:rsidRPr="00015ED1">
              <w:t>6</w:t>
            </w:r>
            <w:r w:rsidR="00015ED1" w:rsidRPr="00015ED1">
              <w:t>.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015ED1" w:rsidRDefault="00A43E49" w:rsidP="00D85B57">
            <w:pPr>
              <w:pStyle w:val="afa"/>
            </w:pPr>
            <w:r w:rsidRPr="00015ED1">
              <w:t>Себестоимость реализованной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продукции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тыс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658 441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826 738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125,6</w:t>
            </w:r>
          </w:p>
        </w:tc>
      </w:tr>
      <w:tr w:rsidR="00A43E49" w:rsidRPr="00015ED1" w:rsidTr="00F0729E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7</w:t>
            </w:r>
            <w:r w:rsidR="00015ED1" w:rsidRPr="00015ED1">
              <w:t xml:space="preserve">. </w:t>
            </w: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Прибыль балансовая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тыс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173 076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206 108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119,1</w:t>
            </w:r>
          </w:p>
        </w:tc>
      </w:tr>
      <w:tr w:rsidR="00A43E49" w:rsidRPr="00015ED1" w:rsidTr="00F0729E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8</w:t>
            </w:r>
            <w:r w:rsidR="00015ED1" w:rsidRPr="00015ED1">
              <w:t xml:space="preserve">. </w:t>
            </w: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Рентабельность продукции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%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F0729E">
              <w:rPr>
                <w:rFonts w:eastAsia="Arial Unicode MS"/>
              </w:rPr>
              <w:t>94,8</w:t>
            </w:r>
          </w:p>
        </w:tc>
      </w:tr>
      <w:tr w:rsidR="00A43E49" w:rsidRPr="00015ED1" w:rsidTr="00F0729E">
        <w:trPr>
          <w:trHeight w:val="615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015ED1" w:rsidRDefault="00A43E49" w:rsidP="00D85B57">
            <w:pPr>
              <w:pStyle w:val="afa"/>
            </w:pPr>
            <w:r w:rsidRPr="00015ED1">
              <w:t>9</w:t>
            </w:r>
            <w:r w:rsidR="00015ED1" w:rsidRPr="00015ED1">
              <w:t>.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Стоимость основных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производственных фондов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млн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1 956,5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2 003,8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102,4</w:t>
            </w:r>
          </w:p>
        </w:tc>
      </w:tr>
      <w:tr w:rsidR="00A43E49" w:rsidRPr="00015ED1" w:rsidTr="00F0729E">
        <w:trPr>
          <w:trHeight w:val="625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015ED1" w:rsidRDefault="00A43E49" w:rsidP="00D85B57">
            <w:pPr>
              <w:pStyle w:val="afa"/>
            </w:pPr>
            <w:r w:rsidRPr="00015ED1">
              <w:t>10</w:t>
            </w:r>
            <w:r w:rsidR="00015ED1" w:rsidRPr="00015ED1">
              <w:t>.</w:t>
            </w: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</w:p>
        </w:tc>
        <w:tc>
          <w:tcPr>
            <w:tcW w:w="3335" w:type="dxa"/>
            <w:shd w:val="clear" w:color="auto" w:fill="auto"/>
            <w:noWrap/>
            <w:vAlign w:val="center"/>
          </w:tcPr>
          <w:p w:rsidR="00015ED1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Производительность труда</w:t>
            </w:r>
          </w:p>
          <w:p w:rsidR="00A43E49" w:rsidRPr="00F0729E" w:rsidRDefault="00015ED1" w:rsidP="00D85B57">
            <w:pPr>
              <w:pStyle w:val="afa"/>
              <w:rPr>
                <w:rFonts w:eastAsia="Arial Unicode MS"/>
              </w:rPr>
            </w:pPr>
            <w:r w:rsidRPr="00F0729E">
              <w:rPr>
                <w:rFonts w:eastAsia="Arial Unicode MS"/>
              </w:rPr>
              <w:t>(</w:t>
            </w:r>
            <w:r w:rsidR="00A43E49" w:rsidRPr="00015ED1">
              <w:t>выработка на 1 рабочего</w:t>
            </w:r>
            <w:r w:rsidRPr="00015ED1">
              <w:t xml:space="preserve">)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тыс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1 193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1 280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5ED1" w:rsidRDefault="00015ED1" w:rsidP="00D85B57">
            <w:pPr>
              <w:pStyle w:val="afa"/>
            </w:pPr>
          </w:p>
          <w:p w:rsidR="00A43E49" w:rsidRPr="00F0729E" w:rsidRDefault="00A43E49" w:rsidP="00D85B57">
            <w:pPr>
              <w:pStyle w:val="afa"/>
              <w:rPr>
                <w:rFonts w:eastAsia="Arial Unicode MS"/>
              </w:rPr>
            </w:pPr>
            <w:r w:rsidRPr="00015ED1">
              <w:t>107,3</w:t>
            </w:r>
          </w:p>
        </w:tc>
      </w:tr>
    </w:tbl>
    <w:p w:rsidR="00D85B57" w:rsidRDefault="00D85B57" w:rsidP="00015ED1">
      <w:pPr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15ED1" w:rsidRDefault="00A43E49" w:rsidP="00015ED1">
      <w:r w:rsidRPr="00015ED1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Анализируя показатели деятельности </w:t>
      </w:r>
      <w:r w:rsidRPr="00015ED1">
        <w:t>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в 2004-2005 гг</w:t>
      </w:r>
      <w:r w:rsidR="00015ED1" w:rsidRPr="00015ED1">
        <w:t xml:space="preserve">. </w:t>
      </w:r>
      <w:r w:rsidRPr="00015ED1">
        <w:rPr>
          <w:rStyle w:val="HTML"/>
          <w:rFonts w:ascii="Times New Roman" w:hAnsi="Times New Roman" w:cs="Times New Roman"/>
          <w:color w:val="000000"/>
          <w:sz w:val="28"/>
          <w:szCs w:val="28"/>
        </w:rPr>
        <w:t>можно сказать, что оно стабильно развиваются</w:t>
      </w:r>
      <w:r w:rsidR="00015ED1" w:rsidRPr="00015ED1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15ED1">
        <w:rPr>
          <w:rStyle w:val="HTML"/>
          <w:rFonts w:ascii="Times New Roman" w:hAnsi="Times New Roman" w:cs="Times New Roman"/>
          <w:color w:val="000000"/>
          <w:sz w:val="28"/>
          <w:szCs w:val="28"/>
        </w:rPr>
        <w:t>Это связано прежде всего с наличием устойчивого спроса на продукцию и услуги, оказываемые предприятиями, наличием значительной клиентской базы и эффективной системой маркетинга на рассматриваемом предприятии</w:t>
      </w:r>
      <w:r w:rsidR="00015ED1" w:rsidRPr="00015ED1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15ED1">
        <w:rPr>
          <w:rStyle w:val="HTML"/>
          <w:rFonts w:ascii="Times New Roman" w:hAnsi="Times New Roman" w:cs="Times New Roman"/>
          <w:color w:val="000000"/>
          <w:sz w:val="28"/>
          <w:szCs w:val="28"/>
        </w:rPr>
        <w:t>Так, увеличение о</w:t>
      </w:r>
      <w:r w:rsidRPr="00015ED1">
        <w:t>бъема товарной продукции в сопоставимых ценах в 2005 году по сравнению с 2004 г</w:t>
      </w:r>
      <w:r w:rsidR="00015ED1" w:rsidRPr="00015ED1">
        <w:t xml:space="preserve">. </w:t>
      </w:r>
      <w:r w:rsidRPr="00015ED1">
        <w:t>составило 113,2</w:t>
      </w:r>
      <w:r w:rsidR="00015ED1" w:rsidRPr="00015ED1">
        <w:t>%</w:t>
      </w:r>
      <w:r w:rsidRPr="00015ED1">
        <w:t>, рост балансовой прибыли</w:t>
      </w:r>
      <w:r w:rsidR="00015ED1" w:rsidRPr="00015ED1">
        <w:t xml:space="preserve"> - </w:t>
      </w:r>
      <w:r w:rsidRPr="00015ED1">
        <w:t>119,</w:t>
      </w:r>
      <w:r w:rsidR="00015ED1" w:rsidRPr="00015ED1">
        <w:t>%</w:t>
      </w:r>
      <w:r w:rsidRPr="00015ED1">
        <w:t>, штат сотрудников увеличился на 6 чел</w:t>
      </w:r>
      <w:r w:rsidR="00015ED1" w:rsidRPr="00015ED1">
        <w:t>.</w:t>
      </w:r>
    </w:p>
    <w:p w:rsidR="00D85B57" w:rsidRDefault="00D85B57" w:rsidP="00015ED1"/>
    <w:p w:rsidR="00A43E49" w:rsidRPr="00015ED1" w:rsidRDefault="00015ED1" w:rsidP="00D85B57">
      <w:pPr>
        <w:pStyle w:val="2"/>
      </w:pPr>
      <w:bookmarkStart w:id="47" w:name="_Toc192711263"/>
      <w:bookmarkStart w:id="48" w:name="_Toc235224616"/>
      <w:r>
        <w:t>2.2.2</w:t>
      </w:r>
      <w:r w:rsidR="00A43E49" w:rsidRPr="00015ED1">
        <w:t xml:space="preserve"> Анализ объема производства и реализации продукции</w:t>
      </w:r>
      <w:bookmarkEnd w:id="47"/>
      <w:bookmarkEnd w:id="48"/>
    </w:p>
    <w:p w:rsidR="00015ED1" w:rsidRDefault="00A43E49" w:rsidP="00015ED1">
      <w:pPr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 w:rsidRPr="00015ED1">
        <w:t>Анализируя данные таблицы 3 можно утверждать, что предприятие осуществляет увеличение объемов выпуска продукции</w:t>
      </w:r>
      <w:r w:rsidR="00015ED1" w:rsidRPr="00015ED1">
        <w:t xml:space="preserve">. </w:t>
      </w:r>
      <w:r w:rsidRPr="00015ED1">
        <w:rPr>
          <w:rStyle w:val="HTML"/>
          <w:rFonts w:ascii="Times New Roman" w:hAnsi="Times New Roman" w:cs="Times New Roman"/>
          <w:color w:val="000000"/>
          <w:sz w:val="28"/>
          <w:szCs w:val="28"/>
        </w:rPr>
        <w:t>Это связано прежде всего с наличием устойчивого спроса на продукцию и услуги, оказываемые предприятиями, наличием значительной клиентской базы и эффективной системой маркетинга на рассматриваемом предприятии</w:t>
      </w:r>
      <w:r w:rsidR="00015ED1" w:rsidRPr="00015ED1">
        <w:rPr>
          <w:rStyle w:val="HTML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ED1" w:rsidRDefault="00A43E49" w:rsidP="00015ED1">
      <w:r w:rsidRPr="00015ED1">
        <w:t>Превышение объема реализованной продукции в 2005 году над объемом пр</w:t>
      </w:r>
      <w:r w:rsidR="00D85B57">
        <w:t>ои</w:t>
      </w:r>
      <w:r w:rsidRPr="00015ED1">
        <w:t>зводства связано с наличием на складе нереализованной продукции по состоянию на 01</w:t>
      </w:r>
      <w:r w:rsidR="00015ED1">
        <w:t>.01.20</w:t>
      </w:r>
      <w:r w:rsidRPr="00015ED1">
        <w:t>05 г</w:t>
      </w:r>
      <w:r w:rsidR="00015ED1" w:rsidRPr="00015ED1">
        <w:t>.</w:t>
      </w:r>
    </w:p>
    <w:p w:rsidR="00015ED1" w:rsidRDefault="00A43E49" w:rsidP="00015ED1">
      <w:r w:rsidRPr="00015ED1">
        <w:t>В объеме производства и реализации продукции экспортные поставки в страны дальнего зарубежья занимают около 20%</w:t>
      </w:r>
      <w:r w:rsidR="00015ED1" w:rsidRPr="00015ED1">
        <w:t xml:space="preserve">. </w:t>
      </w:r>
      <w:r w:rsidRPr="00015ED1">
        <w:t>Кроме того, продукция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пользуются большим спросом на рынках России и Украины</w:t>
      </w:r>
      <w:r w:rsidR="00015ED1" w:rsidRPr="00015ED1">
        <w:t>.</w:t>
      </w:r>
    </w:p>
    <w:p w:rsidR="00015ED1" w:rsidRDefault="00A43E49" w:rsidP="00015ED1">
      <w:r w:rsidRPr="00015ED1">
        <w:t>Изучение рынка мебели показывает, что уже в 2006 г</w:t>
      </w:r>
      <w:r w:rsidR="00015ED1" w:rsidRPr="00015ED1">
        <w:t xml:space="preserve">. </w:t>
      </w:r>
      <w:r w:rsidRPr="00015ED1">
        <w:t>предприятие может увеличить объем продаж в два раза и довести долю экспорта продукции до 50%</w:t>
      </w:r>
      <w:r w:rsidR="00015ED1" w:rsidRPr="00015ED1">
        <w:t>.</w:t>
      </w:r>
    </w:p>
    <w:p w:rsidR="00D85B57" w:rsidRDefault="00D85B57" w:rsidP="00015ED1"/>
    <w:p w:rsidR="00A43E49" w:rsidRPr="00015ED1" w:rsidRDefault="00015ED1" w:rsidP="00D85B57">
      <w:pPr>
        <w:pStyle w:val="2"/>
      </w:pPr>
      <w:bookmarkStart w:id="49" w:name="_Toc192711264"/>
      <w:bookmarkStart w:id="50" w:name="_Toc235224617"/>
      <w:r>
        <w:t>2.2.3</w:t>
      </w:r>
      <w:r w:rsidR="00A43E49" w:rsidRPr="00015ED1">
        <w:t xml:space="preserve"> Анализ использования основных фондов</w:t>
      </w:r>
      <w:bookmarkEnd w:id="49"/>
      <w:bookmarkEnd w:id="50"/>
    </w:p>
    <w:p w:rsidR="00015ED1" w:rsidRDefault="00A43E49" w:rsidP="00015ED1">
      <w:r w:rsidRPr="00015ED1">
        <w:t xml:space="preserve">Основные фонды </w:t>
      </w:r>
      <w:r w:rsidR="00015ED1">
        <w:t>-</w:t>
      </w:r>
      <w:r w:rsidRPr="00015ED1">
        <w:t xml:space="preserve"> это часть производственных фондов, которая вещественно воплощена в средствах труда, сохраняет в течение длительного времени свою натуральную форму, переносит по частям стоимость на продукцию и возмещается только после проведения нескольких производственных циклов</w:t>
      </w:r>
      <w:r w:rsidR="00015ED1" w:rsidRPr="00015ED1">
        <w:t>.</w:t>
      </w:r>
    </w:p>
    <w:p w:rsidR="00015ED1" w:rsidRDefault="00A43E49" w:rsidP="00015ED1">
      <w:r w:rsidRPr="00015ED1">
        <w:t>В зависимости от назначения основные фонды делятся на основные производственные и основные непроизводственные фонды</w:t>
      </w:r>
      <w:r w:rsidR="00015ED1" w:rsidRPr="00015ED1">
        <w:t xml:space="preserve">. </w:t>
      </w:r>
      <w:r w:rsidRPr="00015ED1">
        <w:t>К основным производственным относятся фонды, которые непосредственно участвуют в производственном процессе</w:t>
      </w:r>
      <w:r w:rsidR="00015ED1">
        <w:t xml:space="preserve"> (</w:t>
      </w:r>
      <w:r w:rsidRPr="00015ED1">
        <w:t xml:space="preserve">машины, оборудование, станки и </w:t>
      </w:r>
      <w:r w:rsidR="00015ED1">
        <w:t>др.)</w:t>
      </w:r>
      <w:r w:rsidR="00015ED1" w:rsidRPr="00015ED1">
        <w:t xml:space="preserve"> </w:t>
      </w:r>
      <w:r w:rsidRPr="00015ED1">
        <w:t>или создают условия для производственного процесса</w:t>
      </w:r>
      <w:r w:rsidR="00015ED1">
        <w:t xml:space="preserve"> (</w:t>
      </w:r>
      <w:r w:rsidRPr="00015ED1">
        <w:t xml:space="preserve">производственные здания, трубопроводы и </w:t>
      </w:r>
      <w:r w:rsidR="00015ED1">
        <w:t>др.)</w:t>
      </w:r>
      <w:r w:rsidR="00015ED1" w:rsidRPr="00015ED1">
        <w:t>.</w:t>
      </w:r>
    </w:p>
    <w:p w:rsidR="00015ED1" w:rsidRDefault="00A43E49" w:rsidP="00015ED1">
      <w:r w:rsidRPr="00015ED1">
        <w:t>Для учета и планирования воспроизводства основные фонды делятся на группы и виды в соответствии со сроком службы и назначением в производственном процессе</w:t>
      </w:r>
      <w:r w:rsidR="00015ED1" w:rsidRPr="00015ED1">
        <w:t>.</w:t>
      </w:r>
    </w:p>
    <w:p w:rsidR="00015ED1" w:rsidRDefault="00A43E49" w:rsidP="00015ED1">
      <w:r w:rsidRPr="00015ED1">
        <w:t>Расчет показателей эффективности использования основных производственных фондов предприятия приведен в таблице 4</w:t>
      </w:r>
      <w:r w:rsidR="00015ED1" w:rsidRPr="00015ED1">
        <w:t>.</w:t>
      </w:r>
    </w:p>
    <w:p w:rsidR="00D85B57" w:rsidRDefault="00D85B57" w:rsidP="00015ED1"/>
    <w:p w:rsidR="00015ED1" w:rsidRDefault="00A43E49" w:rsidP="00D85B57">
      <w:pPr>
        <w:ind w:left="708" w:firstLine="12"/>
      </w:pPr>
      <w:r w:rsidRPr="00015ED1">
        <w:t>Таблица 4</w:t>
      </w:r>
      <w:r w:rsidR="00015ED1" w:rsidRPr="00015ED1">
        <w:t xml:space="preserve"> - </w:t>
      </w:r>
      <w:r w:rsidRPr="00015ED1">
        <w:t>Основные показатели эффективности использования основных производственных фондов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", </w:t>
      </w:r>
      <w:r w:rsidRPr="00015ED1">
        <w:t>млн</w:t>
      </w:r>
      <w:r w:rsidR="00015ED1" w:rsidRPr="00015ED1">
        <w:t xml:space="preserve">. </w:t>
      </w:r>
      <w:r w:rsidRPr="00015ED1">
        <w:t>руб</w:t>
      </w:r>
      <w:r w:rsidR="00015ED1" w:rsidRPr="00015ED1">
        <w:t>.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1531"/>
        <w:gridCol w:w="1182"/>
        <w:gridCol w:w="1305"/>
      </w:tblGrid>
      <w:tr w:rsidR="00A43E49" w:rsidRPr="00015ED1" w:rsidTr="00F0729E">
        <w:trPr>
          <w:trHeight w:val="375"/>
          <w:jc w:val="center"/>
        </w:trPr>
        <w:tc>
          <w:tcPr>
            <w:tcW w:w="4758" w:type="dxa"/>
            <w:vMerge w:val="restart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Показатели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ед</w:t>
            </w:r>
            <w:r w:rsidR="00015ED1" w:rsidRPr="00015ED1">
              <w:t xml:space="preserve">. </w:t>
            </w:r>
            <w:r w:rsidRPr="00015ED1">
              <w:t>изм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Величина</w:t>
            </w:r>
          </w:p>
        </w:tc>
      </w:tr>
      <w:tr w:rsidR="00A43E49" w:rsidRPr="00015ED1" w:rsidTr="00F0729E">
        <w:trPr>
          <w:trHeight w:val="420"/>
          <w:jc w:val="center"/>
        </w:trPr>
        <w:tc>
          <w:tcPr>
            <w:tcW w:w="4758" w:type="dxa"/>
            <w:vMerge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2004 г</w:t>
            </w:r>
            <w:r w:rsidR="00015ED1" w:rsidRPr="00015ED1">
              <w:t xml:space="preserve">.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2005 г</w:t>
            </w:r>
            <w:r w:rsidR="00015ED1" w:rsidRPr="00015ED1">
              <w:t xml:space="preserve">. </w:t>
            </w:r>
          </w:p>
        </w:tc>
      </w:tr>
      <w:tr w:rsidR="00A43E49" w:rsidRPr="00015ED1" w:rsidTr="00F0729E">
        <w:trPr>
          <w:trHeight w:val="540"/>
          <w:jc w:val="center"/>
          <w:hidden/>
        </w:trPr>
        <w:tc>
          <w:tcPr>
            <w:tcW w:w="4758" w:type="dxa"/>
            <w:shd w:val="clear" w:color="auto" w:fill="auto"/>
            <w:vAlign w:val="center"/>
          </w:tcPr>
          <w:p w:rsidR="00A43E49" w:rsidRPr="00F0729E" w:rsidRDefault="00A43E49" w:rsidP="00D85B57">
            <w:pPr>
              <w:pStyle w:val="afa"/>
              <w:rPr>
                <w:vanish/>
              </w:rPr>
            </w:pPr>
            <w:r w:rsidRPr="00F0729E">
              <w:rPr>
                <w:vanish/>
              </w:rPr>
              <w:t>Сумма амортизационных отчислений основных производственных фондов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млн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284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345</w:t>
            </w:r>
          </w:p>
        </w:tc>
      </w:tr>
      <w:tr w:rsidR="00A43E49" w:rsidRPr="00015ED1" w:rsidTr="00F0729E">
        <w:trPr>
          <w:trHeight w:val="540"/>
          <w:jc w:val="center"/>
        </w:trPr>
        <w:tc>
          <w:tcPr>
            <w:tcW w:w="4758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Остаточная стоимость основных производственных фондов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млн</w:t>
            </w:r>
            <w:r w:rsidR="00015ED1" w:rsidRPr="00015ED1">
              <w:t xml:space="preserve">. </w:t>
            </w:r>
            <w:r w:rsidRPr="00015ED1">
              <w:t>руб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11248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13615</w:t>
            </w:r>
          </w:p>
        </w:tc>
      </w:tr>
      <w:tr w:rsidR="00A43E49" w:rsidRPr="00015ED1" w:rsidTr="00F0729E">
        <w:trPr>
          <w:trHeight w:val="407"/>
          <w:jc w:val="center"/>
          <w:hidden/>
        </w:trPr>
        <w:tc>
          <w:tcPr>
            <w:tcW w:w="4758" w:type="dxa"/>
            <w:shd w:val="clear" w:color="auto" w:fill="auto"/>
            <w:vAlign w:val="center"/>
          </w:tcPr>
          <w:p w:rsidR="00A43E49" w:rsidRPr="00F0729E" w:rsidRDefault="00A43E49" w:rsidP="00D85B57">
            <w:pPr>
              <w:pStyle w:val="afa"/>
              <w:rPr>
                <w:vanish/>
              </w:rPr>
            </w:pPr>
            <w:r w:rsidRPr="00F0729E">
              <w:rPr>
                <w:vanish/>
              </w:rPr>
              <w:t>Фондоотдача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руб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12,50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12,79</w:t>
            </w:r>
          </w:p>
        </w:tc>
      </w:tr>
      <w:tr w:rsidR="00A43E49" w:rsidRPr="00015ED1" w:rsidTr="00F0729E">
        <w:trPr>
          <w:trHeight w:val="348"/>
          <w:jc w:val="center"/>
        </w:trPr>
        <w:tc>
          <w:tcPr>
            <w:tcW w:w="4758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Фондоемкость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руб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0,080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0,078</w:t>
            </w:r>
          </w:p>
        </w:tc>
      </w:tr>
      <w:tr w:rsidR="00A43E49" w:rsidRPr="00015ED1" w:rsidTr="00F0729E">
        <w:trPr>
          <w:trHeight w:val="453"/>
          <w:jc w:val="center"/>
        </w:trPr>
        <w:tc>
          <w:tcPr>
            <w:tcW w:w="4758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Фондовооруженность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млн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3,61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4,53</w:t>
            </w:r>
          </w:p>
        </w:tc>
      </w:tr>
      <w:tr w:rsidR="00A43E49" w:rsidRPr="00015ED1" w:rsidTr="00F0729E">
        <w:trPr>
          <w:trHeight w:val="365"/>
          <w:jc w:val="center"/>
        </w:trPr>
        <w:tc>
          <w:tcPr>
            <w:tcW w:w="4758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Налог на недвижимость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млн</w:t>
            </w:r>
            <w:r w:rsidR="00015ED1" w:rsidRPr="00015ED1">
              <w:t xml:space="preserve">. </w:t>
            </w:r>
            <w:r w:rsidRPr="00015ED1">
              <w:t>руб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11,2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13,6</w:t>
            </w:r>
          </w:p>
        </w:tc>
      </w:tr>
    </w:tbl>
    <w:p w:rsidR="00A43E49" w:rsidRPr="00015ED1" w:rsidRDefault="00A43E49" w:rsidP="00015ED1"/>
    <w:p w:rsidR="00A43E49" w:rsidRPr="00015ED1" w:rsidRDefault="00015ED1" w:rsidP="00D85B57">
      <w:pPr>
        <w:pStyle w:val="2"/>
      </w:pPr>
      <w:bookmarkStart w:id="51" w:name="_Toc235224618"/>
      <w:r>
        <w:t>2.2.4</w:t>
      </w:r>
      <w:r w:rsidR="00A43E49" w:rsidRPr="00015ED1">
        <w:t xml:space="preserve"> Анализ использования материальных ресурсов</w:t>
      </w:r>
      <w:bookmarkEnd w:id="51"/>
    </w:p>
    <w:p w:rsidR="00015ED1" w:rsidRDefault="00A43E49" w:rsidP="00015ED1">
      <w:r w:rsidRPr="00015ED1">
        <w:t>Наряду с основными фондами для работы предприятия имеет огромное значение наличие оптимального количества оборотных средств</w:t>
      </w:r>
      <w:r w:rsidR="00015ED1" w:rsidRPr="00015ED1">
        <w:t>.</w:t>
      </w:r>
    </w:p>
    <w:p w:rsidR="00015ED1" w:rsidRDefault="00A43E49" w:rsidP="00015ED1">
      <w:r w:rsidRPr="00015ED1">
        <w:t xml:space="preserve">Оборотные средства </w:t>
      </w:r>
      <w:r w:rsidR="00015ED1">
        <w:t>-</w:t>
      </w:r>
      <w:r w:rsidRPr="00015ED1">
        <w:t xml:space="preserve"> это совокупность денежных средств, авансируемых для создания оборотных производственных фондов и фондов обращения, обеспечивающих непрерывный кругооборот денежных средств</w:t>
      </w:r>
      <w:r w:rsidR="00015ED1" w:rsidRPr="00015ED1">
        <w:t>.</w:t>
      </w:r>
    </w:p>
    <w:p w:rsidR="00015ED1" w:rsidRDefault="00A43E49" w:rsidP="00015ED1">
      <w:r w:rsidRPr="00015ED1">
        <w:t xml:space="preserve">Оборотные производственные фонды </w:t>
      </w:r>
      <w:r w:rsidR="00015ED1">
        <w:t>-</w:t>
      </w:r>
      <w:r w:rsidRPr="00015ED1">
        <w:t xml:space="preserve"> это предметы труда</w:t>
      </w:r>
      <w:r w:rsidR="00015ED1">
        <w:t xml:space="preserve"> (</w:t>
      </w:r>
      <w:r w:rsidRPr="00015ED1">
        <w:t xml:space="preserve">сырье, основные материалы и полуфабрикаты, вспомогательные материалы, топливо, тара, запасные части и </w:t>
      </w:r>
      <w:r w:rsidR="00015ED1">
        <w:t>т.д.)</w:t>
      </w:r>
      <w:r w:rsidR="00015ED1" w:rsidRPr="00015ED1">
        <w:t xml:space="preserve">; </w:t>
      </w:r>
      <w:r w:rsidRPr="00015ED1">
        <w:t>малоценные и быстроизнашивающиеся предметы, незавершенное производство и расходы будущих периодов</w:t>
      </w:r>
      <w:r w:rsidR="00015ED1" w:rsidRPr="00015ED1">
        <w:t>.</w:t>
      </w:r>
    </w:p>
    <w:p w:rsidR="00015ED1" w:rsidRDefault="00A43E49" w:rsidP="00015ED1">
      <w:r w:rsidRPr="00015ED1">
        <w:t xml:space="preserve">Фонды обращения </w:t>
      </w:r>
      <w:r w:rsidR="00015ED1">
        <w:t>-</w:t>
      </w:r>
      <w:r w:rsidRPr="00015ED1">
        <w:t xml:space="preserve"> это средства предприятия, вложенные в запасы готовой продукции, товары отгруженные но не оплаченные, а также средства в расчетах и денежные средства в кассе и на счетах</w:t>
      </w:r>
      <w:r w:rsidR="00015ED1" w:rsidRPr="00015ED1">
        <w:t>.</w:t>
      </w:r>
    </w:p>
    <w:p w:rsidR="00015ED1" w:rsidRDefault="00A43E49" w:rsidP="00015ED1">
      <w:r w:rsidRPr="00015ED1">
        <w:t>Оборотные средства обеспечивают непрерывность производства и реализации продукции предприятия</w:t>
      </w:r>
      <w:r w:rsidR="00015ED1" w:rsidRPr="00015ED1">
        <w:t>.</w:t>
      </w:r>
    </w:p>
    <w:p w:rsidR="00015ED1" w:rsidRDefault="00A43E49" w:rsidP="00015ED1">
      <w:r w:rsidRPr="00015ED1">
        <w:t>Оборотные производственные фонды вступают в производство в своей натуральной форме и в процессе изготовления продукции целиком потребляются</w:t>
      </w:r>
      <w:r w:rsidR="00015ED1" w:rsidRPr="00015ED1">
        <w:t xml:space="preserve">. </w:t>
      </w:r>
      <w:r w:rsidRPr="00015ED1">
        <w:t>Они переносят свою стоимость на создаваемый продукт</w:t>
      </w:r>
      <w:r w:rsidR="00015ED1" w:rsidRPr="00015ED1">
        <w:t xml:space="preserve">. </w:t>
      </w:r>
      <w:r w:rsidRPr="00015ED1">
        <w:t>Они не участвуют в создании стоимости, а являются ее носителями</w:t>
      </w:r>
      <w:r w:rsidR="00015ED1" w:rsidRPr="00015ED1">
        <w:t>.</w:t>
      </w:r>
    </w:p>
    <w:p w:rsidR="00015ED1" w:rsidRDefault="00A43E49" w:rsidP="00015ED1">
      <w:r w:rsidRPr="00015ED1">
        <w:t>Расчет показателей эффективности использования оборотных средств</w:t>
      </w:r>
      <w:r w:rsidR="00015ED1" w:rsidRPr="00015ED1">
        <w:t>.</w:t>
      </w:r>
    </w:p>
    <w:p w:rsidR="00015ED1" w:rsidRDefault="00A43E49" w:rsidP="00015ED1">
      <w:r w:rsidRPr="00015ED1">
        <w:t>Коэффициент оборачиваемости характеризует скорость оборота и определяется числом оборотов за отчетный период</w:t>
      </w:r>
      <w:r w:rsidR="00015ED1" w:rsidRPr="00015ED1">
        <w:t xml:space="preserve">. </w:t>
      </w:r>
      <w:r w:rsidRPr="00015ED1">
        <w:t>Коэффициент оборачиваемости стремится к максимуму</w:t>
      </w:r>
      <w:r w:rsidR="00015ED1" w:rsidRPr="00015ED1">
        <w:t>:</w:t>
      </w:r>
    </w:p>
    <w:p w:rsidR="00D85B57" w:rsidRDefault="00D85B57" w:rsidP="00015ED1"/>
    <w:p w:rsidR="00A43E49" w:rsidRPr="00015ED1" w:rsidRDefault="003D7FC1" w:rsidP="00015ED1">
      <w:r>
        <w:rPr>
          <w:position w:val="-28"/>
        </w:rPr>
        <w:pict>
          <v:shape id="_x0000_i1027" type="#_x0000_t75" style="width:62.25pt;height:36pt">
            <v:imagedata r:id="rId10" o:title=""/>
          </v:shape>
        </w:pict>
      </w:r>
      <w:r w:rsidR="00015ED1" w:rsidRPr="00015ED1">
        <w:t>,</w:t>
      </w:r>
    </w:p>
    <w:p w:rsidR="00D85B57" w:rsidRDefault="00D85B57" w:rsidP="00015ED1"/>
    <w:p w:rsidR="00015ED1" w:rsidRDefault="00A43E49" w:rsidP="00015ED1">
      <w:r w:rsidRPr="00015ED1">
        <w:t>где</w:t>
      </w:r>
      <w:r w:rsidR="00015ED1" w:rsidRPr="00015ED1">
        <w:t xml:space="preserve">: </w:t>
      </w:r>
      <w:r w:rsidRPr="00015ED1">
        <w:t xml:space="preserve">РП </w:t>
      </w:r>
      <w:r w:rsidR="00015ED1">
        <w:t>-</w:t>
      </w:r>
      <w:r w:rsidRPr="00015ED1">
        <w:t xml:space="preserve"> объем реализованной продукции, млн</w:t>
      </w:r>
      <w:r w:rsidR="00015ED1" w:rsidRPr="00015ED1">
        <w:t xml:space="preserve">. </w:t>
      </w:r>
      <w:r w:rsidRPr="00015ED1">
        <w:t>руб</w:t>
      </w:r>
      <w:r w:rsidR="00015ED1">
        <w:t>.;</w:t>
      </w:r>
    </w:p>
    <w:p w:rsidR="00015ED1" w:rsidRDefault="00A43E49" w:rsidP="00015ED1">
      <w:r w:rsidRPr="00015ED1">
        <w:t xml:space="preserve">ОС </w:t>
      </w:r>
      <w:r w:rsidR="00015ED1">
        <w:t>-</w:t>
      </w:r>
      <w:r w:rsidRPr="00015ED1">
        <w:t xml:space="preserve"> средние остатки оборотных средств, млн</w:t>
      </w:r>
      <w:r w:rsidR="00015ED1" w:rsidRPr="00015ED1">
        <w:t xml:space="preserve">. </w:t>
      </w:r>
      <w:r w:rsidRPr="00015ED1">
        <w:t>руб</w:t>
      </w:r>
      <w:r w:rsidR="00015ED1" w:rsidRPr="00015ED1">
        <w:t>.</w:t>
      </w:r>
    </w:p>
    <w:p w:rsidR="00015ED1" w:rsidRDefault="00A43E49" w:rsidP="00015ED1">
      <w:r w:rsidRPr="00015ED1">
        <w:t xml:space="preserve">Длительность одного оборота </w:t>
      </w:r>
      <w:r w:rsidR="00015ED1">
        <w:t>-</w:t>
      </w:r>
      <w:r w:rsidRPr="00015ED1">
        <w:t xml:space="preserve"> характеризует продолжительность одного оборота в днях и должен стремиться к максимуму</w:t>
      </w:r>
      <w:r w:rsidR="00015ED1" w:rsidRPr="00015ED1">
        <w:t>:</w:t>
      </w:r>
    </w:p>
    <w:p w:rsidR="00D85B57" w:rsidRDefault="00D85B57" w:rsidP="00015ED1"/>
    <w:p w:rsidR="00A43E49" w:rsidRPr="00015ED1" w:rsidRDefault="003D7FC1" w:rsidP="00015ED1">
      <w:r>
        <w:rPr>
          <w:position w:val="-28"/>
        </w:rPr>
        <w:pict>
          <v:shape id="_x0000_i1028" type="#_x0000_t75" style="width:60.75pt;height:36pt">
            <v:imagedata r:id="rId11" o:title=""/>
          </v:shape>
        </w:pict>
      </w:r>
      <w:r w:rsidR="00A43E49" w:rsidRPr="00015ED1">
        <w:t>,</w:t>
      </w:r>
    </w:p>
    <w:p w:rsidR="00D85B57" w:rsidRDefault="00D85B57" w:rsidP="00015ED1"/>
    <w:p w:rsidR="00015ED1" w:rsidRDefault="00A43E49" w:rsidP="00015ED1">
      <w:r w:rsidRPr="00015ED1">
        <w:t xml:space="preserve">где Дп </w:t>
      </w:r>
      <w:r w:rsidR="00015ED1">
        <w:t>-</w:t>
      </w:r>
      <w:r w:rsidRPr="00015ED1">
        <w:t xml:space="preserve"> длительность периода,</w:t>
      </w:r>
      <w:r w:rsidR="00015ED1">
        <w:t xml:space="preserve"> (</w:t>
      </w:r>
      <w:r w:rsidRPr="00015ED1">
        <w:t>360 дней</w:t>
      </w:r>
      <w:r w:rsidR="00015ED1" w:rsidRPr="00015ED1">
        <w:t>).</w:t>
      </w:r>
    </w:p>
    <w:p w:rsidR="00015ED1" w:rsidRDefault="00A43E49" w:rsidP="00015ED1">
      <w:r w:rsidRPr="00015ED1">
        <w:t>Коэффициент загрузки оборотных средств показывает сумму оборотных средств, авансируемых на 1 руб</w:t>
      </w:r>
      <w:r w:rsidR="00015ED1" w:rsidRPr="00015ED1">
        <w:t xml:space="preserve">. </w:t>
      </w:r>
      <w:r w:rsidRPr="00015ED1">
        <w:t>реализованной продукции</w:t>
      </w:r>
      <w:r w:rsidR="00015ED1" w:rsidRPr="00015ED1">
        <w:t>.</w:t>
      </w:r>
    </w:p>
    <w:p w:rsidR="00D85B57" w:rsidRDefault="00D85B57" w:rsidP="00015ED1"/>
    <w:p w:rsidR="00A43E49" w:rsidRPr="00015ED1" w:rsidRDefault="003D7FC1" w:rsidP="00015ED1">
      <w:r>
        <w:rPr>
          <w:position w:val="-26"/>
        </w:rPr>
        <w:pict>
          <v:shape id="_x0000_i1029" type="#_x0000_t75" style="width:54pt;height:35.25pt">
            <v:imagedata r:id="rId12" o:title=""/>
          </v:shape>
        </w:pict>
      </w:r>
      <w:r w:rsidR="00A43E49" w:rsidRPr="00015ED1">
        <w:t>,</w:t>
      </w:r>
    </w:p>
    <w:p w:rsidR="00D85B57" w:rsidRDefault="00D85B57" w:rsidP="00015ED1"/>
    <w:p w:rsidR="00015ED1" w:rsidRDefault="00A43E49" w:rsidP="00015ED1">
      <w:r w:rsidRPr="00015ED1">
        <w:t>Материалоотдача показывает величину результата, приходящуюся на 1 рубль материальных затрат</w:t>
      </w:r>
      <w:r w:rsidR="00015ED1" w:rsidRPr="00015ED1">
        <w:t>:</w:t>
      </w:r>
    </w:p>
    <w:p w:rsidR="00D85B57" w:rsidRDefault="00D85B57" w:rsidP="00015ED1"/>
    <w:p w:rsidR="00A43E49" w:rsidRPr="00015ED1" w:rsidRDefault="003D7FC1" w:rsidP="00015ED1">
      <w:r>
        <w:rPr>
          <w:position w:val="-28"/>
        </w:rPr>
        <w:pict>
          <v:shape id="_x0000_i1030" type="#_x0000_t75" style="width:59.25pt;height:36pt">
            <v:imagedata r:id="rId13" o:title=""/>
          </v:shape>
        </w:pict>
      </w:r>
      <w:r w:rsidR="00A43E49" w:rsidRPr="00015ED1">
        <w:t>,</w:t>
      </w:r>
    </w:p>
    <w:p w:rsidR="00D85B57" w:rsidRDefault="00D85B57" w:rsidP="00015ED1"/>
    <w:p w:rsidR="00015ED1" w:rsidRDefault="00A43E49" w:rsidP="00015ED1">
      <w:r w:rsidRPr="00015ED1">
        <w:t>где</w:t>
      </w:r>
      <w:r w:rsidR="00015ED1" w:rsidRPr="00015ED1">
        <w:t xml:space="preserve">: </w:t>
      </w:r>
      <w:r w:rsidRPr="00015ED1">
        <w:t xml:space="preserve">МЗ </w:t>
      </w:r>
      <w:r w:rsidR="00015ED1">
        <w:t>-</w:t>
      </w:r>
      <w:r w:rsidRPr="00015ED1">
        <w:t xml:space="preserve"> материальные затраты, млн</w:t>
      </w:r>
      <w:r w:rsidR="00015ED1" w:rsidRPr="00015ED1">
        <w:t xml:space="preserve">. </w:t>
      </w:r>
      <w:r w:rsidRPr="00015ED1">
        <w:t>руб</w:t>
      </w:r>
      <w:r w:rsidR="00015ED1" w:rsidRPr="00015ED1">
        <w:t>.</w:t>
      </w:r>
    </w:p>
    <w:p w:rsidR="00015ED1" w:rsidRDefault="00A43E49" w:rsidP="00015ED1">
      <w:r w:rsidRPr="00015ED1">
        <w:t>Материалоемкость показывает величину материальных затрат, приходящихся на единицу произведенной продукции</w:t>
      </w:r>
      <w:r w:rsidR="00015ED1" w:rsidRPr="00015ED1">
        <w:t>.</w:t>
      </w:r>
    </w:p>
    <w:p w:rsidR="00D85B57" w:rsidRDefault="00D85B57" w:rsidP="00015ED1"/>
    <w:p w:rsidR="00015ED1" w:rsidRDefault="003D7FC1" w:rsidP="00015ED1">
      <w:r>
        <w:rPr>
          <w:position w:val="-26"/>
        </w:rPr>
        <w:pict>
          <v:shape id="_x0000_i1031" type="#_x0000_t75" style="width:57.75pt;height:35.25pt">
            <v:imagedata r:id="rId14" o:title=""/>
          </v:shape>
        </w:pict>
      </w:r>
      <w:r w:rsidR="00A43E49" w:rsidRPr="00015ED1">
        <w:t>,</w:t>
      </w:r>
    </w:p>
    <w:p w:rsidR="00D85B57" w:rsidRDefault="00D85B57" w:rsidP="00015ED1"/>
    <w:p w:rsidR="00A43E49" w:rsidRDefault="00A43E49" w:rsidP="00015ED1">
      <w:r w:rsidRPr="00015ED1">
        <w:t>Результатом эффективности использования оборотных средств является их высвобождение или, напротив, дополнительное вовлечение в хозяйственный оборот</w:t>
      </w:r>
    </w:p>
    <w:p w:rsidR="00D85B57" w:rsidRPr="00015ED1" w:rsidRDefault="00D85B57" w:rsidP="00015ED1"/>
    <w:p w:rsidR="00A43E49" w:rsidRPr="00015ED1" w:rsidRDefault="003D7FC1" w:rsidP="00015ED1">
      <w:r>
        <w:rPr>
          <w:position w:val="-32"/>
        </w:rPr>
        <w:pict>
          <v:shape id="_x0000_i1032" type="#_x0000_t75" style="width:156pt;height:38.25pt">
            <v:imagedata r:id="rId15" o:title=""/>
          </v:shape>
        </w:pict>
      </w:r>
    </w:p>
    <w:p w:rsidR="00D85B57" w:rsidRDefault="00D85B57" w:rsidP="00015ED1"/>
    <w:p w:rsidR="00015ED1" w:rsidRDefault="00A43E49" w:rsidP="00015ED1">
      <w:r w:rsidRPr="00015ED1">
        <w:t>где Доб</w:t>
      </w:r>
      <w:r w:rsidRPr="00015ED1">
        <w:rPr>
          <w:vertAlign w:val="subscript"/>
        </w:rPr>
        <w:t>т</w:t>
      </w:r>
      <w:r w:rsidRPr="00015ED1">
        <w:t xml:space="preserve"> и Доб</w:t>
      </w:r>
      <w:r w:rsidRPr="00015ED1">
        <w:rPr>
          <w:vertAlign w:val="subscript"/>
        </w:rPr>
        <w:t>б</w:t>
      </w:r>
      <w:r w:rsidRPr="00015ED1">
        <w:t xml:space="preserve"> </w:t>
      </w:r>
      <w:r w:rsidR="00015ED1">
        <w:t>-</w:t>
      </w:r>
      <w:r w:rsidRPr="00015ED1">
        <w:t xml:space="preserve"> длительность одного оборота соответственно текущего и базисного периодов</w:t>
      </w:r>
      <w:r w:rsidR="00015ED1" w:rsidRPr="00015ED1">
        <w:t>.</w:t>
      </w:r>
    </w:p>
    <w:p w:rsidR="00015ED1" w:rsidRDefault="00A43E49" w:rsidP="00015ED1">
      <w:r w:rsidRPr="00015ED1">
        <w:t xml:space="preserve">РПт </w:t>
      </w:r>
      <w:r w:rsidR="00015ED1">
        <w:t>-</w:t>
      </w:r>
      <w:r w:rsidRPr="00015ED1">
        <w:t xml:space="preserve"> объем реализованной продукции в текущем периоде</w:t>
      </w:r>
      <w:r w:rsidR="00015ED1" w:rsidRPr="00015ED1">
        <w:t>.</w:t>
      </w:r>
    </w:p>
    <w:p w:rsidR="00015ED1" w:rsidRDefault="00A43E49" w:rsidP="00015ED1">
      <w:r w:rsidRPr="00015ED1">
        <w:t>Дп</w:t>
      </w:r>
      <w:r w:rsidR="00015ED1" w:rsidRPr="00015ED1">
        <w:t xml:space="preserve"> - </w:t>
      </w:r>
      <w:r w:rsidRPr="00015ED1">
        <w:t>длительность периода</w:t>
      </w:r>
      <w:r w:rsidR="00015ED1">
        <w:t xml:space="preserve"> (</w:t>
      </w:r>
      <w:r w:rsidRPr="00015ED1">
        <w:t>360 дней</w:t>
      </w:r>
      <w:r w:rsidR="00015ED1" w:rsidRPr="00015ED1">
        <w:t>).</w:t>
      </w:r>
    </w:p>
    <w:p w:rsidR="00015ED1" w:rsidRDefault="00A43E49" w:rsidP="00015ED1">
      <w:r w:rsidRPr="00015ED1">
        <w:t>Темп роста коэффициента оборачиваемости</w:t>
      </w:r>
      <w:r w:rsidR="00015ED1" w:rsidRPr="00015ED1">
        <w:t>:</w:t>
      </w:r>
    </w:p>
    <w:p w:rsidR="00D85B57" w:rsidRDefault="00D85B57" w:rsidP="00015ED1"/>
    <w:p w:rsidR="00015ED1" w:rsidRDefault="003D7FC1" w:rsidP="00015ED1">
      <w:r>
        <w:rPr>
          <w:position w:val="-36"/>
        </w:rPr>
        <w:pict>
          <v:shape id="_x0000_i1033" type="#_x0000_t75" style="width:102pt;height:42.75pt">
            <v:imagedata r:id="rId16" o:title=""/>
          </v:shape>
        </w:pict>
      </w:r>
      <w:r w:rsidR="00015ED1" w:rsidRPr="00015ED1">
        <w:t>.</w:t>
      </w:r>
    </w:p>
    <w:p w:rsidR="00D85B57" w:rsidRDefault="00D85B57" w:rsidP="00015ED1"/>
    <w:p w:rsidR="00015ED1" w:rsidRDefault="00A43E49" w:rsidP="00015ED1">
      <w:r w:rsidRPr="00015ED1">
        <w:t>Расчет показателей эффективности использования оборотных средств предприятия приведен в таблице 5</w:t>
      </w:r>
      <w:r w:rsidR="00015ED1" w:rsidRPr="00015ED1">
        <w:t>.</w:t>
      </w:r>
    </w:p>
    <w:p w:rsidR="00A43E49" w:rsidRPr="00015ED1" w:rsidRDefault="00D85B57" w:rsidP="00D85B57">
      <w:pPr>
        <w:ind w:left="708" w:firstLine="12"/>
      </w:pPr>
      <w:r>
        <w:br w:type="page"/>
      </w:r>
      <w:r w:rsidR="00A43E49" w:rsidRPr="00015ED1">
        <w:t>Таблица 5</w:t>
      </w:r>
      <w:r w:rsidR="00015ED1" w:rsidRPr="00015ED1">
        <w:t xml:space="preserve"> - </w:t>
      </w:r>
      <w:r w:rsidR="00A43E49" w:rsidRPr="00015ED1">
        <w:t>Показатели эффективности использования оборотных средств ООО</w:t>
      </w:r>
      <w:r w:rsidR="00015ED1">
        <w:t xml:space="preserve"> "</w:t>
      </w:r>
      <w:r w:rsidR="00A43E49" w:rsidRPr="00015ED1">
        <w:t>ИнавтомаркетТехно</w:t>
      </w:r>
      <w:r w:rsidR="00015ED1">
        <w:t xml:space="preserve">", </w:t>
      </w:r>
      <w:r w:rsidR="00A43E49" w:rsidRPr="00015ED1">
        <w:t>млн</w:t>
      </w:r>
      <w:r w:rsidR="00015ED1" w:rsidRPr="00015ED1">
        <w:t xml:space="preserve">. </w:t>
      </w:r>
      <w:r w:rsidR="00A43E49" w:rsidRPr="00015ED1">
        <w:t>руб</w:t>
      </w:r>
      <w:r w:rsidR="00015ED1" w:rsidRPr="00015ED1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458"/>
        <w:gridCol w:w="1532"/>
        <w:gridCol w:w="961"/>
        <w:gridCol w:w="980"/>
      </w:tblGrid>
      <w:tr w:rsidR="00A43E49" w:rsidRPr="00015ED1" w:rsidTr="00F0729E">
        <w:trPr>
          <w:trHeight w:val="37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№</w:t>
            </w:r>
          </w:p>
        </w:tc>
        <w:tc>
          <w:tcPr>
            <w:tcW w:w="4458" w:type="dxa"/>
            <w:vMerge w:val="restart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Показатели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ед</w:t>
            </w:r>
            <w:r w:rsidR="00015ED1" w:rsidRPr="00015ED1">
              <w:t xml:space="preserve">. </w:t>
            </w:r>
            <w:r w:rsidRPr="00015ED1">
              <w:t>изм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A43E49" w:rsidRPr="00F0729E" w:rsidRDefault="00A43E49" w:rsidP="00D85B57">
            <w:pPr>
              <w:pStyle w:val="afa"/>
              <w:rPr>
                <w:b/>
                <w:bCs/>
              </w:rPr>
            </w:pPr>
            <w:r w:rsidRPr="00F0729E">
              <w:rPr>
                <w:b/>
                <w:bCs/>
              </w:rPr>
              <w:t>Величина</w:t>
            </w:r>
          </w:p>
        </w:tc>
      </w:tr>
      <w:tr w:rsidR="00A43E49" w:rsidRPr="00015ED1" w:rsidTr="00F0729E">
        <w:trPr>
          <w:trHeight w:val="401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</w:p>
        </w:tc>
        <w:tc>
          <w:tcPr>
            <w:tcW w:w="4458" w:type="dxa"/>
            <w:vMerge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2004 г</w:t>
            </w:r>
            <w:r w:rsidR="00015ED1" w:rsidRPr="00015ED1">
              <w:t xml:space="preserve">.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2005 г</w:t>
            </w:r>
            <w:r w:rsidR="00015ED1" w:rsidRPr="00015ED1">
              <w:t xml:space="preserve">. </w:t>
            </w:r>
          </w:p>
        </w:tc>
      </w:tr>
      <w:tr w:rsidR="00A43E49" w:rsidRPr="00015ED1" w:rsidTr="00F0729E">
        <w:trPr>
          <w:trHeight w:val="32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1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Коэффициент оборачиваемости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Об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12,3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11,5</w:t>
            </w:r>
          </w:p>
        </w:tc>
      </w:tr>
      <w:tr w:rsidR="00A43E49" w:rsidRPr="00015ED1" w:rsidTr="00F0729E">
        <w:trPr>
          <w:trHeight w:val="447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2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Коэффициент загрузки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1/об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0,079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0,086</w:t>
            </w:r>
          </w:p>
        </w:tc>
      </w:tr>
      <w:tr w:rsidR="00A43E49" w:rsidRPr="00015ED1" w:rsidTr="00F0729E">
        <w:trPr>
          <w:trHeight w:val="359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3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Длительность одного оборота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Дн</w:t>
            </w:r>
            <w:r w:rsidR="00015ED1" w:rsidRPr="00015ED1">
              <w:t xml:space="preserve">. 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29,3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31,3</w:t>
            </w:r>
          </w:p>
        </w:tc>
      </w:tr>
      <w:tr w:rsidR="00A43E49" w:rsidRPr="00015ED1" w:rsidTr="00F0729E">
        <w:trPr>
          <w:trHeight w:val="271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4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Материалоотдача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2,47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2,56</w:t>
            </w:r>
          </w:p>
        </w:tc>
      </w:tr>
      <w:tr w:rsidR="00A43E49" w:rsidRPr="00015ED1" w:rsidTr="00F0729E">
        <w:trPr>
          <w:trHeight w:val="392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5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Материалоемкость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0,41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0,39</w:t>
            </w:r>
          </w:p>
        </w:tc>
      </w:tr>
      <w:tr w:rsidR="00A43E49" w:rsidRPr="00015ED1" w:rsidTr="00F0729E">
        <w:trPr>
          <w:trHeight w:val="54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6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Высвобождение</w:t>
            </w:r>
            <w:r w:rsidR="00015ED1">
              <w:t xml:space="preserve"> (</w:t>
            </w:r>
            <w:r w:rsidRPr="00015ED1">
              <w:t>вовлечение</w:t>
            </w:r>
            <w:r w:rsidR="00015ED1" w:rsidRPr="00015ED1">
              <w:t xml:space="preserve">) </w:t>
            </w:r>
            <w:r w:rsidRPr="00015ED1">
              <w:t>оборотных средств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млн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77,8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43E49" w:rsidRPr="00015ED1" w:rsidRDefault="00A43E49" w:rsidP="00D85B57">
            <w:pPr>
              <w:pStyle w:val="afa"/>
            </w:pPr>
            <w:r w:rsidRPr="00015ED1">
              <w:t>96,7</w:t>
            </w:r>
          </w:p>
        </w:tc>
      </w:tr>
    </w:tbl>
    <w:p w:rsidR="00A43E49" w:rsidRPr="00015ED1" w:rsidRDefault="00A43E49" w:rsidP="00015ED1"/>
    <w:p w:rsidR="00015ED1" w:rsidRDefault="00A43E49" w:rsidP="00015ED1">
      <w:r w:rsidRPr="00015ED1">
        <w:t>Фирма обеспечена сырьем, закупаемым в России, Польше, на Украине и в Прибалтике, но при необходимости могут быть найдены другие поставщики</w:t>
      </w:r>
      <w:r w:rsidR="00015ED1">
        <w:t xml:space="preserve"> (</w:t>
      </w:r>
      <w:r w:rsidRPr="00015ED1">
        <w:t>Германия, Франция, Италия</w:t>
      </w:r>
      <w:r w:rsidR="00015ED1" w:rsidRPr="00015ED1">
        <w:t>).</w:t>
      </w:r>
    </w:p>
    <w:p w:rsidR="00BC61BE" w:rsidRDefault="00BC61BE" w:rsidP="00015ED1"/>
    <w:p w:rsidR="00A43E49" w:rsidRPr="00015ED1" w:rsidRDefault="00015ED1" w:rsidP="00BC61BE">
      <w:pPr>
        <w:pStyle w:val="2"/>
      </w:pPr>
      <w:bookmarkStart w:id="52" w:name="_Toc235224619"/>
      <w:r>
        <w:t>2.2.5</w:t>
      </w:r>
      <w:r w:rsidR="00A43E49" w:rsidRPr="00015ED1">
        <w:t xml:space="preserve"> Анализ труда и заработной платы</w:t>
      </w:r>
      <w:bookmarkEnd w:id="52"/>
    </w:p>
    <w:p w:rsidR="00015ED1" w:rsidRDefault="00A43E49" w:rsidP="00015ED1">
      <w:r w:rsidRPr="00015ED1">
        <w:t xml:space="preserve">Трудовые ресурсы предприятия </w:t>
      </w:r>
      <w:r w:rsidR="00015ED1">
        <w:t>-</w:t>
      </w:r>
      <w:r w:rsidRPr="00015ED1">
        <w:t xml:space="preserve"> это совокупность работников различных профессионально-квалификационных групп, занятых на предприятии и входящих в его списочный состав</w:t>
      </w:r>
      <w:r w:rsidR="00015ED1" w:rsidRPr="00015ED1">
        <w:t>.</w:t>
      </w:r>
    </w:p>
    <w:p w:rsidR="00015ED1" w:rsidRDefault="00A43E49" w:rsidP="00015ED1">
      <w:r w:rsidRPr="00015ED1">
        <w:t>Трудовые ресурсы</w:t>
      </w:r>
      <w:r w:rsidR="00015ED1">
        <w:t xml:space="preserve"> (</w:t>
      </w:r>
      <w:r w:rsidRPr="00015ED1">
        <w:t>кадры</w:t>
      </w:r>
      <w:r w:rsidR="00015ED1" w:rsidRPr="00015ED1">
        <w:t xml:space="preserve">) </w:t>
      </w:r>
      <w:r w:rsidRPr="00015ED1">
        <w:t>предприятия являются главным ресурсом каждого предприятия, от качества и эффективности использования которого во многом зависят результаты деятельности предприятия и его конкурентоспособность</w:t>
      </w:r>
      <w:r w:rsidR="00015ED1" w:rsidRPr="00015ED1">
        <w:t xml:space="preserve">. </w:t>
      </w:r>
      <w:r w:rsidRPr="00015ED1">
        <w:t>Трудовые ресурсы приводят в движение материально-вещественные элементы производства, создают продукт, стоимость и прибавочный продукт в форме прибыли</w:t>
      </w:r>
      <w:r w:rsidR="00015ED1" w:rsidRPr="00015ED1">
        <w:t>.</w:t>
      </w:r>
    </w:p>
    <w:p w:rsidR="00BC61BE" w:rsidRDefault="00BC61BE" w:rsidP="00015ED1"/>
    <w:p w:rsidR="00015ED1" w:rsidRDefault="00A43E49" w:rsidP="00BC61BE">
      <w:pPr>
        <w:ind w:left="708" w:firstLine="12"/>
      </w:pPr>
      <w:r w:rsidRPr="00015ED1">
        <w:t xml:space="preserve">Таблица 6 </w:t>
      </w:r>
      <w:r w:rsidR="00015ED1">
        <w:t>-</w:t>
      </w:r>
      <w:r w:rsidRPr="00015ED1">
        <w:t xml:space="preserve"> Анализ динамики и уровня заработной платы ООО</w:t>
      </w:r>
      <w:r w:rsidR="00015ED1">
        <w:t xml:space="preserve"> "</w:t>
      </w:r>
      <w:r w:rsidRPr="00015ED1">
        <w:t>ИнавтомаркетТехно</w:t>
      </w:r>
      <w:r w:rsidR="00015ED1">
        <w:t>"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995"/>
        <w:gridCol w:w="1440"/>
        <w:gridCol w:w="1440"/>
      </w:tblGrid>
      <w:tr w:rsidR="00A43E49" w:rsidRPr="00015ED1" w:rsidTr="00F0729E">
        <w:trPr>
          <w:trHeight w:val="483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№№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Наименование позиций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2004 г</w:t>
            </w:r>
            <w:r w:rsidR="00015ED1" w:rsidRPr="00015ED1">
              <w:t xml:space="preserve">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2005 г</w:t>
            </w:r>
            <w:r w:rsidR="00015ED1" w:rsidRPr="00015ED1">
              <w:t xml:space="preserve">. 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1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4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1</w:t>
            </w:r>
            <w:r w:rsidR="00015ED1" w:rsidRPr="00015ED1">
              <w:t xml:space="preserve">. 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Среднесписочная численность работающих всего,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188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194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2</w:t>
            </w:r>
            <w:r w:rsidR="00015ED1" w:rsidRPr="00015ED1">
              <w:t xml:space="preserve">. 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В том числе ППП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188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194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3</w:t>
            </w:r>
            <w:r w:rsidR="00015ED1" w:rsidRPr="00015ED1">
              <w:t xml:space="preserve">. 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Удельный вес среднесписочной численности ППП в среднесписочной численности работников,</w:t>
            </w:r>
            <w:r w:rsidR="00015ED1" w:rsidRPr="00015ED1"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</w:p>
          <w:p w:rsidR="00A43E49" w:rsidRPr="00015ED1" w:rsidRDefault="00A43E49" w:rsidP="00BC61BE">
            <w:pPr>
              <w:pStyle w:val="afa"/>
            </w:pPr>
            <w:r w:rsidRPr="00015ED1"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</w:p>
          <w:p w:rsidR="00A43E49" w:rsidRPr="00015ED1" w:rsidRDefault="00A43E49" w:rsidP="00BC61BE">
            <w:pPr>
              <w:pStyle w:val="afa"/>
            </w:pPr>
            <w:r w:rsidRPr="00015ED1">
              <w:t>100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015ED1" w:rsidP="00BC61BE">
            <w:pPr>
              <w:pStyle w:val="afa"/>
            </w:pPr>
            <w:r>
              <w:t xml:space="preserve">3.1 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015ED1" w:rsidRDefault="00A43E49" w:rsidP="00BC61BE">
            <w:pPr>
              <w:pStyle w:val="afa"/>
            </w:pPr>
            <w:r w:rsidRPr="00015ED1">
              <w:t>В том числе</w:t>
            </w:r>
            <w:r w:rsidR="00015ED1" w:rsidRPr="00015ED1">
              <w:t>:</w:t>
            </w:r>
          </w:p>
          <w:p w:rsidR="00A43E49" w:rsidRPr="00015ED1" w:rsidRDefault="00A43E49" w:rsidP="00BC61BE">
            <w:pPr>
              <w:pStyle w:val="afa"/>
            </w:pPr>
            <w:r w:rsidRPr="00015ED1">
              <w:t>рабочие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</w:p>
          <w:p w:rsidR="00A43E49" w:rsidRPr="00015ED1" w:rsidRDefault="00A43E49" w:rsidP="00BC61BE">
            <w:pPr>
              <w:pStyle w:val="afa"/>
            </w:pPr>
            <w:r w:rsidRPr="00015ED1">
              <w:t>129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</w:p>
          <w:p w:rsidR="00A43E49" w:rsidRPr="00015ED1" w:rsidRDefault="00A43E49" w:rsidP="00BC61BE">
            <w:pPr>
              <w:pStyle w:val="afa"/>
            </w:pPr>
            <w:r w:rsidRPr="00015ED1">
              <w:t>131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015ED1" w:rsidP="00BC61BE">
            <w:pPr>
              <w:pStyle w:val="afa"/>
            </w:pPr>
            <w:r>
              <w:t xml:space="preserve">3.2 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служащие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59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63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015ED1" w:rsidP="00BC61BE">
            <w:pPr>
              <w:pStyle w:val="afa"/>
            </w:pPr>
            <w:r>
              <w:t xml:space="preserve">3.3 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015ED1" w:rsidRDefault="00A43E49" w:rsidP="00BC61BE">
            <w:pPr>
              <w:pStyle w:val="afa"/>
            </w:pPr>
            <w:r w:rsidRPr="00015ED1">
              <w:t>Из них</w:t>
            </w:r>
            <w:r w:rsidR="00015ED1" w:rsidRPr="00015ED1">
              <w:t>:</w:t>
            </w:r>
          </w:p>
          <w:p w:rsidR="00A43E49" w:rsidRPr="00015ED1" w:rsidRDefault="00A43E49" w:rsidP="00BC61BE">
            <w:pPr>
              <w:pStyle w:val="afa"/>
            </w:pPr>
            <w:r w:rsidRPr="00015ED1">
              <w:t>руководители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</w:p>
          <w:p w:rsidR="00A43E49" w:rsidRPr="00015ED1" w:rsidRDefault="00A43E49" w:rsidP="00BC61BE">
            <w:pPr>
              <w:pStyle w:val="afa"/>
            </w:pPr>
            <w:r w:rsidRPr="00015ED1"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</w:p>
          <w:p w:rsidR="00A43E49" w:rsidRPr="00015ED1" w:rsidRDefault="00A43E49" w:rsidP="00BC61BE">
            <w:pPr>
              <w:pStyle w:val="afa"/>
            </w:pPr>
            <w:r w:rsidRPr="00015ED1">
              <w:t>29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015ED1" w:rsidP="00BC61BE">
            <w:pPr>
              <w:pStyle w:val="afa"/>
            </w:pPr>
            <w:r>
              <w:t xml:space="preserve">3.4 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специалисты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34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4</w:t>
            </w:r>
            <w:r w:rsidR="00015ED1" w:rsidRPr="00015ED1">
              <w:t xml:space="preserve">. 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Удельный вес численности руководителей в среднесписочной численности работающих,</w:t>
            </w:r>
            <w:r w:rsidR="00015ED1" w:rsidRPr="00015ED1"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</w:p>
          <w:p w:rsidR="00A43E49" w:rsidRPr="00015ED1" w:rsidRDefault="00A43E49" w:rsidP="00BC61BE">
            <w:pPr>
              <w:pStyle w:val="afa"/>
            </w:pPr>
            <w:r w:rsidRPr="00015ED1">
              <w:t>15,0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</w:p>
          <w:p w:rsidR="00A43E49" w:rsidRPr="00015ED1" w:rsidRDefault="00A43E49" w:rsidP="00BC61BE">
            <w:pPr>
              <w:pStyle w:val="afa"/>
            </w:pPr>
            <w:r w:rsidRPr="00015ED1">
              <w:t>17,2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5</w:t>
            </w:r>
            <w:r w:rsidR="00015ED1" w:rsidRPr="00015ED1">
              <w:t xml:space="preserve">. 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Удельный вес работающих в общей численности ППП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100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6</w:t>
            </w:r>
            <w:r w:rsidR="00015ED1" w:rsidRPr="00015ED1">
              <w:t xml:space="preserve">. 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Среднемесячная заработная плата работающих за</w:t>
            </w:r>
            <w:r w:rsidR="00015ED1" w:rsidRPr="00015ED1">
              <w:t xml:space="preserve">: </w:t>
            </w:r>
            <w:r w:rsidRPr="00015ED1">
              <w:t>последний месяц соответствующего периода, руб</w:t>
            </w:r>
            <w:r w:rsidR="00015ED1" w:rsidRPr="00015ED1">
              <w:t xml:space="preserve">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</w:p>
          <w:p w:rsidR="00A43E49" w:rsidRPr="00015ED1" w:rsidRDefault="00A43E49" w:rsidP="00BC61BE">
            <w:pPr>
              <w:pStyle w:val="afa"/>
            </w:pPr>
            <w:r w:rsidRPr="00015ED1">
              <w:t>538 129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</w:p>
          <w:p w:rsidR="00A43E49" w:rsidRPr="00015ED1" w:rsidRDefault="00A43E49" w:rsidP="00BC61BE">
            <w:pPr>
              <w:pStyle w:val="afa"/>
            </w:pPr>
            <w:r w:rsidRPr="00015ED1">
              <w:t>628 846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7</w:t>
            </w:r>
            <w:r w:rsidR="00015ED1" w:rsidRPr="00015ED1">
              <w:t xml:space="preserve">. 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Среднемесячная заработная плата работающих за</w:t>
            </w:r>
            <w:r w:rsidR="00015ED1" w:rsidRPr="00015ED1">
              <w:t xml:space="preserve">: </w:t>
            </w:r>
            <w:r w:rsidRPr="00015ED1">
              <w:t>год, руб</w:t>
            </w:r>
            <w:r w:rsidR="00015ED1" w:rsidRPr="00015ED1">
              <w:t xml:space="preserve">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522 857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595 386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8</w:t>
            </w:r>
            <w:r w:rsidR="00015ED1" w:rsidRPr="00015ED1">
              <w:t xml:space="preserve">. 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Выплаты из прибыли, включаемые в фонд зарплаты, млн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</w:p>
          <w:p w:rsidR="00A43E49" w:rsidRPr="00015ED1" w:rsidRDefault="00A43E49" w:rsidP="00BC61BE">
            <w:pPr>
              <w:pStyle w:val="afa"/>
            </w:pPr>
            <w:r w:rsidRPr="00015ED1">
              <w:t>41,0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</w:p>
          <w:p w:rsidR="00A43E49" w:rsidRPr="00015ED1" w:rsidRDefault="00A43E49" w:rsidP="00BC61BE">
            <w:pPr>
              <w:pStyle w:val="afa"/>
            </w:pPr>
            <w:r w:rsidRPr="00015ED1">
              <w:t>93,4</w:t>
            </w:r>
          </w:p>
        </w:tc>
      </w:tr>
      <w:tr w:rsidR="00A43E49" w:rsidRPr="00015ED1" w:rsidTr="00F0729E">
        <w:trPr>
          <w:trHeight w:val="36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9</w:t>
            </w:r>
            <w:r w:rsidR="00015ED1" w:rsidRPr="00015ED1">
              <w:t xml:space="preserve">. 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Итого фонд заработной платы, млн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688,2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773,7</w:t>
            </w:r>
          </w:p>
        </w:tc>
      </w:tr>
    </w:tbl>
    <w:p w:rsidR="00A43E49" w:rsidRPr="00015ED1" w:rsidRDefault="00A43E49" w:rsidP="00015ED1"/>
    <w:p w:rsidR="00BC61BE" w:rsidRDefault="00A43E49" w:rsidP="00BC61BE">
      <w:r w:rsidRPr="00015ED1">
        <w:t>Анализируя Таблицу 6 следует отметить рост численности персонала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". </w:t>
      </w:r>
      <w:r w:rsidRPr="00015ED1">
        <w:t>На предприятии все работающие относятся к промышленно-производственному персоналу, так как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не имеет в своем составе объек</w:t>
      </w:r>
      <w:r w:rsidR="00636BEA">
        <w:t>тов социально-культурного, комму</w:t>
      </w:r>
      <w:r w:rsidRPr="00015ED1">
        <w:t>нального или бытового назначения</w:t>
      </w:r>
      <w:r w:rsidR="00015ED1" w:rsidRPr="00015ED1">
        <w:t xml:space="preserve">. </w:t>
      </w:r>
      <w:r w:rsidRPr="00015ED1">
        <w:t>Большую часть работающих на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составляют рабочие, что свидетельствует о рациональной организации аппарата управления предприятием, что подтверждает и низкий Удельный вес численности руководителей в среднесписочной численности работающих</w:t>
      </w:r>
      <w:r w:rsidR="00015ED1">
        <w:t xml:space="preserve"> (</w:t>
      </w:r>
      <w:r w:rsidRPr="00015ED1">
        <w:t>15</w:t>
      </w:r>
      <w:r w:rsidR="00015ED1" w:rsidRPr="00015ED1">
        <w:t>%</w:t>
      </w:r>
      <w:r w:rsidRPr="00015ED1">
        <w:t xml:space="preserve"> в 2004 г</w:t>
      </w:r>
      <w:r w:rsidR="00015ED1" w:rsidRPr="00015ED1">
        <w:t xml:space="preserve">. </w:t>
      </w:r>
      <w:r w:rsidRPr="00015ED1">
        <w:t>и 17,2</w:t>
      </w:r>
      <w:r w:rsidR="00015ED1" w:rsidRPr="00015ED1">
        <w:t>%</w:t>
      </w:r>
      <w:r w:rsidRPr="00015ED1">
        <w:t xml:space="preserve"> в 2005 г</w:t>
      </w:r>
      <w:r w:rsidR="00015ED1" w:rsidRPr="00015ED1">
        <w:t xml:space="preserve">). </w:t>
      </w:r>
      <w:r w:rsidRPr="00015ED1">
        <w:t>Также следует отметить рост уровня заработной платы на предприятии за период 2004-2005 гг</w:t>
      </w:r>
      <w:r w:rsidR="00015ED1" w:rsidRPr="00015ED1">
        <w:t xml:space="preserve">. </w:t>
      </w:r>
      <w:r w:rsidRPr="00015ED1">
        <w:t>увеличение фонда оплаты труда на предприятии в целом</w:t>
      </w:r>
      <w:r w:rsidR="00015ED1" w:rsidRPr="00015ED1">
        <w:t>.</w:t>
      </w:r>
    </w:p>
    <w:p w:rsidR="00015ED1" w:rsidRPr="00015ED1" w:rsidRDefault="00BC61BE" w:rsidP="00BC61BE">
      <w:pPr>
        <w:pStyle w:val="2"/>
      </w:pPr>
      <w:bookmarkStart w:id="53" w:name="_Toc192711265"/>
      <w:r>
        <w:br w:type="page"/>
      </w:r>
      <w:bookmarkStart w:id="54" w:name="_Toc235224620"/>
      <w:r w:rsidR="00015ED1">
        <w:t>2.2.6</w:t>
      </w:r>
      <w:r w:rsidR="00A43E49" w:rsidRPr="00015ED1">
        <w:t xml:space="preserve"> Анализ себестоимости продукции</w:t>
      </w:r>
      <w:bookmarkEnd w:id="53"/>
      <w:bookmarkEnd w:id="54"/>
    </w:p>
    <w:p w:rsidR="00015ED1" w:rsidRDefault="00A43E49" w:rsidP="00015ED1">
      <w:r w:rsidRPr="00015ED1">
        <w:t>Одним из основных показателей работы предприятия является себестоимость продукции</w:t>
      </w:r>
      <w:r w:rsidR="00015ED1" w:rsidRPr="00015ED1">
        <w:t xml:space="preserve">. </w:t>
      </w:r>
      <w:r w:rsidRPr="00015ED1">
        <w:t xml:space="preserve">В себестоимости продукции находит отражение уровень технической оснащенности предприятия, уровень организации производства и труда, рациональные методы управления производством, качество продукции и </w:t>
      </w:r>
      <w:r w:rsidR="00015ED1">
        <w:t>т.д.</w:t>
      </w:r>
      <w:r w:rsidR="00015ED1" w:rsidRPr="00015ED1">
        <w:t xml:space="preserve"> </w:t>
      </w:r>
      <w:r w:rsidRPr="00015ED1">
        <w:t>Снижение себестоимости является важнейшим условием роста прибыли</w:t>
      </w:r>
      <w:r w:rsidR="00015ED1" w:rsidRPr="00015ED1">
        <w:t>.</w:t>
      </w:r>
    </w:p>
    <w:p w:rsidR="00015ED1" w:rsidRDefault="00A43E49" w:rsidP="00015ED1">
      <w:pPr>
        <w:rPr>
          <w:lang w:val="nb-NO"/>
        </w:rPr>
      </w:pPr>
      <w:r w:rsidRPr="00015ED1">
        <w:t>Себестоимость является ценообразующим фактором</w:t>
      </w:r>
      <w:r w:rsidR="00015ED1" w:rsidRPr="00015ED1">
        <w:t xml:space="preserve">. </w:t>
      </w:r>
      <w:r w:rsidRPr="00015ED1">
        <w:rPr>
          <w:lang w:val="nb-NO"/>
        </w:rPr>
        <w:t>Себестоимость продукции складывается из затрат, которые разнородны по своему составу и экономическому назначению, роли в изготовлении и реализации продукции</w:t>
      </w:r>
      <w:r w:rsidR="00015ED1" w:rsidRPr="00015ED1">
        <w:rPr>
          <w:lang w:val="nb-NO"/>
        </w:rPr>
        <w:t>.</w:t>
      </w:r>
    </w:p>
    <w:p w:rsidR="00015ED1" w:rsidRDefault="00A43E49" w:rsidP="00015ED1">
      <w:r w:rsidRPr="00015ED1">
        <w:t>Затраты, образующие себестоимость продукции в соответствии с их экономическим содержанием группируются по следующим экономическим элементам</w:t>
      </w:r>
      <w:r w:rsidR="00015ED1" w:rsidRPr="00015ED1">
        <w:t xml:space="preserve">: </w:t>
      </w:r>
      <w:r w:rsidRPr="00015ED1">
        <w:t>материальные затраты, амортизационные отчисления, фонд заработной платы, налоговые отчисления, прочие расходы связанные с производством продукции, общепроизводственные, общехозяйственные и коммерческие расходы</w:t>
      </w:r>
      <w:r w:rsidR="00015ED1" w:rsidRPr="00015ED1">
        <w:t>.</w:t>
      </w:r>
    </w:p>
    <w:p w:rsidR="00015ED1" w:rsidRDefault="00A43E49" w:rsidP="00015ED1">
      <w:r w:rsidRPr="00015ED1">
        <w:t>Структура себестоимости товарной продукции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в разрезе статей затрат представлена в таблице 7</w:t>
      </w:r>
      <w:r w:rsidR="00015ED1" w:rsidRPr="00015ED1">
        <w:t>.</w:t>
      </w:r>
    </w:p>
    <w:p w:rsidR="00BC61BE" w:rsidRDefault="00BC61BE" w:rsidP="00015ED1"/>
    <w:p w:rsidR="00A43E49" w:rsidRPr="00015ED1" w:rsidRDefault="00A43E49" w:rsidP="00BC61BE">
      <w:pPr>
        <w:ind w:left="708" w:firstLine="12"/>
      </w:pPr>
      <w:r w:rsidRPr="00015ED1">
        <w:t>Таблица 7</w:t>
      </w:r>
      <w:r w:rsidR="00015ED1" w:rsidRPr="00015ED1">
        <w:t xml:space="preserve"> - </w:t>
      </w:r>
      <w:r w:rsidRPr="00015ED1">
        <w:t>Структура себестоимости товарной продукции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647"/>
        <w:gridCol w:w="2520"/>
      </w:tblGrid>
      <w:tr w:rsidR="00A43E49" w:rsidRPr="00015ED1" w:rsidTr="00F0729E">
        <w:trPr>
          <w:trHeight w:val="187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№№ п</w:t>
            </w:r>
            <w:r w:rsidR="00BC61BE">
              <w:t>/</w:t>
            </w:r>
            <w:r w:rsidRPr="00015ED1">
              <w:t>п</w:t>
            </w:r>
          </w:p>
        </w:tc>
        <w:tc>
          <w:tcPr>
            <w:tcW w:w="4647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Элементы затрат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Удельный вес в структуре себестоимости,</w:t>
            </w:r>
            <w:r w:rsidR="00BC61BE">
              <w:t xml:space="preserve"> </w:t>
            </w:r>
            <w:r w:rsidR="00015ED1" w:rsidRPr="00015ED1">
              <w:t>%</w:t>
            </w:r>
          </w:p>
        </w:tc>
      </w:tr>
      <w:tr w:rsidR="00A43E49" w:rsidRPr="00015ED1" w:rsidTr="00F0729E">
        <w:trPr>
          <w:trHeight w:val="45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1</w:t>
            </w:r>
            <w:r w:rsidR="00015ED1" w:rsidRPr="00015ED1">
              <w:t xml:space="preserve">. </w:t>
            </w:r>
          </w:p>
        </w:tc>
        <w:tc>
          <w:tcPr>
            <w:tcW w:w="4647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Сырье и материалы, включая вспомогательные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43,5</w:t>
            </w:r>
          </w:p>
        </w:tc>
      </w:tr>
      <w:tr w:rsidR="00A43E49" w:rsidRPr="00015ED1" w:rsidTr="00F0729E">
        <w:trPr>
          <w:trHeight w:val="703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2</w:t>
            </w:r>
            <w:r w:rsidR="00015ED1" w:rsidRPr="00015ED1">
              <w:t xml:space="preserve">. </w:t>
            </w:r>
          </w:p>
        </w:tc>
        <w:tc>
          <w:tcPr>
            <w:tcW w:w="4647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Покупные изделия и полуфабрикаты, работы и услуги производственного характера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4,9</w:t>
            </w:r>
          </w:p>
        </w:tc>
      </w:tr>
      <w:tr w:rsidR="00A43E49" w:rsidRPr="00015ED1" w:rsidTr="00F0729E">
        <w:trPr>
          <w:trHeight w:val="392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3</w:t>
            </w:r>
            <w:r w:rsidR="00015ED1" w:rsidRPr="00015ED1">
              <w:t xml:space="preserve">. </w:t>
            </w:r>
          </w:p>
        </w:tc>
        <w:tc>
          <w:tcPr>
            <w:tcW w:w="4647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Расходы на оплату труда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10,5</w:t>
            </w:r>
          </w:p>
        </w:tc>
      </w:tr>
      <w:tr w:rsidR="00A43E49" w:rsidRPr="00015ED1" w:rsidTr="00F0729E">
        <w:trPr>
          <w:trHeight w:val="393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4</w:t>
            </w:r>
            <w:r w:rsidR="00015ED1" w:rsidRPr="00015ED1">
              <w:t xml:space="preserve">. </w:t>
            </w:r>
          </w:p>
        </w:tc>
        <w:tc>
          <w:tcPr>
            <w:tcW w:w="4647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Отчисления на социальные нужды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4,1</w:t>
            </w:r>
          </w:p>
        </w:tc>
      </w:tr>
      <w:tr w:rsidR="00A43E49" w:rsidRPr="00015ED1" w:rsidTr="00F0729E">
        <w:trPr>
          <w:trHeight w:val="393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5</w:t>
            </w:r>
            <w:r w:rsidR="00015ED1" w:rsidRPr="00015ED1">
              <w:t xml:space="preserve">. </w:t>
            </w:r>
          </w:p>
        </w:tc>
        <w:tc>
          <w:tcPr>
            <w:tcW w:w="4647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Общепроизводственные расходы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17,0</w:t>
            </w:r>
          </w:p>
        </w:tc>
      </w:tr>
      <w:tr w:rsidR="00A43E49" w:rsidRPr="00015ED1" w:rsidTr="00F0729E">
        <w:trPr>
          <w:trHeight w:val="393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6</w:t>
            </w:r>
            <w:r w:rsidR="00015ED1" w:rsidRPr="00015ED1">
              <w:t xml:space="preserve">. </w:t>
            </w:r>
          </w:p>
        </w:tc>
        <w:tc>
          <w:tcPr>
            <w:tcW w:w="4647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Общехозяйственные расходы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19,5</w:t>
            </w:r>
          </w:p>
        </w:tc>
      </w:tr>
      <w:tr w:rsidR="00A43E49" w:rsidRPr="00015ED1" w:rsidTr="00F0729E">
        <w:trPr>
          <w:trHeight w:val="393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7</w:t>
            </w:r>
            <w:r w:rsidR="00015ED1" w:rsidRPr="00015ED1">
              <w:t xml:space="preserve">. </w:t>
            </w:r>
          </w:p>
        </w:tc>
        <w:tc>
          <w:tcPr>
            <w:tcW w:w="4647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Прочие расходы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3E49" w:rsidRPr="00015ED1" w:rsidRDefault="00A43E49" w:rsidP="00BC61BE">
            <w:pPr>
              <w:pStyle w:val="afa"/>
            </w:pPr>
            <w:r w:rsidRPr="00015ED1">
              <w:t>0,5</w:t>
            </w:r>
          </w:p>
        </w:tc>
      </w:tr>
      <w:tr w:rsidR="00A43E49" w:rsidRPr="00015ED1" w:rsidTr="00F0729E">
        <w:trPr>
          <w:trHeight w:val="562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43E49" w:rsidRPr="00F0729E" w:rsidRDefault="00A43E49" w:rsidP="00BC61BE">
            <w:pPr>
              <w:pStyle w:val="afa"/>
              <w:rPr>
                <w:b/>
                <w:bCs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A43E49" w:rsidRPr="00F0729E" w:rsidRDefault="00A43E49" w:rsidP="00BC61BE">
            <w:pPr>
              <w:pStyle w:val="afa"/>
              <w:rPr>
                <w:b/>
                <w:bCs/>
              </w:rPr>
            </w:pPr>
            <w:r w:rsidRPr="00F0729E">
              <w:rPr>
                <w:b/>
                <w:bCs/>
              </w:rPr>
              <w:t>Итого себестоимость</w:t>
            </w:r>
            <w:r w:rsidR="00015ED1" w:rsidRPr="00F0729E">
              <w:rPr>
                <w:b/>
                <w:bCs/>
              </w:rPr>
              <w:t xml:space="preserve">: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3E49" w:rsidRPr="00F0729E" w:rsidRDefault="00A43E49" w:rsidP="00BC61BE">
            <w:pPr>
              <w:pStyle w:val="afa"/>
              <w:rPr>
                <w:b/>
                <w:bCs/>
              </w:rPr>
            </w:pPr>
            <w:r w:rsidRPr="00F0729E">
              <w:rPr>
                <w:b/>
                <w:bCs/>
              </w:rPr>
              <w:t>100,0</w:t>
            </w:r>
          </w:p>
        </w:tc>
      </w:tr>
    </w:tbl>
    <w:p w:rsidR="00A43E49" w:rsidRPr="00015ED1" w:rsidRDefault="00A43E49" w:rsidP="00015ED1"/>
    <w:p w:rsidR="00015ED1" w:rsidRDefault="00A43E49" w:rsidP="00015ED1">
      <w:r w:rsidRPr="00015ED1">
        <w:t>Наибольший удельный вес в структуре себестоимости занимают сырье, материалы и комплектующие изделия</w:t>
      </w:r>
      <w:r w:rsidR="00015ED1">
        <w:t xml:space="preserve"> (</w:t>
      </w:r>
      <w:r w:rsidRPr="00015ED1">
        <w:t>48,4</w:t>
      </w:r>
      <w:r w:rsidR="00015ED1" w:rsidRPr="00015ED1">
        <w:t>%),</w:t>
      </w:r>
      <w:r w:rsidRPr="00015ED1">
        <w:t xml:space="preserve"> а также общехозяйственные и общепроизводственные расходы</w:t>
      </w:r>
      <w:r w:rsidR="00015ED1">
        <w:t xml:space="preserve"> (</w:t>
      </w:r>
      <w:r w:rsidRPr="00015ED1">
        <w:t>36,5</w:t>
      </w:r>
      <w:r w:rsidR="00015ED1" w:rsidRPr="00015ED1">
        <w:t xml:space="preserve">%). </w:t>
      </w:r>
      <w:r w:rsidRPr="00015ED1">
        <w:t>В связи с этим на предприятии</w:t>
      </w:r>
    </w:p>
    <w:p w:rsidR="00015ED1" w:rsidRDefault="00A43E49" w:rsidP="00015ED1">
      <w:r w:rsidRPr="00015ED1">
        <w:t>проводились работы по снижению материалоемкости выпускаемой продукции путем повышения эффективности использования сырья, материалов, а также экономии используемых энергоносителей</w:t>
      </w:r>
      <w:r w:rsidR="00015ED1" w:rsidRPr="00015ED1">
        <w:t>.</w:t>
      </w:r>
    </w:p>
    <w:p w:rsidR="00BC61BE" w:rsidRDefault="00BC61BE" w:rsidP="00015ED1"/>
    <w:p w:rsidR="00A43E49" w:rsidRPr="00015ED1" w:rsidRDefault="00015ED1" w:rsidP="00BC61BE">
      <w:pPr>
        <w:pStyle w:val="2"/>
      </w:pPr>
      <w:bookmarkStart w:id="55" w:name="_Toc192711266"/>
      <w:bookmarkStart w:id="56" w:name="_Toc235224621"/>
      <w:r>
        <w:t>2.2.7</w:t>
      </w:r>
      <w:r w:rsidR="00A43E49" w:rsidRPr="00015ED1">
        <w:t xml:space="preserve"> Анализ расчетных финансовых показателей</w:t>
      </w:r>
      <w:bookmarkEnd w:id="55"/>
      <w:bookmarkEnd w:id="56"/>
    </w:p>
    <w:p w:rsidR="00015ED1" w:rsidRDefault="00A43E49" w:rsidP="00015ED1">
      <w:r w:rsidRPr="00015ED1">
        <w:t>Согласно постановлению Министерства финансов Республики Беларусь, Министерства экономики Республики Беларусь, и Министерства статистики и анализа Республики Беларусь от</w:t>
      </w:r>
      <w:r w:rsidRPr="00015ED1">
        <w:rPr>
          <w:i/>
          <w:iCs/>
        </w:rPr>
        <w:t xml:space="preserve"> </w:t>
      </w:r>
      <w:r w:rsidRPr="00015ED1">
        <w:t>14 мая 2004 г</w:t>
      </w:r>
      <w:r w:rsidR="00015ED1" w:rsidRPr="00015ED1">
        <w:t xml:space="preserve">. </w:t>
      </w:r>
      <w:r w:rsidRPr="00015ED1">
        <w:t>№ 81/128/65</w:t>
      </w:r>
      <w:r w:rsidR="00015ED1">
        <w:t xml:space="preserve"> "</w:t>
      </w:r>
      <w:r w:rsidRPr="00015ED1">
        <w:t>Об утверждении Инструкции по анализу и контролю за финансовым состоянием и платежеспособностью субъектов предпринимательской деятельности</w:t>
      </w:r>
      <w:r w:rsidR="00015ED1">
        <w:t xml:space="preserve">" </w:t>
      </w:r>
      <w:r w:rsidRPr="00015ED1">
        <w:t>в качестве критериев для оценки финансовой устойчивости организации используются следующие показатели</w:t>
      </w:r>
      <w:r w:rsidR="00015ED1" w:rsidRPr="00015ED1">
        <w:t>:</w:t>
      </w:r>
    </w:p>
    <w:p w:rsidR="00015ED1" w:rsidRDefault="00A43E49" w:rsidP="00015ED1">
      <w:r w:rsidRPr="00015ED1">
        <w:t>коэффициент текущей ликвидности</w:t>
      </w:r>
      <w:r w:rsidR="00015ED1" w:rsidRPr="00015ED1">
        <w:t>;</w:t>
      </w:r>
    </w:p>
    <w:p w:rsidR="00015ED1" w:rsidRDefault="00A43E49" w:rsidP="00015ED1">
      <w:r w:rsidRPr="00015ED1">
        <w:t>коэффициент обеспеченности собственными оборотными средствами</w:t>
      </w:r>
    </w:p>
    <w:p w:rsidR="00015ED1" w:rsidRDefault="00A43E49" w:rsidP="00015ED1">
      <w:r w:rsidRPr="00015ED1">
        <w:t>коэффициент финансовой независимости</w:t>
      </w:r>
      <w:r w:rsidR="00015ED1" w:rsidRPr="00015ED1">
        <w:t>.</w:t>
      </w:r>
    </w:p>
    <w:p w:rsidR="00015ED1" w:rsidRDefault="00A43E49" w:rsidP="00015ED1">
      <w:r w:rsidRPr="00015ED1">
        <w:t>коэффициент обеспеченности финансовых обязательств активами</w:t>
      </w:r>
      <w:r w:rsidR="00015ED1" w:rsidRPr="00015ED1">
        <w:t>;</w:t>
      </w:r>
    </w:p>
    <w:p w:rsidR="00015ED1" w:rsidRDefault="00A43E49" w:rsidP="00015ED1">
      <w:r w:rsidRPr="00015ED1">
        <w:t>коэффициент абсолютной ликвидности</w:t>
      </w:r>
      <w:r w:rsidR="00015ED1" w:rsidRPr="00015ED1">
        <w:t>.</w:t>
      </w:r>
    </w:p>
    <w:p w:rsidR="00015ED1" w:rsidRDefault="00A43E49" w:rsidP="00015ED1">
      <w:r w:rsidRPr="00015ED1">
        <w:t>1</w:t>
      </w:r>
      <w:r w:rsidR="00015ED1" w:rsidRPr="00015ED1">
        <w:t xml:space="preserve">. </w:t>
      </w:r>
      <w:r w:rsidRPr="00015ED1">
        <w:t>Коэффициент текущей ликвидности</w:t>
      </w:r>
      <w:r w:rsidR="00015ED1">
        <w:t xml:space="preserve"> (</w:t>
      </w:r>
      <w:r w:rsidRPr="00015ED1">
        <w:t>К1</w:t>
      </w:r>
      <w:r w:rsidR="00015ED1" w:rsidRPr="00015ED1">
        <w:t xml:space="preserve">) </w:t>
      </w:r>
      <w:r w:rsidRPr="00015ED1">
        <w:t>на конец отчетного периода рассчитывается как отношение итога раздела II актива баланса к итогу раздела V пассива баланса за вычетом строки 720</w:t>
      </w:r>
      <w:r w:rsidR="00015ED1">
        <w:t xml:space="preserve"> "</w:t>
      </w:r>
      <w:r w:rsidRPr="00015ED1">
        <w:t>Долгосрочные кредиты и займы</w:t>
      </w:r>
      <w:r w:rsidR="00015ED1">
        <w:t>"</w:t>
      </w:r>
      <w:r w:rsidR="00015ED1" w:rsidRPr="00015ED1">
        <w:t>:</w:t>
      </w:r>
    </w:p>
    <w:p w:rsidR="00BC61BE" w:rsidRDefault="00BC61BE" w:rsidP="00015ED1"/>
    <w:p w:rsidR="00015ED1" w:rsidRPr="00015ED1" w:rsidRDefault="00A43E49" w:rsidP="00BC61BE">
      <w:pPr>
        <w:ind w:left="1404"/>
      </w:pPr>
      <w:r w:rsidRPr="00015ED1">
        <w:t>II А</w:t>
      </w:r>
    </w:p>
    <w:p w:rsidR="00015ED1" w:rsidRPr="00015ED1" w:rsidRDefault="00A43E49" w:rsidP="00015ED1">
      <w:r w:rsidRPr="00015ED1">
        <w:t>К1 =</w:t>
      </w:r>
      <w:r w:rsidR="00015ED1" w:rsidRPr="00015ED1">
        <w:t xml:space="preserve"> - </w:t>
      </w:r>
      <w:r w:rsidRPr="00015ED1">
        <w:t>------------------------,</w:t>
      </w:r>
    </w:p>
    <w:p w:rsidR="00015ED1" w:rsidRPr="00015ED1" w:rsidRDefault="00A43E49" w:rsidP="00BC61BE">
      <w:pPr>
        <w:ind w:left="696"/>
      </w:pPr>
      <w:bookmarkStart w:id="57" w:name="_Toc192708181"/>
      <w:bookmarkStart w:id="58" w:name="_Toc192708613"/>
      <w:r w:rsidRPr="00015ED1">
        <w:t>V П</w:t>
      </w:r>
      <w:r w:rsidR="00015ED1" w:rsidRPr="00015ED1">
        <w:t xml:space="preserve"> - </w:t>
      </w:r>
      <w:r w:rsidRPr="00015ED1">
        <w:t>строка 720</w:t>
      </w:r>
      <w:bookmarkEnd w:id="57"/>
      <w:bookmarkEnd w:id="58"/>
    </w:p>
    <w:p w:rsidR="00BC61BE" w:rsidRDefault="00BC61BE" w:rsidP="00015ED1"/>
    <w:p w:rsidR="00015ED1" w:rsidRDefault="00A43E49" w:rsidP="00015ED1">
      <w:r w:rsidRPr="00015ED1">
        <w:t>где</w:t>
      </w:r>
      <w:r w:rsidR="00015ED1" w:rsidRPr="00015ED1">
        <w:t xml:space="preserve"> </w:t>
      </w:r>
      <w:r w:rsidRPr="00015ED1">
        <w:t>II А</w:t>
      </w:r>
      <w:r w:rsidR="00015ED1" w:rsidRPr="00015ED1">
        <w:t xml:space="preserve"> - </w:t>
      </w:r>
      <w:r w:rsidRPr="00015ED1">
        <w:t>итог</w:t>
      </w:r>
      <w:r w:rsidR="00015ED1" w:rsidRPr="00015ED1">
        <w:t xml:space="preserve"> </w:t>
      </w:r>
      <w:r w:rsidRPr="00015ED1">
        <w:t>раздела II актива бухгалтерского баланса</w:t>
      </w:r>
      <w:r w:rsidR="00015ED1">
        <w:t xml:space="preserve"> (</w:t>
      </w:r>
      <w:r w:rsidRPr="00015ED1">
        <w:t>строка 290</w:t>
      </w:r>
      <w:r w:rsidR="00015ED1" w:rsidRPr="00015ED1">
        <w:t>);</w:t>
      </w:r>
    </w:p>
    <w:p w:rsidR="00015ED1" w:rsidRDefault="00A43E49" w:rsidP="00015ED1">
      <w:r w:rsidRPr="00015ED1">
        <w:t>V П</w:t>
      </w:r>
      <w:r w:rsidR="00015ED1" w:rsidRPr="00015ED1">
        <w:t xml:space="preserve"> - </w:t>
      </w:r>
      <w:r w:rsidRPr="00015ED1">
        <w:t>итог раздела V пассива бухгалтерского баланса</w:t>
      </w:r>
      <w:r w:rsidR="00015ED1">
        <w:t xml:space="preserve"> (</w:t>
      </w:r>
      <w:r w:rsidRPr="00015ED1">
        <w:t>строка 790</w:t>
      </w:r>
      <w:r w:rsidR="00015ED1" w:rsidRPr="00015ED1">
        <w:t>).</w:t>
      </w:r>
    </w:p>
    <w:p w:rsidR="00015ED1" w:rsidRDefault="00A43E49" w:rsidP="00015ED1">
      <w:r w:rsidRPr="00015ED1">
        <w:t>Коэффициент текущей ликвидности характеризует общую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</w:t>
      </w:r>
      <w:r w:rsidR="00015ED1" w:rsidRPr="00015ED1">
        <w:t>.</w:t>
      </w:r>
    </w:p>
    <w:p w:rsidR="00015ED1" w:rsidRDefault="00A43E49" w:rsidP="00015ED1">
      <w:r w:rsidRPr="00015ED1">
        <w:t>2</w:t>
      </w:r>
      <w:r w:rsidR="00015ED1" w:rsidRPr="00015ED1">
        <w:t xml:space="preserve">. </w:t>
      </w:r>
      <w:r w:rsidRPr="00015ED1">
        <w:t>Коэффициент обеспеченности собственными оборотными средствами характеризует наличие у организации собственных оборотных средств, необходимых для ее финансовой устойчивости</w:t>
      </w:r>
      <w:r w:rsidR="00015ED1" w:rsidRPr="00015ED1">
        <w:t>.</w:t>
      </w:r>
    </w:p>
    <w:p w:rsidR="00015ED1" w:rsidRDefault="00A43E49" w:rsidP="00015ED1">
      <w:r w:rsidRPr="00015ED1">
        <w:t>Коэффициент обеспеченности собственными оборотными средствами</w:t>
      </w:r>
      <w:r w:rsidR="00015ED1">
        <w:t xml:space="preserve"> (</w:t>
      </w:r>
      <w:r w:rsidRPr="00015ED1">
        <w:t>К2</w:t>
      </w:r>
      <w:r w:rsidR="00015ED1" w:rsidRPr="00015ED1">
        <w:t xml:space="preserve">) </w:t>
      </w:r>
      <w:r w:rsidRPr="00015ED1">
        <w:t>на конец отчетного периода рассчитывается как отношение суммы итогов разделов III и IV пассива баланса за вычетом итога раздела I актива баланса к итогу раздела II актива баланса</w:t>
      </w:r>
      <w:r w:rsidR="00015ED1" w:rsidRPr="00015ED1">
        <w:t>:</w:t>
      </w:r>
    </w:p>
    <w:p w:rsidR="00BC61BE" w:rsidRDefault="00BC61BE" w:rsidP="00015ED1"/>
    <w:p w:rsidR="00015ED1" w:rsidRPr="00015ED1" w:rsidRDefault="00A43E49" w:rsidP="00BC61BE">
      <w:pPr>
        <w:ind w:left="696"/>
      </w:pPr>
      <w:r w:rsidRPr="00015ED1">
        <w:t>III П + IV П</w:t>
      </w:r>
      <w:r w:rsidR="00015ED1" w:rsidRPr="00015ED1">
        <w:t xml:space="preserve"> - </w:t>
      </w:r>
      <w:r w:rsidRPr="00015ED1">
        <w:t>I А</w:t>
      </w:r>
    </w:p>
    <w:p w:rsidR="00015ED1" w:rsidRDefault="00A43E49" w:rsidP="00015ED1">
      <w:r w:rsidRPr="00015ED1">
        <w:t>К2 =</w:t>
      </w:r>
      <w:r w:rsidR="00015ED1" w:rsidRPr="00015ED1">
        <w:t xml:space="preserve"> - </w:t>
      </w:r>
      <w:r w:rsidRPr="00015ED1">
        <w:t>--------------------------,</w:t>
      </w:r>
    </w:p>
    <w:p w:rsidR="00A43E49" w:rsidRPr="00015ED1" w:rsidRDefault="00A43E49" w:rsidP="00BC61BE">
      <w:pPr>
        <w:ind w:left="1404"/>
      </w:pPr>
      <w:bookmarkStart w:id="59" w:name="_Toc192708182"/>
      <w:bookmarkStart w:id="60" w:name="_Toc192708614"/>
      <w:r w:rsidRPr="00015ED1">
        <w:t>II А</w:t>
      </w:r>
      <w:bookmarkEnd w:id="59"/>
      <w:bookmarkEnd w:id="60"/>
    </w:p>
    <w:p w:rsidR="00BC61BE" w:rsidRDefault="00BC61BE" w:rsidP="00015ED1"/>
    <w:p w:rsidR="00015ED1" w:rsidRDefault="00A43E49" w:rsidP="00015ED1">
      <w:r w:rsidRPr="00015ED1">
        <w:t>где</w:t>
      </w:r>
      <w:r w:rsidR="00015ED1" w:rsidRPr="00015ED1">
        <w:t xml:space="preserve"> </w:t>
      </w:r>
      <w:r w:rsidRPr="00015ED1">
        <w:t>III П</w:t>
      </w:r>
      <w:r w:rsidR="00015ED1" w:rsidRPr="00015ED1">
        <w:t xml:space="preserve"> - </w:t>
      </w:r>
      <w:r w:rsidRPr="00015ED1">
        <w:t>итог раздела III пассива бухгалтерского баланса</w:t>
      </w:r>
      <w:r w:rsidR="00015ED1">
        <w:t xml:space="preserve"> (</w:t>
      </w:r>
      <w:r w:rsidRPr="00015ED1">
        <w:t>строка 590</w:t>
      </w:r>
      <w:r w:rsidR="00015ED1" w:rsidRPr="00015ED1">
        <w:t>);</w:t>
      </w:r>
    </w:p>
    <w:p w:rsidR="00015ED1" w:rsidRDefault="00A43E49" w:rsidP="00015ED1">
      <w:r w:rsidRPr="00015ED1">
        <w:t>IV П</w:t>
      </w:r>
      <w:r w:rsidR="00015ED1" w:rsidRPr="00015ED1">
        <w:t xml:space="preserve"> - </w:t>
      </w:r>
      <w:r w:rsidRPr="00015ED1">
        <w:t>итог раздела IV пассива бухгалтерского баланса</w:t>
      </w:r>
      <w:r w:rsidR="00015ED1">
        <w:t xml:space="preserve"> (</w:t>
      </w:r>
      <w:r w:rsidRPr="00015ED1">
        <w:t>строка 690</w:t>
      </w:r>
      <w:r w:rsidR="00015ED1" w:rsidRPr="00015ED1">
        <w:t>);</w:t>
      </w:r>
    </w:p>
    <w:p w:rsidR="00015ED1" w:rsidRDefault="00A43E49" w:rsidP="00015ED1">
      <w:r w:rsidRPr="00015ED1">
        <w:t>I А</w:t>
      </w:r>
      <w:r w:rsidR="00015ED1" w:rsidRPr="00015ED1">
        <w:t xml:space="preserve"> - </w:t>
      </w:r>
      <w:r w:rsidRPr="00015ED1">
        <w:t>итог раздела I актива бухгалтерского баланса</w:t>
      </w:r>
      <w:r w:rsidR="00015ED1">
        <w:t xml:space="preserve"> (</w:t>
      </w:r>
      <w:r w:rsidRPr="00015ED1">
        <w:t>строка 190</w:t>
      </w:r>
      <w:r w:rsidR="00015ED1" w:rsidRPr="00015ED1">
        <w:t>);</w:t>
      </w:r>
    </w:p>
    <w:p w:rsidR="00015ED1" w:rsidRDefault="00A43E49" w:rsidP="00015ED1">
      <w:r w:rsidRPr="00015ED1">
        <w:t>II А</w:t>
      </w:r>
      <w:r w:rsidR="00015ED1" w:rsidRPr="00015ED1">
        <w:t xml:space="preserve"> - </w:t>
      </w:r>
      <w:r w:rsidRPr="00015ED1">
        <w:t>итог раздела II актива бухгалтерского баланса</w:t>
      </w:r>
      <w:r w:rsidR="00015ED1">
        <w:t xml:space="preserve"> (</w:t>
      </w:r>
      <w:r w:rsidRPr="00015ED1">
        <w:t>строка 290</w:t>
      </w:r>
      <w:r w:rsidR="00015ED1" w:rsidRPr="00015ED1">
        <w:t>).</w:t>
      </w:r>
    </w:p>
    <w:p w:rsidR="00015ED1" w:rsidRDefault="00A43E49" w:rsidP="00015ED1">
      <w:r w:rsidRPr="00015ED1">
        <w:t>3</w:t>
      </w:r>
      <w:r w:rsidR="00015ED1" w:rsidRPr="00015ED1">
        <w:t xml:space="preserve">. </w:t>
      </w:r>
      <w:r w:rsidRPr="00015ED1">
        <w:t>Коэффициент финансовой независимости</w:t>
      </w:r>
      <w:r w:rsidR="00015ED1">
        <w:t xml:space="preserve"> (</w:t>
      </w:r>
      <w:r w:rsidRPr="00015ED1">
        <w:t>Кфн</w:t>
      </w:r>
      <w:r w:rsidR="00015ED1" w:rsidRPr="00015ED1">
        <w:t xml:space="preserve">) </w:t>
      </w:r>
      <w:r w:rsidRPr="00015ED1">
        <w:t>показывает удельный вес собственных средств в общей сумме источников финансирования и рассчитывается по формуле</w:t>
      </w:r>
      <w:r w:rsidR="00015ED1" w:rsidRPr="00015ED1">
        <w:t>:</w:t>
      </w:r>
    </w:p>
    <w:p w:rsidR="00BC61BE" w:rsidRDefault="00BC61BE" w:rsidP="00015ED1"/>
    <w:p w:rsidR="00A43E49" w:rsidRPr="00015ED1" w:rsidRDefault="00A43E49" w:rsidP="00BC61BE">
      <w:pPr>
        <w:ind w:left="696"/>
      </w:pPr>
      <w:r w:rsidRPr="00015ED1">
        <w:t>строка 490</w:t>
      </w:r>
    </w:p>
    <w:p w:rsidR="00015ED1" w:rsidRDefault="00A43E49" w:rsidP="00015ED1">
      <w:r w:rsidRPr="00015ED1">
        <w:t>Кфн =</w:t>
      </w:r>
      <w:r w:rsidR="00015ED1" w:rsidRPr="00015ED1">
        <w:t xml:space="preserve"> - </w:t>
      </w:r>
      <w:r w:rsidRPr="00015ED1">
        <w:t>-------------</w:t>
      </w:r>
      <w:r w:rsidR="00015ED1">
        <w:t xml:space="preserve"> - </w:t>
      </w:r>
      <w:r w:rsidR="00015ED1" w:rsidRPr="00015ED1">
        <w:t>.</w:t>
      </w:r>
    </w:p>
    <w:p w:rsidR="00A43E49" w:rsidRPr="00015ED1" w:rsidRDefault="00A43E49" w:rsidP="00BC61BE">
      <w:pPr>
        <w:ind w:left="696"/>
      </w:pPr>
      <w:r w:rsidRPr="00015ED1">
        <w:t>строка 690</w:t>
      </w:r>
    </w:p>
    <w:p w:rsidR="00BC61BE" w:rsidRDefault="00BC61BE" w:rsidP="00015ED1"/>
    <w:p w:rsidR="00015ED1" w:rsidRDefault="00A43E49" w:rsidP="00015ED1">
      <w:r w:rsidRPr="00015ED1">
        <w:t>4</w:t>
      </w:r>
      <w:r w:rsidR="00015ED1" w:rsidRPr="00015ED1">
        <w:t xml:space="preserve">. </w:t>
      </w:r>
      <w:r w:rsidRPr="00015ED1">
        <w:t>Коэффициент обеспеченности финансовых обязательств активами характеризует способность организации рассчитаться по своим финансовым обязательствам после реализации активов</w:t>
      </w:r>
      <w:r w:rsidR="00015ED1" w:rsidRPr="00015ED1">
        <w:t>.</w:t>
      </w:r>
    </w:p>
    <w:p w:rsidR="00015ED1" w:rsidRDefault="00A43E49" w:rsidP="00015ED1">
      <w:r w:rsidRPr="00015ED1">
        <w:t>Коэффициент обеспеченности финансовых обязательств активами определяется отношением всех</w:t>
      </w:r>
      <w:r w:rsidR="00015ED1">
        <w:t xml:space="preserve"> (</w:t>
      </w:r>
      <w:r w:rsidRPr="00015ED1">
        <w:t>долгосрочных и краткосрочных</w:t>
      </w:r>
      <w:r w:rsidR="00015ED1" w:rsidRPr="00015ED1">
        <w:t xml:space="preserve">) </w:t>
      </w:r>
      <w:r w:rsidRPr="00015ED1">
        <w:t>обязательств организации к общей стоимости имущества</w:t>
      </w:r>
      <w:r w:rsidR="00015ED1">
        <w:t xml:space="preserve"> (</w:t>
      </w:r>
      <w:r w:rsidRPr="00015ED1">
        <w:t>активов</w:t>
      </w:r>
      <w:r w:rsidR="00015ED1" w:rsidRPr="00015ED1">
        <w:t>).</w:t>
      </w:r>
    </w:p>
    <w:p w:rsidR="00015ED1" w:rsidRDefault="00A43E49" w:rsidP="00015ED1">
      <w:r w:rsidRPr="00015ED1">
        <w:t>Коэффициент обеспеченности финансовых обязательств активами</w:t>
      </w:r>
      <w:r w:rsidR="00015ED1">
        <w:t xml:space="preserve"> (</w:t>
      </w:r>
      <w:r w:rsidRPr="00015ED1">
        <w:t>К3</w:t>
      </w:r>
      <w:r w:rsidR="00015ED1" w:rsidRPr="00015ED1">
        <w:t xml:space="preserve">) </w:t>
      </w:r>
      <w:r w:rsidRPr="00015ED1">
        <w:t>на конец отчетного периода рассчитывается как отношение суммы итога раздела V пассива бухгалтерского баланса к сумме валюте бухгалтерского баланса</w:t>
      </w:r>
      <w:r w:rsidR="00015ED1" w:rsidRPr="00015ED1">
        <w:t>:</w:t>
      </w:r>
    </w:p>
    <w:p w:rsidR="00BC61BE" w:rsidRDefault="00BC61BE" w:rsidP="00015ED1"/>
    <w:p w:rsidR="00015ED1" w:rsidRPr="00015ED1" w:rsidRDefault="00A43E49" w:rsidP="00BC61BE">
      <w:pPr>
        <w:ind w:left="696"/>
      </w:pPr>
      <w:r w:rsidRPr="00015ED1">
        <w:t>V П</w:t>
      </w:r>
    </w:p>
    <w:p w:rsidR="00015ED1" w:rsidRDefault="00A43E49" w:rsidP="00015ED1">
      <w:r w:rsidRPr="00015ED1">
        <w:t>К3 =</w:t>
      </w:r>
      <w:r w:rsidR="00015ED1" w:rsidRPr="00015ED1">
        <w:t xml:space="preserve"> - </w:t>
      </w:r>
      <w:r w:rsidRPr="00015ED1">
        <w:t>----,</w:t>
      </w:r>
    </w:p>
    <w:p w:rsidR="00015ED1" w:rsidRPr="00015ED1" w:rsidRDefault="00A43E49" w:rsidP="00BC61BE">
      <w:pPr>
        <w:ind w:left="696"/>
      </w:pPr>
      <w:r w:rsidRPr="00015ED1">
        <w:t>ВБ</w:t>
      </w:r>
    </w:p>
    <w:p w:rsidR="00BC61BE" w:rsidRDefault="00BC61BE" w:rsidP="00015ED1"/>
    <w:p w:rsidR="00015ED1" w:rsidRDefault="00A43E49" w:rsidP="00015ED1">
      <w:r w:rsidRPr="00015ED1">
        <w:t>где V П</w:t>
      </w:r>
      <w:r w:rsidR="00015ED1" w:rsidRPr="00015ED1">
        <w:t xml:space="preserve"> - </w:t>
      </w:r>
      <w:r w:rsidRPr="00015ED1">
        <w:t>итог раздела</w:t>
      </w:r>
      <w:r w:rsidR="00015ED1" w:rsidRPr="00015ED1">
        <w:t xml:space="preserve"> </w:t>
      </w:r>
      <w:r w:rsidRPr="00015ED1">
        <w:t>V</w:t>
      </w:r>
      <w:r w:rsidR="00015ED1" w:rsidRPr="00015ED1">
        <w:t xml:space="preserve"> </w:t>
      </w:r>
      <w:r w:rsidRPr="00015ED1">
        <w:t>пассива</w:t>
      </w:r>
      <w:r w:rsidR="00015ED1" w:rsidRPr="00015ED1">
        <w:t xml:space="preserve"> </w:t>
      </w:r>
      <w:r w:rsidRPr="00015ED1">
        <w:t>бухгалтерского</w:t>
      </w:r>
      <w:r w:rsidR="00015ED1" w:rsidRPr="00015ED1">
        <w:t xml:space="preserve"> </w:t>
      </w:r>
      <w:r w:rsidRPr="00015ED1">
        <w:t>баланса</w:t>
      </w:r>
      <w:r w:rsidR="00015ED1">
        <w:t xml:space="preserve"> (</w:t>
      </w:r>
      <w:r w:rsidRPr="00015ED1">
        <w:t>строка 790</w:t>
      </w:r>
      <w:r w:rsidR="00015ED1" w:rsidRPr="00015ED1">
        <w:t>);</w:t>
      </w:r>
    </w:p>
    <w:p w:rsidR="00015ED1" w:rsidRDefault="00A43E49" w:rsidP="00015ED1">
      <w:r w:rsidRPr="00015ED1">
        <w:t>ВБ</w:t>
      </w:r>
      <w:r w:rsidR="00015ED1" w:rsidRPr="00015ED1">
        <w:t xml:space="preserve"> - </w:t>
      </w:r>
      <w:r w:rsidRPr="00015ED1">
        <w:t>валюта бухгалтерского баланса</w:t>
      </w:r>
      <w:r w:rsidR="00015ED1">
        <w:t xml:space="preserve"> (</w:t>
      </w:r>
      <w:r w:rsidRPr="00015ED1">
        <w:t>строка 390 или 890</w:t>
      </w:r>
      <w:r w:rsidR="00015ED1" w:rsidRPr="00015ED1">
        <w:t>).</w:t>
      </w:r>
    </w:p>
    <w:p w:rsidR="00015ED1" w:rsidRDefault="00A43E49" w:rsidP="00015ED1">
      <w:r w:rsidRPr="00015ED1">
        <w:t>5</w:t>
      </w:r>
      <w:r w:rsidR="00015ED1" w:rsidRPr="00015ED1">
        <w:t xml:space="preserve">. </w:t>
      </w:r>
      <w:r w:rsidRPr="00015ED1">
        <w:t>Коэффициентом, характеризующим платежеспособность предприятия, является коэффициент абсолютной ликвидности, показывающий, какая часть краткосрочных обязательств может быть погашена немедленно, и рассчитывается как отношение легко ликвидных активов к текущим обязательствам организации</w:t>
      </w:r>
      <w:r w:rsidR="00015ED1" w:rsidRPr="00015ED1">
        <w:t>.</w:t>
      </w:r>
    </w:p>
    <w:p w:rsidR="00015ED1" w:rsidRDefault="00A43E49" w:rsidP="00015ED1">
      <w:r w:rsidRPr="00015ED1">
        <w:t>Значение коэффициента абсолютной ликвидности должно быть не менее 0,2</w:t>
      </w:r>
      <w:r w:rsidR="00015ED1" w:rsidRPr="00015ED1">
        <w:t>.</w:t>
      </w:r>
    </w:p>
    <w:p w:rsidR="00015ED1" w:rsidRDefault="00A43E49" w:rsidP="00015ED1">
      <w:r w:rsidRPr="00015ED1">
        <w:t>Коэффициент абсолютной ликвидности</w:t>
      </w:r>
      <w:r w:rsidR="00015ED1">
        <w:t xml:space="preserve"> (</w:t>
      </w:r>
      <w:r w:rsidRPr="00015ED1">
        <w:t>Кабсл</w:t>
      </w:r>
      <w:r w:rsidR="00015ED1" w:rsidRPr="00015ED1">
        <w:t xml:space="preserve">) </w:t>
      </w:r>
      <w:r w:rsidRPr="00015ED1">
        <w:t>рассчитывается как отношение суммы финансовых вложений</w:t>
      </w:r>
      <w:r w:rsidR="00015ED1">
        <w:t xml:space="preserve"> (</w:t>
      </w:r>
      <w:r w:rsidRPr="00015ED1">
        <w:t>строка 260 бухгалтерского баланса</w:t>
      </w:r>
      <w:r w:rsidR="00015ED1" w:rsidRPr="00015ED1">
        <w:t xml:space="preserve">) </w:t>
      </w:r>
      <w:r w:rsidRPr="00015ED1">
        <w:t>и денежных средств</w:t>
      </w:r>
      <w:r w:rsidR="00015ED1">
        <w:t xml:space="preserve"> (</w:t>
      </w:r>
      <w:r w:rsidRPr="00015ED1">
        <w:t>строка 270 бухгалтерского баланса</w:t>
      </w:r>
      <w:r w:rsidR="00015ED1" w:rsidRPr="00015ED1">
        <w:t xml:space="preserve">) </w:t>
      </w:r>
      <w:r w:rsidRPr="00015ED1">
        <w:t>к расчетам</w:t>
      </w:r>
      <w:r w:rsidR="00015ED1">
        <w:t xml:space="preserve"> (</w:t>
      </w:r>
      <w:r w:rsidRPr="00015ED1">
        <w:t>строка 790 бухгалтерского баланса</w:t>
      </w:r>
      <w:r w:rsidR="00015ED1" w:rsidRPr="00015ED1">
        <w:t xml:space="preserve">) </w:t>
      </w:r>
      <w:r w:rsidRPr="00015ED1">
        <w:t>за вычетом долгосрочных кредитов и займов</w:t>
      </w:r>
      <w:r w:rsidR="00015ED1">
        <w:t xml:space="preserve"> (</w:t>
      </w:r>
      <w:r w:rsidRPr="00015ED1">
        <w:t>строка 720 бухгалтерского баланса</w:t>
      </w:r>
      <w:r w:rsidR="00015ED1" w:rsidRPr="00015ED1">
        <w:t>):</w:t>
      </w:r>
    </w:p>
    <w:p w:rsidR="00BC61BE" w:rsidRDefault="00BC61BE" w:rsidP="00015ED1"/>
    <w:p w:rsidR="00015ED1" w:rsidRPr="00015ED1" w:rsidRDefault="00A43E49" w:rsidP="00BC61BE">
      <w:pPr>
        <w:ind w:left="1404"/>
      </w:pPr>
      <w:r w:rsidRPr="00015ED1">
        <w:t>строка 260 + строка 270</w:t>
      </w:r>
    </w:p>
    <w:p w:rsidR="00015ED1" w:rsidRDefault="00A43E49" w:rsidP="00015ED1">
      <w:r w:rsidRPr="00015ED1">
        <w:t>Кабсл =</w:t>
      </w:r>
      <w:r w:rsidR="00015ED1" w:rsidRPr="00015ED1">
        <w:t xml:space="preserve"> - </w:t>
      </w:r>
      <w:r w:rsidRPr="00015ED1">
        <w:t>--------------------------------,</w:t>
      </w:r>
    </w:p>
    <w:p w:rsidR="00A43E49" w:rsidRPr="00015ED1" w:rsidRDefault="00A43E49" w:rsidP="00BC61BE">
      <w:pPr>
        <w:ind w:left="1404"/>
      </w:pPr>
      <w:r w:rsidRPr="00015ED1">
        <w:t>V П</w:t>
      </w:r>
      <w:r w:rsidR="00015ED1" w:rsidRPr="00015ED1">
        <w:t xml:space="preserve"> - </w:t>
      </w:r>
      <w:r w:rsidRPr="00015ED1">
        <w:t>строка 720</w:t>
      </w:r>
    </w:p>
    <w:p w:rsidR="00BC61BE" w:rsidRDefault="00BC61BE" w:rsidP="00015ED1"/>
    <w:p w:rsidR="00015ED1" w:rsidRDefault="00A43E49" w:rsidP="00015ED1">
      <w:r w:rsidRPr="00015ED1">
        <w:t>где</w:t>
      </w:r>
      <w:r w:rsidR="00015ED1" w:rsidRPr="00015ED1">
        <w:t xml:space="preserve"> </w:t>
      </w:r>
      <w:r w:rsidRPr="00015ED1">
        <w:t>V П</w:t>
      </w:r>
      <w:r w:rsidR="00015ED1" w:rsidRPr="00015ED1">
        <w:t xml:space="preserve"> - </w:t>
      </w:r>
      <w:r w:rsidRPr="00015ED1">
        <w:t>итог</w:t>
      </w:r>
      <w:r w:rsidR="00015ED1" w:rsidRPr="00015ED1">
        <w:t xml:space="preserve"> </w:t>
      </w:r>
      <w:r w:rsidRPr="00015ED1">
        <w:t>раздела</w:t>
      </w:r>
      <w:r w:rsidR="00015ED1" w:rsidRPr="00015ED1">
        <w:t xml:space="preserve"> </w:t>
      </w:r>
      <w:r w:rsidRPr="00015ED1">
        <w:t>V пассива бухгалтерского баланса</w:t>
      </w:r>
      <w:r w:rsidR="00015ED1">
        <w:t xml:space="preserve"> (</w:t>
      </w:r>
      <w:r w:rsidRPr="00015ED1">
        <w:t>строка 790</w:t>
      </w:r>
      <w:r w:rsidR="00015ED1" w:rsidRPr="00015ED1">
        <w:t>).</w:t>
      </w:r>
    </w:p>
    <w:p w:rsidR="00015ED1" w:rsidRDefault="00A43E49" w:rsidP="00015ED1">
      <w:r w:rsidRPr="00015ED1">
        <w:t>На основании приведенных ниже данных произведем расчет коэффициентов, характеризующих финансовое положение предприятия за 2003-2005 гг</w:t>
      </w:r>
      <w:r w:rsidR="00015ED1" w:rsidRPr="00015ED1">
        <w:t>.</w:t>
      </w:r>
    </w:p>
    <w:p w:rsidR="00BC61BE" w:rsidRDefault="00BC61BE" w:rsidP="00015ED1"/>
    <w:p w:rsidR="00A43E49" w:rsidRPr="00015ED1" w:rsidRDefault="00A43E49" w:rsidP="00BC61BE">
      <w:pPr>
        <w:ind w:left="708" w:firstLine="12"/>
      </w:pPr>
      <w:r w:rsidRPr="00015ED1">
        <w:t xml:space="preserve">Таблица 8 </w:t>
      </w:r>
      <w:r w:rsidR="00015ED1">
        <w:t>-</w:t>
      </w:r>
      <w:r w:rsidRPr="00015ED1">
        <w:t xml:space="preserve"> Основные показатели баланса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за 2003-2005 гг</w:t>
      </w:r>
      <w:r w:rsidR="00015ED1" w:rsidRPr="00015ED1">
        <w:t>.</w:t>
      </w:r>
      <w:r w:rsidR="00015ED1">
        <w:t xml:space="preserve"> (</w:t>
      </w:r>
      <w:r w:rsidRPr="00015ED1">
        <w:t>млн</w:t>
      </w:r>
      <w:r w:rsidR="00015ED1" w:rsidRPr="00015ED1">
        <w:t xml:space="preserve">. </w:t>
      </w:r>
      <w:r w:rsidRPr="00015ED1">
        <w:t>руб</w:t>
      </w:r>
      <w:r w:rsidR="00BC61BE">
        <w:t>.</w:t>
      </w:r>
      <w:r w:rsidR="00015ED1" w:rsidRPr="00015ED1">
        <w:t xml:space="preserve">) </w:t>
      </w:r>
    </w:p>
    <w:tbl>
      <w:tblPr>
        <w:tblW w:w="8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1440"/>
        <w:gridCol w:w="1260"/>
        <w:gridCol w:w="1260"/>
      </w:tblGrid>
      <w:tr w:rsidR="00A43E49" w:rsidRPr="00F0729E" w:rsidTr="00F0729E">
        <w:trPr>
          <w:trHeight w:val="430"/>
          <w:jc w:val="center"/>
        </w:trPr>
        <w:tc>
          <w:tcPr>
            <w:tcW w:w="4109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Показатели баланса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2003 г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2004 г</w:t>
            </w:r>
            <w:r w:rsidR="00015ED1" w:rsidRPr="00015ED1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2005 г</w:t>
            </w:r>
            <w:r w:rsidR="00015ED1" w:rsidRPr="00015ED1">
              <w:t xml:space="preserve">. </w:t>
            </w:r>
          </w:p>
        </w:tc>
      </w:tr>
      <w:tr w:rsidR="00A43E49" w:rsidRPr="00F0729E" w:rsidTr="00F0729E">
        <w:trPr>
          <w:trHeight w:val="375"/>
          <w:jc w:val="center"/>
        </w:trPr>
        <w:tc>
          <w:tcPr>
            <w:tcW w:w="4109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Внеоборотные активы</w:t>
            </w:r>
            <w:r w:rsidR="00015ED1">
              <w:t xml:space="preserve"> (</w:t>
            </w:r>
            <w:r w:rsidRPr="00015ED1">
              <w:t>1А</w:t>
            </w:r>
            <w:r w:rsidR="00015ED1" w:rsidRPr="00015ED1">
              <w:t xml:space="preserve">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6936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6878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7114</w:t>
            </w:r>
          </w:p>
        </w:tc>
      </w:tr>
      <w:tr w:rsidR="00A43E49" w:rsidRPr="00F0729E" w:rsidTr="00F0729E">
        <w:trPr>
          <w:trHeight w:val="375"/>
          <w:jc w:val="center"/>
        </w:trPr>
        <w:tc>
          <w:tcPr>
            <w:tcW w:w="4109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Оборотные активы</w:t>
            </w:r>
            <w:r w:rsidR="00015ED1">
              <w:t xml:space="preserve"> (</w:t>
            </w:r>
            <w:r w:rsidRPr="00015ED1">
              <w:t>2А</w:t>
            </w:r>
            <w:r w:rsidR="00015ED1" w:rsidRPr="00015ED1">
              <w:t xml:space="preserve">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1648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1847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1924</w:t>
            </w:r>
          </w:p>
        </w:tc>
      </w:tr>
      <w:tr w:rsidR="00A43E49" w:rsidRPr="00F0729E" w:rsidTr="00F0729E">
        <w:trPr>
          <w:trHeight w:val="375"/>
          <w:jc w:val="center"/>
        </w:trPr>
        <w:tc>
          <w:tcPr>
            <w:tcW w:w="4109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Источники собственных средств</w:t>
            </w:r>
            <w:r w:rsidR="00015ED1">
              <w:t xml:space="preserve"> (</w:t>
            </w:r>
            <w:r w:rsidRPr="00015ED1">
              <w:t>3П</w:t>
            </w:r>
            <w:r w:rsidR="00015ED1" w:rsidRPr="00015ED1">
              <w:t xml:space="preserve">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7244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7356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7651</w:t>
            </w:r>
          </w:p>
        </w:tc>
      </w:tr>
      <w:tr w:rsidR="00A43E49" w:rsidRPr="00F0729E" w:rsidTr="00F0729E">
        <w:trPr>
          <w:trHeight w:val="375"/>
          <w:jc w:val="center"/>
        </w:trPr>
        <w:tc>
          <w:tcPr>
            <w:tcW w:w="4109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Доходы и расходы</w:t>
            </w:r>
            <w:r w:rsidR="00015ED1">
              <w:t xml:space="preserve"> (</w:t>
            </w:r>
            <w:r w:rsidRPr="00015ED1">
              <w:t>4П</w:t>
            </w:r>
            <w:r w:rsidR="00015ED1" w:rsidRPr="00015ED1">
              <w:t xml:space="preserve">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693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795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1062</w:t>
            </w:r>
          </w:p>
        </w:tc>
      </w:tr>
      <w:tr w:rsidR="00A43E49" w:rsidRPr="00F0729E" w:rsidTr="00F0729E">
        <w:trPr>
          <w:trHeight w:val="375"/>
          <w:jc w:val="center"/>
        </w:trPr>
        <w:tc>
          <w:tcPr>
            <w:tcW w:w="4109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Расчеты</w:t>
            </w:r>
            <w:r w:rsidR="00015ED1">
              <w:t xml:space="preserve"> (</w:t>
            </w:r>
            <w:r w:rsidRPr="00015ED1">
              <w:t>5П</w:t>
            </w:r>
            <w:r w:rsidR="00015ED1" w:rsidRPr="00015ED1">
              <w:t xml:space="preserve">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1282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1345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1569</w:t>
            </w:r>
          </w:p>
        </w:tc>
      </w:tr>
      <w:tr w:rsidR="00A43E49" w:rsidRPr="00F0729E" w:rsidTr="00F0729E">
        <w:trPr>
          <w:trHeight w:val="375"/>
          <w:jc w:val="center"/>
        </w:trPr>
        <w:tc>
          <w:tcPr>
            <w:tcW w:w="4109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Валюта баланса</w:t>
            </w:r>
            <w:r w:rsidR="00015ED1">
              <w:t xml:space="preserve"> (</w:t>
            </w:r>
            <w:r w:rsidRPr="00015ED1">
              <w:t>ВБ</w:t>
            </w:r>
            <w:r w:rsidR="00015ED1" w:rsidRPr="00015ED1">
              <w:t xml:space="preserve">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8221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8454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8586</w:t>
            </w:r>
          </w:p>
        </w:tc>
      </w:tr>
      <w:tr w:rsidR="00A43E49" w:rsidRPr="00F0729E" w:rsidTr="00F0729E">
        <w:trPr>
          <w:trHeight w:val="375"/>
          <w:jc w:val="center"/>
        </w:trPr>
        <w:tc>
          <w:tcPr>
            <w:tcW w:w="4109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Финансовые вложения</w:t>
            </w:r>
            <w:r w:rsidR="00015ED1">
              <w:t xml:space="preserve"> (</w:t>
            </w:r>
            <w:r w:rsidRPr="00015ED1">
              <w:t>стр</w:t>
            </w:r>
            <w:r w:rsidR="00015ED1">
              <w:t>.2</w:t>
            </w:r>
            <w:r w:rsidRPr="00015ED1">
              <w:t>60</w:t>
            </w:r>
            <w:r w:rsidR="00015ED1" w:rsidRPr="00015ED1">
              <w:t xml:space="preserve">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85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64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79</w:t>
            </w:r>
          </w:p>
        </w:tc>
      </w:tr>
      <w:tr w:rsidR="00A43E49" w:rsidRPr="00F0729E" w:rsidTr="00F0729E">
        <w:trPr>
          <w:trHeight w:val="375"/>
          <w:jc w:val="center"/>
        </w:trPr>
        <w:tc>
          <w:tcPr>
            <w:tcW w:w="4109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Денежные средства</w:t>
            </w:r>
            <w:r w:rsidR="00015ED1">
              <w:t xml:space="preserve"> (</w:t>
            </w:r>
            <w:r w:rsidRPr="00015ED1">
              <w:t>стр</w:t>
            </w:r>
            <w:r w:rsidR="00015ED1">
              <w:t>.2</w:t>
            </w:r>
            <w:r w:rsidRPr="00015ED1">
              <w:t>70</w:t>
            </w:r>
            <w:r w:rsidR="00015ED1" w:rsidRPr="00015ED1">
              <w:t xml:space="preserve">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62</w:t>
            </w:r>
          </w:p>
        </w:tc>
      </w:tr>
      <w:tr w:rsidR="00A43E49" w:rsidRPr="00F0729E" w:rsidTr="00F0729E">
        <w:trPr>
          <w:trHeight w:val="375"/>
          <w:jc w:val="center"/>
        </w:trPr>
        <w:tc>
          <w:tcPr>
            <w:tcW w:w="4109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Итого собственных средств</w:t>
            </w:r>
            <w:r w:rsidR="00015ED1">
              <w:t xml:space="preserve"> (</w:t>
            </w:r>
            <w:r w:rsidRPr="00015ED1">
              <w:t>стр</w:t>
            </w:r>
            <w:r w:rsidR="00015ED1">
              <w:t>.4</w:t>
            </w:r>
            <w:r w:rsidRPr="00015ED1">
              <w:t>90</w:t>
            </w:r>
            <w:r w:rsidR="00015ED1" w:rsidRPr="00015ED1">
              <w:t xml:space="preserve">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547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654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812</w:t>
            </w:r>
          </w:p>
        </w:tc>
      </w:tr>
      <w:tr w:rsidR="00A43E49" w:rsidRPr="00F0729E" w:rsidTr="00F0729E">
        <w:trPr>
          <w:trHeight w:val="375"/>
          <w:jc w:val="center"/>
        </w:trPr>
        <w:tc>
          <w:tcPr>
            <w:tcW w:w="4109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Доходы и расходы</w:t>
            </w:r>
            <w:r w:rsidR="00015ED1">
              <w:t xml:space="preserve"> (</w:t>
            </w:r>
            <w:r w:rsidRPr="00015ED1">
              <w:t>стр</w:t>
            </w:r>
            <w:r w:rsidR="00015ED1">
              <w:t>.6</w:t>
            </w:r>
            <w:r w:rsidRPr="00015ED1">
              <w:t>90</w:t>
            </w:r>
            <w:r w:rsidR="00015ED1" w:rsidRPr="00015ED1">
              <w:t xml:space="preserve">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693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795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1062</w:t>
            </w:r>
          </w:p>
        </w:tc>
      </w:tr>
      <w:tr w:rsidR="00A43E49" w:rsidRPr="00F0729E" w:rsidTr="00F0729E">
        <w:trPr>
          <w:trHeight w:val="375"/>
          <w:jc w:val="center"/>
        </w:trPr>
        <w:tc>
          <w:tcPr>
            <w:tcW w:w="4109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Долгосрочные кредиты и займы</w:t>
            </w:r>
            <w:r w:rsidR="00015ED1">
              <w:t xml:space="preserve"> (</w:t>
            </w:r>
            <w:r w:rsidRPr="00015ED1">
              <w:t>стр</w:t>
            </w:r>
            <w:r w:rsidR="00015ED1">
              <w:t>.7</w:t>
            </w:r>
            <w:r w:rsidRPr="00015ED1">
              <w:t>20</w:t>
            </w:r>
            <w:r w:rsidR="00015ED1" w:rsidRPr="00015ED1">
              <w:t xml:space="preserve">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122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94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267</w:t>
            </w:r>
          </w:p>
        </w:tc>
      </w:tr>
    </w:tbl>
    <w:p w:rsidR="00A43E49" w:rsidRPr="00015ED1" w:rsidRDefault="00A43E49" w:rsidP="00015ED1"/>
    <w:p w:rsidR="00015ED1" w:rsidRDefault="00A43E49" w:rsidP="00015ED1">
      <w:r w:rsidRPr="00015ED1">
        <w:t>Полученные расчетные показатели, характеризующие финансовое положение предприятия за 2003-2005 гг</w:t>
      </w:r>
      <w:r w:rsidR="00015ED1" w:rsidRPr="00015ED1">
        <w:t xml:space="preserve">. </w:t>
      </w:r>
      <w:r w:rsidRPr="00015ED1">
        <w:t>сведем в таблицу 9</w:t>
      </w:r>
      <w:r w:rsidR="00015ED1" w:rsidRPr="00015ED1">
        <w:t>.</w:t>
      </w:r>
    </w:p>
    <w:p w:rsidR="00A43E49" w:rsidRPr="00015ED1" w:rsidRDefault="00BC61BE" w:rsidP="00BC61BE">
      <w:pPr>
        <w:ind w:left="708" w:firstLine="12"/>
      </w:pPr>
      <w:r>
        <w:br w:type="page"/>
      </w:r>
      <w:r w:rsidR="00A43E49" w:rsidRPr="00015ED1">
        <w:t>Таблица 9</w:t>
      </w:r>
      <w:r w:rsidR="00015ED1" w:rsidRPr="00015ED1">
        <w:t xml:space="preserve"> - </w:t>
      </w:r>
      <w:r w:rsidR="00A43E49" w:rsidRPr="00015ED1">
        <w:t>Показатели финансового состояния ООО</w:t>
      </w:r>
      <w:r w:rsidR="00015ED1">
        <w:t xml:space="preserve"> "</w:t>
      </w:r>
      <w:r w:rsidR="00A43E49" w:rsidRPr="00015ED1">
        <w:t>ИнавтомаркетТехно</w:t>
      </w:r>
      <w:r w:rsidR="00015ED1">
        <w:t xml:space="preserve">" </w:t>
      </w:r>
      <w:r w:rsidR="00A43E49" w:rsidRPr="00015ED1">
        <w:t xml:space="preserve">в 2003 </w:t>
      </w:r>
      <w:r w:rsidR="00015ED1">
        <w:t>-</w:t>
      </w:r>
      <w:r w:rsidR="00A43E49" w:rsidRPr="00015ED1">
        <w:t xml:space="preserve"> 2005 гг</w:t>
      </w:r>
      <w:r w:rsidR="00015ED1" w:rsidRPr="00015ED1">
        <w:t xml:space="preserve">. 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043"/>
        <w:gridCol w:w="980"/>
        <w:gridCol w:w="1120"/>
      </w:tblGrid>
      <w:tr w:rsidR="00A43E49" w:rsidRPr="00015ED1" w:rsidTr="00F0729E">
        <w:trPr>
          <w:trHeight w:val="588"/>
          <w:jc w:val="center"/>
        </w:trPr>
        <w:tc>
          <w:tcPr>
            <w:tcW w:w="540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Показатели финансового состояния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2003 г</w:t>
            </w:r>
            <w:r w:rsidR="00015ED1" w:rsidRPr="00015ED1">
              <w:t xml:space="preserve">.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2004 г</w:t>
            </w:r>
            <w:r w:rsidR="00015ED1" w:rsidRPr="00015ED1">
              <w:t xml:space="preserve">.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2005 г</w:t>
            </w:r>
            <w:r w:rsidR="00015ED1" w:rsidRPr="00015ED1">
              <w:t xml:space="preserve">. </w:t>
            </w:r>
          </w:p>
        </w:tc>
      </w:tr>
      <w:tr w:rsidR="00A43E49" w:rsidRPr="00015ED1" w:rsidTr="00F0729E">
        <w:trPr>
          <w:trHeight w:val="645"/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Коэффициент текущей ликвидности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1,42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1,48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1,49</w:t>
            </w:r>
          </w:p>
        </w:tc>
      </w:tr>
      <w:tr w:rsidR="00A43E49" w:rsidRPr="00015ED1" w:rsidTr="00F0729E">
        <w:trPr>
          <w:trHeight w:val="645"/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Коэффициент обеспеченности собственными оборотными средствами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0,61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0,69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0,83</w:t>
            </w:r>
          </w:p>
        </w:tc>
      </w:tr>
      <w:tr w:rsidR="00A43E49" w:rsidRPr="00015ED1" w:rsidTr="00F0729E">
        <w:trPr>
          <w:trHeight w:val="645"/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Коэффициент финансовой независимости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0,79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0,72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0,76</w:t>
            </w:r>
          </w:p>
        </w:tc>
      </w:tr>
      <w:tr w:rsidR="00A43E49" w:rsidRPr="00015ED1" w:rsidTr="00F0729E">
        <w:trPr>
          <w:trHeight w:val="645"/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Коэффициент обеспеченности финансовых обязательств активами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0,16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0,16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0,18</w:t>
            </w:r>
          </w:p>
        </w:tc>
      </w:tr>
      <w:tr w:rsidR="00A43E49" w:rsidRPr="00015ED1" w:rsidTr="00F0729E">
        <w:trPr>
          <w:trHeight w:val="645"/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Коэффициент абсолютной ликвидности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0,11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0,09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43E49" w:rsidRPr="00F0729E" w:rsidRDefault="00A43E49" w:rsidP="00BC61BE">
            <w:pPr>
              <w:pStyle w:val="afa"/>
              <w:rPr>
                <w:rFonts w:eastAsia="Arial Unicode MS"/>
              </w:rPr>
            </w:pPr>
            <w:r w:rsidRPr="00015ED1">
              <w:t>0,11</w:t>
            </w:r>
          </w:p>
        </w:tc>
      </w:tr>
    </w:tbl>
    <w:p w:rsidR="00A43E49" w:rsidRPr="00015ED1" w:rsidRDefault="00A43E49" w:rsidP="00015ED1"/>
    <w:p w:rsidR="00015ED1" w:rsidRDefault="00A43E49" w:rsidP="00015ED1">
      <w:r w:rsidRPr="00015ED1">
        <w:t>Из таблицы 9 видно, что происходит стабилизация финансового положения предприятия, так как существует устойчивая, хотя и незначительная положительная динамика по основным финансовым показателям деятельности ООО</w:t>
      </w:r>
      <w:r w:rsidR="00015ED1">
        <w:t xml:space="preserve"> "</w:t>
      </w:r>
      <w:r w:rsidRPr="00015ED1">
        <w:t>ИнавтомаркетТехно</w:t>
      </w:r>
      <w:r w:rsidR="00015ED1">
        <w:t>".</w:t>
      </w:r>
    </w:p>
    <w:p w:rsidR="00BC61BE" w:rsidRDefault="00BC61BE" w:rsidP="00015ED1"/>
    <w:p w:rsidR="00015ED1" w:rsidRDefault="00015ED1" w:rsidP="00BC61BE">
      <w:pPr>
        <w:pStyle w:val="2"/>
      </w:pPr>
      <w:bookmarkStart w:id="61" w:name="_Toc192711267"/>
      <w:bookmarkStart w:id="62" w:name="_Toc235224622"/>
      <w:r>
        <w:t>2.3</w:t>
      </w:r>
      <w:r w:rsidR="00A43E49" w:rsidRPr="00015ED1">
        <w:t xml:space="preserve"> Анализ внешних факторов и условий деятельности ООО</w:t>
      </w:r>
      <w:r>
        <w:t xml:space="preserve"> "</w:t>
      </w:r>
      <w:r w:rsidR="00A43E49" w:rsidRPr="00015ED1">
        <w:t>ИнавтомаркетТехно</w:t>
      </w:r>
      <w:bookmarkEnd w:id="61"/>
      <w:r>
        <w:t>"</w:t>
      </w:r>
      <w:bookmarkEnd w:id="62"/>
    </w:p>
    <w:p w:rsidR="00BC61BE" w:rsidRPr="00BC61BE" w:rsidRDefault="00BC61BE" w:rsidP="00BC61BE"/>
    <w:p w:rsidR="00A43E49" w:rsidRPr="00015ED1" w:rsidRDefault="00015ED1" w:rsidP="00BC61BE">
      <w:pPr>
        <w:pStyle w:val="2"/>
      </w:pPr>
      <w:bookmarkStart w:id="63" w:name="_Toc192711268"/>
      <w:bookmarkStart w:id="64" w:name="_Toc235224623"/>
      <w:r>
        <w:t>2.3.1</w:t>
      </w:r>
      <w:r w:rsidR="00A43E49" w:rsidRPr="00015ED1">
        <w:t xml:space="preserve"> Анализ и оценка рыночных возможностей</w:t>
      </w:r>
      <w:bookmarkEnd w:id="63"/>
      <w:bookmarkEnd w:id="64"/>
    </w:p>
    <w:p w:rsidR="00015ED1" w:rsidRDefault="00A43E49" w:rsidP="00015ED1">
      <w:r w:rsidRPr="00015ED1">
        <w:t>Рынок бытовой мебели</w:t>
      </w:r>
      <w:r w:rsidR="00015ED1" w:rsidRPr="00015ED1">
        <w:t xml:space="preserve"> - </w:t>
      </w:r>
      <w:r w:rsidRPr="00015ED1">
        <w:t>один из самых</w:t>
      </w:r>
      <w:r w:rsidR="00015ED1">
        <w:t xml:space="preserve"> "</w:t>
      </w:r>
      <w:r w:rsidRPr="00015ED1">
        <w:t>продвинутых</w:t>
      </w:r>
      <w:r w:rsidR="00015ED1">
        <w:t>" (</w:t>
      </w:r>
      <w:r w:rsidRPr="00015ED1">
        <w:t>молодой и быстро развивающийся рынок</w:t>
      </w:r>
      <w:r w:rsidR="00015ED1" w:rsidRPr="00015ED1">
        <w:t xml:space="preserve">) </w:t>
      </w:r>
      <w:r w:rsidRPr="00015ED1">
        <w:t>и, одновременно, один из самых консервативных отечественных рынков</w:t>
      </w:r>
      <w:r w:rsidR="00015ED1" w:rsidRPr="00015ED1">
        <w:t>.</w:t>
      </w:r>
    </w:p>
    <w:p w:rsidR="00015ED1" w:rsidRDefault="00A43E49" w:rsidP="00015ED1">
      <w:r w:rsidRPr="00015ED1">
        <w:t>Эта двойственность объясняется, с одной стороны, необходимостью следовать определенным модным тенденциям, с другой</w:t>
      </w:r>
      <w:r w:rsidR="00015ED1" w:rsidRPr="00015ED1">
        <w:t xml:space="preserve"> - </w:t>
      </w:r>
      <w:r w:rsidRPr="00015ED1">
        <w:t>вынужденной консервативностью белорусских покупателей мебели, весьма ограниченных условиями проживания</w:t>
      </w:r>
      <w:r w:rsidR="00015ED1">
        <w:t xml:space="preserve"> (</w:t>
      </w:r>
      <w:r w:rsidRPr="00015ED1">
        <w:t>квартирным вопросом, решенным реально у очень небольшого процента наших сограждан</w:t>
      </w:r>
      <w:r w:rsidR="00015ED1" w:rsidRPr="00015ED1">
        <w:t xml:space="preserve">). </w:t>
      </w:r>
      <w:r w:rsidRPr="00015ED1">
        <w:t>К сожалению, следование моде нашими производителями есть понятие весьма условное, ибо позволить себе эту роскошь могут очень отдельные производители, сумевшие сохранить крупное производство с советских времен и накопить серьезные оборотные средства</w:t>
      </w:r>
      <w:r w:rsidR="00015ED1" w:rsidRPr="00015ED1">
        <w:t>.</w:t>
      </w:r>
    </w:p>
    <w:p w:rsidR="00015ED1" w:rsidRDefault="00A43E49" w:rsidP="00015ED1">
      <w:r w:rsidRPr="00015ED1">
        <w:t>Последние два года были весьма сложными и напряженными для производителей и продавцов мебели</w:t>
      </w:r>
      <w:r w:rsidR="00015ED1" w:rsidRPr="00015ED1">
        <w:t xml:space="preserve">. </w:t>
      </w:r>
      <w:r w:rsidRPr="00015ED1">
        <w:t>В ходе исследования это было подтверждено двумя источниками</w:t>
      </w:r>
      <w:r w:rsidR="00015ED1" w:rsidRPr="00015ED1">
        <w:t xml:space="preserve"> - </w:t>
      </w:r>
      <w:r w:rsidRPr="00015ED1">
        <w:t>экспертами</w:t>
      </w:r>
      <w:r w:rsidR="00015ED1">
        <w:t xml:space="preserve"> (</w:t>
      </w:r>
      <w:r w:rsidRPr="00015ED1">
        <w:t>интервью с руководителями фирм, производящих и продающих мебель</w:t>
      </w:r>
      <w:r w:rsidR="00015ED1" w:rsidRPr="00015ED1">
        <w:t xml:space="preserve">) </w:t>
      </w:r>
      <w:r w:rsidRPr="00015ED1">
        <w:t>и покупателями</w:t>
      </w:r>
      <w:r w:rsidR="00015ED1">
        <w:t xml:space="preserve"> (</w:t>
      </w:r>
      <w:r w:rsidRPr="00015ED1">
        <w:t>репрезентативный опрос</w:t>
      </w:r>
      <w:r w:rsidR="00015ED1" w:rsidRPr="00015ED1">
        <w:t>).</w:t>
      </w:r>
    </w:p>
    <w:p w:rsidR="00015ED1" w:rsidRDefault="00A43E49" w:rsidP="00015ED1">
      <w:r w:rsidRPr="00015ED1">
        <w:t>Эксперты отметили отсутствие традиционного осенне-зимнего пика продаж в 2004 году, в то же время обработка результатов репрезентативного опроса подтвердила ситуацию, в которую попали покупатели</w:t>
      </w:r>
      <w:r w:rsidR="00015ED1" w:rsidRPr="00015ED1">
        <w:t xml:space="preserve">. </w:t>
      </w:r>
      <w:r w:rsidRPr="00015ED1">
        <w:t>Так, если в 2001 году</w:t>
      </w:r>
      <w:r w:rsidR="00015ED1" w:rsidRPr="00015ED1">
        <w:t xml:space="preserve"> </w:t>
      </w:r>
      <w:r w:rsidRPr="00015ED1">
        <w:t>мебель покупали 11,4% жителей Минска, то в 2005 году мебель приобрели всего лишь 8</w:t>
      </w:r>
      <w:r w:rsidR="00015ED1" w:rsidRPr="00015ED1">
        <w:t>%</w:t>
      </w:r>
      <w:r w:rsidRPr="00015ED1">
        <w:t xml:space="preserve"> населения города</w:t>
      </w:r>
      <w:r w:rsidR="00015ED1" w:rsidRPr="00015ED1">
        <w:t xml:space="preserve">. </w:t>
      </w:r>
      <w:r w:rsidRPr="00015ED1">
        <w:t>Правда, оба эти показателя</w:t>
      </w:r>
      <w:r w:rsidR="00015ED1" w:rsidRPr="00015ED1">
        <w:t xml:space="preserve"> - </w:t>
      </w:r>
      <w:r w:rsidRPr="00015ED1">
        <w:t>ничто, по сравнению с показателями 2004 года, когда факт покупки мебели фиксировали в районе 18% населения</w:t>
      </w:r>
      <w:r w:rsidR="00015ED1">
        <w:t xml:space="preserve"> (</w:t>
      </w:r>
      <w:r w:rsidRPr="00015ED1">
        <w:t>общебелорусские данные</w:t>
      </w:r>
      <w:r w:rsidR="00015ED1" w:rsidRPr="00015ED1">
        <w:t xml:space="preserve">). </w:t>
      </w:r>
      <w:r w:rsidRPr="00015ED1">
        <w:t>Правда, справедливости ради, надо отметить, что доля импортной составляющей в этой цифре</w:t>
      </w:r>
      <w:r w:rsidR="00015ED1" w:rsidRPr="00015ED1">
        <w:t xml:space="preserve"> - </w:t>
      </w:r>
      <w:r w:rsidRPr="00015ED1">
        <w:t>не менее 50%</w:t>
      </w:r>
      <w:r w:rsidR="00015ED1" w:rsidRPr="00015ED1">
        <w:t>.</w:t>
      </w:r>
    </w:p>
    <w:p w:rsidR="00015ED1" w:rsidRDefault="00A43E49" w:rsidP="00015ED1">
      <w:r w:rsidRPr="00015ED1">
        <w:t>Анализ рынка мебели 2003-2005 г</w:t>
      </w:r>
      <w:r w:rsidR="00015ED1" w:rsidRPr="00015ED1">
        <w:t xml:space="preserve">. </w:t>
      </w:r>
      <w:r w:rsidRPr="00015ED1">
        <w:t>г</w:t>
      </w:r>
      <w:r w:rsidR="00015ED1" w:rsidRPr="00015ED1">
        <w:t xml:space="preserve">. </w:t>
      </w:r>
      <w:r w:rsidRPr="00015ED1">
        <w:t>показывает, что рынок имеет тенденцию к расширению, прежде всего, за счет новых отечественных разработок, которые отличаются невысокой ценой, простотой сборки, качеством и дизайном</w:t>
      </w:r>
      <w:r w:rsidR="00015ED1" w:rsidRPr="00015ED1">
        <w:t>.</w:t>
      </w:r>
    </w:p>
    <w:p w:rsidR="00015ED1" w:rsidRDefault="00A43E49" w:rsidP="00015ED1">
      <w:r w:rsidRPr="00015ED1">
        <w:t>Необходимо учитывать и тот фактор, что белорусские покупатели предпочитают на данный момент отечественную мебель вовсе не потому, что она безмерно хороша и полностью удовлетворяет их потребности</w:t>
      </w:r>
      <w:r w:rsidR="00015ED1" w:rsidRPr="00015ED1">
        <w:t xml:space="preserve">. </w:t>
      </w:r>
      <w:r w:rsidRPr="00015ED1">
        <w:t>И уж тем более не из чувства патриотизма</w:t>
      </w:r>
      <w:r w:rsidR="00015ED1" w:rsidRPr="00015ED1">
        <w:t xml:space="preserve">. </w:t>
      </w:r>
      <w:r w:rsidRPr="00015ED1">
        <w:t>Покупают потому, что устраивает, в первую очередь, цена</w:t>
      </w:r>
      <w:r w:rsidR="00015ED1" w:rsidRPr="00015ED1">
        <w:t>.</w:t>
      </w:r>
    </w:p>
    <w:p w:rsidR="00015ED1" w:rsidRDefault="00A43E49" w:rsidP="00015ED1">
      <w:r w:rsidRPr="00015ED1">
        <w:t>Из такой ситуации производитель просто обязан делать выводы</w:t>
      </w:r>
      <w:r w:rsidR="00015ED1" w:rsidRPr="00015ED1">
        <w:t xml:space="preserve">. </w:t>
      </w:r>
      <w:r w:rsidRPr="00015ED1">
        <w:t>И выводы эти, примерно, таковы</w:t>
      </w:r>
      <w:r w:rsidR="00015ED1" w:rsidRPr="00015ED1">
        <w:t>:</w:t>
      </w:r>
    </w:p>
    <w:p w:rsidR="00015ED1" w:rsidRDefault="00A43E49" w:rsidP="00015ED1">
      <w:r w:rsidRPr="00015ED1">
        <w:t>При первой же возможности</w:t>
      </w:r>
      <w:r w:rsidR="00015ED1">
        <w:t xml:space="preserve"> (</w:t>
      </w:r>
      <w:r w:rsidRPr="00015ED1">
        <w:t>а именно</w:t>
      </w:r>
      <w:r w:rsidR="00015ED1" w:rsidRPr="00015ED1">
        <w:t xml:space="preserve"> - </w:t>
      </w:r>
      <w:r w:rsidRPr="00015ED1">
        <w:t>при повышении платежеспособности</w:t>
      </w:r>
      <w:r w:rsidR="00015ED1" w:rsidRPr="00015ED1">
        <w:t>),</w:t>
      </w:r>
      <w:r w:rsidRPr="00015ED1">
        <w:t xml:space="preserve"> белорусский покупатель будет переходить на сторону импорта, который берет дизайном, и декларированным качеством</w:t>
      </w:r>
      <w:r w:rsidR="00015ED1" w:rsidRPr="00015ED1">
        <w:t xml:space="preserve">. </w:t>
      </w:r>
      <w:r w:rsidRPr="00015ED1">
        <w:t>Правда, возможность эта появиться у покупателя не ранее, чем через 2-4 года</w:t>
      </w:r>
      <w:r w:rsidR="00015ED1" w:rsidRPr="00015ED1">
        <w:t xml:space="preserve">. </w:t>
      </w:r>
      <w:r w:rsidRPr="00015ED1">
        <w:t>Именно это время есть у отечественного производителя для рывка</w:t>
      </w:r>
      <w:r w:rsidR="00015ED1" w:rsidRPr="00015ED1">
        <w:t xml:space="preserve"> - </w:t>
      </w:r>
      <w:r w:rsidRPr="00015ED1">
        <w:t>дизайнерского, качественного, маркетингового</w:t>
      </w:r>
      <w:r w:rsidR="00015ED1" w:rsidRPr="00015ED1">
        <w:t xml:space="preserve">. </w:t>
      </w:r>
      <w:r w:rsidRPr="00015ED1">
        <w:t>За это время белорусский мебельщик должен так</w:t>
      </w:r>
      <w:r w:rsidR="00015ED1">
        <w:t xml:space="preserve"> "</w:t>
      </w:r>
      <w:r w:rsidRPr="00015ED1">
        <w:t>взять</w:t>
      </w:r>
      <w:r w:rsidR="00015ED1">
        <w:t xml:space="preserve">" </w:t>
      </w:r>
      <w:r w:rsidRPr="00015ED1">
        <w:t>своего покупателя, чтобы у него и мысли не появилось уйти к импортному конкуренту</w:t>
      </w:r>
      <w:r w:rsidR="00015ED1" w:rsidRPr="00015ED1">
        <w:t xml:space="preserve">. </w:t>
      </w:r>
      <w:r w:rsidRPr="00015ED1">
        <w:t>А для этого нужна новая потребительская идеология</w:t>
      </w:r>
      <w:r w:rsidR="00015ED1" w:rsidRPr="00015ED1">
        <w:t xml:space="preserve">. </w:t>
      </w:r>
      <w:r w:rsidRPr="00015ED1">
        <w:t>Вряд ли это задача для одной фирмы</w:t>
      </w:r>
      <w:r w:rsidR="00015ED1" w:rsidRPr="00015ED1">
        <w:t xml:space="preserve">. </w:t>
      </w:r>
      <w:r w:rsidRPr="00015ED1">
        <w:t>Но возможность ассоциирования есть всегда</w:t>
      </w:r>
      <w:r w:rsidR="00015ED1" w:rsidRPr="00015ED1">
        <w:t>.</w:t>
      </w:r>
    </w:p>
    <w:p w:rsidR="00015ED1" w:rsidRDefault="00A43E49" w:rsidP="00015ED1">
      <w:r w:rsidRPr="00015ED1">
        <w:t>Кажущееся изобилие мебели на Минском рынке весьма обманчиво</w:t>
      </w:r>
      <w:r w:rsidR="00015ED1" w:rsidRPr="00015ED1">
        <w:t xml:space="preserve">. </w:t>
      </w:r>
      <w:r w:rsidRPr="00015ED1">
        <w:t>На самом деле, это</w:t>
      </w:r>
      <w:r w:rsidR="00015ED1" w:rsidRPr="00015ED1">
        <w:t xml:space="preserve"> - </w:t>
      </w:r>
      <w:r w:rsidRPr="00015ED1">
        <w:t>однообразное многообразие</w:t>
      </w:r>
      <w:r w:rsidR="00015ED1" w:rsidRPr="00015ED1">
        <w:t xml:space="preserve">. </w:t>
      </w:r>
      <w:r w:rsidRPr="00015ED1">
        <w:t>Большинство мебели, представленной на рынке, безлико</w:t>
      </w:r>
      <w:r w:rsidR="00015ED1" w:rsidRPr="00015ED1">
        <w:t xml:space="preserve">. </w:t>
      </w:r>
      <w:r w:rsidRPr="00015ED1">
        <w:t>Исключение, по мнению покупателей</w:t>
      </w:r>
      <w:r w:rsidR="00015ED1">
        <w:t xml:space="preserve"> (</w:t>
      </w:r>
      <w:r w:rsidRPr="00015ED1">
        <w:t>по итогам фокус-группы</w:t>
      </w:r>
      <w:r w:rsidR="00015ED1" w:rsidRPr="00015ED1">
        <w:t xml:space="preserve">) </w:t>
      </w:r>
      <w:r w:rsidRPr="00015ED1">
        <w:t>составляет лишь мебель</w:t>
      </w:r>
      <w:r w:rsidR="00015ED1">
        <w:t xml:space="preserve"> "</w:t>
      </w:r>
      <w:r w:rsidRPr="00015ED1">
        <w:t>Минскмебель</w:t>
      </w:r>
      <w:r w:rsidR="00015ED1">
        <w:t xml:space="preserve">" </w:t>
      </w:r>
      <w:r w:rsidRPr="00015ED1">
        <w:t>и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="00015ED1" w:rsidRPr="00015ED1">
        <w:t xml:space="preserve">- </w:t>
      </w:r>
      <w:r w:rsidRPr="00015ED1">
        <w:t>у них есть свой стиль</w:t>
      </w:r>
      <w:r w:rsidR="00015ED1">
        <w:t xml:space="preserve"> (</w:t>
      </w:r>
      <w:r w:rsidRPr="00015ED1">
        <w:t>правда, один и тот же</w:t>
      </w:r>
      <w:r w:rsidR="00015ED1" w:rsidRPr="00015ED1">
        <w:t xml:space="preserve">). </w:t>
      </w:r>
      <w:r w:rsidRPr="00015ED1">
        <w:t>Остальная мебель, представленная в городе, стиля не имеет</w:t>
      </w:r>
      <w:r w:rsidR="00015ED1" w:rsidRPr="00015ED1">
        <w:t xml:space="preserve">. </w:t>
      </w:r>
      <w:r w:rsidRPr="00015ED1">
        <w:t>Самое же интересное то, что покупателей откровенно не смущает отсутствие стиля</w:t>
      </w:r>
      <w:r w:rsidR="00015ED1" w:rsidRPr="00015ED1">
        <w:t xml:space="preserve">. </w:t>
      </w:r>
      <w:r w:rsidRPr="00015ED1">
        <w:t>Они вполне готовы купить стандартную мебель, лишь бы она отвечала их требованиям по качеству</w:t>
      </w:r>
      <w:r w:rsidR="00015ED1" w:rsidRPr="00015ED1">
        <w:t xml:space="preserve">: </w:t>
      </w:r>
      <w:r w:rsidRPr="00015ED1">
        <w:t>прочность, универсальность, малогабаритность, удобство в использовании</w:t>
      </w:r>
      <w:r w:rsidR="00015ED1">
        <w:t xml:space="preserve"> (</w:t>
      </w:r>
      <w:r w:rsidRPr="00015ED1">
        <w:t>механизм</w:t>
      </w:r>
      <w:r w:rsidR="00015ED1" w:rsidRPr="00015ED1">
        <w:t>).</w:t>
      </w:r>
    </w:p>
    <w:p w:rsidR="00015ED1" w:rsidRDefault="00A43E49" w:rsidP="00015ED1">
      <w:r w:rsidRPr="00015ED1">
        <w:t>Существует множество организаций, которые занимаются как производством, импортом и соответственно реализацией различной мебели на территории Беларуси</w:t>
      </w:r>
      <w:r w:rsidR="00015ED1" w:rsidRPr="00015ED1">
        <w:t xml:space="preserve">. </w:t>
      </w:r>
      <w:r w:rsidRPr="00015ED1">
        <w:t>И надо сказать, что маркетинг для них стал способом выживания, поскольку в последнее время ни одна из служб предприятия не развивается так быстро, как служба маркетинга</w:t>
      </w:r>
      <w:r w:rsidR="00015ED1" w:rsidRPr="00015ED1">
        <w:t xml:space="preserve">. </w:t>
      </w:r>
      <w:r w:rsidRPr="00015ED1">
        <w:t>Это стало характерно даже для государственных предприятий, которые, наконец-то осознали его значительную роль</w:t>
      </w:r>
      <w:r w:rsidR="00015ED1" w:rsidRPr="00015ED1">
        <w:t>.</w:t>
      </w:r>
    </w:p>
    <w:p w:rsidR="00015ED1" w:rsidRDefault="00A43E49" w:rsidP="00015ED1">
      <w:r w:rsidRPr="00015ED1">
        <w:t>Изделия конкурентов, уровень их качества, цены, конкурентоспособность изучаются при посещении товароведами различных магазинов, торгующих как изделиями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", </w:t>
      </w:r>
      <w:r w:rsidRPr="00015ED1">
        <w:t>так и изделиями других предприятий, а также фирменных секций конкурентов</w:t>
      </w:r>
      <w:r w:rsidR="00015ED1" w:rsidRPr="00015ED1">
        <w:t xml:space="preserve">; </w:t>
      </w:r>
      <w:r w:rsidRPr="00015ED1">
        <w:t>при этом не посещаются выставки, на которых представлены изделия конкурентов, что является, несомненно, отрицательным моментом работы отдела</w:t>
      </w:r>
      <w:r w:rsidR="00015ED1" w:rsidRPr="00015ED1">
        <w:t>.</w:t>
      </w:r>
    </w:p>
    <w:p w:rsidR="00015ED1" w:rsidRDefault="00A43E49" w:rsidP="00015ED1">
      <w:r w:rsidRPr="00015ED1">
        <w:t>Вообще, в последние годы появлялось все больше новых мебельных производителей, захвативших небольшой объем регионального рынка, но имеющих гибкое производство и стабильный сбыт</w:t>
      </w:r>
      <w:r w:rsidR="00015ED1" w:rsidRPr="00015ED1">
        <w:t xml:space="preserve">. </w:t>
      </w:r>
      <w:r w:rsidRPr="00015ED1">
        <w:t>Как правило, это мелкие узкоспециализированные производства, ориентированные на копирование западного дизайна</w:t>
      </w:r>
      <w:r w:rsidR="00015ED1" w:rsidRPr="00015ED1">
        <w:t xml:space="preserve">. </w:t>
      </w:r>
      <w:r w:rsidRPr="00015ED1">
        <w:t>При хорошем уровне качества материалов и работ они могут производить вполне конкурентоспособную продукцию</w:t>
      </w:r>
      <w:r w:rsidR="00015ED1" w:rsidRPr="00015ED1">
        <w:t>.</w:t>
      </w:r>
    </w:p>
    <w:p w:rsidR="00015ED1" w:rsidRDefault="00A43E49" w:rsidP="00015ED1">
      <w:r w:rsidRPr="00015ED1">
        <w:t>В нашем городе они представлены фирмами</w:t>
      </w:r>
      <w:r w:rsidR="00015ED1">
        <w:t xml:space="preserve"> "</w:t>
      </w:r>
      <w:r w:rsidRPr="00015ED1">
        <w:t>Томек</w:t>
      </w:r>
      <w:r w:rsidR="00015ED1">
        <w:t>", "</w:t>
      </w:r>
      <w:r w:rsidRPr="00015ED1">
        <w:t>Инфер</w:t>
      </w:r>
      <w:r w:rsidR="00015ED1">
        <w:t>", "</w:t>
      </w:r>
      <w:r w:rsidRPr="00015ED1">
        <w:t>Карима</w:t>
      </w:r>
      <w:r w:rsidR="00015ED1">
        <w:t>", "</w:t>
      </w:r>
      <w:r w:rsidRPr="00015ED1">
        <w:t>Фэб</w:t>
      </w:r>
      <w:r w:rsidR="00015ED1">
        <w:t>" (</w:t>
      </w:r>
      <w:r w:rsidRPr="00015ED1">
        <w:t>мебельные салоны</w:t>
      </w:r>
      <w:r w:rsidR="00015ED1">
        <w:t xml:space="preserve"> "</w:t>
      </w:r>
      <w:r w:rsidRPr="00015ED1">
        <w:t>Кристи</w:t>
      </w:r>
      <w:r w:rsidR="00015ED1">
        <w:t>"</w:t>
      </w:r>
      <w:r w:rsidR="00015ED1" w:rsidRPr="00015ED1">
        <w:t>),</w:t>
      </w:r>
      <w:r w:rsidR="00015ED1">
        <w:t xml:space="preserve"> "</w:t>
      </w:r>
      <w:r w:rsidRPr="00015ED1">
        <w:t>Арина</w:t>
      </w:r>
      <w:r w:rsidR="00015ED1">
        <w:t xml:space="preserve">" </w:t>
      </w:r>
      <w:r w:rsidRPr="00015ED1">
        <w:t xml:space="preserve">и </w:t>
      </w:r>
      <w:r w:rsidR="00015ED1">
        <w:t>т.д.,</w:t>
      </w:r>
      <w:r w:rsidRPr="00015ED1">
        <w:t xml:space="preserve"> и массой безымянных фирм-однодневок</w:t>
      </w:r>
      <w:r w:rsidR="00015ED1" w:rsidRPr="00015ED1">
        <w:t>.</w:t>
      </w:r>
    </w:p>
    <w:p w:rsidR="00015ED1" w:rsidRDefault="00A43E49" w:rsidP="00015ED1">
      <w:r w:rsidRPr="00015ED1">
        <w:t>Вообще, в Минске около сотни производителей мебели</w:t>
      </w:r>
      <w:r w:rsidR="00015ED1">
        <w:t xml:space="preserve"> (</w:t>
      </w:r>
      <w:r w:rsidRPr="00015ED1">
        <w:t>и столько же в области</w:t>
      </w:r>
      <w:r w:rsidR="00015ED1" w:rsidRPr="00015ED1">
        <w:t xml:space="preserve">). </w:t>
      </w:r>
      <w:r w:rsidRPr="00015ED1">
        <w:t>Соотношение таково</w:t>
      </w:r>
      <w:r w:rsidR="00015ED1" w:rsidRPr="00015ED1">
        <w:t xml:space="preserve"> - </w:t>
      </w:r>
      <w:r w:rsidRPr="00015ED1">
        <w:t>около 70% занимаются производством мягкой мебели, и 30%</w:t>
      </w:r>
      <w:r w:rsidR="00015ED1" w:rsidRPr="00015ED1">
        <w:t xml:space="preserve"> - </w:t>
      </w:r>
      <w:r w:rsidRPr="00015ED1">
        <w:t>корпусной</w:t>
      </w:r>
      <w:r w:rsidR="00015ED1" w:rsidRPr="00015ED1">
        <w:t>.</w:t>
      </w:r>
    </w:p>
    <w:p w:rsidR="00015ED1" w:rsidRDefault="00A43E49" w:rsidP="00015ED1">
      <w:r w:rsidRPr="00015ED1">
        <w:t>К сожалению, выявить четкое количество конкурентов</w:t>
      </w:r>
      <w:r w:rsidR="00015ED1" w:rsidRPr="00015ED1">
        <w:t xml:space="preserve"> - </w:t>
      </w:r>
      <w:r w:rsidRPr="00015ED1">
        <w:t>производителей мебели в Минске у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не представляется возможным, ибо представленность мебели, произведенной малоизвестными производителями-однодневками в городе очень велика</w:t>
      </w:r>
      <w:r w:rsidR="00015ED1" w:rsidRPr="00015ED1">
        <w:t xml:space="preserve">. </w:t>
      </w:r>
      <w:r w:rsidRPr="00015ED1">
        <w:t>Это белорусские производители</w:t>
      </w:r>
      <w:r w:rsidR="00015ED1">
        <w:t xml:space="preserve"> (</w:t>
      </w:r>
      <w:r w:rsidRPr="00015ED1">
        <w:t>существует несколько торговых залов, с названием</w:t>
      </w:r>
      <w:r w:rsidR="00015ED1">
        <w:t xml:space="preserve"> "</w:t>
      </w:r>
      <w:r w:rsidRPr="00015ED1">
        <w:t>Белорусская мебель</w:t>
      </w:r>
      <w:r w:rsidR="00015ED1">
        <w:t>"</w:t>
      </w:r>
      <w:r w:rsidR="00015ED1" w:rsidRPr="00015ED1">
        <w:t>),</w:t>
      </w:r>
      <w:r w:rsidRPr="00015ED1">
        <w:t xml:space="preserve"> неизвестные ни экспертам, ни покупателям</w:t>
      </w:r>
      <w:r w:rsidR="00015ED1" w:rsidRPr="00015ED1">
        <w:t xml:space="preserve">. </w:t>
      </w:r>
      <w:r w:rsidRPr="00015ED1">
        <w:t>По результатам исследования, мебель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на данный момент</w:t>
      </w:r>
      <w:r w:rsidR="00015ED1">
        <w:t xml:space="preserve"> (</w:t>
      </w:r>
      <w:r w:rsidRPr="00015ED1">
        <w:t>с настоящими мощностями и уровнем известности</w:t>
      </w:r>
      <w:r w:rsidR="00015ED1" w:rsidRPr="00015ED1">
        <w:t>),</w:t>
      </w:r>
      <w:r w:rsidRPr="00015ED1">
        <w:t xml:space="preserve"> попадает в конкурентный ряд именно с этими производителями</w:t>
      </w:r>
      <w:r w:rsidR="00015ED1" w:rsidRPr="00015ED1">
        <w:t>.</w:t>
      </w:r>
    </w:p>
    <w:p w:rsidR="00015ED1" w:rsidRDefault="00A43E49" w:rsidP="00015ED1">
      <w:r w:rsidRPr="00015ED1">
        <w:t>В том же случае, если мебельное производство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решится на агрессивную маркетинговую стратегию</w:t>
      </w:r>
      <w:r w:rsidR="00015ED1">
        <w:t xml:space="preserve"> (</w:t>
      </w:r>
      <w:r w:rsidRPr="00015ED1">
        <w:t>с увеличением мощностей, вложением серьезных финансовых средств в дизайн и раскрутку</w:t>
      </w:r>
      <w:r w:rsidR="00015ED1" w:rsidRPr="00015ED1">
        <w:t>),</w:t>
      </w:r>
      <w:r w:rsidRPr="00015ED1">
        <w:t xml:space="preserve"> тогда конкурентами могут стать белорусские производители с известными именами</w:t>
      </w:r>
      <w:r w:rsidR="00015ED1" w:rsidRPr="00015ED1">
        <w:t>.</w:t>
      </w:r>
    </w:p>
    <w:p w:rsidR="00015ED1" w:rsidRDefault="00A43E49" w:rsidP="00015ED1">
      <w:r w:rsidRPr="00015ED1">
        <w:t>Основное внимание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на наш взгляд, стоит обратить на тот факт, что большинство представленной в Минске мебели произведено из материалов переработки дерева</w:t>
      </w:r>
      <w:r w:rsidR="00015ED1">
        <w:t xml:space="preserve"> (</w:t>
      </w:r>
      <w:r w:rsidRPr="00015ED1">
        <w:t>ДСП, ДВП, редко МДФ</w:t>
      </w:r>
      <w:r w:rsidR="00015ED1" w:rsidRPr="00015ED1">
        <w:t>),</w:t>
      </w:r>
      <w:r w:rsidRPr="00015ED1">
        <w:t xml:space="preserve"> с покрытием шпоном</w:t>
      </w:r>
      <w:r w:rsidR="00015ED1" w:rsidRPr="00015ED1">
        <w:t>.</w:t>
      </w:r>
    </w:p>
    <w:p w:rsidR="00015ED1" w:rsidRDefault="00A43E49" w:rsidP="00015ED1">
      <w:r w:rsidRPr="00015ED1">
        <w:t>Мебель из массива позиционируется производителями как</w:t>
      </w:r>
      <w:r w:rsidR="00015ED1">
        <w:t xml:space="preserve"> "</w:t>
      </w:r>
      <w:r w:rsidRPr="00015ED1">
        <w:t>эксклюзивная</w:t>
      </w:r>
      <w:r w:rsidR="00015ED1">
        <w:t>", "</w:t>
      </w:r>
      <w:r w:rsidRPr="00015ED1">
        <w:t>элитная</w:t>
      </w:r>
      <w:r w:rsidR="00015ED1">
        <w:t xml:space="preserve">" </w:t>
      </w:r>
      <w:r w:rsidRPr="00015ED1">
        <w:t>и представлена на рынке в основном в сегменте</w:t>
      </w:r>
      <w:r w:rsidR="00015ED1">
        <w:t xml:space="preserve"> "</w:t>
      </w:r>
      <w:r w:rsidR="00CE7204">
        <w:t>супер</w:t>
      </w:r>
      <w:r w:rsidRPr="00015ED1">
        <w:t>дорогой мебели</w:t>
      </w:r>
      <w:r w:rsidR="00015ED1">
        <w:t>" (</w:t>
      </w:r>
      <w:r w:rsidRPr="00015ED1">
        <w:t>преимущественно импортной</w:t>
      </w:r>
      <w:r w:rsidR="00015ED1" w:rsidRPr="00015ED1">
        <w:t xml:space="preserve">) </w:t>
      </w:r>
      <w:r w:rsidRPr="00015ED1">
        <w:t>или мелкими фирмами</w:t>
      </w:r>
      <w:r w:rsidR="00015ED1" w:rsidRPr="00015ED1">
        <w:t xml:space="preserve"> - </w:t>
      </w:r>
      <w:r w:rsidRPr="00015ED1">
        <w:t>на заказ</w:t>
      </w:r>
      <w:r w:rsidR="00015ED1">
        <w:t xml:space="preserve"> (</w:t>
      </w:r>
      <w:r w:rsidRPr="00015ED1">
        <w:t>такими, например, как</w:t>
      </w:r>
      <w:r w:rsidR="00015ED1">
        <w:t xml:space="preserve"> "</w:t>
      </w:r>
      <w:r w:rsidRPr="00015ED1">
        <w:t>Мадим</w:t>
      </w:r>
      <w:r w:rsidR="00015ED1">
        <w:t>", "</w:t>
      </w:r>
      <w:r w:rsidRPr="00015ED1">
        <w:t>Центр мебели</w:t>
      </w:r>
      <w:r w:rsidR="00015ED1">
        <w:t>"</w:t>
      </w:r>
      <w:r w:rsidR="00015ED1" w:rsidRPr="00015ED1">
        <w:t>).</w:t>
      </w:r>
    </w:p>
    <w:p w:rsidR="00015ED1" w:rsidRDefault="00A43E49" w:rsidP="00015ED1">
      <w:r w:rsidRPr="00015ED1">
        <w:t>Серьезных производителей мебели в Минске</w:t>
      </w:r>
      <w:r w:rsidR="00015ED1" w:rsidRPr="00015ED1">
        <w:t xml:space="preserve"> - </w:t>
      </w:r>
      <w:r w:rsidRPr="00015ED1">
        <w:t>не более 2 десятков, остальные</w:t>
      </w:r>
      <w:r w:rsidR="00015ED1" w:rsidRPr="00015ED1">
        <w:t xml:space="preserve"> - </w:t>
      </w:r>
      <w:r w:rsidRPr="00015ED1">
        <w:t>фирмы, не сумевшие заработать себе известность и имя, или просто фирмы-однодневки, однако занимающие значительную долю рынка</w:t>
      </w:r>
      <w:r w:rsidR="00015ED1" w:rsidRPr="00015ED1">
        <w:t xml:space="preserve">. </w:t>
      </w:r>
      <w:r w:rsidRPr="00015ED1">
        <w:t>Серьезные минские производители мебели конкурируют с белорусскими и западными производителями</w:t>
      </w:r>
      <w:r w:rsidR="00015ED1" w:rsidRPr="00015ED1">
        <w:t xml:space="preserve">. </w:t>
      </w:r>
      <w:r w:rsidRPr="00015ED1">
        <w:t>И, нужно отметить, достаточно успешно, что подтвердили и сами покупатели</w:t>
      </w:r>
      <w:r w:rsidR="00015ED1">
        <w:t xml:space="preserve"> (</w:t>
      </w:r>
      <w:r w:rsidRPr="00015ED1">
        <w:t>опрос</w:t>
      </w:r>
      <w:r w:rsidR="00015ED1" w:rsidRPr="00015ED1">
        <w:t xml:space="preserve">) </w:t>
      </w:r>
      <w:r w:rsidRPr="00015ED1">
        <w:t>и эксперты</w:t>
      </w:r>
      <w:r w:rsidR="00015ED1" w:rsidRPr="00015ED1">
        <w:t>.</w:t>
      </w:r>
    </w:p>
    <w:p w:rsidR="00CE7204" w:rsidRDefault="00CE7204" w:rsidP="00015ED1"/>
    <w:p w:rsidR="00A43E49" w:rsidRPr="00015ED1" w:rsidRDefault="00015ED1" w:rsidP="00CE7204">
      <w:pPr>
        <w:pStyle w:val="2"/>
      </w:pPr>
      <w:bookmarkStart w:id="65" w:name="_Toc192711269"/>
      <w:bookmarkStart w:id="66" w:name="_Toc235224624"/>
      <w:r>
        <w:t>2.3.2</w:t>
      </w:r>
      <w:r w:rsidR="00A43E49" w:rsidRPr="00015ED1">
        <w:t xml:space="preserve"> Анализ покупателей</w:t>
      </w:r>
      <w:bookmarkEnd w:id="65"/>
      <w:bookmarkEnd w:id="66"/>
    </w:p>
    <w:p w:rsidR="00015ED1" w:rsidRDefault="00A43E49" w:rsidP="00015ED1">
      <w:r w:rsidRPr="00015ED1">
        <w:t>Покупателя мебели можно охарактеризовать следующим образом</w:t>
      </w:r>
      <w:r w:rsidR="00015ED1" w:rsidRPr="00015ED1">
        <w:t>:</w:t>
      </w:r>
    </w:p>
    <w:p w:rsidR="00015ED1" w:rsidRDefault="00A43E49" w:rsidP="00015ED1">
      <w:r w:rsidRPr="00015ED1">
        <w:t>В основном замужние женщины и мужчины, в возрасте от 25 до 54 лет</w:t>
      </w:r>
      <w:r w:rsidR="00015ED1">
        <w:t xml:space="preserve"> (</w:t>
      </w:r>
      <w:r w:rsidRPr="00015ED1">
        <w:t>самый работоспособный возраст</w:t>
      </w:r>
      <w:r w:rsidR="00015ED1" w:rsidRPr="00015ED1">
        <w:t xml:space="preserve">); </w:t>
      </w:r>
      <w:r w:rsidRPr="00015ED1">
        <w:t>служащие, специалисты или рабочие, представители среднего среднего класса</w:t>
      </w:r>
      <w:r w:rsidR="00015ED1">
        <w:t xml:space="preserve"> (</w:t>
      </w:r>
      <w:r w:rsidRPr="00015ED1">
        <w:t>оценивающие уровень жизни своей семьи, как</w:t>
      </w:r>
      <w:r w:rsidR="00015ED1">
        <w:t xml:space="preserve"> "</w:t>
      </w:r>
      <w:r w:rsidRPr="00015ED1">
        <w:t>ограниченный достаток</w:t>
      </w:r>
      <w:r w:rsidR="00015ED1">
        <w:t>" (</w:t>
      </w:r>
      <w:r w:rsidRPr="00015ED1">
        <w:t>социологическая категория</w:t>
      </w:r>
      <w:r w:rsidR="00015ED1">
        <w:t xml:space="preserve"> "</w:t>
      </w:r>
      <w:r w:rsidRPr="00015ED1">
        <w:t>в основном хватает на обеспечение жизнедеятельности семьи</w:t>
      </w:r>
      <w:r w:rsidR="00015ED1">
        <w:t>"</w:t>
      </w:r>
      <w:r w:rsidR="00015ED1" w:rsidRPr="00015ED1">
        <w:t xml:space="preserve">); </w:t>
      </w:r>
      <w:r w:rsidRPr="00015ED1">
        <w:t>живущие в 2-3 комнатных квартирах с семьей из 3-4 человек</w:t>
      </w:r>
      <w:r w:rsidR="00015ED1">
        <w:t xml:space="preserve"> (</w:t>
      </w:r>
      <w:r w:rsidRPr="00015ED1">
        <w:t>включая самого респондента</w:t>
      </w:r>
      <w:r w:rsidR="00015ED1" w:rsidRPr="00015ED1">
        <w:t>).</w:t>
      </w:r>
    </w:p>
    <w:p w:rsidR="00015ED1" w:rsidRDefault="00A43E49" w:rsidP="00015ED1">
      <w:r w:rsidRPr="00015ED1">
        <w:t>Итоги исследования подтвердили первоначальное предположение о том, что намерение покупки мебели весьма жестко зависит от возраста, семейного положения, социального статуса, дохода и жилищных условий потенциального покупателя</w:t>
      </w:r>
      <w:r w:rsidR="00015ED1" w:rsidRPr="00015ED1">
        <w:t>.</w:t>
      </w:r>
    </w:p>
    <w:p w:rsidR="00015ED1" w:rsidRDefault="00A43E49" w:rsidP="00015ED1">
      <w:r w:rsidRPr="00015ED1">
        <w:t>Всего потенциальных покупателей мягкой мебели на 2003 год в городе около 130 000 человек, что составляет 1</w:t>
      </w:r>
      <w:r w:rsidR="00015ED1">
        <w:t>2.5</w:t>
      </w:r>
      <w:r w:rsidR="00015ED1" w:rsidRPr="00015ED1">
        <w:t>%</w:t>
      </w:r>
      <w:r w:rsidRPr="00015ED1">
        <w:t xml:space="preserve"> жителей города в возрасте от 18 лет, а вот представителей целевой аудитории</w:t>
      </w:r>
      <w:r w:rsidR="00015ED1">
        <w:t xml:space="preserve"> (</w:t>
      </w:r>
      <w:r w:rsidRPr="00015ED1">
        <w:t>25-54 года</w:t>
      </w:r>
      <w:r w:rsidR="00015ED1" w:rsidRPr="00015ED1">
        <w:t xml:space="preserve">) </w:t>
      </w:r>
      <w:r w:rsidRPr="00015ED1">
        <w:t>из них</w:t>
      </w:r>
      <w:r w:rsidR="00015ED1" w:rsidRPr="00015ED1">
        <w:t xml:space="preserve"> - </w:t>
      </w:r>
      <w:r w:rsidRPr="00015ED1">
        <w:t>около 100 500 человек</w:t>
      </w:r>
      <w:r w:rsidR="00015ED1" w:rsidRPr="00015ED1">
        <w:t>.</w:t>
      </w:r>
    </w:p>
    <w:p w:rsidR="00015ED1" w:rsidRDefault="00A43E49" w:rsidP="00015ED1">
      <w:r w:rsidRPr="00015ED1">
        <w:t>Потенциальных покупателей изучаемых предметов корпусной мебели в городе около 77 100 человек, что составляет около 7,5% жителей города от 18 лет, из них представителей целевой аудитории</w:t>
      </w:r>
      <w:r w:rsidR="00015ED1">
        <w:t xml:space="preserve"> (</w:t>
      </w:r>
      <w:r w:rsidRPr="00015ED1">
        <w:t>25-54 года</w:t>
      </w:r>
      <w:r w:rsidR="00015ED1" w:rsidRPr="00015ED1">
        <w:t xml:space="preserve">) - </w:t>
      </w:r>
      <w:r w:rsidRPr="00015ED1">
        <w:t>около 53100 человек</w:t>
      </w:r>
      <w:r w:rsidR="00015ED1" w:rsidRPr="00015ED1">
        <w:t>.</w:t>
      </w:r>
    </w:p>
    <w:p w:rsidR="00015ED1" w:rsidRDefault="00A43E49" w:rsidP="00015ED1">
      <w:r w:rsidRPr="00015ED1">
        <w:t>Основными причинами покупки корпусной мебели были названы</w:t>
      </w:r>
      <w:r w:rsidR="00015ED1" w:rsidRPr="00015ED1">
        <w:t>:</w:t>
      </w:r>
    </w:p>
    <w:p w:rsidR="00015ED1" w:rsidRDefault="00A43E49" w:rsidP="00015ED1">
      <w:r w:rsidRPr="00015ED1">
        <w:t>старая мебель пришла в негодность</w:t>
      </w:r>
      <w:r w:rsidR="00015ED1">
        <w:t xml:space="preserve"> (</w:t>
      </w:r>
      <w:r w:rsidRPr="00015ED1">
        <w:t>сломалась</w:t>
      </w:r>
      <w:r w:rsidR="00015ED1" w:rsidRPr="00015ED1">
        <w:t>);</w:t>
      </w:r>
    </w:p>
    <w:p w:rsidR="00015ED1" w:rsidRDefault="00A43E49" w:rsidP="00015ED1">
      <w:r w:rsidRPr="00015ED1">
        <w:t>в связи с переездом</w:t>
      </w:r>
      <w:r w:rsidR="00015ED1">
        <w:t xml:space="preserve"> (</w:t>
      </w:r>
      <w:r w:rsidRPr="00015ED1">
        <w:t>покупкой новой квартиры</w:t>
      </w:r>
      <w:r w:rsidR="00015ED1" w:rsidRPr="00015ED1">
        <w:t>);</w:t>
      </w:r>
    </w:p>
    <w:p w:rsidR="00015ED1" w:rsidRDefault="00A43E49" w:rsidP="00015ED1">
      <w:r w:rsidRPr="00015ED1">
        <w:t>в связи с ремонтом</w:t>
      </w:r>
      <w:r w:rsidR="00015ED1" w:rsidRPr="00015ED1">
        <w:t>;</w:t>
      </w:r>
    </w:p>
    <w:p w:rsidR="00015ED1" w:rsidRDefault="00A43E49" w:rsidP="00015ED1">
      <w:r w:rsidRPr="00015ED1">
        <w:t>появление</w:t>
      </w:r>
      <w:r w:rsidR="00015ED1">
        <w:t xml:space="preserve"> "</w:t>
      </w:r>
      <w:r w:rsidRPr="00015ED1">
        <w:t>лишних</w:t>
      </w:r>
      <w:r w:rsidR="00015ED1">
        <w:t xml:space="preserve">" </w:t>
      </w:r>
      <w:r w:rsidRPr="00015ED1">
        <w:t>денег</w:t>
      </w:r>
      <w:r w:rsidR="00015ED1">
        <w:t>".</w:t>
      </w:r>
    </w:p>
    <w:p w:rsidR="00015ED1" w:rsidRDefault="00A43E49" w:rsidP="00015ED1">
      <w:r w:rsidRPr="00015ED1">
        <w:t>Надо отметить, что общая тенденция, которая связана с уровнем жизни и возможностями населения, подтверждена и здесь</w:t>
      </w:r>
      <w:r w:rsidR="00015ED1" w:rsidRPr="00015ED1">
        <w:t xml:space="preserve">. </w:t>
      </w:r>
      <w:r w:rsidRPr="00015ED1">
        <w:t>Люди, живущие от зарплаты до зарплаты, в основном, покупают мебель после поломки старой</w:t>
      </w:r>
      <w:r w:rsidR="00015ED1" w:rsidRPr="00015ED1">
        <w:t xml:space="preserve">. </w:t>
      </w:r>
      <w:r w:rsidRPr="00015ED1">
        <w:t>Люди, которым хватает средств на ежедневные расходы, могут выделить средства на ремонт или получить новую квартиру</w:t>
      </w:r>
      <w:r w:rsidR="00015ED1">
        <w:t xml:space="preserve"> (</w:t>
      </w:r>
      <w:r w:rsidRPr="00015ED1">
        <w:t>обмен, разъезд</w:t>
      </w:r>
      <w:r w:rsidR="00015ED1" w:rsidRPr="00015ED1">
        <w:t>),</w:t>
      </w:r>
      <w:r w:rsidRPr="00015ED1">
        <w:t xml:space="preserve"> логично попадают в ряды потенциальных покупателей корпусной мебели</w:t>
      </w:r>
      <w:r w:rsidR="00015ED1" w:rsidRPr="00015ED1">
        <w:t xml:space="preserve">. </w:t>
      </w:r>
      <w:r w:rsidRPr="00015ED1">
        <w:t>А те, кто не испытывает стесненности в средствах</w:t>
      </w:r>
      <w:r w:rsidR="00015ED1">
        <w:t xml:space="preserve"> ("</w:t>
      </w:r>
      <w:r w:rsidRPr="00015ED1">
        <w:t>хватает на все</w:t>
      </w:r>
      <w:r w:rsidR="00015ED1">
        <w:t xml:space="preserve">" </w:t>
      </w:r>
      <w:r w:rsidRPr="00015ED1">
        <w:t>и</w:t>
      </w:r>
      <w:r w:rsidR="00015ED1">
        <w:t xml:space="preserve"> "</w:t>
      </w:r>
      <w:r w:rsidRPr="00015ED1">
        <w:t>ни в чем себе не отказываем</w:t>
      </w:r>
      <w:r w:rsidR="00015ED1">
        <w:t>"</w:t>
      </w:r>
      <w:r w:rsidR="00015ED1" w:rsidRPr="00015ED1">
        <w:t>),</w:t>
      </w:r>
      <w:r w:rsidRPr="00015ED1">
        <w:t xml:space="preserve"> могут покупать мебель по тем же причинам, плюс по причинам чисто имиджевым</w:t>
      </w:r>
      <w:r w:rsidR="00015ED1">
        <w:t xml:space="preserve"> (</w:t>
      </w:r>
      <w:r w:rsidRPr="00015ED1">
        <w:t>надоела, появились</w:t>
      </w:r>
      <w:r w:rsidR="00015ED1">
        <w:t xml:space="preserve"> "</w:t>
      </w:r>
      <w:r w:rsidRPr="00015ED1">
        <w:t>лишние</w:t>
      </w:r>
      <w:r w:rsidR="00015ED1">
        <w:t xml:space="preserve">" </w:t>
      </w:r>
      <w:r w:rsidRPr="00015ED1">
        <w:t>деньги</w:t>
      </w:r>
      <w:r w:rsidR="00015ED1" w:rsidRPr="00015ED1">
        <w:t>).</w:t>
      </w:r>
    </w:p>
    <w:p w:rsidR="00015ED1" w:rsidRDefault="00A43E49" w:rsidP="00015ED1">
      <w:r w:rsidRPr="00015ED1">
        <w:t>Исследование многократно подтвердило зависимость намерения покупки мебели от жилищных условий населения</w:t>
      </w:r>
      <w:r w:rsidR="00015ED1" w:rsidRPr="00015ED1">
        <w:t xml:space="preserve">. </w:t>
      </w:r>
      <w:r w:rsidRPr="00015ED1">
        <w:t>Наиболее активными покупателями мебели являются люди, живущие в 2-3 комнатных квартирах</w:t>
      </w:r>
      <w:r w:rsidR="00015ED1" w:rsidRPr="00015ED1">
        <w:t xml:space="preserve">. </w:t>
      </w:r>
      <w:r w:rsidRPr="00015ED1">
        <w:t>Именно у них чаще всего приходит в негодность старая мебель, ремонтируется квартира, грядет переезд, дети идут в школу, зарабатываются незапланированные деньги</w:t>
      </w:r>
      <w:r w:rsidR="00015ED1" w:rsidRPr="00015ED1">
        <w:t xml:space="preserve">. </w:t>
      </w:r>
      <w:r w:rsidRPr="00015ED1">
        <w:t>Кроме того, семейных людей среди потенциальных покупателей корпусной мебели 75%, несемейных</w:t>
      </w:r>
      <w:r w:rsidR="00015ED1" w:rsidRPr="00015ED1">
        <w:t xml:space="preserve"> - </w:t>
      </w:r>
      <w:r w:rsidRPr="00015ED1">
        <w:t>25%</w:t>
      </w:r>
      <w:r w:rsidR="00015ED1" w:rsidRPr="00015ED1">
        <w:t>.</w:t>
      </w:r>
    </w:p>
    <w:p w:rsidR="00015ED1" w:rsidRDefault="00A43E49" w:rsidP="00015ED1">
      <w:r w:rsidRPr="00015ED1">
        <w:t>Основными причинами покупки мебели были названы</w:t>
      </w:r>
      <w:r w:rsidR="00015ED1" w:rsidRPr="00015ED1">
        <w:t>:</w:t>
      </w:r>
    </w:p>
    <w:p w:rsidR="00015ED1" w:rsidRDefault="00A43E49" w:rsidP="00015ED1">
      <w:r w:rsidRPr="00015ED1">
        <w:t>Общая тенденция</w:t>
      </w:r>
      <w:r w:rsidR="00015ED1" w:rsidRPr="00015ED1">
        <w:t xml:space="preserve"> - </w:t>
      </w:r>
      <w:r w:rsidRPr="00015ED1">
        <w:t>чем выше уровень жизни, тем выше покупательная способность</w:t>
      </w:r>
      <w:r w:rsidR="00015ED1" w:rsidRPr="00015ED1">
        <w:t xml:space="preserve"> - </w:t>
      </w:r>
      <w:r w:rsidRPr="00015ED1">
        <w:t>сохраняется</w:t>
      </w:r>
      <w:r w:rsidR="00015ED1" w:rsidRPr="00015ED1">
        <w:t xml:space="preserve">. </w:t>
      </w:r>
      <w:r w:rsidRPr="00015ED1">
        <w:t>Основной причиной покупки мебели остается поломка старой для всех социальных групп, в связи с ремонтом покупают люди, которым хватает на ежедневные расходы и которым в</w:t>
      </w:r>
      <w:r w:rsidR="00015ED1" w:rsidRPr="00015ED1">
        <w:t xml:space="preserve"> </w:t>
      </w:r>
      <w:r w:rsidRPr="00015ED1">
        <w:t>основном хватает на поддержание жизнеобеспечения</w:t>
      </w:r>
      <w:r w:rsidR="00015ED1" w:rsidRPr="00015ED1">
        <w:t xml:space="preserve">. </w:t>
      </w:r>
      <w:r w:rsidRPr="00015ED1">
        <w:t>Практически все социальные категории покупают мебель в связи с переездом на новую квартиру</w:t>
      </w:r>
      <w:r w:rsidR="00015ED1">
        <w:t xml:space="preserve"> (</w:t>
      </w:r>
      <w:r w:rsidRPr="00015ED1">
        <w:t>причем, чем выше достаток, тем больше переездов</w:t>
      </w:r>
      <w:r w:rsidR="00015ED1" w:rsidRPr="00015ED1">
        <w:t xml:space="preserve">). </w:t>
      </w:r>
      <w:r w:rsidRPr="00015ED1">
        <w:t>А вот просто поменять морально устаревшую мебель могут себе позволить лишь люди среднего класса</w:t>
      </w:r>
      <w:r w:rsidR="00015ED1" w:rsidRPr="00015ED1">
        <w:t>.</w:t>
      </w:r>
    </w:p>
    <w:p w:rsidR="00015ED1" w:rsidRDefault="00A43E49" w:rsidP="00015ED1">
      <w:r w:rsidRPr="00015ED1">
        <w:t>Большинство потенциальных покупателей, намереваясь приобретать корпусную мебель или мягкую мебель, руководствуются мотивом необходимости</w:t>
      </w:r>
      <w:r w:rsidR="00015ED1" w:rsidRPr="00015ED1">
        <w:t xml:space="preserve">. </w:t>
      </w:r>
      <w:r w:rsidRPr="00015ED1">
        <w:t>Именно этот мотив и стоит учесть в рекламных сообщениях, используя именно те причины, которые обозначили покупатели</w:t>
      </w:r>
      <w:r w:rsidR="00015ED1" w:rsidRPr="00015ED1">
        <w:t>.</w:t>
      </w:r>
    </w:p>
    <w:p w:rsidR="00015ED1" w:rsidRDefault="00A43E49" w:rsidP="00015ED1">
      <w:r w:rsidRPr="00015ED1">
        <w:t>По итогам исследования мы можем определить большинство тенденций покупательского поведения целевой аудитории</w:t>
      </w:r>
      <w:r w:rsidR="00015ED1" w:rsidRPr="00015ED1">
        <w:t xml:space="preserve">. </w:t>
      </w:r>
      <w:r w:rsidRPr="00015ED1">
        <w:t>Хотелось бы особо обратить внимание производителя на то, что данные тенденции сложились из совокупности основных критериев, по которым оценивалось поведение потребителей, которые были заданы в исследовании</w:t>
      </w:r>
      <w:r w:rsidR="00015ED1" w:rsidRPr="00015ED1">
        <w:t xml:space="preserve">. </w:t>
      </w:r>
      <w:r w:rsidRPr="00015ED1">
        <w:t>Это критерии</w:t>
      </w:r>
      <w:r w:rsidR="00015ED1" w:rsidRPr="00015ED1">
        <w:t xml:space="preserve">: </w:t>
      </w:r>
      <w:r w:rsidRPr="00015ED1">
        <w:t>уровень жизни, покупательское поведение</w:t>
      </w:r>
      <w:r w:rsidR="00015ED1" w:rsidRPr="00015ED1">
        <w:t>.</w:t>
      </w:r>
    </w:p>
    <w:p w:rsidR="00015ED1" w:rsidRDefault="00A43E49" w:rsidP="00015ED1">
      <w:r w:rsidRPr="00015ED1">
        <w:t>При формировании ассортимента на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необходимо учитывать новые тенденции в развитии потребительского восприятия мебели</w:t>
      </w:r>
      <w:r w:rsidR="00015ED1" w:rsidRPr="00015ED1">
        <w:t xml:space="preserve">. </w:t>
      </w:r>
      <w:r w:rsidRPr="00015ED1">
        <w:t>Исследования, проводимые отделом маркетинга полезны для принятия решений в области ассортиментной политики предприятия, во многом от этих исследований зависит рентабельность работы предприятия</w:t>
      </w:r>
      <w:r w:rsidR="00015ED1" w:rsidRPr="00015ED1">
        <w:t xml:space="preserve">. </w:t>
      </w:r>
      <w:r w:rsidRPr="00015ED1">
        <w:t>Исследования, проводимые на предприятии помогают лучше ориентироваться в нынешней ситуации и рынке мебели</w:t>
      </w:r>
      <w:r w:rsidR="00015ED1" w:rsidRPr="00015ED1">
        <w:t>.</w:t>
      </w:r>
    </w:p>
    <w:p w:rsidR="00CE7204" w:rsidRDefault="00CE7204" w:rsidP="00015ED1"/>
    <w:p w:rsidR="00803A0B" w:rsidRDefault="00015ED1" w:rsidP="00CE7204">
      <w:pPr>
        <w:pStyle w:val="2"/>
      </w:pPr>
      <w:bookmarkStart w:id="67" w:name="_Toc192711270"/>
      <w:bookmarkStart w:id="68" w:name="_Toc235224625"/>
      <w:r>
        <w:t>2.4</w:t>
      </w:r>
      <w:r w:rsidR="00803A0B" w:rsidRPr="00015ED1">
        <w:t xml:space="preserve"> Анализ фактического состояния продвижения товара</w:t>
      </w:r>
      <w:bookmarkEnd w:id="67"/>
      <w:bookmarkEnd w:id="68"/>
    </w:p>
    <w:p w:rsidR="00CE7204" w:rsidRPr="00CE7204" w:rsidRDefault="00CE7204" w:rsidP="00CE7204"/>
    <w:p w:rsidR="00015ED1" w:rsidRDefault="00015ED1" w:rsidP="00CE7204">
      <w:pPr>
        <w:pStyle w:val="2"/>
      </w:pPr>
      <w:bookmarkStart w:id="69" w:name="_Toc192711271"/>
      <w:bookmarkStart w:id="70" w:name="_Toc235224626"/>
      <w:r>
        <w:t xml:space="preserve">2.4 </w:t>
      </w:r>
      <w:r w:rsidR="00803A0B" w:rsidRPr="00015ED1">
        <w:t>1 Сфера применения продукции ООО</w:t>
      </w:r>
      <w:r>
        <w:t xml:space="preserve"> "</w:t>
      </w:r>
      <w:r w:rsidR="00803A0B" w:rsidRPr="00015ED1">
        <w:t>ИнавтомаркетТехно</w:t>
      </w:r>
      <w:bookmarkEnd w:id="69"/>
      <w:r>
        <w:t>"</w:t>
      </w:r>
      <w:bookmarkEnd w:id="70"/>
    </w:p>
    <w:p w:rsidR="00015ED1" w:rsidRDefault="00803A0B" w:rsidP="00015ED1">
      <w:r w:rsidRPr="00015ED1">
        <w:t>Основной продукцией, кот</w:t>
      </w:r>
      <w:r w:rsidR="00CE7204">
        <w:t>о</w:t>
      </w:r>
      <w:r w:rsidRPr="00015ED1">
        <w:t>рую выпускает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", </w:t>
      </w:r>
      <w:r w:rsidRPr="00015ED1">
        <w:t>является мебель</w:t>
      </w:r>
      <w:r w:rsidR="00015ED1" w:rsidRPr="00015ED1">
        <w:t xml:space="preserve">. </w:t>
      </w:r>
      <w:r w:rsidRPr="00015ED1">
        <w:t>Потребителями мебельной продукции предприятия являются как физические, так и юридические лица</w:t>
      </w:r>
      <w:r w:rsidR="00015ED1" w:rsidRPr="00015ED1">
        <w:t>.</w:t>
      </w:r>
    </w:p>
    <w:p w:rsidR="00015ED1" w:rsidRDefault="00803A0B" w:rsidP="00015ED1">
      <w:r w:rsidRPr="00015ED1">
        <w:t>Вся ассортиментная группа продукции</w:t>
      </w:r>
      <w:r w:rsidR="00015ED1" w:rsidRPr="00015ED1">
        <w:t xml:space="preserve">: </w:t>
      </w:r>
      <w:r w:rsidRPr="00015ED1">
        <w:t>кровать, тумбочка, стол, шкаф, были разработаны дизайнерами фирмы, прошедшими обучение заграницей</w:t>
      </w:r>
      <w:r w:rsidR="00015ED1" w:rsidRPr="00015ED1">
        <w:t>.</w:t>
      </w:r>
    </w:p>
    <w:p w:rsidR="00015ED1" w:rsidRDefault="00803A0B" w:rsidP="00015ED1">
      <w:r w:rsidRPr="00015ED1">
        <w:t>Производство организовано таким образом, что изменение ассортимента не потребует перестройки производства</w:t>
      </w:r>
      <w:r w:rsidR="00015ED1" w:rsidRPr="00015ED1">
        <w:t xml:space="preserve">. </w:t>
      </w:r>
      <w:r w:rsidRPr="00015ED1">
        <w:t>В запасе фирмы есть еще 5 разработок комплектов мебели, но фирма пока не считает целесообразным изменять ассортимент</w:t>
      </w:r>
      <w:r w:rsidR="00015ED1" w:rsidRPr="00015ED1">
        <w:t>.</w:t>
      </w:r>
    </w:p>
    <w:p w:rsidR="00015ED1" w:rsidRDefault="00803A0B" w:rsidP="00015ED1">
      <w:r w:rsidRPr="00015ED1">
        <w:t>Вся продукция соответствует требованиям нормативно-технической документации, что подтверждается сертификатом соответствия на каждое изделие</w:t>
      </w:r>
      <w:r w:rsidR="00015ED1" w:rsidRPr="00015ED1">
        <w:t>.</w:t>
      </w:r>
    </w:p>
    <w:p w:rsidR="00015ED1" w:rsidRDefault="00803A0B" w:rsidP="00015ED1">
      <w:r w:rsidRPr="00015ED1">
        <w:t>Структура ассортимента в общем объеме производимой в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 xml:space="preserve">продукции имеет следующий вид, представленный на </w:t>
      </w:r>
      <w:r w:rsidR="00015ED1">
        <w:t>рис.</w:t>
      </w:r>
      <w:r w:rsidR="00CE7204">
        <w:t xml:space="preserve"> </w:t>
      </w:r>
      <w:r w:rsidR="00015ED1">
        <w:t>5</w:t>
      </w:r>
      <w:r w:rsidR="00015ED1" w:rsidRPr="00015ED1">
        <w:t>.</w:t>
      </w:r>
    </w:p>
    <w:p w:rsidR="00CE7204" w:rsidRDefault="00CE7204" w:rsidP="00015ED1"/>
    <w:p w:rsidR="00803A0B" w:rsidRPr="00015ED1" w:rsidRDefault="003D7FC1" w:rsidP="00015ED1">
      <w:r>
        <w:pict>
          <v:shape id="_x0000_i1034" type="#_x0000_t75" style="width:380.25pt;height:230.25pt">
            <v:imagedata r:id="rId17" o:title=""/>
          </v:shape>
        </w:pict>
      </w:r>
    </w:p>
    <w:p w:rsidR="00015ED1" w:rsidRDefault="00803A0B" w:rsidP="00015ED1">
      <w:r w:rsidRPr="00015ED1">
        <w:t>Рисунок 5</w:t>
      </w:r>
      <w:r w:rsidR="00015ED1" w:rsidRPr="00015ED1">
        <w:t xml:space="preserve"> - </w:t>
      </w:r>
      <w:r w:rsidRPr="00015ED1">
        <w:t>Структура ассортимента продукции ООО</w:t>
      </w:r>
      <w:r w:rsidR="00015ED1">
        <w:t xml:space="preserve"> "</w:t>
      </w:r>
      <w:r w:rsidRPr="00015ED1">
        <w:t>ИнавтомаркетТехно</w:t>
      </w:r>
      <w:r w:rsidR="00015ED1">
        <w:t>".</w:t>
      </w:r>
    </w:p>
    <w:p w:rsidR="00CE7204" w:rsidRDefault="00CE7204" w:rsidP="00015ED1"/>
    <w:p w:rsidR="00015ED1" w:rsidRDefault="00803A0B" w:rsidP="00015ED1">
      <w:r w:rsidRPr="00015ED1">
        <w:t>Вся продукция фирмы изготавливается из высококачественных экологически чистых материалов</w:t>
      </w:r>
      <w:r w:rsidR="00015ED1" w:rsidRPr="00015ED1">
        <w:t xml:space="preserve">: </w:t>
      </w:r>
      <w:r w:rsidRPr="00015ED1">
        <w:t>ДСП, поролона, пружин, обивочных тканей</w:t>
      </w:r>
      <w:r w:rsidR="00015ED1" w:rsidRPr="00015ED1">
        <w:t>.</w:t>
      </w:r>
    </w:p>
    <w:p w:rsidR="00015ED1" w:rsidRDefault="00803A0B" w:rsidP="00015ED1">
      <w:r w:rsidRPr="00015ED1">
        <w:t>Часть продукции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экспортируется в страны СНГ и дальнего зарубежья</w:t>
      </w:r>
      <w:r w:rsidR="00015ED1" w:rsidRPr="00015ED1">
        <w:t xml:space="preserve">. </w:t>
      </w:r>
      <w:r w:rsidRPr="00015ED1">
        <w:t xml:space="preserve">Структура реализации продукции предприятия представлена на </w:t>
      </w:r>
      <w:r w:rsidR="00015ED1">
        <w:t>Рис.6</w:t>
      </w:r>
      <w:r w:rsidR="00015ED1" w:rsidRPr="00015ED1">
        <w:t>.</w:t>
      </w:r>
    </w:p>
    <w:p w:rsidR="00CE7204" w:rsidRDefault="00CE7204" w:rsidP="00015ED1"/>
    <w:p w:rsidR="00803A0B" w:rsidRPr="00015ED1" w:rsidRDefault="003D7FC1" w:rsidP="00015ED1">
      <w:r>
        <w:pict>
          <v:shape id="_x0000_i1035" type="#_x0000_t75" style="width:380.25pt;height:246.75pt">
            <v:imagedata r:id="rId18" o:title=""/>
          </v:shape>
        </w:pict>
      </w:r>
    </w:p>
    <w:p w:rsidR="00015ED1" w:rsidRDefault="00803A0B" w:rsidP="00015ED1">
      <w:r w:rsidRPr="00015ED1">
        <w:t>Рисунок 6</w:t>
      </w:r>
      <w:r w:rsidR="00015ED1" w:rsidRPr="00015ED1">
        <w:t xml:space="preserve"> - </w:t>
      </w:r>
      <w:r w:rsidRPr="00015ED1">
        <w:t>Структура реализации продукции предприятия</w:t>
      </w:r>
      <w:r w:rsidR="00015ED1" w:rsidRPr="00015ED1">
        <w:t>.</w:t>
      </w:r>
    </w:p>
    <w:p w:rsidR="00CE7204" w:rsidRDefault="00CE7204" w:rsidP="00015ED1"/>
    <w:p w:rsidR="00015ED1" w:rsidRDefault="00803A0B" w:rsidP="00015ED1">
      <w:r w:rsidRPr="00015ED1">
        <w:t>С самого начала деятельности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была выработана политика работы, имеющая целью удовлетворение потребностей конечного потребителя</w:t>
      </w:r>
      <w:r w:rsidR="00015ED1" w:rsidRPr="00015ED1">
        <w:t>.</w:t>
      </w:r>
    </w:p>
    <w:p w:rsidR="00015ED1" w:rsidRDefault="00803A0B" w:rsidP="00015ED1">
      <w:r w:rsidRPr="00015ED1">
        <w:t>Поэтому, на протяжении всего периода развития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придерживалась главных принципов лежащих в основе существования любой современной компании в цивилизованном мире</w:t>
      </w:r>
      <w:r w:rsidR="00015ED1" w:rsidRPr="00015ED1">
        <w:t>:</w:t>
      </w:r>
    </w:p>
    <w:p w:rsidR="00015ED1" w:rsidRDefault="00803A0B" w:rsidP="00015ED1">
      <w:r w:rsidRPr="00015ED1">
        <w:t>широкий ассортимент продукции</w:t>
      </w:r>
      <w:r w:rsidR="00015ED1" w:rsidRPr="00015ED1">
        <w:t>;</w:t>
      </w:r>
    </w:p>
    <w:p w:rsidR="00015ED1" w:rsidRDefault="00803A0B" w:rsidP="00015ED1">
      <w:r w:rsidRPr="00015ED1">
        <w:t>высокое качество</w:t>
      </w:r>
      <w:r w:rsidR="00015ED1" w:rsidRPr="00015ED1">
        <w:t>;</w:t>
      </w:r>
    </w:p>
    <w:p w:rsidR="00015ED1" w:rsidRDefault="00803A0B" w:rsidP="00015ED1">
      <w:r w:rsidRPr="00015ED1">
        <w:t>только современные серии мебели</w:t>
      </w:r>
      <w:r w:rsidR="00015ED1">
        <w:t xml:space="preserve"> (</w:t>
      </w:r>
      <w:r w:rsidRPr="00015ED1">
        <w:t>лучшие дизайнерские разработки, новейшие технологии и материалы</w:t>
      </w:r>
      <w:r w:rsidR="00015ED1" w:rsidRPr="00015ED1">
        <w:t>);</w:t>
      </w:r>
    </w:p>
    <w:p w:rsidR="00015ED1" w:rsidRDefault="00803A0B" w:rsidP="00015ED1">
      <w:r w:rsidRPr="00015ED1">
        <w:t>широкий ценовой диапазон</w:t>
      </w:r>
      <w:r w:rsidR="00015ED1">
        <w:t xml:space="preserve"> (</w:t>
      </w:r>
      <w:r w:rsidRPr="00015ED1">
        <w:t>от недорогих серий до эксклюзивных</w:t>
      </w:r>
      <w:r w:rsidR="00015ED1" w:rsidRPr="00015ED1">
        <w:t>);</w:t>
      </w:r>
    </w:p>
    <w:p w:rsidR="00015ED1" w:rsidRDefault="00803A0B" w:rsidP="00015ED1">
      <w:r w:rsidRPr="00015ED1">
        <w:t>полный и качественный сервис</w:t>
      </w:r>
      <w:r w:rsidR="00015ED1" w:rsidRPr="00015ED1">
        <w:t>;</w:t>
      </w:r>
    </w:p>
    <w:p w:rsidR="00015ED1" w:rsidRDefault="00803A0B" w:rsidP="00015ED1">
      <w:r w:rsidRPr="00015ED1">
        <w:t>высокий уровень квалификации персонала</w:t>
      </w:r>
      <w:r w:rsidR="00015ED1" w:rsidRPr="00015ED1">
        <w:t>;</w:t>
      </w:r>
    </w:p>
    <w:p w:rsidR="00015ED1" w:rsidRDefault="00803A0B" w:rsidP="00015ED1">
      <w:r w:rsidRPr="00015ED1">
        <w:t>индивидуальный подход к каждому клиенту</w:t>
      </w:r>
      <w:r w:rsidR="00015ED1" w:rsidRPr="00015ED1">
        <w:t>.</w:t>
      </w:r>
    </w:p>
    <w:p w:rsidR="00015ED1" w:rsidRDefault="00803A0B" w:rsidP="00015ED1">
      <w:r w:rsidRPr="00015ED1">
        <w:t>Благодаря такому подходу к работе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завоевала доверие более трёх тысяч клиентов, которые не только обращаются снова и снова, но и советуют приобрести продукцию предприятия своим партнёрам и друзьям</w:t>
      </w:r>
      <w:r w:rsidR="00015ED1" w:rsidRPr="00015ED1">
        <w:t>.</w:t>
      </w:r>
    </w:p>
    <w:p w:rsidR="00015ED1" w:rsidRDefault="00803A0B" w:rsidP="00015ED1">
      <w:r w:rsidRPr="00015ED1">
        <w:t>Наличие мощностей, материальные ресурсы, а также подготовленный квалифицированный штат работников делает возможным в последующие</w:t>
      </w:r>
    </w:p>
    <w:p w:rsidR="00015ED1" w:rsidRDefault="00803A0B" w:rsidP="00015ED1">
      <w:r w:rsidRPr="00015ED1">
        <w:t>годы увеличение объема конкурентоспособной мебели, современных дизайнерских решений, рассчитанную на покупателя с различным уровнем дохода, увеличение объема производства мебели на экспорт</w:t>
      </w:r>
      <w:r w:rsidR="00015ED1" w:rsidRPr="00015ED1">
        <w:t>.</w:t>
      </w:r>
    </w:p>
    <w:p w:rsidR="00015ED1" w:rsidRDefault="00803A0B" w:rsidP="00015ED1">
      <w:r w:rsidRPr="00015ED1">
        <w:t>С целью наращивания производства продукции и стабилизации экономических результатов за счет расширения рынков сбыта товаров в странах дальнего зарубежья на ближайшую перспективу на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разработаны меры по техническому перевооружению производства, что позволит сохранить и повысить конкурентоспособность мебели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на мировом рынке</w:t>
      </w:r>
      <w:r w:rsidR="00015ED1" w:rsidRPr="00015ED1">
        <w:t xml:space="preserve">. </w:t>
      </w:r>
      <w:r w:rsidRPr="00015ED1">
        <w:t>Основой выполнения предусмотренных мер по развитию производства новой мебели является развитие экспериментальной базы</w:t>
      </w:r>
      <w:r w:rsidR="00015ED1" w:rsidRPr="00015ED1">
        <w:t>.</w:t>
      </w:r>
    </w:p>
    <w:p w:rsidR="00CE7204" w:rsidRDefault="00CE7204" w:rsidP="00015ED1"/>
    <w:p w:rsidR="00803A0B" w:rsidRPr="00015ED1" w:rsidRDefault="00CE7204" w:rsidP="00CE7204">
      <w:pPr>
        <w:pStyle w:val="2"/>
      </w:pPr>
      <w:bookmarkStart w:id="71" w:name="_Toc192711272"/>
      <w:bookmarkStart w:id="72" w:name="_Toc235224627"/>
      <w:r>
        <w:t>2.4.</w:t>
      </w:r>
      <w:r w:rsidR="00803A0B" w:rsidRPr="00015ED1">
        <w:t>2 Каналы товародвижения</w:t>
      </w:r>
      <w:bookmarkEnd w:id="71"/>
      <w:bookmarkEnd w:id="72"/>
    </w:p>
    <w:p w:rsidR="00015ED1" w:rsidRDefault="00803A0B" w:rsidP="00015ED1">
      <w:r w:rsidRPr="00015ED1">
        <w:t>Деятельность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по продвижению товара к потребителю организована исходя из целей удовлетворения нужд потребителей и получения выгоды для предприятия</w:t>
      </w:r>
      <w:r w:rsidR="00015ED1" w:rsidRPr="00015ED1">
        <w:t>.</w:t>
      </w:r>
    </w:p>
    <w:p w:rsidR="00015ED1" w:rsidRDefault="00803A0B" w:rsidP="00015ED1">
      <w:r w:rsidRPr="00015ED1">
        <w:t>Продвижение товара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является неотъемлемой частью маркетинговой деятельности, которая включает в себя следующие составляющие</w:t>
      </w:r>
      <w:r w:rsidR="00015ED1" w:rsidRPr="00015ED1">
        <w:t>:</w:t>
      </w:r>
    </w:p>
    <w:p w:rsidR="00015ED1" w:rsidRDefault="00803A0B" w:rsidP="00015ED1">
      <w:r w:rsidRPr="00015ED1">
        <w:t>формирование политики в области стимулирования сбыта, продвижение товара</w:t>
      </w:r>
      <w:r w:rsidR="00015ED1" w:rsidRPr="00015ED1">
        <w:t>;</w:t>
      </w:r>
    </w:p>
    <w:p w:rsidR="00015ED1" w:rsidRDefault="00803A0B" w:rsidP="00015ED1">
      <w:r w:rsidRPr="00015ED1">
        <w:t>выбор, планирование и управление инструментами стимулирования сбыта</w:t>
      </w:r>
      <w:r w:rsidR="00015ED1">
        <w:t xml:space="preserve"> (</w:t>
      </w:r>
      <w:r w:rsidRPr="00015ED1">
        <w:t>продажа по предварительным заказам, рекламно</w:t>
      </w:r>
      <w:r w:rsidR="00015ED1" w:rsidRPr="00015ED1">
        <w:t xml:space="preserve"> - </w:t>
      </w:r>
      <w:r w:rsidRPr="00015ED1">
        <w:t>информационная деятельность, сбыт</w:t>
      </w:r>
      <w:r w:rsidR="00015ED1" w:rsidRPr="00015ED1">
        <w:t>);</w:t>
      </w:r>
    </w:p>
    <w:p w:rsidR="00015ED1" w:rsidRDefault="00803A0B" w:rsidP="00015ED1">
      <w:r w:rsidRPr="00015ED1">
        <w:t>анализ данных продаж, бюджетные квоты продаж и постановка соответствующих целей</w:t>
      </w:r>
      <w:r w:rsidR="00015ED1" w:rsidRPr="00015ED1">
        <w:t>;</w:t>
      </w:r>
    </w:p>
    <w:p w:rsidR="00015ED1" w:rsidRDefault="00803A0B" w:rsidP="00015ED1">
      <w:r w:rsidRPr="00015ED1">
        <w:t>рекламирование деятельности и определение задач рекламы</w:t>
      </w:r>
      <w:r w:rsidR="00015ED1" w:rsidRPr="00015ED1">
        <w:t xml:space="preserve">; </w:t>
      </w:r>
      <w:r w:rsidRPr="00015ED1">
        <w:t>выбор средств передачи рекламы</w:t>
      </w:r>
      <w:r w:rsidR="00015ED1">
        <w:t xml:space="preserve"> (</w:t>
      </w:r>
      <w:r w:rsidRPr="00015ED1">
        <w:t>телевидение, радио, печать</w:t>
      </w:r>
      <w:r w:rsidR="00015ED1" w:rsidRPr="00015ED1">
        <w:t>).</w:t>
      </w:r>
    </w:p>
    <w:p w:rsidR="00015ED1" w:rsidRDefault="00803A0B" w:rsidP="00015ED1">
      <w:r w:rsidRPr="00015ED1">
        <w:t>Рассмотрим эти направления более подробно</w:t>
      </w:r>
      <w:r w:rsidR="00015ED1" w:rsidRPr="00015ED1">
        <w:t>.</w:t>
      </w:r>
    </w:p>
    <w:p w:rsidR="00015ED1" w:rsidRDefault="00803A0B" w:rsidP="00015ED1">
      <w:r w:rsidRPr="00015ED1">
        <w:t>Политика в области сбыта на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строится исходя из условий взаимовыгодного сотрудничества с торговыми предприятиями, осуществляющими реализацию продукции конечному потребителю и</w:t>
      </w:r>
    </w:p>
    <w:p w:rsidR="00015ED1" w:rsidRDefault="00803A0B" w:rsidP="00015ED1">
      <w:r w:rsidRPr="00015ED1">
        <w:t>непосредственно потребителями, которые являются юридическими лицами</w:t>
      </w:r>
      <w:r w:rsidR="00015ED1" w:rsidRPr="00015ED1">
        <w:t xml:space="preserve">. </w:t>
      </w:r>
      <w:r w:rsidRPr="00015ED1">
        <w:t>Реализация условий взаимовыгодного сотрудничества предприятия с производится путем проведения переговоров как на уровне руководства предприятия, так и на уровне специалистов отдела маркетинга</w:t>
      </w:r>
      <w:r w:rsidR="00015ED1" w:rsidRPr="00015ED1">
        <w:t xml:space="preserve">. </w:t>
      </w:r>
      <w:r w:rsidRPr="00015ED1">
        <w:t>Результаты, достигнутые в ходе переговоров находят отражение в условиях договорных обязательств между сторонами</w:t>
      </w:r>
      <w:r w:rsidR="00015ED1" w:rsidRPr="00015ED1">
        <w:t xml:space="preserve">. </w:t>
      </w:r>
      <w:r w:rsidRPr="00015ED1">
        <w:t>К ним следует отнести</w:t>
      </w:r>
      <w:r w:rsidR="00015ED1" w:rsidRPr="00015ED1">
        <w:t>:</w:t>
      </w:r>
    </w:p>
    <w:p w:rsidR="00015ED1" w:rsidRDefault="00803A0B" w:rsidP="00015ED1">
      <w:r w:rsidRPr="00015ED1">
        <w:t>объем и структуру поставляемой продукции</w:t>
      </w:r>
      <w:r w:rsidR="00015ED1" w:rsidRPr="00015ED1">
        <w:t>;</w:t>
      </w:r>
    </w:p>
    <w:p w:rsidR="00015ED1" w:rsidRDefault="00803A0B" w:rsidP="00015ED1">
      <w:r w:rsidRPr="00015ED1">
        <w:t>условия поставки</w:t>
      </w:r>
      <w:r w:rsidR="00015ED1">
        <w:t xml:space="preserve"> (</w:t>
      </w:r>
      <w:r w:rsidRPr="00015ED1">
        <w:t>партиями или целиком</w:t>
      </w:r>
      <w:r w:rsidR="00015ED1" w:rsidRPr="00015ED1">
        <w:t>);</w:t>
      </w:r>
    </w:p>
    <w:p w:rsidR="00015ED1" w:rsidRDefault="00803A0B" w:rsidP="00015ED1">
      <w:r w:rsidRPr="00015ED1">
        <w:t>сроки поставки продукции</w:t>
      </w:r>
      <w:r w:rsidR="00015ED1" w:rsidRPr="00015ED1">
        <w:t>;</w:t>
      </w:r>
    </w:p>
    <w:p w:rsidR="00015ED1" w:rsidRDefault="00803A0B" w:rsidP="00015ED1">
      <w:r w:rsidRPr="00015ED1">
        <w:t>распределение затрат, связанных с транспортировкой и выполнением погрузочно-разгрузочных и складских работ</w:t>
      </w:r>
      <w:r w:rsidR="00015ED1">
        <w:t xml:space="preserve"> (</w:t>
      </w:r>
      <w:r w:rsidRPr="00015ED1">
        <w:t>условиями франкировки</w:t>
      </w:r>
      <w:r w:rsidR="00015ED1" w:rsidRPr="00015ED1">
        <w:t>);</w:t>
      </w:r>
    </w:p>
    <w:p w:rsidR="00015ED1" w:rsidRDefault="00803A0B" w:rsidP="00015ED1">
      <w:r w:rsidRPr="00015ED1">
        <w:t>условиями платежей и порядком расчетов</w:t>
      </w:r>
      <w:r w:rsidR="00015ED1" w:rsidRPr="00015ED1">
        <w:t>;</w:t>
      </w:r>
    </w:p>
    <w:p w:rsidR="00015ED1" w:rsidRDefault="00803A0B" w:rsidP="00015ED1">
      <w:r w:rsidRPr="00015ED1">
        <w:t>ценовыми аспектами поставляемой продукции</w:t>
      </w:r>
      <w:r w:rsidR="00015ED1">
        <w:t xml:space="preserve"> (</w:t>
      </w:r>
      <w:r w:rsidRPr="00015ED1">
        <w:t>наличие специальных цен для постоянных покупателей и организаций-дилеров, скидок в зависимости от сроков и своевременности платежей</w:t>
      </w:r>
      <w:r w:rsidR="00015ED1" w:rsidRPr="00015ED1">
        <w:t>);</w:t>
      </w:r>
    </w:p>
    <w:p w:rsidR="00015ED1" w:rsidRDefault="00803A0B" w:rsidP="00015ED1">
      <w:r w:rsidRPr="00015ED1">
        <w:t>гарантийными обязательствами и сервисным обслуживанием</w:t>
      </w:r>
      <w:r w:rsidR="00015ED1" w:rsidRPr="00015ED1">
        <w:t>.</w:t>
      </w:r>
    </w:p>
    <w:p w:rsidR="00015ED1" w:rsidRDefault="00803A0B" w:rsidP="00015ED1">
      <w:r w:rsidRPr="00015ED1">
        <w:t>Гибкость предприятия при продвижении продукции в отношении вышеуказанных условий обеспечивает максимально приемлемые условия для работы с товаропроводящими организациями и конечными потребителями</w:t>
      </w:r>
      <w:r w:rsidR="00015ED1" w:rsidRPr="00015ED1">
        <w:t>.</w:t>
      </w:r>
    </w:p>
    <w:p w:rsidR="00015ED1" w:rsidRDefault="00803A0B" w:rsidP="00015ED1">
      <w:r w:rsidRPr="00015ED1">
        <w:t>Рекламно-информационная деятельность по продвижению продукции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заключается в постоянном размещении рекламы в средствах периодической печати, на радио и телевидении</w:t>
      </w:r>
      <w:r w:rsidR="00015ED1" w:rsidRPr="00015ED1">
        <w:t xml:space="preserve">, </w:t>
      </w:r>
      <w:r w:rsidRPr="00015ED1">
        <w:t>а также в специальных изданиях</w:t>
      </w:r>
      <w:r w:rsidR="00015ED1">
        <w:t xml:space="preserve"> (</w:t>
      </w:r>
      <w:r w:rsidRPr="00015ED1">
        <w:t>рекламные печатные издания</w:t>
      </w:r>
      <w:r w:rsidR="00015ED1" w:rsidRPr="00015ED1">
        <w:t>),</w:t>
      </w:r>
      <w:r w:rsidRPr="00015ED1">
        <w:t xml:space="preserve"> ежегодные сборники</w:t>
      </w:r>
      <w:r w:rsidR="00015ED1">
        <w:t xml:space="preserve"> "</w:t>
      </w:r>
      <w:r w:rsidRPr="00015ED1">
        <w:t>Бизнес-Беларусь</w:t>
      </w:r>
      <w:r w:rsidR="00015ED1">
        <w:t>".</w:t>
      </w:r>
    </w:p>
    <w:p w:rsidR="00015ED1" w:rsidRDefault="00803A0B" w:rsidP="00015ED1">
      <w:r w:rsidRPr="00015ED1">
        <w:t>Кроме этого, на предприятиях розничной торговли</w:t>
      </w:r>
      <w:r w:rsidR="00015ED1">
        <w:t xml:space="preserve"> (</w:t>
      </w:r>
      <w:r w:rsidRPr="00015ED1">
        <w:t>мебельных магазинах</w:t>
      </w:r>
      <w:r w:rsidR="00015ED1" w:rsidRPr="00015ED1">
        <w:t xml:space="preserve">) </w:t>
      </w:r>
      <w:r w:rsidRPr="00015ED1">
        <w:t>любой потенциальный потребитель может ознакомиться и получить бесплатные рекламные проспекты, в которых содержится полная и исчерпывающая информация об ассортименте выпускаемой продукции, ее качественных характеристиках и конкурентных преимуществах</w:t>
      </w:r>
      <w:r w:rsidR="00015ED1" w:rsidRPr="00015ED1">
        <w:t>.</w:t>
      </w:r>
    </w:p>
    <w:p w:rsidR="00015ED1" w:rsidRDefault="00803A0B" w:rsidP="00015ED1">
      <w:r w:rsidRPr="00015ED1">
        <w:t>Особое место в продвижении товара на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занимает деятельность по участию в выставках и ярмарках продукции</w:t>
      </w:r>
      <w:r w:rsidR="00015ED1" w:rsidRPr="00015ED1">
        <w:t>.</w:t>
      </w:r>
    </w:p>
    <w:p w:rsidR="00015ED1" w:rsidRDefault="00803A0B" w:rsidP="00015ED1">
      <w:r w:rsidRPr="00015ED1">
        <w:t>Предприятие является постоянным участником ежегодных выставок, проводимых в Республике Беларусь, Российской Федерации</w:t>
      </w:r>
      <w:r w:rsidR="00015ED1">
        <w:t xml:space="preserve"> (</w:t>
      </w:r>
      <w:r w:rsidRPr="00015ED1">
        <w:t>г</w:t>
      </w:r>
      <w:r w:rsidR="00015ED1" w:rsidRPr="00015ED1">
        <w:t xml:space="preserve">. </w:t>
      </w:r>
      <w:r w:rsidRPr="00015ED1">
        <w:t>Москва, С</w:t>
      </w:r>
      <w:r w:rsidR="00015ED1" w:rsidRPr="00015ED1">
        <w:t xml:space="preserve">. - </w:t>
      </w:r>
      <w:r w:rsidRPr="00015ED1">
        <w:t>Петербург,</w:t>
      </w:r>
      <w:r w:rsidR="00015ED1" w:rsidRPr="00015ED1">
        <w:t>),</w:t>
      </w:r>
      <w:r w:rsidRPr="00015ED1">
        <w:t xml:space="preserve"> на Украине, в Казахстане и государствах дальнего зарубежья</w:t>
      </w:r>
      <w:r w:rsidR="00015ED1">
        <w:t xml:space="preserve"> (</w:t>
      </w:r>
      <w:r w:rsidRPr="00015ED1">
        <w:t>Германия, Австрия, Чехия</w:t>
      </w:r>
      <w:r w:rsidR="00015ED1" w:rsidRPr="00015ED1">
        <w:t>).</w:t>
      </w:r>
    </w:p>
    <w:p w:rsidR="00015ED1" w:rsidRDefault="00803A0B" w:rsidP="00015ED1">
      <w:r w:rsidRPr="00015ED1">
        <w:t>Важное значение также имеет анализ структуры и динамики объемов продаж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", </w:t>
      </w:r>
      <w:r w:rsidRPr="00015ED1">
        <w:t>который позволяет своевременно выявить изменение покупательских предпочтений, выявить рыночные тенденции на различных тех сегментах рынка где позиционирована продукция предприятия и соответствующим образом отреагировать на них</w:t>
      </w:r>
      <w:r w:rsidR="00015ED1" w:rsidRPr="00015ED1">
        <w:t>.</w:t>
      </w:r>
    </w:p>
    <w:p w:rsidR="00015ED1" w:rsidRDefault="00803A0B" w:rsidP="00015ED1">
      <w:r w:rsidRPr="00015ED1">
        <w:t>Факт того, что в настоящее время предприятие имеет более 3000 потребителей позволяет говорить об известной торговой марке</w:t>
      </w:r>
      <w:r w:rsidR="00015ED1" w:rsidRPr="00015ED1">
        <w:t>.</w:t>
      </w:r>
    </w:p>
    <w:p w:rsidR="00CE7204" w:rsidRDefault="00803A0B" w:rsidP="00015ED1">
      <w:r w:rsidRPr="00015ED1">
        <w:t>Таким образом, можно сделать вывод, что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в своей деятельности по продвижению товара достаточно широко использует различные каналы товародвижения</w:t>
      </w:r>
      <w:r w:rsidR="00015ED1" w:rsidRPr="00015ED1">
        <w:t>.</w:t>
      </w:r>
    </w:p>
    <w:p w:rsidR="00803A0B" w:rsidRPr="00015ED1" w:rsidRDefault="00CE7204" w:rsidP="00015ED1">
      <w:pPr>
        <w:rPr>
          <w:b/>
          <w:bCs/>
        </w:rPr>
      </w:pPr>
      <w:r>
        <w:br w:type="page"/>
      </w:r>
      <w:bookmarkStart w:id="73" w:name="_Toc192711273"/>
      <w:r>
        <w:rPr>
          <w:b/>
          <w:bCs/>
        </w:rPr>
        <w:t>2.4.</w:t>
      </w:r>
      <w:r w:rsidR="00803A0B" w:rsidRPr="00015ED1">
        <w:rPr>
          <w:b/>
          <w:bCs/>
        </w:rPr>
        <w:t>3 Ценовая политика предприятия</w:t>
      </w:r>
      <w:bookmarkEnd w:id="73"/>
    </w:p>
    <w:p w:rsidR="00015ED1" w:rsidRDefault="00803A0B" w:rsidP="00015ED1">
      <w:r w:rsidRPr="00015ED1">
        <w:t>Ценовая политика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представляет собой совокупность мероприятий и стратегий по управлению ценами и ценообразованием и заключается в установлении на товары</w:t>
      </w:r>
      <w:r w:rsidR="00015ED1">
        <w:t xml:space="preserve"> (</w:t>
      </w:r>
      <w:r w:rsidRPr="00015ED1">
        <w:t>услуги</w:t>
      </w:r>
      <w:r w:rsidR="00015ED1" w:rsidRPr="00015ED1">
        <w:t xml:space="preserve">) </w:t>
      </w:r>
      <w:r w:rsidRPr="00015ED1">
        <w:t>таких цен, которые компенсируют затраты на производство, конъюнктуре рынка, удовлетворяют спрос покупателя и приносят плановую прибыль</w:t>
      </w:r>
      <w:r w:rsidR="00015ED1" w:rsidRPr="00015ED1">
        <w:t xml:space="preserve">. </w:t>
      </w:r>
      <w:r w:rsidRPr="00015ED1">
        <w:t>Ценовая политика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рассматривается только в контексте общей политики фирмы</w:t>
      </w:r>
      <w:r w:rsidR="00015ED1" w:rsidRPr="00015ED1">
        <w:t>.</w:t>
      </w:r>
    </w:p>
    <w:p w:rsidR="00015ED1" w:rsidRDefault="00803A0B" w:rsidP="00015ED1">
      <w:r w:rsidRPr="00015ED1">
        <w:t>Ценовая политика определяется совокупностью факторов, среди которых можно выделить следующие</w:t>
      </w:r>
      <w:r w:rsidR="00015ED1" w:rsidRPr="00015ED1">
        <w:t xml:space="preserve">: </w:t>
      </w:r>
      <w:r w:rsidRPr="00015ED1">
        <w:t xml:space="preserve">вид продукции, тип и емкость рынка, насыщенность рынка, наличие на рынке продукции зарубежных товаропроизводителей и </w:t>
      </w:r>
      <w:r w:rsidR="00015ED1">
        <w:t>т.д.</w:t>
      </w:r>
    </w:p>
    <w:p w:rsidR="00015ED1" w:rsidRDefault="00803A0B" w:rsidP="00015ED1">
      <w:r w:rsidRPr="00015ED1">
        <w:t>Основой установления цен на продукцию фирмы служат затраты на ее производство и качественные характеристики товара</w:t>
      </w:r>
      <w:r w:rsidR="00015ED1" w:rsidRPr="00015ED1">
        <w:t>.</w:t>
      </w:r>
    </w:p>
    <w:p w:rsidR="00015ED1" w:rsidRDefault="00803A0B" w:rsidP="00015ED1">
      <w:r w:rsidRPr="00015ED1">
        <w:t>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удается поддерживать достаточно конкурентноспособные цены на выпускаемую продукцию</w:t>
      </w:r>
      <w:r w:rsidR="00015ED1" w:rsidRPr="00015ED1">
        <w:t>.</w:t>
      </w:r>
    </w:p>
    <w:p w:rsidR="00CE7204" w:rsidRDefault="00CE7204" w:rsidP="00015ED1"/>
    <w:p w:rsidR="00803A0B" w:rsidRPr="00015ED1" w:rsidRDefault="00015ED1" w:rsidP="00CE7204">
      <w:pPr>
        <w:pStyle w:val="2"/>
      </w:pPr>
      <w:bookmarkStart w:id="74" w:name="_Toc192711274"/>
      <w:bookmarkStart w:id="75" w:name="_Toc235224628"/>
      <w:r>
        <w:t>2.5</w:t>
      </w:r>
      <w:r w:rsidR="00803A0B" w:rsidRPr="00015ED1">
        <w:t xml:space="preserve"> Проблемы и перспективы развития товародвижения на предприятии</w:t>
      </w:r>
      <w:bookmarkEnd w:id="74"/>
      <w:bookmarkEnd w:id="75"/>
    </w:p>
    <w:p w:rsidR="00CE7204" w:rsidRDefault="00CE7204" w:rsidP="00015ED1"/>
    <w:p w:rsidR="00015ED1" w:rsidRDefault="00803A0B" w:rsidP="00015ED1">
      <w:r w:rsidRPr="00015ED1">
        <w:t>В условиях рыночной экономики система хозяйственных связей в области продвижения товара должна обеспечивать предприятию полноту и устойчивость ассортимента, оптимальный уровень товарных запасов, удовлетворение спроса населения, а так же хорошие финансово-экономические показатели деятельности</w:t>
      </w:r>
      <w:r w:rsidR="00015ED1" w:rsidRPr="00015ED1">
        <w:t>.</w:t>
      </w:r>
    </w:p>
    <w:p w:rsidR="00015ED1" w:rsidRDefault="00803A0B" w:rsidP="00015ED1">
      <w:r w:rsidRPr="00015ED1">
        <w:t>Необходимость приспособления к условиям рыночной экономики требует организации четкого функционирования хозяйственных связей с товаропроводящей сетью</w:t>
      </w:r>
      <w:r w:rsidR="00015ED1" w:rsidRPr="00015ED1">
        <w:t xml:space="preserve">. </w:t>
      </w:r>
      <w:r w:rsidRPr="00015ED1">
        <w:t>В этом отношении особую актуальность приобретают договорные связи с торговыми организац</w:t>
      </w:r>
      <w:r w:rsidR="00CE7204">
        <w:t>и</w:t>
      </w:r>
      <w:r w:rsidRPr="00015ED1">
        <w:t>ями</w:t>
      </w:r>
      <w:r w:rsidR="00015ED1" w:rsidRPr="00015ED1">
        <w:t>.</w:t>
      </w:r>
    </w:p>
    <w:p w:rsidR="00015ED1" w:rsidRDefault="00803A0B" w:rsidP="00015ED1">
      <w:r w:rsidRPr="00015ED1">
        <w:t>В связи с этим необходимо расширять сферу договорных отношений с поставщиками и изготовителями товаров, повышать эффективность и действенность договоров поставки</w:t>
      </w:r>
      <w:r w:rsidR="00015ED1" w:rsidRPr="00015ED1">
        <w:t xml:space="preserve">. </w:t>
      </w:r>
      <w:r w:rsidRPr="00015ED1">
        <w:t>Политика товародвижения, проводимая</w:t>
      </w:r>
      <w:r w:rsidR="00015ED1" w:rsidRPr="00015ED1">
        <w:t xml:space="preserve"> </w:t>
      </w:r>
      <w:r w:rsidRPr="00015ED1">
        <w:t>ООО</w:t>
      </w:r>
      <w:r w:rsidR="00015ED1">
        <w:t xml:space="preserve"> "</w:t>
      </w:r>
      <w:r w:rsidRPr="00015ED1">
        <w:t>ИнавтомаркетТехно</w:t>
      </w:r>
      <w:r w:rsidR="00015ED1">
        <w:t xml:space="preserve">", </w:t>
      </w:r>
      <w:r w:rsidRPr="00015ED1">
        <w:t>должна активно воздействовать на производство для всемерного увеличения выпуска товаров народного потребления, возможного изготовления их из дешевого альтернативного сырья, формировать оптимальный ассортимент товаров розничной торговой сети</w:t>
      </w:r>
      <w:r w:rsidR="00015ED1" w:rsidRPr="00015ED1">
        <w:t>.</w:t>
      </w:r>
    </w:p>
    <w:p w:rsidR="00015ED1" w:rsidRDefault="00803A0B" w:rsidP="00015ED1">
      <w:r w:rsidRPr="00015ED1">
        <w:t>Большинство потенциальных покупателей, намереваясь приобретать корпусную мебель или мягкую мебель, руководствуются мотивом необходимости</w:t>
      </w:r>
      <w:r w:rsidR="00015ED1" w:rsidRPr="00015ED1">
        <w:t xml:space="preserve">. </w:t>
      </w:r>
      <w:r w:rsidRPr="00015ED1">
        <w:t>Именно этот мотив и стоит учесть в рекламных сообщениях, используя именно те причины, которые обозначили покупатели</w:t>
      </w:r>
      <w:r w:rsidR="00015ED1" w:rsidRPr="00015ED1">
        <w:t>.</w:t>
      </w:r>
    </w:p>
    <w:p w:rsidR="00015ED1" w:rsidRDefault="00803A0B" w:rsidP="00015ED1">
      <w:r w:rsidRPr="00015ED1">
        <w:t>По итогам исследования мы можем определить большинство тенденций покупательского поведения целевой аудитории</w:t>
      </w:r>
      <w:r w:rsidR="00015ED1" w:rsidRPr="00015ED1">
        <w:t xml:space="preserve">. </w:t>
      </w:r>
      <w:r w:rsidRPr="00015ED1">
        <w:t>Хотелось бы особо обратить внимание производителя на то, что данные тенденции сложились из совокупности основных критериев, по которым оценивалось поведение потребителей, которые были заданы в исследовании</w:t>
      </w:r>
      <w:r w:rsidR="00015ED1" w:rsidRPr="00015ED1">
        <w:t xml:space="preserve">. </w:t>
      </w:r>
      <w:r w:rsidRPr="00015ED1">
        <w:t>Это критерии</w:t>
      </w:r>
      <w:r w:rsidR="00015ED1" w:rsidRPr="00015ED1">
        <w:t xml:space="preserve">: </w:t>
      </w:r>
      <w:r w:rsidRPr="00015ED1">
        <w:t>уровень жизни, покупательское поведение</w:t>
      </w:r>
      <w:r w:rsidR="00015ED1" w:rsidRPr="00015ED1">
        <w:t>.</w:t>
      </w:r>
    </w:p>
    <w:p w:rsidR="00015ED1" w:rsidRDefault="00803A0B" w:rsidP="00015ED1">
      <w:r w:rsidRPr="00015ED1">
        <w:t>При формировании ассортимента на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необходимо учитывать новые тенденции в развитии потребительского восприятия мебели</w:t>
      </w:r>
      <w:r w:rsidR="00015ED1" w:rsidRPr="00015ED1">
        <w:t xml:space="preserve">. </w:t>
      </w:r>
      <w:r w:rsidRPr="00015ED1">
        <w:t>Исследования, проводимые отделом маркетинга полезны для принятия решений в области ассортиментной политики предприятия, во от этих исследований зависит рентабельность работы предприятия</w:t>
      </w:r>
      <w:r w:rsidR="00015ED1" w:rsidRPr="00015ED1">
        <w:t xml:space="preserve">. </w:t>
      </w:r>
      <w:r w:rsidRPr="00015ED1">
        <w:t>Исследования, проводимые на предприятии помогают лучше ориентироваться в нынешней ситуации и рынке мебели</w:t>
      </w:r>
      <w:r w:rsidR="00015ED1" w:rsidRPr="00015ED1">
        <w:t>.</w:t>
      </w:r>
    </w:p>
    <w:p w:rsidR="00015ED1" w:rsidRDefault="00803A0B" w:rsidP="00015ED1">
      <w:r w:rsidRPr="00015ED1">
        <w:t>К сожалению, выявить четкое количество конкурентов</w:t>
      </w:r>
      <w:r w:rsidR="00015ED1" w:rsidRPr="00015ED1">
        <w:t xml:space="preserve"> - </w:t>
      </w:r>
      <w:r w:rsidRPr="00015ED1">
        <w:t>производителей мебели в Минске у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не представляется возможным, ибо представленность мебели, произведенной малоизвестными производителями-однодневками в г</w:t>
      </w:r>
      <w:r w:rsidR="00015ED1" w:rsidRPr="00015ED1">
        <w:t xml:space="preserve">. </w:t>
      </w:r>
      <w:r w:rsidRPr="00015ED1">
        <w:t>Минске очень велика</w:t>
      </w:r>
      <w:r w:rsidR="00015ED1" w:rsidRPr="00015ED1">
        <w:t xml:space="preserve">. </w:t>
      </w:r>
      <w:r w:rsidRPr="00015ED1">
        <w:t>Это белорусские производители</w:t>
      </w:r>
      <w:r w:rsidR="00015ED1">
        <w:t xml:space="preserve"> (</w:t>
      </w:r>
      <w:r w:rsidRPr="00015ED1">
        <w:t>существует несколько торговых залов, с названием</w:t>
      </w:r>
      <w:r w:rsidR="00015ED1">
        <w:t xml:space="preserve"> "</w:t>
      </w:r>
      <w:r w:rsidRPr="00015ED1">
        <w:t>Белорусская мебель</w:t>
      </w:r>
      <w:r w:rsidR="00015ED1">
        <w:t>"</w:t>
      </w:r>
      <w:r w:rsidR="00015ED1" w:rsidRPr="00015ED1">
        <w:t>),</w:t>
      </w:r>
      <w:r w:rsidRPr="00015ED1">
        <w:t xml:space="preserve"> не известные ни экспертам, ни покупателям</w:t>
      </w:r>
      <w:r w:rsidR="00015ED1" w:rsidRPr="00015ED1">
        <w:t xml:space="preserve">. </w:t>
      </w:r>
      <w:r w:rsidRPr="00015ED1">
        <w:t>По результатам исследования, мебель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на данный момент</w:t>
      </w:r>
      <w:r w:rsidR="00015ED1">
        <w:t xml:space="preserve"> (</w:t>
      </w:r>
      <w:r w:rsidRPr="00015ED1">
        <w:t>с настоящими мощностями и уровнем известности</w:t>
      </w:r>
      <w:r w:rsidR="00015ED1" w:rsidRPr="00015ED1">
        <w:t>),</w:t>
      </w:r>
      <w:r w:rsidRPr="00015ED1">
        <w:t xml:space="preserve"> попадает в конкурентный ряд именно с этими производителями</w:t>
      </w:r>
      <w:r w:rsidR="00015ED1" w:rsidRPr="00015ED1">
        <w:t>.</w:t>
      </w:r>
    </w:p>
    <w:p w:rsidR="00015ED1" w:rsidRDefault="00803A0B" w:rsidP="00015ED1">
      <w:r w:rsidRPr="00015ED1">
        <w:t>В том же случае, если мебельное производство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решится на агрессивную маркетинговую стратегию</w:t>
      </w:r>
      <w:r w:rsidR="00015ED1">
        <w:t xml:space="preserve"> (</w:t>
      </w:r>
      <w:r w:rsidRPr="00015ED1">
        <w:t>с увеличением мощностей, вложением серьезных финансовых средств в дизайн и раскрутку</w:t>
      </w:r>
      <w:r w:rsidR="00015ED1" w:rsidRPr="00015ED1">
        <w:t>),</w:t>
      </w:r>
      <w:r w:rsidRPr="00015ED1">
        <w:t xml:space="preserve"> тогда конкурентами могут стать белорусские производители с известными именами</w:t>
      </w:r>
      <w:r w:rsidR="00015ED1" w:rsidRPr="00015ED1">
        <w:t>.</w:t>
      </w:r>
    </w:p>
    <w:p w:rsidR="00015ED1" w:rsidRDefault="00803A0B" w:rsidP="00015ED1">
      <w:r w:rsidRPr="00015ED1">
        <w:t>Представляется целесообразным обратить внимание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на тот факт, что большинство представленной в Минске мебели произведено из материалов переработки дерева</w:t>
      </w:r>
      <w:r w:rsidR="00015ED1">
        <w:t xml:space="preserve"> (</w:t>
      </w:r>
      <w:r w:rsidRPr="00015ED1">
        <w:t>ДСП, ДВП, редко МДФ</w:t>
      </w:r>
      <w:r w:rsidR="00015ED1" w:rsidRPr="00015ED1">
        <w:t>),</w:t>
      </w:r>
      <w:r w:rsidRPr="00015ED1">
        <w:t xml:space="preserve"> с покрытием шпоном</w:t>
      </w:r>
      <w:r w:rsidR="00015ED1" w:rsidRPr="00015ED1">
        <w:t>.</w:t>
      </w:r>
    </w:p>
    <w:p w:rsidR="00015ED1" w:rsidRDefault="00803A0B" w:rsidP="00015ED1">
      <w:r w:rsidRPr="00015ED1">
        <w:t>Мебель из массива позиционируется производителями как</w:t>
      </w:r>
      <w:r w:rsidR="00015ED1">
        <w:t xml:space="preserve"> "</w:t>
      </w:r>
      <w:r w:rsidRPr="00015ED1">
        <w:t>эксклюзивная</w:t>
      </w:r>
      <w:r w:rsidR="00015ED1">
        <w:t>", "</w:t>
      </w:r>
      <w:r w:rsidRPr="00015ED1">
        <w:t>элитная</w:t>
      </w:r>
      <w:r w:rsidR="00015ED1">
        <w:t xml:space="preserve">" </w:t>
      </w:r>
      <w:r w:rsidRPr="00015ED1">
        <w:t>и представлена на рынке в основном в сегменте</w:t>
      </w:r>
      <w:r w:rsidR="00015ED1">
        <w:t xml:space="preserve"> "</w:t>
      </w:r>
      <w:r w:rsidRPr="00015ED1">
        <w:t>супердорогой мебели</w:t>
      </w:r>
      <w:r w:rsidR="00015ED1">
        <w:t>" (</w:t>
      </w:r>
      <w:r w:rsidRPr="00015ED1">
        <w:t>преимущественно импортной</w:t>
      </w:r>
      <w:r w:rsidR="00015ED1" w:rsidRPr="00015ED1">
        <w:t xml:space="preserve">) </w:t>
      </w:r>
      <w:r w:rsidRPr="00015ED1">
        <w:t>или мелкими фирмами</w:t>
      </w:r>
      <w:r w:rsidR="00015ED1" w:rsidRPr="00015ED1">
        <w:t xml:space="preserve"> - </w:t>
      </w:r>
      <w:r w:rsidRPr="00015ED1">
        <w:t>на заказ</w:t>
      </w:r>
      <w:r w:rsidR="00015ED1">
        <w:t xml:space="preserve"> (</w:t>
      </w:r>
      <w:r w:rsidRPr="00015ED1">
        <w:t>такими, например, как</w:t>
      </w:r>
      <w:r w:rsidR="00015ED1">
        <w:t xml:space="preserve"> "</w:t>
      </w:r>
      <w:r w:rsidRPr="00015ED1">
        <w:t>Мадим</w:t>
      </w:r>
      <w:r w:rsidR="00015ED1">
        <w:t>", "</w:t>
      </w:r>
      <w:r w:rsidRPr="00015ED1">
        <w:t>Центр мебели</w:t>
      </w:r>
      <w:r w:rsidR="00015ED1">
        <w:t>"</w:t>
      </w:r>
      <w:r w:rsidR="00015ED1" w:rsidRPr="00015ED1">
        <w:t>).</w:t>
      </w:r>
    </w:p>
    <w:p w:rsidR="00015ED1" w:rsidRDefault="00803A0B" w:rsidP="00015ED1">
      <w:r w:rsidRPr="00015ED1">
        <w:t>Крупных производителей мебели в Минске</w:t>
      </w:r>
      <w:r w:rsidR="00015ED1" w:rsidRPr="00015ED1">
        <w:t xml:space="preserve"> - </w:t>
      </w:r>
      <w:r w:rsidRPr="00015ED1">
        <w:t>не более 2 десятков, остальные</w:t>
      </w:r>
      <w:r w:rsidR="00015ED1" w:rsidRPr="00015ED1">
        <w:t xml:space="preserve"> - </w:t>
      </w:r>
      <w:r w:rsidRPr="00015ED1">
        <w:t>фирмы, не сумевшие заработать себе известность и имя, или просто фирмы-однодневки, однако занимающие значительную долю рынка</w:t>
      </w:r>
      <w:r w:rsidR="00015ED1" w:rsidRPr="00015ED1">
        <w:t xml:space="preserve">. </w:t>
      </w:r>
      <w:r w:rsidRPr="00015ED1">
        <w:t>Серьезные минские производители мебели конкурируют с белорусскими и западными производителями</w:t>
      </w:r>
      <w:r w:rsidR="00015ED1" w:rsidRPr="00015ED1">
        <w:t xml:space="preserve">. </w:t>
      </w:r>
      <w:r w:rsidRPr="00015ED1">
        <w:t>И, нужно отметить, достаточно успешно, что подтвердили и сами покупатели</w:t>
      </w:r>
      <w:r w:rsidR="00015ED1">
        <w:t xml:space="preserve"> (</w:t>
      </w:r>
      <w:r w:rsidRPr="00015ED1">
        <w:t>опрос</w:t>
      </w:r>
      <w:r w:rsidR="00015ED1" w:rsidRPr="00015ED1">
        <w:t xml:space="preserve">) </w:t>
      </w:r>
      <w:r w:rsidRPr="00015ED1">
        <w:t>и эксперты</w:t>
      </w:r>
      <w:r w:rsidR="00015ED1" w:rsidRPr="00015ED1">
        <w:t>.</w:t>
      </w:r>
    </w:p>
    <w:p w:rsidR="00015ED1" w:rsidRDefault="00803A0B" w:rsidP="00015ED1">
      <w:r w:rsidRPr="00015ED1">
        <w:t>Проведенный анализ позволяет сделать вывод, что использование каналов товародвижения на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", </w:t>
      </w:r>
      <w:r w:rsidRPr="00015ED1">
        <w:t>осуществляется недостаточно эффективно</w:t>
      </w:r>
      <w:r w:rsidR="00015ED1" w:rsidRPr="00015ED1">
        <w:t xml:space="preserve">. </w:t>
      </w:r>
      <w:r w:rsidRPr="00015ED1">
        <w:t>Так, можно сказать, что предприятие в своей деятельности по продвижению товара не использует брендинг и личные продажи</w:t>
      </w:r>
      <w:r w:rsidR="00015ED1" w:rsidRPr="00015ED1">
        <w:t xml:space="preserve">. </w:t>
      </w:r>
      <w:r w:rsidRPr="00015ED1">
        <w:t>Кроме этого, для оценки современного состояния рынка и его перспектив важно отметить бурное развитие средств Интернета</w:t>
      </w:r>
      <w:r w:rsidR="00015ED1" w:rsidRPr="00015ED1">
        <w:t xml:space="preserve">. </w:t>
      </w:r>
      <w:r w:rsidRPr="00015ED1">
        <w:t xml:space="preserve">Также необходимо учитывать и глобальные процессы, происходящие в экономике </w:t>
      </w:r>
      <w:r w:rsidRPr="00015ED1">
        <w:sym w:font="Symbol" w:char="F02D"/>
      </w:r>
      <w:r w:rsidRPr="00015ED1">
        <w:t xml:space="preserve"> это глобализация и слияние или взаимопроникновение отраслей</w:t>
      </w:r>
      <w:r w:rsidR="00015ED1" w:rsidRPr="00015ED1">
        <w:t xml:space="preserve">. </w:t>
      </w:r>
      <w:r w:rsidRPr="00015ED1">
        <w:t>Влияние глобальных тенденций проявляется, в частности, в том, что в традиционные сферы вторгаются новые участники, например, телекоммуникационные, сервисные компании</w:t>
      </w:r>
      <w:r w:rsidR="00015ED1" w:rsidRPr="00015ED1">
        <w:t xml:space="preserve">. </w:t>
      </w:r>
      <w:r w:rsidRPr="00015ED1">
        <w:t>Данное обстоятельство целесообразно учитывать при формировании новых компонентов системы товародвижения ООО</w:t>
      </w:r>
      <w:r w:rsidR="00015ED1">
        <w:t xml:space="preserve"> "</w:t>
      </w:r>
      <w:r w:rsidRPr="00015ED1">
        <w:t>ИнавтомаркетТехно</w:t>
      </w:r>
      <w:r w:rsidR="00015ED1">
        <w:t>".</w:t>
      </w:r>
    </w:p>
    <w:p w:rsidR="00015ED1" w:rsidRDefault="00CE7204" w:rsidP="00CE7204">
      <w:pPr>
        <w:pStyle w:val="2"/>
      </w:pPr>
      <w:bookmarkStart w:id="76" w:name="_Toc192711275"/>
      <w:r>
        <w:br w:type="page"/>
      </w:r>
      <w:bookmarkStart w:id="77" w:name="_Toc235224629"/>
      <w:r w:rsidR="00803A0B" w:rsidRPr="00015ED1">
        <w:t>3</w:t>
      </w:r>
      <w:r w:rsidR="00015ED1" w:rsidRPr="00015ED1">
        <w:t xml:space="preserve">. </w:t>
      </w:r>
      <w:r>
        <w:t>С</w:t>
      </w:r>
      <w:r w:rsidRPr="00015ED1">
        <w:t>овершенствование организации и</w:t>
      </w:r>
      <w:r w:rsidR="00803A0B" w:rsidRPr="00015ED1">
        <w:t xml:space="preserve"> </w:t>
      </w:r>
      <w:r>
        <w:t>план</w:t>
      </w:r>
      <w:r w:rsidRPr="00015ED1">
        <w:t>ирования продвижения товара</w:t>
      </w:r>
      <w:bookmarkEnd w:id="76"/>
      <w:bookmarkEnd w:id="77"/>
    </w:p>
    <w:p w:rsidR="00CE7204" w:rsidRPr="00CE7204" w:rsidRDefault="00CE7204" w:rsidP="00CE7204"/>
    <w:p w:rsidR="00015ED1" w:rsidRPr="00015ED1" w:rsidRDefault="00015ED1" w:rsidP="00CE7204">
      <w:pPr>
        <w:pStyle w:val="2"/>
      </w:pPr>
      <w:bookmarkStart w:id="78" w:name="_Toc192711276"/>
      <w:bookmarkStart w:id="79" w:name="_Toc235224630"/>
      <w:r>
        <w:t>3.1</w:t>
      </w:r>
      <w:r w:rsidR="00803A0B" w:rsidRPr="00015ED1">
        <w:t xml:space="preserve"> Основные направления совершенствования продвижения товара</w:t>
      </w:r>
      <w:bookmarkEnd w:id="78"/>
      <w:bookmarkEnd w:id="79"/>
    </w:p>
    <w:p w:rsidR="00CE7204" w:rsidRDefault="00CE7204" w:rsidP="00015ED1"/>
    <w:p w:rsidR="00015ED1" w:rsidRDefault="00803A0B" w:rsidP="00015ED1">
      <w:r w:rsidRPr="00015ED1">
        <w:t>Один из путей повышения эффективности маркетинговой деятельности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="00015ED1" w:rsidRPr="00015ED1">
        <w:t xml:space="preserve">- </w:t>
      </w:r>
      <w:r w:rsidRPr="00015ED1">
        <w:t>это совершенствование организационной структуры отдела рекламы и повышение эффективности его работы</w:t>
      </w:r>
      <w:r w:rsidR="00015ED1" w:rsidRPr="00015ED1">
        <w:t xml:space="preserve">. </w:t>
      </w:r>
      <w:r w:rsidRPr="00015ED1">
        <w:t>Большинство организаций и в частности, фирма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", </w:t>
      </w:r>
      <w:r w:rsidRPr="00015ED1">
        <w:t>почти не прибегают к услугам рекламных агентств</w:t>
      </w:r>
      <w:r w:rsidR="00015ED1" w:rsidRPr="00015ED1">
        <w:t xml:space="preserve">. </w:t>
      </w:r>
      <w:r w:rsidRPr="00015ED1">
        <w:t>Происходит это по многим причинам, важнейшей из которых является экономический фактор</w:t>
      </w:r>
      <w:r w:rsidR="00015ED1" w:rsidRPr="00015ED1">
        <w:t xml:space="preserve">. </w:t>
      </w:r>
      <w:r w:rsidRPr="00015ED1">
        <w:t>Из-за этого многие организации, занимающиеся производством, в том числе 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", </w:t>
      </w:r>
      <w:r w:rsidRPr="00015ED1">
        <w:t>предпочитают иметь в своем составе собственные рекламные отделы</w:t>
      </w:r>
      <w:r w:rsidR="00015ED1" w:rsidRPr="00015ED1">
        <w:t>.</w:t>
      </w:r>
    </w:p>
    <w:p w:rsidR="00015ED1" w:rsidRDefault="00803A0B" w:rsidP="00015ED1">
      <w:r w:rsidRPr="00015ED1">
        <w:t>В производстве, кроме того, важен фактор времени</w:t>
      </w:r>
      <w:r w:rsidR="00015ED1" w:rsidRPr="00015ED1">
        <w:t xml:space="preserve">. </w:t>
      </w:r>
      <w:r w:rsidRPr="00015ED1">
        <w:t>Зачастую возникает необходимость внесения изменений в рекламный текст в последнюю минуту</w:t>
      </w:r>
      <w:r w:rsidR="00015ED1" w:rsidRPr="00015ED1">
        <w:t xml:space="preserve">. </w:t>
      </w:r>
      <w:r w:rsidRPr="00015ED1">
        <w:t>Проведение рекламной деятельности через посредника, то есть через рекламное агентство, уменьшило бы гибкость, характерную для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", </w:t>
      </w:r>
      <w:r w:rsidRPr="00015ED1">
        <w:t>имеющей отдел рекламы</w:t>
      </w:r>
      <w:r w:rsidR="00015ED1" w:rsidRPr="00015ED1">
        <w:t>.</w:t>
      </w:r>
    </w:p>
    <w:p w:rsidR="00015ED1" w:rsidRDefault="00803A0B" w:rsidP="00015ED1">
      <w:r w:rsidRPr="00015ED1">
        <w:t>Все это привело к тому, что руководители пришли к убеждению, что можно выполнить основную работу более экономично</w:t>
      </w:r>
      <w:r w:rsidR="00015ED1">
        <w:t xml:space="preserve"> (</w:t>
      </w:r>
      <w:r w:rsidRPr="00015ED1">
        <w:t>а, возможно, и лучше</w:t>
      </w:r>
      <w:r w:rsidR="00015ED1" w:rsidRPr="00015ED1">
        <w:t xml:space="preserve">) </w:t>
      </w:r>
      <w:r w:rsidRPr="00015ED1">
        <w:t>силами собственного персонала</w:t>
      </w:r>
      <w:r w:rsidR="00015ED1" w:rsidRPr="00015ED1">
        <w:t xml:space="preserve">. </w:t>
      </w:r>
      <w:r w:rsidRPr="00015ED1">
        <w:t>Составление рекламных текстов, подготовка иллюстраций, производство рекламы и проведение исследований</w:t>
      </w:r>
      <w:r w:rsidR="00015ED1" w:rsidRPr="00015ED1">
        <w:t xml:space="preserve"> - </w:t>
      </w:r>
      <w:r w:rsidRPr="00015ED1">
        <w:t xml:space="preserve">все это </w:t>
      </w:r>
      <w:r w:rsidR="004255F5" w:rsidRPr="00015ED1">
        <w:t>проводится внутри отдела рекламы ООО</w:t>
      </w:r>
      <w:r w:rsidR="00015ED1">
        <w:t xml:space="preserve"> "</w:t>
      </w:r>
      <w:r w:rsidR="004255F5" w:rsidRPr="00015ED1">
        <w:t>ИнавтомаркетТехно</w:t>
      </w:r>
      <w:r w:rsidR="00015ED1">
        <w:t xml:space="preserve">". </w:t>
      </w:r>
      <w:r w:rsidR="004255F5" w:rsidRPr="00015ED1">
        <w:t>Также отдел рекламы находится в постоянном рабочем контакте со сбытовыми отделами магазинов</w:t>
      </w:r>
      <w:r w:rsidR="00015ED1" w:rsidRPr="00015ED1">
        <w:t xml:space="preserve">. </w:t>
      </w:r>
      <w:r w:rsidR="004255F5" w:rsidRPr="00015ED1">
        <w:t>Хорошая реклама требует понимания рекламируемого товара, что происходит только в результате близкого знакомства с ним или с людьми, которые им торгуют</w:t>
      </w:r>
      <w:r w:rsidR="00015ED1" w:rsidRPr="00015ED1">
        <w:t>.</w:t>
      </w:r>
    </w:p>
    <w:p w:rsidR="00015ED1" w:rsidRDefault="004255F5" w:rsidP="00015ED1">
      <w:r w:rsidRPr="00015ED1">
        <w:t>Организационная схема отдела рекламы ООО</w:t>
      </w:r>
      <w:r w:rsidR="00015ED1">
        <w:t xml:space="preserve"> "</w:t>
      </w:r>
      <w:r w:rsidRPr="00015ED1">
        <w:t>ИнавтомаркетТехно</w:t>
      </w:r>
      <w:r w:rsidR="00015ED1">
        <w:t>"</w:t>
      </w:r>
      <w:r w:rsidRPr="00015ED1">
        <w:t xml:space="preserve">до и после реорганизации представлена на </w:t>
      </w:r>
      <w:r w:rsidR="00015ED1">
        <w:t>рис.7</w:t>
      </w:r>
      <w:r w:rsidR="00015ED1" w:rsidRPr="00015ED1">
        <w:t>.</w:t>
      </w:r>
    </w:p>
    <w:p w:rsidR="00015ED1" w:rsidRDefault="004255F5" w:rsidP="00015ED1">
      <w:r w:rsidRPr="00015ED1">
        <w:t>Первоначальная организация отдела обладала существенными недостатками</w:t>
      </w:r>
      <w:r w:rsidR="00015ED1" w:rsidRPr="00015ED1">
        <w:t xml:space="preserve">. </w:t>
      </w:r>
      <w:r w:rsidRPr="00015ED1">
        <w:t>Это, прежде всего, его малочисленность</w:t>
      </w:r>
      <w:r w:rsidR="00015ED1" w:rsidRPr="00015ED1">
        <w:t xml:space="preserve">. </w:t>
      </w:r>
      <w:r w:rsidRPr="00015ED1">
        <w:t>Имея всего трех человек невозможно эффективно решать многочисленные задачи рекламной деятельности крупной организации</w:t>
      </w:r>
      <w:r w:rsidR="00015ED1" w:rsidRPr="00015ED1">
        <w:t xml:space="preserve">. </w:t>
      </w:r>
      <w:r w:rsidRPr="00015ED1">
        <w:t>Причиной этому было непонимание руководством фирмы важности маркетинговой деятельности вообще и рекламы в частности</w:t>
      </w:r>
      <w:r w:rsidR="00015ED1" w:rsidRPr="00015ED1">
        <w:t>.</w:t>
      </w:r>
    </w:p>
    <w:p w:rsidR="00015ED1" w:rsidRDefault="004255F5" w:rsidP="00015ED1">
      <w:r w:rsidRPr="00015ED1">
        <w:t>Однако в дальнейшем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неуклонно расширяла производство</w:t>
      </w:r>
      <w:r w:rsidR="00015ED1" w:rsidRPr="00015ED1">
        <w:t xml:space="preserve">. </w:t>
      </w:r>
      <w:r w:rsidRPr="00015ED1">
        <w:t>Также обострилась конкуренция, поэтому реклама становится одним из основных средств привлечения покупателей в магазины той или иной фирмы</w:t>
      </w:r>
      <w:r w:rsidR="00015ED1" w:rsidRPr="00015ED1">
        <w:t>.</w:t>
      </w:r>
    </w:p>
    <w:p w:rsidR="00015ED1" w:rsidRDefault="004255F5" w:rsidP="00015ED1">
      <w:r w:rsidRPr="00015ED1">
        <w:t>Осознав это руководство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уделило значительное внимание маркетинговой деятельности</w:t>
      </w:r>
      <w:r w:rsidR="00015ED1" w:rsidRPr="00015ED1">
        <w:t xml:space="preserve"> - </w:t>
      </w:r>
      <w:r w:rsidRPr="00015ED1">
        <w:t>был значительно расширен отдел маркетинга и, следовательно, отдел рекламы</w:t>
      </w:r>
      <w:r w:rsidR="00015ED1" w:rsidRPr="00015ED1">
        <w:t xml:space="preserve">. </w:t>
      </w:r>
      <w:r w:rsidRPr="00015ED1">
        <w:t>Во многом эта реорганизация была вызвана предложениями и замечаниями сотрудников отдела рекламы</w:t>
      </w:r>
      <w:r w:rsidR="00015ED1" w:rsidRPr="00015ED1">
        <w:t>.</w:t>
      </w:r>
    </w:p>
    <w:p w:rsidR="00CE7204" w:rsidRDefault="004255F5" w:rsidP="00015ED1">
      <w:r w:rsidRPr="00015ED1">
        <w:t>Из рисунка 7 видно, что после реорганизации увеличилось не только число специалистов, но и изменилась структура отдела рекламы</w:t>
      </w:r>
      <w:r w:rsidR="00015ED1" w:rsidRPr="00015ED1">
        <w:t xml:space="preserve">. </w:t>
      </w:r>
      <w:r w:rsidRPr="00015ED1">
        <w:t>Прежде всего, необходимо отметить появление группы продвижения товаров и стимулирования сбыта</w:t>
      </w:r>
      <w:r w:rsidR="00015ED1">
        <w:t xml:space="preserve"> (</w:t>
      </w:r>
      <w:r w:rsidRPr="00015ED1">
        <w:rPr>
          <w:lang w:val="en-US"/>
        </w:rPr>
        <w:t>sales</w:t>
      </w:r>
      <w:r w:rsidRPr="00015ED1">
        <w:t xml:space="preserve"> </w:t>
      </w:r>
      <w:r w:rsidRPr="00015ED1">
        <w:rPr>
          <w:lang w:val="en-US"/>
        </w:rPr>
        <w:t>promotion</w:t>
      </w:r>
      <w:r w:rsidR="00015ED1" w:rsidRPr="00015ED1">
        <w:t xml:space="preserve">). </w:t>
      </w:r>
      <w:r w:rsidRPr="00015ED1">
        <w:t>Это было вызвано необходимостью увеличить количество мероприятий по стимулированию сбыта, так как они приносят большой экономический эффект</w:t>
      </w:r>
      <w:r w:rsidR="00015ED1" w:rsidRPr="00015ED1">
        <w:t xml:space="preserve">. </w:t>
      </w:r>
      <w:r w:rsidRPr="00015ED1">
        <w:t xml:space="preserve">Эта группа сейчас занимается организацией и проведением различных презентаций, лотерей и </w:t>
      </w:r>
      <w:r w:rsidR="00015ED1">
        <w:t>т.п.</w:t>
      </w:r>
      <w:r w:rsidR="00015ED1" w:rsidRPr="00015ED1">
        <w:t xml:space="preserve"> </w:t>
      </w:r>
      <w:r w:rsidRPr="00015ED1">
        <w:t>Одно из последних крупных мероприятий такого рода</w:t>
      </w:r>
      <w:r w:rsidR="00015ED1" w:rsidRPr="00015ED1">
        <w:t xml:space="preserve"> - </w:t>
      </w:r>
      <w:r w:rsidRPr="00015ED1">
        <w:t>проведение праздничной лотереи, приуроченной к 8 марта</w:t>
      </w:r>
      <w:r w:rsidR="00015ED1" w:rsidRPr="00015ED1">
        <w:t>.</w:t>
      </w:r>
    </w:p>
    <w:p w:rsidR="004255F5" w:rsidRPr="00015ED1" w:rsidRDefault="00CE7204" w:rsidP="00015ED1">
      <w:r>
        <w:br w:type="page"/>
      </w:r>
      <w:r w:rsidR="003D7FC1">
        <w:pict>
          <v:shape id="_x0000_i1036" type="#_x0000_t75" style="width:287.25pt;height:239.25pt">
            <v:imagedata r:id="rId19" o:title=""/>
          </v:shape>
        </w:pict>
      </w:r>
    </w:p>
    <w:p w:rsidR="00015ED1" w:rsidRDefault="004255F5" w:rsidP="00015ED1">
      <w:r w:rsidRPr="00015ED1">
        <w:t>Рисунок 7</w:t>
      </w:r>
      <w:r w:rsidR="00015ED1" w:rsidRPr="00015ED1">
        <w:t xml:space="preserve"> - </w:t>
      </w:r>
      <w:r w:rsidRPr="00015ED1">
        <w:t>Схема отдела рекламы ООО</w:t>
      </w:r>
      <w:r w:rsidR="00015ED1">
        <w:t xml:space="preserve"> "</w:t>
      </w:r>
      <w:r w:rsidRPr="00015ED1">
        <w:t>ИнавтомаркетТехно</w:t>
      </w:r>
      <w:r w:rsidR="00015ED1">
        <w:t>"</w:t>
      </w:r>
      <w:r w:rsidRPr="00015ED1">
        <w:t>до и после реорганизации</w:t>
      </w:r>
      <w:r w:rsidR="00015ED1" w:rsidRPr="00015ED1">
        <w:t>.</w:t>
      </w:r>
    </w:p>
    <w:p w:rsidR="00CE7204" w:rsidRDefault="00CE7204" w:rsidP="00015ED1"/>
    <w:p w:rsidR="00015ED1" w:rsidRDefault="004255F5" w:rsidP="00015ED1">
      <w:r w:rsidRPr="00015ED1">
        <w:t>Вторая группа</w:t>
      </w:r>
      <w:r w:rsidR="00015ED1" w:rsidRPr="00015ED1">
        <w:t xml:space="preserve"> - </w:t>
      </w:r>
      <w:r w:rsidRPr="00015ED1">
        <w:t>организации рекламных кампаний</w:t>
      </w:r>
      <w:r w:rsidR="00015ED1" w:rsidRPr="00015ED1">
        <w:t xml:space="preserve"> - </w:t>
      </w:r>
      <w:r w:rsidRPr="00015ED1">
        <w:t>занимается вопросами организации крупных рекламных кампаний фирмы, например</w:t>
      </w:r>
      <w:r w:rsidR="00015ED1" w:rsidRPr="00015ED1">
        <w:t xml:space="preserve"> - </w:t>
      </w:r>
      <w:r w:rsidRPr="00015ED1">
        <w:t>престижная реклама на телевидении</w:t>
      </w:r>
      <w:r w:rsidR="00015ED1" w:rsidRPr="00015ED1">
        <w:t xml:space="preserve">. </w:t>
      </w:r>
      <w:r w:rsidRPr="00015ED1">
        <w:t>Такие рекламные мероприятия требуют больших финансовых и трудовых затрат и, поэтому, они проводятся с привлечением рекламных агентств</w:t>
      </w:r>
      <w:r w:rsidR="00015ED1" w:rsidRPr="00015ED1">
        <w:t xml:space="preserve">. </w:t>
      </w:r>
      <w:r w:rsidRPr="00015ED1">
        <w:t>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пользуется услугами рекламных агентств</w:t>
      </w:r>
      <w:r w:rsidR="00015ED1">
        <w:t xml:space="preserve"> "</w:t>
      </w:r>
      <w:r w:rsidRPr="00015ED1">
        <w:t>Файндер</w:t>
      </w:r>
      <w:r w:rsidR="00015ED1">
        <w:t xml:space="preserve">" </w:t>
      </w:r>
      <w:r w:rsidRPr="00015ED1">
        <w:t>и</w:t>
      </w:r>
      <w:r w:rsidR="00015ED1">
        <w:t xml:space="preserve"> "</w:t>
      </w:r>
      <w:r w:rsidRPr="00015ED1">
        <w:t>Сааче-Сааче</w:t>
      </w:r>
      <w:r w:rsidR="00015ED1">
        <w:t>".</w:t>
      </w:r>
    </w:p>
    <w:p w:rsidR="00015ED1" w:rsidRDefault="004255F5" w:rsidP="00015ED1">
      <w:r w:rsidRPr="00015ED1">
        <w:t>Группа организации рекламных кампаний разрабатывает для этих рекламных агентств техническое задание, корректирует смету расходов, выбирает оптимальные каналы распространения рекламы, а после проведения рекламных кампаний определяет их эффективность</w:t>
      </w:r>
      <w:r w:rsidR="00015ED1" w:rsidRPr="00015ED1">
        <w:t>.</w:t>
      </w:r>
    </w:p>
    <w:p w:rsidR="00015ED1" w:rsidRDefault="004255F5" w:rsidP="00015ED1">
      <w:r w:rsidRPr="00015ED1">
        <w:t>Таким образом, в настоящее время, после реорганизации отдел рекламы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способен выполнять больший объем работ и с большей эффективностью, чем до реорганизации, что полностью соответствует политике руководства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", </w:t>
      </w:r>
      <w:r w:rsidRPr="00015ED1">
        <w:t>направленной на усиление маркетинговой и, в том числе, рекламной деятельности</w:t>
      </w:r>
      <w:r w:rsidR="00015ED1" w:rsidRPr="00015ED1">
        <w:t>.</w:t>
      </w:r>
    </w:p>
    <w:p w:rsidR="00015ED1" w:rsidRDefault="004255F5" w:rsidP="00015ED1">
      <w:r w:rsidRPr="00015ED1">
        <w:t>Повышение эффективности рекламной деятельности организации должно быть также достигнуто путем совершенствования планирования рекламной деятельности</w:t>
      </w:r>
      <w:r w:rsidR="00015ED1" w:rsidRPr="00015ED1">
        <w:t>.</w:t>
      </w:r>
    </w:p>
    <w:p w:rsidR="00015ED1" w:rsidRDefault="004255F5" w:rsidP="00015ED1">
      <w:r w:rsidRPr="00015ED1">
        <w:t>Эффективное планирование рекламной деятельности организации состоит в принятии решений, их осуществлении и оценке полученных результатов</w:t>
      </w:r>
      <w:r w:rsidR="00015ED1" w:rsidRPr="00015ED1">
        <w:t xml:space="preserve">. </w:t>
      </w:r>
      <w:r w:rsidRPr="00015ED1">
        <w:t>Руководство должно обеспечить тщательное планирование взаимосвязанных элементов комплекса рекламной деятельности для получения максимально возможного эффекта</w:t>
      </w:r>
      <w:r w:rsidR="00015ED1" w:rsidRPr="00015ED1">
        <w:t>.</w:t>
      </w:r>
    </w:p>
    <w:p w:rsidR="00015ED1" w:rsidRDefault="004255F5" w:rsidP="00015ED1">
      <w:r w:rsidRPr="00015ED1">
        <w:t>Рекламная кампания часто представляет собой одну из составляющих всего комплекса или генерального плана рекламной деятельности, конечная цель которого состоит в достижении целей маркетинга, поставленных рекламодателем</w:t>
      </w:r>
      <w:r w:rsidR="00015ED1" w:rsidRPr="00015ED1">
        <w:t>.</w:t>
      </w:r>
    </w:p>
    <w:p w:rsidR="00015ED1" w:rsidRDefault="004255F5" w:rsidP="00015ED1">
      <w:r w:rsidRPr="00015ED1">
        <w:t>Планирование рекламной кампании не ограничивается созданием рекламных сообщений и подготовкой программы публикаций, которая предусматривает когда, где и с помощью каких средств эта информация будет распространяться</w:t>
      </w:r>
      <w:r w:rsidR="00015ED1" w:rsidRPr="00015ED1">
        <w:t xml:space="preserve">. </w:t>
      </w:r>
      <w:r w:rsidRPr="00015ED1">
        <w:t>Для того, чтобы серия рекламных сообщений стала эффективной рекламной кампанией, необходимо провести много других взаимосвязанных операций</w:t>
      </w:r>
      <w:r w:rsidR="00015ED1" w:rsidRPr="00015ED1">
        <w:t>.</w:t>
      </w:r>
    </w:p>
    <w:p w:rsidR="00015ED1" w:rsidRDefault="004255F5" w:rsidP="00015ED1">
      <w:r w:rsidRPr="00015ED1">
        <w:t>Как уже упоминалось ранее, руководство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не уделяло должного внимания рекламе, поэтому рекламные кампании почти не планировались, что вело к перерасходу денежных средств и недостаточной экономической эффективности рекламы</w:t>
      </w:r>
      <w:r w:rsidR="00015ED1" w:rsidRPr="00015ED1">
        <w:t xml:space="preserve">. </w:t>
      </w:r>
      <w:r w:rsidRPr="00015ED1">
        <w:t>Однако после реорганизации отдела рекламы и создания группы организации рекламных кампаний ситуация изменилась</w:t>
      </w:r>
      <w:r w:rsidR="00015ED1" w:rsidRPr="00015ED1">
        <w:t xml:space="preserve"> - </w:t>
      </w:r>
      <w:r w:rsidRPr="00015ED1">
        <w:t>теперь вся рекламная деятельность ООО</w:t>
      </w:r>
      <w:r w:rsidR="00015ED1">
        <w:t xml:space="preserve"> "</w:t>
      </w:r>
      <w:r w:rsidRPr="00015ED1">
        <w:t>ИнавтомаркетТехно планируется тщательным образом</w:t>
      </w:r>
      <w:r w:rsidR="00015ED1" w:rsidRPr="00015ED1">
        <w:t xml:space="preserve">. </w:t>
      </w:r>
      <w:r w:rsidRPr="00015ED1">
        <w:t>Для этого существует специальная методика, основанная на мировом опыте организации и проведения рекламных кампаний</w:t>
      </w:r>
      <w:r w:rsidR="00015ED1" w:rsidRPr="00015ED1">
        <w:t>.</w:t>
      </w:r>
    </w:p>
    <w:p w:rsidR="00015ED1" w:rsidRDefault="004255F5" w:rsidP="00015ED1">
      <w:r w:rsidRPr="00015ED1">
        <w:t>Этапы планирования рекламной кампании</w:t>
      </w:r>
      <w:r w:rsidR="00015ED1" w:rsidRPr="00015ED1">
        <w:t>.</w:t>
      </w:r>
    </w:p>
    <w:p w:rsidR="00015ED1" w:rsidRDefault="004255F5" w:rsidP="00015ED1">
      <w:r w:rsidRPr="00015ED1">
        <w:t>Изучение и анализ маркетинговой ситуации</w:t>
      </w:r>
      <w:r w:rsidR="00015ED1" w:rsidRPr="00015ED1">
        <w:t xml:space="preserve">. </w:t>
      </w:r>
      <w:r w:rsidRPr="00015ED1">
        <w:t>Определение интересующего нас рынка</w:t>
      </w:r>
      <w:r w:rsidR="00015ED1" w:rsidRPr="00015ED1">
        <w:t xml:space="preserve">. </w:t>
      </w:r>
      <w:r w:rsidRPr="00015ED1">
        <w:t>Изучение товара</w:t>
      </w:r>
      <w:r w:rsidR="00015ED1">
        <w:t xml:space="preserve"> (</w:t>
      </w:r>
      <w:r w:rsidRPr="00015ED1">
        <w:t>магазина, фирмы</w:t>
      </w:r>
      <w:r w:rsidR="00015ED1" w:rsidRPr="00015ED1">
        <w:t>),</w:t>
      </w:r>
      <w:r w:rsidRPr="00015ED1">
        <w:t xml:space="preserve"> который мы собираемся рекламировать</w:t>
      </w:r>
      <w:r w:rsidR="00015ED1" w:rsidRPr="00015ED1">
        <w:t xml:space="preserve">. </w:t>
      </w:r>
      <w:r w:rsidRPr="00015ED1">
        <w:t>Проведение анализа рынка</w:t>
      </w:r>
      <w:r w:rsidR="00015ED1" w:rsidRPr="00015ED1">
        <w:t xml:space="preserve">. </w:t>
      </w:r>
      <w:r w:rsidRPr="00015ED1">
        <w:t>Определение относительных преимуществ товара, который мы собираемся рекламировать перед аналогичными товарами конкурентов и нужны ли для этого дополнительные маркетинговые исследования</w:t>
      </w:r>
      <w:r w:rsidR="00015ED1" w:rsidRPr="00015ED1">
        <w:t>.</w:t>
      </w:r>
    </w:p>
    <w:p w:rsidR="00015ED1" w:rsidRDefault="004255F5" w:rsidP="00015ED1">
      <w:r w:rsidRPr="00015ED1">
        <w:t>определение целей рекламы</w:t>
      </w:r>
      <w:r w:rsidR="00015ED1" w:rsidRPr="00015ED1">
        <w:t xml:space="preserve">. </w:t>
      </w:r>
      <w:r w:rsidRPr="00015ED1">
        <w:t>Это особенно важно, так как цели рекламной кампании часто сформулированы неоднозначно</w:t>
      </w:r>
      <w:r w:rsidR="00015ED1">
        <w:t xml:space="preserve"> (</w:t>
      </w:r>
      <w:r w:rsidRPr="00015ED1">
        <w:t>это можно отнести и к рекламной деятельности ООО</w:t>
      </w:r>
      <w:r w:rsidR="00015ED1">
        <w:t xml:space="preserve"> "</w:t>
      </w:r>
      <w:r w:rsidRPr="00015ED1">
        <w:t>ИнавтомаркетТехно</w:t>
      </w:r>
      <w:r w:rsidR="00015ED1">
        <w:t>"</w:t>
      </w:r>
      <w:r w:rsidR="00015ED1" w:rsidRPr="00015ED1">
        <w:t>);</w:t>
      </w:r>
    </w:p>
    <w:p w:rsidR="00015ED1" w:rsidRDefault="004255F5" w:rsidP="00015ED1">
      <w:r w:rsidRPr="00015ED1">
        <w:t xml:space="preserve">определение расходов на достижение каждой из целей и общей суммы предполагаемых затрат, </w:t>
      </w:r>
      <w:r w:rsidR="00015ED1">
        <w:t>т.е.</w:t>
      </w:r>
      <w:r w:rsidR="00015ED1" w:rsidRPr="00015ED1">
        <w:t xml:space="preserve"> </w:t>
      </w:r>
      <w:r w:rsidRPr="00015ED1">
        <w:t>составление сметы расходов</w:t>
      </w:r>
      <w:r w:rsidR="00015ED1" w:rsidRPr="00015ED1">
        <w:t>;</w:t>
      </w:r>
    </w:p>
    <w:p w:rsidR="00015ED1" w:rsidRDefault="004255F5" w:rsidP="00015ED1">
      <w:r w:rsidRPr="00015ED1">
        <w:t>сравнение полученной суммы с отпущенными средствами</w:t>
      </w:r>
      <w:r w:rsidR="00015ED1" w:rsidRPr="00015ED1">
        <w:t xml:space="preserve">. </w:t>
      </w:r>
      <w:r w:rsidRPr="00015ED1">
        <w:t>Чаще всего бюджет рекламной кампании требуется сократить</w:t>
      </w:r>
      <w:r w:rsidR="00015ED1" w:rsidRPr="00015ED1">
        <w:t xml:space="preserve"> - </w:t>
      </w:r>
      <w:r w:rsidRPr="00015ED1">
        <w:t>надо сокращать цель за целью по одной, начиная с менее важных</w:t>
      </w:r>
      <w:r w:rsidR="00015ED1" w:rsidRPr="00015ED1">
        <w:t>;</w:t>
      </w:r>
    </w:p>
    <w:p w:rsidR="00015ED1" w:rsidRDefault="004255F5" w:rsidP="00015ED1">
      <w:r w:rsidRPr="00015ED1">
        <w:t>выбор оптимальных рекламных средств</w:t>
      </w:r>
      <w:r w:rsidR="00015ED1">
        <w:t xml:space="preserve"> (</w:t>
      </w:r>
      <w:r w:rsidRPr="00015ED1">
        <w:t>каналов распространения рекламы</w:t>
      </w:r>
      <w:r w:rsidR="00015ED1" w:rsidRPr="00015ED1">
        <w:t xml:space="preserve">). </w:t>
      </w:r>
      <w:r w:rsidRPr="00015ED1">
        <w:t>Это производные от целей рекламной кампании, плана маркетинга и возможностей бюджета</w:t>
      </w:r>
      <w:r w:rsidR="00015ED1" w:rsidRPr="00015ED1">
        <w:t>;</w:t>
      </w:r>
    </w:p>
    <w:p w:rsidR="00015ED1" w:rsidRDefault="004255F5" w:rsidP="00015ED1">
      <w:r w:rsidRPr="00015ED1">
        <w:t>составление развернутого плана рекламной кампании</w:t>
      </w:r>
      <w:r w:rsidR="00015ED1" w:rsidRPr="00015ED1">
        <w:t>;</w:t>
      </w:r>
    </w:p>
    <w:p w:rsidR="00015ED1" w:rsidRDefault="004255F5" w:rsidP="00015ED1">
      <w:r w:rsidRPr="00015ED1">
        <w:t xml:space="preserve">разработка средств рекламной кампании, </w:t>
      </w:r>
      <w:r w:rsidR="00015ED1">
        <w:t>т.е.</w:t>
      </w:r>
      <w:r w:rsidR="00015ED1" w:rsidRPr="00015ED1">
        <w:t xml:space="preserve"> </w:t>
      </w:r>
      <w:r w:rsidRPr="00015ED1">
        <w:t>выполнение всего, что относится к творческой стороне дела</w:t>
      </w:r>
      <w:r w:rsidR="00015ED1" w:rsidRPr="00015ED1">
        <w:t>;</w:t>
      </w:r>
    </w:p>
    <w:p w:rsidR="00015ED1" w:rsidRDefault="004255F5" w:rsidP="00015ED1">
      <w:r w:rsidRPr="00015ED1">
        <w:t>проверка экономической эффективности рекламной кампании</w:t>
      </w:r>
      <w:r w:rsidR="00015ED1">
        <w:t xml:space="preserve"> (</w:t>
      </w:r>
      <w:r w:rsidRPr="00015ED1">
        <w:t>эксперимент</w:t>
      </w:r>
      <w:r w:rsidR="00015ED1" w:rsidRPr="00015ED1">
        <w:t>);</w:t>
      </w:r>
    </w:p>
    <w:p w:rsidR="00015ED1" w:rsidRDefault="004255F5" w:rsidP="00015ED1">
      <w:r w:rsidRPr="00015ED1">
        <w:t>окончательное определение экономической эффективности рекламной кампании</w:t>
      </w:r>
      <w:r w:rsidR="00015ED1">
        <w:t xml:space="preserve"> (</w:t>
      </w:r>
      <w:r w:rsidRPr="00015ED1">
        <w:t>после ее проведения</w:t>
      </w:r>
      <w:r w:rsidR="00015ED1" w:rsidRPr="00015ED1">
        <w:t>);</w:t>
      </w:r>
    </w:p>
    <w:p w:rsidR="00015ED1" w:rsidRDefault="004255F5" w:rsidP="00015ED1">
      <w:r w:rsidRPr="00015ED1">
        <w:t>Здесь хотелось бы более подробно остановиться на составлении сметы расходов на рекламу и выборе оптимальных рекламных средств</w:t>
      </w:r>
      <w:r w:rsidR="00015ED1">
        <w:t xml:space="preserve"> (</w:t>
      </w:r>
      <w:r w:rsidRPr="00015ED1">
        <w:t>каналов распространения рекламы</w:t>
      </w:r>
      <w:r w:rsidR="00015ED1" w:rsidRPr="00015ED1">
        <w:t>),</w:t>
      </w:r>
      <w:r w:rsidRPr="00015ED1">
        <w:t xml:space="preserve"> так как эти этапы являются наиболее важными в планировании рекламной кампании</w:t>
      </w:r>
      <w:r w:rsidR="00015ED1" w:rsidRPr="00015ED1">
        <w:t>.</w:t>
      </w:r>
    </w:p>
    <w:p w:rsidR="00015ED1" w:rsidRDefault="004255F5" w:rsidP="00015ED1">
      <w:r w:rsidRPr="00015ED1">
        <w:t>Составление сметы расходов на рекламу</w:t>
      </w:r>
      <w:r w:rsidR="00015ED1" w:rsidRPr="00015ED1">
        <w:t xml:space="preserve">. </w:t>
      </w:r>
      <w:r w:rsidRPr="00015ED1">
        <w:t>Смета</w:t>
      </w:r>
      <w:r w:rsidR="00015ED1" w:rsidRPr="00015ED1">
        <w:t xml:space="preserve"> - </w:t>
      </w:r>
      <w:r w:rsidRPr="00015ED1">
        <w:t>это выраженный в рублях план будущей деятельности предприятия</w:t>
      </w:r>
      <w:r w:rsidR="00015ED1" w:rsidRPr="00015ED1">
        <w:t xml:space="preserve">. </w:t>
      </w:r>
      <w:r w:rsidRPr="00015ED1">
        <w:t>Поэтому термины</w:t>
      </w:r>
      <w:r w:rsidR="00015ED1">
        <w:t xml:space="preserve"> "</w:t>
      </w:r>
      <w:r w:rsidRPr="00015ED1">
        <w:t>смета</w:t>
      </w:r>
      <w:r w:rsidR="00015ED1">
        <w:t xml:space="preserve">" </w:t>
      </w:r>
      <w:r w:rsidRPr="00015ED1">
        <w:t>и</w:t>
      </w:r>
      <w:r w:rsidR="00015ED1">
        <w:t xml:space="preserve"> "</w:t>
      </w:r>
      <w:r w:rsidRPr="00015ED1">
        <w:t>план</w:t>
      </w:r>
      <w:r w:rsidR="00015ED1">
        <w:t xml:space="preserve">" </w:t>
      </w:r>
      <w:r w:rsidRPr="00015ED1">
        <w:t>часто употребляются специалистами по рекламе в одном и том же значении</w:t>
      </w:r>
      <w:r w:rsidR="00015ED1" w:rsidRPr="00015ED1">
        <w:t xml:space="preserve">. </w:t>
      </w:r>
      <w:r w:rsidRPr="00015ED1">
        <w:t>В наиболее простом виде в нем указывается объем предполагаемых расходов на рекламу и содержится информация для руководства фирмы о предполагаемых издержках на осуществление рекламного плана</w:t>
      </w:r>
      <w:r w:rsidR="00015ED1" w:rsidRPr="00015ED1">
        <w:t xml:space="preserve">. </w:t>
      </w:r>
      <w:r w:rsidRPr="00015ED1">
        <w:t>Основываясь на этом плане руководство фирмы принимает решение о распределении имеющихся средств</w:t>
      </w:r>
      <w:r w:rsidR="00015ED1" w:rsidRPr="00015ED1">
        <w:t>.</w:t>
      </w:r>
    </w:p>
    <w:p w:rsidR="00015ED1" w:rsidRDefault="004255F5" w:rsidP="00015ED1">
      <w:r w:rsidRPr="00015ED1">
        <w:t>Процесс составления сметы включает четыре этапа</w:t>
      </w:r>
      <w:r w:rsidR="00015ED1" w:rsidRPr="00015ED1">
        <w:t xml:space="preserve">: </w:t>
      </w:r>
      <w:r w:rsidRPr="00015ED1">
        <w:t>подготовку, утверждение, исполнение и контроль</w:t>
      </w:r>
      <w:r w:rsidR="00015ED1" w:rsidRPr="00015ED1">
        <w:t>.</w:t>
      </w:r>
    </w:p>
    <w:p w:rsidR="00015ED1" w:rsidRDefault="004255F5" w:rsidP="00015ED1">
      <w:r w:rsidRPr="00015ED1">
        <w:t>Смета расходов может составляться 3 методами</w:t>
      </w:r>
      <w:r w:rsidR="00015ED1" w:rsidRPr="00015ED1">
        <w:t>:</w:t>
      </w:r>
    </w:p>
    <w:p w:rsidR="00015ED1" w:rsidRDefault="004255F5" w:rsidP="00015ED1">
      <w:r w:rsidRPr="00015ED1">
        <w:t>валовое составление сметы</w:t>
      </w:r>
      <w:r w:rsidR="00015ED1" w:rsidRPr="00015ED1">
        <w:t>;</w:t>
      </w:r>
    </w:p>
    <w:p w:rsidR="00015ED1" w:rsidRDefault="004255F5" w:rsidP="00015ED1">
      <w:r w:rsidRPr="00015ED1">
        <w:t>метод фиксированных показателей</w:t>
      </w:r>
      <w:r w:rsidR="00015ED1" w:rsidRPr="00015ED1">
        <w:t>;</w:t>
      </w:r>
    </w:p>
    <w:p w:rsidR="00015ED1" w:rsidRDefault="004255F5" w:rsidP="00015ED1">
      <w:r w:rsidRPr="00015ED1">
        <w:t>целевой метод</w:t>
      </w:r>
      <w:r w:rsidR="00015ED1" w:rsidRPr="00015ED1">
        <w:t>;</w:t>
      </w:r>
    </w:p>
    <w:p w:rsidR="00015ED1" w:rsidRDefault="004255F5" w:rsidP="00015ED1">
      <w:r w:rsidRPr="00015ED1">
        <w:t>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использует целевой метод, как наиболее экономически эффективный</w:t>
      </w:r>
      <w:r w:rsidR="00015ED1">
        <w:t xml:space="preserve">.Т. </w:t>
      </w:r>
      <w:r w:rsidRPr="00015ED1">
        <w:t>е</w:t>
      </w:r>
      <w:r w:rsidR="00015ED1" w:rsidRPr="00015ED1">
        <w:t xml:space="preserve">. </w:t>
      </w:r>
      <w:r w:rsidRPr="00015ED1">
        <w:t>определяется список целей, которые нужно достигнуть рекламной деятельностью и на каждую цель определяются необходимые ассигнования</w:t>
      </w:r>
      <w:r w:rsidR="00015ED1" w:rsidRPr="00015ED1">
        <w:t>.</w:t>
      </w:r>
    </w:p>
    <w:p w:rsidR="00015ED1" w:rsidRDefault="004255F5" w:rsidP="00015ED1">
      <w:r w:rsidRPr="00015ED1">
        <w:t>Цели, которые нужно достичь рекламной деятельностью следующие</w:t>
      </w:r>
      <w:r w:rsidR="00015ED1" w:rsidRPr="00015ED1">
        <w:t>:</w:t>
      </w:r>
    </w:p>
    <w:p w:rsidR="00015ED1" w:rsidRDefault="004255F5" w:rsidP="00015ED1">
      <w:r w:rsidRPr="00015ED1">
        <w:t>привлечь покупателей</w:t>
      </w:r>
      <w:r w:rsidR="00015ED1" w:rsidRPr="00015ED1">
        <w:t>;</w:t>
      </w:r>
    </w:p>
    <w:p w:rsidR="00015ED1" w:rsidRDefault="004255F5" w:rsidP="00015ED1">
      <w:r w:rsidRPr="00015ED1">
        <w:t>продвижение товара</w:t>
      </w:r>
      <w:r w:rsidR="00015ED1" w:rsidRPr="00015ED1">
        <w:t>;</w:t>
      </w:r>
    </w:p>
    <w:p w:rsidR="00015ED1" w:rsidRDefault="004255F5" w:rsidP="00015ED1">
      <w:r w:rsidRPr="00015ED1">
        <w:t>заявить о себе</w:t>
      </w:r>
      <w:r w:rsidR="00015ED1" w:rsidRPr="00015ED1">
        <w:t>;</w:t>
      </w:r>
    </w:p>
    <w:p w:rsidR="00015ED1" w:rsidRDefault="004255F5" w:rsidP="00015ED1">
      <w:r w:rsidRPr="00015ED1">
        <w:t>продажа товара и другие сделки</w:t>
      </w:r>
      <w:r w:rsidR="00015ED1" w:rsidRPr="00015ED1">
        <w:t>;</w:t>
      </w:r>
    </w:p>
    <w:p w:rsidR="00015ED1" w:rsidRDefault="004255F5" w:rsidP="00015ED1">
      <w:r w:rsidRPr="00015ED1">
        <w:t>исследование рынка</w:t>
      </w:r>
      <w:r w:rsidR="00015ED1" w:rsidRPr="00015ED1">
        <w:t>;</w:t>
      </w:r>
    </w:p>
    <w:p w:rsidR="00015ED1" w:rsidRDefault="004255F5" w:rsidP="00015ED1">
      <w:r w:rsidRPr="00015ED1">
        <w:t>Смета расходов на проведение рекламной кампании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в декабре 2005 года составленная целевым методом представлена в таблице 10</w:t>
      </w:r>
      <w:r w:rsidR="00015ED1" w:rsidRPr="00015ED1">
        <w:t>.</w:t>
      </w:r>
    </w:p>
    <w:p w:rsidR="00CE7204" w:rsidRDefault="00CE7204" w:rsidP="00015ED1"/>
    <w:p w:rsidR="004255F5" w:rsidRPr="00015ED1" w:rsidRDefault="004255F5" w:rsidP="00CE7204">
      <w:pPr>
        <w:ind w:left="708" w:firstLine="12"/>
      </w:pPr>
      <w:r w:rsidRPr="00015ED1">
        <w:t>Таблица 10</w:t>
      </w:r>
      <w:r w:rsidR="00015ED1" w:rsidRPr="00015ED1">
        <w:t xml:space="preserve"> - </w:t>
      </w:r>
      <w:r w:rsidRPr="00015ED1">
        <w:t>Смета затрат на рекламу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на декабрь 2005 г</w:t>
      </w:r>
      <w:r w:rsidR="00015ED1" w:rsidRPr="00015ED1">
        <w:t>.</w:t>
      </w:r>
      <w:r w:rsidR="00015ED1">
        <w:t xml:space="preserve"> (</w:t>
      </w:r>
      <w:r w:rsidRPr="00015ED1">
        <w:t>в рублях РБ</w:t>
      </w:r>
      <w:r w:rsidR="00015ED1" w:rsidRPr="00015ED1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700"/>
      </w:tblGrid>
      <w:tr w:rsidR="004255F5" w:rsidRPr="00015ED1" w:rsidTr="00F0729E">
        <w:trPr>
          <w:trHeight w:hRule="exact" w:val="490"/>
          <w:jc w:val="center"/>
        </w:trPr>
        <w:tc>
          <w:tcPr>
            <w:tcW w:w="5957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>Статья расходов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>Стоимость</w:t>
            </w:r>
          </w:p>
        </w:tc>
      </w:tr>
      <w:tr w:rsidR="004255F5" w:rsidRPr="00015ED1" w:rsidTr="00F0729E">
        <w:trPr>
          <w:trHeight w:val="495"/>
          <w:jc w:val="center"/>
        </w:trPr>
        <w:tc>
          <w:tcPr>
            <w:tcW w:w="5957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Реклама в газетах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188 350 </w:t>
            </w:r>
          </w:p>
        </w:tc>
      </w:tr>
      <w:tr w:rsidR="004255F5" w:rsidRPr="00015ED1" w:rsidTr="00F0729E">
        <w:trPr>
          <w:trHeight w:val="495"/>
          <w:jc w:val="center"/>
        </w:trPr>
        <w:tc>
          <w:tcPr>
            <w:tcW w:w="5957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Реклама на радио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558 818 </w:t>
            </w:r>
          </w:p>
        </w:tc>
      </w:tr>
      <w:tr w:rsidR="004255F5" w:rsidRPr="00015ED1" w:rsidTr="00F0729E">
        <w:trPr>
          <w:trHeight w:val="495"/>
          <w:jc w:val="center"/>
        </w:trPr>
        <w:tc>
          <w:tcPr>
            <w:tcW w:w="5957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Установка и размещение рекламных щитов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230 000 </w:t>
            </w:r>
          </w:p>
        </w:tc>
      </w:tr>
      <w:tr w:rsidR="004255F5" w:rsidRPr="00015ED1" w:rsidTr="00F0729E">
        <w:trPr>
          <w:trHeight w:val="495"/>
          <w:jc w:val="center"/>
        </w:trPr>
        <w:tc>
          <w:tcPr>
            <w:tcW w:w="5957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Реклама в метро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300 000 </w:t>
            </w:r>
          </w:p>
        </w:tc>
      </w:tr>
      <w:tr w:rsidR="004255F5" w:rsidRPr="00015ED1" w:rsidTr="00F0729E">
        <w:trPr>
          <w:trHeight w:hRule="exact" w:val="551"/>
          <w:jc w:val="center"/>
        </w:trPr>
        <w:tc>
          <w:tcPr>
            <w:tcW w:w="5957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ИТОГО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2 277 168 </w:t>
            </w:r>
          </w:p>
        </w:tc>
      </w:tr>
    </w:tbl>
    <w:p w:rsidR="004255F5" w:rsidRPr="00015ED1" w:rsidRDefault="004255F5" w:rsidP="00015ED1"/>
    <w:p w:rsidR="00015ED1" w:rsidRDefault="004255F5" w:rsidP="00015ED1">
      <w:r w:rsidRPr="00015ED1">
        <w:t>Денежные средства, вложенные в рекламную компанию, будут распределены согласно таблице 10</w:t>
      </w:r>
      <w:r w:rsidR="00015ED1" w:rsidRPr="00015ED1">
        <w:t>.</w:t>
      </w:r>
    </w:p>
    <w:p w:rsidR="00015ED1" w:rsidRDefault="004255F5" w:rsidP="00015ED1">
      <w:r w:rsidRPr="00015ED1">
        <w:t>Выбор необходимых рекламных средств зависит от</w:t>
      </w:r>
      <w:r w:rsidR="00015ED1" w:rsidRPr="00015ED1">
        <w:t>:</w:t>
      </w:r>
    </w:p>
    <w:p w:rsidR="00015ED1" w:rsidRDefault="004255F5" w:rsidP="00015ED1">
      <w:r w:rsidRPr="00015ED1">
        <w:t>покупателей или рынка, на охват которых направлена реклама</w:t>
      </w:r>
      <w:r w:rsidR="00015ED1" w:rsidRPr="00015ED1">
        <w:t>;</w:t>
      </w:r>
    </w:p>
    <w:p w:rsidR="00015ED1" w:rsidRDefault="004255F5" w:rsidP="00015ED1">
      <w:r w:rsidRPr="00015ED1">
        <w:t>характера рекламных сообщений, которые надо донести до рекламной аудитории</w:t>
      </w:r>
      <w:r w:rsidR="00015ED1" w:rsidRPr="00015ED1">
        <w:t xml:space="preserve">. </w:t>
      </w:r>
      <w:r w:rsidRPr="00015ED1">
        <w:t>При выборе средств распространения рекламы учитываются три главные группы факторов</w:t>
      </w:r>
      <w:r w:rsidR="00015ED1" w:rsidRPr="00015ED1">
        <w:t>:</w:t>
      </w:r>
    </w:p>
    <w:p w:rsidR="00015ED1" w:rsidRDefault="004255F5" w:rsidP="00015ED1">
      <w:r w:rsidRPr="00015ED1">
        <w:t>маркетинговая ситуация, в которой предстоит действовать рекламодателю</w:t>
      </w:r>
      <w:r w:rsidR="00015ED1" w:rsidRPr="00015ED1">
        <w:t>;</w:t>
      </w:r>
    </w:p>
    <w:p w:rsidR="00015ED1" w:rsidRDefault="004255F5" w:rsidP="00015ED1">
      <w:r w:rsidRPr="00015ED1">
        <w:t>уровень рекламных расходов конкурентов</w:t>
      </w:r>
      <w:r w:rsidR="00015ED1" w:rsidRPr="00015ED1">
        <w:t>;</w:t>
      </w:r>
    </w:p>
    <w:p w:rsidR="00015ED1" w:rsidRDefault="004255F5" w:rsidP="00015ED1">
      <w:r w:rsidRPr="00015ED1">
        <w:t>особенности и возможности различных средств распространения рекламы</w:t>
      </w:r>
      <w:r w:rsidR="00015ED1" w:rsidRPr="00015ED1">
        <w:t xml:space="preserve">. </w:t>
      </w:r>
      <w:r w:rsidRPr="00015ED1">
        <w:t>Остановимся более подробно на третьей группе факторов</w:t>
      </w:r>
      <w:r w:rsidR="00015ED1" w:rsidRPr="00015ED1">
        <w:t xml:space="preserve">. </w:t>
      </w:r>
      <w:r w:rsidRPr="00015ED1">
        <w:t>Средства распространения рекламы сами обладают такими свойствами, которые влияют на их выбор</w:t>
      </w:r>
      <w:r w:rsidR="00015ED1" w:rsidRPr="00015ED1">
        <w:t xml:space="preserve">. </w:t>
      </w:r>
      <w:r w:rsidRPr="00015ED1">
        <w:t>Учитываются следующие пять групп факторов</w:t>
      </w:r>
      <w:r w:rsidR="00015ED1" w:rsidRPr="00015ED1">
        <w:t>:</w:t>
      </w:r>
    </w:p>
    <w:p w:rsidR="00015ED1" w:rsidRDefault="004255F5" w:rsidP="00015ED1">
      <w:r w:rsidRPr="00015ED1">
        <w:t>средства, находящиеся в распоряжении рекламодателя</w:t>
      </w:r>
      <w:r w:rsidR="00015ED1" w:rsidRPr="00015ED1">
        <w:t>;</w:t>
      </w:r>
    </w:p>
    <w:p w:rsidR="00015ED1" w:rsidRDefault="004255F5" w:rsidP="00015ED1">
      <w:r w:rsidRPr="00015ED1">
        <w:t>требования в отношении охвата, постоянства и частоты</w:t>
      </w:r>
      <w:r w:rsidR="00015ED1" w:rsidRPr="00015ED1">
        <w:t>;</w:t>
      </w:r>
    </w:p>
    <w:p w:rsidR="00015ED1" w:rsidRDefault="004255F5" w:rsidP="00015ED1">
      <w:r w:rsidRPr="00015ED1">
        <w:t>размеры и структура шкалы скидок, предоставляемых владельцами средств распространения рекламы</w:t>
      </w:r>
      <w:r w:rsidR="00015ED1" w:rsidRPr="00015ED1">
        <w:t>;</w:t>
      </w:r>
    </w:p>
    <w:p w:rsidR="00015ED1" w:rsidRDefault="004255F5" w:rsidP="00015ED1">
      <w:r w:rsidRPr="00015ED1">
        <w:t>сравнительная эффективность затрат на различные виды средств распространения рекламы</w:t>
      </w:r>
      <w:r w:rsidR="00015ED1" w:rsidRPr="00015ED1">
        <w:t>;</w:t>
      </w:r>
    </w:p>
    <w:p w:rsidR="00015ED1" w:rsidRDefault="004255F5" w:rsidP="00015ED1">
      <w:r w:rsidRPr="00015ED1">
        <w:t>наличие свободных средств распространения рекламы</w:t>
      </w:r>
      <w:r w:rsidR="00015ED1" w:rsidRPr="00015ED1">
        <w:t>.</w:t>
      </w:r>
    </w:p>
    <w:p w:rsidR="00015ED1" w:rsidRDefault="004255F5" w:rsidP="00015ED1">
      <w:r w:rsidRPr="00015ED1">
        <w:t>В задачи научного метода выбора средств распространения рекламы входит наиболее эффективное расходование ассигнований на рекламу</w:t>
      </w:r>
      <w:r w:rsidR="00015ED1" w:rsidRPr="00015ED1">
        <w:t xml:space="preserve">. </w:t>
      </w:r>
      <w:r w:rsidRPr="00015ED1">
        <w:t>С учетом этого, сотрудниками отдела рекламы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были разработаны обоснования выбора различных средств распространения рекламы для проведения рекламной кампании</w:t>
      </w:r>
      <w:r w:rsidR="00015ED1" w:rsidRPr="00015ED1">
        <w:t>.</w:t>
      </w:r>
    </w:p>
    <w:p w:rsidR="00015ED1" w:rsidRDefault="004255F5" w:rsidP="00015ED1">
      <w:r w:rsidRPr="00015ED1">
        <w:t>Обоснование выбора печатных средств рекламы</w:t>
      </w:r>
      <w:r w:rsidR="00015ED1" w:rsidRPr="00015ED1">
        <w:t xml:space="preserve">. </w:t>
      </w:r>
      <w:r w:rsidRPr="00015ED1">
        <w:t>Опыт проведения аналогичных рекламных кампаний и данные социологических опросов свидетельствуют, что в</w:t>
      </w:r>
      <w:r w:rsidR="00015ED1">
        <w:t xml:space="preserve"> "</w:t>
      </w:r>
      <w:r w:rsidRPr="00015ED1">
        <w:t>идеальный</w:t>
      </w:r>
      <w:r w:rsidR="00015ED1">
        <w:t xml:space="preserve">" </w:t>
      </w:r>
      <w:r w:rsidRPr="00015ED1">
        <w:t>набор рекламоносителей входят следующие газеты</w:t>
      </w:r>
      <w:r w:rsidR="00015ED1" w:rsidRPr="00015ED1">
        <w:t>:</w:t>
      </w:r>
    </w:p>
    <w:p w:rsidR="00015ED1" w:rsidRDefault="00015ED1" w:rsidP="00015ED1">
      <w:r>
        <w:t>"</w:t>
      </w:r>
      <w:r w:rsidR="004255F5" w:rsidRPr="00015ED1">
        <w:t>Минск на ладонях</w:t>
      </w:r>
      <w:r>
        <w:t>"</w:t>
      </w:r>
      <w:r w:rsidRPr="00015ED1">
        <w:t>;</w:t>
      </w:r>
    </w:p>
    <w:p w:rsidR="00015ED1" w:rsidRDefault="00015ED1" w:rsidP="00015ED1">
      <w:r>
        <w:t>"</w:t>
      </w:r>
      <w:r w:rsidR="004255F5" w:rsidRPr="00015ED1">
        <w:t>Экспресс-реклама</w:t>
      </w:r>
      <w:r>
        <w:t>"</w:t>
      </w:r>
      <w:r w:rsidRPr="00015ED1">
        <w:t>;</w:t>
      </w:r>
    </w:p>
    <w:p w:rsidR="00015ED1" w:rsidRDefault="00015ED1" w:rsidP="00015ED1">
      <w:r>
        <w:t>"</w:t>
      </w:r>
      <w:r w:rsidR="004255F5" w:rsidRPr="00015ED1">
        <w:t>Вечерний Минск</w:t>
      </w:r>
      <w:r>
        <w:t>".</w:t>
      </w:r>
    </w:p>
    <w:p w:rsidR="00015ED1" w:rsidRDefault="004255F5" w:rsidP="00015ED1">
      <w:r w:rsidRPr="00015ED1">
        <w:t>Цветная печать, качественная полиграфия, льготные условия подписки сформировали устойчивую аудиторию относительно молодой городской газеты</w:t>
      </w:r>
      <w:r w:rsidR="00015ED1">
        <w:t xml:space="preserve"> "</w:t>
      </w:r>
      <w:r w:rsidRPr="00015ED1">
        <w:t>Белорусская газета</w:t>
      </w:r>
      <w:r w:rsidR="00015ED1">
        <w:t xml:space="preserve">", </w:t>
      </w:r>
      <w:r w:rsidRPr="00015ED1">
        <w:t>которая прекрасно дополняет идеальный набор рекламоносителей</w:t>
      </w:r>
      <w:r w:rsidR="00015ED1" w:rsidRPr="00015ED1">
        <w:t>.</w:t>
      </w:r>
    </w:p>
    <w:p w:rsidR="00015ED1" w:rsidRDefault="004255F5" w:rsidP="00015ED1">
      <w:r w:rsidRPr="00015ED1">
        <w:t>Данные социологических исследований свидетельствуют также, что решения о покупке принимаются, в основном, женщинами</w:t>
      </w:r>
      <w:r w:rsidR="00015ED1" w:rsidRPr="00015ED1">
        <w:t xml:space="preserve">. </w:t>
      </w:r>
      <w:r w:rsidRPr="00015ED1">
        <w:t>Поэтому в качестве дополнительного рекламного средства предложена газета</w:t>
      </w:r>
      <w:r w:rsidR="00015ED1">
        <w:t xml:space="preserve"> "</w:t>
      </w:r>
      <w:r w:rsidRPr="00015ED1">
        <w:t>Центр плюс</w:t>
      </w:r>
      <w:r w:rsidR="00015ED1">
        <w:t xml:space="preserve">" </w:t>
      </w:r>
      <w:r w:rsidRPr="00015ED1">
        <w:t>тиражом 1 500 экземпляров, распространяемая по квартирам всех районов города</w:t>
      </w:r>
      <w:r w:rsidR="00015ED1" w:rsidRPr="00015ED1">
        <w:t>.</w:t>
      </w:r>
    </w:p>
    <w:p w:rsidR="00015ED1" w:rsidRDefault="004255F5" w:rsidP="00015ED1">
      <w:r w:rsidRPr="00015ED1">
        <w:t>В таблице 11 представлены сравнительные характеристики этих четырех газет</w:t>
      </w:r>
      <w:r w:rsidR="00015ED1" w:rsidRPr="00015ED1">
        <w:t>.</w:t>
      </w:r>
    </w:p>
    <w:p w:rsidR="00CE7204" w:rsidRDefault="00CE7204" w:rsidP="00015ED1"/>
    <w:p w:rsidR="00015ED1" w:rsidRDefault="004255F5" w:rsidP="00CE7204">
      <w:pPr>
        <w:ind w:left="708" w:firstLine="12"/>
      </w:pPr>
      <w:r w:rsidRPr="00015ED1">
        <w:t>Таблица 11</w:t>
      </w:r>
      <w:r w:rsidR="00015ED1" w:rsidRPr="00015ED1">
        <w:t xml:space="preserve"> - </w:t>
      </w:r>
      <w:r w:rsidRPr="00015ED1">
        <w:t>Сравнительные характеристики газет, в которых будет размещаться реклама ООО</w:t>
      </w:r>
      <w:r w:rsidR="00015ED1">
        <w:t xml:space="preserve"> "</w:t>
      </w:r>
      <w:r w:rsidRPr="00015ED1">
        <w:t>ИнавтомаркетТехно</w:t>
      </w:r>
      <w:r w:rsidR="00015ED1">
        <w:t>"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011"/>
        <w:gridCol w:w="1753"/>
        <w:gridCol w:w="1487"/>
        <w:gridCol w:w="1620"/>
        <w:gridCol w:w="1233"/>
      </w:tblGrid>
      <w:tr w:rsidR="004255F5" w:rsidRPr="00015ED1" w:rsidTr="00F0729E">
        <w:trPr>
          <w:trHeight w:hRule="exact" w:val="1130"/>
          <w:jc w:val="center"/>
        </w:trPr>
        <w:tc>
          <w:tcPr>
            <w:tcW w:w="1895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Наименование издания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>Тираж, тыс</w:t>
            </w:r>
            <w:r w:rsidR="00015ED1" w:rsidRPr="00015ED1">
              <w:t xml:space="preserve">. </w:t>
            </w:r>
            <w:r w:rsidRPr="00015ED1">
              <w:t>экз</w:t>
            </w:r>
            <w:r w:rsidR="00015ED1" w:rsidRPr="00015ED1">
              <w:t xml:space="preserve">.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>Средняя аудитория 1 номера, тыс</w:t>
            </w:r>
            <w:r w:rsidR="00015ED1" w:rsidRPr="00015ED1">
              <w:t xml:space="preserve">. </w:t>
            </w:r>
            <w:r w:rsidRPr="00015ED1">
              <w:t>чел</w:t>
            </w:r>
            <w:r w:rsidR="00015ED1" w:rsidRPr="00015ED1">
              <w:t xml:space="preserve">. 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Коэффициент чтения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55F5" w:rsidRPr="00015ED1" w:rsidRDefault="006A7094" w:rsidP="00CE7204">
            <w:pPr>
              <w:pStyle w:val="afa"/>
            </w:pPr>
            <w:r>
              <w:t>Коэффициент эффектив</w:t>
            </w:r>
            <w:r w:rsidR="004255F5" w:rsidRPr="00015ED1">
              <w:t xml:space="preserve">ности 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Число рекламных контактов, единиц </w:t>
            </w:r>
          </w:p>
        </w:tc>
      </w:tr>
      <w:tr w:rsidR="004255F5" w:rsidRPr="00015ED1" w:rsidTr="00F0729E">
        <w:trPr>
          <w:trHeight w:hRule="exact" w:val="554"/>
          <w:jc w:val="center"/>
        </w:trPr>
        <w:tc>
          <w:tcPr>
            <w:tcW w:w="1895" w:type="dxa"/>
            <w:shd w:val="clear" w:color="auto" w:fill="auto"/>
            <w:vAlign w:val="center"/>
          </w:tcPr>
          <w:p w:rsidR="004255F5" w:rsidRPr="00015ED1" w:rsidRDefault="00015ED1" w:rsidP="00CE7204">
            <w:pPr>
              <w:pStyle w:val="afa"/>
            </w:pPr>
            <w:r>
              <w:t>"</w:t>
            </w:r>
            <w:r w:rsidR="004255F5" w:rsidRPr="00015ED1">
              <w:t>Минск на ладонях</w:t>
            </w:r>
            <w:r>
              <w:t xml:space="preserve">"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260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718,0 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2,76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2,786 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23,3 </w:t>
            </w:r>
          </w:p>
        </w:tc>
      </w:tr>
      <w:tr w:rsidR="004255F5" w:rsidRPr="00015ED1" w:rsidTr="00F0729E">
        <w:trPr>
          <w:trHeight w:hRule="exact" w:val="554"/>
          <w:jc w:val="center"/>
        </w:trPr>
        <w:tc>
          <w:tcPr>
            <w:tcW w:w="1895" w:type="dxa"/>
            <w:shd w:val="clear" w:color="auto" w:fill="auto"/>
            <w:vAlign w:val="center"/>
          </w:tcPr>
          <w:p w:rsidR="004255F5" w:rsidRPr="00015ED1" w:rsidRDefault="00015ED1" w:rsidP="00CE7204">
            <w:pPr>
              <w:pStyle w:val="afa"/>
            </w:pPr>
            <w:r>
              <w:t>"</w:t>
            </w:r>
            <w:r w:rsidR="004255F5" w:rsidRPr="00015ED1">
              <w:t>Экспресс-реклама</w:t>
            </w:r>
            <w:r>
              <w:t xml:space="preserve">"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100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269,5 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2,69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8,905 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8,7 </w:t>
            </w:r>
          </w:p>
        </w:tc>
      </w:tr>
      <w:tr w:rsidR="004255F5" w:rsidRPr="00015ED1" w:rsidTr="00F0729E">
        <w:trPr>
          <w:trHeight w:hRule="exact" w:val="569"/>
          <w:jc w:val="center"/>
        </w:trPr>
        <w:tc>
          <w:tcPr>
            <w:tcW w:w="1895" w:type="dxa"/>
            <w:shd w:val="clear" w:color="auto" w:fill="auto"/>
            <w:vAlign w:val="center"/>
          </w:tcPr>
          <w:p w:rsidR="004255F5" w:rsidRPr="00015ED1" w:rsidRDefault="00015ED1" w:rsidP="00CE7204">
            <w:pPr>
              <w:pStyle w:val="afa"/>
            </w:pPr>
            <w:r>
              <w:t>"</w:t>
            </w:r>
            <w:r w:rsidR="004255F5" w:rsidRPr="00015ED1">
              <w:t>Вечерний Минск</w:t>
            </w:r>
            <w:r>
              <w:t xml:space="preserve">"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35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24,5 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0,7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36,735 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0,8 </w:t>
            </w:r>
          </w:p>
        </w:tc>
      </w:tr>
      <w:tr w:rsidR="004255F5" w:rsidRPr="00015ED1" w:rsidTr="00F0729E">
        <w:trPr>
          <w:trHeight w:hRule="exact" w:val="576"/>
          <w:jc w:val="center"/>
        </w:trPr>
        <w:tc>
          <w:tcPr>
            <w:tcW w:w="1895" w:type="dxa"/>
            <w:shd w:val="clear" w:color="auto" w:fill="auto"/>
            <w:vAlign w:val="center"/>
          </w:tcPr>
          <w:p w:rsidR="004255F5" w:rsidRPr="00015ED1" w:rsidRDefault="00015ED1" w:rsidP="00CE7204">
            <w:pPr>
              <w:pStyle w:val="afa"/>
            </w:pPr>
            <w:r>
              <w:t>"</w:t>
            </w:r>
            <w:r w:rsidR="004255F5" w:rsidRPr="00015ED1">
              <w:t>Белорусская газета</w:t>
            </w:r>
            <w:r>
              <w:t xml:space="preserve">"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52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27,2 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0,52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33,088 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255F5" w:rsidRPr="00015ED1" w:rsidRDefault="004255F5" w:rsidP="00CE7204">
            <w:pPr>
              <w:pStyle w:val="afa"/>
            </w:pPr>
            <w:r w:rsidRPr="00015ED1">
              <w:t xml:space="preserve">0,3 </w:t>
            </w:r>
          </w:p>
        </w:tc>
      </w:tr>
    </w:tbl>
    <w:p w:rsidR="004255F5" w:rsidRPr="00015ED1" w:rsidRDefault="004255F5" w:rsidP="00015ED1"/>
    <w:p w:rsidR="00015ED1" w:rsidRDefault="004255F5" w:rsidP="00015ED1">
      <w:r w:rsidRPr="00015ED1">
        <w:t>Коэффициент чтения находится отношением средней аудитории 1</w:t>
      </w:r>
      <w:r w:rsidR="00015ED1" w:rsidRPr="00015ED1">
        <w:t xml:space="preserve"> - </w:t>
      </w:r>
      <w:r w:rsidRPr="00015ED1">
        <w:t>ого номера к тиражу</w:t>
      </w:r>
      <w:r w:rsidR="00015ED1" w:rsidRPr="00015ED1">
        <w:t>;</w:t>
      </w:r>
    </w:p>
    <w:p w:rsidR="00015ED1" w:rsidRDefault="004255F5" w:rsidP="00015ED1">
      <w:r w:rsidRPr="00015ED1">
        <w:t>Коэффициент эффективности размещения рекламы определяется отношением стоимости одного кв</w:t>
      </w:r>
      <w:r w:rsidR="00015ED1" w:rsidRPr="00015ED1">
        <w:t xml:space="preserve">. </w:t>
      </w:r>
      <w:r w:rsidRPr="00015ED1">
        <w:t>см</w:t>
      </w:r>
      <w:r w:rsidR="00015ED1" w:rsidRPr="00015ED1">
        <w:t xml:space="preserve">. </w:t>
      </w:r>
      <w:r w:rsidRPr="00015ED1">
        <w:t>рекламы к средней аудитории одного номера газеты, умноженным на 100 тыс</w:t>
      </w:r>
      <w:r w:rsidR="00015ED1" w:rsidRPr="00015ED1">
        <w:t xml:space="preserve">. </w:t>
      </w:r>
      <w:r w:rsidRPr="00015ED1">
        <w:t>читателей</w:t>
      </w:r>
      <w:r w:rsidR="00015ED1" w:rsidRPr="00015ED1">
        <w:t>;</w:t>
      </w:r>
    </w:p>
    <w:p w:rsidR="00015ED1" w:rsidRDefault="004255F5" w:rsidP="00015ED1">
      <w:r w:rsidRPr="00015ED1">
        <w:t>Число рекламных контактов, которое обеспечивает один номер газеты, рассчитывается по следующему алгоритму</w:t>
      </w:r>
      <w:r w:rsidR="00015ED1" w:rsidRPr="00015ED1">
        <w:t xml:space="preserve">: </w:t>
      </w:r>
      <w:r w:rsidRPr="00015ED1">
        <w:t>средняя аудитория одного номера, скорректированная с учетом доли постоянных и переменных читателей, специально изучающих рекламные объявления, к общему числу читателей в Минске</w:t>
      </w:r>
      <w:r w:rsidR="00015ED1">
        <w:t xml:space="preserve"> (</w:t>
      </w:r>
      <w:r w:rsidRPr="00015ED1">
        <w:t>в</w:t>
      </w:r>
      <w:r w:rsidR="006A7094">
        <w:t xml:space="preserve"> </w:t>
      </w:r>
      <w:r w:rsidR="00015ED1" w:rsidRPr="00015ED1">
        <w:t>%).</w:t>
      </w:r>
    </w:p>
    <w:p w:rsidR="00015ED1" w:rsidRDefault="004255F5" w:rsidP="00015ED1">
      <w:r w:rsidRPr="00015ED1">
        <w:t>Поскольку крупные продовольственные и иные закупки совершаются, в основном, по выходным дням, учитывая также, что эффект от рекламного объявления в ежедневной газете</w:t>
      </w:r>
      <w:r w:rsidR="00015ED1" w:rsidRPr="00015ED1">
        <w:t xml:space="preserve"> - </w:t>
      </w:r>
      <w:r w:rsidRPr="00015ED1">
        <w:t>1-2 дня, а в еженедельной</w:t>
      </w:r>
      <w:r w:rsidR="00015ED1" w:rsidRPr="00015ED1">
        <w:t xml:space="preserve"> - </w:t>
      </w:r>
      <w:r w:rsidRPr="00015ED1">
        <w:t>4-5 дней, рекомендованы следующие дни для размещения рекламы</w:t>
      </w:r>
      <w:r w:rsidR="00015ED1" w:rsidRPr="00015ED1">
        <w:t xml:space="preserve">: </w:t>
      </w:r>
      <w:r w:rsidRPr="00015ED1">
        <w:t>преимущественно пятница и суббота</w:t>
      </w:r>
      <w:r w:rsidR="00015ED1" w:rsidRPr="00015ED1">
        <w:t>.</w:t>
      </w:r>
    </w:p>
    <w:p w:rsidR="00015ED1" w:rsidRDefault="004255F5" w:rsidP="00015ED1">
      <w:r w:rsidRPr="00015ED1">
        <w:t>Выбор объемов рекламных объявлений продиктован макетами газет</w:t>
      </w:r>
      <w:r w:rsidR="00015ED1">
        <w:t xml:space="preserve"> (</w:t>
      </w:r>
      <w:r w:rsidRPr="00015ED1">
        <w:t>реклама не должна</w:t>
      </w:r>
      <w:r w:rsidR="00015ED1">
        <w:t xml:space="preserve"> "</w:t>
      </w:r>
      <w:r w:rsidRPr="00015ED1">
        <w:t>теряться</w:t>
      </w:r>
      <w:r w:rsidR="00015ED1">
        <w:t>"</w:t>
      </w:r>
      <w:r w:rsidR="00015ED1" w:rsidRPr="00015ED1">
        <w:t xml:space="preserve">) </w:t>
      </w:r>
      <w:r w:rsidRPr="00015ED1">
        <w:t>и экономической целесообразностью</w:t>
      </w:r>
      <w:r w:rsidR="00015ED1">
        <w:t xml:space="preserve"> (</w:t>
      </w:r>
      <w:r w:rsidRPr="00015ED1">
        <w:t>большой объем</w:t>
      </w:r>
      <w:r w:rsidR="00015ED1" w:rsidRPr="00015ED1">
        <w:t xml:space="preserve"> - </w:t>
      </w:r>
      <w:r w:rsidRPr="00015ED1">
        <w:t>неоправданные затраты</w:t>
      </w:r>
      <w:r w:rsidR="00015ED1" w:rsidRPr="00015ED1">
        <w:t>).</w:t>
      </w:r>
    </w:p>
    <w:p w:rsidR="00015ED1" w:rsidRDefault="004255F5" w:rsidP="00015ED1">
      <w:r w:rsidRPr="00015ED1">
        <w:t>Периодичность размещения материалов диктуется тем, что эффект достигается повторением объявления не менее 3-4 раз в месяц</w:t>
      </w:r>
      <w:r w:rsidR="00015ED1" w:rsidRPr="00015ED1">
        <w:t>.</w:t>
      </w:r>
    </w:p>
    <w:p w:rsidR="00015ED1" w:rsidRDefault="004255F5" w:rsidP="00015ED1">
      <w:r w:rsidRPr="00015ED1">
        <w:t>Предложения по размещению в ряде изданий не прямой рекламы, а специальных статей</w:t>
      </w:r>
      <w:r w:rsidR="00015ED1">
        <w:t xml:space="preserve"> (</w:t>
      </w:r>
      <w:r w:rsidRPr="00015ED1">
        <w:t>паблисити</w:t>
      </w:r>
      <w:r w:rsidR="00015ED1" w:rsidRPr="00015ED1">
        <w:t xml:space="preserve">) </w:t>
      </w:r>
      <w:r w:rsidRPr="00015ED1">
        <w:t>объясняется особо доверительным к таким материалам отношением со стороны</w:t>
      </w:r>
      <w:r w:rsidR="006A7094">
        <w:t xml:space="preserve"> </w:t>
      </w:r>
      <w:r w:rsidRPr="00015ED1">
        <w:t>читателей</w:t>
      </w:r>
      <w:r w:rsidR="00015ED1">
        <w:t xml:space="preserve"> (</w:t>
      </w:r>
      <w:r w:rsidRPr="00015ED1">
        <w:t>беспристрастность, не</w:t>
      </w:r>
      <w:r w:rsidR="006A7094">
        <w:t xml:space="preserve"> </w:t>
      </w:r>
      <w:r w:rsidRPr="00015ED1">
        <w:t>рекламный характер и пр</w:t>
      </w:r>
      <w:r w:rsidR="006A7094">
        <w:t>.</w:t>
      </w:r>
      <w:r w:rsidR="00015ED1" w:rsidRPr="00015ED1">
        <w:t>).</w:t>
      </w:r>
    </w:p>
    <w:p w:rsidR="00015ED1" w:rsidRDefault="004255F5" w:rsidP="00015ED1">
      <w:r w:rsidRPr="00015ED1">
        <w:t>Обоснование выбора элементов наружной рекламы для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". </w:t>
      </w:r>
      <w:r w:rsidRPr="00015ED1">
        <w:t>При составлении адресной программы и выборе типа рекламоносителя для ООО</w:t>
      </w:r>
      <w:r w:rsidR="00015ED1">
        <w:t xml:space="preserve"> "</w:t>
      </w:r>
      <w:r w:rsidRPr="00015ED1">
        <w:t>ИнавтомаркетТехно</w:t>
      </w:r>
      <w:r w:rsidR="00015ED1">
        <w:t>"</w:t>
      </w:r>
      <w:r w:rsidR="006A7094">
        <w:t xml:space="preserve"> </w:t>
      </w:r>
      <w:r w:rsidRPr="00015ED1">
        <w:t>учитывались его местоположение, технические и экономические требования, предъявляемые к рекламоносителю</w:t>
      </w:r>
      <w:r w:rsidR="00015ED1" w:rsidRPr="00015ED1">
        <w:t>.</w:t>
      </w:r>
    </w:p>
    <w:p w:rsidR="00015ED1" w:rsidRDefault="004255F5" w:rsidP="00015ED1">
      <w:r w:rsidRPr="00015ED1">
        <w:t>Рекламоносители предлагается разместить на столбах</w:t>
      </w:r>
      <w:r w:rsidR="00015ED1">
        <w:t xml:space="preserve"> (</w:t>
      </w:r>
      <w:r w:rsidRPr="00015ED1">
        <w:t>опорах</w:t>
      </w:r>
      <w:r w:rsidR="00015ED1" w:rsidRPr="00015ED1">
        <w:t xml:space="preserve">) </w:t>
      </w:r>
      <w:r w:rsidRPr="00015ED1">
        <w:t>городского освещения по данной адресной программе, что позволяет их видеть как при движении на машинах, так и пешеходам</w:t>
      </w:r>
      <w:r w:rsidR="00015ED1" w:rsidRPr="00015ED1">
        <w:t xml:space="preserve">. </w:t>
      </w:r>
      <w:r w:rsidRPr="00015ED1">
        <w:t>Также такое расположение позволяет предотвратить случайную порчу рекламоносителя</w:t>
      </w:r>
      <w:r w:rsidR="00015ED1" w:rsidRPr="00015ED1">
        <w:t xml:space="preserve">. </w:t>
      </w:r>
      <w:r w:rsidRPr="00015ED1">
        <w:t>Освещение вдоль дорог позволяет отказаться от дорогостоящей подсветки рекламы</w:t>
      </w:r>
      <w:r w:rsidR="00015ED1" w:rsidRPr="00015ED1">
        <w:t xml:space="preserve">. </w:t>
      </w:r>
      <w:r w:rsidRPr="00015ED1">
        <w:t>Размер рекламоносителя</w:t>
      </w:r>
      <w:r w:rsidR="00015ED1">
        <w:t xml:space="preserve"> (</w:t>
      </w:r>
      <w:r w:rsidRPr="00015ED1">
        <w:t>0,8м х 1,2м</w:t>
      </w:r>
      <w:r w:rsidR="00015ED1" w:rsidRPr="00015ED1">
        <w:t xml:space="preserve">) </w:t>
      </w:r>
      <w:r w:rsidRPr="00015ED1">
        <w:t>обусловлен техническими требованиями для рекламоносителя на столбах</w:t>
      </w:r>
      <w:r w:rsidR="00015ED1" w:rsidRPr="00015ED1">
        <w:t>.</w:t>
      </w:r>
    </w:p>
    <w:p w:rsidR="00015ED1" w:rsidRDefault="004255F5" w:rsidP="00015ED1">
      <w:r w:rsidRPr="00015ED1">
        <w:t>Для привлечения внимания потенциального покупателя и поддержания фирменного стиля, предлагается на пластике желтого цвета выполнить рисунок черной пленкой</w:t>
      </w:r>
      <w:r w:rsidR="00015ED1" w:rsidRPr="00015ED1">
        <w:t>.</w:t>
      </w:r>
    </w:p>
    <w:p w:rsidR="00015ED1" w:rsidRDefault="004255F5" w:rsidP="00015ED1">
      <w:r w:rsidRPr="00015ED1">
        <w:t>Стоимость дизайна, изготовления, сборки и монтажа одного рекламоносителя</w:t>
      </w:r>
      <w:r w:rsidR="00015ED1" w:rsidRPr="00015ED1">
        <w:t xml:space="preserve"> - </w:t>
      </w:r>
      <w:r w:rsidRPr="00015ED1">
        <w:t>500 долларов США</w:t>
      </w:r>
      <w:r w:rsidR="00015ED1" w:rsidRPr="00015ED1">
        <w:t xml:space="preserve">. </w:t>
      </w:r>
      <w:r w:rsidRPr="00015ED1">
        <w:t>Стоимость регистрации, согласования и передачи в собственность всего пакета рекламоносителей</w:t>
      </w:r>
      <w:r w:rsidR="00015ED1" w:rsidRPr="00015ED1">
        <w:t xml:space="preserve"> - </w:t>
      </w:r>
      <w:r w:rsidRPr="00015ED1">
        <w:t>100 долларов США</w:t>
      </w:r>
      <w:r w:rsidR="00015ED1" w:rsidRPr="00015ED1">
        <w:t xml:space="preserve">. </w:t>
      </w:r>
      <w:r w:rsidRPr="00015ED1">
        <w:t>Полная стоимость работ</w:t>
      </w:r>
      <w:r w:rsidR="00015ED1" w:rsidRPr="00015ED1">
        <w:t xml:space="preserve"> - </w:t>
      </w:r>
      <w:r w:rsidRPr="00015ED1">
        <w:t>600 долларов США</w:t>
      </w:r>
      <w:r w:rsidR="00015ED1" w:rsidRPr="00015ED1">
        <w:t>.</w:t>
      </w:r>
    </w:p>
    <w:p w:rsidR="00015ED1" w:rsidRDefault="004255F5" w:rsidP="00015ED1">
      <w:r w:rsidRPr="00015ED1">
        <w:t>Так как основная магистраль относится к первой категории, следовательно, аренда или установка в собственность одного отдельно стоящего щита стоит от 500 долларов США до 600 долларов США в год</w:t>
      </w:r>
      <w:r w:rsidR="00015ED1">
        <w:t xml:space="preserve"> (</w:t>
      </w:r>
      <w:r w:rsidRPr="00015ED1">
        <w:t>без НДС и СП</w:t>
      </w:r>
      <w:r w:rsidR="00015ED1" w:rsidRPr="00015ED1">
        <w:t xml:space="preserve">) </w:t>
      </w:r>
      <w:r w:rsidRPr="00015ED1">
        <w:t>в зависимости от размеров</w:t>
      </w:r>
      <w:r w:rsidR="00015ED1">
        <w:t xml:space="preserve"> (</w:t>
      </w:r>
      <w:r w:rsidRPr="00015ED1">
        <w:t>от 2x3 метров до 3 х 6 метров</w:t>
      </w:r>
      <w:r w:rsidR="00015ED1" w:rsidRPr="00015ED1">
        <w:t xml:space="preserve">) </w:t>
      </w:r>
      <w:r w:rsidRPr="00015ED1">
        <w:t>и типа установки</w:t>
      </w:r>
      <w:r w:rsidR="00015ED1" w:rsidRPr="00015ED1">
        <w:t xml:space="preserve">. </w:t>
      </w:r>
      <w:r w:rsidRPr="00015ED1">
        <w:t>Видно, что при попытке охватить все направления сумма вырастает до десятков тысяч долларов США, что намного превышает полную стоимость всего проекта размещения рекламоносителей на опорах уличного освещения</w:t>
      </w:r>
      <w:r w:rsidR="00015ED1" w:rsidRPr="00015ED1">
        <w:t>.</w:t>
      </w:r>
    </w:p>
    <w:p w:rsidR="00015ED1" w:rsidRDefault="004255F5" w:rsidP="00015ED1">
      <w:r w:rsidRPr="00015ED1">
        <w:t>Базой для правильных решений о выборе средств распространения рекламы являются точные сведения о них</w:t>
      </w:r>
      <w:r w:rsidR="00015ED1" w:rsidRPr="00015ED1">
        <w:t>.</w:t>
      </w:r>
    </w:p>
    <w:p w:rsidR="00015ED1" w:rsidRDefault="004255F5" w:rsidP="00015ED1">
      <w:r w:rsidRPr="00015ED1">
        <w:t>Нахождение аудитории, характеристики которой схожи с характеристиками сегментов рынка, на которые ориентируется рекламодатель, и является основной целью планирования использования средств распространения рекламы</w:t>
      </w:r>
      <w:r w:rsidR="00015ED1" w:rsidRPr="00015ED1">
        <w:t xml:space="preserve">. </w:t>
      </w:r>
      <w:r w:rsidRPr="00015ED1">
        <w:t>Несмотря на то, что данные о численности аудитории имеют для рекламодателя немаловажное значение, ему нужно нечто большее, чем голые цифры</w:t>
      </w:r>
      <w:r w:rsidR="00015ED1" w:rsidRPr="00015ED1">
        <w:t xml:space="preserve">. </w:t>
      </w:r>
      <w:r w:rsidRPr="00015ED1">
        <w:t>Например, демографические данные об аудитории</w:t>
      </w:r>
      <w:r w:rsidR="00015ED1" w:rsidRPr="00015ED1">
        <w:t xml:space="preserve"> - </w:t>
      </w:r>
      <w:r w:rsidRPr="00015ED1">
        <w:t xml:space="preserve">уровень доходов, возраст, образовательный уровень и </w:t>
      </w:r>
      <w:r w:rsidR="00015ED1">
        <w:t>т.д.</w:t>
      </w:r>
      <w:r w:rsidR="00015ED1" w:rsidRPr="00015ED1">
        <w:t xml:space="preserve"> -</w:t>
      </w:r>
      <w:r w:rsidR="00015ED1">
        <w:t xml:space="preserve"> </w:t>
      </w:r>
      <w:r w:rsidRPr="00015ED1">
        <w:t>могут иметь решающее значение при покупке или отказе от средств распространения рекламы</w:t>
      </w:r>
      <w:r w:rsidR="00015ED1" w:rsidRPr="00015ED1">
        <w:t>.</w:t>
      </w:r>
    </w:p>
    <w:p w:rsidR="00015ED1" w:rsidRDefault="004255F5" w:rsidP="00015ED1">
      <w:r w:rsidRPr="00015ED1">
        <w:t>Эти исследования носят длительный характер и требуют обработки огромного количества различных статистических материалов, что представляет большую трудность для небольшого отдела рекламы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и многих других фирм, поэтому в последнее время у нас в стране и в г</w:t>
      </w:r>
      <w:r w:rsidR="00015ED1" w:rsidRPr="00015ED1">
        <w:t xml:space="preserve">. </w:t>
      </w:r>
      <w:r w:rsidRPr="00015ED1">
        <w:t>Минске, в частности, появляется все больше фирм, специализирующихся на различных исследованиях, в том числе и на изучении средств распространения рекламы</w:t>
      </w:r>
      <w:r w:rsidR="00015ED1" w:rsidRPr="00015ED1">
        <w:t xml:space="preserve">. </w:t>
      </w:r>
      <w:r w:rsidRPr="00015ED1">
        <w:t>Так, при выборе такого средства распространения рекламы как газеты, сотрудники отдела рекламы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обратились к данным, полученным исследовательской фирмой</w:t>
      </w:r>
      <w:r w:rsidR="00015ED1">
        <w:t xml:space="preserve"> "</w:t>
      </w:r>
      <w:r w:rsidRPr="00015ED1">
        <w:t>Экро</w:t>
      </w:r>
      <w:r w:rsidR="00015ED1">
        <w:t xml:space="preserve">" </w:t>
      </w:r>
      <w:r w:rsidRPr="00015ED1">
        <w:t>при изучении аудитории крупнейших газет города Минска</w:t>
      </w:r>
      <w:r w:rsidR="00015ED1" w:rsidRPr="00015ED1">
        <w:t xml:space="preserve">. </w:t>
      </w:r>
      <w:r w:rsidRPr="00015ED1">
        <w:t>При выборе средств распространения рекламы этой фирмой были учтены такие данные, как расчетная и постоянная аудитория газеты, уровень дохода, образовательный уровень аудитории и другие</w:t>
      </w:r>
      <w:r w:rsidR="00015ED1" w:rsidRPr="00015ED1">
        <w:t>.</w:t>
      </w:r>
    </w:p>
    <w:p w:rsidR="00015ED1" w:rsidRDefault="004255F5" w:rsidP="00015ED1">
      <w:r w:rsidRPr="00015ED1">
        <w:t>Анализ, оценка, взвешивание и сбор данных, которые осуществляют специалисты по рекламе, приводят к выработке плана</w:t>
      </w:r>
      <w:r w:rsidR="00015ED1">
        <w:t xml:space="preserve"> (</w:t>
      </w:r>
      <w:r w:rsidRPr="00015ED1">
        <w:t>графика</w:t>
      </w:r>
      <w:r w:rsidR="00015ED1" w:rsidRPr="00015ED1">
        <w:t xml:space="preserve">) </w:t>
      </w:r>
      <w:r w:rsidRPr="00015ED1">
        <w:t>использования средств распространения рекламы</w:t>
      </w:r>
      <w:r w:rsidR="00015ED1" w:rsidRPr="00015ED1">
        <w:t xml:space="preserve">. </w:t>
      </w:r>
      <w:r w:rsidRPr="00015ED1">
        <w:t>Такой график должен включать четыре обязательных элемента</w:t>
      </w:r>
      <w:r w:rsidR="00015ED1" w:rsidRPr="00015ED1">
        <w:t>:</w:t>
      </w:r>
    </w:p>
    <w:p w:rsidR="00015ED1" w:rsidRDefault="004255F5" w:rsidP="00015ED1">
      <w:r w:rsidRPr="00015ED1">
        <w:t>список средств распространения рекламы, в которых должно появиться рекламное сообщение</w:t>
      </w:r>
      <w:r w:rsidR="00015ED1" w:rsidRPr="00015ED1">
        <w:t>;</w:t>
      </w:r>
    </w:p>
    <w:p w:rsidR="00015ED1" w:rsidRDefault="004255F5" w:rsidP="00015ED1">
      <w:r w:rsidRPr="00015ED1">
        <w:t>дату публикации, передачи в эфир или расклейки</w:t>
      </w:r>
      <w:r w:rsidR="00015ED1" w:rsidRPr="00015ED1">
        <w:t>;</w:t>
      </w:r>
    </w:p>
    <w:p w:rsidR="00015ED1" w:rsidRDefault="004255F5" w:rsidP="00015ED1">
      <w:r w:rsidRPr="00015ED1">
        <w:t xml:space="preserve">рекламную площадь, время и </w:t>
      </w:r>
      <w:r w:rsidR="00015ED1">
        <w:t>т.п.;</w:t>
      </w:r>
    </w:p>
    <w:p w:rsidR="00015ED1" w:rsidRDefault="004255F5" w:rsidP="00015ED1">
      <w:r w:rsidRPr="00015ED1">
        <w:t>издержки</w:t>
      </w:r>
      <w:r w:rsidR="00015ED1" w:rsidRPr="00015ED1">
        <w:t>.</w:t>
      </w:r>
    </w:p>
    <w:p w:rsidR="00015ED1" w:rsidRDefault="004255F5" w:rsidP="00015ED1">
      <w:r w:rsidRPr="00015ED1">
        <w:t>иногда указывается тираж или охват</w:t>
      </w:r>
      <w:r w:rsidR="00015ED1" w:rsidRPr="00015ED1">
        <w:t>.</w:t>
      </w:r>
    </w:p>
    <w:p w:rsidR="00015ED1" w:rsidRDefault="004255F5" w:rsidP="00015ED1">
      <w:r w:rsidRPr="00015ED1">
        <w:t>График использования средств распространения рекламы позволяет составить письменное расписание, по которому лицо, ответственное за непосредственное размещение объявлений, проверяет свою работу</w:t>
      </w:r>
      <w:r w:rsidR="00015ED1" w:rsidRPr="00015ED1">
        <w:t xml:space="preserve">. </w:t>
      </w:r>
      <w:r w:rsidRPr="00015ED1">
        <w:t>График, таким образом,</w:t>
      </w:r>
      <w:r w:rsidR="00015ED1" w:rsidRPr="00015ED1">
        <w:t xml:space="preserve"> - </w:t>
      </w:r>
      <w:r w:rsidRPr="00015ED1">
        <w:t>удобное средство демонстрации состава рекламной программы фирмы</w:t>
      </w:r>
      <w:r w:rsidR="00015ED1" w:rsidRPr="00015ED1">
        <w:t xml:space="preserve">. </w:t>
      </w:r>
      <w:r w:rsidRPr="00015ED1">
        <w:t>Более того, это действенное средство контроля за расходами на рекламу</w:t>
      </w:r>
      <w:r w:rsidR="00015ED1" w:rsidRPr="00015ED1">
        <w:t xml:space="preserve">. </w:t>
      </w:r>
      <w:r w:rsidRPr="00015ED1">
        <w:t>Подведя итог расходов, указанных в графике, можно уже сказать, будет ли превышена смета расходов на средства распространения рекламы</w:t>
      </w:r>
      <w:r w:rsidR="00015ED1" w:rsidRPr="00015ED1">
        <w:t>.</w:t>
      </w:r>
    </w:p>
    <w:p w:rsidR="006A7094" w:rsidRDefault="006A7094" w:rsidP="00015ED1"/>
    <w:p w:rsidR="004255F5" w:rsidRPr="00015ED1" w:rsidRDefault="00015ED1" w:rsidP="006A7094">
      <w:pPr>
        <w:pStyle w:val="2"/>
      </w:pPr>
      <w:bookmarkStart w:id="80" w:name="_Toc192711277"/>
      <w:bookmarkStart w:id="81" w:name="_Toc235224631"/>
      <w:r>
        <w:t>3.2</w:t>
      </w:r>
      <w:r w:rsidR="004255F5" w:rsidRPr="00015ED1">
        <w:t xml:space="preserve"> Использование телекоммуникационных технологий</w:t>
      </w:r>
      <w:bookmarkEnd w:id="80"/>
      <w:bookmarkEnd w:id="81"/>
    </w:p>
    <w:p w:rsidR="006A7094" w:rsidRDefault="006A7094" w:rsidP="00015ED1"/>
    <w:p w:rsidR="00015ED1" w:rsidRDefault="004255F5" w:rsidP="00015ED1">
      <w:r w:rsidRPr="00015ED1">
        <w:t>Интернет оказал и продолжает оказывать очень сильное влияние на формирование и развитие мирового информационного сообщества</w:t>
      </w:r>
      <w:r w:rsidR="00015ED1" w:rsidRPr="00015ED1">
        <w:t xml:space="preserve">. </w:t>
      </w:r>
      <w:r w:rsidRPr="00015ED1">
        <w:t>Это эффективный инструмент исследований, развития торговли и бизнеса, воздействия на аудиторию</w:t>
      </w:r>
      <w:r w:rsidR="00015ED1" w:rsidRPr="00015ED1">
        <w:t xml:space="preserve">. </w:t>
      </w:r>
      <w:r w:rsidRPr="00015ED1">
        <w:t>Технологические возможности Интернет, обуславливают быстрое развитие мирового информационного сообщества</w:t>
      </w:r>
      <w:r w:rsidR="00015ED1" w:rsidRPr="00015ED1">
        <w:t xml:space="preserve">. </w:t>
      </w:r>
      <w:r w:rsidRPr="00015ED1">
        <w:t>А с его развитием меняются и подходы к управлению бизнесом и маркетингом как одним из его составных частей</w:t>
      </w:r>
      <w:r w:rsidR="00015ED1" w:rsidRPr="00015ED1">
        <w:t>.</w:t>
      </w:r>
    </w:p>
    <w:p w:rsidR="00015ED1" w:rsidRDefault="004255F5" w:rsidP="00015ED1">
      <w:r w:rsidRPr="00015ED1">
        <w:t>Интернет-реклама наиболее четко выделяет отличия Интернет, его новые формы</w:t>
      </w:r>
      <w:r w:rsidR="00015ED1" w:rsidRPr="00015ED1">
        <w:t xml:space="preserve">. </w:t>
      </w:r>
      <w:r w:rsidRPr="00015ED1">
        <w:t>Реклама направлена на конечного потребителя и потому она</w:t>
      </w:r>
      <w:r w:rsidR="00015ED1">
        <w:t xml:space="preserve"> "</w:t>
      </w:r>
      <w:r w:rsidRPr="00015ED1">
        <w:t>на виду</w:t>
      </w:r>
      <w:r w:rsidR="00015ED1">
        <w:t xml:space="preserve">". </w:t>
      </w:r>
      <w:r w:rsidRPr="00015ED1">
        <w:t>Однако сведение маркетинга в Интернет только к Интернет-рекламе очень сужает действительные функции и возможности Интернет</w:t>
      </w:r>
      <w:r w:rsidR="00015ED1" w:rsidRPr="00015ED1">
        <w:t xml:space="preserve">. </w:t>
      </w:r>
      <w:r w:rsidRPr="00015ED1">
        <w:t>Его маркетинговые возможности можно обозначить, рассмотрев обобщенно производственный цикл предприятия любой сферы деятельности</w:t>
      </w:r>
      <w:r w:rsidR="00015ED1" w:rsidRPr="00015ED1">
        <w:t>:</w:t>
      </w:r>
    </w:p>
    <w:p w:rsidR="00015ED1" w:rsidRDefault="004255F5" w:rsidP="00015ED1">
      <w:r w:rsidRPr="00015ED1">
        <w:t>Изучение рынка, информационный маркетинг</w:t>
      </w:r>
      <w:r w:rsidR="00015ED1" w:rsidRPr="00015ED1">
        <w:t>.</w:t>
      </w:r>
    </w:p>
    <w:p w:rsidR="00015ED1" w:rsidRDefault="004255F5" w:rsidP="00015ED1">
      <w:r w:rsidRPr="00015ED1">
        <w:t>2</w:t>
      </w:r>
      <w:r w:rsidR="00015ED1" w:rsidRPr="00015ED1">
        <w:t xml:space="preserve">) </w:t>
      </w:r>
      <w:r w:rsidRPr="00015ED1">
        <w:t>Производство товара или услуги</w:t>
      </w:r>
      <w:r w:rsidR="00015ED1" w:rsidRPr="00015ED1">
        <w:t>.</w:t>
      </w:r>
    </w:p>
    <w:p w:rsidR="00015ED1" w:rsidRDefault="004255F5" w:rsidP="00015ED1">
      <w:r w:rsidRPr="00015ED1">
        <w:t>3</w:t>
      </w:r>
      <w:r w:rsidR="00015ED1" w:rsidRPr="00015ED1">
        <w:t xml:space="preserve">) </w:t>
      </w:r>
      <w:r w:rsidRPr="00015ED1">
        <w:t>Реализация</w:t>
      </w:r>
      <w:r w:rsidR="00015ED1" w:rsidRPr="00015ED1">
        <w:t>.</w:t>
      </w:r>
    </w:p>
    <w:p w:rsidR="00015ED1" w:rsidRDefault="004255F5" w:rsidP="00015ED1">
      <w:r w:rsidRPr="00015ED1">
        <w:t>4</w:t>
      </w:r>
      <w:r w:rsidR="00015ED1" w:rsidRPr="00015ED1">
        <w:t xml:space="preserve">) </w:t>
      </w:r>
      <w:r w:rsidRPr="00015ED1">
        <w:t>Сервис и послепродажная деятельность</w:t>
      </w:r>
      <w:r w:rsidR="00015ED1" w:rsidRPr="00015ED1">
        <w:t>.</w:t>
      </w:r>
    </w:p>
    <w:p w:rsidR="00015ED1" w:rsidRDefault="004255F5" w:rsidP="00015ED1">
      <w:r w:rsidRPr="00015ED1">
        <w:t>На каждом из этих этапов в большей или меньшей мере Интернет предоставляет предприятию дополнительные возможности по улучшению своего бизнеса, дополнительные козыри перед конкурентами</w:t>
      </w:r>
      <w:r w:rsidR="00015ED1" w:rsidRPr="00015ED1">
        <w:t>.</w:t>
      </w:r>
    </w:p>
    <w:p w:rsidR="00015ED1" w:rsidRDefault="004255F5" w:rsidP="00015ED1">
      <w:r w:rsidRPr="00015ED1">
        <w:t>Интернет помогает изучить рынок и выбрать наиболее перспективную для конкретной ситуации нишу</w:t>
      </w:r>
      <w:r w:rsidR="00015ED1" w:rsidRPr="00015ED1">
        <w:t>.</w:t>
      </w:r>
    </w:p>
    <w:p w:rsidR="00015ED1" w:rsidRDefault="004255F5" w:rsidP="00015ED1">
      <w:r w:rsidRPr="00015ED1">
        <w:t>Интернет меняет облик и стиль ведения бизнеса</w:t>
      </w:r>
      <w:r w:rsidR="00015ED1" w:rsidRPr="00015ED1">
        <w:t xml:space="preserve">. </w:t>
      </w:r>
      <w:r w:rsidRPr="00015ED1">
        <w:t>Говоря о продвижении</w:t>
      </w:r>
      <w:r w:rsidR="00015ED1" w:rsidRPr="00015ED1">
        <w:t xml:space="preserve"> </w:t>
      </w:r>
      <w:r w:rsidRPr="00015ED1">
        <w:t>товаров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", </w:t>
      </w:r>
      <w:r w:rsidRPr="00015ED1">
        <w:t>можно констатировать, что сейчас в наших условиях Интернет может быть только дополнительным каналом реализации продукции, инструментом решения маркетинговых задач</w:t>
      </w:r>
      <w:r w:rsidR="00015ED1" w:rsidRPr="00015ED1">
        <w:t>.</w:t>
      </w:r>
    </w:p>
    <w:p w:rsidR="00015ED1" w:rsidRDefault="004255F5" w:rsidP="00015ED1">
      <w:r w:rsidRPr="00015ED1">
        <w:t>Сервис и послепродажная деятельность</w:t>
      </w:r>
      <w:r w:rsidR="00015ED1" w:rsidRPr="00015ED1">
        <w:t xml:space="preserve">. </w:t>
      </w:r>
      <w:r w:rsidRPr="00015ED1">
        <w:t xml:space="preserve">Использование Интернет на этом этапе производственного цикла может включать консультирование клиентов по e-mail, информирование на веб-сайте о новостях, касающихся продаваемой продукции, особенностях ее использования, возможности повышения эффективности и модернизации и </w:t>
      </w:r>
      <w:r w:rsidR="00015ED1">
        <w:t>т.д.</w:t>
      </w:r>
      <w:r w:rsidR="00015ED1" w:rsidRPr="00015ED1">
        <w:t xml:space="preserve"> </w:t>
      </w:r>
      <w:r w:rsidRPr="00015ED1">
        <w:t>Это может быть также уведомление постоянных клиентов о новых поступлениях продукции, о важных новостях в данной сфере деятельности и другие возможности, подразумевающие внимание к клиенту и заботу об эффективности для него сотрудничества с вашей фирмой</w:t>
      </w:r>
      <w:r w:rsidR="00015ED1" w:rsidRPr="00015ED1">
        <w:t>.</w:t>
      </w:r>
    </w:p>
    <w:p w:rsidR="00015ED1" w:rsidRDefault="004255F5" w:rsidP="00015ED1">
      <w:r w:rsidRPr="00015ED1">
        <w:t>Реклама в Интернет</w:t>
      </w:r>
      <w:r w:rsidR="00015ED1" w:rsidRPr="00015ED1">
        <w:t>.</w:t>
      </w:r>
      <w:r w:rsidR="00015ED1">
        <w:t xml:space="preserve"> "</w:t>
      </w:r>
      <w:r w:rsidRPr="00015ED1">
        <w:t>Интернет-реклама</w:t>
      </w:r>
      <w:r w:rsidR="00015ED1">
        <w:t xml:space="preserve">" </w:t>
      </w:r>
      <w:r w:rsidR="00015ED1" w:rsidRPr="00015ED1">
        <w:t xml:space="preserve">- </w:t>
      </w:r>
      <w:r w:rsidRPr="00015ED1">
        <w:t>новое понятие, ее общепризнанного определения, пожалуй, нет до сих пор</w:t>
      </w:r>
      <w:r w:rsidR="00015ED1" w:rsidRPr="00015ED1">
        <w:t xml:space="preserve">. </w:t>
      </w:r>
      <w:r w:rsidRPr="00015ED1">
        <w:t>Иначе и быть не могло, поскольку определение изменялось по мере развития технологий и возможностей рекламы в Сети</w:t>
      </w:r>
      <w:r w:rsidR="00015ED1" w:rsidRPr="00015ED1">
        <w:t>.</w:t>
      </w:r>
    </w:p>
    <w:p w:rsidR="00015ED1" w:rsidRDefault="004255F5" w:rsidP="00015ED1">
      <w:r w:rsidRPr="00015ED1">
        <w:t>Перечислим основные возможности и преимущества Интернет перед другими средствами массовой информации</w:t>
      </w:r>
      <w:r w:rsidR="00015ED1" w:rsidRPr="00015ED1">
        <w:t>:</w:t>
      </w:r>
    </w:p>
    <w:p w:rsidR="00015ED1" w:rsidRDefault="004255F5" w:rsidP="00015ED1">
      <w:r w:rsidRPr="00015ED1">
        <w:t>таргетинг</w:t>
      </w:r>
      <w:r w:rsidR="00015ED1" w:rsidRPr="00015ED1">
        <w:t xml:space="preserve"> - </w:t>
      </w:r>
      <w:r w:rsidRPr="00015ED1">
        <w:t>точный охват целевой аудитории</w:t>
      </w:r>
      <w:r w:rsidR="00015ED1">
        <w:t xml:space="preserve"> (</w:t>
      </w:r>
      <w:r w:rsidRPr="00015ED1">
        <w:t xml:space="preserve">географический, временной, по тематическим сайтам и </w:t>
      </w:r>
      <w:r w:rsidR="00015ED1">
        <w:t>т.д.)</w:t>
      </w:r>
      <w:r w:rsidR="00015ED1" w:rsidRPr="00015ED1">
        <w:t>;</w:t>
      </w:r>
    </w:p>
    <w:p w:rsidR="00015ED1" w:rsidRDefault="004255F5" w:rsidP="00015ED1">
      <w:r w:rsidRPr="00015ED1">
        <w:t>трекинг</w:t>
      </w:r>
      <w:r w:rsidR="00015ED1" w:rsidRPr="00015ED1">
        <w:t xml:space="preserve"> - </w:t>
      </w:r>
      <w:r w:rsidRPr="00015ED1">
        <w:t>возможность анализа поведения посетителей на сайте и совершенствования сайта, продукта и маркетинга в соответствии с выводами</w:t>
      </w:r>
      <w:r w:rsidR="00015ED1" w:rsidRPr="00015ED1">
        <w:t>;</w:t>
      </w:r>
    </w:p>
    <w:p w:rsidR="00015ED1" w:rsidRDefault="004255F5" w:rsidP="00015ED1">
      <w:r w:rsidRPr="00015ED1">
        <w:t>доступность</w:t>
      </w:r>
      <w:r w:rsidR="00015ED1">
        <w:t xml:space="preserve"> (</w:t>
      </w:r>
      <w:r w:rsidRPr="00015ED1">
        <w:t>24 часа в сутки, 7 дней в неделю</w:t>
      </w:r>
      <w:r w:rsidR="00015ED1" w:rsidRPr="00015ED1">
        <w:t>);</w:t>
      </w:r>
    </w:p>
    <w:p w:rsidR="00015ED1" w:rsidRDefault="004255F5" w:rsidP="00015ED1">
      <w:r w:rsidRPr="00015ED1">
        <w:t>гибкость</w:t>
      </w:r>
      <w:r w:rsidR="00015ED1">
        <w:t xml:space="preserve"> (</w:t>
      </w:r>
      <w:r w:rsidRPr="00015ED1">
        <w:t>начать, корректировать и прервать рекламную компанию можно мгновенно</w:t>
      </w:r>
      <w:r w:rsidR="00015ED1" w:rsidRPr="00015ED1">
        <w:t>);</w:t>
      </w:r>
    </w:p>
    <w:p w:rsidR="00015ED1" w:rsidRDefault="004255F5" w:rsidP="00015ED1">
      <w:r w:rsidRPr="00015ED1">
        <w:t>интерактивность</w:t>
      </w:r>
      <w:r w:rsidR="00015ED1" w:rsidRPr="00015ED1">
        <w:t xml:space="preserve">: </w:t>
      </w:r>
      <w:r w:rsidRPr="00015ED1">
        <w:t>потребитель может взаимодействовать с продавцом и с продуктом, изучить его, иногда попробовать</w:t>
      </w:r>
      <w:r w:rsidR="00015ED1">
        <w:t xml:space="preserve"> (</w:t>
      </w:r>
      <w:r w:rsidRPr="00015ED1">
        <w:t>например демо-версии программ, прочитать главу книги</w:t>
      </w:r>
      <w:r w:rsidR="00015ED1" w:rsidRPr="00015ED1">
        <w:t>),</w:t>
      </w:r>
      <w:r w:rsidRPr="00015ED1">
        <w:t xml:space="preserve"> и, если подходит,</w:t>
      </w:r>
      <w:r w:rsidR="00015ED1" w:rsidRPr="00015ED1">
        <w:t xml:space="preserve"> - </w:t>
      </w:r>
      <w:r w:rsidRPr="00015ED1">
        <w:t>купить их</w:t>
      </w:r>
      <w:r w:rsidR="00015ED1" w:rsidRPr="00015ED1">
        <w:t>;</w:t>
      </w:r>
    </w:p>
    <w:p w:rsidR="00015ED1" w:rsidRDefault="004255F5" w:rsidP="00015ED1">
      <w:r w:rsidRPr="00015ED1">
        <w:t>возможность размещения большого количества информации</w:t>
      </w:r>
      <w:r w:rsidR="00015ED1">
        <w:t xml:space="preserve"> (</w:t>
      </w:r>
      <w:r w:rsidRPr="00015ED1">
        <w:t>включая графику, звук, спецэффекты</w:t>
      </w:r>
      <w:r w:rsidR="00015ED1" w:rsidRPr="00015ED1">
        <w:t>);</w:t>
      </w:r>
    </w:p>
    <w:p w:rsidR="00015ED1" w:rsidRDefault="004255F5" w:rsidP="00015ED1">
      <w:r w:rsidRPr="00015ED1">
        <w:t>оперативность распространения и получения информации</w:t>
      </w:r>
      <w:r w:rsidR="00015ED1" w:rsidRPr="00015ED1">
        <w:t>;</w:t>
      </w:r>
    </w:p>
    <w:p w:rsidR="00015ED1" w:rsidRDefault="004255F5" w:rsidP="00015ED1">
      <w:r w:rsidRPr="00015ED1">
        <w:t>сравнительно низкая стоимость</w:t>
      </w:r>
      <w:r w:rsidR="00015ED1" w:rsidRPr="00015ED1">
        <w:t>;</w:t>
      </w:r>
    </w:p>
    <w:p w:rsidR="00015ED1" w:rsidRDefault="004255F5" w:rsidP="00015ED1">
      <w:r w:rsidRPr="00015ED1">
        <w:t>более сконцентрированное внимание пользователя перед компьютером, возможность разобраться в деталях</w:t>
      </w:r>
      <w:r w:rsidR="00015ED1" w:rsidRPr="00015ED1">
        <w:t>. [</w:t>
      </w:r>
      <w:r w:rsidRPr="00015ED1">
        <w:t>4, с</w:t>
      </w:r>
      <w:r w:rsidR="00015ED1">
        <w:t>.2</w:t>
      </w:r>
      <w:r w:rsidRPr="00015ED1">
        <w:t>9</w:t>
      </w:r>
      <w:r w:rsidR="00015ED1" w:rsidRPr="00015ED1">
        <w:t>].</w:t>
      </w:r>
    </w:p>
    <w:p w:rsidR="00015ED1" w:rsidRDefault="004255F5" w:rsidP="00015ED1">
      <w:r w:rsidRPr="00015ED1">
        <w:t>Основные инструменты продвижения товаров и услуг в Интерне</w:t>
      </w:r>
      <w:r w:rsidR="00015ED1">
        <w:t>т.д.</w:t>
      </w:r>
      <w:r w:rsidRPr="00015ED1">
        <w:t>ля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будет эффективнее иметь собственные веб-сайт с родственным и брендовым именем, уникальным дизайном, подробным и красочным представлением себя и своих предложений, возможно и в виде электронного магазина</w:t>
      </w:r>
      <w:r w:rsidR="00015ED1" w:rsidRPr="00015ED1">
        <w:t xml:space="preserve">. </w:t>
      </w:r>
      <w:r w:rsidRPr="00015ED1">
        <w:t>Но после создания сайта надо сделать его известным целевой аудитории</w:t>
      </w:r>
      <w:r w:rsidR="00015ED1" w:rsidRPr="00015ED1">
        <w:t xml:space="preserve">. </w:t>
      </w:r>
      <w:r w:rsidRPr="00015ED1">
        <w:t>Коротко перечислим основные инструменты Интернет-маркетинга, с помощью которых можно решать эту задачу</w:t>
      </w:r>
      <w:r w:rsidR="00015ED1" w:rsidRPr="00015ED1">
        <w:t>.</w:t>
      </w:r>
    </w:p>
    <w:p w:rsidR="00015ED1" w:rsidRDefault="004255F5" w:rsidP="00015ED1">
      <w:r w:rsidRPr="00015ED1">
        <w:t>размещение</w:t>
      </w:r>
      <w:r w:rsidR="00015ED1">
        <w:t xml:space="preserve"> (</w:t>
      </w:r>
      <w:r w:rsidRPr="00015ED1">
        <w:t>индексирование</w:t>
      </w:r>
      <w:r w:rsidR="00015ED1" w:rsidRPr="00015ED1">
        <w:t xml:space="preserve">) </w:t>
      </w:r>
      <w:r w:rsidRPr="00015ED1">
        <w:t>сайта в поисковых системах, каталогах и рейтингах</w:t>
      </w:r>
      <w:r w:rsidR="00015ED1" w:rsidRPr="00015ED1">
        <w:t>;</w:t>
      </w:r>
    </w:p>
    <w:p w:rsidR="00015ED1" w:rsidRDefault="004255F5" w:rsidP="00015ED1">
      <w:r w:rsidRPr="00015ED1">
        <w:t>реклама на сайтах тематических и посещаемых</w:t>
      </w:r>
      <w:r w:rsidR="00015ED1" w:rsidRPr="00015ED1">
        <w:t>;</w:t>
      </w:r>
    </w:p>
    <w:p w:rsidR="00015ED1" w:rsidRDefault="004255F5" w:rsidP="00015ED1">
      <w:r w:rsidRPr="00015ED1">
        <w:t>контекстная реклама</w:t>
      </w:r>
      <w:r w:rsidR="00015ED1" w:rsidRPr="00015ED1">
        <w:t>;</w:t>
      </w:r>
    </w:p>
    <w:p w:rsidR="00015ED1" w:rsidRDefault="004255F5" w:rsidP="00015ED1">
      <w:r w:rsidRPr="00015ED1">
        <w:t>участие в баннерообменных сетях</w:t>
      </w:r>
      <w:r w:rsidR="00015ED1" w:rsidRPr="00015ED1">
        <w:t>;</w:t>
      </w:r>
    </w:p>
    <w:p w:rsidR="00015ED1" w:rsidRDefault="004255F5" w:rsidP="00015ED1">
      <w:r w:rsidRPr="00015ED1">
        <w:t>обмен кнопками, баннерами, ссылками</w:t>
      </w:r>
      <w:r w:rsidR="00015ED1" w:rsidRPr="00015ED1">
        <w:t>.</w:t>
      </w:r>
    </w:p>
    <w:p w:rsidR="00015ED1" w:rsidRDefault="004255F5" w:rsidP="00015ED1">
      <w:r w:rsidRPr="00015ED1">
        <w:t>Заслуживает внимания рассмотрение основных факторов, на которые,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необходимо обратить внимание, начиная работать над сайтом</w:t>
      </w:r>
      <w:r w:rsidR="00015ED1" w:rsidRPr="00015ED1">
        <w:t>.</w:t>
      </w:r>
    </w:p>
    <w:p w:rsidR="00015ED1" w:rsidRDefault="004255F5" w:rsidP="00015ED1">
      <w:bookmarkStart w:id="82" w:name="_Toc192708626"/>
      <w:r w:rsidRPr="00015ED1">
        <w:t>Однородный образ предприятия</w:t>
      </w:r>
      <w:r w:rsidR="00015ED1" w:rsidRPr="00015ED1">
        <w:t xml:space="preserve">. </w:t>
      </w:r>
      <w:r w:rsidRPr="00015ED1">
        <w:t>Формирование фирменного стиля</w:t>
      </w:r>
      <w:r w:rsidR="00015ED1" w:rsidRPr="00015ED1">
        <w:t xml:space="preserve"> - </w:t>
      </w:r>
      <w:r w:rsidRPr="00015ED1">
        <w:t>одно из главных направлений усилий при создании однородного и выдающегося образа предприятия, единого дизайна для товаров фирмы</w:t>
      </w:r>
      <w:r w:rsidR="00015ED1" w:rsidRPr="00015ED1">
        <w:t xml:space="preserve">. </w:t>
      </w:r>
      <w:r w:rsidRPr="00015ED1">
        <w:t xml:space="preserve">Корпоративный образ должен отражать философию, организационную культуру предприятия, </w:t>
      </w:r>
      <w:r w:rsidR="00015ED1">
        <w:t>т.е.</w:t>
      </w:r>
      <w:r w:rsidR="00015ED1" w:rsidRPr="00015ED1">
        <w:t xml:space="preserve"> </w:t>
      </w:r>
      <w:r w:rsidRPr="00015ED1">
        <w:t>базис, на котором основан стиль деятельности, поведения на рынке, взаимодействие с внешней средой</w:t>
      </w:r>
      <w:bookmarkEnd w:id="82"/>
      <w:r w:rsidR="00015ED1" w:rsidRPr="00015ED1">
        <w:t>.</w:t>
      </w:r>
    </w:p>
    <w:p w:rsidR="00015ED1" w:rsidRDefault="004255F5" w:rsidP="00015ED1">
      <w:r w:rsidRPr="00015ED1">
        <w:t>Прежде, чем приступать к созданию веб-страницы,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необходимо определить цель, ради которой она разрабатывается</w:t>
      </w:r>
      <w:r w:rsidR="00015ED1" w:rsidRPr="00015ED1">
        <w:t xml:space="preserve">. </w:t>
      </w:r>
      <w:r w:rsidRPr="00015ED1">
        <w:t>Ими могут быть, например</w:t>
      </w:r>
      <w:r w:rsidR="00015ED1" w:rsidRPr="00015ED1">
        <w:t>:</w:t>
      </w:r>
    </w:p>
    <w:p w:rsidR="00015ED1" w:rsidRDefault="004255F5" w:rsidP="00015ED1">
      <w:r w:rsidRPr="00015ED1">
        <w:t>распространение информации о фирме, ее продукции и услугах</w:t>
      </w:r>
      <w:r w:rsidR="00015ED1" w:rsidRPr="00015ED1">
        <w:t>;</w:t>
      </w:r>
    </w:p>
    <w:p w:rsidR="00015ED1" w:rsidRDefault="004255F5" w:rsidP="00015ED1">
      <w:r w:rsidRPr="00015ED1">
        <w:t>продажа товаров и услуг</w:t>
      </w:r>
      <w:r w:rsidR="00015ED1" w:rsidRPr="00015ED1">
        <w:t>;</w:t>
      </w:r>
    </w:p>
    <w:p w:rsidR="00015ED1" w:rsidRDefault="004255F5" w:rsidP="00015ED1">
      <w:r w:rsidRPr="00015ED1">
        <w:t>формирование благоприятного имиджа фирмы или продукции</w:t>
      </w:r>
      <w:r w:rsidR="00015ED1" w:rsidRPr="00015ED1">
        <w:t>;</w:t>
      </w:r>
    </w:p>
    <w:p w:rsidR="00015ED1" w:rsidRDefault="004255F5" w:rsidP="00015ED1">
      <w:r w:rsidRPr="00015ED1">
        <w:t>получение от потребителей оперативной информации о продукции фирмы, ее услугах, качестве обслуживания и др</w:t>
      </w:r>
      <w:r w:rsidR="00015ED1" w:rsidRPr="00015ED1">
        <w:t>.</w:t>
      </w:r>
    </w:p>
    <w:p w:rsidR="00015ED1" w:rsidRDefault="004255F5" w:rsidP="00015ED1">
      <w:r w:rsidRPr="00015ED1">
        <w:t>Определение целевого сегмента потребителей</w:t>
      </w:r>
      <w:r w:rsidR="00015ED1" w:rsidRPr="00015ED1">
        <w:t xml:space="preserve">. </w:t>
      </w:r>
      <w:r w:rsidRPr="00015ED1">
        <w:t>Аудитория сети Интернет огромна</w:t>
      </w:r>
      <w:r w:rsidR="00015ED1" w:rsidRPr="00015ED1">
        <w:t xml:space="preserve">. </w:t>
      </w:r>
      <w:r w:rsidRPr="00015ED1">
        <w:t>Однако определенную веб-страницу увидят далеко не все пользователи сети</w:t>
      </w:r>
      <w:r w:rsidR="00015ED1" w:rsidRPr="00015ED1">
        <w:t xml:space="preserve">. </w:t>
      </w:r>
      <w:r w:rsidRPr="00015ED1">
        <w:t>Но этого и не требуется</w:t>
      </w:r>
      <w:r w:rsidR="00015ED1" w:rsidRPr="00015ED1">
        <w:t xml:space="preserve">. </w:t>
      </w:r>
      <w:r w:rsidRPr="00015ED1">
        <w:t>Необходимо, чтобы веб-страницу посещали те пользователи, которые могут быть потенциальными покупателями</w:t>
      </w:r>
      <w:r w:rsidR="00015ED1" w:rsidRPr="00015ED1">
        <w:t>.</w:t>
      </w:r>
    </w:p>
    <w:p w:rsidR="00015ED1" w:rsidRDefault="004255F5" w:rsidP="00015ED1">
      <w:r w:rsidRPr="00015ED1">
        <w:t>Прежде всего нужно провести сегментирование потенциальных потребителей в сети Интернет и выделить целевой сегмент</w:t>
      </w:r>
      <w:r w:rsidR="00015ED1" w:rsidRPr="00015ED1">
        <w:t xml:space="preserve">. </w:t>
      </w:r>
      <w:r w:rsidRPr="00015ED1">
        <w:t>Возможно, что он не будет совпадать с целевым сегментом, на который фирма ориентируется при продаже своих товаров обычным путем, поскольку сеть Интернет предоставляет гораздо более широкие возможности, например, в плане географического охвата</w:t>
      </w:r>
      <w:r w:rsidR="00015ED1" w:rsidRPr="00015ED1">
        <w:t>.</w:t>
      </w:r>
    </w:p>
    <w:p w:rsidR="00015ED1" w:rsidRDefault="004255F5" w:rsidP="00015ED1">
      <w:r w:rsidRPr="00015ED1">
        <w:t>Далее нужно составить характеристики, которые описывают этот сегмент</w:t>
      </w:r>
      <w:r w:rsidR="00015ED1" w:rsidRPr="00015ED1">
        <w:t xml:space="preserve">. </w:t>
      </w:r>
      <w:r w:rsidRPr="00015ED1">
        <w:t>Причем помимо традиционных переменных</w:t>
      </w:r>
      <w:r w:rsidR="00015ED1">
        <w:t xml:space="preserve"> (</w:t>
      </w:r>
      <w:r w:rsidRPr="00015ED1">
        <w:t>демографических, поведенческих, психологических пр</w:t>
      </w:r>
      <w:r w:rsidR="006A7094">
        <w:t>.</w:t>
      </w:r>
      <w:r w:rsidR="00015ED1" w:rsidRPr="00015ED1">
        <w:t xml:space="preserve">) </w:t>
      </w:r>
      <w:r w:rsidRPr="00015ED1">
        <w:t>необходимо учитывать характеристики, связанные с особенностями компьютерного обеспечения потребителей в Интернет</w:t>
      </w:r>
      <w:r w:rsidR="00015ED1">
        <w:t xml:space="preserve"> (</w:t>
      </w:r>
      <w:r w:rsidRPr="00015ED1">
        <w:t xml:space="preserve">быстродействие компьютера, объем памяти, вид модема, скорость и качество передачи данных по линии связи, качество монитора и </w:t>
      </w:r>
      <w:r w:rsidR="00015ED1">
        <w:t>т.д.)</w:t>
      </w:r>
      <w:r w:rsidR="00015ED1" w:rsidRPr="00015ED1">
        <w:t xml:space="preserve">. </w:t>
      </w:r>
      <w:r w:rsidRPr="00015ED1">
        <w:t>Знание характеристик потенциальных потребителей позволит привлекать на Веб-страницу посетителей, автоматически отбирая только тех, которые могут заинтересоваться продукцией фирмы</w:t>
      </w:r>
      <w:r w:rsidR="00015ED1" w:rsidRPr="00015ED1">
        <w:t>. [</w:t>
      </w:r>
      <w:r w:rsidRPr="00015ED1">
        <w:t>4, с</w:t>
      </w:r>
      <w:r w:rsidR="00015ED1">
        <w:t>.7</w:t>
      </w:r>
      <w:r w:rsidRPr="00015ED1">
        <w:t>1</w:t>
      </w:r>
      <w:r w:rsidR="00015ED1" w:rsidRPr="00015ED1">
        <w:t>].</w:t>
      </w:r>
    </w:p>
    <w:p w:rsidR="00015ED1" w:rsidRDefault="004255F5" w:rsidP="00015ED1">
      <w:r w:rsidRPr="00015ED1">
        <w:t>Разработка содержания веб-страницы</w:t>
      </w:r>
      <w:r w:rsidR="00015ED1" w:rsidRPr="00015ED1">
        <w:t xml:space="preserve">. </w:t>
      </w:r>
      <w:r w:rsidRPr="00015ED1">
        <w:t>Пользователи сети Интернет больше всего ценят информацию</w:t>
      </w:r>
      <w:r w:rsidR="00015ED1" w:rsidRPr="00015ED1">
        <w:t xml:space="preserve">. </w:t>
      </w:r>
      <w:r w:rsidRPr="00015ED1">
        <w:t>Поэтому содержание веб-страницы является способов подчеркнуть эти отличия</w:t>
      </w:r>
      <w:r w:rsidR="00015ED1" w:rsidRPr="00015ED1">
        <w:t>?</w:t>
      </w:r>
    </w:p>
    <w:p w:rsidR="00015ED1" w:rsidRDefault="004255F5" w:rsidP="00015ED1">
      <w:r w:rsidRPr="00015ED1">
        <w:t>Далее на главной странице веб-сайта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необходимо разместить группы ссылок, нажав на которые пользователю должна быть предоставлена возможность получить следующую информацию</w:t>
      </w:r>
      <w:r w:rsidR="00015ED1" w:rsidRPr="00015ED1">
        <w:t>:</w:t>
      </w:r>
    </w:p>
    <w:p w:rsidR="00015ED1" w:rsidRDefault="004255F5" w:rsidP="00015ED1">
      <w:r w:rsidRPr="00015ED1">
        <w:t>общую информацию о предприятии</w:t>
      </w:r>
      <w:r w:rsidR="00015ED1" w:rsidRPr="00015ED1">
        <w:t xml:space="preserve">; </w:t>
      </w:r>
      <w:r w:rsidRPr="00015ED1">
        <w:t>основных преимуществ, которые может получить фирма, если разместит на ней нужную пользователям информацию</w:t>
      </w:r>
      <w:r w:rsidR="00015ED1" w:rsidRPr="00015ED1">
        <w:t>.</w:t>
      </w:r>
    </w:p>
    <w:p w:rsidR="00015ED1" w:rsidRDefault="004255F5" w:rsidP="00015ED1">
      <w:r w:rsidRPr="00015ED1">
        <w:t>Информация, представленная на веб-странице, должна удовлетворять следующим критериям</w:t>
      </w:r>
      <w:r w:rsidR="00015ED1" w:rsidRPr="00015ED1">
        <w:t>:</w:t>
      </w:r>
    </w:p>
    <w:p w:rsidR="00015ED1" w:rsidRDefault="004255F5" w:rsidP="00015ED1">
      <w:r w:rsidRPr="00015ED1">
        <w:t>должна соответствовать целям создания веб-страницы</w:t>
      </w:r>
      <w:r w:rsidR="00015ED1" w:rsidRPr="00015ED1">
        <w:t>;</w:t>
      </w:r>
    </w:p>
    <w:p w:rsidR="00015ED1" w:rsidRDefault="004255F5" w:rsidP="00015ED1">
      <w:r w:rsidRPr="00015ED1">
        <w:t>должна учитывать особенности целевого сегмента потребителей</w:t>
      </w:r>
      <w:r w:rsidR="00015ED1" w:rsidRPr="00015ED1">
        <w:t>;</w:t>
      </w:r>
    </w:p>
    <w:p w:rsidR="00015ED1" w:rsidRDefault="004255F5" w:rsidP="00015ED1">
      <w:r w:rsidRPr="00015ED1">
        <w:t>должна быть в определенной степени уникальной, чтобы привлечь внимание посетителей</w:t>
      </w:r>
      <w:r w:rsidR="00015ED1" w:rsidRPr="00015ED1">
        <w:t xml:space="preserve">. </w:t>
      </w:r>
      <w:r w:rsidRPr="00015ED1">
        <w:t>Тем более, что в сети Интернет существует множество похожих веб-страниц, и конкуренция между ними достаточно сильная</w:t>
      </w:r>
      <w:r w:rsidR="00015ED1" w:rsidRPr="00015ED1">
        <w:t>;</w:t>
      </w:r>
    </w:p>
    <w:p w:rsidR="00015ED1" w:rsidRDefault="004255F5" w:rsidP="00015ED1">
      <w:r w:rsidRPr="00015ED1">
        <w:t>должна быть оперативной</w:t>
      </w:r>
      <w:r w:rsidR="00015ED1" w:rsidRPr="00015ED1">
        <w:t>;</w:t>
      </w:r>
    </w:p>
    <w:p w:rsidR="00015ED1" w:rsidRDefault="004255F5" w:rsidP="00015ED1">
      <w:r w:rsidRPr="00015ED1">
        <w:t>должна быть объективной и достоверной</w:t>
      </w:r>
      <w:r w:rsidR="00015ED1" w:rsidRPr="00015ED1">
        <w:t xml:space="preserve">. </w:t>
      </w:r>
      <w:r w:rsidRPr="00015ED1">
        <w:t>Посетители, которые обнаружат ошибочную или неточную информацию, вряд ли захотят повторно обратиться к этой странице</w:t>
      </w:r>
      <w:r w:rsidR="00015ED1" w:rsidRPr="00015ED1">
        <w:t>;</w:t>
      </w:r>
    </w:p>
    <w:p w:rsidR="00015ED1" w:rsidRDefault="004255F5" w:rsidP="00015ED1">
      <w:r w:rsidRPr="00015ED1">
        <w:t>не должна носить излишне рекламный, навязчивый характер</w:t>
      </w:r>
      <w:r w:rsidR="00015ED1" w:rsidRPr="00015ED1">
        <w:t>;</w:t>
      </w:r>
    </w:p>
    <w:p w:rsidR="00015ED1" w:rsidRDefault="004255F5" w:rsidP="00015ED1">
      <w:r w:rsidRPr="00015ED1">
        <w:t>Для поддержания интереса к веб-странице ее необходимо постоянно обновлять и модернизировать</w:t>
      </w:r>
      <w:r w:rsidR="00015ED1" w:rsidRPr="00015ED1">
        <w:t xml:space="preserve">. </w:t>
      </w:r>
      <w:r w:rsidRPr="00015ED1">
        <w:t>Можно установить, как часто будут обновляться данные</w:t>
      </w:r>
      <w:r w:rsidR="00015ED1" w:rsidRPr="00015ED1">
        <w:t xml:space="preserve">. </w:t>
      </w:r>
      <w:r w:rsidRPr="00015ED1">
        <w:t>Веб-страницы, информация на которых обновляется раз в месяц, могут рассчитывать на повторные посещения пользователей только через несколько месяцев</w:t>
      </w:r>
      <w:r w:rsidR="00015ED1" w:rsidRPr="00015ED1">
        <w:t xml:space="preserve">. </w:t>
      </w:r>
      <w:r w:rsidRPr="00015ED1">
        <w:t>Если же новые сведения появляются каждый день, то повторные визиты будут происходить раз в несколько дней</w:t>
      </w:r>
      <w:r w:rsidR="00015ED1" w:rsidRPr="00015ED1">
        <w:t xml:space="preserve">. </w:t>
      </w:r>
      <w:r w:rsidRPr="00015ED1">
        <w:t>Для того, чтобы показать пользователям, что веб-страница обновляется, можно указать на ней дату ее создания и последнего обновления</w:t>
      </w:r>
      <w:r w:rsidR="00015ED1" w:rsidRPr="00015ED1">
        <w:t>.</w:t>
      </w:r>
    </w:p>
    <w:p w:rsidR="00015ED1" w:rsidRDefault="004255F5" w:rsidP="00015ED1">
      <w:r w:rsidRPr="00015ED1">
        <w:t>На веб-странице необходимо представить разнообразные материалы</w:t>
      </w:r>
      <w:r w:rsidR="00015ED1" w:rsidRPr="00015ED1">
        <w:t xml:space="preserve">: </w:t>
      </w:r>
      <w:r w:rsidRPr="00015ED1">
        <w:t xml:space="preserve">информацию о фирме и ее продукции, каталог продуктов и услуг, списки дилеров, адреса торговых представителей, справочные сведения, новости, сетевой магазин, раздел обратной связи, вакансии и </w:t>
      </w:r>
      <w:r w:rsidR="00015ED1">
        <w:t>т.д.</w:t>
      </w:r>
      <w:r w:rsidR="00015ED1" w:rsidRPr="00015ED1">
        <w:t xml:space="preserve"> </w:t>
      </w:r>
      <w:r w:rsidRPr="00015ED1">
        <w:t>Следует размещать только ту информацию, которая является наиболее интересной и полезной</w:t>
      </w:r>
      <w:r w:rsidR="00015ED1" w:rsidRPr="00015ED1">
        <w:t>.</w:t>
      </w:r>
    </w:p>
    <w:p w:rsidR="00015ED1" w:rsidRDefault="004255F5" w:rsidP="00015ED1">
      <w:r w:rsidRPr="00015ED1">
        <w:t>Одна из основных задач, которую следует ставить перед собой при составлении текстов для веб-страниц</w:t>
      </w:r>
      <w:r w:rsidR="00015ED1" w:rsidRPr="00015ED1">
        <w:t xml:space="preserve"> - </w:t>
      </w:r>
      <w:r w:rsidRPr="00015ED1">
        <w:t>это использование технической и развлекательной информации для выделения особенностей фирмы</w:t>
      </w:r>
      <w:r w:rsidR="00015ED1" w:rsidRPr="00015ED1">
        <w:t xml:space="preserve">. </w:t>
      </w:r>
      <w:r w:rsidRPr="00015ED1">
        <w:t>Низкая стоимость системы WWW приводит к тому, что у любой веб-страницы существует множество конкурентов</w:t>
      </w:r>
      <w:r w:rsidR="00015ED1" w:rsidRPr="00015ED1">
        <w:t xml:space="preserve">. </w:t>
      </w:r>
      <w:r w:rsidRPr="00015ED1">
        <w:t>Поэтому тексты на веб-странице должны четко отвечать на вопросы</w:t>
      </w:r>
      <w:r w:rsidR="00015ED1" w:rsidRPr="00015ED1">
        <w:t xml:space="preserve">: </w:t>
      </w:r>
      <w:r w:rsidRPr="00015ED1">
        <w:t>Чем отличается компания от всех остальных</w:t>
      </w:r>
      <w:r w:rsidR="00015ED1" w:rsidRPr="00015ED1">
        <w:t xml:space="preserve">? </w:t>
      </w:r>
      <w:r w:rsidRPr="00015ED1">
        <w:t>Как можно обосновать и подчеркнуть эти отличия</w:t>
      </w:r>
      <w:r w:rsidR="00015ED1" w:rsidRPr="00015ED1">
        <w:t>?</w:t>
      </w:r>
    </w:p>
    <w:p w:rsidR="00015ED1" w:rsidRDefault="004255F5" w:rsidP="00015ED1">
      <w:r w:rsidRPr="00015ED1">
        <w:t>Далее на главной странице веб-сайта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необходимо разместить группы ссылок, нажав на которые пользователю должна быть предоставлена возможность получить следующую информацию</w:t>
      </w:r>
      <w:r w:rsidR="00015ED1" w:rsidRPr="00015ED1">
        <w:t>:</w:t>
      </w:r>
    </w:p>
    <w:p w:rsidR="00015ED1" w:rsidRDefault="004255F5" w:rsidP="00015ED1">
      <w:r w:rsidRPr="00015ED1">
        <w:t>общую информацию о предприятии</w:t>
      </w:r>
      <w:r w:rsidR="00015ED1" w:rsidRPr="00015ED1">
        <w:t>;</w:t>
      </w:r>
    </w:p>
    <w:p w:rsidR="00015ED1" w:rsidRDefault="004255F5" w:rsidP="00015ED1">
      <w:r w:rsidRPr="00015ED1">
        <w:t>новости предприятия и информацию о конструктивно-технологических изменениях в выпускаемой продукции, изменениях в технических и эксплуатационных характеристиках выпускаемой продукции</w:t>
      </w:r>
      <w:r w:rsidR="00015ED1" w:rsidRPr="00015ED1">
        <w:t>;</w:t>
      </w:r>
    </w:p>
    <w:p w:rsidR="00015ED1" w:rsidRDefault="004255F5" w:rsidP="00015ED1">
      <w:r w:rsidRPr="00015ED1">
        <w:t>просмотреть каталог продукции, в котором должны быть представлены выпускаемые виды товаров и указаны их технические и эксплуатационные характеристики</w:t>
      </w:r>
      <w:r w:rsidR="00015ED1" w:rsidRPr="00015ED1">
        <w:t>;</w:t>
      </w:r>
    </w:p>
    <w:p w:rsidR="00015ED1" w:rsidRDefault="004255F5" w:rsidP="00015ED1">
      <w:r w:rsidRPr="00015ED1">
        <w:t>прайс-лист предприятия, который содержит информацию о ценах на продукцию</w:t>
      </w:r>
      <w:r w:rsidR="00015ED1" w:rsidRPr="00015ED1">
        <w:t>;</w:t>
      </w:r>
    </w:p>
    <w:p w:rsidR="00015ED1" w:rsidRDefault="004255F5" w:rsidP="00015ED1">
      <w:r w:rsidRPr="00015ED1">
        <w:t>контактная информация с предприятием</w:t>
      </w:r>
      <w:r w:rsidR="00015ED1" w:rsidRPr="00015ED1">
        <w:t>;</w:t>
      </w:r>
    </w:p>
    <w:p w:rsidR="00015ED1" w:rsidRDefault="004255F5" w:rsidP="00015ED1">
      <w:r w:rsidRPr="00015ED1">
        <w:t>информация о лидерах продаж техники, выпускаемой предприятием</w:t>
      </w:r>
      <w:r w:rsidR="00015ED1" w:rsidRPr="00015ED1">
        <w:t>;</w:t>
      </w:r>
    </w:p>
    <w:p w:rsidR="00015ED1" w:rsidRDefault="004255F5" w:rsidP="00015ED1">
      <w:r w:rsidRPr="00015ED1">
        <w:t>информация о дилерских центрах предприятия в Республике Беларусь и за ее пределами</w:t>
      </w:r>
      <w:r w:rsidR="00015ED1" w:rsidRPr="00015ED1">
        <w:t>.</w:t>
      </w:r>
    </w:p>
    <w:p w:rsidR="00015ED1" w:rsidRDefault="004255F5" w:rsidP="00015ED1">
      <w:r w:rsidRPr="00015ED1">
        <w:t>Важную роль в маркетинге играет обратная связь, поэтому веб-сайт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должен содержать раздел</w:t>
      </w:r>
      <w:r w:rsidR="00015ED1">
        <w:t xml:space="preserve"> "</w:t>
      </w:r>
      <w:r w:rsidRPr="00015ED1">
        <w:t>вопрос-ответ</w:t>
      </w:r>
      <w:r w:rsidR="00015ED1">
        <w:t xml:space="preserve">", </w:t>
      </w:r>
      <w:r w:rsidRPr="00015ED1">
        <w:t>в котором любой посетитель веб-сайта может задать интересующий его вопрос и получить ответ на него</w:t>
      </w:r>
      <w:r w:rsidR="00015ED1" w:rsidRPr="00015ED1">
        <w:t>.</w:t>
      </w:r>
    </w:p>
    <w:p w:rsidR="00015ED1" w:rsidRDefault="004255F5" w:rsidP="00015ED1">
      <w:r w:rsidRPr="00015ED1">
        <w:t>И наиболее важным свойством веб-сайта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должно стать предоставление потенциальному покупателю возможности оформить заявку на приобретение продукции посредством ее выбора в интересующем ассортименте и количестве прямо на веб-сайте</w:t>
      </w:r>
      <w:r w:rsidR="00015ED1" w:rsidRPr="00015ED1">
        <w:t>.</w:t>
      </w:r>
    </w:p>
    <w:p w:rsidR="00015ED1" w:rsidRDefault="004255F5" w:rsidP="00015ED1">
      <w:r w:rsidRPr="00015ED1">
        <w:t>Для поддержания информации, размещенной на веб-сайте в актуальном состоянии, а также для совершенствования сайта и размещения рекламных ссылок о данном сайте на других сайтах в сети Интернет на предприятии создан и функционирует соответствующий отдел</w:t>
      </w:r>
      <w:r w:rsidR="00015ED1" w:rsidRPr="00015ED1">
        <w:t>.</w:t>
      </w:r>
    </w:p>
    <w:p w:rsidR="00015ED1" w:rsidRDefault="004255F5" w:rsidP="00015ED1">
      <w:r w:rsidRPr="00015ED1">
        <w:t>Далее специалисты службы маркетинга и сбыта занимаются подготовкой договорных документов и поставкой продукции в соответствии с оформленными заявками на приобретение товаров, размещенными на сайте</w:t>
      </w:r>
      <w:r w:rsidR="00015ED1" w:rsidRPr="00015ED1">
        <w:t xml:space="preserve">. </w:t>
      </w:r>
      <w:r w:rsidRPr="00015ED1">
        <w:t>Данная форма работы с потребителями продукции позволяет существенно сократить время на проведение переписки, согласование сроков и условий поставки продукции, заказанной посредством Интернет, что в конечном итоге приведет к снижению затрат на коммерческие расходы и повысит рентабельность деятельности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в целом</w:t>
      </w:r>
      <w:r w:rsidR="00015ED1" w:rsidRPr="00015ED1">
        <w:t>.</w:t>
      </w:r>
    </w:p>
    <w:p w:rsidR="006A7094" w:rsidRDefault="006A7094" w:rsidP="00015ED1"/>
    <w:p w:rsidR="004255F5" w:rsidRPr="00015ED1" w:rsidRDefault="00015ED1" w:rsidP="006A7094">
      <w:pPr>
        <w:pStyle w:val="2"/>
      </w:pPr>
      <w:bookmarkStart w:id="83" w:name="_Toc192711278"/>
      <w:bookmarkStart w:id="84" w:name="_Toc235224632"/>
      <w:r>
        <w:t>3.3</w:t>
      </w:r>
      <w:r w:rsidR="004255F5" w:rsidRPr="00015ED1">
        <w:t xml:space="preserve"> Эффективность предложенных мероприятий</w:t>
      </w:r>
      <w:bookmarkEnd w:id="83"/>
      <w:bookmarkEnd w:id="84"/>
    </w:p>
    <w:p w:rsidR="006A7094" w:rsidRDefault="006A7094" w:rsidP="00015ED1"/>
    <w:p w:rsidR="00015ED1" w:rsidRDefault="004255F5" w:rsidP="00015ED1">
      <w:r w:rsidRPr="00015ED1">
        <w:t>Так как рекламная кампания планируется на 2 полугодие 2006 года, следовательно для расчета эффективности рекламной кампании анализируются финансовые показатели за предшествующий период</w:t>
      </w:r>
      <w:r w:rsidR="00015ED1">
        <w:t xml:space="preserve"> (</w:t>
      </w:r>
      <w:r w:rsidRPr="00015ED1">
        <w:t>в настоящее время это 1 квартал 2005 г</w:t>
      </w:r>
      <w:r w:rsidR="00015ED1" w:rsidRPr="00015ED1">
        <w:t>)</w:t>
      </w:r>
    </w:p>
    <w:p w:rsidR="00015ED1" w:rsidRDefault="006A7094" w:rsidP="00015ED1">
      <w:r>
        <w:br w:type="page"/>
      </w:r>
      <w:r w:rsidR="004255F5" w:rsidRPr="00015ED1">
        <w:t>Таблица 11</w:t>
      </w:r>
      <w:r w:rsidR="00015ED1" w:rsidRPr="00015ED1">
        <w:t xml:space="preserve"> - </w:t>
      </w:r>
      <w:r w:rsidR="004255F5" w:rsidRPr="00015ED1">
        <w:t>Анализ финансовых результатов за 1 квартал 2005 г</w:t>
      </w:r>
      <w:r w:rsidR="00015ED1" w:rsidRPr="00015ED1">
        <w:t>.</w:t>
      </w: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2160"/>
      </w:tblGrid>
      <w:tr w:rsidR="004255F5" w:rsidRPr="00015ED1" w:rsidTr="00F0729E">
        <w:trPr>
          <w:trHeight w:hRule="exact" w:val="674"/>
          <w:jc w:val="center"/>
        </w:trPr>
        <w:tc>
          <w:tcPr>
            <w:tcW w:w="6587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Наименование показателя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5ED1" w:rsidRDefault="004255F5" w:rsidP="00260D6D">
            <w:pPr>
              <w:pStyle w:val="afa"/>
            </w:pPr>
            <w:r w:rsidRPr="00015ED1">
              <w:t>Сумма,</w:t>
            </w:r>
          </w:p>
          <w:p w:rsidR="004255F5" w:rsidRPr="00015ED1" w:rsidRDefault="004255F5" w:rsidP="00260D6D">
            <w:pPr>
              <w:pStyle w:val="afa"/>
            </w:pPr>
            <w:r w:rsidRPr="00015ED1">
              <w:t>тыс</w:t>
            </w:r>
            <w:r w:rsidR="00015ED1" w:rsidRPr="00015ED1">
              <w:t xml:space="preserve">. </w:t>
            </w:r>
            <w:r w:rsidRPr="00015ED1">
              <w:t>рублей РБ</w:t>
            </w:r>
          </w:p>
        </w:tc>
      </w:tr>
      <w:tr w:rsidR="004255F5" w:rsidRPr="00015ED1" w:rsidTr="00F0729E">
        <w:trPr>
          <w:trHeight w:hRule="exact" w:val="461"/>
          <w:jc w:val="center"/>
        </w:trPr>
        <w:tc>
          <w:tcPr>
            <w:tcW w:w="6587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Всего доходов и поступлений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53 690 </w:t>
            </w:r>
          </w:p>
        </w:tc>
      </w:tr>
      <w:tr w:rsidR="004255F5" w:rsidRPr="00015ED1" w:rsidTr="00F0729E">
        <w:trPr>
          <w:trHeight w:val="585"/>
          <w:jc w:val="center"/>
        </w:trPr>
        <w:tc>
          <w:tcPr>
            <w:tcW w:w="6587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Выручка от реализации продукции без НДС и акцизов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48 318 </w:t>
            </w:r>
          </w:p>
        </w:tc>
      </w:tr>
      <w:tr w:rsidR="004255F5" w:rsidRPr="00015ED1" w:rsidTr="00F0729E">
        <w:trPr>
          <w:trHeight w:hRule="exact" w:val="569"/>
          <w:jc w:val="center"/>
        </w:trPr>
        <w:tc>
          <w:tcPr>
            <w:tcW w:w="6587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Затраты на производство реализованной продукции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37 925 </w:t>
            </w:r>
          </w:p>
        </w:tc>
      </w:tr>
      <w:tr w:rsidR="004255F5" w:rsidRPr="00015ED1" w:rsidTr="00F0729E">
        <w:trPr>
          <w:trHeight w:hRule="exact" w:val="468"/>
          <w:jc w:val="center"/>
        </w:trPr>
        <w:tc>
          <w:tcPr>
            <w:tcW w:w="6587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Результат от реализации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10 393 </w:t>
            </w:r>
          </w:p>
        </w:tc>
      </w:tr>
      <w:tr w:rsidR="004255F5" w:rsidRPr="00015ED1" w:rsidTr="00F0729E">
        <w:trPr>
          <w:trHeight w:hRule="exact" w:val="468"/>
          <w:jc w:val="center"/>
        </w:trPr>
        <w:tc>
          <w:tcPr>
            <w:tcW w:w="6587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Прочие доходы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5 372 </w:t>
            </w:r>
          </w:p>
        </w:tc>
      </w:tr>
      <w:tr w:rsidR="004255F5" w:rsidRPr="00015ED1" w:rsidTr="00F0729E">
        <w:trPr>
          <w:trHeight w:hRule="exact" w:val="468"/>
          <w:jc w:val="center"/>
        </w:trPr>
        <w:tc>
          <w:tcPr>
            <w:tcW w:w="6587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Прочие расходы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4 131 </w:t>
            </w:r>
          </w:p>
        </w:tc>
      </w:tr>
      <w:tr w:rsidR="004255F5" w:rsidRPr="00015ED1" w:rsidTr="00F0729E">
        <w:trPr>
          <w:trHeight w:hRule="exact" w:val="482"/>
          <w:jc w:val="center"/>
        </w:trPr>
        <w:tc>
          <w:tcPr>
            <w:tcW w:w="6587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Балансовая прибыль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11 634 </w:t>
            </w:r>
          </w:p>
        </w:tc>
      </w:tr>
    </w:tbl>
    <w:p w:rsidR="004255F5" w:rsidRPr="00015ED1" w:rsidRDefault="004255F5" w:rsidP="00015ED1"/>
    <w:p w:rsidR="00015ED1" w:rsidRDefault="004255F5" w:rsidP="00015ED1">
      <w:r w:rsidRPr="00015ED1">
        <w:t>По оценкам маркетологов проведение рекламной кампании должно привести к увеличению продаж и объема доходов на 10%</w:t>
      </w:r>
      <w:r w:rsidR="00015ED1" w:rsidRPr="00015ED1">
        <w:t>.</w:t>
      </w:r>
    </w:p>
    <w:p w:rsidR="00015ED1" w:rsidRDefault="004255F5" w:rsidP="00015ED1">
      <w:r w:rsidRPr="00015ED1">
        <w:t>Рекламная кампания потребовала капитальных затрат в размере 2277 тыс</w:t>
      </w:r>
      <w:r w:rsidR="00015ED1" w:rsidRPr="00015ED1">
        <w:t xml:space="preserve">. </w:t>
      </w:r>
      <w:r w:rsidRPr="00015ED1">
        <w:t>руб</w:t>
      </w:r>
      <w:r w:rsidR="00015ED1" w:rsidRPr="00015ED1">
        <w:t>.</w:t>
      </w:r>
    </w:p>
    <w:p w:rsidR="00015ED1" w:rsidRDefault="004255F5" w:rsidP="00015ED1">
      <w:r w:rsidRPr="00015ED1">
        <w:t>До проведения рекламной кампании доходы предприятия составляли 53690 тыс</w:t>
      </w:r>
      <w:r w:rsidR="00015ED1" w:rsidRPr="00015ED1">
        <w:t xml:space="preserve">. </w:t>
      </w:r>
      <w:r w:rsidRPr="00015ED1">
        <w:t>руб</w:t>
      </w:r>
      <w:r w:rsidR="00015ED1" w:rsidRPr="00015ED1">
        <w:t xml:space="preserve">. </w:t>
      </w:r>
      <w:r w:rsidRPr="00015ED1">
        <w:t xml:space="preserve">а затраты </w:t>
      </w:r>
      <w:r w:rsidR="00015ED1">
        <w:t>-</w:t>
      </w:r>
      <w:r w:rsidRPr="00015ED1">
        <w:t xml:space="preserve"> 37 925 тыс</w:t>
      </w:r>
      <w:r w:rsidR="00015ED1" w:rsidRPr="00015ED1">
        <w:t xml:space="preserve">. </w:t>
      </w:r>
      <w:r w:rsidRPr="00015ED1">
        <w:t>руб</w:t>
      </w:r>
      <w:r w:rsidR="00015ED1" w:rsidRPr="00015ED1">
        <w:t>.</w:t>
      </w:r>
    </w:p>
    <w:p w:rsidR="00260D6D" w:rsidRDefault="004255F5" w:rsidP="00015ED1">
      <w:r w:rsidRPr="00015ED1">
        <w:t>После проведения рекламной кампании доход предприятия составит 59058 тыс</w:t>
      </w:r>
      <w:r w:rsidR="00015ED1" w:rsidRPr="00015ED1">
        <w:t xml:space="preserve">. </w:t>
      </w:r>
      <w:r w:rsidRPr="00015ED1">
        <w:t>руб</w:t>
      </w:r>
      <w:r w:rsidR="00015ED1">
        <w:t>.,</w:t>
      </w:r>
      <w:r w:rsidRPr="00015ED1">
        <w:t xml:space="preserve"> а затраты </w:t>
      </w:r>
      <w:r w:rsidR="00260D6D">
        <w:t>–</w:t>
      </w:r>
      <w:r w:rsidRPr="00015ED1">
        <w:t xml:space="preserve"> </w:t>
      </w:r>
    </w:p>
    <w:p w:rsidR="00260D6D" w:rsidRDefault="00260D6D" w:rsidP="00015ED1"/>
    <w:p w:rsidR="00015ED1" w:rsidRDefault="004255F5" w:rsidP="00015ED1">
      <w:r w:rsidRPr="00015ED1">
        <w:t>37</w:t>
      </w:r>
      <w:r w:rsidR="00015ED1">
        <w:t xml:space="preserve"> </w:t>
      </w:r>
      <w:r w:rsidRPr="00015ED1">
        <w:t>925 + 2277 = 40202 тыс</w:t>
      </w:r>
      <w:r w:rsidR="00015ED1" w:rsidRPr="00015ED1">
        <w:t xml:space="preserve">. </w:t>
      </w:r>
      <w:r w:rsidRPr="00015ED1">
        <w:t>руб</w:t>
      </w:r>
      <w:r w:rsidR="00015ED1" w:rsidRPr="00015ED1">
        <w:t>.</w:t>
      </w:r>
    </w:p>
    <w:p w:rsidR="00260D6D" w:rsidRDefault="00260D6D" w:rsidP="00015ED1"/>
    <w:p w:rsidR="00015ED1" w:rsidRDefault="004255F5" w:rsidP="00015ED1">
      <w:r w:rsidRPr="00015ED1">
        <w:t>Определим прибыль предприятия после проведения рекламной кампании, по следующей формуле</w:t>
      </w:r>
      <w:r w:rsidR="00015ED1" w:rsidRPr="00015ED1">
        <w:t>:</w:t>
      </w:r>
    </w:p>
    <w:p w:rsidR="00260D6D" w:rsidRDefault="00260D6D" w:rsidP="00015ED1"/>
    <w:p w:rsidR="00015ED1" w:rsidRDefault="004255F5" w:rsidP="00015ED1">
      <w:r w:rsidRPr="00015ED1">
        <w:t>П = Д-НДС-ОН1</w:t>
      </w:r>
      <w:r w:rsidR="00015ED1" w:rsidRPr="00015ED1">
        <w:t xml:space="preserve"> - </w:t>
      </w:r>
      <w:r w:rsidRPr="00015ED1">
        <w:t>ОН2</w:t>
      </w:r>
      <w:r w:rsidR="00015ED1" w:rsidRPr="00015ED1">
        <w:t xml:space="preserve"> - </w:t>
      </w:r>
      <w:r w:rsidR="00015ED1">
        <w:t>3,</w:t>
      </w:r>
      <w:r w:rsidRPr="00015ED1">
        <w:t>где, Д</w:t>
      </w:r>
      <w:r w:rsidR="00015ED1" w:rsidRPr="00015ED1">
        <w:t xml:space="preserve"> - </w:t>
      </w:r>
      <w:r w:rsidRPr="00015ED1">
        <w:t>доходы от основной деятельности, тыс</w:t>
      </w:r>
      <w:r w:rsidR="00015ED1" w:rsidRPr="00015ED1">
        <w:t xml:space="preserve">. </w:t>
      </w:r>
      <w:r w:rsidRPr="00015ED1">
        <w:t>руб</w:t>
      </w:r>
      <w:r w:rsidR="00015ED1">
        <w:t>.;</w:t>
      </w:r>
    </w:p>
    <w:p w:rsidR="00260D6D" w:rsidRDefault="00260D6D" w:rsidP="00015ED1"/>
    <w:p w:rsidR="00015ED1" w:rsidRDefault="004255F5" w:rsidP="00015ED1">
      <w:r w:rsidRPr="00015ED1">
        <w:t>НДС</w:t>
      </w:r>
      <w:r w:rsidR="00015ED1" w:rsidRPr="00015ED1">
        <w:t xml:space="preserve"> - </w:t>
      </w:r>
      <w:r w:rsidRPr="00015ED1">
        <w:t>налог на добавленную стоимость,</w:t>
      </w:r>
      <w:r w:rsidR="00015ED1">
        <w:t xml:space="preserve"> (</w:t>
      </w:r>
      <w:r w:rsidRPr="00015ED1">
        <w:t>18%</w:t>
      </w:r>
      <w:r w:rsidR="00015ED1" w:rsidRPr="00015ED1">
        <w:t>),</w:t>
      </w:r>
      <w:r w:rsidRPr="00015ED1">
        <w:t xml:space="preserve"> тыс</w:t>
      </w:r>
      <w:r w:rsidR="00015ED1" w:rsidRPr="00015ED1">
        <w:t xml:space="preserve">. </w:t>
      </w:r>
      <w:r w:rsidRPr="00015ED1">
        <w:t>руб</w:t>
      </w:r>
      <w:r w:rsidR="00015ED1">
        <w:t>.;</w:t>
      </w:r>
    </w:p>
    <w:p w:rsidR="00015ED1" w:rsidRDefault="004255F5" w:rsidP="00015ED1">
      <w:r w:rsidRPr="00015ED1">
        <w:t>ОН1</w:t>
      </w:r>
      <w:r w:rsidR="00015ED1" w:rsidRPr="00015ED1">
        <w:t xml:space="preserve"> - </w:t>
      </w:r>
      <w:r w:rsidRPr="00015ED1">
        <w:t>налог по общему нормативу,</w:t>
      </w:r>
      <w:r w:rsidR="00015ED1">
        <w:t xml:space="preserve"> (</w:t>
      </w:r>
      <w:r w:rsidRPr="00015ED1">
        <w:t>2%</w:t>
      </w:r>
      <w:r w:rsidR="00015ED1" w:rsidRPr="00015ED1">
        <w:t xml:space="preserve">) </w:t>
      </w:r>
      <w:r w:rsidRPr="00015ED1">
        <w:t>тыс</w:t>
      </w:r>
      <w:r w:rsidR="00015ED1" w:rsidRPr="00015ED1">
        <w:t xml:space="preserve">. </w:t>
      </w:r>
      <w:r w:rsidRPr="00015ED1">
        <w:t>руб</w:t>
      </w:r>
      <w:r w:rsidR="00015ED1">
        <w:t>.;</w:t>
      </w:r>
    </w:p>
    <w:p w:rsidR="00015ED1" w:rsidRDefault="004255F5" w:rsidP="00015ED1">
      <w:r w:rsidRPr="00015ED1">
        <w:t>ОН2</w:t>
      </w:r>
      <w:r w:rsidR="00015ED1" w:rsidRPr="00015ED1">
        <w:t xml:space="preserve"> - </w:t>
      </w:r>
      <w:r w:rsidRPr="00015ED1">
        <w:t>налог по общему нормативу,</w:t>
      </w:r>
      <w:r w:rsidR="00015ED1">
        <w:t xml:space="preserve"> (</w:t>
      </w:r>
      <w:r w:rsidRPr="00015ED1">
        <w:t>2,5%</w:t>
      </w:r>
      <w:r w:rsidR="00015ED1" w:rsidRPr="00015ED1">
        <w:t xml:space="preserve">) </w:t>
      </w:r>
      <w:r w:rsidRPr="00015ED1">
        <w:t>тыс</w:t>
      </w:r>
      <w:r w:rsidR="00015ED1" w:rsidRPr="00015ED1">
        <w:t xml:space="preserve">. </w:t>
      </w:r>
      <w:r w:rsidRPr="00015ED1">
        <w:t>руб</w:t>
      </w:r>
      <w:r w:rsidR="00015ED1">
        <w:t>.;</w:t>
      </w:r>
    </w:p>
    <w:p w:rsidR="00015ED1" w:rsidRDefault="004255F5" w:rsidP="00015ED1">
      <w:r w:rsidRPr="00015ED1">
        <w:t>3</w:t>
      </w:r>
      <w:r w:rsidR="00015ED1" w:rsidRPr="00015ED1">
        <w:t xml:space="preserve"> - </w:t>
      </w:r>
      <w:r w:rsidRPr="00015ED1">
        <w:t>затраты предприятия, тыс</w:t>
      </w:r>
      <w:r w:rsidR="00015ED1" w:rsidRPr="00015ED1">
        <w:t xml:space="preserve">. </w:t>
      </w:r>
      <w:r w:rsidRPr="00015ED1">
        <w:t>руб</w:t>
      </w:r>
      <w:r w:rsidR="00015ED1" w:rsidRPr="00015ED1">
        <w:t>.</w:t>
      </w:r>
    </w:p>
    <w:p w:rsidR="00015ED1" w:rsidRDefault="004255F5" w:rsidP="00015ED1">
      <w:r w:rsidRPr="00015ED1">
        <w:t>Прибыль до проведения кампании</w:t>
      </w:r>
      <w:r w:rsidR="00015ED1" w:rsidRPr="00015ED1">
        <w:t>:</w:t>
      </w:r>
    </w:p>
    <w:p w:rsidR="00260D6D" w:rsidRDefault="00260D6D" w:rsidP="00015ED1"/>
    <w:p w:rsidR="00015ED1" w:rsidRDefault="004255F5" w:rsidP="00015ED1">
      <w:r w:rsidRPr="00015ED1">
        <w:t>Пдо = 53670</w:t>
      </w:r>
      <w:r w:rsidR="00015ED1" w:rsidRPr="00015ED1">
        <w:t xml:space="preserve"> - </w:t>
      </w:r>
      <w:r w:rsidRPr="00015ED1">
        <w:t>10738</w:t>
      </w:r>
      <w:r w:rsidR="00015ED1" w:rsidRPr="00015ED1">
        <w:t xml:space="preserve"> - </w:t>
      </w:r>
      <w:r w:rsidRPr="00015ED1">
        <w:t>859</w:t>
      </w:r>
      <w:r w:rsidR="00015ED1" w:rsidRPr="00015ED1">
        <w:t xml:space="preserve"> - </w:t>
      </w:r>
      <w:r w:rsidRPr="00015ED1">
        <w:t>1052</w:t>
      </w:r>
      <w:r w:rsidR="00015ED1" w:rsidRPr="00015ED1">
        <w:t xml:space="preserve"> - </w:t>
      </w:r>
      <w:r w:rsidRPr="00015ED1">
        <w:t>37925 = 3096 тыс</w:t>
      </w:r>
      <w:r w:rsidR="00015ED1" w:rsidRPr="00015ED1">
        <w:t xml:space="preserve">. </w:t>
      </w:r>
      <w:r w:rsidRPr="00015ED1">
        <w:t>руб</w:t>
      </w:r>
      <w:r w:rsidR="00015ED1" w:rsidRPr="00015ED1">
        <w:t>. .</w:t>
      </w:r>
    </w:p>
    <w:p w:rsidR="00260D6D" w:rsidRDefault="00260D6D" w:rsidP="00015ED1"/>
    <w:p w:rsidR="00015ED1" w:rsidRDefault="004255F5" w:rsidP="00015ED1">
      <w:r w:rsidRPr="00015ED1">
        <w:t>Прибыль после внедрения составила</w:t>
      </w:r>
      <w:r w:rsidR="00015ED1" w:rsidRPr="00015ED1">
        <w:t>:</w:t>
      </w:r>
    </w:p>
    <w:p w:rsidR="00260D6D" w:rsidRDefault="00260D6D" w:rsidP="00015ED1"/>
    <w:p w:rsidR="00015ED1" w:rsidRDefault="004255F5" w:rsidP="00015ED1">
      <w:r w:rsidRPr="00015ED1">
        <w:t>Ппосле = 59058</w:t>
      </w:r>
      <w:r w:rsidR="00015ED1" w:rsidRPr="00015ED1">
        <w:t xml:space="preserve"> - </w:t>
      </w:r>
      <w:r w:rsidRPr="00015ED1">
        <w:t>11811</w:t>
      </w:r>
      <w:r w:rsidR="00015ED1" w:rsidRPr="00015ED1">
        <w:t xml:space="preserve"> - </w:t>
      </w:r>
      <w:r w:rsidRPr="00015ED1">
        <w:t>944</w:t>
      </w:r>
      <w:r w:rsidR="00015ED1" w:rsidRPr="00015ED1">
        <w:t xml:space="preserve"> - </w:t>
      </w:r>
      <w:r w:rsidRPr="00015ED1">
        <w:t>1158</w:t>
      </w:r>
      <w:r w:rsidR="00015ED1" w:rsidRPr="00015ED1">
        <w:t xml:space="preserve"> - </w:t>
      </w:r>
      <w:r w:rsidRPr="00015ED1">
        <w:t>40202 = 4943 тыс</w:t>
      </w:r>
      <w:r w:rsidR="00015ED1" w:rsidRPr="00015ED1">
        <w:t xml:space="preserve">. </w:t>
      </w:r>
      <w:r w:rsidRPr="00015ED1">
        <w:t>руб</w:t>
      </w:r>
      <w:r w:rsidR="00015ED1" w:rsidRPr="00015ED1">
        <w:t>.</w:t>
      </w:r>
    </w:p>
    <w:p w:rsidR="00260D6D" w:rsidRDefault="00260D6D" w:rsidP="00015ED1"/>
    <w:p w:rsidR="00015ED1" w:rsidRDefault="004255F5" w:rsidP="00015ED1">
      <w:r w:rsidRPr="00015ED1">
        <w:t>Рассчитаем чистую прибыль</w:t>
      </w:r>
      <w:r w:rsidR="00015ED1">
        <w:t xml:space="preserve"> (</w:t>
      </w:r>
      <w:r w:rsidRPr="00015ED1">
        <w:t>Пч</w:t>
      </w:r>
      <w:r w:rsidR="00015ED1" w:rsidRPr="00015ED1">
        <w:t>):</w:t>
      </w:r>
    </w:p>
    <w:p w:rsidR="00260D6D" w:rsidRDefault="00260D6D" w:rsidP="00015ED1"/>
    <w:p w:rsidR="004255F5" w:rsidRPr="00015ED1" w:rsidRDefault="004255F5" w:rsidP="00015ED1">
      <w:r w:rsidRPr="00015ED1">
        <w:t>Пч</w:t>
      </w:r>
      <w:r w:rsidR="00015ED1" w:rsidRPr="00015ED1">
        <w:t xml:space="preserve"> - </w:t>
      </w:r>
      <w:r w:rsidRPr="00015ED1">
        <w:t>П</w:t>
      </w:r>
      <w:r w:rsidR="00015ED1" w:rsidRPr="00015ED1">
        <w:t xml:space="preserve"> - </w:t>
      </w:r>
      <w:r w:rsidRPr="00015ED1">
        <w:t>НП</w:t>
      </w:r>
    </w:p>
    <w:p w:rsidR="00260D6D" w:rsidRDefault="00260D6D" w:rsidP="00015ED1"/>
    <w:p w:rsidR="004255F5" w:rsidRDefault="004255F5" w:rsidP="00015ED1">
      <w:r w:rsidRPr="00015ED1">
        <w:t>где, НП</w:t>
      </w:r>
      <w:r w:rsidR="00015ED1" w:rsidRPr="00015ED1">
        <w:t xml:space="preserve"> - </w:t>
      </w:r>
      <w:r w:rsidRPr="00015ED1">
        <w:t>налог на прибыль в размере 24%</w:t>
      </w:r>
    </w:p>
    <w:p w:rsidR="00260D6D" w:rsidRPr="00015ED1" w:rsidRDefault="00260D6D" w:rsidP="00015ED1"/>
    <w:p w:rsidR="00015ED1" w:rsidRDefault="004255F5" w:rsidP="00015ED1">
      <w:r w:rsidRPr="00015ED1">
        <w:t>Пч до = 3096</w:t>
      </w:r>
      <w:r w:rsidR="00015ED1" w:rsidRPr="00015ED1">
        <w:t xml:space="preserve"> - </w:t>
      </w:r>
      <w:r w:rsidRPr="00015ED1">
        <w:t>743= 2353 тыс</w:t>
      </w:r>
      <w:r w:rsidR="00015ED1" w:rsidRPr="00015ED1">
        <w:t xml:space="preserve">. </w:t>
      </w:r>
      <w:r w:rsidRPr="00015ED1">
        <w:t>руб</w:t>
      </w:r>
      <w:r w:rsidR="00015ED1" w:rsidRPr="00015ED1">
        <w:t>.</w:t>
      </w:r>
    </w:p>
    <w:p w:rsidR="00015ED1" w:rsidRDefault="004255F5" w:rsidP="00015ED1">
      <w:r w:rsidRPr="00015ED1">
        <w:t>Пч после = 4943</w:t>
      </w:r>
      <w:r w:rsidR="00015ED1" w:rsidRPr="00015ED1">
        <w:t xml:space="preserve"> - </w:t>
      </w:r>
      <w:r w:rsidRPr="00015ED1">
        <w:t>1186 = 3757 тыс</w:t>
      </w:r>
      <w:r w:rsidR="00015ED1" w:rsidRPr="00015ED1">
        <w:t xml:space="preserve">. </w:t>
      </w:r>
      <w:r w:rsidRPr="00015ED1">
        <w:t>руб</w:t>
      </w:r>
      <w:r w:rsidR="00015ED1" w:rsidRPr="00015ED1">
        <w:t>.</w:t>
      </w:r>
    </w:p>
    <w:p w:rsidR="00260D6D" w:rsidRDefault="00260D6D" w:rsidP="00015ED1"/>
    <w:p w:rsidR="00015ED1" w:rsidRDefault="004255F5" w:rsidP="00015ED1">
      <w:r w:rsidRPr="00015ED1">
        <w:t>Таким образом, прибыль от проведения запланированных маркетинговых мероприятий составит</w:t>
      </w:r>
      <w:r w:rsidR="00015ED1" w:rsidRPr="00015ED1">
        <w:t>:</w:t>
      </w:r>
    </w:p>
    <w:p w:rsidR="00260D6D" w:rsidRDefault="00260D6D" w:rsidP="00015ED1"/>
    <w:p w:rsidR="00015ED1" w:rsidRDefault="004255F5" w:rsidP="00015ED1">
      <w:r w:rsidRPr="00015ED1">
        <w:t xml:space="preserve">3757 </w:t>
      </w:r>
      <w:r w:rsidR="00015ED1">
        <w:t>-</w:t>
      </w:r>
      <w:r w:rsidRPr="00015ED1">
        <w:t xml:space="preserve"> 2353 = 1404 тыс</w:t>
      </w:r>
      <w:r w:rsidR="00015ED1" w:rsidRPr="00015ED1">
        <w:t xml:space="preserve">. </w:t>
      </w:r>
      <w:r w:rsidRPr="00015ED1">
        <w:t>руб</w:t>
      </w:r>
      <w:r w:rsidR="00015ED1" w:rsidRPr="00015ED1">
        <w:t>.</w:t>
      </w:r>
    </w:p>
    <w:p w:rsidR="00260D6D" w:rsidRDefault="00260D6D" w:rsidP="00015ED1"/>
    <w:p w:rsidR="00015ED1" w:rsidRDefault="004255F5" w:rsidP="00015ED1">
      <w:r w:rsidRPr="00015ED1">
        <w:t>Дисконтирование</w:t>
      </w:r>
      <w:r w:rsidR="00015ED1" w:rsidRPr="00015ED1">
        <w:t xml:space="preserve"> - </w:t>
      </w:r>
      <w:r w:rsidRPr="00015ED1">
        <w:t>это метод приведения будущих поступлений и платежей к текущей стоимости</w:t>
      </w:r>
      <w:r w:rsidR="00015ED1" w:rsidRPr="00015ED1">
        <w:t xml:space="preserve">. </w:t>
      </w:r>
      <w:r w:rsidRPr="00015ED1">
        <w:t>Приведение разновременных поступлений и затрат осуществляется путем их умножения на коэффициент дисконтирования</w:t>
      </w:r>
      <w:r w:rsidR="00015ED1" w:rsidRPr="00015ED1">
        <w:t>.</w:t>
      </w:r>
    </w:p>
    <w:p w:rsidR="00015ED1" w:rsidRDefault="004255F5" w:rsidP="00015ED1">
      <w:r w:rsidRPr="00015ED1">
        <w:t>Так как наш проект должен окупиться в течение года, коэффициент дисконтирования</w:t>
      </w:r>
      <w:r w:rsidR="00015ED1">
        <w:t xml:space="preserve"> (</w:t>
      </w:r>
      <w:r w:rsidRPr="00015ED1">
        <w:rPr>
          <w:lang w:val="en-US"/>
        </w:rPr>
        <w:t>L</w:t>
      </w:r>
      <w:r w:rsidR="00015ED1" w:rsidRPr="00015ED1">
        <w:t xml:space="preserve">) </w:t>
      </w:r>
      <w:r w:rsidRPr="00015ED1">
        <w:t>находим по формуле</w:t>
      </w:r>
      <w:r w:rsidR="00015ED1" w:rsidRPr="00015ED1">
        <w:t>:</w:t>
      </w:r>
    </w:p>
    <w:p w:rsidR="00260D6D" w:rsidRDefault="00260D6D" w:rsidP="00015ED1"/>
    <w:p w:rsidR="004255F5" w:rsidRPr="000B5826" w:rsidRDefault="004255F5" w:rsidP="00015ED1">
      <w:r w:rsidRPr="00015ED1">
        <w:rPr>
          <w:lang w:val="en-US"/>
        </w:rPr>
        <w:t>L</w:t>
      </w:r>
      <w:r w:rsidRPr="000B5826">
        <w:t xml:space="preserve"> = 1/</w:t>
      </w:r>
      <w:r w:rsidR="00015ED1" w:rsidRPr="000B5826">
        <w:t xml:space="preserve"> (</w:t>
      </w:r>
      <w:r w:rsidRPr="000B5826">
        <w:t xml:space="preserve">1 + </w:t>
      </w:r>
      <w:r w:rsidRPr="00015ED1">
        <w:rPr>
          <w:lang w:val="en-US"/>
        </w:rPr>
        <w:t>E</w:t>
      </w:r>
      <w:r w:rsidRPr="000B5826">
        <w:t xml:space="preserve"> / 12 ^ </w:t>
      </w:r>
      <w:r w:rsidRPr="00015ED1">
        <w:rPr>
          <w:lang w:val="en-US"/>
        </w:rPr>
        <w:t>t</w:t>
      </w:r>
      <w:r w:rsidRPr="000B5826">
        <w:t>,</w:t>
      </w:r>
    </w:p>
    <w:p w:rsidR="00260D6D" w:rsidRDefault="00260D6D" w:rsidP="00015ED1"/>
    <w:p w:rsidR="00015ED1" w:rsidRDefault="004255F5" w:rsidP="00015ED1">
      <w:r w:rsidRPr="00015ED1">
        <w:t>где Е</w:t>
      </w:r>
      <w:r w:rsidR="00015ED1" w:rsidRPr="00015ED1">
        <w:t xml:space="preserve"> - </w:t>
      </w:r>
      <w:r w:rsidRPr="00015ED1">
        <w:t xml:space="preserve">реальная норма дисконта, равная приемлемой для инвестора норме дохода на капитал, </w:t>
      </w:r>
      <w:r w:rsidR="00015ED1">
        <w:t>т.е.</w:t>
      </w:r>
      <w:r w:rsidR="00015ED1" w:rsidRPr="00015ED1">
        <w:t xml:space="preserve"> </w:t>
      </w:r>
      <w:r w:rsidRPr="00015ED1">
        <w:t>уровню доходности инвестиционных средств, который может быть обеспечен при помещении их в банк, а не при использовании на данный проект</w:t>
      </w:r>
      <w:r w:rsidR="00015ED1" w:rsidRPr="00015ED1">
        <w:t xml:space="preserve">. </w:t>
      </w:r>
      <w:r w:rsidRPr="00015ED1">
        <w:t>Расчет дисконтирования будем производить исходя из Е = 0,12</w:t>
      </w:r>
      <w:r w:rsidR="00015ED1" w:rsidRPr="00015ED1">
        <w:t>.</w:t>
      </w:r>
    </w:p>
    <w:p w:rsidR="00260D6D" w:rsidRDefault="00260D6D" w:rsidP="00015ED1"/>
    <w:p w:rsidR="00015ED1" w:rsidRDefault="004255F5" w:rsidP="00015ED1">
      <w:r w:rsidRPr="00015ED1">
        <w:rPr>
          <w:lang w:val="en-US"/>
        </w:rPr>
        <w:t>L</w:t>
      </w:r>
      <w:r w:rsidRPr="00015ED1">
        <w:t xml:space="preserve"> = 1 /</w:t>
      </w:r>
      <w:r w:rsidR="00015ED1">
        <w:t xml:space="preserve"> (</w:t>
      </w:r>
      <w:r w:rsidRPr="00015ED1">
        <w:t>1 +0,11 /12</w:t>
      </w:r>
      <w:r w:rsidR="00015ED1" w:rsidRPr="00015ED1">
        <w:t xml:space="preserve">) </w:t>
      </w:r>
      <w:r w:rsidRPr="00015ED1">
        <w:t>^ 0= 1</w:t>
      </w:r>
      <w:r w:rsidR="00015ED1" w:rsidRPr="00015ED1">
        <w:t xml:space="preserve"> - </w:t>
      </w:r>
      <w:r w:rsidRPr="00015ED1">
        <w:t>расчетный месяц</w:t>
      </w:r>
      <w:r w:rsidR="00015ED1" w:rsidRPr="00015ED1">
        <w:t>;</w:t>
      </w:r>
    </w:p>
    <w:p w:rsidR="00015ED1" w:rsidRDefault="004255F5" w:rsidP="00015ED1">
      <w:r w:rsidRPr="00015ED1">
        <w:rPr>
          <w:lang w:val="en-US"/>
        </w:rPr>
        <w:t>L</w:t>
      </w:r>
      <w:r w:rsidRPr="00015ED1">
        <w:t xml:space="preserve"> 1 = 1/</w:t>
      </w:r>
      <w:r w:rsidR="00015ED1">
        <w:t xml:space="preserve"> (</w:t>
      </w:r>
      <w:r w:rsidRPr="00015ED1">
        <w:t>1+0,12/12</w:t>
      </w:r>
      <w:r w:rsidR="00015ED1" w:rsidRPr="00015ED1">
        <w:t xml:space="preserve">) </w:t>
      </w:r>
      <w:r w:rsidRPr="00015ED1">
        <w:t>^ 1=0,990</w:t>
      </w:r>
      <w:r w:rsidR="00015ED1" w:rsidRPr="00015ED1">
        <w:t>;</w:t>
      </w:r>
    </w:p>
    <w:p w:rsidR="00015ED1" w:rsidRDefault="004255F5" w:rsidP="00015ED1">
      <w:r w:rsidRPr="00015ED1">
        <w:rPr>
          <w:lang w:val="en-US"/>
        </w:rPr>
        <w:t>L</w:t>
      </w:r>
      <w:r w:rsidRPr="00015ED1">
        <w:t xml:space="preserve"> 2 = 1/</w:t>
      </w:r>
      <w:r w:rsidR="00015ED1">
        <w:t xml:space="preserve"> (</w:t>
      </w:r>
      <w:r w:rsidRPr="00015ED1">
        <w:t>1+0,12/12</w:t>
      </w:r>
      <w:r w:rsidR="00015ED1" w:rsidRPr="00015ED1">
        <w:t xml:space="preserve">) </w:t>
      </w:r>
      <w:r w:rsidRPr="00015ED1">
        <w:t>^ 2= 0,980</w:t>
      </w:r>
      <w:r w:rsidR="00015ED1" w:rsidRPr="00015ED1">
        <w:t>;</w:t>
      </w:r>
    </w:p>
    <w:p w:rsidR="00015ED1" w:rsidRDefault="004255F5" w:rsidP="00015ED1">
      <w:r w:rsidRPr="00015ED1">
        <w:rPr>
          <w:lang w:val="en-US"/>
        </w:rPr>
        <w:t>L</w:t>
      </w:r>
      <w:r w:rsidRPr="00015ED1">
        <w:t xml:space="preserve"> 3 = 1/</w:t>
      </w:r>
      <w:r w:rsidR="00015ED1">
        <w:t xml:space="preserve"> (</w:t>
      </w:r>
      <w:r w:rsidRPr="00015ED1">
        <w:t>1+0,12/12</w:t>
      </w:r>
      <w:r w:rsidR="00015ED1" w:rsidRPr="00015ED1">
        <w:t xml:space="preserve">) </w:t>
      </w:r>
      <w:r w:rsidRPr="00015ED1">
        <w:t>^ 3=0,971</w:t>
      </w:r>
      <w:r w:rsidR="00015ED1" w:rsidRPr="00015ED1">
        <w:t>;</w:t>
      </w:r>
    </w:p>
    <w:p w:rsidR="00015ED1" w:rsidRDefault="004255F5" w:rsidP="00015ED1">
      <w:r w:rsidRPr="00015ED1">
        <w:rPr>
          <w:lang w:val="en-US"/>
        </w:rPr>
        <w:t>L</w:t>
      </w:r>
      <w:r w:rsidRPr="00015ED1">
        <w:t xml:space="preserve"> 4 = 1/</w:t>
      </w:r>
      <w:r w:rsidR="00015ED1">
        <w:t xml:space="preserve"> (</w:t>
      </w:r>
      <w:r w:rsidRPr="00015ED1">
        <w:t>1+0,12/12</w:t>
      </w:r>
      <w:r w:rsidR="00015ED1" w:rsidRPr="00015ED1">
        <w:t xml:space="preserve">) </w:t>
      </w:r>
      <w:r w:rsidRPr="00015ED1">
        <w:t>^ 4= 0,961</w:t>
      </w:r>
      <w:r w:rsidR="00015ED1" w:rsidRPr="00015ED1">
        <w:t>;</w:t>
      </w:r>
    </w:p>
    <w:p w:rsidR="00015ED1" w:rsidRDefault="004255F5" w:rsidP="00015ED1">
      <w:r w:rsidRPr="00015ED1">
        <w:rPr>
          <w:lang w:val="en-US"/>
        </w:rPr>
        <w:t>L</w:t>
      </w:r>
      <w:r w:rsidRPr="00015ED1">
        <w:t xml:space="preserve"> 5 = 1/</w:t>
      </w:r>
      <w:r w:rsidR="00015ED1">
        <w:t xml:space="preserve"> (</w:t>
      </w:r>
      <w:r w:rsidRPr="00015ED1">
        <w:t>1+0,12/12</w:t>
      </w:r>
      <w:r w:rsidR="00015ED1" w:rsidRPr="00015ED1">
        <w:t xml:space="preserve">) </w:t>
      </w:r>
      <w:r w:rsidRPr="00015ED1">
        <w:t>^ 5= 0,951</w:t>
      </w:r>
      <w:r w:rsidR="00015ED1" w:rsidRPr="00015ED1">
        <w:t>.</w:t>
      </w:r>
    </w:p>
    <w:p w:rsidR="00260D6D" w:rsidRDefault="00260D6D" w:rsidP="00015ED1"/>
    <w:p w:rsidR="00015ED1" w:rsidRDefault="004255F5" w:rsidP="00015ED1">
      <w:r w:rsidRPr="00015ED1">
        <w:t>Эффективность внедрения рекламной кампании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показана в таблице 12</w:t>
      </w:r>
      <w:r w:rsidR="00015ED1" w:rsidRPr="00015ED1">
        <w:t>.</w:t>
      </w:r>
    </w:p>
    <w:p w:rsidR="00260D6D" w:rsidRDefault="00260D6D" w:rsidP="00015ED1"/>
    <w:p w:rsidR="004255F5" w:rsidRPr="00015ED1" w:rsidRDefault="004255F5" w:rsidP="00015ED1">
      <w:r w:rsidRPr="00015ED1">
        <w:t>Таблица 12</w:t>
      </w:r>
      <w:r w:rsidR="00015ED1" w:rsidRPr="00015ED1">
        <w:t xml:space="preserve"> - </w:t>
      </w:r>
      <w:r w:rsidRPr="00015ED1">
        <w:t>Расчет эффективности рекламной кампании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1"/>
        <w:gridCol w:w="1145"/>
        <w:gridCol w:w="1001"/>
        <w:gridCol w:w="994"/>
        <w:gridCol w:w="1055"/>
        <w:gridCol w:w="980"/>
        <w:gridCol w:w="980"/>
      </w:tblGrid>
      <w:tr w:rsidR="004255F5" w:rsidRPr="00015ED1" w:rsidTr="00F0729E">
        <w:trPr>
          <w:trHeight w:hRule="exact" w:val="482"/>
          <w:jc w:val="center"/>
        </w:trPr>
        <w:tc>
          <w:tcPr>
            <w:tcW w:w="2671" w:type="dxa"/>
            <w:vMerge w:val="restart"/>
            <w:shd w:val="clear" w:color="auto" w:fill="auto"/>
            <w:vAlign w:val="center"/>
          </w:tcPr>
          <w:p w:rsidR="00015ED1" w:rsidRDefault="004255F5" w:rsidP="00260D6D">
            <w:pPr>
              <w:pStyle w:val="afa"/>
            </w:pPr>
            <w:r w:rsidRPr="00015ED1">
              <w:t>Наименование</w:t>
            </w:r>
          </w:p>
          <w:p w:rsidR="004255F5" w:rsidRPr="00015ED1" w:rsidRDefault="004255F5" w:rsidP="00260D6D">
            <w:pPr>
              <w:pStyle w:val="afa"/>
            </w:pPr>
            <w:r w:rsidRPr="00015ED1">
              <w:t xml:space="preserve">показателя </w:t>
            </w:r>
          </w:p>
        </w:tc>
        <w:tc>
          <w:tcPr>
            <w:tcW w:w="6155" w:type="dxa"/>
            <w:gridSpan w:val="6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Значение показателя по месяцам </w:t>
            </w:r>
          </w:p>
        </w:tc>
      </w:tr>
      <w:tr w:rsidR="004255F5" w:rsidRPr="00015ED1" w:rsidTr="00F0729E">
        <w:trPr>
          <w:trHeight w:hRule="exact" w:val="454"/>
          <w:jc w:val="center"/>
        </w:trPr>
        <w:tc>
          <w:tcPr>
            <w:tcW w:w="2671" w:type="dxa"/>
            <w:vMerge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июль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август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сентябрь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октябрь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ноябрь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декабрь</w:t>
            </w:r>
          </w:p>
        </w:tc>
      </w:tr>
      <w:tr w:rsidR="004255F5" w:rsidRPr="00015ED1" w:rsidTr="00F0729E">
        <w:trPr>
          <w:trHeight w:val="590"/>
          <w:jc w:val="center"/>
        </w:trPr>
        <w:tc>
          <w:tcPr>
            <w:tcW w:w="2671" w:type="dxa"/>
            <w:shd w:val="clear" w:color="auto" w:fill="auto"/>
            <w:vAlign w:val="center"/>
          </w:tcPr>
          <w:p w:rsidR="00015ED1" w:rsidRDefault="004255F5" w:rsidP="00260D6D">
            <w:pPr>
              <w:pStyle w:val="afa"/>
            </w:pPr>
            <w:r w:rsidRPr="00015ED1">
              <w:t>Коэффициент</w:t>
            </w:r>
          </w:p>
          <w:p w:rsidR="004255F5" w:rsidRPr="00015ED1" w:rsidRDefault="004255F5" w:rsidP="00260D6D">
            <w:pPr>
              <w:pStyle w:val="afa"/>
            </w:pPr>
            <w:r w:rsidRPr="00015ED1">
              <w:t xml:space="preserve">дисконтирования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1 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0,990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0,980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0,971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0,961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0,951 </w:t>
            </w:r>
          </w:p>
        </w:tc>
      </w:tr>
      <w:tr w:rsidR="004255F5" w:rsidRPr="00015ED1" w:rsidTr="00F0729E">
        <w:trPr>
          <w:trHeight w:hRule="exact" w:val="610"/>
          <w:jc w:val="center"/>
        </w:trPr>
        <w:tc>
          <w:tcPr>
            <w:tcW w:w="2671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Капитальные затраты, тыс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2277 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-</w:t>
            </w:r>
          </w:p>
        </w:tc>
      </w:tr>
      <w:tr w:rsidR="004255F5" w:rsidRPr="00015ED1" w:rsidTr="00F0729E">
        <w:trPr>
          <w:trHeight w:hRule="exact" w:val="468"/>
          <w:jc w:val="center"/>
        </w:trPr>
        <w:tc>
          <w:tcPr>
            <w:tcW w:w="2671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Прибыль, тыс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1404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1404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1404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1404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1404</w:t>
            </w:r>
          </w:p>
        </w:tc>
      </w:tr>
      <w:tr w:rsidR="004255F5" w:rsidRPr="00015ED1" w:rsidTr="00F0729E">
        <w:trPr>
          <w:trHeight w:hRule="exact" w:val="612"/>
          <w:jc w:val="center"/>
        </w:trPr>
        <w:tc>
          <w:tcPr>
            <w:tcW w:w="2671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Прибыль приведенная, тыс</w:t>
            </w:r>
            <w:r w:rsidR="00015ED1" w:rsidRPr="00015ED1">
              <w:t xml:space="preserve">. </w:t>
            </w:r>
            <w:r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255F5" w:rsidRPr="00F0729E" w:rsidRDefault="004255F5" w:rsidP="00260D6D">
            <w:pPr>
              <w:pStyle w:val="afa"/>
              <w:rPr>
                <w:rFonts w:eastAsia="Arial Unicode MS"/>
              </w:rPr>
            </w:pPr>
            <w:r w:rsidRPr="00015ED1">
              <w:t>1375,92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255F5" w:rsidRPr="00F0729E" w:rsidRDefault="004255F5" w:rsidP="00260D6D">
            <w:pPr>
              <w:pStyle w:val="afa"/>
              <w:rPr>
                <w:rFonts w:eastAsia="Arial Unicode MS"/>
              </w:rPr>
            </w:pPr>
            <w:r w:rsidRPr="00015ED1">
              <w:t>1363,28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255F5" w:rsidRPr="00F0729E" w:rsidRDefault="004255F5" w:rsidP="00260D6D">
            <w:pPr>
              <w:pStyle w:val="afa"/>
              <w:rPr>
                <w:rFonts w:eastAsia="Arial Unicode MS"/>
              </w:rPr>
            </w:pPr>
            <w:r w:rsidRPr="00015ED1">
              <w:t>1349,24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55F5" w:rsidRPr="00F0729E" w:rsidRDefault="004255F5" w:rsidP="00260D6D">
            <w:pPr>
              <w:pStyle w:val="afa"/>
              <w:rPr>
                <w:rFonts w:eastAsia="Arial Unicode MS"/>
              </w:rPr>
            </w:pPr>
            <w:r w:rsidRPr="00015ED1">
              <w:t>1335</w:t>
            </w:r>
            <w:r w:rsidR="00015ED1">
              <w:t>, 20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55F5" w:rsidRPr="00F0729E" w:rsidRDefault="004255F5" w:rsidP="00260D6D">
            <w:pPr>
              <w:pStyle w:val="afa"/>
              <w:rPr>
                <w:rFonts w:eastAsia="Arial Unicode MS"/>
              </w:rPr>
            </w:pPr>
            <w:r w:rsidRPr="00015ED1">
              <w:t>1375,92</w:t>
            </w:r>
          </w:p>
        </w:tc>
      </w:tr>
      <w:tr w:rsidR="004255F5" w:rsidRPr="00015ED1" w:rsidTr="00F0729E">
        <w:trPr>
          <w:trHeight w:val="573"/>
          <w:jc w:val="center"/>
        </w:trPr>
        <w:tc>
          <w:tcPr>
            <w:tcW w:w="2671" w:type="dxa"/>
            <w:shd w:val="clear" w:color="auto" w:fill="auto"/>
            <w:vAlign w:val="center"/>
          </w:tcPr>
          <w:p w:rsidR="004255F5" w:rsidRPr="00015ED1" w:rsidRDefault="00330696" w:rsidP="00260D6D">
            <w:pPr>
              <w:pStyle w:val="afa"/>
            </w:pPr>
            <w:r>
              <w:t>Чистая дисконтирован</w:t>
            </w:r>
            <w:r w:rsidR="004255F5" w:rsidRPr="00015ED1">
              <w:t>ная прибыль, тыс</w:t>
            </w:r>
            <w:r w:rsidR="00015ED1" w:rsidRPr="00015ED1">
              <w:t xml:space="preserve">. </w:t>
            </w:r>
            <w:r w:rsidR="004255F5" w:rsidRPr="00015ED1">
              <w:t>руб</w:t>
            </w:r>
            <w:r w:rsidR="00015ED1" w:rsidRPr="00015ED1">
              <w:t xml:space="preserve">.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55F5" w:rsidRPr="00015ED1" w:rsidRDefault="004255F5" w:rsidP="00260D6D">
            <w:pPr>
              <w:pStyle w:val="afa"/>
            </w:pPr>
            <w:r w:rsidRPr="00015ED1">
              <w:t xml:space="preserve">-2277 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255F5" w:rsidRPr="00F0729E" w:rsidRDefault="004255F5" w:rsidP="00260D6D">
            <w:pPr>
              <w:pStyle w:val="afa"/>
              <w:rPr>
                <w:rFonts w:eastAsia="Arial Unicode MS"/>
              </w:rPr>
            </w:pPr>
            <w:r w:rsidRPr="00F0729E">
              <w:rPr>
                <w:rFonts w:eastAsia="Arial Unicode MS"/>
              </w:rPr>
              <w:t>-887,04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255F5" w:rsidRPr="00F0729E" w:rsidRDefault="004255F5" w:rsidP="00260D6D">
            <w:pPr>
              <w:pStyle w:val="afa"/>
              <w:rPr>
                <w:rFonts w:eastAsia="Arial Unicode MS"/>
              </w:rPr>
            </w:pPr>
            <w:r w:rsidRPr="00015ED1">
              <w:t>488,88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255F5" w:rsidRPr="00F0729E" w:rsidRDefault="004255F5" w:rsidP="00260D6D">
            <w:pPr>
              <w:pStyle w:val="afa"/>
              <w:rPr>
                <w:rFonts w:eastAsia="Arial Unicode MS"/>
              </w:rPr>
            </w:pPr>
            <w:r w:rsidRPr="00015ED1">
              <w:t>1852,16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55F5" w:rsidRPr="00F0729E" w:rsidRDefault="004255F5" w:rsidP="00260D6D">
            <w:pPr>
              <w:pStyle w:val="afa"/>
              <w:rPr>
                <w:rFonts w:eastAsia="Arial Unicode MS"/>
              </w:rPr>
            </w:pPr>
            <w:r w:rsidRPr="00015ED1">
              <w:t>3201,41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55F5" w:rsidRPr="00F0729E" w:rsidRDefault="004255F5" w:rsidP="00260D6D">
            <w:pPr>
              <w:pStyle w:val="afa"/>
              <w:rPr>
                <w:rFonts w:eastAsia="Arial Unicode MS"/>
              </w:rPr>
            </w:pPr>
            <w:r w:rsidRPr="00015ED1">
              <w:t>4536,61</w:t>
            </w:r>
          </w:p>
        </w:tc>
      </w:tr>
    </w:tbl>
    <w:p w:rsidR="004255F5" w:rsidRPr="00015ED1" w:rsidRDefault="004255F5" w:rsidP="00015ED1"/>
    <w:p w:rsidR="00015ED1" w:rsidRDefault="004255F5" w:rsidP="00015ED1">
      <w:r w:rsidRPr="00015ED1">
        <w:t>Из результатов таблицы видно, что затраты на рекламную кампанию окупятся уже на третьем месяце</w:t>
      </w:r>
      <w:r w:rsidR="00015ED1" w:rsidRPr="00015ED1">
        <w:t xml:space="preserve">. </w:t>
      </w:r>
      <w:r w:rsidRPr="00015ED1">
        <w:t>На рисунке 8, построенного по результатам таблицы 12, показано превышение величины прибыли над затратами</w:t>
      </w:r>
      <w:r w:rsidR="00015ED1" w:rsidRPr="00015ED1">
        <w:t>.</w:t>
      </w:r>
    </w:p>
    <w:p w:rsidR="00330696" w:rsidRDefault="00330696" w:rsidP="00015ED1"/>
    <w:p w:rsidR="004255F5" w:rsidRPr="00015ED1" w:rsidRDefault="003D7FC1" w:rsidP="00015ED1">
      <w:r>
        <w:pict>
          <v:shape id="_x0000_i1037" type="#_x0000_t75" style="width:391.5pt;height:255.75pt">
            <v:imagedata r:id="rId20" o:title=""/>
          </v:shape>
        </w:pict>
      </w:r>
    </w:p>
    <w:p w:rsidR="00015ED1" w:rsidRDefault="004255F5" w:rsidP="00015ED1">
      <w:r w:rsidRPr="00015ED1">
        <w:t>Рисунок 8</w:t>
      </w:r>
      <w:r w:rsidR="00015ED1" w:rsidRPr="00015ED1">
        <w:t xml:space="preserve"> - </w:t>
      </w:r>
      <w:r w:rsidRPr="00015ED1">
        <w:t>Чистая дисконтированная прибыль с нарастающим итогом</w:t>
      </w:r>
      <w:r w:rsidR="00015ED1" w:rsidRPr="00015ED1">
        <w:t>.</w:t>
      </w:r>
    </w:p>
    <w:p w:rsidR="00330696" w:rsidRDefault="00330696" w:rsidP="00015ED1"/>
    <w:p w:rsidR="00015ED1" w:rsidRDefault="004255F5" w:rsidP="00015ED1">
      <w:r w:rsidRPr="00015ED1">
        <w:t>Проведя расчеты эффективности рекламной кампании и определив экономический эффект, можно сделать следующий вывод</w:t>
      </w:r>
      <w:r w:rsidR="00015ED1" w:rsidRPr="00015ED1">
        <w:t xml:space="preserve"> - </w:t>
      </w:r>
      <w:r w:rsidRPr="00015ED1">
        <w:t>данная рекламная кампания может считаться успешной, так как предприятие будет получать дополнительную ежемесячную прибыль в размере 1404 тыс</w:t>
      </w:r>
      <w:r w:rsidR="00015ED1" w:rsidRPr="00015ED1">
        <w:t xml:space="preserve">. </w:t>
      </w:r>
      <w:r w:rsidRPr="00015ED1">
        <w:t>руб</w:t>
      </w:r>
      <w:r w:rsidR="00015ED1">
        <w:t>.,</w:t>
      </w:r>
      <w:r w:rsidRPr="00015ED1">
        <w:t xml:space="preserve"> а вложенные затраты уже на третьем месяце</w:t>
      </w:r>
      <w:r w:rsidR="00015ED1" w:rsidRPr="00015ED1">
        <w:t xml:space="preserve">. </w:t>
      </w:r>
      <w:r w:rsidRPr="00015ED1">
        <w:t>Однако, если бы в данную кампанию было вложено больше средств, то доход мог бы значительно увеличиться</w:t>
      </w:r>
      <w:r w:rsidR="00015ED1" w:rsidRPr="00015ED1">
        <w:t>.</w:t>
      </w:r>
    </w:p>
    <w:p w:rsidR="00015ED1" w:rsidRDefault="004255F5" w:rsidP="00015ED1">
      <w:r w:rsidRPr="00015ED1">
        <w:t>В настоящее время существует еще одно основное перспективное направление рекламной деятельности</w:t>
      </w:r>
      <w:r w:rsidR="00015ED1" w:rsidRPr="00015ED1">
        <w:t xml:space="preserve"> - </w:t>
      </w:r>
      <w:r w:rsidRPr="00015ED1">
        <w:t>директ-маркетинг</w:t>
      </w:r>
      <w:r w:rsidR="00015ED1" w:rsidRPr="00015ED1">
        <w:t xml:space="preserve">. </w:t>
      </w:r>
      <w:r w:rsidRPr="00015ED1">
        <w:t>Поскольку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делает инвестиции в производство, причем масштабы инвестиций постоянно увеличиваются, то это направление может занять в недалеком будущем доминирующее место в рекламной деятельности фирмы</w:t>
      </w:r>
      <w:r w:rsidR="00015ED1" w:rsidRPr="00015ED1">
        <w:t>.</w:t>
      </w:r>
    </w:p>
    <w:p w:rsidR="00015ED1" w:rsidRDefault="004255F5" w:rsidP="00015ED1">
      <w:r w:rsidRPr="00015ED1">
        <w:t>Директ-маркетинг</w:t>
      </w:r>
      <w:r w:rsidR="00015ED1" w:rsidRPr="00015ED1">
        <w:t xml:space="preserve"> - </w:t>
      </w:r>
      <w:r w:rsidRPr="00015ED1">
        <w:t>это метод маркетинга, который использует все средства рекламы и все каналы их распространения</w:t>
      </w:r>
      <w:r w:rsidR="00015ED1" w:rsidRPr="00015ED1">
        <w:t xml:space="preserve">. </w:t>
      </w:r>
      <w:r w:rsidRPr="00015ED1">
        <w:t>Суть директ-маркетинга заключается в установлении долгосрочного взаимовыгодного и развивающегося партнерства между производителем и персонально известным потребителем</w:t>
      </w:r>
      <w:r w:rsidR="00015ED1" w:rsidRPr="00015ED1">
        <w:t>.</w:t>
      </w:r>
    </w:p>
    <w:p w:rsidR="00015ED1" w:rsidRDefault="004255F5" w:rsidP="00015ED1">
      <w:r w:rsidRPr="00015ED1">
        <w:t>Традиционно для нахождения целевых групп, подвергающихся рекламному воздействию, используется метод сегментации</w:t>
      </w:r>
      <w:r w:rsidR="00015ED1" w:rsidRPr="00015ED1">
        <w:t xml:space="preserve"> - </w:t>
      </w:r>
      <w:r w:rsidRPr="00015ED1">
        <w:t>выделения потребителей со сходными социально-демографическими характеристиками, предполагающими одинаковые потребности</w:t>
      </w:r>
      <w:r w:rsidR="00015ED1" w:rsidRPr="00015ED1">
        <w:t xml:space="preserve">. </w:t>
      </w:r>
      <w:r w:rsidRPr="00015ED1">
        <w:t>Персональное выделение отдельных перспективных покупателей от общей массы осуществляется созданием банка данных, являющегося необходимым условием осуществления директ-маркетинга</w:t>
      </w:r>
      <w:r w:rsidR="00015ED1" w:rsidRPr="00015ED1">
        <w:t xml:space="preserve">. </w:t>
      </w:r>
      <w:r w:rsidRPr="00015ED1">
        <w:t>С помощью банка данных производитель вступает в обоснованные персональные деловые коммуникации с покупателями и деловыми партнерами</w:t>
      </w:r>
      <w:r w:rsidR="00015ED1" w:rsidRPr="00015ED1">
        <w:t xml:space="preserve">. </w:t>
      </w:r>
      <w:r w:rsidRPr="00015ED1">
        <w:t>При этом учитывается психология межличностного общения, а занятая</w:t>
      </w:r>
      <w:r w:rsidR="00015ED1">
        <w:t xml:space="preserve"> "</w:t>
      </w:r>
      <w:r w:rsidRPr="00015ED1">
        <w:t>ниша</w:t>
      </w:r>
      <w:r w:rsidR="00015ED1">
        <w:t xml:space="preserve">" </w:t>
      </w:r>
      <w:r w:rsidRPr="00015ED1">
        <w:t>блокируется от проникновения конкурентов</w:t>
      </w:r>
      <w:r w:rsidR="00015ED1" w:rsidRPr="00015ED1">
        <w:t>.</w:t>
      </w:r>
    </w:p>
    <w:p w:rsidR="00015ED1" w:rsidRDefault="004255F5" w:rsidP="00015ED1">
      <w:r w:rsidRPr="00015ED1">
        <w:t>Так как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 </w:t>
      </w:r>
      <w:r w:rsidRPr="00015ED1">
        <w:t>быстро развивается и постоянно находится в условиях жесткой конкуренции, то в ближайшее время она будет вынуждена пойти на усиление маркетинговой деятельности</w:t>
      </w:r>
      <w:r w:rsidR="00015ED1" w:rsidRPr="00015ED1">
        <w:t xml:space="preserve">. </w:t>
      </w:r>
      <w:r w:rsidRPr="00015ED1">
        <w:t>Тогда можно будет обратиться к новому направлению маркетинговой деятельности</w:t>
      </w:r>
      <w:r w:rsidR="00015ED1" w:rsidRPr="00015ED1">
        <w:t xml:space="preserve"> - </w:t>
      </w:r>
      <w:r w:rsidRPr="00015ED1">
        <w:t>директ-маркетингу</w:t>
      </w:r>
      <w:r w:rsidR="00015ED1" w:rsidRPr="00015ED1">
        <w:t>.</w:t>
      </w:r>
    </w:p>
    <w:p w:rsidR="00015ED1" w:rsidRDefault="004255F5" w:rsidP="00015ED1">
      <w:r w:rsidRPr="00015ED1">
        <w:t>Что касается оценки эффективности создания веб-сайта ООО</w:t>
      </w:r>
      <w:r w:rsidR="00015ED1">
        <w:t xml:space="preserve"> "</w:t>
      </w:r>
      <w:r w:rsidRPr="00015ED1">
        <w:t>ИнавтомаркетТехно</w:t>
      </w:r>
      <w:r w:rsidR="00015ED1">
        <w:t xml:space="preserve">", </w:t>
      </w:r>
      <w:r w:rsidRPr="00015ED1">
        <w:t>то оценить эффективность его создания достаточно сложно</w:t>
      </w:r>
      <w:r w:rsidR="00015ED1" w:rsidRPr="00015ED1">
        <w:t xml:space="preserve">. </w:t>
      </w:r>
      <w:r w:rsidRPr="00015ED1">
        <w:t>Можно лишь руководствоваться оценками аналитиков, которые утверждают, что использование телекоммуникационных технологий в маркетинге с использованием Интернет способно увеличить объем продаж до 15-20</w:t>
      </w:r>
      <w:r w:rsidR="00015ED1" w:rsidRPr="00015ED1">
        <w:t>%.</w:t>
      </w:r>
    </w:p>
    <w:p w:rsidR="00015ED1" w:rsidRPr="00015ED1" w:rsidRDefault="008C04F3" w:rsidP="00330696">
      <w:pPr>
        <w:pStyle w:val="2"/>
      </w:pPr>
      <w:r w:rsidRPr="00015ED1">
        <w:br w:type="page"/>
      </w:r>
      <w:bookmarkStart w:id="85" w:name="_Toc192711279"/>
      <w:bookmarkStart w:id="86" w:name="_Toc235224633"/>
      <w:r w:rsidR="004255F5" w:rsidRPr="00015ED1">
        <w:t>4</w:t>
      </w:r>
      <w:r w:rsidR="00330696">
        <w:t>.</w:t>
      </w:r>
      <w:r w:rsidR="00330696" w:rsidRPr="00015ED1">
        <w:t xml:space="preserve"> </w:t>
      </w:r>
      <w:r w:rsidR="00330696">
        <w:t>Б</w:t>
      </w:r>
      <w:r w:rsidR="00330696" w:rsidRPr="00015ED1">
        <w:t>езопасность жизнедеятельности</w:t>
      </w:r>
      <w:bookmarkEnd w:id="85"/>
      <w:bookmarkEnd w:id="86"/>
    </w:p>
    <w:p w:rsidR="00330696" w:rsidRDefault="00330696" w:rsidP="00015ED1"/>
    <w:p w:rsidR="00015ED1" w:rsidRDefault="004255F5" w:rsidP="00015ED1">
      <w:r w:rsidRPr="00015ED1">
        <w:t>Освещение является одним из важнейших производственных условий работы</w:t>
      </w:r>
      <w:r w:rsidR="00015ED1" w:rsidRPr="00015ED1">
        <w:t xml:space="preserve">. </w:t>
      </w:r>
      <w:r w:rsidRPr="00015ED1">
        <w:t>Через зрительный аппарат человек получает порядка 90</w:t>
      </w:r>
      <w:r w:rsidR="00015ED1" w:rsidRPr="00015ED1">
        <w:t>%</w:t>
      </w:r>
      <w:r w:rsidRPr="00015ED1">
        <w:t xml:space="preserve"> информации</w:t>
      </w:r>
      <w:r w:rsidR="00015ED1" w:rsidRPr="00015ED1">
        <w:t xml:space="preserve">. </w:t>
      </w:r>
      <w:r w:rsidRPr="00015ED1">
        <w:t>От освещения зависит утомление работающего, производительность труда, его безопасность</w:t>
      </w:r>
      <w:r w:rsidR="00015ED1" w:rsidRPr="00015ED1">
        <w:t xml:space="preserve">. </w:t>
      </w:r>
      <w:r w:rsidRPr="00015ED1">
        <w:t>Достаточное освещение действует тонизирующе, улучшает протекание основных процессов высшей нервной деятельности, стимулирует обменные и иммунобиологические процессы, оказывает влияние на суточный ритм физиологических функций организма человека</w:t>
      </w:r>
      <w:r w:rsidR="00015ED1" w:rsidRPr="00015ED1">
        <w:t xml:space="preserve">. </w:t>
      </w:r>
      <w:r w:rsidRPr="00015ED1">
        <w:t>Практика показывает, что только за счет улучшения освещения на рабочих местах достигался прирост производительности труда от 1,5 до 15</w:t>
      </w:r>
      <w:r w:rsidR="00015ED1" w:rsidRPr="00015ED1">
        <w:t xml:space="preserve">%. </w:t>
      </w:r>
      <w:r w:rsidRPr="00015ED1">
        <w:t xml:space="preserve">Зрительный аппарат человека воспринимает широкий диапазон видимых излучений от 380 до 770 нм, </w:t>
      </w:r>
      <w:r w:rsidR="00015ED1">
        <w:t>т.е.</w:t>
      </w:r>
      <w:r w:rsidR="00015ED1" w:rsidRPr="00015ED1">
        <w:t xml:space="preserve"> </w:t>
      </w:r>
      <w:r w:rsidRPr="00015ED1">
        <w:t>от ультрафиолетовых до инфракрасных излучений</w:t>
      </w:r>
      <w:r w:rsidR="00015ED1" w:rsidRPr="00015ED1">
        <w:t>.</w:t>
      </w:r>
    </w:p>
    <w:p w:rsidR="00015ED1" w:rsidRDefault="004255F5" w:rsidP="00015ED1">
      <w:r w:rsidRPr="00015ED1">
        <w:t>Для характеристики зрительных условий работы используются различные светотехнические показатели</w:t>
      </w:r>
      <w:r w:rsidR="00015ED1" w:rsidRPr="00015ED1">
        <w:t xml:space="preserve">: </w:t>
      </w:r>
      <w:r w:rsidRPr="00015ED1">
        <w:t>световой поток, сила света, яркость поверхности, коэффициент отражения, фон, контраст объекта коэффициент пульсации освещенности</w:t>
      </w:r>
      <w:r w:rsidR="00015ED1" w:rsidRPr="00015ED1">
        <w:t>.</w:t>
      </w:r>
    </w:p>
    <w:p w:rsidR="00015ED1" w:rsidRDefault="004255F5" w:rsidP="00015ED1">
      <w:r w:rsidRPr="00015ED1">
        <w:t>Наиболее важную роль в трудовом процессе имеют такие функции зрения, как контрастная чувствительность, острота зрения, быстрота различения деталей, устойчивость видения и цветовая чувствительность</w:t>
      </w:r>
      <w:r w:rsidR="00015ED1" w:rsidRPr="00015ED1">
        <w:t>.</w:t>
      </w:r>
    </w:p>
    <w:p w:rsidR="00015ED1" w:rsidRDefault="004255F5" w:rsidP="00015ED1">
      <w:r w:rsidRPr="00015ED1">
        <w:t>Контрастную чувствительность характеризует видимость</w:t>
      </w:r>
      <w:r w:rsidR="00015ED1">
        <w:rPr>
          <w:b/>
          <w:bCs/>
        </w:rPr>
        <w:t xml:space="preserve"> (</w:t>
      </w:r>
      <w:r w:rsidRPr="00015ED1">
        <w:rPr>
          <w:lang w:val="en-US"/>
        </w:rPr>
        <w:t>V</w:t>
      </w:r>
      <w:r w:rsidR="00015ED1" w:rsidRPr="00015ED1">
        <w:t xml:space="preserve">) - </w:t>
      </w:r>
      <w:r w:rsidRPr="00015ED1">
        <w:t>это способность глаза воспринимать объект наблюдения</w:t>
      </w:r>
      <w:r w:rsidR="00015ED1" w:rsidRPr="00015ED1">
        <w:t>.</w:t>
      </w:r>
    </w:p>
    <w:p w:rsidR="00015ED1" w:rsidRDefault="004255F5" w:rsidP="00015ED1">
      <w:r w:rsidRPr="00015ED1">
        <w:t>Наличие в поле зрения больших яркостей вызывает ослепленность и может привести к повреждению сетчатой оболочки</w:t>
      </w:r>
      <w:r w:rsidR="00015ED1" w:rsidRPr="00015ED1">
        <w:t>.</w:t>
      </w:r>
    </w:p>
    <w:p w:rsidR="00015ED1" w:rsidRDefault="004255F5" w:rsidP="00015ED1">
      <w:r w:rsidRPr="00015ED1">
        <w:t>Под остротой зрения</w:t>
      </w:r>
      <w:r w:rsidRPr="00015ED1">
        <w:rPr>
          <w:b/>
          <w:bCs/>
        </w:rPr>
        <w:t xml:space="preserve"> </w:t>
      </w:r>
      <w:r w:rsidRPr="00015ED1">
        <w:t>понимается максимальная способность различать от дельные объекты</w:t>
      </w:r>
      <w:r w:rsidR="00015ED1" w:rsidRPr="00015ED1">
        <w:t xml:space="preserve">. </w:t>
      </w:r>
      <w:r w:rsidRPr="00015ED1">
        <w:t>При увеличении освещенности до определенного уровня растет острота зрения</w:t>
      </w:r>
      <w:r w:rsidR="00015ED1" w:rsidRPr="00015ED1">
        <w:t xml:space="preserve">. </w:t>
      </w:r>
      <w:r w:rsidRPr="00015ED1">
        <w:t>В прямой зависимости от уровня освещенности находится скорость зрительного восприятия, а также устойчивость ясного видения, под которой пони мается способность глаза удерживать отчетливое изображение рассматриваемой детали</w:t>
      </w:r>
      <w:r w:rsidR="00015ED1" w:rsidRPr="00015ED1">
        <w:t xml:space="preserve">. </w:t>
      </w:r>
      <w:r w:rsidRPr="00015ED1">
        <w:t>Наилучшие условия цветоощущения создаются при естественном освещении</w:t>
      </w:r>
      <w:r w:rsidR="00015ED1" w:rsidRPr="00015ED1">
        <w:t xml:space="preserve">. </w:t>
      </w:r>
      <w:r w:rsidRPr="00015ED1">
        <w:t>Цвет влияет на другие зрительные функции</w:t>
      </w:r>
      <w:r w:rsidR="00015ED1" w:rsidRPr="00015ED1">
        <w:t xml:space="preserve">. </w:t>
      </w:r>
      <w:r w:rsidRPr="00015ED1">
        <w:t>Так, острота зрения, скорость зрительного восприятия и устойчивость видения имеет максимум в желтой зоне спектра</w:t>
      </w:r>
      <w:r w:rsidR="00015ED1" w:rsidRPr="00015ED1">
        <w:t xml:space="preserve">. </w:t>
      </w:r>
      <w:r w:rsidRPr="00015ED1">
        <w:t>При использовании прямого контраста</w:t>
      </w:r>
      <w:r w:rsidR="00015ED1">
        <w:t xml:space="preserve"> (</w:t>
      </w:r>
      <w:r w:rsidRPr="00015ED1">
        <w:t>предмет темнее фона</w:t>
      </w:r>
      <w:r w:rsidR="00015ED1" w:rsidRPr="00015ED1">
        <w:t xml:space="preserve">) </w:t>
      </w:r>
      <w:r w:rsidRPr="00015ED1">
        <w:t>зрительное утомление меньше, чем при обратном</w:t>
      </w:r>
      <w:r w:rsidR="00015ED1" w:rsidRPr="00015ED1">
        <w:t xml:space="preserve">. </w:t>
      </w:r>
      <w:r w:rsidRPr="00015ED1">
        <w:t>Увеличение освещенности при прямом контрасте улучшает видимость, а при обратном ухудшает</w:t>
      </w:r>
      <w:r w:rsidR="00015ED1" w:rsidRPr="00015ED1">
        <w:t>.</w:t>
      </w:r>
    </w:p>
    <w:p w:rsidR="00015ED1" w:rsidRDefault="004255F5" w:rsidP="00015ED1">
      <w:r w:rsidRPr="00015ED1">
        <w:t>В производственных помещениях предусматривается естественное, искусственное и совмещенное освещение</w:t>
      </w:r>
      <w:r w:rsidR="00015ED1" w:rsidRPr="00015ED1">
        <w:t xml:space="preserve">. </w:t>
      </w:r>
      <w:r w:rsidRPr="00015ED1">
        <w:t>Помещения с постоянным пребыванием персонала должны иметь естественное освещение</w:t>
      </w:r>
      <w:r w:rsidR="00015ED1" w:rsidRPr="00015ED1">
        <w:t xml:space="preserve">. </w:t>
      </w:r>
      <w:r w:rsidRPr="00015ED1">
        <w:t>При работе в темное время в производственных помещениях используют искусственное освещение</w:t>
      </w:r>
      <w:r w:rsidR="00015ED1" w:rsidRPr="00015ED1">
        <w:t xml:space="preserve">. </w:t>
      </w:r>
      <w:r w:rsidRPr="00015ED1">
        <w:t>В случаях выполнения работ наивысшей точности применяют совмещенное освещение</w:t>
      </w:r>
      <w:r w:rsidR="00015ED1" w:rsidRPr="00015ED1">
        <w:t xml:space="preserve">. </w:t>
      </w:r>
      <w:r w:rsidRPr="00015ED1">
        <w:t>В свою очередь, освещение естественное может быть в зависимости от расположения световых проемов</w:t>
      </w:r>
      <w:r w:rsidR="00015ED1">
        <w:t xml:space="preserve"> (</w:t>
      </w:r>
      <w:r w:rsidRPr="00015ED1">
        <w:t>фонарей</w:t>
      </w:r>
      <w:r w:rsidR="00015ED1" w:rsidRPr="00015ED1">
        <w:t xml:space="preserve">) </w:t>
      </w:r>
      <w:r w:rsidRPr="00015ED1">
        <w:t>боковым, верхним и комбинированным</w:t>
      </w:r>
      <w:r w:rsidR="00015ED1" w:rsidRPr="00015ED1">
        <w:t xml:space="preserve">. </w:t>
      </w:r>
      <w:r w:rsidRPr="00015ED1">
        <w:t>Искусственное освещение бывает общим</w:t>
      </w:r>
      <w:r w:rsidR="00015ED1">
        <w:t xml:space="preserve"> (</w:t>
      </w:r>
      <w:r w:rsidRPr="00015ED1">
        <w:t>при равномерном освещении помещения</w:t>
      </w:r>
      <w:r w:rsidR="00015ED1" w:rsidRPr="00015ED1">
        <w:t>),</w:t>
      </w:r>
      <w:r w:rsidRPr="00015ED1">
        <w:t xml:space="preserve"> локализованным</w:t>
      </w:r>
      <w:r w:rsidR="00015ED1">
        <w:t xml:space="preserve"> (</w:t>
      </w:r>
      <w:r w:rsidRPr="00015ED1">
        <w:t>при расположении источников света с учетом размещения рабочих мест</w:t>
      </w:r>
      <w:r w:rsidR="00015ED1" w:rsidRPr="00015ED1">
        <w:t>),</w:t>
      </w:r>
      <w:r w:rsidRPr="00015ED1">
        <w:t xml:space="preserve"> комбинированным</w:t>
      </w:r>
      <w:r w:rsidR="00015ED1">
        <w:t xml:space="preserve"> (</w:t>
      </w:r>
      <w:r w:rsidRPr="00015ED1">
        <w:t>сочетание общего и местного освещения</w:t>
      </w:r>
      <w:r w:rsidR="00015ED1" w:rsidRPr="00015ED1">
        <w:t xml:space="preserve">). </w:t>
      </w:r>
      <w:r w:rsidRPr="00015ED1">
        <w:t>Помимо этого, выделяют аварийное освещение</w:t>
      </w:r>
      <w:r w:rsidR="00015ED1">
        <w:t xml:space="preserve"> (</w:t>
      </w:r>
      <w:r w:rsidRPr="00015ED1">
        <w:t>включаемое при внезапном отключении рабочего освещения</w:t>
      </w:r>
      <w:r w:rsidR="00015ED1" w:rsidRPr="00015ED1">
        <w:t xml:space="preserve">). </w:t>
      </w:r>
      <w:r w:rsidRPr="00015ED1">
        <w:t>Аварийное освещение должно быть не менее 2 лк внутри здания</w:t>
      </w:r>
      <w:r w:rsidR="00015ED1" w:rsidRPr="00015ED1">
        <w:t>.</w:t>
      </w:r>
    </w:p>
    <w:p w:rsidR="00015ED1" w:rsidRDefault="004255F5" w:rsidP="00015ED1">
      <w:r w:rsidRPr="00015ED1">
        <w:t>В соответствии со</w:t>
      </w:r>
      <w:r w:rsidR="00015ED1">
        <w:t xml:space="preserve"> "</w:t>
      </w:r>
      <w:r w:rsidRPr="00015ED1">
        <w:t>Строительными нормами и правилами</w:t>
      </w:r>
      <w:r w:rsidR="00015ED1">
        <w:t xml:space="preserve">" </w:t>
      </w:r>
      <w:r w:rsidRPr="00015ED1">
        <w:t>СНиП 23-05-95 освещение должно обеспечить</w:t>
      </w:r>
      <w:r w:rsidR="00015ED1" w:rsidRPr="00015ED1">
        <w:t xml:space="preserve">: </w:t>
      </w:r>
      <w:r w:rsidRPr="00015ED1">
        <w:t>санитарные нормы освещенности на рабочих местах, равномерную яркость в поле зрения, отсутствие резких теней и блескости, постоянство освещенности по времени и правильность направления светового потока</w:t>
      </w:r>
      <w:r w:rsidR="00015ED1" w:rsidRPr="00015ED1">
        <w:t xml:space="preserve">. </w:t>
      </w:r>
      <w:r w:rsidRPr="00015ED1">
        <w:t>Освещенность на рабочих местах и в производственных помещениях должна контролироваться не реже одного раза в год</w:t>
      </w:r>
      <w:r w:rsidR="00015ED1" w:rsidRPr="00015ED1">
        <w:t xml:space="preserve">. </w:t>
      </w:r>
      <w:r w:rsidRPr="00015ED1">
        <w:t>Для измерения освещенности используется объективный люксметр</w:t>
      </w:r>
      <w:r w:rsidR="00015ED1">
        <w:t xml:space="preserve"> (</w:t>
      </w:r>
      <w:r w:rsidRPr="00015ED1">
        <w:t>Ю-16, Ю-116, Ю-117</w:t>
      </w:r>
      <w:r w:rsidR="00015ED1" w:rsidRPr="00015ED1">
        <w:t xml:space="preserve">). </w:t>
      </w:r>
      <w:r w:rsidRPr="00015ED1">
        <w:t>Фактическая освещенность в производственном помещении должна быть больше или равна нормируемой освещенности</w:t>
      </w:r>
      <w:r w:rsidR="00015ED1" w:rsidRPr="00015ED1">
        <w:t xml:space="preserve">. </w:t>
      </w:r>
      <w:r w:rsidRPr="00015ED1">
        <w:t>При несоблюдении требований к освещению развивается утомление зрения, понижается общая работоспособность и производительность труда, возрастает количество брака и опасность производственного травматизма</w:t>
      </w:r>
      <w:r w:rsidR="00015ED1" w:rsidRPr="00015ED1">
        <w:t>.</w:t>
      </w:r>
    </w:p>
    <w:p w:rsidR="00015ED1" w:rsidRDefault="004255F5" w:rsidP="00015ED1">
      <w:r w:rsidRPr="00015ED1">
        <w:t>Низкая освещенность способствует развитию близорукости</w:t>
      </w:r>
      <w:r w:rsidR="00015ED1" w:rsidRPr="00015ED1">
        <w:t xml:space="preserve">. </w:t>
      </w:r>
      <w:r w:rsidRPr="00015ED1">
        <w:t>Изменения освещенности вызывают частую переадаптацию, ведущую к развитию утомления зрения</w:t>
      </w:r>
      <w:r w:rsidR="00015ED1" w:rsidRPr="00015ED1">
        <w:t>.</w:t>
      </w:r>
    </w:p>
    <w:p w:rsidR="00015ED1" w:rsidRDefault="004255F5" w:rsidP="00015ED1">
      <w:r w:rsidRPr="00015ED1">
        <w:t>Блескость вызывает ослепленность, утомление зрения и может привести к несчастным случаям</w:t>
      </w:r>
      <w:r w:rsidR="00015ED1" w:rsidRPr="00015ED1">
        <w:t>.</w:t>
      </w:r>
    </w:p>
    <w:p w:rsidR="00015ED1" w:rsidRDefault="004255F5" w:rsidP="00015ED1">
      <w:r w:rsidRPr="00015ED1">
        <w:t>Нормы освещенности рабочих мест регламентируются СНиП 23-05-95</w:t>
      </w:r>
      <w:r w:rsidR="00015ED1" w:rsidRPr="00015ED1">
        <w:t>.</w:t>
      </w:r>
    </w:p>
    <w:p w:rsidR="00015ED1" w:rsidRDefault="004255F5" w:rsidP="00015ED1">
      <w:r w:rsidRPr="00015ED1">
        <w:t>При установлении нормы освещенности необходимо учитывать</w:t>
      </w:r>
      <w:r w:rsidR="00015ED1" w:rsidRPr="00015ED1">
        <w:t xml:space="preserve">: </w:t>
      </w:r>
      <w:r w:rsidRPr="00015ED1">
        <w:t>размер объекта различения</w:t>
      </w:r>
      <w:r w:rsidR="00015ED1">
        <w:t xml:space="preserve"> (</w:t>
      </w:r>
      <w:r w:rsidRPr="00015ED1">
        <w:t>установлено восемь разрядов от 1 до 8</w:t>
      </w:r>
      <w:r w:rsidR="00015ED1" w:rsidRPr="00015ED1">
        <w:t>),</w:t>
      </w:r>
      <w:r w:rsidRPr="00015ED1">
        <w:t xml:space="preserve"> контраст объекта с фоном и характер фона</w:t>
      </w:r>
      <w:r w:rsidR="00015ED1" w:rsidRPr="00015ED1">
        <w:t xml:space="preserve">. </w:t>
      </w:r>
      <w:r w:rsidRPr="00015ED1">
        <w:t>На основании этих данных по таблицам СНиП 23-05-95 определяется норма освещенности</w:t>
      </w:r>
      <w:r w:rsidR="00015ED1" w:rsidRPr="00015ED1">
        <w:t>.</w:t>
      </w:r>
    </w:p>
    <w:p w:rsidR="00015ED1" w:rsidRDefault="004255F5" w:rsidP="00015ED1">
      <w:r w:rsidRPr="00015ED1">
        <w:t>При выборе источников искусственного освещения должны учитываться их электрические, светотехнические, конструктивные, эксплуатационные и экономические показатели</w:t>
      </w:r>
      <w:r w:rsidR="00015ED1" w:rsidRPr="00015ED1">
        <w:t xml:space="preserve">. </w:t>
      </w:r>
      <w:r w:rsidRPr="00015ED1">
        <w:t>На практике используются два вида источников освещения</w:t>
      </w:r>
      <w:r w:rsidR="00015ED1" w:rsidRPr="00015ED1">
        <w:t xml:space="preserve">: </w:t>
      </w:r>
      <w:r w:rsidRPr="00015ED1">
        <w:t>лампы накаливания и газоразрядные</w:t>
      </w:r>
      <w:r w:rsidR="00015ED1" w:rsidRPr="00015ED1">
        <w:t xml:space="preserve">. </w:t>
      </w:r>
      <w:r w:rsidRPr="00015ED1">
        <w:t>Лампы накаливания просты по конструкции, обладают быстротой разгорания</w:t>
      </w:r>
      <w:r w:rsidR="00015ED1" w:rsidRPr="00015ED1">
        <w:t xml:space="preserve">. </w:t>
      </w:r>
      <w:r w:rsidRPr="00015ED1">
        <w:t>Но световая отдача их</w:t>
      </w:r>
      <w:r w:rsidR="00015ED1">
        <w:t xml:space="preserve"> (</w:t>
      </w:r>
      <w:r w:rsidRPr="00015ED1">
        <w:t>количество излучаемого света на единицу потребляемой мощности</w:t>
      </w:r>
      <w:r w:rsidR="00015ED1" w:rsidRPr="00015ED1">
        <w:t xml:space="preserve">) </w:t>
      </w:r>
      <w:r w:rsidRPr="00015ED1">
        <w:t>низкая</w:t>
      </w:r>
      <w:r w:rsidR="00015ED1" w:rsidRPr="00015ED1">
        <w:t xml:space="preserve"> - </w:t>
      </w:r>
      <w:r w:rsidRPr="00015ED1">
        <w:t>13-15 лм/вт</w:t>
      </w:r>
      <w:r w:rsidR="00015ED1" w:rsidRPr="00015ED1">
        <w:t xml:space="preserve">; </w:t>
      </w:r>
      <w:r w:rsidRPr="00015ED1">
        <w:t>у галогенных</w:t>
      </w:r>
      <w:r w:rsidR="00015ED1" w:rsidRPr="00015ED1">
        <w:t xml:space="preserve"> - </w:t>
      </w:r>
      <w:r w:rsidRPr="00015ED1">
        <w:t>20-30 лм/вт, но срок службы небольшой</w:t>
      </w:r>
      <w:r w:rsidR="00015ED1" w:rsidRPr="00015ED1">
        <w:t xml:space="preserve">. </w:t>
      </w:r>
      <w:r w:rsidRPr="00015ED1">
        <w:t>Газоразрядные лампы имеют световую отдачу 80-85 лм/вт, а натриевые лампы 115-125 лм/вт и срок службы 15-20 тыс</w:t>
      </w:r>
      <w:r w:rsidR="00015ED1" w:rsidRPr="00015ED1">
        <w:t xml:space="preserve">. </w:t>
      </w:r>
      <w:r w:rsidRPr="00015ED1">
        <w:t>часов, они могут обеспечить любой спектр</w:t>
      </w:r>
      <w:r w:rsidR="00015ED1" w:rsidRPr="00015ED1">
        <w:t xml:space="preserve">. </w:t>
      </w:r>
      <w:r w:rsidRPr="00015ED1">
        <w:t>Недостатками газоразрядных ламп является необходимость специального пускорегулирующего аппарата, длительное время разгорания, пульсация светового потока, неустойчивая работа при температуре ниже 0°С</w:t>
      </w:r>
      <w:r w:rsidR="00015ED1" w:rsidRPr="00015ED1">
        <w:t>.</w:t>
      </w:r>
    </w:p>
    <w:p w:rsidR="00015ED1" w:rsidRDefault="004255F5" w:rsidP="00015ED1">
      <w:r w:rsidRPr="00015ED1">
        <w:t>Для освещения производственных помещений используются светильники, представляющие собой совокупность источника и арматуры</w:t>
      </w:r>
      <w:r w:rsidR="00015ED1" w:rsidRPr="00015ED1">
        <w:t>.</w:t>
      </w:r>
    </w:p>
    <w:p w:rsidR="00015ED1" w:rsidRDefault="004255F5" w:rsidP="00015ED1">
      <w:r w:rsidRPr="00015ED1">
        <w:t>Назначением арматуры является перераспределение светового потока, защита работающих от ослепленности, а источника от загрязнения</w:t>
      </w:r>
      <w:r w:rsidR="00015ED1" w:rsidRPr="00015ED1">
        <w:t xml:space="preserve">. </w:t>
      </w:r>
      <w:r w:rsidRPr="00015ED1">
        <w:t>Основными характеристиками арматуры являются</w:t>
      </w:r>
      <w:r w:rsidR="00015ED1" w:rsidRPr="00015ED1">
        <w:t xml:space="preserve">: </w:t>
      </w:r>
      <w:r w:rsidRPr="00015ED1">
        <w:t>кривая распределения силы света, защитный угол и коэффициент полезного действия</w:t>
      </w:r>
      <w:r w:rsidR="00015ED1" w:rsidRPr="00015ED1">
        <w:t xml:space="preserve">. </w:t>
      </w:r>
      <w:r w:rsidRPr="00015ED1">
        <w:t>В зависимости от светового потока, излучаемого светильником в нижнюю полусферу, различают светильники</w:t>
      </w:r>
      <w:r w:rsidR="00015ED1" w:rsidRPr="00015ED1">
        <w:t xml:space="preserve">: </w:t>
      </w:r>
      <w:r w:rsidRPr="00015ED1">
        <w:t>прямого света</w:t>
      </w:r>
      <w:r w:rsidR="00015ED1">
        <w:t xml:space="preserve"> (</w:t>
      </w:r>
      <w:r w:rsidRPr="00015ED1">
        <w:t>П</w:t>
      </w:r>
      <w:r w:rsidR="00015ED1" w:rsidRPr="00015ED1">
        <w:t>),</w:t>
      </w:r>
      <w:r w:rsidRPr="00015ED1">
        <w:t xml:space="preserve"> у которых световой поток, направленный в нижнюю сферу, составляет более 80</w:t>
      </w:r>
      <w:r w:rsidR="00015ED1" w:rsidRPr="00015ED1">
        <w:t xml:space="preserve">%; </w:t>
      </w:r>
      <w:r w:rsidRPr="00015ED1">
        <w:t>преимущественно прямого света</w:t>
      </w:r>
      <w:r w:rsidR="00015ED1">
        <w:t xml:space="preserve"> (</w:t>
      </w:r>
      <w:r w:rsidRPr="00015ED1">
        <w:t>Н</w:t>
      </w:r>
      <w:r w:rsidR="00015ED1" w:rsidRPr="00015ED1">
        <w:t xml:space="preserve">) </w:t>
      </w:r>
      <w:r w:rsidRPr="00015ED1">
        <w:t>60-80%</w:t>
      </w:r>
      <w:r w:rsidR="00015ED1" w:rsidRPr="00015ED1">
        <w:t xml:space="preserve">; </w:t>
      </w:r>
      <w:r w:rsidRPr="00015ED1">
        <w:t>рассеянного света</w:t>
      </w:r>
      <w:r w:rsidR="00015ED1">
        <w:t xml:space="preserve"> (</w:t>
      </w:r>
      <w:r w:rsidRPr="00015ED1">
        <w:t>Р</w:t>
      </w:r>
      <w:r w:rsidR="00015ED1" w:rsidRPr="00015ED1">
        <w:t xml:space="preserve">) </w:t>
      </w:r>
      <w:r w:rsidRPr="00015ED1">
        <w:t>40-60%</w:t>
      </w:r>
      <w:r w:rsidR="00015ED1" w:rsidRPr="00015ED1">
        <w:t xml:space="preserve">; </w:t>
      </w:r>
      <w:r w:rsidRPr="00015ED1">
        <w:t>пре имущественно отраженного света</w:t>
      </w:r>
      <w:r w:rsidR="00015ED1">
        <w:t xml:space="preserve"> (</w:t>
      </w:r>
      <w:r w:rsidRPr="00015ED1">
        <w:t>В</w:t>
      </w:r>
      <w:r w:rsidR="00015ED1" w:rsidRPr="00015ED1">
        <w:t xml:space="preserve">) </w:t>
      </w:r>
      <w:r w:rsidRPr="00015ED1">
        <w:t>20-40%</w:t>
      </w:r>
      <w:r w:rsidR="00015ED1" w:rsidRPr="00015ED1">
        <w:t xml:space="preserve">; </w:t>
      </w:r>
      <w:r w:rsidRPr="00015ED1">
        <w:t>отраженного света</w:t>
      </w:r>
      <w:r w:rsidR="00015ED1">
        <w:t xml:space="preserve"> (</w:t>
      </w:r>
      <w:r w:rsidRPr="00015ED1">
        <w:t>О</w:t>
      </w:r>
      <w:r w:rsidR="00015ED1" w:rsidRPr="00015ED1">
        <w:t xml:space="preserve">) </w:t>
      </w:r>
      <w:r w:rsidRPr="00015ED1">
        <w:t>менее 20</w:t>
      </w:r>
      <w:r w:rsidR="00015ED1" w:rsidRPr="00015ED1">
        <w:t>%.</w:t>
      </w:r>
    </w:p>
    <w:p w:rsidR="00015ED1" w:rsidRDefault="004255F5" w:rsidP="00015ED1">
      <w:r w:rsidRPr="00015ED1">
        <w:t>По форме кривой распределения силы света в вертикальной плоскости светильники разделяют на семь классов Д, Л, Ш, М, С, Г, К</w:t>
      </w:r>
      <w:r w:rsidR="00015ED1" w:rsidRPr="00015ED1">
        <w:t>.</w:t>
      </w:r>
    </w:p>
    <w:p w:rsidR="00015ED1" w:rsidRDefault="004255F5" w:rsidP="00015ED1">
      <w:r w:rsidRPr="00015ED1">
        <w:t>Защитный угол</w:t>
      </w:r>
      <w:r w:rsidRPr="00015ED1">
        <w:rPr>
          <w:b/>
          <w:bCs/>
        </w:rPr>
        <w:t xml:space="preserve"> </w:t>
      </w:r>
      <w:r w:rsidRPr="00015ED1">
        <w:t>светильника характеризует угол, который обеспечивает светильник для защиты работающих от ослепленности источником</w:t>
      </w:r>
      <w:r w:rsidR="00015ED1" w:rsidRPr="00015ED1">
        <w:t>.</w:t>
      </w:r>
    </w:p>
    <w:p w:rsidR="00015ED1" w:rsidRDefault="004255F5" w:rsidP="00015ED1">
      <w:r w:rsidRPr="00015ED1">
        <w:t>Расчет искусственного освещения производственного помещения ведется в следующей последовательности</w:t>
      </w:r>
      <w:r w:rsidR="00015ED1" w:rsidRPr="00015ED1">
        <w:t>.</w:t>
      </w:r>
    </w:p>
    <w:p w:rsidR="00015ED1" w:rsidRDefault="004255F5" w:rsidP="00015ED1">
      <w:r w:rsidRPr="00015ED1">
        <w:t>Выбор типа источников света</w:t>
      </w:r>
      <w:r w:rsidR="00015ED1" w:rsidRPr="00015ED1">
        <w:t xml:space="preserve">. </w:t>
      </w:r>
      <w:r w:rsidRPr="00015ED1">
        <w:t>В зависимости от конкретных условий в производственном помещении</w:t>
      </w:r>
      <w:r w:rsidR="00015ED1">
        <w:t xml:space="preserve"> (</w:t>
      </w:r>
      <w:r w:rsidRPr="00015ED1">
        <w:t>температура воздуха, особенности технологического процесса и его требований к освещению</w:t>
      </w:r>
      <w:r w:rsidR="00015ED1" w:rsidRPr="00015ED1">
        <w:t>),</w:t>
      </w:r>
      <w:r w:rsidRPr="00015ED1">
        <w:t xml:space="preserve"> а также светотехнических, электрических и других характеристик источников, выбирается нужный тип источников света</w:t>
      </w:r>
      <w:r w:rsidR="00015ED1" w:rsidRPr="00015ED1">
        <w:t>.</w:t>
      </w:r>
    </w:p>
    <w:p w:rsidR="00015ED1" w:rsidRDefault="004255F5" w:rsidP="00015ED1">
      <w:r w:rsidRPr="00015ED1">
        <w:t>Выбор системы освещения</w:t>
      </w:r>
      <w:r w:rsidR="00015ED1" w:rsidRPr="00015ED1">
        <w:t xml:space="preserve">. </w:t>
      </w:r>
      <w:r w:rsidRPr="00015ED1">
        <w:t>При однородных рабочих местах, равномерном размещении оборудования в помещении принимается общее освещение</w:t>
      </w:r>
      <w:r w:rsidR="00015ED1" w:rsidRPr="00015ED1">
        <w:t xml:space="preserve">. </w:t>
      </w:r>
      <w:r w:rsidRPr="00015ED1">
        <w:t>Если оборудование громоздкое, рабочие места с разными требованиями к освещению расположены неравномерно, то используется локализованная система освещения</w:t>
      </w:r>
      <w:r w:rsidR="00015ED1" w:rsidRPr="00015ED1">
        <w:t xml:space="preserve">. </w:t>
      </w:r>
      <w:r w:rsidRPr="00015ED1">
        <w:t>При высокой точности выполняемых работ, наличии требования к направленности освещения применяется комбинированная система</w:t>
      </w:r>
      <w:r w:rsidR="00015ED1">
        <w:t xml:space="preserve"> (</w:t>
      </w:r>
      <w:r w:rsidRPr="00015ED1">
        <w:t>сочетание общего и местного освещения</w:t>
      </w:r>
      <w:r w:rsidR="00015ED1" w:rsidRPr="00015ED1">
        <w:t>).</w:t>
      </w:r>
    </w:p>
    <w:p w:rsidR="00015ED1" w:rsidRDefault="004255F5" w:rsidP="00015ED1">
      <w:r w:rsidRPr="00015ED1">
        <w:t>Выбор типа светильника</w:t>
      </w:r>
      <w:r w:rsidR="00015ED1" w:rsidRPr="00015ED1">
        <w:t xml:space="preserve">. </w:t>
      </w:r>
      <w:r w:rsidRPr="00015ED1">
        <w:t>С учетом потребного распределения силы света, загрязненности воздуха, пожаровзрывоопасности воздуха в помещении подбирается арматура</w:t>
      </w:r>
      <w:r w:rsidR="00015ED1" w:rsidRPr="00015ED1">
        <w:t>.</w:t>
      </w:r>
    </w:p>
    <w:p w:rsidR="00015ED1" w:rsidRDefault="004255F5" w:rsidP="00015ED1">
      <w:r w:rsidRPr="00015ED1">
        <w:t>Размещение светильников в помещении</w:t>
      </w:r>
      <w:r w:rsidR="00015ED1" w:rsidRPr="00015ED1">
        <w:t xml:space="preserve">. </w:t>
      </w:r>
      <w:r w:rsidRPr="00015ED1">
        <w:t>Светильники с лампами накаливания можно располагать на потолочном перекрытии в шахматном порядке, по вершинам квадратных полей, рядами</w:t>
      </w:r>
      <w:r w:rsidR="00015ED1" w:rsidRPr="00015ED1">
        <w:t xml:space="preserve">. </w:t>
      </w:r>
      <w:r w:rsidRPr="00015ED1">
        <w:t>Светильники с люменисцентными лампами располагают рядами</w:t>
      </w:r>
      <w:r w:rsidR="00015ED1" w:rsidRPr="00015ED1">
        <w:t xml:space="preserve">. </w:t>
      </w:r>
      <w:r w:rsidRPr="00015ED1">
        <w:t>При выборе схемы размещения светильников необходимо учитывать энергетические, экономические, светотехнические характеристики схем размещения</w:t>
      </w:r>
      <w:r w:rsidR="00015ED1" w:rsidRPr="00015ED1">
        <w:t xml:space="preserve">. </w:t>
      </w:r>
      <w:r w:rsidRPr="00015ED1">
        <w:t>Так, высота подвеса</w:t>
      </w:r>
      <w:r w:rsidR="00015ED1">
        <w:t xml:space="preserve"> (</w:t>
      </w:r>
      <w:r w:rsidRPr="00015ED1">
        <w:rPr>
          <w:lang w:val="en-US"/>
        </w:rPr>
        <w:t>h</w:t>
      </w:r>
      <w:r w:rsidR="00015ED1" w:rsidRPr="00015ED1">
        <w:t xml:space="preserve">) </w:t>
      </w:r>
      <w:r w:rsidRPr="00015ED1">
        <w:t>и расстояние между светильниками</w:t>
      </w:r>
      <w:r w:rsidR="00015ED1">
        <w:t xml:space="preserve"> (</w:t>
      </w:r>
      <w:r w:rsidRPr="00015ED1">
        <w:rPr>
          <w:lang w:val="en-US"/>
        </w:rPr>
        <w:t>I</w:t>
      </w:r>
      <w:r w:rsidR="00015ED1" w:rsidRPr="00015ED1">
        <w:t xml:space="preserve">) </w:t>
      </w:r>
      <w:r w:rsidRPr="00015ED1">
        <w:t>связаны с экономическим показателем схемы размещения</w:t>
      </w:r>
      <w:r w:rsidR="00015ED1">
        <w:t xml:space="preserve"> (</w:t>
      </w:r>
      <w:r w:rsidRPr="00015ED1">
        <w:rPr>
          <w:lang w:val="en-US"/>
        </w:rPr>
        <w:t>λ</w:t>
      </w:r>
      <w:r w:rsidRPr="00015ED1">
        <w:t>э</w:t>
      </w:r>
      <w:r w:rsidR="00015ED1" w:rsidRPr="00015ED1">
        <w:t xml:space="preserve">) </w:t>
      </w:r>
      <w:r w:rsidRPr="00015ED1">
        <w:t xml:space="preserve">зависимостью </w:t>
      </w:r>
      <w:r w:rsidRPr="00015ED1">
        <w:rPr>
          <w:lang w:val="en-US"/>
        </w:rPr>
        <w:t>λ</w:t>
      </w:r>
      <w:r w:rsidRPr="00015ED1">
        <w:t>э</w:t>
      </w:r>
      <w:r w:rsidRPr="00015ED1">
        <w:rPr>
          <w:smallCaps/>
        </w:rPr>
        <w:t xml:space="preserve"> </w:t>
      </w:r>
      <w:r w:rsidRPr="00015ED1">
        <w:t>=</w:t>
      </w:r>
      <w:r w:rsidRPr="00015ED1">
        <w:rPr>
          <w:lang w:val="en-US"/>
        </w:rPr>
        <w:t>I</w:t>
      </w:r>
      <w:r w:rsidRPr="00015ED1">
        <w:t>/</w:t>
      </w:r>
      <w:r w:rsidRPr="00015ED1">
        <w:rPr>
          <w:lang w:val="en-US"/>
        </w:rPr>
        <w:t>h</w:t>
      </w:r>
      <w:r w:rsidR="00015ED1" w:rsidRPr="00015ED1">
        <w:t xml:space="preserve">. </w:t>
      </w:r>
      <w:r w:rsidRPr="00015ED1">
        <w:t>С помощью справочных таблиц выбирается целесообразная схема размещения светильников</w:t>
      </w:r>
      <w:r w:rsidR="00015ED1" w:rsidRPr="00015ED1">
        <w:t>.</w:t>
      </w:r>
    </w:p>
    <w:p w:rsidR="00015ED1" w:rsidRDefault="004255F5" w:rsidP="00015ED1">
      <w:r w:rsidRPr="00015ED1">
        <w:t>На основании принятой схемы размещения светильников определяется их потребное количество</w:t>
      </w:r>
      <w:r w:rsidR="00015ED1" w:rsidRPr="00015ED1">
        <w:t>.</w:t>
      </w:r>
    </w:p>
    <w:p w:rsidR="00015ED1" w:rsidRDefault="004255F5" w:rsidP="00015ED1">
      <w:r w:rsidRPr="00015ED1">
        <w:t>Определение потребной освещенности рабочих мест</w:t>
      </w:r>
      <w:r w:rsidR="00015ED1" w:rsidRPr="00015ED1">
        <w:t xml:space="preserve">. </w:t>
      </w:r>
      <w:r w:rsidRPr="00015ED1">
        <w:t>Нормирование освещенности производится в соответствии со СНиП 23-05-95, как это было изложено выше</w:t>
      </w:r>
      <w:r w:rsidR="00015ED1" w:rsidRPr="00015ED1">
        <w:t>.</w:t>
      </w:r>
    </w:p>
    <w:p w:rsidR="00015ED1" w:rsidRDefault="004255F5" w:rsidP="00015ED1">
      <w:r w:rsidRPr="00015ED1">
        <w:t>Расчет характеристик источника света</w:t>
      </w:r>
      <w:r w:rsidR="00015ED1" w:rsidRPr="00015ED1">
        <w:t xml:space="preserve">. </w:t>
      </w:r>
      <w:r w:rsidRPr="00015ED1">
        <w:t>Для расчета общего равномерного освещения применяется метод коэффициента использования светового потока, а рас чет освещенности общего локализованного и местного освещения производится с помощью точечного метода</w:t>
      </w:r>
      <w:r w:rsidR="00015ED1" w:rsidRPr="00015ED1">
        <w:t>.</w:t>
      </w:r>
    </w:p>
    <w:p w:rsidR="00015ED1" w:rsidRDefault="004255F5" w:rsidP="00015ED1">
      <w:r w:rsidRPr="00015ED1">
        <w:t>Для ориентировочного расчета мощности потребного источника используется метод удельных мощностей</w:t>
      </w:r>
      <w:r w:rsidR="00015ED1" w:rsidRPr="00015ED1">
        <w:t>.</w:t>
      </w:r>
    </w:p>
    <w:p w:rsidR="00015ED1" w:rsidRDefault="004255F5" w:rsidP="00015ED1">
      <w:r w:rsidRPr="00015ED1">
        <w:t>После определения характеристики потребного источника освещения, подбирается стандартный источник</w:t>
      </w:r>
      <w:r w:rsidR="00015ED1" w:rsidRPr="00015ED1">
        <w:t xml:space="preserve">. </w:t>
      </w:r>
      <w:r w:rsidRPr="00015ED1">
        <w:t>Его характеристика может, иметь отклонения в пределах от 10</w:t>
      </w:r>
      <w:r w:rsidR="00015ED1" w:rsidRPr="00015ED1">
        <w:t>%</w:t>
      </w:r>
      <w:r w:rsidRPr="00015ED1">
        <w:t xml:space="preserve"> до +20</w:t>
      </w:r>
      <w:r w:rsidR="00015ED1" w:rsidRPr="00015ED1">
        <w:t>%</w:t>
      </w:r>
      <w:r w:rsidRPr="00015ED1">
        <w:t xml:space="preserve"> от расчетной</w:t>
      </w:r>
      <w:r w:rsidR="00015ED1" w:rsidRPr="00015ED1">
        <w:t>.</w:t>
      </w:r>
    </w:p>
    <w:p w:rsidR="00015ED1" w:rsidRDefault="004255F5" w:rsidP="00015ED1">
      <w:r w:rsidRPr="00015ED1">
        <w:t>Естественное освещение создается солнечным светом через световые проемы</w:t>
      </w:r>
      <w:r w:rsidR="00015ED1" w:rsidRPr="00015ED1">
        <w:t xml:space="preserve">. </w:t>
      </w:r>
      <w:r w:rsidRPr="00015ED1">
        <w:t>Оно зависит от многих объективных факторов, как-то</w:t>
      </w:r>
      <w:r w:rsidR="00015ED1" w:rsidRPr="00015ED1">
        <w:t xml:space="preserve">: </w:t>
      </w:r>
      <w:r w:rsidRPr="00015ED1">
        <w:t xml:space="preserve">времени года и дня, погоды, географического положения и </w:t>
      </w:r>
      <w:r w:rsidR="00015ED1">
        <w:t>т.п.</w:t>
      </w:r>
      <w:r w:rsidR="00015ED1" w:rsidRPr="00015ED1">
        <w:t xml:space="preserve"> </w:t>
      </w:r>
      <w:r w:rsidRPr="00015ED1">
        <w:t>Основной характеристикой естественного освещения служит коэффициент естественного освещения</w:t>
      </w:r>
      <w:r w:rsidR="00015ED1">
        <w:t xml:space="preserve"> (</w:t>
      </w:r>
      <w:r w:rsidRPr="00015ED1">
        <w:t>КЕО</w:t>
      </w:r>
      <w:r w:rsidR="00015ED1" w:rsidRPr="00015ED1">
        <w:t>),</w:t>
      </w:r>
      <w:r w:rsidRPr="00015ED1">
        <w:t xml:space="preserve"> то есть отношение естественной освещенности внутри здания Ев к одновременно измеренной наружной освещенности горизонтальной поверхности</w:t>
      </w:r>
      <w:r w:rsidR="00015ED1">
        <w:t xml:space="preserve"> (</w:t>
      </w:r>
      <w:r w:rsidRPr="00015ED1">
        <w:t>Ен</w:t>
      </w:r>
      <w:r w:rsidR="00015ED1" w:rsidRPr="00015ED1">
        <w:t xml:space="preserve">). </w:t>
      </w:r>
      <w:r w:rsidRPr="00015ED1">
        <w:t>КЕО обозначается через</w:t>
      </w:r>
      <w:r w:rsidR="00015ED1">
        <w:t xml:space="preserve"> "</w:t>
      </w:r>
      <w:r w:rsidRPr="00015ED1">
        <w:t>е</w:t>
      </w:r>
      <w:r w:rsidR="00015ED1">
        <w:t>"</w:t>
      </w:r>
      <w:r w:rsidR="00015ED1" w:rsidRPr="00015ED1">
        <w:t>:</w:t>
      </w:r>
    </w:p>
    <w:p w:rsidR="00330696" w:rsidRDefault="00330696" w:rsidP="00015ED1"/>
    <w:p w:rsidR="00015ED1" w:rsidRDefault="004255F5" w:rsidP="00015ED1">
      <w:r w:rsidRPr="00015ED1">
        <w:t>е = Ев / Ен * 100%</w:t>
      </w:r>
      <w:r w:rsidR="00015ED1" w:rsidRPr="00015ED1">
        <w:t>.</w:t>
      </w:r>
    </w:p>
    <w:p w:rsidR="00330696" w:rsidRDefault="00330696" w:rsidP="00015ED1"/>
    <w:p w:rsidR="00015ED1" w:rsidRDefault="004255F5" w:rsidP="00015ED1">
      <w:r w:rsidRPr="00015ED1">
        <w:t>Естественная освещенность нормируется согласно СНиП 23-05-95</w:t>
      </w:r>
      <w:r w:rsidR="00015ED1" w:rsidRPr="00015ED1">
        <w:t xml:space="preserve">. </w:t>
      </w:r>
      <w:r w:rsidRPr="00015ED1">
        <w:t xml:space="preserve">Для установления необходимого нормативного значения КЕО, </w:t>
      </w:r>
      <w:r w:rsidR="00015ED1">
        <w:t>т.е.</w:t>
      </w:r>
      <w:r w:rsidR="00015ED1" w:rsidRPr="00015ED1">
        <w:t xml:space="preserve"> </w:t>
      </w:r>
      <w:r w:rsidRPr="00015ED1">
        <w:t>Е</w:t>
      </w:r>
      <w:r w:rsidRPr="00015ED1">
        <w:rPr>
          <w:vertAlign w:val="subscript"/>
        </w:rPr>
        <w:t>н</w:t>
      </w:r>
      <w:r w:rsidRPr="00015ED1">
        <w:t xml:space="preserve"> необходимо учесть размер объекта различения, </w:t>
      </w:r>
      <w:r w:rsidR="00015ED1">
        <w:t>т.е.</w:t>
      </w:r>
      <w:r w:rsidR="00015ED1" w:rsidRPr="00015ED1">
        <w:t xml:space="preserve"> </w:t>
      </w:r>
      <w:r w:rsidRPr="00015ED1">
        <w:t>разряд зрительной работы, контраст объекта различения и фона, а также характеристику фона</w:t>
      </w:r>
      <w:r w:rsidR="00015ED1" w:rsidRPr="00015ED1">
        <w:t xml:space="preserve">. </w:t>
      </w:r>
      <w:r w:rsidRPr="00015ED1">
        <w:t>Помимо этого, учитывается географическая широта местоположения здания</w:t>
      </w:r>
      <w:r w:rsidR="00015ED1">
        <w:t xml:space="preserve"> (</w:t>
      </w:r>
      <w:r w:rsidRPr="00015ED1">
        <w:t xml:space="preserve">коэффициентом светового климата </w:t>
      </w:r>
      <w:r w:rsidRPr="00015ED1">
        <w:rPr>
          <w:lang w:val="en-US"/>
        </w:rPr>
        <w:t>m</w:t>
      </w:r>
      <w:r w:rsidR="00015ED1" w:rsidRPr="00015ED1">
        <w:t xml:space="preserve">) </w:t>
      </w:r>
      <w:r w:rsidRPr="00015ED1">
        <w:t>и ориентировка помещения по сторонам горизонта</w:t>
      </w:r>
      <w:r w:rsidR="00015ED1">
        <w:t xml:space="preserve"> (</w:t>
      </w:r>
      <w:r w:rsidRPr="00015ED1">
        <w:t>с</w:t>
      </w:r>
      <w:r w:rsidR="00015ED1" w:rsidRPr="00015ED1">
        <w:t>).</w:t>
      </w:r>
    </w:p>
    <w:p w:rsidR="00015ED1" w:rsidRDefault="004255F5" w:rsidP="00015ED1">
      <w:r w:rsidRPr="00015ED1">
        <w:t>Тогда е = е</w:t>
      </w:r>
      <w:r w:rsidRPr="00015ED1">
        <w:rPr>
          <w:vertAlign w:val="subscript"/>
        </w:rPr>
        <w:t>н</w:t>
      </w:r>
      <w:r w:rsidRPr="00015ED1">
        <w:t>с</w:t>
      </w:r>
      <w:r w:rsidRPr="00015ED1">
        <w:rPr>
          <w:lang w:val="en-US"/>
        </w:rPr>
        <w:t>m</w:t>
      </w:r>
      <w:r w:rsidRPr="00015ED1">
        <w:t>, где е</w:t>
      </w:r>
      <w:r w:rsidRPr="00015ED1">
        <w:rPr>
          <w:vertAlign w:val="subscript"/>
        </w:rPr>
        <w:t>н</w:t>
      </w:r>
      <w:r w:rsidR="00015ED1" w:rsidRPr="00015ED1">
        <w:t xml:space="preserve"> - </w:t>
      </w:r>
      <w:r w:rsidRPr="00015ED1">
        <w:t>табличное значение КЕО, определяемое на основании разряда зрительной работы и вида естественного освещения</w:t>
      </w:r>
      <w:r w:rsidR="00015ED1" w:rsidRPr="00015ED1">
        <w:t xml:space="preserve">. </w:t>
      </w:r>
      <w:r w:rsidRPr="00015ED1">
        <w:t xml:space="preserve">При естественном освещении нормируется его неравномерность, </w:t>
      </w:r>
      <w:r w:rsidR="00015ED1">
        <w:t>т.е.</w:t>
      </w:r>
      <w:r w:rsidR="00015ED1" w:rsidRPr="00015ED1">
        <w:t xml:space="preserve"> </w:t>
      </w:r>
      <w:r w:rsidRPr="00015ED1">
        <w:t xml:space="preserve">отношение максимальной к минимальной освещенности </w:t>
      </w:r>
      <w:r w:rsidR="00015ED1">
        <w:t>-</w:t>
      </w:r>
      <w:r w:rsidRPr="00015ED1">
        <w:t xml:space="preserve"> </w:t>
      </w:r>
      <w:r w:rsidRPr="00015ED1">
        <w:rPr>
          <w:lang w:val="en-US"/>
        </w:rPr>
        <w:t>e</w:t>
      </w:r>
      <w:r w:rsidRPr="00015ED1">
        <w:rPr>
          <w:vertAlign w:val="subscript"/>
          <w:lang w:val="en-US"/>
        </w:rPr>
        <w:t>max</w:t>
      </w:r>
      <w:r w:rsidRPr="00015ED1">
        <w:t xml:space="preserve"> / </w:t>
      </w:r>
      <w:r w:rsidRPr="00015ED1">
        <w:rPr>
          <w:lang w:val="en-US"/>
        </w:rPr>
        <w:t>e</w:t>
      </w:r>
      <w:r w:rsidRPr="00015ED1">
        <w:rPr>
          <w:vertAlign w:val="subscript"/>
          <w:lang w:val="en-US"/>
        </w:rPr>
        <w:t>min</w:t>
      </w:r>
      <w:r w:rsidR="00015ED1" w:rsidRPr="00015ED1">
        <w:t>.</w:t>
      </w:r>
    </w:p>
    <w:p w:rsidR="00015ED1" w:rsidRDefault="004255F5" w:rsidP="00015ED1">
      <w:r w:rsidRPr="00015ED1">
        <w:t>Чем выше разряд зрительной работы, тем меньше допускается неравномерность освещенности</w:t>
      </w:r>
      <w:r w:rsidR="00015ED1" w:rsidRPr="00015ED1">
        <w:t>.</w:t>
      </w:r>
    </w:p>
    <w:p w:rsidR="00015ED1" w:rsidRDefault="004255F5" w:rsidP="00015ED1">
      <w:r w:rsidRPr="00015ED1">
        <w:t>Для определения потребных площадей световых проемов используются зависимости</w:t>
      </w:r>
      <w:r w:rsidR="00015ED1" w:rsidRPr="00015ED1">
        <w:t>:</w:t>
      </w:r>
    </w:p>
    <w:p w:rsidR="00015ED1" w:rsidRDefault="004255F5" w:rsidP="00015ED1">
      <w:r w:rsidRPr="00015ED1">
        <w:t>для бокового освещения</w:t>
      </w:r>
      <w:r w:rsidR="00015ED1">
        <w:t xml:space="preserve"> (</w:t>
      </w:r>
      <w:r w:rsidRPr="00015ED1">
        <w:t>площадь окон</w:t>
      </w:r>
      <w:r w:rsidR="00015ED1" w:rsidRPr="00015ED1">
        <w:t>):</w:t>
      </w:r>
    </w:p>
    <w:p w:rsidR="00330696" w:rsidRDefault="00330696" w:rsidP="00015ED1"/>
    <w:p w:rsidR="00015ED1" w:rsidRDefault="003D7FC1" w:rsidP="00015ED1">
      <w:r>
        <w:rPr>
          <w:position w:val="-30"/>
        </w:rPr>
        <w:pict>
          <v:shape id="_x0000_i1038" type="#_x0000_t75" style="width:90pt;height:35.25pt">
            <v:imagedata r:id="rId21" o:title=""/>
          </v:shape>
        </w:pict>
      </w:r>
    </w:p>
    <w:p w:rsidR="00330696" w:rsidRDefault="00330696" w:rsidP="00015ED1"/>
    <w:p w:rsidR="00015ED1" w:rsidRDefault="004255F5" w:rsidP="00015ED1">
      <w:r w:rsidRPr="00015ED1">
        <w:t>для верхнего освещения</w:t>
      </w:r>
      <w:r w:rsidR="00015ED1">
        <w:t xml:space="preserve"> (</w:t>
      </w:r>
      <w:r w:rsidRPr="00015ED1">
        <w:t>площадь световых фонарей</w:t>
      </w:r>
      <w:r w:rsidR="00015ED1" w:rsidRPr="00015ED1">
        <w:t>):</w:t>
      </w:r>
    </w:p>
    <w:p w:rsidR="00330696" w:rsidRDefault="00330696" w:rsidP="00015ED1"/>
    <w:p w:rsidR="004255F5" w:rsidRPr="00015ED1" w:rsidRDefault="003D7FC1" w:rsidP="00015ED1">
      <w:r>
        <w:rPr>
          <w:position w:val="-24"/>
        </w:rPr>
        <w:pict>
          <v:shape id="_x0000_i1039" type="#_x0000_t75" style="width:92.25pt;height:33pt">
            <v:imagedata r:id="rId22" o:title=""/>
          </v:shape>
        </w:pict>
      </w:r>
    </w:p>
    <w:p w:rsidR="00330696" w:rsidRDefault="00330696" w:rsidP="00015ED1"/>
    <w:p w:rsidR="00015ED1" w:rsidRDefault="004255F5" w:rsidP="00015ED1">
      <w:r w:rsidRPr="00015ED1">
        <w:t xml:space="preserve">где </w:t>
      </w:r>
      <w:r w:rsidRPr="00015ED1">
        <w:rPr>
          <w:lang w:val="en-US"/>
        </w:rPr>
        <w:t>S</w:t>
      </w:r>
      <w:r w:rsidRPr="00015ED1">
        <w:rPr>
          <w:vertAlign w:val="subscript"/>
        </w:rPr>
        <w:t>п</w:t>
      </w:r>
      <w:r w:rsidR="00015ED1" w:rsidRPr="00015ED1">
        <w:t xml:space="preserve"> - </w:t>
      </w:r>
      <w:r w:rsidRPr="00015ED1">
        <w:t>площадь пола, м</w:t>
      </w:r>
      <w:r w:rsidR="00015ED1">
        <w:t>.2</w:t>
      </w:r>
      <w:r w:rsidR="00015ED1" w:rsidRPr="00015ED1">
        <w:t>;</w:t>
      </w:r>
    </w:p>
    <w:p w:rsidR="00015ED1" w:rsidRDefault="004255F5" w:rsidP="00015ED1">
      <w:r w:rsidRPr="00015ED1">
        <w:t>е</w:t>
      </w:r>
      <w:r w:rsidRPr="00015ED1">
        <w:rPr>
          <w:vertAlign w:val="subscript"/>
        </w:rPr>
        <w:t>н</w:t>
      </w:r>
      <w:r w:rsidR="00015ED1" w:rsidRPr="00015ED1">
        <w:t xml:space="preserve"> - </w:t>
      </w:r>
      <w:r w:rsidRPr="00015ED1">
        <w:t>нормированное значение КЕО</w:t>
      </w:r>
      <w:r w:rsidR="00015ED1" w:rsidRPr="00015ED1">
        <w:t>;</w:t>
      </w:r>
    </w:p>
    <w:p w:rsidR="00015ED1" w:rsidRDefault="004255F5" w:rsidP="00015ED1">
      <w:r w:rsidRPr="00015ED1">
        <w:rPr>
          <w:lang w:val="en-US"/>
        </w:rPr>
        <w:t>h</w:t>
      </w:r>
      <w:r w:rsidRPr="00015ED1">
        <w:rPr>
          <w:vertAlign w:val="subscript"/>
        </w:rPr>
        <w:t>о</w:t>
      </w:r>
      <w:r w:rsidRPr="00015ED1">
        <w:t xml:space="preserve">, </w:t>
      </w:r>
      <w:r w:rsidRPr="00015ED1">
        <w:rPr>
          <w:lang w:val="en-US"/>
        </w:rPr>
        <w:t>h</w:t>
      </w:r>
      <w:r w:rsidRPr="00015ED1">
        <w:rPr>
          <w:vertAlign w:val="subscript"/>
        </w:rPr>
        <w:t>ф</w:t>
      </w:r>
      <w:r w:rsidR="00015ED1" w:rsidRPr="00015ED1">
        <w:t xml:space="preserve"> - </w:t>
      </w:r>
      <w:r w:rsidRPr="00015ED1">
        <w:t>световая характеристика соответственно окон и фонарей</w:t>
      </w:r>
      <w:r w:rsidR="00015ED1" w:rsidRPr="00015ED1">
        <w:t>;</w:t>
      </w:r>
    </w:p>
    <w:p w:rsidR="00015ED1" w:rsidRDefault="004255F5" w:rsidP="00015ED1">
      <w:r w:rsidRPr="00015ED1">
        <w:t>К</w:t>
      </w:r>
      <w:r w:rsidR="00015ED1" w:rsidRPr="00015ED1">
        <w:t xml:space="preserve"> - </w:t>
      </w:r>
      <w:r w:rsidRPr="00015ED1">
        <w:t>коэффициент учета затенения окон противоположными зданиями</w:t>
      </w:r>
      <w:r w:rsidR="00015ED1" w:rsidRPr="00015ED1">
        <w:t>;</w:t>
      </w:r>
    </w:p>
    <w:p w:rsidR="00015ED1" w:rsidRDefault="004255F5" w:rsidP="00015ED1">
      <w:r w:rsidRPr="00015ED1">
        <w:rPr>
          <w:lang w:val="en-US"/>
        </w:rPr>
        <w:t>r</w:t>
      </w:r>
      <w:r w:rsidRPr="00015ED1">
        <w:rPr>
          <w:vertAlign w:val="subscript"/>
        </w:rPr>
        <w:t>1</w:t>
      </w:r>
      <w:r w:rsidRPr="00015ED1">
        <w:t xml:space="preserve">, </w:t>
      </w:r>
      <w:r w:rsidRPr="00015ED1">
        <w:rPr>
          <w:lang w:val="en-US"/>
        </w:rPr>
        <w:t>r</w:t>
      </w:r>
      <w:r w:rsidRPr="00015ED1">
        <w:rPr>
          <w:vertAlign w:val="subscript"/>
        </w:rPr>
        <w:t>2</w:t>
      </w:r>
      <w:r w:rsidR="00015ED1" w:rsidRPr="00015ED1">
        <w:t xml:space="preserve"> - </w:t>
      </w:r>
      <w:r w:rsidRPr="00015ED1">
        <w:t>коэффициенты, учитывающие повышение КЕО при боковом и верхнем освещении благодаря свету, отраженному от поверхностей помещения</w:t>
      </w:r>
      <w:r w:rsidR="00015ED1" w:rsidRPr="00015ED1">
        <w:t>;</w:t>
      </w:r>
    </w:p>
    <w:p w:rsidR="00015ED1" w:rsidRDefault="004255F5" w:rsidP="00015ED1">
      <w:r w:rsidRPr="00015ED1">
        <w:t>τ</w:t>
      </w:r>
      <w:r w:rsidRPr="00015ED1">
        <w:rPr>
          <w:vertAlign w:val="subscript"/>
        </w:rPr>
        <w:t>о</w:t>
      </w:r>
      <w:r w:rsidR="00015ED1" w:rsidRPr="00015ED1">
        <w:t xml:space="preserve"> - </w:t>
      </w:r>
      <w:r w:rsidRPr="00015ED1">
        <w:t>общий коэффициент светопропускания светопроемов</w:t>
      </w:r>
      <w:r w:rsidR="00015ED1" w:rsidRPr="00015ED1">
        <w:t xml:space="preserve">. </w:t>
      </w:r>
      <w:r w:rsidRPr="00015ED1">
        <w:t>В основе расчета КЕО лежит зависимость его от прямого света небосвода и света, отраженного от поверхностей зданий и помещений</w:t>
      </w:r>
      <w:r w:rsidR="00015ED1" w:rsidRPr="00015ED1">
        <w:t xml:space="preserve">. </w:t>
      </w:r>
      <w:r w:rsidRPr="00015ED1">
        <w:t>Так, при боковом освещении е</w:t>
      </w:r>
      <w:r w:rsidRPr="00015ED1">
        <w:rPr>
          <w:vertAlign w:val="subscript"/>
        </w:rPr>
        <w:t xml:space="preserve">δ </w:t>
      </w:r>
      <w:r w:rsidRPr="00015ED1">
        <w:t>=</w:t>
      </w:r>
      <w:r w:rsidR="00015ED1">
        <w:t xml:space="preserve"> (</w:t>
      </w:r>
      <w:r w:rsidRPr="00015ED1">
        <w:t>Е</w:t>
      </w:r>
      <w:r w:rsidRPr="00015ED1">
        <w:rPr>
          <w:vertAlign w:val="subscript"/>
        </w:rPr>
        <w:t>δ</w:t>
      </w:r>
      <w:r w:rsidRPr="00015ED1">
        <w:rPr>
          <w:vertAlign w:val="subscript"/>
          <w:lang w:val="en-US"/>
        </w:rPr>
        <w:t>q</w:t>
      </w:r>
      <w:r w:rsidRPr="00015ED1">
        <w:t xml:space="preserve"> + Е</w:t>
      </w:r>
      <w:r w:rsidRPr="00015ED1">
        <w:rPr>
          <w:vertAlign w:val="subscript"/>
        </w:rPr>
        <w:t>3</w:t>
      </w:r>
      <w:r w:rsidRPr="00015ED1">
        <w:rPr>
          <w:vertAlign w:val="subscript"/>
          <w:lang w:val="en-US"/>
        </w:rPr>
        <w:t>q</w:t>
      </w:r>
      <w:r w:rsidRPr="00015ED1">
        <w:t>К</w:t>
      </w:r>
      <w:r w:rsidR="00015ED1" w:rsidRPr="00015ED1">
        <w:t xml:space="preserve">) </w:t>
      </w:r>
      <w:r w:rsidRPr="00015ED1">
        <w:t>τ</w:t>
      </w:r>
      <w:r w:rsidRPr="00015ED1">
        <w:rPr>
          <w:vertAlign w:val="subscript"/>
        </w:rPr>
        <w:t>о</w:t>
      </w:r>
      <w:r w:rsidRPr="00015ED1">
        <w:rPr>
          <w:lang w:val="en-US"/>
        </w:rPr>
        <w:t>r</w:t>
      </w:r>
      <w:r w:rsidRPr="00015ED1">
        <w:t>, где</w:t>
      </w:r>
      <w:r w:rsidR="00015ED1" w:rsidRPr="00015ED1">
        <w:t xml:space="preserve">: </w:t>
      </w:r>
      <w:r w:rsidRPr="00015ED1">
        <w:t>Е</w:t>
      </w:r>
      <w:r w:rsidRPr="00015ED1">
        <w:rPr>
          <w:vertAlign w:val="subscript"/>
        </w:rPr>
        <w:t>δ</w:t>
      </w:r>
      <w:r w:rsidRPr="00015ED1">
        <w:rPr>
          <w:vertAlign w:val="subscript"/>
          <w:lang w:val="en-US"/>
        </w:rPr>
        <w:t>q</w:t>
      </w:r>
      <w:r w:rsidRPr="00015ED1">
        <w:t>, Е</w:t>
      </w:r>
      <w:r w:rsidRPr="00015ED1">
        <w:rPr>
          <w:vertAlign w:val="subscript"/>
        </w:rPr>
        <w:t>3</w:t>
      </w:r>
      <w:r w:rsidRPr="00015ED1">
        <w:rPr>
          <w:vertAlign w:val="subscript"/>
          <w:lang w:val="en-US"/>
        </w:rPr>
        <w:t>q</w:t>
      </w:r>
      <w:r w:rsidR="00015ED1" w:rsidRPr="00015ED1">
        <w:t xml:space="preserve"> - </w:t>
      </w:r>
      <w:r w:rsidRPr="00015ED1">
        <w:t>геометрические коэффициенты освещенности от небосвода и противоположного здания</w:t>
      </w:r>
      <w:r w:rsidR="00015ED1" w:rsidRPr="00015ED1">
        <w:t xml:space="preserve">; </w:t>
      </w:r>
      <w:r w:rsidRPr="00015ED1">
        <w:rPr>
          <w:lang w:val="en-US"/>
        </w:rPr>
        <w:t>q</w:t>
      </w:r>
      <w:r w:rsidR="00015ED1" w:rsidRPr="00015ED1">
        <w:t xml:space="preserve"> - </w:t>
      </w:r>
      <w:r w:rsidRPr="00015ED1">
        <w:t>коэффициент учета неравномерной яркости КЕО определяется для характерных точек помещения</w:t>
      </w:r>
      <w:r w:rsidR="00015ED1" w:rsidRPr="00015ED1">
        <w:t>.</w:t>
      </w:r>
    </w:p>
    <w:p w:rsidR="00015ED1" w:rsidRPr="00015ED1" w:rsidRDefault="004255F5" w:rsidP="00330696">
      <w:pPr>
        <w:pStyle w:val="2"/>
      </w:pPr>
      <w:r w:rsidRPr="00015ED1">
        <w:br w:type="page"/>
      </w:r>
      <w:bookmarkStart w:id="87" w:name="_Toc235224634"/>
      <w:r w:rsidR="00015ED1">
        <w:t>Заключение</w:t>
      </w:r>
      <w:bookmarkEnd w:id="87"/>
    </w:p>
    <w:p w:rsidR="00330696" w:rsidRDefault="00330696" w:rsidP="00015ED1"/>
    <w:p w:rsidR="00015ED1" w:rsidRDefault="004255F5" w:rsidP="00015ED1">
      <w:r w:rsidRPr="00015ED1">
        <w:t>Подводя итоги работы, следует отметить, что маркетинговая деятельность на предприятии включает в себя различные направления, такие как маркетинговые исследования, разработка ценовой политики, организация рекламной деятельности, формирование портфеля заказов, разработка стратегии товародвижения</w:t>
      </w:r>
      <w:r w:rsidR="00015ED1" w:rsidRPr="00015ED1">
        <w:t xml:space="preserve">. </w:t>
      </w:r>
      <w:r w:rsidRPr="00015ED1">
        <w:t>Одним из важнейших направлений маркетинговой деятельности является продвижение товаров на рынок</w:t>
      </w:r>
      <w:r w:rsidR="00015ED1" w:rsidRPr="00015ED1">
        <w:t>.</w:t>
      </w:r>
    </w:p>
    <w:p w:rsidR="00015ED1" w:rsidRDefault="004255F5" w:rsidP="00015ED1">
      <w:r w:rsidRPr="00015ED1">
        <w:t>Вместе с тем, ограниченность рынка сбыта и ужесточение конкуренции заставляют предприятия производить совершенствование маркетинговой деятельности предприятия с целью обеспечения дальнейшей его успешной деятельности и получения дохода</w:t>
      </w:r>
      <w:r w:rsidR="00015ED1" w:rsidRPr="00015ED1">
        <w:t xml:space="preserve">. </w:t>
      </w:r>
      <w:r w:rsidRPr="00015ED1">
        <w:t>Наиболее эффективным представляется совершенствование политики товародвижения на принципах системного подхода</w:t>
      </w:r>
      <w:r w:rsidR="00015ED1" w:rsidRPr="00015ED1">
        <w:t>.</w:t>
      </w:r>
    </w:p>
    <w:p w:rsidR="00015ED1" w:rsidRDefault="004255F5" w:rsidP="00015ED1">
      <w:r w:rsidRPr="00015ED1">
        <w:t>Продвижение товара</w:t>
      </w:r>
      <w:r w:rsidR="00015ED1" w:rsidRPr="00015ED1">
        <w:t xml:space="preserve"> - </w:t>
      </w:r>
      <w:r w:rsidRPr="00015ED1">
        <w:t>это деятельность по планированию, претворению в жизнь и контролю за физическим перемещением материалов и готовых изделий от мест их производства к местам потребления с целью удовлетворения нужд потребителей и выгодой для предприятия</w:t>
      </w:r>
      <w:r w:rsidR="00015ED1" w:rsidRPr="00015ED1">
        <w:t xml:space="preserve">. </w:t>
      </w:r>
      <w:r w:rsidRPr="00015ED1">
        <w:t>Продвижение товара является неотъемлемой частью маркетинга</w:t>
      </w:r>
      <w:r w:rsidR="00015ED1" w:rsidRPr="00015ED1">
        <w:t>.</w:t>
      </w:r>
    </w:p>
    <w:p w:rsidR="00015ED1" w:rsidRDefault="004255F5" w:rsidP="00015ED1">
      <w:r w:rsidRPr="00015ED1">
        <w:t>Для успешного осуществления деятельности по продвижению товара предприятием может быть использован достаточно широкий набор инструментов, позволяющий оказывать влияние на потребность потенциальных потребителей в определенном товаре или услуге</w:t>
      </w:r>
      <w:r w:rsidR="00015ED1" w:rsidRPr="00015ED1">
        <w:t>.</w:t>
      </w:r>
    </w:p>
    <w:p w:rsidR="00015ED1" w:rsidRDefault="004255F5" w:rsidP="00015ED1">
      <w:r w:rsidRPr="00015ED1">
        <w:t>Функция продвижения товара имеет ряд основных подфункций</w:t>
      </w:r>
      <w:r w:rsidR="00015ED1" w:rsidRPr="00015ED1">
        <w:t>:</w:t>
      </w:r>
    </w:p>
    <w:p w:rsidR="00015ED1" w:rsidRDefault="004255F5" w:rsidP="00015ED1">
      <w:r w:rsidRPr="00015ED1">
        <w:t>1</w:t>
      </w:r>
      <w:r w:rsidR="00015ED1" w:rsidRPr="00015ED1">
        <w:t xml:space="preserve">) </w:t>
      </w:r>
      <w:r w:rsidRPr="00015ED1">
        <w:t>персональная продажа</w:t>
      </w:r>
      <w:r w:rsidR="00015ED1" w:rsidRPr="00015ED1">
        <w:t>;</w:t>
      </w:r>
    </w:p>
    <w:p w:rsidR="00015ED1" w:rsidRDefault="004255F5" w:rsidP="00015ED1">
      <w:r w:rsidRPr="00015ED1">
        <w:t>2</w:t>
      </w:r>
      <w:r w:rsidR="00015ED1" w:rsidRPr="00015ED1">
        <w:t xml:space="preserve">) </w:t>
      </w:r>
      <w:r w:rsidRPr="00015ED1">
        <w:t>реклама с использованием средств массовой информации</w:t>
      </w:r>
      <w:r w:rsidR="00015ED1" w:rsidRPr="00015ED1">
        <w:t>;</w:t>
      </w:r>
    </w:p>
    <w:p w:rsidR="00015ED1" w:rsidRDefault="004255F5" w:rsidP="00015ED1">
      <w:r w:rsidRPr="00015ED1">
        <w:t>3</w:t>
      </w:r>
      <w:r w:rsidR="00015ED1" w:rsidRPr="00015ED1">
        <w:t xml:space="preserve">) </w:t>
      </w:r>
      <w:r w:rsidRPr="00015ED1">
        <w:t>стимулирование сбыта</w:t>
      </w:r>
      <w:r w:rsidR="00015ED1" w:rsidRPr="00015ED1">
        <w:t>;</w:t>
      </w:r>
    </w:p>
    <w:p w:rsidR="00015ED1" w:rsidRDefault="004255F5" w:rsidP="00015ED1">
      <w:r w:rsidRPr="00015ED1">
        <w:t>4</w:t>
      </w:r>
      <w:r w:rsidR="00015ED1" w:rsidRPr="00015ED1">
        <w:t xml:space="preserve">) </w:t>
      </w:r>
      <w:r w:rsidRPr="00015ED1">
        <w:t>торговля</w:t>
      </w:r>
      <w:r w:rsidR="00015ED1" w:rsidRPr="00015ED1">
        <w:t>;</w:t>
      </w:r>
    </w:p>
    <w:p w:rsidR="00015ED1" w:rsidRDefault="004255F5" w:rsidP="00015ED1">
      <w:r w:rsidRPr="00015ED1">
        <w:t>5</w:t>
      </w:r>
      <w:r w:rsidR="00015ED1" w:rsidRPr="00015ED1">
        <w:t xml:space="preserve">) </w:t>
      </w:r>
      <w:r w:rsidRPr="00015ED1">
        <w:t>спонсорство</w:t>
      </w:r>
      <w:r w:rsidR="00015ED1" w:rsidRPr="00015ED1">
        <w:t>;</w:t>
      </w:r>
    </w:p>
    <w:p w:rsidR="00015ED1" w:rsidRDefault="004255F5" w:rsidP="00015ED1">
      <w:r w:rsidRPr="00015ED1">
        <w:t>Все эти подфункции вместе составляют структуру продвижения</w:t>
      </w:r>
      <w:r w:rsidR="00015ED1" w:rsidRPr="00015ED1">
        <w:t>.</w:t>
      </w:r>
    </w:p>
    <w:p w:rsidR="00015ED1" w:rsidRDefault="003D48CA" w:rsidP="00015ED1">
      <w:r w:rsidRPr="00015ED1">
        <w:t>Современные организации используют сложные коммуникационные системы для поддержания контактов с посредниками, клиентами, с различными общественными организациями и слоями</w:t>
      </w:r>
      <w:r w:rsidR="00015ED1" w:rsidRPr="00015ED1">
        <w:t xml:space="preserve">. </w:t>
      </w:r>
      <w:r w:rsidRPr="00015ED1">
        <w:t>В этом плане понятия маркетинговые коммуникации и методы продвижения продукта в существенной мере являются идентичными, хотя специалисты относят к продвижению продукта и маркетинговым коммуникациям различные группы методов</w:t>
      </w:r>
      <w:r w:rsidR="00015ED1" w:rsidRPr="00015ED1">
        <w:t>.</w:t>
      </w:r>
    </w:p>
    <w:p w:rsidR="00015ED1" w:rsidRDefault="003D48CA" w:rsidP="00015ED1">
      <w:r w:rsidRPr="00015ED1">
        <w:t>Интернет</w:t>
      </w:r>
      <w:r w:rsidR="00015ED1" w:rsidRPr="00015ED1">
        <w:t xml:space="preserve"> - </w:t>
      </w:r>
      <w:r w:rsidRPr="00015ED1">
        <w:t>это еще один маркетинговый канал</w:t>
      </w:r>
      <w:r w:rsidR="00015ED1" w:rsidRPr="00015ED1">
        <w:t xml:space="preserve">. </w:t>
      </w:r>
      <w:r w:rsidRPr="00015ED1">
        <w:t>Надо знать его возможности и законы и использовать по назначению</w:t>
      </w:r>
      <w:r w:rsidR="00015ED1" w:rsidRPr="00015ED1">
        <w:t xml:space="preserve">. </w:t>
      </w:r>
      <w:r w:rsidRPr="00015ED1">
        <w:t>Надо пробовать, надо ставить реальные задачи и применять соответствующие средства</w:t>
      </w:r>
      <w:r w:rsidR="00015ED1" w:rsidRPr="00015ED1">
        <w:t xml:space="preserve">. </w:t>
      </w:r>
      <w:r w:rsidRPr="00015ED1">
        <w:t>Уже есть провайдеры и студии дизайна, которые способны не только создать дизайн сайта, но и серьезно занимаются решением маркетинговых задач с помощью Интернет</w:t>
      </w:r>
      <w:r w:rsidR="00015ED1" w:rsidRPr="00015ED1">
        <w:t>.</w:t>
      </w:r>
    </w:p>
    <w:p w:rsidR="00015ED1" w:rsidRDefault="003D48CA" w:rsidP="00015ED1">
      <w:r w:rsidRPr="00015ED1">
        <w:t>Основные надежды и основания для усилий в области Интернет сегодня</w:t>
      </w:r>
      <w:r w:rsidR="00015ED1" w:rsidRPr="00015ED1">
        <w:t xml:space="preserve"> - </w:t>
      </w:r>
      <w:r w:rsidRPr="00015ED1">
        <w:t>постоянный рост объемов продаж через Интернет, затрат на рекламу в Сети, все большая доступность Интернет и рост его возможностей</w:t>
      </w:r>
      <w:r w:rsidR="00015ED1" w:rsidRPr="00015ED1">
        <w:t xml:space="preserve">. </w:t>
      </w:r>
      <w:r w:rsidRPr="00015ED1">
        <w:t>Конкретнее</w:t>
      </w:r>
      <w:r w:rsidR="00015ED1" w:rsidRPr="00015ED1">
        <w:t xml:space="preserve"> - </w:t>
      </w:r>
      <w:r w:rsidRPr="00015ED1">
        <w:t>стремительный рост количества Интернет-проектов, все новые технологические и технические возможности</w:t>
      </w:r>
      <w:r w:rsidR="00015ED1">
        <w:t xml:space="preserve"> (</w:t>
      </w:r>
      <w:r w:rsidRPr="00015ED1">
        <w:t xml:space="preserve">баннерные сети, Интернет-магазины, базы данных в Интернет, и </w:t>
      </w:r>
      <w:r w:rsidR="00015ED1">
        <w:t>т.д.)</w:t>
      </w:r>
      <w:r w:rsidR="00015ED1" w:rsidRPr="00015ED1">
        <w:t>,</w:t>
      </w:r>
      <w:r w:rsidRPr="00015ED1">
        <w:t xml:space="preserve"> рост конкуренции провайдеров и как следствие, падение цен на услуги и </w:t>
      </w:r>
      <w:r w:rsidR="00015ED1">
        <w:t>т.д.</w:t>
      </w:r>
    </w:p>
    <w:p w:rsidR="00015ED1" w:rsidRDefault="003D48CA" w:rsidP="00015ED1">
      <w:r w:rsidRPr="00015ED1">
        <w:t>И наконец, одной из перспективных форм товародвижения в настоящее время является предоставление потребителю оформить заказ на веб-сайте предприятия</w:t>
      </w:r>
      <w:r w:rsidR="00015ED1" w:rsidRPr="00015ED1">
        <w:t xml:space="preserve">. </w:t>
      </w:r>
      <w:r w:rsidRPr="00015ED1">
        <w:t>Данная форма работы с потребителями продукции позволяет существенно сократить время на проведение переписки, согласование сроков и условий поставки продукции, заказанной посредством Интернет, что в конечном итоге приводит к снижению затрат на коммерческие расходы и повышает рентабельность деятельности предприятия в целом</w:t>
      </w:r>
      <w:r w:rsidR="00015ED1" w:rsidRPr="00015ED1">
        <w:t>.</w:t>
      </w:r>
    </w:p>
    <w:p w:rsidR="00015ED1" w:rsidRPr="00015ED1" w:rsidRDefault="003D48CA" w:rsidP="00330696">
      <w:pPr>
        <w:pStyle w:val="2"/>
      </w:pPr>
      <w:r w:rsidRPr="00015ED1">
        <w:br w:type="page"/>
      </w:r>
      <w:bookmarkStart w:id="88" w:name="_Toc192711281"/>
      <w:bookmarkStart w:id="89" w:name="_Toc235224635"/>
      <w:r w:rsidR="00475CC1" w:rsidRPr="00015ED1">
        <w:t>Б</w:t>
      </w:r>
      <w:r w:rsidRPr="00015ED1">
        <w:t>иблиографический список</w:t>
      </w:r>
      <w:bookmarkEnd w:id="88"/>
      <w:bookmarkEnd w:id="89"/>
    </w:p>
    <w:p w:rsidR="00330696" w:rsidRDefault="00330696" w:rsidP="00015ED1"/>
    <w:p w:rsidR="00015ED1" w:rsidRDefault="003D48CA" w:rsidP="00330696">
      <w:pPr>
        <w:ind w:firstLine="0"/>
      </w:pPr>
      <w:r w:rsidRPr="00015ED1">
        <w:t>1</w:t>
      </w:r>
      <w:r w:rsidR="00015ED1" w:rsidRPr="00015ED1">
        <w:t xml:space="preserve">. </w:t>
      </w:r>
      <w:r w:rsidRPr="00015ED1">
        <w:t>Константинов М</w:t>
      </w:r>
      <w:r w:rsidR="00015ED1">
        <w:t xml:space="preserve">.Е. </w:t>
      </w:r>
      <w:r w:rsidRPr="00015ED1">
        <w:t>Интернет-маркетинг как средство увеличения объема продаж</w:t>
      </w:r>
      <w:r w:rsidR="00015ED1" w:rsidRPr="00015ED1">
        <w:t xml:space="preserve">. </w:t>
      </w:r>
      <w:r w:rsidR="00015ED1">
        <w:t>-</w:t>
      </w:r>
      <w:r w:rsidRPr="00015ED1">
        <w:t xml:space="preserve"> М</w:t>
      </w:r>
      <w:r w:rsidR="00015ED1">
        <w:t>.:</w:t>
      </w:r>
      <w:r w:rsidR="00015ED1" w:rsidRPr="00015ED1">
        <w:t xml:space="preserve"> </w:t>
      </w:r>
      <w:r w:rsidRPr="00015ED1">
        <w:t>ИНФРА-М</w:t>
      </w:r>
      <w:r w:rsidR="00015ED1" w:rsidRPr="00015ED1">
        <w:t>., 20</w:t>
      </w:r>
      <w:r w:rsidRPr="00015ED1">
        <w:t>04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2</w:t>
      </w:r>
      <w:r w:rsidR="00015ED1" w:rsidRPr="00015ED1">
        <w:t xml:space="preserve">. </w:t>
      </w:r>
      <w:r w:rsidRPr="00015ED1">
        <w:t>Дж</w:t>
      </w:r>
      <w:r w:rsidR="00015ED1">
        <w:t xml:space="preserve">.Р. </w:t>
      </w:r>
      <w:r w:rsidRPr="00015ED1">
        <w:t>Росситер, Л</w:t>
      </w:r>
      <w:r w:rsidR="00015ED1" w:rsidRPr="00015ED1">
        <w:t xml:space="preserve">. </w:t>
      </w:r>
      <w:r w:rsidRPr="00015ED1">
        <w:t>Перси</w:t>
      </w:r>
      <w:r w:rsidR="00015ED1" w:rsidRPr="00015ED1">
        <w:t xml:space="preserve">. </w:t>
      </w:r>
      <w:r w:rsidRPr="00015ED1">
        <w:t>Реклама и продвижение товаров</w:t>
      </w:r>
      <w:r w:rsidR="00015ED1" w:rsidRPr="00015ED1">
        <w:t xml:space="preserve">. </w:t>
      </w:r>
      <w:r w:rsidRPr="00015ED1">
        <w:t>СПб</w:t>
      </w:r>
      <w:r w:rsidR="00015ED1">
        <w:t>.,</w:t>
      </w:r>
      <w:r w:rsidRPr="00015ED1">
        <w:t xml:space="preserve"> Питер, 2004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3</w:t>
      </w:r>
      <w:r w:rsidR="00015ED1" w:rsidRPr="00015ED1">
        <w:t xml:space="preserve">. </w:t>
      </w:r>
      <w:r w:rsidRPr="00015ED1">
        <w:t>Ромат Е</w:t>
      </w:r>
      <w:r w:rsidR="00015ED1">
        <w:t xml:space="preserve">.В. </w:t>
      </w:r>
      <w:r w:rsidRPr="00015ED1">
        <w:t>Реклама</w:t>
      </w:r>
      <w:r w:rsidR="00015ED1" w:rsidRPr="00015ED1">
        <w:t xml:space="preserve">. </w:t>
      </w:r>
      <w:r w:rsidRPr="00015ED1">
        <w:t>СПб</w:t>
      </w:r>
      <w:r w:rsidR="00015ED1">
        <w:t>.,</w:t>
      </w:r>
      <w:r w:rsidRPr="00015ED1">
        <w:t xml:space="preserve"> Питер, 2002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4</w:t>
      </w:r>
      <w:r w:rsidR="00015ED1" w:rsidRPr="00015ED1">
        <w:t xml:space="preserve">. </w:t>
      </w:r>
      <w:r w:rsidRPr="00015ED1">
        <w:t>Басовский Л</w:t>
      </w:r>
      <w:r w:rsidR="00015ED1">
        <w:t xml:space="preserve">.Е. </w:t>
      </w:r>
      <w:r w:rsidRPr="00015ED1">
        <w:t>Маркетинг</w:t>
      </w:r>
      <w:r w:rsidR="00015ED1" w:rsidRPr="00015ED1">
        <w:t xml:space="preserve">: </w:t>
      </w:r>
      <w:r w:rsidRPr="00015ED1">
        <w:t>курс лекций</w:t>
      </w:r>
      <w:r w:rsidR="00015ED1" w:rsidRPr="00015ED1">
        <w:t xml:space="preserve">. </w:t>
      </w:r>
      <w:r w:rsidRPr="00015ED1">
        <w:t>М</w:t>
      </w:r>
      <w:r w:rsidR="00015ED1">
        <w:t>.:</w:t>
      </w:r>
      <w:r w:rsidR="00015ED1" w:rsidRPr="00015ED1">
        <w:t xml:space="preserve"> </w:t>
      </w:r>
      <w:r w:rsidRPr="00015ED1">
        <w:t>Инфра-М, 2004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5</w:t>
      </w:r>
      <w:r w:rsidR="00015ED1" w:rsidRPr="00015ED1">
        <w:t xml:space="preserve">. </w:t>
      </w:r>
      <w:r w:rsidRPr="00015ED1">
        <w:t>Уткин Э</w:t>
      </w:r>
      <w:r w:rsidR="00015ED1">
        <w:t xml:space="preserve">.А. </w:t>
      </w:r>
      <w:r w:rsidRPr="00015ED1">
        <w:t>Курс менеджмента</w:t>
      </w:r>
      <w:r w:rsidR="00015ED1" w:rsidRPr="00015ED1">
        <w:t xml:space="preserve">. </w:t>
      </w:r>
      <w:r w:rsidRPr="00015ED1">
        <w:t xml:space="preserve">Учебник для вузов </w:t>
      </w:r>
      <w:r w:rsidR="00015ED1">
        <w:t>-</w:t>
      </w:r>
      <w:r w:rsidRPr="00015ED1">
        <w:t xml:space="preserve"> М</w:t>
      </w:r>
      <w:r w:rsidR="00015ED1">
        <w:t>.:</w:t>
      </w:r>
      <w:r w:rsidR="00015ED1" w:rsidRPr="00015ED1">
        <w:t xml:space="preserve"> </w:t>
      </w:r>
      <w:r w:rsidRPr="00015ED1">
        <w:t>Издательство</w:t>
      </w:r>
      <w:r w:rsidR="00015ED1">
        <w:t xml:space="preserve"> "</w:t>
      </w:r>
      <w:r w:rsidRPr="00015ED1">
        <w:t>Зеркало</w:t>
      </w:r>
      <w:r w:rsidR="00015ED1">
        <w:t xml:space="preserve">", </w:t>
      </w:r>
      <w:r w:rsidRPr="00015ED1">
        <w:t>2002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6</w:t>
      </w:r>
      <w:r w:rsidR="00015ED1" w:rsidRPr="00015ED1">
        <w:t xml:space="preserve">. </w:t>
      </w:r>
      <w:r w:rsidRPr="00015ED1">
        <w:t>Певший Ф</w:t>
      </w:r>
      <w:r w:rsidR="00015ED1">
        <w:t xml:space="preserve">.М. </w:t>
      </w:r>
      <w:r w:rsidRPr="00015ED1">
        <w:t>Мировой рынок, конъюнктура, цены и маркетинг</w:t>
      </w:r>
      <w:r w:rsidR="00015ED1" w:rsidRPr="00015ED1">
        <w:t xml:space="preserve">. </w:t>
      </w:r>
      <w:r w:rsidRPr="00015ED1">
        <w:t>М</w:t>
      </w:r>
      <w:r w:rsidR="00015ED1">
        <w:t>.:</w:t>
      </w:r>
      <w:r w:rsidR="00015ED1" w:rsidRPr="00015ED1">
        <w:t xml:space="preserve"> </w:t>
      </w:r>
      <w:r w:rsidRPr="00015ED1">
        <w:t>Международные отношения, 2005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7</w:t>
      </w:r>
      <w:r w:rsidR="00015ED1" w:rsidRPr="00015ED1">
        <w:t xml:space="preserve">. </w:t>
      </w:r>
      <w:r w:rsidRPr="00015ED1">
        <w:t>Барабанов А</w:t>
      </w:r>
      <w:r w:rsidR="00015ED1">
        <w:t xml:space="preserve">.И. </w:t>
      </w:r>
      <w:r w:rsidRPr="00015ED1">
        <w:t>и др</w:t>
      </w:r>
      <w:r w:rsidR="00015ED1" w:rsidRPr="00015ED1">
        <w:t xml:space="preserve">. </w:t>
      </w:r>
      <w:r w:rsidRPr="00015ED1">
        <w:t>Разработка ценовой политики предприятия</w:t>
      </w:r>
      <w:r w:rsidR="00015ED1" w:rsidRPr="00015ED1">
        <w:t xml:space="preserve">. </w:t>
      </w:r>
      <w:r w:rsidRPr="00015ED1">
        <w:t>Воронеж, 2003</w:t>
      </w:r>
      <w:r w:rsidR="00015ED1" w:rsidRPr="00015ED1">
        <w:t>.</w:t>
      </w:r>
    </w:p>
    <w:p w:rsidR="00015ED1" w:rsidRDefault="003D48CA" w:rsidP="00330696">
      <w:pPr>
        <w:ind w:firstLine="0"/>
        <w:rPr>
          <w:lang w:val="nb-NO"/>
        </w:rPr>
      </w:pPr>
      <w:r w:rsidRPr="00015ED1">
        <w:t>8</w:t>
      </w:r>
      <w:r w:rsidR="00015ED1" w:rsidRPr="00015ED1">
        <w:t xml:space="preserve">. </w:t>
      </w:r>
      <w:r w:rsidRPr="00015ED1">
        <w:t>Основы менеджмента и маркетинга</w:t>
      </w:r>
      <w:r w:rsidR="00015ED1" w:rsidRPr="00015ED1">
        <w:t xml:space="preserve">: </w:t>
      </w:r>
      <w:r w:rsidRPr="00015ED1">
        <w:rPr>
          <w:lang w:val="nb-NO"/>
        </w:rPr>
        <w:t>Учебник</w:t>
      </w:r>
      <w:r w:rsidRPr="00015ED1">
        <w:t xml:space="preserve"> </w:t>
      </w:r>
      <w:r w:rsidRPr="00015ED1">
        <w:rPr>
          <w:lang w:val="nb-NO"/>
        </w:rPr>
        <w:t>/ Под общ</w:t>
      </w:r>
      <w:r w:rsidR="00015ED1" w:rsidRPr="00015ED1">
        <w:rPr>
          <w:lang w:val="nb-NO"/>
        </w:rPr>
        <w:t xml:space="preserve">. </w:t>
      </w:r>
      <w:r w:rsidRPr="00015ED1">
        <w:rPr>
          <w:lang w:val="nb-NO"/>
        </w:rPr>
        <w:t>ред</w:t>
      </w:r>
      <w:r w:rsidR="00015ED1">
        <w:rPr>
          <w:lang w:val="nb-NO"/>
        </w:rPr>
        <w:t xml:space="preserve">.Р.С. </w:t>
      </w:r>
      <w:r w:rsidRPr="00015ED1">
        <w:t>Седегова</w:t>
      </w:r>
      <w:r w:rsidR="00015ED1" w:rsidRPr="00015ED1">
        <w:rPr>
          <w:lang w:val="nb-NO"/>
        </w:rPr>
        <w:t xml:space="preserve">. </w:t>
      </w:r>
      <w:r w:rsidRPr="00015ED1">
        <w:rPr>
          <w:lang w:val="nb-NO"/>
        </w:rPr>
        <w:t>Мн</w:t>
      </w:r>
      <w:r w:rsidR="00015ED1">
        <w:rPr>
          <w:lang w:val="nb-NO"/>
        </w:rPr>
        <w:t>.:</w:t>
      </w:r>
      <w:r w:rsidR="00015ED1" w:rsidRPr="00015ED1">
        <w:rPr>
          <w:lang w:val="nb-NO"/>
        </w:rPr>
        <w:t xml:space="preserve"> </w:t>
      </w:r>
      <w:r w:rsidRPr="00015ED1">
        <w:t>Вш</w:t>
      </w:r>
      <w:r w:rsidR="00015ED1" w:rsidRPr="00015ED1">
        <w:t xml:space="preserve">. </w:t>
      </w:r>
      <w:r w:rsidRPr="00015ED1">
        <w:t>шк</w:t>
      </w:r>
      <w:r w:rsidR="00015ED1" w:rsidRPr="00015ED1">
        <w:t>., 19</w:t>
      </w:r>
      <w:r w:rsidRPr="00015ED1">
        <w:t>99</w:t>
      </w:r>
      <w:r w:rsidR="00015ED1" w:rsidRPr="00015ED1">
        <w:rPr>
          <w:lang w:val="nb-NO"/>
        </w:rPr>
        <w:t>.</w:t>
      </w:r>
    </w:p>
    <w:p w:rsidR="00015ED1" w:rsidRDefault="003D48CA" w:rsidP="00330696">
      <w:pPr>
        <w:ind w:firstLine="0"/>
        <w:rPr>
          <w:snapToGrid w:val="0"/>
        </w:rPr>
      </w:pPr>
      <w:r w:rsidRPr="00015ED1">
        <w:t>9</w:t>
      </w:r>
      <w:r w:rsidR="00015ED1" w:rsidRPr="00015ED1">
        <w:t xml:space="preserve">. </w:t>
      </w:r>
      <w:r w:rsidRPr="00015ED1">
        <w:rPr>
          <w:snapToGrid w:val="0"/>
        </w:rPr>
        <w:t>Ценообразование и рынок</w:t>
      </w:r>
      <w:r w:rsidR="00015ED1" w:rsidRPr="00015ED1">
        <w:rPr>
          <w:snapToGrid w:val="0"/>
        </w:rPr>
        <w:t xml:space="preserve">. </w:t>
      </w:r>
      <w:r w:rsidRPr="00015ED1">
        <w:rPr>
          <w:snapToGrid w:val="0"/>
        </w:rPr>
        <w:t>Под ред</w:t>
      </w:r>
      <w:r w:rsidR="00015ED1" w:rsidRPr="00015ED1">
        <w:rPr>
          <w:snapToGrid w:val="0"/>
        </w:rPr>
        <w:t xml:space="preserve">. </w:t>
      </w:r>
      <w:r w:rsidRPr="00015ED1">
        <w:rPr>
          <w:snapToGrid w:val="0"/>
        </w:rPr>
        <w:t>Салижманова И</w:t>
      </w:r>
      <w:r w:rsidR="00015ED1" w:rsidRPr="00015ED1">
        <w:rPr>
          <w:snapToGrid w:val="0"/>
        </w:rPr>
        <w:t xml:space="preserve">. </w:t>
      </w:r>
      <w:r w:rsidRPr="00015ED1">
        <w:rPr>
          <w:snapToGrid w:val="0"/>
        </w:rPr>
        <w:t>K</w:t>
      </w:r>
      <w:r w:rsidR="00015ED1" w:rsidRPr="00015ED1">
        <w:rPr>
          <w:snapToGrid w:val="0"/>
        </w:rPr>
        <w:t xml:space="preserve">. </w:t>
      </w:r>
      <w:r w:rsidRPr="00015ED1">
        <w:rPr>
          <w:snapToGrid w:val="0"/>
        </w:rPr>
        <w:t>М</w:t>
      </w:r>
      <w:r w:rsidR="00015ED1">
        <w:rPr>
          <w:snapToGrid w:val="0"/>
        </w:rPr>
        <w:t>.:</w:t>
      </w:r>
      <w:r w:rsidR="00015ED1" w:rsidRPr="00015ED1">
        <w:rPr>
          <w:snapToGrid w:val="0"/>
        </w:rPr>
        <w:t xml:space="preserve"> </w:t>
      </w:r>
      <w:r w:rsidRPr="00015ED1">
        <w:rPr>
          <w:snapToGrid w:val="0"/>
        </w:rPr>
        <w:t>Фининформ, 2003</w:t>
      </w:r>
      <w:r w:rsidR="00015ED1" w:rsidRPr="00015ED1">
        <w:rPr>
          <w:snapToGrid w:val="0"/>
        </w:rPr>
        <w:t>.</w:t>
      </w:r>
    </w:p>
    <w:p w:rsidR="00015ED1" w:rsidRDefault="003D48CA" w:rsidP="00330696">
      <w:pPr>
        <w:ind w:firstLine="0"/>
      </w:pPr>
      <w:r w:rsidRPr="00015ED1">
        <w:t>10</w:t>
      </w:r>
      <w:r w:rsidR="00015ED1" w:rsidRPr="00015ED1">
        <w:t xml:space="preserve">. </w:t>
      </w:r>
      <w:r w:rsidRPr="00015ED1">
        <w:t>Экономика предприятия</w:t>
      </w:r>
      <w:r w:rsidR="00015ED1">
        <w:t xml:space="preserve"> (</w:t>
      </w:r>
      <w:r w:rsidRPr="00015ED1">
        <w:t>фирмы</w:t>
      </w:r>
      <w:r w:rsidR="00015ED1" w:rsidRPr="00015ED1">
        <w:t xml:space="preserve">): </w:t>
      </w:r>
      <w:r w:rsidRPr="00015ED1">
        <w:t>Учебник</w:t>
      </w:r>
      <w:r w:rsidR="00015ED1" w:rsidRPr="00015ED1">
        <w:t xml:space="preserve">. </w:t>
      </w:r>
      <w:r w:rsidRPr="00015ED1">
        <w:t>Под ред</w:t>
      </w:r>
      <w:r w:rsidR="00015ED1" w:rsidRPr="00015ED1">
        <w:t xml:space="preserve">. </w:t>
      </w:r>
      <w:r w:rsidRPr="00015ED1">
        <w:t>проф</w:t>
      </w:r>
      <w:r w:rsidR="00015ED1">
        <w:t xml:space="preserve">.О.И. </w:t>
      </w:r>
      <w:r w:rsidRPr="00015ED1">
        <w:t>Волкова и доц</w:t>
      </w:r>
      <w:r w:rsidR="00015ED1" w:rsidRPr="00015ED1">
        <w:t xml:space="preserve">. </w:t>
      </w:r>
      <w:r w:rsidRPr="00015ED1">
        <w:t>О</w:t>
      </w:r>
      <w:r w:rsidR="00015ED1">
        <w:t xml:space="preserve">.В. </w:t>
      </w:r>
      <w:r w:rsidRPr="00015ED1">
        <w:t>Девяткина</w:t>
      </w:r>
      <w:r w:rsidR="00015ED1" w:rsidRPr="00015ED1">
        <w:t xml:space="preserve">. </w:t>
      </w:r>
      <w:r w:rsidRPr="00015ED1">
        <w:t>М</w:t>
      </w:r>
      <w:r w:rsidR="00015ED1">
        <w:t>.:</w:t>
      </w:r>
      <w:r w:rsidR="00015ED1" w:rsidRPr="00015ED1">
        <w:t xml:space="preserve"> </w:t>
      </w:r>
      <w:r w:rsidRPr="00015ED1">
        <w:t>ИНФРА-М, 2004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11</w:t>
      </w:r>
      <w:r w:rsidR="00015ED1" w:rsidRPr="00015ED1">
        <w:t xml:space="preserve">. </w:t>
      </w:r>
      <w:r w:rsidRPr="00015ED1">
        <w:t>Рузавин</w:t>
      </w:r>
      <w:r w:rsidR="00330696">
        <w:t xml:space="preserve"> </w:t>
      </w:r>
      <w:r w:rsidR="00015ED1">
        <w:t xml:space="preserve">Г.И. </w:t>
      </w:r>
      <w:r w:rsidRPr="00015ED1">
        <w:t>Основы рыночной экономики</w:t>
      </w:r>
      <w:r w:rsidR="00015ED1" w:rsidRPr="00015ED1">
        <w:t xml:space="preserve">. </w:t>
      </w:r>
      <w:r w:rsidRPr="00015ED1">
        <w:t>М</w:t>
      </w:r>
      <w:r w:rsidR="00015ED1">
        <w:t>.:</w:t>
      </w:r>
      <w:r w:rsidR="00015ED1" w:rsidRPr="00015ED1">
        <w:t xml:space="preserve"> </w:t>
      </w:r>
      <w:r w:rsidRPr="00015ED1">
        <w:t>ЮНИТИ, 2002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12</w:t>
      </w:r>
      <w:r w:rsidR="00015ED1" w:rsidRPr="00015ED1">
        <w:t xml:space="preserve">. </w:t>
      </w:r>
      <w:r w:rsidRPr="00015ED1">
        <w:t>Котлер Ф</w:t>
      </w:r>
      <w:r w:rsidR="00015ED1" w:rsidRPr="00015ED1">
        <w:t xml:space="preserve">. </w:t>
      </w:r>
      <w:r w:rsidRPr="00015ED1">
        <w:t xml:space="preserve">Маркетинг, менеджмент </w:t>
      </w:r>
      <w:r w:rsidR="00015ED1">
        <w:t>-</w:t>
      </w:r>
      <w:r w:rsidRPr="00015ED1">
        <w:t xml:space="preserve"> Спб</w:t>
      </w:r>
      <w:r w:rsidR="00015ED1">
        <w:t>.:</w:t>
      </w:r>
      <w:r w:rsidR="00015ED1" w:rsidRPr="00015ED1">
        <w:t xml:space="preserve"> </w:t>
      </w:r>
      <w:r w:rsidRPr="00015ED1">
        <w:t>Питер Ком, 2003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13</w:t>
      </w:r>
      <w:r w:rsidR="00015ED1" w:rsidRPr="00015ED1">
        <w:t xml:space="preserve">. </w:t>
      </w:r>
      <w:r w:rsidRPr="00015ED1">
        <w:t>Абрамашвили Г</w:t>
      </w:r>
      <w:r w:rsidR="00015ED1">
        <w:t xml:space="preserve">.Г. </w:t>
      </w:r>
      <w:r w:rsidRPr="00015ED1">
        <w:t>Проблемы международного маркетинга</w:t>
      </w:r>
      <w:r w:rsidR="00015ED1" w:rsidRPr="00015ED1">
        <w:t>. -</w:t>
      </w:r>
      <w:r w:rsidR="00015ED1">
        <w:t xml:space="preserve"> </w:t>
      </w:r>
      <w:r w:rsidRPr="00015ED1">
        <w:t>М</w:t>
      </w:r>
      <w:r w:rsidR="00015ED1" w:rsidRPr="00015ED1">
        <w:t>., 20</w:t>
      </w:r>
      <w:r w:rsidRPr="00015ED1">
        <w:t>04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14</w:t>
      </w:r>
      <w:r w:rsidR="00015ED1" w:rsidRPr="00015ED1">
        <w:t xml:space="preserve">. </w:t>
      </w:r>
      <w:r w:rsidRPr="00015ED1">
        <w:t>Афанасьев М</w:t>
      </w:r>
      <w:r w:rsidR="00015ED1">
        <w:t xml:space="preserve">.П. </w:t>
      </w:r>
      <w:r w:rsidRPr="00015ED1">
        <w:t>Маркетинг</w:t>
      </w:r>
      <w:r w:rsidR="00015ED1" w:rsidRPr="00015ED1">
        <w:t xml:space="preserve">: </w:t>
      </w:r>
      <w:r w:rsidRPr="00015ED1">
        <w:t>стратегия и тактика развития фирмы</w:t>
      </w:r>
      <w:r w:rsidR="00015ED1" w:rsidRPr="00015ED1">
        <w:t>. -</w:t>
      </w:r>
      <w:r w:rsidR="00015ED1">
        <w:t xml:space="preserve"> </w:t>
      </w:r>
      <w:r w:rsidRPr="00015ED1">
        <w:t>М</w:t>
      </w:r>
      <w:r w:rsidR="00015ED1" w:rsidRPr="00015ED1">
        <w:t>., 20</w:t>
      </w:r>
      <w:r w:rsidRPr="00015ED1">
        <w:t>04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15</w:t>
      </w:r>
      <w:r w:rsidR="00015ED1" w:rsidRPr="00015ED1">
        <w:t xml:space="preserve">. </w:t>
      </w:r>
      <w:r w:rsidRPr="00015ED1">
        <w:t>Благаев В</w:t>
      </w:r>
      <w:r w:rsidR="00015ED1" w:rsidRPr="00015ED1">
        <w:t xml:space="preserve">. </w:t>
      </w:r>
      <w:r w:rsidRPr="00015ED1">
        <w:t>Маркетинг в определениях и примерах</w:t>
      </w:r>
      <w:r w:rsidR="00015ED1" w:rsidRPr="00015ED1">
        <w:t>. -</w:t>
      </w:r>
      <w:r w:rsidR="00015ED1">
        <w:t xml:space="preserve"> </w:t>
      </w:r>
      <w:r w:rsidRPr="00015ED1">
        <w:t>М</w:t>
      </w:r>
      <w:r w:rsidR="00015ED1" w:rsidRPr="00015ED1">
        <w:t>., 20</w:t>
      </w:r>
      <w:r w:rsidRPr="00015ED1">
        <w:t>03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16</w:t>
      </w:r>
      <w:r w:rsidR="00015ED1" w:rsidRPr="00015ED1">
        <w:t xml:space="preserve">. </w:t>
      </w:r>
      <w:r w:rsidRPr="00015ED1">
        <w:t>Маркетинг за рубежом</w:t>
      </w:r>
      <w:r w:rsidR="00015ED1" w:rsidRPr="00015ED1">
        <w:t>.</w:t>
      </w:r>
      <w:r w:rsidR="00015ED1">
        <w:t xml:space="preserve"> </w:t>
      </w:r>
      <w:r w:rsidR="00015ED1" w:rsidRPr="00015ED1">
        <w:t>-</w:t>
      </w:r>
      <w:r w:rsidR="00015ED1">
        <w:t xml:space="preserve"> </w:t>
      </w:r>
      <w:r w:rsidRPr="00015ED1">
        <w:t>М</w:t>
      </w:r>
      <w:r w:rsidR="00015ED1" w:rsidRPr="00015ED1">
        <w:t>., 20</w:t>
      </w:r>
      <w:r w:rsidRPr="00015ED1">
        <w:t>05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17</w:t>
      </w:r>
      <w:r w:rsidR="00015ED1" w:rsidRPr="00015ED1">
        <w:t xml:space="preserve">. </w:t>
      </w:r>
      <w:r w:rsidRPr="00015ED1">
        <w:t>Верли Х</w:t>
      </w:r>
      <w:r w:rsidR="00015ED1" w:rsidRPr="00015ED1">
        <w:t xml:space="preserve">. </w:t>
      </w:r>
      <w:r w:rsidRPr="00015ED1">
        <w:t>Маркетинг</w:t>
      </w:r>
      <w:r w:rsidR="00015ED1" w:rsidRPr="00015ED1">
        <w:t>,</w:t>
      </w:r>
      <w:r w:rsidRPr="00015ED1">
        <w:t xml:space="preserve"> как стратегический фактор успеха</w:t>
      </w:r>
      <w:r w:rsidR="00015ED1">
        <w:t xml:space="preserve"> // </w:t>
      </w:r>
      <w:r w:rsidRPr="00015ED1">
        <w:t>Проблемы теории и практики управления</w:t>
      </w:r>
      <w:r w:rsidR="00015ED1" w:rsidRPr="00015ED1">
        <w:t>. -</w:t>
      </w:r>
      <w:r w:rsidR="00015ED1">
        <w:t xml:space="preserve"> </w:t>
      </w:r>
      <w:r w:rsidRPr="00015ED1">
        <w:t>2003 г</w:t>
      </w:r>
      <w:r w:rsidR="00015ED1" w:rsidRPr="00015ED1">
        <w:t xml:space="preserve">. </w:t>
      </w:r>
      <w:r w:rsidRPr="00015ED1">
        <w:t>№6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18</w:t>
      </w:r>
      <w:r w:rsidR="00015ED1" w:rsidRPr="00015ED1">
        <w:t xml:space="preserve">. </w:t>
      </w:r>
      <w:r w:rsidRPr="00015ED1">
        <w:t>Гольцов А</w:t>
      </w:r>
      <w:r w:rsidR="00015ED1" w:rsidRPr="00015ED1">
        <w:t xml:space="preserve">. </w:t>
      </w:r>
      <w:r w:rsidRPr="00015ED1">
        <w:t>Новиков Ф</w:t>
      </w:r>
      <w:r w:rsidR="00015ED1" w:rsidRPr="00015ED1">
        <w:t xml:space="preserve">. </w:t>
      </w:r>
      <w:r w:rsidRPr="00015ED1">
        <w:t>Использование стратегического маркетинга в российской экономике переходного периодов</w:t>
      </w:r>
      <w:r w:rsidR="00015ED1" w:rsidRPr="00015ED1">
        <w:t>.</w:t>
      </w:r>
      <w:r w:rsidR="00015ED1">
        <w:t xml:space="preserve"> // </w:t>
      </w:r>
      <w:r w:rsidRPr="00015ED1">
        <w:t>Маркетинг</w:t>
      </w:r>
      <w:r w:rsidR="00015ED1" w:rsidRPr="00015ED1">
        <w:t>. -</w:t>
      </w:r>
      <w:r w:rsidR="00015ED1">
        <w:t xml:space="preserve"> </w:t>
      </w:r>
      <w:r w:rsidRPr="00015ED1">
        <w:t>2005</w:t>
      </w:r>
      <w:r w:rsidR="00015ED1" w:rsidRPr="00015ED1">
        <w:t>. -</w:t>
      </w:r>
      <w:r w:rsidR="00015ED1">
        <w:t xml:space="preserve"> </w:t>
      </w:r>
      <w:r w:rsidRPr="00015ED1">
        <w:t>№ 4</w:t>
      </w:r>
      <w:r w:rsidR="00015ED1" w:rsidRPr="00015ED1">
        <w:t>.</w:t>
      </w:r>
    </w:p>
    <w:p w:rsidR="003D48CA" w:rsidRPr="00015ED1" w:rsidRDefault="003D48CA" w:rsidP="00330696">
      <w:pPr>
        <w:ind w:firstLine="0"/>
      </w:pPr>
      <w:r w:rsidRPr="00015ED1">
        <w:t>19</w:t>
      </w:r>
      <w:r w:rsidR="00015ED1" w:rsidRPr="00015ED1">
        <w:t xml:space="preserve">. </w:t>
      </w:r>
      <w:r w:rsidRPr="00015ED1">
        <w:t>Герасименко В</w:t>
      </w:r>
      <w:r w:rsidR="00015ED1">
        <w:t xml:space="preserve">.В. </w:t>
      </w:r>
      <w:r w:rsidRPr="00015ED1">
        <w:t>Ценовая политика фирмы</w:t>
      </w:r>
      <w:r w:rsidR="00015ED1" w:rsidRPr="00015ED1">
        <w:t xml:space="preserve">. - </w:t>
      </w:r>
      <w:r w:rsidRPr="00015ED1">
        <w:t>м</w:t>
      </w:r>
      <w:r w:rsidR="00015ED1">
        <w:t>. 19</w:t>
      </w:r>
      <w:r w:rsidRPr="00015ED1">
        <w:t>95 г</w:t>
      </w:r>
    </w:p>
    <w:p w:rsidR="00015ED1" w:rsidRDefault="003D48CA" w:rsidP="00330696">
      <w:pPr>
        <w:ind w:firstLine="0"/>
      </w:pPr>
      <w:r w:rsidRPr="00015ED1">
        <w:t>20</w:t>
      </w:r>
      <w:r w:rsidR="00015ED1" w:rsidRPr="00015ED1">
        <w:t xml:space="preserve">. </w:t>
      </w:r>
      <w:r w:rsidRPr="00015ED1">
        <w:t>Барабанов А</w:t>
      </w:r>
      <w:r w:rsidR="00015ED1">
        <w:t xml:space="preserve">.И. </w:t>
      </w:r>
      <w:r w:rsidRPr="00015ED1">
        <w:t>и др</w:t>
      </w:r>
      <w:r w:rsidR="00015ED1" w:rsidRPr="00015ED1">
        <w:t xml:space="preserve">. </w:t>
      </w:r>
      <w:r w:rsidRPr="00015ED1">
        <w:t>Разработка ценовой политики предприятия</w:t>
      </w:r>
      <w:r w:rsidR="00015ED1" w:rsidRPr="00015ED1">
        <w:t xml:space="preserve">. </w:t>
      </w:r>
      <w:r w:rsidRPr="00015ED1">
        <w:t>Воронеж, 2003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21</w:t>
      </w:r>
      <w:r w:rsidR="00015ED1" w:rsidRPr="00015ED1">
        <w:t xml:space="preserve">. </w:t>
      </w:r>
      <w:r w:rsidRPr="00015ED1">
        <w:t>Маренков Н</w:t>
      </w:r>
      <w:r w:rsidR="00015ED1">
        <w:t xml:space="preserve">.Л. </w:t>
      </w:r>
      <w:r w:rsidRPr="00015ED1">
        <w:t>Цены и ценообразование</w:t>
      </w:r>
      <w:r w:rsidR="00015ED1">
        <w:t>.</w:t>
      </w:r>
      <w:r w:rsidR="00330696">
        <w:t xml:space="preserve"> </w:t>
      </w:r>
      <w:r w:rsidR="00015ED1">
        <w:t xml:space="preserve">М., </w:t>
      </w:r>
      <w:r w:rsidR="00015ED1" w:rsidRPr="00015ED1">
        <w:t>20</w:t>
      </w:r>
      <w:r w:rsidRPr="00015ED1">
        <w:t>03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22</w:t>
      </w:r>
      <w:r w:rsidR="00015ED1" w:rsidRPr="00015ED1">
        <w:t xml:space="preserve">. </w:t>
      </w:r>
      <w:r w:rsidRPr="00015ED1">
        <w:t>Затратное и ценностное ценообразование</w:t>
      </w:r>
      <w:r w:rsidR="00015ED1" w:rsidRPr="00015ED1">
        <w:t xml:space="preserve">. </w:t>
      </w:r>
      <w:r w:rsidRPr="00015ED1">
        <w:t>Сравнительный анализ</w:t>
      </w:r>
      <w:r w:rsidR="00015ED1" w:rsidRPr="00015ED1">
        <w:t>.</w:t>
      </w:r>
      <w:r w:rsidR="00015ED1">
        <w:t xml:space="preserve"> // "</w:t>
      </w:r>
      <w:r w:rsidRPr="00015ED1">
        <w:t>Главный Бухгалтер</w:t>
      </w:r>
      <w:r w:rsidR="00015ED1" w:rsidRPr="00015ED1">
        <w:t xml:space="preserve">. </w:t>
      </w:r>
      <w:r w:rsidRPr="00015ED1">
        <w:t>Ценообразование</w:t>
      </w:r>
      <w:r w:rsidR="00015ED1">
        <w:t>". 20</w:t>
      </w:r>
      <w:r w:rsidRPr="00015ED1">
        <w:t>04</w:t>
      </w:r>
      <w:r w:rsidR="00015ED1" w:rsidRPr="00015ED1">
        <w:t xml:space="preserve">. </w:t>
      </w:r>
      <w:r w:rsidRPr="00015ED1">
        <w:t>№ 11 с</w:t>
      </w:r>
      <w:r w:rsidR="00015ED1">
        <w:t>.2</w:t>
      </w:r>
      <w:r w:rsidRPr="00015ED1">
        <w:t>5-26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23</w:t>
      </w:r>
      <w:r w:rsidR="00015ED1" w:rsidRPr="00015ED1">
        <w:t xml:space="preserve">. </w:t>
      </w:r>
      <w:r w:rsidRPr="00015ED1">
        <w:t>Ценнер Т</w:t>
      </w:r>
      <w:r w:rsidR="00015ED1" w:rsidRPr="00015ED1">
        <w:t xml:space="preserve">. </w:t>
      </w:r>
      <w:r w:rsidRPr="00015ED1">
        <w:t>Интеграция маркетинга и стратегического менеджмента</w:t>
      </w:r>
      <w:r w:rsidR="00015ED1">
        <w:t xml:space="preserve"> // </w:t>
      </w:r>
      <w:r w:rsidRPr="00015ED1">
        <w:t>Проблемы теории и практики управления</w:t>
      </w:r>
      <w:r w:rsidR="00015ED1" w:rsidRPr="00015ED1">
        <w:t>. -</w:t>
      </w:r>
      <w:r w:rsidR="00015ED1">
        <w:t xml:space="preserve"> </w:t>
      </w:r>
      <w:r w:rsidRPr="00015ED1">
        <w:t>2004</w:t>
      </w:r>
      <w:r w:rsidR="00015ED1" w:rsidRPr="00015ED1">
        <w:t xml:space="preserve"> - </w:t>
      </w:r>
      <w:r w:rsidRPr="00015ED1">
        <w:t>№ 6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24</w:t>
      </w:r>
      <w:r w:rsidR="00015ED1" w:rsidRPr="00015ED1">
        <w:t xml:space="preserve">. </w:t>
      </w:r>
      <w:r w:rsidRPr="00015ED1">
        <w:t>Капустин Н</w:t>
      </w:r>
      <w:r w:rsidR="00015ED1">
        <w:t xml:space="preserve">.Е. </w:t>
      </w:r>
      <w:r w:rsidRPr="00015ED1">
        <w:t>Теория и практика маркетинга в США</w:t>
      </w:r>
      <w:r w:rsidR="00015ED1" w:rsidRPr="00015ED1">
        <w:t>. -</w:t>
      </w:r>
      <w:r w:rsidR="00015ED1">
        <w:t xml:space="preserve"> </w:t>
      </w:r>
      <w:r w:rsidRPr="00015ED1">
        <w:t>М</w:t>
      </w:r>
      <w:r w:rsidR="00015ED1" w:rsidRPr="00015ED1">
        <w:t>., 20</w:t>
      </w:r>
      <w:r w:rsidRPr="00015ED1">
        <w:t>04 г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25</w:t>
      </w:r>
      <w:r w:rsidR="00015ED1" w:rsidRPr="00015ED1">
        <w:t xml:space="preserve">. </w:t>
      </w:r>
      <w:r w:rsidRPr="00015ED1">
        <w:t>Скворцов Н</w:t>
      </w:r>
      <w:r w:rsidR="00015ED1" w:rsidRPr="00015ED1">
        <w:t>.</w:t>
      </w:r>
      <w:r w:rsidR="00015ED1">
        <w:t xml:space="preserve"> </w:t>
      </w:r>
      <w:r w:rsidRPr="00015ED1">
        <w:t>Лекции о рыночной экономике</w:t>
      </w:r>
      <w:r w:rsidR="00015ED1">
        <w:t xml:space="preserve"> // </w:t>
      </w:r>
      <w:r w:rsidRPr="00015ED1">
        <w:t>Матер</w:t>
      </w:r>
      <w:r w:rsidR="00330696">
        <w:t>.-</w:t>
      </w:r>
      <w:r w:rsidRPr="00015ED1">
        <w:t>техн</w:t>
      </w:r>
      <w:r w:rsidR="00015ED1" w:rsidRPr="00015ED1">
        <w:t xml:space="preserve">. </w:t>
      </w:r>
      <w:r w:rsidRPr="00015ED1">
        <w:t>снаб</w:t>
      </w:r>
      <w:r w:rsidR="00330696">
        <w:t>.-</w:t>
      </w:r>
      <w:r w:rsidRPr="00015ED1">
        <w:t>2004</w:t>
      </w:r>
      <w:r w:rsidR="00015ED1" w:rsidRPr="00015ED1">
        <w:t>. -</w:t>
      </w:r>
      <w:r w:rsidR="00015ED1">
        <w:t xml:space="preserve"> </w:t>
      </w:r>
      <w:r w:rsidRPr="00015ED1">
        <w:t>№6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26</w:t>
      </w:r>
      <w:r w:rsidR="00015ED1" w:rsidRPr="00015ED1">
        <w:t xml:space="preserve">. </w:t>
      </w:r>
      <w:r w:rsidRPr="00015ED1">
        <w:t>Третьяк О</w:t>
      </w:r>
      <w:r w:rsidR="00015ED1" w:rsidRPr="00015ED1">
        <w:t xml:space="preserve">. </w:t>
      </w:r>
      <w:r w:rsidRPr="00015ED1">
        <w:t>Новый этап эволюции маркетинговой концепции управления</w:t>
      </w:r>
      <w:r w:rsidR="00015ED1">
        <w:t xml:space="preserve"> // </w:t>
      </w:r>
      <w:r w:rsidRPr="00015ED1">
        <w:t>Росс</w:t>
      </w:r>
      <w:r w:rsidR="00015ED1" w:rsidRPr="00015ED1">
        <w:t xml:space="preserve">. </w:t>
      </w:r>
      <w:r w:rsidRPr="00015ED1">
        <w:t>Экономический журнал 2004</w:t>
      </w:r>
      <w:r w:rsidR="00015ED1" w:rsidRPr="00015ED1">
        <w:t>. -</w:t>
      </w:r>
      <w:r w:rsidR="00015ED1">
        <w:t xml:space="preserve"> </w:t>
      </w:r>
      <w:r w:rsidRPr="00015ED1">
        <w:t>№10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27</w:t>
      </w:r>
      <w:r w:rsidR="00015ED1" w:rsidRPr="00015ED1">
        <w:t xml:space="preserve">. </w:t>
      </w:r>
      <w:r w:rsidRPr="00015ED1">
        <w:t>Третьяк О</w:t>
      </w:r>
      <w:r w:rsidR="00015ED1" w:rsidRPr="00015ED1">
        <w:t xml:space="preserve">. </w:t>
      </w:r>
      <w:r w:rsidRPr="00015ED1">
        <w:t>Маркетинговая концепция управления</w:t>
      </w:r>
      <w:r w:rsidR="00015ED1">
        <w:t xml:space="preserve"> // </w:t>
      </w:r>
      <w:r w:rsidRPr="00015ED1">
        <w:t>Вестник СПб</w:t>
      </w:r>
      <w:r w:rsidR="00015ED1" w:rsidRPr="00015ED1">
        <w:t xml:space="preserve">. </w:t>
      </w:r>
      <w:r w:rsidRPr="00015ED1">
        <w:t>Университета</w:t>
      </w:r>
      <w:r w:rsidR="00015ED1" w:rsidRPr="00015ED1">
        <w:t xml:space="preserve">. </w:t>
      </w:r>
      <w:r w:rsidRPr="00015ED1">
        <w:t>Сер</w:t>
      </w:r>
      <w:r w:rsidR="00015ED1">
        <w:t xml:space="preserve">.Б. </w:t>
      </w:r>
      <w:r w:rsidRPr="00015ED1">
        <w:t>Экономика</w:t>
      </w:r>
      <w:r w:rsidR="00015ED1" w:rsidRPr="00015ED1">
        <w:t>. -</w:t>
      </w:r>
      <w:r w:rsidR="00015ED1">
        <w:t xml:space="preserve"> </w:t>
      </w:r>
      <w:r w:rsidRPr="00015ED1">
        <w:t>2004</w:t>
      </w:r>
      <w:r w:rsidR="00015ED1" w:rsidRPr="00015ED1">
        <w:t xml:space="preserve">. - </w:t>
      </w:r>
      <w:r w:rsidRPr="00015ED1">
        <w:t>№ 2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28</w:t>
      </w:r>
      <w:r w:rsidR="00015ED1" w:rsidRPr="00015ED1">
        <w:t xml:space="preserve">. </w:t>
      </w:r>
      <w:r w:rsidRPr="00015ED1">
        <w:t>Организация маркетинга</w:t>
      </w:r>
      <w:r w:rsidR="00015ED1" w:rsidRPr="00015ED1">
        <w:t xml:space="preserve">: </w:t>
      </w:r>
      <w:r w:rsidRPr="00015ED1">
        <w:t>цель</w:t>
      </w:r>
      <w:r w:rsidR="00015ED1" w:rsidRPr="00015ED1">
        <w:t xml:space="preserve"> - </w:t>
      </w:r>
      <w:r w:rsidRPr="00015ED1">
        <w:t>покупатель</w:t>
      </w:r>
      <w:r w:rsidR="00015ED1" w:rsidRPr="00015ED1">
        <w:t>. -</w:t>
      </w:r>
      <w:r w:rsidR="00015ED1">
        <w:t xml:space="preserve"> </w:t>
      </w:r>
      <w:r w:rsidRPr="00015ED1">
        <w:t>М</w:t>
      </w:r>
      <w:r w:rsidR="00015ED1" w:rsidRPr="00015ED1">
        <w:t>., 20</w:t>
      </w:r>
      <w:r w:rsidRPr="00015ED1">
        <w:t>05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29</w:t>
      </w:r>
      <w:r w:rsidR="00015ED1" w:rsidRPr="00015ED1">
        <w:t xml:space="preserve">. </w:t>
      </w:r>
      <w:r w:rsidRPr="00015ED1">
        <w:t>Фаснахт</w:t>
      </w:r>
      <w:r w:rsidR="00015ED1" w:rsidRPr="00015ED1">
        <w:t xml:space="preserve">. </w:t>
      </w:r>
      <w:r w:rsidRPr="00015ED1">
        <w:t>Р, Стратегическое пространство для альтернатив маркетинговых решений</w:t>
      </w:r>
      <w:r w:rsidR="00015ED1">
        <w:t xml:space="preserve"> // </w:t>
      </w:r>
      <w:r w:rsidRPr="00015ED1">
        <w:t>Проблемы теории и практики управления</w:t>
      </w:r>
      <w:r w:rsidR="00015ED1" w:rsidRPr="00015ED1">
        <w:t>. -</w:t>
      </w:r>
      <w:r w:rsidR="00015ED1">
        <w:t xml:space="preserve"> </w:t>
      </w:r>
      <w:r w:rsidRPr="00015ED1">
        <w:t>2004</w:t>
      </w:r>
      <w:r w:rsidR="00015ED1" w:rsidRPr="00015ED1">
        <w:t>. -</w:t>
      </w:r>
      <w:r w:rsidR="00015ED1">
        <w:t xml:space="preserve"> </w:t>
      </w:r>
      <w:r w:rsidRPr="00015ED1">
        <w:t>№5</w:t>
      </w:r>
      <w:r w:rsidR="00015ED1" w:rsidRPr="00015ED1">
        <w:t>.</w:t>
      </w:r>
    </w:p>
    <w:p w:rsidR="00015ED1" w:rsidRDefault="003D48CA" w:rsidP="00330696">
      <w:pPr>
        <w:ind w:firstLine="0"/>
      </w:pPr>
      <w:r w:rsidRPr="00015ED1">
        <w:t>30</w:t>
      </w:r>
      <w:r w:rsidR="00015ED1" w:rsidRPr="00015ED1">
        <w:t xml:space="preserve">. </w:t>
      </w:r>
      <w:r w:rsidRPr="00015ED1">
        <w:t>Закон Республики Беларусь</w:t>
      </w:r>
      <w:r w:rsidR="00015ED1">
        <w:t xml:space="preserve"> "</w:t>
      </w:r>
      <w:r w:rsidRPr="00015ED1">
        <w:t>О ценообразовании</w:t>
      </w:r>
      <w:r w:rsidR="00015ED1">
        <w:t xml:space="preserve">". // </w:t>
      </w:r>
      <w:r w:rsidRPr="00015ED1">
        <w:t>НЭГ</w:t>
      </w:r>
      <w:r w:rsidR="00015ED1" w:rsidRPr="00015ED1">
        <w:t xml:space="preserve">. </w:t>
      </w:r>
      <w:r w:rsidR="00015ED1">
        <w:t>-</w:t>
      </w:r>
      <w:r w:rsidRPr="00015ED1">
        <w:t xml:space="preserve"> 1999</w:t>
      </w:r>
      <w:r w:rsidR="00015ED1" w:rsidRPr="00015ED1">
        <w:t xml:space="preserve">. </w:t>
      </w:r>
      <w:r w:rsidRPr="00015ED1">
        <w:t>№ 21</w:t>
      </w:r>
      <w:r w:rsidR="00015ED1" w:rsidRPr="00015ED1">
        <w:t xml:space="preserve">. </w:t>
      </w:r>
      <w:r w:rsidR="00015ED1">
        <w:t>-</w:t>
      </w:r>
      <w:r w:rsidRPr="00015ED1">
        <w:t xml:space="preserve"> С</w:t>
      </w:r>
      <w:r w:rsidR="00015ED1">
        <w:t>.2</w:t>
      </w:r>
      <w:r w:rsidRPr="00015ED1">
        <w:t>-4</w:t>
      </w:r>
      <w:r w:rsidR="00015ED1" w:rsidRPr="00015ED1">
        <w:t>.</w:t>
      </w:r>
    </w:p>
    <w:p w:rsidR="00330696" w:rsidRDefault="003D48CA" w:rsidP="00C901F0">
      <w:pPr>
        <w:pStyle w:val="2"/>
      </w:pPr>
      <w:r w:rsidRPr="00015ED1">
        <w:br w:type="page"/>
      </w:r>
      <w:bookmarkStart w:id="90" w:name="_Toc235224636"/>
      <w:bookmarkStart w:id="91" w:name="_Toc192711282"/>
      <w:r w:rsidR="00C901F0">
        <w:t>П</w:t>
      </w:r>
      <w:r w:rsidR="00C901F0" w:rsidRPr="00015ED1">
        <w:t>риложение</w:t>
      </w:r>
      <w:bookmarkEnd w:id="90"/>
    </w:p>
    <w:p w:rsidR="00330696" w:rsidRDefault="00330696" w:rsidP="00015ED1"/>
    <w:p w:rsidR="00015ED1" w:rsidRDefault="003D48CA" w:rsidP="00015ED1">
      <w:r w:rsidRPr="00015ED1">
        <w:t>Номенклатура товаров, производимых ООО</w:t>
      </w:r>
      <w:r w:rsidR="00015ED1">
        <w:t xml:space="preserve"> "</w:t>
      </w:r>
      <w:r w:rsidRPr="00015ED1">
        <w:t>ИнавтомаркетТехно</w:t>
      </w:r>
      <w:bookmarkEnd w:id="91"/>
      <w:r w:rsidR="00015ED1">
        <w:t>"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2268"/>
        <w:gridCol w:w="2268"/>
        <w:gridCol w:w="2262"/>
      </w:tblGrid>
      <w:tr w:rsidR="003D48CA" w:rsidRPr="00015ED1" w:rsidTr="00F0729E">
        <w:trPr>
          <w:trHeight w:val="445"/>
          <w:jc w:val="center"/>
        </w:trPr>
        <w:tc>
          <w:tcPr>
            <w:tcW w:w="8856" w:type="dxa"/>
            <w:gridSpan w:val="4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bookmarkStart w:id="92" w:name="_Toc192708632"/>
            <w:r w:rsidRPr="00015ED1">
              <w:t>Номенклатура</w:t>
            </w:r>
            <w:bookmarkEnd w:id="92"/>
          </w:p>
        </w:tc>
      </w:tr>
      <w:tr w:rsidR="003D48CA" w:rsidRPr="00015ED1" w:rsidTr="00F0729E">
        <w:trPr>
          <w:trHeight w:hRule="exact" w:val="637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>Столы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>Тумбочки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>Шкафы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>Кровати</w:t>
            </w:r>
          </w:p>
        </w:tc>
      </w:tr>
      <w:tr w:rsidR="003D48CA" w:rsidRPr="00015ED1" w:rsidTr="00F0729E">
        <w:trPr>
          <w:trHeight w:hRule="exact" w:val="984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Стол однотумбовый с подвесной тумбой с дверкой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Тумба выкатная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Шкаф для одежды комбинированный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Кровати односпальная ДСП </w:t>
            </w:r>
          </w:p>
        </w:tc>
      </w:tr>
      <w:tr w:rsidR="003D48CA" w:rsidRPr="00015ED1" w:rsidTr="00F0729E">
        <w:trPr>
          <w:trHeight w:hRule="exact" w:val="582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Стол однотумбовый с подвесной тумбой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Тумба выкатная с центральным замком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Шкаф офисный четырехдверный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Кровать полутора спальная ДСП </w:t>
            </w:r>
          </w:p>
        </w:tc>
      </w:tr>
      <w:tr w:rsidR="003D48CA" w:rsidRPr="00015ED1" w:rsidTr="00F0729E">
        <w:trPr>
          <w:trHeight w:hRule="exact" w:val="983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Стол двухтумбовый с подвесными тумбами с дверкой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Тумба под телеаппаратуру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Шкаф для одежды одностворчатый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48CA" w:rsidRPr="00F0729E" w:rsidRDefault="003D48CA" w:rsidP="00C901F0">
            <w:pPr>
              <w:pStyle w:val="afa"/>
              <w:rPr>
                <w:i/>
                <w:iCs/>
              </w:rPr>
            </w:pPr>
            <w:bookmarkStart w:id="93" w:name="_Toc192708633"/>
            <w:r w:rsidRPr="00015ED1">
              <w:t>Кровать двухъярусна</w:t>
            </w:r>
            <w:r w:rsidRPr="00F0729E">
              <w:rPr>
                <w:i/>
                <w:iCs/>
              </w:rPr>
              <w:t>я</w:t>
            </w:r>
            <w:bookmarkEnd w:id="93"/>
            <w:r w:rsidRPr="00F0729E">
              <w:rPr>
                <w:i/>
                <w:iCs/>
              </w:rPr>
              <w:t xml:space="preserve"> </w:t>
            </w:r>
          </w:p>
        </w:tc>
      </w:tr>
      <w:tr w:rsidR="003D48CA" w:rsidRPr="00015ED1" w:rsidTr="00F0729E">
        <w:trPr>
          <w:trHeight w:hRule="exact" w:val="744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Стол двухтумбовый с подвесными тумбами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Тумба прикроватная №1 без полки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Шкаф для одежды двухстворчатый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Кровать односпальная на металлокаркасе </w:t>
            </w:r>
          </w:p>
        </w:tc>
      </w:tr>
      <w:tr w:rsidR="003D48CA" w:rsidRPr="00015ED1" w:rsidTr="00F0729E">
        <w:trPr>
          <w:trHeight w:hRule="exact" w:val="1069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Стол журнальный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Тумба прикроватная №2 с полкой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Шкаф для одежды двухстворчатый комбинированный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>Кровать из массива</w:t>
            </w:r>
            <w:r w:rsidR="00015ED1">
              <w:t xml:space="preserve"> (</w:t>
            </w:r>
            <w:r w:rsidRPr="00015ED1">
              <w:t>хв</w:t>
            </w:r>
            <w:r w:rsidR="00015ED1" w:rsidRPr="00015ED1">
              <w:t xml:space="preserve">. </w:t>
            </w:r>
            <w:r w:rsidRPr="00015ED1">
              <w:t>пород</w:t>
            </w:r>
            <w:r w:rsidR="00015ED1" w:rsidRPr="00015ED1">
              <w:t xml:space="preserve">) </w:t>
            </w:r>
          </w:p>
        </w:tc>
      </w:tr>
      <w:tr w:rsidR="003D48CA" w:rsidRPr="00015ED1" w:rsidTr="00F0729E">
        <w:trPr>
          <w:trHeight w:hRule="exact" w:val="912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Стол журнальный выкатной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Тумба прикроватная №3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Шкаф для одежды двухстворчатый с антресолью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>Кровать из массива</w:t>
            </w:r>
            <w:r w:rsidR="00015ED1">
              <w:t xml:space="preserve"> (</w:t>
            </w:r>
            <w:r w:rsidRPr="00015ED1">
              <w:t>хв</w:t>
            </w:r>
            <w:r w:rsidR="00015ED1" w:rsidRPr="00015ED1">
              <w:t xml:space="preserve">. </w:t>
            </w:r>
            <w:r w:rsidRPr="00015ED1">
              <w:t>пород</w:t>
            </w:r>
            <w:r w:rsidR="00015ED1" w:rsidRPr="00015ED1">
              <w:t xml:space="preserve">) </w:t>
            </w:r>
          </w:p>
        </w:tc>
      </w:tr>
      <w:tr w:rsidR="003D48CA" w:rsidRPr="00015ED1" w:rsidTr="00F0729E">
        <w:trPr>
          <w:trHeight w:hRule="exact" w:val="840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Секция угловая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Тумба прикроватная №4 с нишей и полкой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Шкаф для одежды трехстворчатый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</w:p>
        </w:tc>
      </w:tr>
      <w:tr w:rsidR="003D48CA" w:rsidRPr="00015ED1" w:rsidTr="00F0729E">
        <w:trPr>
          <w:trHeight w:hRule="exact" w:val="979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Стол пластиковый обеденный №1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>Тумба прикроватная №5 с ящиком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Шкаф для одежды трехстворчатый с антресолью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</w:p>
        </w:tc>
      </w:tr>
      <w:tr w:rsidR="003D48CA" w:rsidRPr="00015ED1" w:rsidTr="00F0729E">
        <w:trPr>
          <w:trHeight w:hRule="exact" w:val="666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Стол пластиковый обеденный №2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>Тумба прикроватная №5 с ящиком внутри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>Полка книжная со стеклом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</w:p>
        </w:tc>
      </w:tr>
      <w:tr w:rsidR="003D48CA" w:rsidRPr="00015ED1" w:rsidTr="00F0729E">
        <w:trPr>
          <w:trHeight w:hRule="exact" w:val="640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Стол пластиковый обеденный №3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>Полка книжная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</w:p>
        </w:tc>
      </w:tr>
      <w:tr w:rsidR="003D48CA" w:rsidRPr="00015ED1" w:rsidTr="00F0729E">
        <w:trPr>
          <w:trHeight w:hRule="exact" w:val="807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  <w:r w:rsidRPr="00015ED1">
              <w:t xml:space="preserve">Стол пластиковый обеденный №4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3D48CA" w:rsidRPr="00015ED1" w:rsidRDefault="003D48CA" w:rsidP="00C901F0">
            <w:pPr>
              <w:pStyle w:val="afa"/>
            </w:pPr>
          </w:p>
        </w:tc>
      </w:tr>
    </w:tbl>
    <w:p w:rsidR="000E435A" w:rsidRPr="00015ED1" w:rsidRDefault="000E435A" w:rsidP="00015ED1">
      <w:bookmarkStart w:id="94" w:name="_GoBack"/>
      <w:bookmarkEnd w:id="94"/>
    </w:p>
    <w:sectPr w:rsidR="000E435A" w:rsidRPr="00015ED1" w:rsidSect="00015ED1">
      <w:headerReference w:type="default" r:id="rId23"/>
      <w:footerReference w:type="default" r:id="rId24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29E" w:rsidRDefault="00F0729E">
      <w:r>
        <w:separator/>
      </w:r>
    </w:p>
  </w:endnote>
  <w:endnote w:type="continuationSeparator" w:id="0">
    <w:p w:rsidR="00F0729E" w:rsidRDefault="00F0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D6D" w:rsidRDefault="00260D6D" w:rsidP="000B5826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29E" w:rsidRDefault="00F0729E">
      <w:r>
        <w:separator/>
      </w:r>
    </w:p>
  </w:footnote>
  <w:footnote w:type="continuationSeparator" w:id="0">
    <w:p w:rsidR="00F0729E" w:rsidRDefault="00F0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D6D" w:rsidRDefault="00727420" w:rsidP="00015ED1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260D6D" w:rsidRDefault="00260D6D" w:rsidP="000B5826">
    <w:pPr>
      <w:pStyle w:val="ae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1C0550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063E17"/>
    <w:multiLevelType w:val="hybridMultilevel"/>
    <w:tmpl w:val="EAC66D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31111"/>
    <w:multiLevelType w:val="hybridMultilevel"/>
    <w:tmpl w:val="25D83000"/>
    <w:lvl w:ilvl="0" w:tplc="B8460F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89578DE"/>
    <w:multiLevelType w:val="hybridMultilevel"/>
    <w:tmpl w:val="73ACE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386FDA"/>
    <w:multiLevelType w:val="hybridMultilevel"/>
    <w:tmpl w:val="B93CB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183AD9"/>
    <w:multiLevelType w:val="hybridMultilevel"/>
    <w:tmpl w:val="76DEA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B37932"/>
    <w:multiLevelType w:val="hybridMultilevel"/>
    <w:tmpl w:val="C0843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821BC0"/>
    <w:multiLevelType w:val="singleLevel"/>
    <w:tmpl w:val="71228D8E"/>
    <w:lvl w:ilvl="0">
      <w:start w:val="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5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5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5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56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9"/>
  </w:num>
  <w:num w:numId="16">
    <w:abstractNumId w:val="2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976"/>
    <w:rsid w:val="00015ED1"/>
    <w:rsid w:val="000B5826"/>
    <w:rsid w:val="000E369D"/>
    <w:rsid w:val="000E435A"/>
    <w:rsid w:val="00153D79"/>
    <w:rsid w:val="00191D90"/>
    <w:rsid w:val="00233F39"/>
    <w:rsid w:val="00237E17"/>
    <w:rsid w:val="00260D6D"/>
    <w:rsid w:val="00286931"/>
    <w:rsid w:val="00330696"/>
    <w:rsid w:val="003D48CA"/>
    <w:rsid w:val="003D7FC1"/>
    <w:rsid w:val="00423ED0"/>
    <w:rsid w:val="004255F5"/>
    <w:rsid w:val="00473955"/>
    <w:rsid w:val="00475CC1"/>
    <w:rsid w:val="004955C1"/>
    <w:rsid w:val="0057648B"/>
    <w:rsid w:val="00582B89"/>
    <w:rsid w:val="00636BEA"/>
    <w:rsid w:val="006A7094"/>
    <w:rsid w:val="006B2D8C"/>
    <w:rsid w:val="00727420"/>
    <w:rsid w:val="007735FB"/>
    <w:rsid w:val="007A0971"/>
    <w:rsid w:val="007E246B"/>
    <w:rsid w:val="00803A0B"/>
    <w:rsid w:val="008959BC"/>
    <w:rsid w:val="008C04F3"/>
    <w:rsid w:val="008C5829"/>
    <w:rsid w:val="008E6E1D"/>
    <w:rsid w:val="00931216"/>
    <w:rsid w:val="00943E99"/>
    <w:rsid w:val="00A34319"/>
    <w:rsid w:val="00A43E49"/>
    <w:rsid w:val="00BC61BE"/>
    <w:rsid w:val="00C901F0"/>
    <w:rsid w:val="00CE7204"/>
    <w:rsid w:val="00D477FC"/>
    <w:rsid w:val="00D81E95"/>
    <w:rsid w:val="00D85B57"/>
    <w:rsid w:val="00EB4BCE"/>
    <w:rsid w:val="00F0729E"/>
    <w:rsid w:val="00FC0976"/>
    <w:rsid w:val="00FD2E90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chartTrackingRefBased/>
  <w15:docId w15:val="{3A99AD93-EAE8-4EAB-B96D-A2BF98F1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15ED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15ED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15ED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15ED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15ED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15ED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15ED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15ED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15ED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3D48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Body Text Indent"/>
    <w:basedOn w:val="a2"/>
    <w:link w:val="a7"/>
    <w:uiPriority w:val="99"/>
    <w:rsid w:val="00015ED1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015ED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lock Text"/>
    <w:basedOn w:val="a2"/>
    <w:uiPriority w:val="99"/>
    <w:rsid w:val="00FC0976"/>
    <w:pPr>
      <w:ind w:left="-57" w:right="-57"/>
      <w:jc w:val="center"/>
    </w:pPr>
    <w:rPr>
      <w:sz w:val="18"/>
      <w:szCs w:val="18"/>
    </w:rPr>
  </w:style>
  <w:style w:type="paragraph" w:styleId="21">
    <w:name w:val="Body Text 2"/>
    <w:basedOn w:val="a2"/>
    <w:link w:val="22"/>
    <w:uiPriority w:val="99"/>
    <w:rsid w:val="000E435A"/>
    <w:pPr>
      <w:jc w:val="center"/>
    </w:pPr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9">
    <w:name w:val="Body Text"/>
    <w:basedOn w:val="a2"/>
    <w:link w:val="aa"/>
    <w:uiPriority w:val="99"/>
    <w:rsid w:val="00015ED1"/>
    <w:pPr>
      <w:ind w:firstLine="0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ab">
    <w:name w:val="footer"/>
    <w:basedOn w:val="a2"/>
    <w:link w:val="ac"/>
    <w:uiPriority w:val="99"/>
    <w:semiHidden/>
    <w:rsid w:val="00015ED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e"/>
    <w:uiPriority w:val="99"/>
    <w:semiHidden/>
    <w:locked/>
    <w:rsid w:val="00015ED1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015ED1"/>
  </w:style>
  <w:style w:type="character" w:styleId="HTML">
    <w:name w:val="HTML Typewriter"/>
    <w:uiPriority w:val="99"/>
    <w:rsid w:val="00423ED0"/>
    <w:rPr>
      <w:rFonts w:ascii="Tahoma" w:eastAsia="Arial Unicode MS" w:hAnsi="Tahoma" w:cs="Tahoma"/>
      <w:color w:val="auto"/>
      <w:sz w:val="20"/>
      <w:szCs w:val="20"/>
    </w:rPr>
  </w:style>
  <w:style w:type="paragraph" w:styleId="23">
    <w:name w:val="Body Text Indent 2"/>
    <w:basedOn w:val="a2"/>
    <w:link w:val="24"/>
    <w:uiPriority w:val="99"/>
    <w:rsid w:val="00015ED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customStyle="1" w:styleId="msocomoff">
    <w:name w:val="msocomoff"/>
    <w:basedOn w:val="a2"/>
    <w:uiPriority w:val="99"/>
    <w:rsid w:val="00A43E49"/>
    <w:pPr>
      <w:overflowPunct w:val="0"/>
      <w:autoSpaceDE w:val="0"/>
      <w:autoSpaceDN w:val="0"/>
      <w:adjustRightInd w:val="0"/>
      <w:spacing w:before="100" w:after="100"/>
      <w:textAlignment w:val="baseline"/>
    </w:pPr>
    <w:rPr>
      <w:vanish/>
    </w:rPr>
  </w:style>
  <w:style w:type="paragraph" w:styleId="ae">
    <w:name w:val="header"/>
    <w:basedOn w:val="a2"/>
    <w:next w:val="a9"/>
    <w:link w:val="ad"/>
    <w:uiPriority w:val="99"/>
    <w:rsid w:val="00015ED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015ED1"/>
    <w:rPr>
      <w:vertAlign w:val="superscript"/>
    </w:rPr>
  </w:style>
  <w:style w:type="paragraph" w:styleId="33">
    <w:name w:val="Body Text 3"/>
    <w:basedOn w:val="a2"/>
    <w:link w:val="34"/>
    <w:uiPriority w:val="99"/>
    <w:rsid w:val="004255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art">
    <w:name w:val="art"/>
    <w:basedOn w:val="a2"/>
    <w:uiPriority w:val="99"/>
    <w:rsid w:val="004255F5"/>
    <w:pPr>
      <w:spacing w:before="90" w:after="120"/>
      <w:ind w:firstLine="300"/>
    </w:pPr>
    <w:rPr>
      <w:rFonts w:ascii="Microsoft Sans Serif" w:hAnsi="Microsoft Sans Serif" w:cs="Microsoft Sans Serif"/>
      <w:sz w:val="20"/>
      <w:szCs w:val="20"/>
    </w:rPr>
  </w:style>
  <w:style w:type="paragraph" w:styleId="11">
    <w:name w:val="toc 1"/>
    <w:basedOn w:val="a2"/>
    <w:next w:val="a2"/>
    <w:autoRedefine/>
    <w:uiPriority w:val="99"/>
    <w:semiHidden/>
    <w:rsid w:val="00015ED1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015ED1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015ED1"/>
    <w:pPr>
      <w:ind w:firstLine="0"/>
      <w:jc w:val="left"/>
    </w:pPr>
  </w:style>
  <w:style w:type="table" w:styleId="-1">
    <w:name w:val="Table Web 1"/>
    <w:basedOn w:val="a4"/>
    <w:uiPriority w:val="99"/>
    <w:rsid w:val="00015ED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015ED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015ED1"/>
    <w:rPr>
      <w:color w:val="0000FF"/>
      <w:u w:val="single"/>
    </w:rPr>
  </w:style>
  <w:style w:type="paragraph" w:customStyle="1" w:styleId="26">
    <w:name w:val="Заголовок 2 дипл"/>
    <w:basedOn w:val="a2"/>
    <w:next w:val="a6"/>
    <w:uiPriority w:val="99"/>
    <w:rsid w:val="00015ED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3"/>
    <w:uiPriority w:val="99"/>
    <w:locked/>
    <w:rsid w:val="00015ED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015ED1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015ED1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15ED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15ED1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15ED1"/>
    <w:rPr>
      <w:sz w:val="28"/>
      <w:szCs w:val="28"/>
    </w:rPr>
  </w:style>
  <w:style w:type="paragraph" w:styleId="af7">
    <w:name w:val="Normal (Web)"/>
    <w:basedOn w:val="a2"/>
    <w:uiPriority w:val="99"/>
    <w:rsid w:val="00015ED1"/>
    <w:pPr>
      <w:spacing w:before="100" w:beforeAutospacing="1" w:after="100" w:afterAutospacing="1"/>
    </w:pPr>
    <w:rPr>
      <w:lang w:val="uk-UA" w:eastAsia="uk-UA"/>
    </w:rPr>
  </w:style>
  <w:style w:type="paragraph" w:styleId="41">
    <w:name w:val="toc 4"/>
    <w:basedOn w:val="a2"/>
    <w:next w:val="a2"/>
    <w:autoRedefine/>
    <w:uiPriority w:val="99"/>
    <w:semiHidden/>
    <w:rsid w:val="00015ED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15ED1"/>
    <w:pPr>
      <w:ind w:left="958"/>
    </w:pPr>
  </w:style>
  <w:style w:type="table" w:styleId="af8">
    <w:name w:val="Table Grid"/>
    <w:basedOn w:val="a4"/>
    <w:uiPriority w:val="99"/>
    <w:rsid w:val="00015ED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15ED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15ED1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15ED1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15ED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15ED1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015ED1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015ED1"/>
    <w:rPr>
      <w:i/>
      <w:iCs/>
    </w:rPr>
  </w:style>
  <w:style w:type="paragraph" w:customStyle="1" w:styleId="afa">
    <w:name w:val="ТАБЛИЦА"/>
    <w:next w:val="a2"/>
    <w:autoRedefine/>
    <w:uiPriority w:val="99"/>
    <w:rsid w:val="00015ED1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15ED1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015ED1"/>
  </w:style>
  <w:style w:type="table" w:customStyle="1" w:styleId="14">
    <w:name w:val="Стиль таблицы1"/>
    <w:basedOn w:val="a4"/>
    <w:uiPriority w:val="99"/>
    <w:rsid w:val="00015ED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15ED1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15ED1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15ED1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015ED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26472</Words>
  <Characters>150892</Characters>
  <Application>Microsoft Office Word</Application>
  <DocSecurity>0</DocSecurity>
  <Lines>1257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Inc.</Company>
  <LinksUpToDate>false</LinksUpToDate>
  <CharactersWithSpaces>177010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9</dc:creator>
  <cp:keywords/>
  <dc:description/>
  <cp:lastModifiedBy>admin</cp:lastModifiedBy>
  <cp:revision>2</cp:revision>
  <dcterms:created xsi:type="dcterms:W3CDTF">2014-02-24T06:33:00Z</dcterms:created>
  <dcterms:modified xsi:type="dcterms:W3CDTF">2014-02-24T06:33:00Z</dcterms:modified>
</cp:coreProperties>
</file>