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Министерство путей сообщения Российской Федерации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Иркутский государственный университет путей сообщения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Забайкальский институт железнодорожного транспорта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Кафедра УПП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КУРСОВОЙ ПРОЕКТ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по дисциплине: Управление эксплуатационной работой и качеством перевозок на железнодорожном транспорте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“Организация работы сортировочной станции”</w:t>
      </w: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КР 24010003-Д31</w:t>
      </w: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6237"/>
        <w:jc w:val="both"/>
        <w:rPr>
          <w:sz w:val="28"/>
          <w:szCs w:val="28"/>
        </w:rPr>
      </w:pPr>
      <w:r w:rsidRPr="009249BD">
        <w:rPr>
          <w:sz w:val="28"/>
          <w:szCs w:val="28"/>
        </w:rPr>
        <w:t xml:space="preserve">Выполнил: </w:t>
      </w:r>
    </w:p>
    <w:p w:rsidR="005755D6" w:rsidRPr="009249BD" w:rsidRDefault="005755D6" w:rsidP="009249BD">
      <w:pPr>
        <w:spacing w:line="360" w:lineRule="auto"/>
        <w:ind w:firstLine="6237"/>
        <w:jc w:val="both"/>
        <w:rPr>
          <w:sz w:val="28"/>
          <w:szCs w:val="28"/>
        </w:rPr>
      </w:pPr>
      <w:r w:rsidRPr="009249BD">
        <w:rPr>
          <w:sz w:val="28"/>
          <w:szCs w:val="28"/>
        </w:rPr>
        <w:t>студент группы ОПУ-31</w:t>
      </w:r>
    </w:p>
    <w:p w:rsidR="005755D6" w:rsidRPr="009249BD" w:rsidRDefault="005755D6" w:rsidP="009249BD">
      <w:pPr>
        <w:spacing w:line="360" w:lineRule="auto"/>
        <w:ind w:firstLine="6237"/>
        <w:jc w:val="both"/>
        <w:rPr>
          <w:sz w:val="28"/>
          <w:szCs w:val="28"/>
          <w:lang w:val="en-US"/>
        </w:rPr>
      </w:pPr>
      <w:r w:rsidRPr="009249BD">
        <w:rPr>
          <w:sz w:val="28"/>
          <w:szCs w:val="28"/>
        </w:rPr>
        <w:t>Никонюк А.А.</w:t>
      </w:r>
    </w:p>
    <w:p w:rsidR="005755D6" w:rsidRPr="009249BD" w:rsidRDefault="005755D6" w:rsidP="009249BD">
      <w:pPr>
        <w:spacing w:line="360" w:lineRule="auto"/>
        <w:ind w:firstLine="6237"/>
        <w:jc w:val="both"/>
        <w:rPr>
          <w:sz w:val="28"/>
          <w:szCs w:val="28"/>
        </w:rPr>
      </w:pPr>
    </w:p>
    <w:p w:rsidR="009249BD" w:rsidRPr="009249BD" w:rsidRDefault="009249BD" w:rsidP="009249BD">
      <w:pPr>
        <w:spacing w:line="360" w:lineRule="auto"/>
        <w:ind w:firstLine="6237"/>
        <w:jc w:val="both"/>
        <w:rPr>
          <w:sz w:val="28"/>
          <w:szCs w:val="28"/>
        </w:rPr>
      </w:pPr>
      <w:r w:rsidRPr="009249BD">
        <w:rPr>
          <w:sz w:val="28"/>
          <w:szCs w:val="28"/>
        </w:rPr>
        <w:t>Проверил:</w:t>
      </w:r>
    </w:p>
    <w:p w:rsidR="009249BD" w:rsidRPr="009249BD" w:rsidRDefault="009249BD" w:rsidP="009249BD">
      <w:pPr>
        <w:spacing w:line="360" w:lineRule="auto"/>
        <w:ind w:firstLine="6237"/>
        <w:jc w:val="both"/>
        <w:rPr>
          <w:sz w:val="28"/>
          <w:szCs w:val="28"/>
        </w:rPr>
      </w:pPr>
      <w:r w:rsidRPr="009249BD">
        <w:rPr>
          <w:sz w:val="28"/>
          <w:szCs w:val="28"/>
        </w:rPr>
        <w:t>доцент</w:t>
      </w:r>
    </w:p>
    <w:p w:rsidR="005755D6" w:rsidRPr="009249BD" w:rsidRDefault="009249BD" w:rsidP="009249BD">
      <w:pPr>
        <w:spacing w:line="360" w:lineRule="auto"/>
        <w:ind w:firstLine="6237"/>
        <w:jc w:val="both"/>
        <w:rPr>
          <w:sz w:val="28"/>
          <w:szCs w:val="28"/>
          <w:lang w:val="en-US"/>
        </w:rPr>
      </w:pPr>
      <w:r w:rsidRPr="009249BD">
        <w:rPr>
          <w:sz w:val="28"/>
          <w:szCs w:val="28"/>
        </w:rPr>
        <w:t>Демидова</w:t>
      </w:r>
      <w:r w:rsidRPr="009249BD">
        <w:rPr>
          <w:sz w:val="28"/>
          <w:szCs w:val="28"/>
          <w:lang w:val="en-US"/>
        </w:rPr>
        <w:t xml:space="preserve"> </w:t>
      </w:r>
      <w:r w:rsidRPr="009249BD">
        <w:rPr>
          <w:sz w:val="28"/>
          <w:szCs w:val="28"/>
        </w:rPr>
        <w:t>Н.А.</w:t>
      </w: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9249BD" w:rsidRDefault="005755D6" w:rsidP="009249BD">
      <w:pPr>
        <w:spacing w:line="360" w:lineRule="auto"/>
        <w:ind w:firstLine="709"/>
        <w:jc w:val="center"/>
        <w:rPr>
          <w:sz w:val="28"/>
          <w:szCs w:val="28"/>
        </w:rPr>
      </w:pPr>
      <w:r w:rsidRPr="009249BD">
        <w:rPr>
          <w:sz w:val="28"/>
          <w:szCs w:val="28"/>
        </w:rPr>
        <w:t>Чита 2004 год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СОДЕРЖАНИЕ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Введение 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1. Технико – эксплуатационная характеристика станции “Н”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2. Определение объёма работы станции по отдельным её видам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2.1</w:t>
      </w:r>
      <w:r w:rsidR="009249BD">
        <w:rPr>
          <w:sz w:val="28"/>
          <w:szCs w:val="28"/>
          <w:lang w:val="en-US"/>
        </w:rPr>
        <w:t xml:space="preserve"> </w:t>
      </w:r>
      <w:r w:rsidRPr="00382280">
        <w:rPr>
          <w:sz w:val="28"/>
          <w:szCs w:val="28"/>
        </w:rPr>
        <w:t>Поездопотоки станции “Н”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3. Специализация парков и путей станции “Н”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3.1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Специализация путей парка приёма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3.2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Специализация парков и путей транзитного парка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3.3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Специализация путей парка отправления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3.4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 xml:space="preserve">Специализация парков и путей сортировочного парка 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4. Разработка технологии работы станции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4.1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 xml:space="preserve">Информация о подходе поездов 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4.2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Технология обработки составов в парках станции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4.3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Выбор типа и серии горочного локомотива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Нормирование маневровых операций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5.1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Расчёт элементов горочного цикла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5.2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Нормы времени окончания формирования составов на вытяжных путях станции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5.2.1</w:t>
      </w:r>
      <w:r w:rsidR="009249BD">
        <w:rPr>
          <w:sz w:val="28"/>
          <w:szCs w:val="28"/>
          <w:lang w:val="en-US"/>
        </w:rPr>
        <w:t xml:space="preserve"> </w:t>
      </w:r>
      <w:r w:rsidRPr="00382280">
        <w:rPr>
          <w:sz w:val="28"/>
          <w:szCs w:val="28"/>
        </w:rPr>
        <w:t>Окончание формирования одногруппного поезда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5.2.2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Время на окончание формирования двухгруппного поезда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5.2.3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Окончание формирования сборного поезда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5.2.4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Время на перестановку состава из сортировочного парка в парк отправления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5.3Число и очерёдность подач вагонов на грузовые места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5.3.1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Число и очерёдность подач вагонов на грузовые места по вместимости грузового фронта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5.3.2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Число и очерёдность подач вагонов на грузовые места по мощности локомотива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lastRenderedPageBreak/>
        <w:t>5.3.3</w:t>
      </w:r>
      <w:r w:rsidR="009249BD" w:rsidRPr="009249BD">
        <w:rPr>
          <w:sz w:val="28"/>
          <w:szCs w:val="28"/>
        </w:rPr>
        <w:t xml:space="preserve"> </w:t>
      </w:r>
      <w:r w:rsidRPr="00382280">
        <w:rPr>
          <w:sz w:val="28"/>
          <w:szCs w:val="28"/>
        </w:rPr>
        <w:t>Число и очерёдность подач вагонов на грузовые места по времени обработки подач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6. Показатели работы станции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Заключение</w:t>
      </w:r>
    </w:p>
    <w:p w:rsidR="005755D6" w:rsidRPr="00382280" w:rsidRDefault="005755D6" w:rsidP="00D51E1B">
      <w:pPr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Литература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ВВЕДЕНИЕ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Сортировочные станции предназначены в основном для сортировки вагонов по маршрутам следования и массового формирования из них поездов дальних назначений. Производственная деятельность сортировочных станций характеризуется, таким образом, расформированием большей части поступающих сюда поездов, накопления из них составов новых назначений, формирования и отправления поездов. Транзитные поезда без переработки или с частичным изменением состава в отличие от участковых станций имеют здесь меньший удельный вес в общем вагонопотоке, чем переработка вагонов.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Сортировочные станции размещают в пунктах массового зарождения или погашения вагонопотоков, в пунктах слияния или пересечения железнодорожных линий либо в крупных транспортных узлах. Расстояние между сортировочными станциями зависит от размещения производительных сил и конфигурации железнодорожной сети.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Объём работы с местными вагонами на самой сортировочной, как правило, невелик, хотя есть отдельные станции с примыканием крупных подъездных путей и значительной переработкой в связи с этим местного вагонопотока. Кроме того, на сортировочных станциях выполняются техническое обслуживание и коммерческий осмотр вагонов и устранение выявленных неисправностей, смена локомотивов и локомотивных бригад, сортировка грузов, погрузка и выгрузка вагонов и обслуживание подъездных путей, формирование сборных вагонов с контейнерами и мелкими отправками и другие операции. Для выполнения указанной работы на сортировочных станциях имеется 3 – 6 парков путей, общее число которых в зависимости от типа станции и объёма работы колеблется от 30 до 100 путей. На сортировочных станциях размещают: локомотивное и вагонное депо, пункты технического обслуживания вагонов, служебно-технические здания. </w:t>
      </w:r>
      <w:r w:rsidRPr="00382280">
        <w:rPr>
          <w:sz w:val="28"/>
          <w:szCs w:val="28"/>
        </w:rPr>
        <w:lastRenderedPageBreak/>
        <w:t>Для расформирования-формирования поездов на сортировочных станциях сооружают механизированные  сортировочные горки.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объёму и характеру работы различают сортировочные станции основные (опорные) и районные.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 основным относятся сортировочные станции, перерабатывающие свыше 3000 вагонов в сутки, оборудованные механизированными горками и формирующие сквозные поезда назначением на другие основные сортировочные станции.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 районным относятся сортировочные станции, перерабатывающие от 1500 до 3000 вагонов в сутки и формирующие, как правило, сквозные поезда на ближайшие сортировочные станции.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зависимости от вида сортировочных устройств, применяемых для расформирования-формирования составов, различают горочные станции, оборудуемых сортировочными горками большой, средней или малой мощности, и безгорочные, на которых устраиваются вытяжные пути. В зависимости от числа сортировочных комплектов различают односторонние (однокомплектные) и двусторонние (двухкомплектные) станции. Каждый сортировочный комплект на крупных станциях состоит из парков приёма, горки, сортировочного парка и парка отправления. На менее мощных станциях парк отправления может отсутствовать и сортировочный комплект может включать лишь парк приёма, горку и сортировочно-отправочный парк.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взаимному расположению основных парков различают станции с последовательным, параллельным и комбинированным расположением парков. Расположение главных путей на сортировочных станциях может быть объемлющим и односторонним.</w:t>
      </w:r>
    </w:p>
    <w:p w:rsidR="00D51E1B" w:rsidRDefault="005755D6" w:rsidP="00D51E1B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2280">
        <w:rPr>
          <w:sz w:val="28"/>
          <w:szCs w:val="28"/>
        </w:rPr>
        <w:t>Специализация парков и путей на станциях должна осуществляться исходя из максимального их использования с учётом возможной взаимозаменяемости, обеспечения минимального числа враждебных маршрутов поездных и маневровых передвижений и минимального пробега вагонов и локомотивов.</w:t>
      </w:r>
    </w:p>
    <w:p w:rsidR="005755D6" w:rsidRPr="00382280" w:rsidRDefault="005755D6" w:rsidP="00D51E1B">
      <w:pPr>
        <w:tabs>
          <w:tab w:val="left" w:pos="540"/>
        </w:tabs>
        <w:spacing w:line="360" w:lineRule="auto"/>
        <w:ind w:left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lastRenderedPageBreak/>
        <w:t>1.</w:t>
      </w:r>
      <w:r w:rsidRPr="00382280">
        <w:rPr>
          <w:sz w:val="28"/>
          <w:szCs w:val="28"/>
        </w:rPr>
        <w:t xml:space="preserve"> </w:t>
      </w:r>
      <w:r w:rsidRPr="00382280">
        <w:rPr>
          <w:b/>
          <w:sz w:val="28"/>
          <w:szCs w:val="28"/>
        </w:rPr>
        <w:t>ТЕХНИКО-ЭКСПЛУАТАЦИОННАЯ ХАРАКТЕРИСТИКА СОРТИРОВОЧНОЙ СТАНЦИИ “Н”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данной курсовой работе приведена сортировочная станция “Н” с последовательным расположением парков. Парк ПОП предназначен для приёма поездов поступающих в расформирование. Поездной локомотив от прибывшего поезда отцепляется и направляется по ходовому пути в локомотивное хозяйство. После соответствующей обработки состава в парке приёма и выполнения необходимых операций с документами в СТЦ горочный локомотив заезжает в хвост прибывшего  состава поезда и надвигает состав на горку, а затем производит роспуск вагонов на пути сортировочного парка.</w: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Верхняя часть путей сортировочного парка специализируется для нечётного вагонопотока, а нижняя - для чётного. После завершения накопления вагонов на составы нечётного направления и окончания формирования они вытягиваются в приемоотправочный парк ПОП, где с ними выполняются соответствующие операции по отправлению. Поездные локомотивы к этим составам подаются из экипировки по ходовому пути через тупик.</w: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Чётные поезда, поступающие в расформирование, принимаются в парк приёма ПП. Поездной локомотив убирается из-под состава по ходовому пути. После расформирования составов, накопления и формирования на путях сортировочного парка новых составов чётных поездов, последние вытягиваются маневровыми локомотивами в парк отправления ПОП на пути нижней секции, с которых они после обработки и прицепки поездного локомотива отправляются.</w: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Нечётные транзитные поезда принимаются по путям </w:t>
      </w:r>
      <w:r w:rsidRPr="00382280">
        <w:rPr>
          <w:sz w:val="28"/>
          <w:szCs w:val="28"/>
          <w:lang w:val="en-US"/>
        </w:rPr>
        <w:t>II</w:t>
      </w:r>
      <w:r w:rsidRPr="00382280">
        <w:rPr>
          <w:sz w:val="28"/>
          <w:szCs w:val="28"/>
        </w:rPr>
        <w:t xml:space="preserve"> и </w:t>
      </w:r>
      <w:r w:rsidRPr="00382280">
        <w:rPr>
          <w:sz w:val="28"/>
          <w:szCs w:val="28"/>
          <w:lang w:val="en-US"/>
        </w:rPr>
        <w:t>III</w:t>
      </w:r>
      <w:r w:rsidRPr="00382280">
        <w:rPr>
          <w:sz w:val="28"/>
          <w:szCs w:val="28"/>
        </w:rPr>
        <w:t xml:space="preserve"> в парк ТР и после их обработки и смены локомотивов отправляются дальше. Чётные транзитные поезда поступают также в парк ТР.</w: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lastRenderedPageBreak/>
        <w:t>На станции “Н” также имеется подъездной путь на завод в верхней части приемоотправочного парка, также имеется грузовой двор и ВРД.</w:t>
      </w:r>
    </w:p>
    <w:p w:rsidR="005755D6" w:rsidRPr="00382280" w:rsidRDefault="005755D6" w:rsidP="00D51E1B">
      <w:pPr>
        <w:tabs>
          <w:tab w:val="left" w:pos="709"/>
        </w:tabs>
        <w:spacing w:line="360" w:lineRule="auto"/>
        <w:ind w:left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К сортировочной станции “Н” примыкают 3 участка: Н – Е, Н – Ж, Н – З. Схема железнодорожного направления указана на рисунке 1.1. </w: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Рисунок 1.1</w:t>
      </w:r>
    </w:p>
    <w:p w:rsidR="005755D6" w:rsidRPr="00382280" w:rsidRDefault="00A3200F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5.5pt;margin-top:9.05pt;width:468pt;height:150.8pt;z-index:251657728" coordorigin="1778,12189" coordsize="9360,3016">
            <v:group id="_x0000_s1027" style="position:absolute;left:1778;top:12189;width:9360;height:3016" coordorigin="1778,11611" coordsize="9360,3016">
              <v:line id="_x0000_s1028" style="position:absolute" from="1778,13811" to="10418,13811"/>
              <v:line id="_x0000_s1029" style="position:absolute;flip:y" from="6818,11733" to="10418,13811"/>
              <v:line id="_x0000_s1030" style="position:absolute" from="2188,13639" to="2188,13999"/>
              <v:line id="_x0000_s1031" style="position:absolute" from="2928,13639" to="2928,13999"/>
              <v:line id="_x0000_s1032" style="position:absolute" from="3648,13639" to="3648,13999"/>
              <v:line id="_x0000_s1033" style="position:absolute" from="4368,13639" to="4368,13999"/>
              <v:line id="_x0000_s1034" style="position:absolute" from="5188,13639" to="5188,13999"/>
              <v:line id="_x0000_s1035" style="position:absolute" from="6008,13639" to="6008,13999"/>
              <v:line id="_x0000_s1036" style="position:absolute" from="6858,13791" to="6858,14151"/>
              <v:line id="_x0000_s1037" style="position:absolute" from="7658,13611" to="7658,13971"/>
              <v:line id="_x0000_s1038" style="position:absolute" from="9158,13611" to="9158,13971"/>
              <v:line id="_x0000_s1039" style="position:absolute" from="8378,13611" to="8378,13971"/>
              <v:line id="_x0000_s1040" style="position:absolute" from="9938,13611" to="9938,13971"/>
              <v:line id="_x0000_s1041" style="position:absolute" from="7538,13091" to="7898,13451"/>
              <v:line id="_x0000_s1042" style="position:absolute" from="8438,12571" to="8798,12931"/>
              <v:line id="_x0000_s1043" style="position:absolute" from="9338,12071" to="9698,12431"/>
              <v:line id="_x0000_s1044" style="position:absolute" from="10138,11611" to="10498,11971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1958;top:12911;width:540;height:540" strokecolor="white">
                <v:textbox style="mso-next-textbox:#_x0000_s1045">
                  <w:txbxContent>
                    <w:p w:rsidR="005755D6" w:rsidRDefault="005755D6" w:rsidP="005755D6">
                      <w:r>
                        <w:t>А</w:t>
                      </w:r>
                    </w:p>
                  </w:txbxContent>
                </v:textbox>
              </v:shape>
              <v:shape id="_x0000_s1046" type="#_x0000_t202" style="position:absolute;left:2678;top:12911;width:540;height:540" strokecolor="white">
                <v:textbox style="mso-next-textbox:#_x0000_s1046">
                  <w:txbxContent>
                    <w:p w:rsidR="005755D6" w:rsidRDefault="005755D6" w:rsidP="005755D6">
                      <w:r>
                        <w:t>Б</w:t>
                      </w:r>
                    </w:p>
                  </w:txbxContent>
                </v:textbox>
              </v:shape>
              <v:shape id="_x0000_s1047" type="#_x0000_t202" style="position:absolute;left:3398;top:12911;width:540;height:540" strokecolor="white">
                <v:textbox style="mso-next-textbox:#_x0000_s1047">
                  <w:txbxContent>
                    <w:p w:rsidR="005755D6" w:rsidRDefault="005755D6" w:rsidP="005755D6">
                      <w:r>
                        <w:t>В</w:t>
                      </w:r>
                    </w:p>
                  </w:txbxContent>
                </v:textbox>
              </v:shape>
              <v:shape id="_x0000_s1048" type="#_x0000_t202" style="position:absolute;left:4118;top:12911;width:540;height:540" strokecolor="white">
                <v:textbox style="mso-next-textbox:#_x0000_s1048">
                  <w:txbxContent>
                    <w:p w:rsidR="005755D6" w:rsidRDefault="005755D6" w:rsidP="005755D6">
                      <w:r>
                        <w:t>Г</w:t>
                      </w:r>
                    </w:p>
                  </w:txbxContent>
                </v:textbox>
              </v:shape>
              <v:shape id="_x0000_s1049" type="#_x0000_t202" style="position:absolute;left:5018;top:12911;width:540;height:540" strokecolor="white">
                <v:textbox style="mso-next-textbox:#_x0000_s1049">
                  <w:txbxContent>
                    <w:p w:rsidR="005755D6" w:rsidRDefault="005755D6" w:rsidP="005755D6">
                      <w:r>
                        <w:t>Д</w:t>
                      </w:r>
                    </w:p>
                  </w:txbxContent>
                </v:textbox>
              </v:shape>
              <v:shape id="_x0000_s1050" type="#_x0000_t202" style="position:absolute;left:6638;top:12911;width:540;height:540" strokecolor="white">
                <v:textbox style="mso-next-textbox:#_x0000_s1050">
                  <w:txbxContent>
                    <w:p w:rsidR="005755D6" w:rsidRDefault="005755D6" w:rsidP="005755D6">
                      <w:r>
                        <w:t>Н</w:t>
                      </w:r>
                    </w:p>
                  </w:txbxContent>
                </v:textbox>
              </v:shape>
              <v:shape id="_x0000_s1051" type="#_x0000_t202" style="position:absolute;left:5738;top:12911;width:540;height:540" strokecolor="white">
                <v:textbox style="mso-next-textbox:#_x0000_s1051">
                  <w:txbxContent>
                    <w:p w:rsidR="005755D6" w:rsidRDefault="005755D6" w:rsidP="005755D6">
                      <w:r>
                        <w:t>Е</w:t>
                      </w:r>
                    </w:p>
                  </w:txbxContent>
                </v:textbox>
              </v:shape>
              <v:shape id="_x0000_s1052" type="#_x0000_t202" style="position:absolute;left:7178;top:12371;width:540;height:540" strokecolor="white">
                <v:textbox style="mso-next-textbox:#_x0000_s1052">
                  <w:txbxContent>
                    <w:p w:rsidR="005755D6" w:rsidRDefault="005755D6" w:rsidP="005755D6">
                      <w:r>
                        <w:t>Ж</w:t>
                      </w:r>
                    </w:p>
                  </w:txbxContent>
                </v:textbox>
              </v:shape>
              <v:shape id="_x0000_s1053" type="#_x0000_t202" style="position:absolute;left:8078;top:12011;width:540;height:540" strokecolor="white">
                <v:textbox style="mso-next-textbox:#_x0000_s1053">
                  <w:txbxContent>
                    <w:p w:rsidR="005755D6" w:rsidRDefault="005755D6" w:rsidP="005755D6">
                      <w:r>
                        <w:t>К</w:t>
                      </w:r>
                    </w:p>
                  </w:txbxContent>
                </v:textbox>
              </v:shape>
              <v:shape id="_x0000_s1054" type="#_x0000_t202" style="position:absolute;left:8798;top:11654;width:540;height:540" strokecolor="white">
                <v:textbox style="mso-next-textbox:#_x0000_s1054">
                  <w:txbxContent>
                    <w:p w:rsidR="005755D6" w:rsidRDefault="005755D6" w:rsidP="005755D6">
                      <w:r>
                        <w:t>М</w:t>
                      </w:r>
                    </w:p>
                  </w:txbxContent>
                </v:textbox>
              </v:shape>
              <v:shape id="_x0000_s1055" type="#_x0000_t202" style="position:absolute;left:10598;top:12011;width:540;height:540" strokecolor="white">
                <v:textbox style="mso-next-textbox:#_x0000_s1055">
                  <w:txbxContent>
                    <w:p w:rsidR="005755D6" w:rsidRDefault="005755D6" w:rsidP="005755D6">
                      <w:r>
                        <w:t>О</w:t>
                      </w:r>
                    </w:p>
                  </w:txbxContent>
                </v:textbox>
              </v:shape>
              <v:shape id="_x0000_s1056" type="#_x0000_t202" style="position:absolute;left:7400;top:14060;width:540;height:540" strokecolor="white">
                <v:textbox style="mso-next-textbox:#_x0000_s1056">
                  <w:txbxContent>
                    <w:p w:rsidR="005755D6" w:rsidRDefault="005755D6" w:rsidP="005755D6">
                      <w:r>
                        <w:t>З</w:t>
                      </w:r>
                    </w:p>
                  </w:txbxContent>
                </v:textbox>
              </v:shape>
              <v:shape id="_x0000_s1057" type="#_x0000_t202" style="position:absolute;left:8120;top:14060;width:540;height:540" strokecolor="white">
                <v:textbox style="mso-next-textbox:#_x0000_s1057">
                  <w:txbxContent>
                    <w:p w:rsidR="005755D6" w:rsidRDefault="005755D6" w:rsidP="005755D6">
                      <w:r>
                        <w:t>И</w:t>
                      </w:r>
                    </w:p>
                  </w:txbxContent>
                </v:textbox>
              </v:shape>
              <v:shape id="_x0000_s1058" type="#_x0000_t202" style="position:absolute;left:8900;top:14080;width:540;height:540" strokecolor="white">
                <v:textbox style="mso-next-textbox:#_x0000_s1058">
                  <w:txbxContent>
                    <w:p w:rsidR="005755D6" w:rsidRDefault="005755D6" w:rsidP="005755D6">
                      <w:r>
                        <w:t>Л</w:t>
                      </w:r>
                    </w:p>
                  </w:txbxContent>
                </v:textbox>
              </v:shape>
              <v:shape id="_x0000_s1059" type="#_x0000_t202" style="position:absolute;left:9666;top:14087;width:540;height:540" strokecolor="white">
                <v:textbox style="mso-next-textbox:#_x0000_s1059">
                  <w:txbxContent>
                    <w:p w:rsidR="005755D6" w:rsidRDefault="005755D6" w:rsidP="005755D6">
                      <w:r>
                        <w:t>Р</w:t>
                      </w:r>
                    </w:p>
                  </w:txbxContent>
                </v:textbox>
              </v:shape>
            </v:group>
            <v:line id="_x0000_s1060" style="position:absolute" from="2138,12911" to="3578,12911">
              <v:stroke endarrow="block"/>
            </v:line>
            <v:shape id="_x0000_s1061" type="#_x0000_t202" style="position:absolute;left:1958;top:12191;width:1620;height:540" strokecolor="white">
              <v:textbox>
                <w:txbxContent>
                  <w:p w:rsidR="005755D6" w:rsidRDefault="005755D6" w:rsidP="005755D6">
                    <w:r>
                      <w:t>НЕЧЁТНОЕ</w:t>
                    </w:r>
                  </w:p>
                </w:txbxContent>
              </v:textbox>
            </v:shape>
          </v:group>
        </w:pict>
      </w: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 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Характеристику прилегающих участков отобразим в таблице 1.1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1.1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657"/>
        <w:gridCol w:w="1541"/>
        <w:gridCol w:w="1701"/>
        <w:gridCol w:w="1134"/>
        <w:gridCol w:w="1134"/>
      </w:tblGrid>
      <w:tr w:rsidR="005755D6" w:rsidRPr="001703C9" w:rsidTr="001703C9">
        <w:trPr>
          <w:trHeight w:val="400"/>
          <w:jc w:val="center"/>
        </w:trPr>
        <w:tc>
          <w:tcPr>
            <w:tcW w:w="1054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Участки</w:t>
            </w:r>
          </w:p>
        </w:tc>
        <w:tc>
          <w:tcPr>
            <w:tcW w:w="1657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Количество главных путей</w:t>
            </w:r>
          </w:p>
        </w:tc>
        <w:tc>
          <w:tcPr>
            <w:tcW w:w="1541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Число промежуточных станций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Средства связи при движении поездов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Время хода поездов по прилегающим участкам</w:t>
            </w:r>
          </w:p>
        </w:tc>
      </w:tr>
      <w:tr w:rsidR="005755D6" w:rsidRPr="001703C9" w:rsidTr="001703C9">
        <w:trPr>
          <w:trHeight w:val="456"/>
          <w:jc w:val="center"/>
        </w:trPr>
        <w:tc>
          <w:tcPr>
            <w:tcW w:w="1054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541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чётное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нечётное</w:t>
            </w:r>
          </w:p>
        </w:tc>
      </w:tr>
      <w:tr w:rsidR="005755D6" w:rsidRPr="001703C9" w:rsidTr="001703C9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– Е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</w:tc>
      </w:tr>
      <w:tr w:rsidR="005755D6" w:rsidRPr="001703C9" w:rsidTr="001703C9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– Ж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</w:tc>
      </w:tr>
      <w:tr w:rsidR="005755D6" w:rsidRPr="001703C9" w:rsidTr="001703C9">
        <w:trPr>
          <w:jc w:val="center"/>
        </w:trPr>
        <w:tc>
          <w:tcPr>
            <w:tcW w:w="10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З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ПАБ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</w:tc>
      </w:tr>
    </w:tbl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данной сортировочной станции “Н” имеется электрическая централизация стрелок и сигналов, сортировочная горка механизированная, станция оснащена двусторонней громкоговорящей связью сменных командиров с работниками парков и постов, связь списчика с технической конторой осуществляется по радиосвязи, связь ДСП, ДСЦ с маневровыми локомотивами осуществляется по радиосвязи, информационная связь осуществляется по телетайпу, документы пересылаются по пневмопочте, контора ДСЦ располагается в ЦТК.</w:t>
      </w:r>
    </w:p>
    <w:p w:rsidR="003473EF" w:rsidRDefault="003473E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5D6" w:rsidRPr="00382280" w:rsidRDefault="005755D6" w:rsidP="003473EF">
      <w:pPr>
        <w:tabs>
          <w:tab w:val="left" w:pos="540"/>
        </w:tabs>
        <w:spacing w:line="360" w:lineRule="auto"/>
        <w:ind w:left="1134" w:hanging="567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2. ОПРЕДЕЛЕНИЕ ОБЪЁМА РАБОТЫ СТАНЦИИ ПО ОТДЕЛЬНЫМ ЕЁ ВИДАМ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Расписание прибытия и разложения поездов по участкам отобразим в таблицах 2.1, 2.2, 2.3.</w:t>
      </w:r>
    </w:p>
    <w:tbl>
      <w:tblPr>
        <w:tblpPr w:leftFromText="180" w:rightFromText="180" w:vertAnchor="page" w:horzAnchor="margin" w:tblpXSpec="center" w:tblpY="4126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697"/>
        <w:gridCol w:w="611"/>
        <w:gridCol w:w="797"/>
        <w:gridCol w:w="620"/>
        <w:gridCol w:w="452"/>
        <w:gridCol w:w="452"/>
        <w:gridCol w:w="452"/>
        <w:gridCol w:w="452"/>
        <w:gridCol w:w="411"/>
        <w:gridCol w:w="452"/>
        <w:gridCol w:w="452"/>
        <w:gridCol w:w="452"/>
        <w:gridCol w:w="452"/>
        <w:gridCol w:w="494"/>
        <w:gridCol w:w="494"/>
        <w:gridCol w:w="494"/>
        <w:gridCol w:w="496"/>
      </w:tblGrid>
      <w:tr w:rsidR="00D536CF" w:rsidRPr="001703C9" w:rsidTr="001703C9">
        <w:trPr>
          <w:trHeight w:val="167"/>
        </w:trPr>
        <w:tc>
          <w:tcPr>
            <w:tcW w:w="518" w:type="dxa"/>
            <w:vMerge w:val="restart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</w:t>
            </w:r>
            <w:r w:rsidRPr="001703C9">
              <w:rPr>
                <w:sz w:val="20"/>
                <w:szCs w:val="20"/>
                <w:lang w:val="en-US"/>
              </w:rPr>
              <w:t>/</w:t>
            </w:r>
            <w:r w:rsidRPr="001703C9">
              <w:rPr>
                <w:sz w:val="20"/>
                <w:szCs w:val="20"/>
              </w:rPr>
              <w:t>п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ч. и мин. пр.</w:t>
            </w:r>
          </w:p>
        </w:tc>
        <w:tc>
          <w:tcPr>
            <w:tcW w:w="611" w:type="dxa"/>
            <w:vMerge w:val="restart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  <w:lang w:val="en-US"/>
              </w:rPr>
            </w:pPr>
            <w:r w:rsidRPr="001703C9">
              <w:rPr>
                <w:sz w:val="20"/>
                <w:szCs w:val="20"/>
              </w:rPr>
              <w:t>№ поез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дов</w:t>
            </w:r>
          </w:p>
        </w:tc>
        <w:tc>
          <w:tcPr>
            <w:tcW w:w="797" w:type="dxa"/>
            <w:vMerge w:val="restart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Род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поезда</w:t>
            </w:r>
          </w:p>
        </w:tc>
        <w:tc>
          <w:tcPr>
            <w:tcW w:w="6625" w:type="dxa"/>
            <w:gridSpan w:val="14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 вагонов и их количество от общего числа вагонов в составе поезда</w:t>
            </w:r>
          </w:p>
        </w:tc>
      </w:tr>
      <w:tr w:rsidR="00D536CF" w:rsidRPr="001703C9" w:rsidTr="001703C9">
        <w:trPr>
          <w:trHeight w:val="463"/>
        </w:trPr>
        <w:tc>
          <w:tcPr>
            <w:tcW w:w="518" w:type="dxa"/>
            <w:vMerge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  <w:vMerge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vMerge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н-з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л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н-ж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к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м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о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</w:tc>
      </w:tr>
      <w:tr w:rsidR="00D536CF" w:rsidRPr="001703C9" w:rsidTr="001703C9">
        <w:trPr>
          <w:trHeight w:val="9110"/>
        </w:trPr>
        <w:tc>
          <w:tcPr>
            <w:tcW w:w="518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28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29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34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38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39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43</w:t>
            </w:r>
          </w:p>
        </w:tc>
        <w:tc>
          <w:tcPr>
            <w:tcW w:w="697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00-20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01-35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02-30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03-00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03-45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04-50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05-05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05-20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06-00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06-15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06-30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08-00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08-18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08-25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08-45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09-35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10-40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11-15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11-55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12-10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12-45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13-10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13-50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15-25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15-45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16-35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18-15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18-30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19-10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20-00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20-05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21-00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21-15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22-20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22-50</w:t>
            </w:r>
          </w:p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23-15</w:t>
            </w:r>
          </w:p>
        </w:tc>
        <w:tc>
          <w:tcPr>
            <w:tcW w:w="611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</w:tc>
        <w:tc>
          <w:tcPr>
            <w:tcW w:w="620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</w:tc>
        <w:tc>
          <w:tcPr>
            <w:tcW w:w="411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</w:tc>
        <w:tc>
          <w:tcPr>
            <w:tcW w:w="452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94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  <w:tc>
          <w:tcPr>
            <w:tcW w:w="496" w:type="dxa"/>
            <w:shd w:val="clear" w:color="auto" w:fill="auto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</w:tr>
      <w:tr w:rsidR="00D536CF" w:rsidRPr="001703C9" w:rsidTr="001703C9">
        <w:trPr>
          <w:trHeight w:val="241"/>
        </w:trPr>
        <w:tc>
          <w:tcPr>
            <w:tcW w:w="518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сумма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71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11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97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20" w:type="dxa"/>
            <w:shd w:val="clear" w:color="auto" w:fill="auto"/>
            <w:vAlign w:val="bottom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77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229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275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175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200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244</w:t>
            </w:r>
          </w:p>
        </w:tc>
        <w:tc>
          <w:tcPr>
            <w:tcW w:w="452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219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25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27</w:t>
            </w:r>
          </w:p>
        </w:tc>
        <w:tc>
          <w:tcPr>
            <w:tcW w:w="494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28</w:t>
            </w:r>
          </w:p>
        </w:tc>
        <w:tc>
          <w:tcPr>
            <w:tcW w:w="496" w:type="dxa"/>
            <w:shd w:val="clear" w:color="auto" w:fill="auto"/>
            <w:vAlign w:val="center"/>
          </w:tcPr>
          <w:p w:rsidR="00D536CF" w:rsidRPr="001703C9" w:rsidRDefault="00D536CF" w:rsidP="001703C9">
            <w:pPr>
              <w:tabs>
                <w:tab w:val="left" w:pos="540"/>
              </w:tabs>
              <w:jc w:val="both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32</w:t>
            </w:r>
          </w:p>
        </w:tc>
      </w:tr>
    </w:tbl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2.1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Расписание прибытия и разложения грузовых поездов с участка Н – Е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m=</w:t>
      </w:r>
      <w:r w:rsidRPr="00382280">
        <w:rPr>
          <w:sz w:val="28"/>
          <w:szCs w:val="28"/>
        </w:rPr>
        <w:t>65</w:t>
      </w:r>
    </w:p>
    <w:p w:rsidR="005755D6" w:rsidRPr="00FE05AF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Данные о расписании прибытия и разложении грузовых поездов с участка Н – Ж заносим в таблицу 2.2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2.2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Расписание прибытия и разложения грузовых поездов с участка Н – Ж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2280">
        <w:rPr>
          <w:sz w:val="28"/>
          <w:szCs w:val="28"/>
          <w:lang w:val="en-US"/>
        </w:rPr>
        <w:t>m=65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698"/>
        <w:gridCol w:w="554"/>
        <w:gridCol w:w="813"/>
        <w:gridCol w:w="432"/>
        <w:gridCol w:w="417"/>
        <w:gridCol w:w="379"/>
        <w:gridCol w:w="455"/>
        <w:gridCol w:w="443"/>
        <w:gridCol w:w="455"/>
        <w:gridCol w:w="454"/>
        <w:gridCol w:w="430"/>
        <w:gridCol w:w="367"/>
        <w:gridCol w:w="417"/>
        <w:gridCol w:w="379"/>
        <w:gridCol w:w="392"/>
        <w:gridCol w:w="392"/>
        <w:gridCol w:w="379"/>
        <w:gridCol w:w="405"/>
        <w:gridCol w:w="404"/>
      </w:tblGrid>
      <w:tr w:rsidR="005755D6" w:rsidRPr="001703C9" w:rsidTr="001703C9">
        <w:trPr>
          <w:trHeight w:val="172"/>
          <w:jc w:val="center"/>
        </w:trPr>
        <w:tc>
          <w:tcPr>
            <w:tcW w:w="4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</w:t>
            </w:r>
            <w:r w:rsidRPr="001703C9">
              <w:rPr>
                <w:sz w:val="20"/>
                <w:szCs w:val="20"/>
                <w:lang w:val="en-US"/>
              </w:rPr>
              <w:t>/</w:t>
            </w:r>
            <w:r w:rsidRPr="001703C9">
              <w:rPr>
                <w:sz w:val="20"/>
                <w:szCs w:val="20"/>
              </w:rPr>
              <w:t>п</w:t>
            </w:r>
          </w:p>
        </w:tc>
        <w:tc>
          <w:tcPr>
            <w:tcW w:w="69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ч. и мин. пр.</w:t>
            </w:r>
          </w:p>
        </w:tc>
        <w:tc>
          <w:tcPr>
            <w:tcW w:w="554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поезда</w:t>
            </w:r>
          </w:p>
        </w:tc>
        <w:tc>
          <w:tcPr>
            <w:tcW w:w="81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Род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поезда</w:t>
            </w:r>
          </w:p>
        </w:tc>
        <w:tc>
          <w:tcPr>
            <w:tcW w:w="6600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 вагонов и их количество от общего числа вагонов в составе поезда</w:t>
            </w:r>
          </w:p>
        </w:tc>
      </w:tr>
      <w:tr w:rsidR="00FE05AF" w:rsidRPr="001703C9" w:rsidTr="001703C9">
        <w:trPr>
          <w:trHeight w:val="478"/>
          <w:jc w:val="center"/>
        </w:trPr>
        <w:tc>
          <w:tcPr>
            <w:tcW w:w="471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н-е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б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н-з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л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</w:tc>
      </w:tr>
      <w:tr w:rsidR="00FE05AF" w:rsidRPr="001703C9" w:rsidTr="001703C9">
        <w:trPr>
          <w:trHeight w:val="3906"/>
          <w:jc w:val="center"/>
        </w:trPr>
        <w:tc>
          <w:tcPr>
            <w:tcW w:w="471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698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00-15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01-05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02-00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03-15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04-45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06-10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08-30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09-50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10-55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12-10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13-05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14-10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16-55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17-45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18-40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19-40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21-35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22-40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23-25</w:t>
            </w:r>
          </w:p>
        </w:tc>
        <w:tc>
          <w:tcPr>
            <w:tcW w:w="554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</w:tc>
        <w:tc>
          <w:tcPr>
            <w:tcW w:w="43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65 13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65 7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6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 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0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0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FE05AF" w:rsidRPr="001703C9" w:rsidTr="001703C9">
        <w:trPr>
          <w:trHeight w:val="304"/>
          <w:jc w:val="center"/>
        </w:trPr>
        <w:tc>
          <w:tcPr>
            <w:tcW w:w="47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сумма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45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84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69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114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167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106</w:t>
            </w:r>
          </w:p>
        </w:tc>
        <w:tc>
          <w:tcPr>
            <w:tcW w:w="45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145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</w:tc>
        <w:tc>
          <w:tcPr>
            <w:tcW w:w="36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  <w:tc>
          <w:tcPr>
            <w:tcW w:w="3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  <w:tc>
          <w:tcPr>
            <w:tcW w:w="3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  <w:tc>
          <w:tcPr>
            <w:tcW w:w="40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  <w:tc>
          <w:tcPr>
            <w:tcW w:w="40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</w:tr>
    </w:tbl>
    <w:p w:rsidR="00FE05AF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2280">
        <w:rPr>
          <w:sz w:val="28"/>
          <w:szCs w:val="28"/>
        </w:rPr>
        <w:tab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Данные о расписании прибытия и разложении грузовых поездов с участка Н – З заносим в таблицу 2.3</w:t>
      </w:r>
    </w:p>
    <w:p w:rsidR="00FE05AF" w:rsidRDefault="00FE05AF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2.3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Расписание прибытия и разложения грузовых поездов с участка Н – З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=65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707"/>
        <w:gridCol w:w="503"/>
        <w:gridCol w:w="808"/>
        <w:gridCol w:w="410"/>
        <w:gridCol w:w="384"/>
        <w:gridCol w:w="475"/>
        <w:gridCol w:w="513"/>
        <w:gridCol w:w="449"/>
        <w:gridCol w:w="462"/>
        <w:gridCol w:w="461"/>
        <w:gridCol w:w="435"/>
        <w:gridCol w:w="371"/>
        <w:gridCol w:w="422"/>
        <w:gridCol w:w="384"/>
        <w:gridCol w:w="397"/>
        <w:gridCol w:w="397"/>
        <w:gridCol w:w="384"/>
        <w:gridCol w:w="410"/>
        <w:gridCol w:w="409"/>
      </w:tblGrid>
      <w:tr w:rsidR="005755D6" w:rsidRPr="001703C9" w:rsidTr="001703C9">
        <w:trPr>
          <w:trHeight w:val="160"/>
          <w:jc w:val="center"/>
        </w:trPr>
        <w:tc>
          <w:tcPr>
            <w:tcW w:w="476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</w:t>
            </w:r>
            <w:r w:rsidRPr="001703C9">
              <w:rPr>
                <w:sz w:val="20"/>
                <w:szCs w:val="20"/>
                <w:lang w:val="en-US"/>
              </w:rPr>
              <w:t>/</w:t>
            </w:r>
            <w:r w:rsidRPr="001703C9">
              <w:rPr>
                <w:sz w:val="20"/>
                <w:szCs w:val="20"/>
              </w:rPr>
              <w:t>п</w:t>
            </w:r>
          </w:p>
        </w:tc>
        <w:tc>
          <w:tcPr>
            <w:tcW w:w="707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ч. и мин. пр.</w:t>
            </w:r>
          </w:p>
        </w:tc>
        <w:tc>
          <w:tcPr>
            <w:tcW w:w="503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поезда</w:t>
            </w:r>
          </w:p>
        </w:tc>
        <w:tc>
          <w:tcPr>
            <w:tcW w:w="808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Род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поезда</w:t>
            </w:r>
          </w:p>
        </w:tc>
        <w:tc>
          <w:tcPr>
            <w:tcW w:w="6762" w:type="dxa"/>
            <w:gridSpan w:val="16"/>
            <w:tcBorders>
              <w:bottom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 вагонов и их количество от общего числа вагонов в составе поезда</w:t>
            </w:r>
          </w:p>
        </w:tc>
      </w:tr>
      <w:tr w:rsidR="00FE05AF" w:rsidRPr="001703C9" w:rsidTr="001703C9">
        <w:trPr>
          <w:trHeight w:val="444"/>
          <w:jc w:val="center"/>
        </w:trPr>
        <w:tc>
          <w:tcPr>
            <w:tcW w:w="476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vMerge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н-е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б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н-ж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к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м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о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</w:tc>
      </w:tr>
      <w:tr w:rsidR="00FE05AF" w:rsidRPr="001703C9" w:rsidTr="001703C9">
        <w:trPr>
          <w:trHeight w:val="3634"/>
          <w:jc w:val="center"/>
        </w:trPr>
        <w:tc>
          <w:tcPr>
            <w:tcW w:w="476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08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707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00-25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01-20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02-25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03-10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04-55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06-20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07-40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09-10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10-35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11-40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12-35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14-15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17-00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17-45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18-35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19-30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20-25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21-20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22-30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23-40</w:t>
            </w:r>
          </w:p>
        </w:tc>
        <w:tc>
          <w:tcPr>
            <w:tcW w:w="503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</w:tcBorders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Разб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4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65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7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FE05AF" w:rsidRPr="001703C9" w:rsidTr="001703C9">
        <w:trPr>
          <w:trHeight w:val="282"/>
          <w:jc w:val="center"/>
        </w:trPr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сумма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40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110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76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174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128</w:t>
            </w:r>
          </w:p>
        </w:tc>
        <w:tc>
          <w:tcPr>
            <w:tcW w:w="46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161</w:t>
            </w:r>
          </w:p>
        </w:tc>
        <w:tc>
          <w:tcPr>
            <w:tcW w:w="435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</w:t>
            </w:r>
          </w:p>
        </w:tc>
        <w:tc>
          <w:tcPr>
            <w:tcW w:w="371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</w:tc>
        <w:tc>
          <w:tcPr>
            <w:tcW w:w="42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  <w:tc>
          <w:tcPr>
            <w:tcW w:w="3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  <w:tc>
          <w:tcPr>
            <w:tcW w:w="410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  <w:tc>
          <w:tcPr>
            <w:tcW w:w="40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</w:tr>
    </w:tbl>
    <w:p w:rsidR="00FE05AF" w:rsidRDefault="00FE05AF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основании данных таблиц 2.1, 2.2, 2.3 разрабатываем общую таблицу вагонопотоков.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2.4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1380"/>
        <w:gridCol w:w="1380"/>
        <w:gridCol w:w="1380"/>
        <w:gridCol w:w="1342"/>
        <w:gridCol w:w="379"/>
        <w:gridCol w:w="974"/>
        <w:gridCol w:w="205"/>
        <w:gridCol w:w="873"/>
      </w:tblGrid>
      <w:tr w:rsidR="005755D6" w:rsidRPr="001703C9" w:rsidTr="001703C9">
        <w:trPr>
          <w:trHeight w:val="220"/>
        </w:trPr>
        <w:tc>
          <w:tcPr>
            <w:tcW w:w="592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из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</w:t>
            </w:r>
          </w:p>
        </w:tc>
        <w:tc>
          <w:tcPr>
            <w:tcW w:w="1380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1342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ст. Н</w:t>
            </w:r>
          </w:p>
        </w:tc>
        <w:tc>
          <w:tcPr>
            <w:tcW w:w="2431" w:type="dxa"/>
            <w:gridSpan w:val="4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итого</w:t>
            </w:r>
          </w:p>
        </w:tc>
      </w:tr>
      <w:tr w:rsidR="005755D6" w:rsidRPr="001703C9" w:rsidTr="001703C9">
        <w:trPr>
          <w:trHeight w:val="400"/>
        </w:trPr>
        <w:tc>
          <w:tcPr>
            <w:tcW w:w="592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342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тр. б./п.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тр. с./п.</w:t>
            </w:r>
          </w:p>
        </w:tc>
      </w:tr>
      <w:tr w:rsidR="005755D6" w:rsidRPr="001703C9" w:rsidTr="001703C9">
        <w:tc>
          <w:tcPr>
            <w:tcW w:w="5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520/730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520/722</w:t>
            </w:r>
          </w:p>
        </w:tc>
        <w:tc>
          <w:tcPr>
            <w:tcW w:w="134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112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1040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1564</w:t>
            </w:r>
          </w:p>
        </w:tc>
      </w:tr>
      <w:tr w:rsidR="005755D6" w:rsidRPr="001703C9" w:rsidTr="001703C9">
        <w:tc>
          <w:tcPr>
            <w:tcW w:w="5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390/918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-/72</w:t>
            </w:r>
          </w:p>
        </w:tc>
        <w:tc>
          <w:tcPr>
            <w:tcW w:w="134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54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390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1044</w:t>
            </w:r>
          </w:p>
        </w:tc>
      </w:tr>
      <w:tr w:rsidR="005755D6" w:rsidRPr="001703C9" w:rsidTr="001703C9">
        <w:tc>
          <w:tcPr>
            <w:tcW w:w="5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455/919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-/61</w:t>
            </w:r>
          </w:p>
        </w:tc>
        <w:tc>
          <w:tcPr>
            <w:tcW w:w="1380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134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51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455</w:t>
            </w:r>
          </w:p>
        </w:tc>
        <w:tc>
          <w:tcPr>
            <w:tcW w:w="1078" w:type="dxa"/>
            <w:gridSpan w:val="2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1031</w:t>
            </w:r>
          </w:p>
        </w:tc>
      </w:tr>
      <w:tr w:rsidR="005755D6" w:rsidRPr="00FE05AF" w:rsidTr="001778E6">
        <w:tblPrEx>
          <w:tblLook w:val="0000" w:firstRow="0" w:lastRow="0" w:firstColumn="0" w:lastColumn="0" w:noHBand="0" w:noVBand="0"/>
        </w:tblPrEx>
        <w:trPr>
          <w:gridBefore w:val="6"/>
          <w:trHeight w:val="327"/>
        </w:trPr>
        <w:tc>
          <w:tcPr>
            <w:tcW w:w="1179" w:type="dxa"/>
            <w:gridSpan w:val="2"/>
          </w:tcPr>
          <w:p w:rsidR="005755D6" w:rsidRPr="00FE05AF" w:rsidRDefault="005755D6" w:rsidP="00FE05AF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FE05AF">
              <w:rPr>
                <w:sz w:val="20"/>
                <w:szCs w:val="20"/>
              </w:rPr>
              <w:t>1885</w:t>
            </w:r>
          </w:p>
        </w:tc>
        <w:tc>
          <w:tcPr>
            <w:tcW w:w="873" w:type="dxa"/>
          </w:tcPr>
          <w:p w:rsidR="005755D6" w:rsidRPr="00FE05AF" w:rsidRDefault="005755D6" w:rsidP="00FE05AF">
            <w:pPr>
              <w:rPr>
                <w:sz w:val="20"/>
                <w:szCs w:val="20"/>
              </w:rPr>
            </w:pPr>
            <w:r w:rsidRPr="00FE05AF">
              <w:rPr>
                <w:sz w:val="20"/>
                <w:szCs w:val="20"/>
              </w:rPr>
              <w:t>3639</w:t>
            </w:r>
          </w:p>
        </w:tc>
      </w:tr>
    </w:tbl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Местную работу станции “Н” заносим в таблицу 2.5.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"/>
        <w:gridCol w:w="1796"/>
        <w:gridCol w:w="784"/>
        <w:gridCol w:w="784"/>
        <w:gridCol w:w="492"/>
        <w:gridCol w:w="476"/>
        <w:gridCol w:w="492"/>
        <w:gridCol w:w="492"/>
        <w:gridCol w:w="492"/>
        <w:gridCol w:w="492"/>
        <w:gridCol w:w="492"/>
        <w:gridCol w:w="493"/>
      </w:tblGrid>
      <w:tr w:rsidR="005755D6" w:rsidRPr="001703C9" w:rsidTr="001703C9">
        <w:trPr>
          <w:trHeight w:val="488"/>
          <w:jc w:val="center"/>
        </w:trPr>
        <w:tc>
          <w:tcPr>
            <w:tcW w:w="1029" w:type="dxa"/>
            <w:vMerge w:val="restart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№ п/п местной работы</w:t>
            </w:r>
          </w:p>
        </w:tc>
        <w:tc>
          <w:tcPr>
            <w:tcW w:w="1796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Выг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рузка</w:t>
            </w:r>
          </w:p>
        </w:tc>
        <w:tc>
          <w:tcPr>
            <w:tcW w:w="784" w:type="dxa"/>
            <w:vMerge w:val="restart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Пог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рузка</w:t>
            </w:r>
          </w:p>
        </w:tc>
        <w:tc>
          <w:tcPr>
            <w:tcW w:w="3921" w:type="dxa"/>
            <w:gridSpan w:val="8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Баланс порожних назначений</w:t>
            </w:r>
          </w:p>
        </w:tc>
      </w:tr>
      <w:tr w:rsidR="005755D6" w:rsidRPr="001703C9" w:rsidTr="001703C9">
        <w:trPr>
          <w:trHeight w:val="361"/>
          <w:jc w:val="center"/>
        </w:trPr>
        <w:tc>
          <w:tcPr>
            <w:tcW w:w="1029" w:type="dxa"/>
            <w:vMerge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796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+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Б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К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О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Л</w:t>
            </w:r>
          </w:p>
        </w:tc>
        <w:tc>
          <w:tcPr>
            <w:tcW w:w="49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</w:t>
            </w:r>
          </w:p>
        </w:tc>
      </w:tr>
      <w:tr w:rsidR="005755D6" w:rsidRPr="001703C9" w:rsidTr="001703C9">
        <w:trPr>
          <w:trHeight w:val="203"/>
          <w:jc w:val="center"/>
        </w:trPr>
        <w:tc>
          <w:tcPr>
            <w:tcW w:w="1029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</w:t>
            </w:r>
          </w:p>
        </w:tc>
        <w:tc>
          <w:tcPr>
            <w:tcW w:w="179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Грузовой двор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88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5755D6" w:rsidRPr="001703C9" w:rsidTr="001703C9">
        <w:trPr>
          <w:trHeight w:val="203"/>
          <w:jc w:val="center"/>
        </w:trPr>
        <w:tc>
          <w:tcPr>
            <w:tcW w:w="1029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22</w:t>
            </w:r>
          </w:p>
        </w:tc>
        <w:tc>
          <w:tcPr>
            <w:tcW w:w="179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Завод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83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5755D6" w:rsidRPr="001703C9" w:rsidTr="001703C9">
        <w:trPr>
          <w:trHeight w:val="203"/>
          <w:jc w:val="center"/>
        </w:trPr>
        <w:tc>
          <w:tcPr>
            <w:tcW w:w="1029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</w:t>
            </w:r>
          </w:p>
        </w:tc>
        <w:tc>
          <w:tcPr>
            <w:tcW w:w="179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Склад топлива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</w:tr>
      <w:tr w:rsidR="005755D6" w:rsidRPr="001703C9" w:rsidTr="001703C9">
        <w:trPr>
          <w:trHeight w:val="420"/>
          <w:jc w:val="center"/>
        </w:trPr>
        <w:tc>
          <w:tcPr>
            <w:tcW w:w="102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Сортировочная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платформа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97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97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-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32</w:t>
            </w:r>
          </w:p>
        </w:tc>
        <w:tc>
          <w:tcPr>
            <w:tcW w:w="492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31</w:t>
            </w:r>
          </w:p>
        </w:tc>
      </w:tr>
    </w:tbl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2.1 ПОЕЗДОПОТОКИ СТАНЦИИ “Н”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Поездопотоки определяются исходя из заданного количества вагонов в составе плана формирования и с учётом остатка вагонов на путях на начало суток на основании следующей формулы: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ост.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; (поезд)                                    (2.1)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мощность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>-го назначения (по итогам таблиц 2.1, 2.2, 2.3);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ост.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остаток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>-го назначения;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 xml:space="preserve"> – количество вагонов в составе.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Число поездов округляем до целого с учётом условия: допускается формировать поезда с превышением нормы массы на 10%.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основании формулы 2.1 определяем поездопотоки: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н-з</w:t>
      </w:r>
      <w:r w:rsidRPr="00382280">
        <w:rPr>
          <w:sz w:val="28"/>
          <w:szCs w:val="28"/>
        </w:rPr>
        <w:t>=(77+13+0)/65=1,38~2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>=(164+9+28)/65=3,09~3 (поезда с превышением массы);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и</w:t>
      </w:r>
      <w:r w:rsidRPr="00382280">
        <w:rPr>
          <w:sz w:val="28"/>
          <w:szCs w:val="28"/>
        </w:rPr>
        <w:t>=(174+18+5/65)/65=3,03~3 (поезда с превышением массы);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л</w:t>
      </w:r>
      <w:r w:rsidRPr="00382280">
        <w:rPr>
          <w:sz w:val="28"/>
          <w:szCs w:val="28"/>
        </w:rPr>
        <w:t>=(229+9+6)/65=3,75~4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=(275+12+29)/65=4,86~5 (поездов);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н-ж</w:t>
      </w:r>
      <w:r w:rsidRPr="00382280">
        <w:rPr>
          <w:sz w:val="28"/>
          <w:szCs w:val="28"/>
        </w:rPr>
        <w:t>=(80+9+50)/65=2,13~2 (поезда с превышением массы);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ж+к</w:t>
      </w:r>
      <w:r w:rsidRPr="00382280">
        <w:rPr>
          <w:sz w:val="28"/>
          <w:szCs w:val="28"/>
        </w:rPr>
        <w:t>=(175+200+24+18+47)/65=7,13~7 (поездов с превышением массы);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м+о</w:t>
      </w:r>
      <w:r w:rsidRPr="00382280">
        <w:rPr>
          <w:sz w:val="28"/>
          <w:szCs w:val="28"/>
        </w:rPr>
        <w:t>=(244+219+15+6+15)/65=7,67~8 (поездов);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н-е</w:t>
      </w:r>
      <w:r w:rsidRPr="00382280">
        <w:rPr>
          <w:sz w:val="28"/>
          <w:szCs w:val="28"/>
        </w:rPr>
        <w:t>=(45+40+70)/65=2,38~3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в+б</w:t>
      </w:r>
      <w:r w:rsidRPr="00382280">
        <w:rPr>
          <w:sz w:val="28"/>
          <w:szCs w:val="28"/>
        </w:rPr>
        <w:t>=(167+106+174+128+35)/65=9,38~9 (поездов с превышением массы);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д</w:t>
      </w:r>
      <w:r w:rsidRPr="00382280">
        <w:rPr>
          <w:sz w:val="28"/>
          <w:szCs w:val="28"/>
        </w:rPr>
        <w:t>=(69+110+60)/65=3,67~4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</w:rPr>
        <w:t>=(114+76+18)/65=3,2~3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е</w:t>
      </w:r>
      <w:r w:rsidRPr="00382280">
        <w:rPr>
          <w:sz w:val="28"/>
          <w:szCs w:val="28"/>
        </w:rPr>
        <w:t>=(33+84+4)/65=1,86~2 (поезда);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а</w:t>
      </w:r>
      <w:r w:rsidRPr="00382280">
        <w:rPr>
          <w:sz w:val="28"/>
          <w:szCs w:val="28"/>
        </w:rPr>
        <w:t>=(145+161+78)/65=5,91~6 (поездов).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основании произведённых вычислений составляем таблицу мощности вагонопотоков по назначениям плана формирования.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2.6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2088"/>
        <w:gridCol w:w="1579"/>
        <w:gridCol w:w="1679"/>
        <w:gridCol w:w="1513"/>
      </w:tblGrid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поездов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групп вагонов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Категория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поезда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Мощность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назначения </w:t>
            </w:r>
            <w:r w:rsidRPr="001703C9">
              <w:rPr>
                <w:sz w:val="20"/>
                <w:szCs w:val="20"/>
                <w:lang w:val="en-US"/>
              </w:rPr>
              <w:t>n</w:t>
            </w:r>
            <w:r w:rsidRPr="001703C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Остаток</w:t>
            </w:r>
          </w:p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 xml:space="preserve">вагонов </w:t>
            </w:r>
            <w:r w:rsidRPr="001703C9">
              <w:rPr>
                <w:sz w:val="20"/>
                <w:szCs w:val="20"/>
                <w:lang w:val="en-US"/>
              </w:rPr>
              <w:t>n</w:t>
            </w:r>
            <w:r w:rsidRPr="001703C9">
              <w:rPr>
                <w:sz w:val="20"/>
                <w:szCs w:val="20"/>
                <w:vertAlign w:val="subscript"/>
              </w:rPr>
              <w:t>ост.</w:t>
            </w:r>
            <w:r w:rsidRPr="001703C9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З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промежуточные станции участка Н-З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Сборный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0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первую попутную техническую станцию З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Участковый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28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И и далее до Р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Л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Л и далее до Р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238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Р и далее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287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29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Ж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промежуточные станции участка Н-Ж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Сборный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89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50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 + К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Ж и станцию К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Двухгрупный 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417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47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М + О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М и станцию 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Двухгрупный 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484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Е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промежуточные станции участка Н-Е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Сборный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70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 + Б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В и станцию Б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Двухгрупный 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575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35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Д и далее до А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179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60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Г и далее до А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</w:t>
            </w:r>
          </w:p>
        </w:tc>
      </w:tr>
      <w:tr w:rsidR="005755D6" w:rsidRPr="001703C9" w:rsidTr="001703C9">
        <w:trPr>
          <w:trHeight w:val="387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первую попутную техническую станцию Е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Участковый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117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</w:t>
            </w:r>
          </w:p>
        </w:tc>
      </w:tr>
      <w:tr w:rsidR="005755D6" w:rsidRPr="001703C9" w:rsidTr="001703C9">
        <w:trPr>
          <w:trHeight w:val="400"/>
          <w:jc w:val="center"/>
        </w:trPr>
        <w:tc>
          <w:tcPr>
            <w:tcW w:w="152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</w:t>
            </w:r>
          </w:p>
        </w:tc>
        <w:tc>
          <w:tcPr>
            <w:tcW w:w="2088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 станцию А и далее исключительно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Сквозной</w:t>
            </w:r>
          </w:p>
        </w:tc>
        <w:tc>
          <w:tcPr>
            <w:tcW w:w="1679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306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5755D6" w:rsidRPr="001703C9" w:rsidRDefault="005755D6" w:rsidP="001703C9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78</w:t>
            </w:r>
          </w:p>
        </w:tc>
      </w:tr>
    </w:tbl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результатам расчётов разрабатывается схема поездопотоков через станцию “Н” (Рис. 2.1); разрабатывается схема поездопотоков своего формирования (Рис. 2.2); строится диаграмма поездопотоков станции “Н” (Рис. 2.3).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3. СПЕЦИАЛИЗАЦИЯ ПАРКОВ И ПУТЕЙ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Специализация парков и путей должна устанавливаться исходя из обеспечения безопасности движения поездов и маневровой работы, максимальной ликвидации враждебных пересечений при пропуске по станции вагонопотоков отдельных направлений, обеспечения выполнения местной работы и равномерного распределения маневровой работы между маневровыми районами и вытяжными путями.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3.1 СПЕЦИАЛИЗАЦИЯ ПУТЕЙ ПАРКА ПРИЁМА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парке приёма пути для поездов поступающих в расформирование. Специализируются в зависимости от числа поездов и направления следования.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Специализация путей во всех парках должна быть взаимосвязана.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парке приёма 6 путей: 1,2,3 пути для приёма поездов поступающих с Н – З и Н – Ж; 4,5,6 пути для приёма поездов поступающих с Н – Е.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3.2 СПЕЦИАЛИЗАЦИЯ ПУТЕЙ ТРАНЗИТНОГО ПАРКА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Общий транзитный парк 6 путей, специализируется по направлениям: 1,2,3 пути для пропуска поездов с Н – З и Н – Ж на Н – Е; 4,5,6 пути для пропуска поездов с Н – Е на Н – Ж и Н – З.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Угловые транзитные поезда отправляются с тех же путей, на которые они принимались.</w:t>
      </w:r>
    </w:p>
    <w:p w:rsidR="00665A4C" w:rsidRDefault="00665A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3.3 СПЕЦИАЛИЗАЦИЯ ПУТЕЙ ПАРКА ОТПРАВЛЕНИЯ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парке отправления 6 путей, которые также удобно специализировать по направлениям: 1,2,3 пути для отправления поездов на Н – Е; 4,5,6 пути для отправления поездов на Н – З и Н – Ж.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3.4 СПЕЦИАЛИЗАЦИЯ ПУТЕЙ СОРТИРОВОЧНОГО ПАРКА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Специализация путей сортировочного парка должна обеспечивать равномерное распределение работы между маневровыми локомотивами, равномерную загрузку вытяжных путей, безопасность производства манёвров, должна быть увязана со специализацией путей парка отправления и с назначениями плана формирования: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1 путь – для накопления вагонов на грузовой двор;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 путь – для накопления вагонов на завод;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25 путь – для накопления вагонов на сортировочную платформу;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26 путь – для накопления вагонов на склад топлива;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27 путь – отсевной для неисправных в ВРД (вагоноремонтное депо);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28 путь – для ремонта неисправных вагонов.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Все остальные пути выделяем для накопления вагонов по назначениям плана формирования. При этом соблюдаем следующие требования: 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для накопления 2-х групных поездов выделяем по 2 пути. При этом пути располагаем рядом и в одном пучке;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для накопления сборных поездов выделяем по одному пути, так как время окончания формирования сборных поездов большое пути для их накопления выделяем в разных пучках;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для одногруппных назначений выделяем по 1 пути, но если назначения мощные (более 200 вагонов/ сутки), то для них выделяется по 2 пути. Они также располагаются рядом и в 1 одном пучке.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Специализацию путей сортировочного парка представим в виде таблицы.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Таблица 3.1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1643"/>
        <w:gridCol w:w="1633"/>
        <w:gridCol w:w="1631"/>
        <w:gridCol w:w="1656"/>
      </w:tblGrid>
      <w:tr w:rsidR="005755D6" w:rsidRPr="001703C9" w:rsidTr="001703C9">
        <w:trPr>
          <w:trHeight w:val="438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Назначение</w:t>
            </w:r>
          </w:p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вагонов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Суточное количество вагонов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Требуется путей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Выделено путей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Номера выделенных путей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З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90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198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И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197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14,15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Л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244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16,17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Р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316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18,19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Ж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139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Ж + К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464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21,22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М + О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499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23,24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Н - Е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155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 + Б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610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4,5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239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8,9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208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6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Е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121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7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А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384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10,11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Грузовой двор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Завод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</w:t>
            </w:r>
          </w:p>
        </w:tc>
      </w:tr>
      <w:tr w:rsidR="005755D6" w:rsidRPr="001703C9" w:rsidTr="001703C9">
        <w:trPr>
          <w:trHeight w:val="424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Сортировочная платформа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25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Склад топлива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26</w:t>
            </w:r>
          </w:p>
        </w:tc>
      </w:tr>
      <w:tr w:rsidR="005755D6" w:rsidRPr="001703C9" w:rsidTr="001703C9">
        <w:trPr>
          <w:trHeight w:val="212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ВРД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4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27</w:t>
            </w:r>
          </w:p>
        </w:tc>
      </w:tr>
      <w:tr w:rsidR="005755D6" w:rsidRPr="001703C9" w:rsidTr="001703C9">
        <w:trPr>
          <w:trHeight w:val="438"/>
          <w:jc w:val="center"/>
        </w:trPr>
        <w:tc>
          <w:tcPr>
            <w:tcW w:w="168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Для неисправных вагонов</w:t>
            </w:r>
          </w:p>
        </w:tc>
        <w:tc>
          <w:tcPr>
            <w:tcW w:w="164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8</w:t>
            </w:r>
          </w:p>
        </w:tc>
        <w:tc>
          <w:tcPr>
            <w:tcW w:w="1633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1</w:t>
            </w:r>
          </w:p>
        </w:tc>
        <w:tc>
          <w:tcPr>
            <w:tcW w:w="1656" w:type="dxa"/>
            <w:shd w:val="clear" w:color="auto" w:fill="auto"/>
          </w:tcPr>
          <w:p w:rsidR="005755D6" w:rsidRPr="001703C9" w:rsidRDefault="005755D6" w:rsidP="001703C9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1703C9">
              <w:rPr>
                <w:sz w:val="20"/>
                <w:szCs w:val="20"/>
              </w:rPr>
              <w:t>28</w:t>
            </w:r>
          </w:p>
        </w:tc>
      </w:tr>
    </w:tbl>
    <w:p w:rsidR="00665A4C" w:rsidRDefault="00665A4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4. РАЗРАБОТКА ТЕХНОЛОГИИ РАБОТЫ СТАНЦИИ</w:t>
      </w:r>
    </w:p>
    <w:p w:rsidR="00665A4C" w:rsidRDefault="00665A4C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b/>
          <w:sz w:val="28"/>
          <w:szCs w:val="28"/>
        </w:rPr>
        <w:t>4.1 ИНФОРМАЦИЯ О ПОДХОДЕ ПОЕЗДОВ</w:t>
      </w:r>
    </w:p>
    <w:p w:rsidR="005755D6" w:rsidRPr="00382280" w:rsidRDefault="005755D6" w:rsidP="00382280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Информация о подходе поездов и назначении в них вагонов – основа оперативного планирования и регулирования работы станции. Станции получают два вида информации: предварительную – на 12ч. вперед и точную – о поездах, находящихся на прилегающих к станции участках. Оба вида информации должны быть достаточно достоверными.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Предварительную информацию передают из отделения дороги вместе с заданием на смену. Она содержит сведения о предстоящем общем прибытии поездов с каждого направления с подразделением транзитные и поступающие в переработку, а также количество вагонов, следующих под выгрузку на данную станцию.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Данные предварительной информации отделение корректирует и уточняет по 4-6 часовым периодам. При этом указываются номера поездов и предполагаемое время их прибытия, состав и масса каждого из них, назначение, а для поступающих в расформирование – количество вагонов по назначениям плана формирования, а также поступающих под выгрузку. На первую четверть суток  эта информация передается из отделения одновременно с заданием на смену.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Точная информация поступает на сортировочную станцию непрерывно в виде телеграмм-натурных листов, передаваемых со станции формирования или с других станций передачи информации. Телеграммы-натурные листы передаются на все поезда, прибывающие в расформирование (кроме сборных), и на транзитные поезда с частичной переработкой.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формируемые на близлежащих станциях узла вывозные и передаточные поезда сортировочная станция получает телеграммы (телефонограммы)-сводки, содержащие данные о номере и индексе поезда, намечаемом времени отправления, назначении, длине и массе, количестве вагонов в каждой группе по назначениям плана формирования сортировочной станции, а на местные вагоны под выгрузку дополнительно указываются род груза и грузополучатель.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Телеграммы-натурные листы должны передаваться не позднее 10 минут после отправления поезда, а телеграммы (телефонограммы)-сводки – не позднее 10 минут после окончания формирования на станции узла вывозного или передаточного поезда.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случаях когда передача телеграмм-наторных листов на поезд не установлена, точную информацию о них передает отделение дороги. Она содержит сведения о номере и индексе поезда, номере локомотива, времени прибытия поезда, мессе и числе вагонов в составе. Для поездов поступающих в переработку, дополнительно передаются сведения о размещении групп вагонов по назначения плана формирования в порядке их расположения в составе от головы к хвосту, с указанием числа вагонов в каждой группе, а также данные о вагонах, поступающих под выгрузку. Точная информация о транзитных поездах с изменением массы и групповых содержит данные о числе вагонов и массе отцепляемой группы и месте ее расположения в составе поезда.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Получение, передача и первичная обработка информации о подходе поездов и назначении вагонов сосредоточиваются в СТЦ.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5755D6" w:rsidRPr="00382280" w:rsidRDefault="005755D6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4.2 Технология обработки составов в парках станции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55D6" w:rsidRPr="00382280" w:rsidRDefault="005755D6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Необходимо рассчитать норму времени на отдельные операции выполняемые с составами на путях станции и документами СТЦ.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технический осмотр определяется по формуле: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 xml:space="preserve">                                             (4.1)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 xml:space="preserve"> и 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 xml:space="preserve"> – средние повагонные нормы времени необходимые для осмотра или безотцепочный ремонт 4 и 8 осных вагонов, принимаем 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 xml:space="preserve"> – для разборных 0,4, для транзитных 0,80, своего формирования 1,30. 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 xml:space="preserve"> – 0,6; 1,2; 1,50 соответственно.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 xml:space="preserve"> и 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 xml:space="preserve"> – доля вагонов в составе 4-х и 8-ми осных вагонов, принимаем согласно заданию четырех осных 53 вагона и 16 восьми осных вагонов.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  <w:vertAlign w:val="superscript"/>
        </w:rPr>
        <w:t>р</w:t>
      </w:r>
      <w:r w:rsidRPr="00382280">
        <w:rPr>
          <w:sz w:val="28"/>
          <w:szCs w:val="28"/>
        </w:rPr>
        <w:t>=0,40*50+0,6*15=29 (мин.);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</w:rPr>
        <w:softHyphen/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тр</w:t>
      </w:r>
      <w:r w:rsidRPr="00382280">
        <w:rPr>
          <w:sz w:val="28"/>
          <w:szCs w:val="28"/>
        </w:rPr>
        <w:t>=0,80*50+1,2*15=58 (мин.);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св</w:t>
      </w:r>
      <w:r w:rsidRPr="00382280">
        <w:rPr>
          <w:sz w:val="28"/>
          <w:szCs w:val="28"/>
        </w:rPr>
        <w:t>=1,30*50+1,50*15=87,5 (мин.).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Как правило полученное время больше чем типовая норма, поэтому бригада осмоторщиков делится на группы. 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Количество групп определяется по формуле: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Г=Т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</w:rPr>
        <w:t>/Т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  <w:vertAlign w:val="superscript"/>
        </w:rPr>
        <w:t>тип</w:t>
      </w:r>
      <w:r w:rsidRPr="00382280">
        <w:rPr>
          <w:sz w:val="28"/>
          <w:szCs w:val="28"/>
        </w:rPr>
        <w:t xml:space="preserve">                                                    (4.2)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  <w:vertAlign w:val="superscript"/>
        </w:rPr>
        <w:t>тип</w:t>
      </w:r>
      <w:r w:rsidRPr="00382280">
        <w:rPr>
          <w:sz w:val="28"/>
          <w:szCs w:val="28"/>
        </w:rPr>
        <w:t xml:space="preserve"> – типовая норма, принимается для разборных 15, для транзитных 30 и для своего формирования 30.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основании формулы 4.2 определяем количество групп: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</w:t>
      </w:r>
      <w:r w:rsidRPr="00382280">
        <w:rPr>
          <w:sz w:val="28"/>
          <w:szCs w:val="28"/>
          <w:vertAlign w:val="superscript"/>
        </w:rPr>
        <w:t>р</w:t>
      </w:r>
      <w:r w:rsidRPr="00382280">
        <w:rPr>
          <w:sz w:val="28"/>
          <w:szCs w:val="28"/>
        </w:rPr>
        <w:t>=29/15=1,93=2 (группы);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</w:t>
      </w:r>
      <w:r w:rsidRPr="00382280">
        <w:rPr>
          <w:sz w:val="28"/>
          <w:szCs w:val="28"/>
          <w:vertAlign w:val="superscript"/>
        </w:rPr>
        <w:t>тр</w:t>
      </w:r>
      <w:r w:rsidRPr="00382280">
        <w:rPr>
          <w:sz w:val="28"/>
          <w:szCs w:val="28"/>
        </w:rPr>
        <w:t>=58/30=2 (группы);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</w:t>
      </w:r>
      <w:r w:rsidRPr="00382280">
        <w:rPr>
          <w:sz w:val="28"/>
          <w:szCs w:val="28"/>
          <w:vertAlign w:val="superscript"/>
        </w:rPr>
        <w:t>св</w:t>
      </w:r>
      <w:r w:rsidRPr="00382280">
        <w:rPr>
          <w:sz w:val="28"/>
          <w:szCs w:val="28"/>
        </w:rPr>
        <w:t>=87,5/30=2,92=3 (группы).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Поскольку транзитный процесс характеризуется большой степенью не равномерности необходимо обеспечение рационального взаимодействия в работе парков и других элементов станции с целью обеспечения устойчивой и без перебойной работы станции.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Условие стабильной работы парков приема будет выполняться при количестве бригад равным: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Б=Т</w:t>
      </w:r>
      <w:r w:rsidRPr="00382280">
        <w:rPr>
          <w:sz w:val="28"/>
          <w:szCs w:val="28"/>
          <w:vertAlign w:val="subscript"/>
        </w:rPr>
        <w:t>то</w:t>
      </w:r>
      <w:r w:rsidRPr="00382280">
        <w:rPr>
          <w:sz w:val="28"/>
          <w:szCs w:val="28"/>
          <w:vertAlign w:val="superscript"/>
        </w:rPr>
        <w:t>тип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                                               (4.3)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расчетный интервал поступления поездов в парк приема.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Интервал поступления поездов в парк приема определяется по формуле: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  <w:lang w:val="en-US"/>
        </w:rPr>
        <w:t>min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)/2                                             (4.4)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  <w:lang w:val="en-US"/>
        </w:rPr>
        <w:t>min</w:t>
      </w:r>
      <w:r w:rsidRPr="00382280">
        <w:rPr>
          <w:sz w:val="28"/>
          <w:szCs w:val="28"/>
        </w:rPr>
        <w:t xml:space="preserve"> – минимальный интервал поступления поездов в парк приема поездов, принимаем по расписанию для разборных поездов принимается равным 10, для транзитных 5.</w:t>
      </w:r>
    </w:p>
    <w:p w:rsidR="005755D6" w:rsidRPr="00382280" w:rsidRDefault="005755D6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</w:rPr>
        <w:t>=1440/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 xml:space="preserve">                                                  (4.5)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 xml:space="preserve"> – количество поездов, для разборных 56, транзитных 29 и своего формирования 54.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На основании формулы 4.5 производим расчёт: 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  <w:vertAlign w:val="superscript"/>
        </w:rPr>
        <w:t>р</w:t>
      </w:r>
      <w:r w:rsidRPr="00382280">
        <w:rPr>
          <w:sz w:val="28"/>
          <w:szCs w:val="28"/>
        </w:rPr>
        <w:t>=1440/56=25,7 (мин.);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  <w:vertAlign w:val="superscript"/>
        </w:rPr>
        <w:t>тр</w:t>
      </w:r>
      <w:r w:rsidRPr="00382280">
        <w:rPr>
          <w:sz w:val="28"/>
          <w:szCs w:val="28"/>
        </w:rPr>
        <w:t>=1440/29=49,7 (мин.);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  <w:vertAlign w:val="superscript"/>
        </w:rPr>
        <w:t>св</w:t>
      </w:r>
      <w:r w:rsidRPr="00382280">
        <w:rPr>
          <w:sz w:val="28"/>
          <w:szCs w:val="28"/>
        </w:rPr>
        <w:t>=1440/54=26,7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4.4 определяем интервал поступления поездов: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(пп)=(5+25,7)/2=15,36 (мин.);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(тр)=(10+49,7)/2=29,85 (мин.);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J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(по)=(5+26,70)/2=15,85 (мин.).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4.3 определяем необходимое количество бригад: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Б(пп)=15/15,36 =0,97=1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Принимаем количество бригад равное одной.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Б(тр)=30/29,85 =1,1=2 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Принимаем количество бригад равным двум.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Б(по)=30/15,85=1,89=2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Принимаем количество бригад равным двум.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4.3 Выбор типа и серии горочного локомотива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Выбор типа и серии горочного локомотива производится на основании потребной касательной силы тяги, достаточной для взятия с места состава, остановившегося у надвижной части горки.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F</w:t>
      </w:r>
      <w:r w:rsidRPr="00382280">
        <w:rPr>
          <w:sz w:val="28"/>
          <w:szCs w:val="28"/>
          <w:vertAlign w:val="subscript"/>
          <w:lang w:val="en-US"/>
        </w:rPr>
        <w:t>k</w:t>
      </w:r>
      <w:r w:rsidRPr="00382280">
        <w:rPr>
          <w:sz w:val="28"/>
          <w:szCs w:val="28"/>
        </w:rPr>
        <w:t>≥(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</w:rPr>
        <w:t>0</w:t>
      </w:r>
      <w:r w:rsidRPr="00382280">
        <w:rPr>
          <w:sz w:val="28"/>
          <w:szCs w:val="28"/>
          <w:vertAlign w:val="superscript"/>
        </w:rPr>
        <w:t>'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</w:rPr>
        <w:softHyphen/>
      </w:r>
      <w:r w:rsidRPr="00382280">
        <w:rPr>
          <w:sz w:val="28"/>
          <w:szCs w:val="28"/>
          <w:vertAlign w:val="subscript"/>
        </w:rPr>
        <w:t>0</w:t>
      </w:r>
      <w:r w:rsidRPr="00382280">
        <w:rPr>
          <w:sz w:val="28"/>
          <w:szCs w:val="28"/>
          <w:vertAlign w:val="superscript"/>
        </w:rPr>
        <w:t>''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)(</w:t>
      </w:r>
      <w:r w:rsidRPr="00382280">
        <w:rPr>
          <w:sz w:val="28"/>
          <w:szCs w:val="28"/>
          <w:lang w:val="en-US"/>
        </w:rPr>
        <w:t>P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>)+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\</w:instrText>
      </w:r>
      <w:r w:rsidRPr="00382280">
        <w:rPr>
          <w:sz w:val="28"/>
          <w:szCs w:val="28"/>
          <w:lang w:val="en-US"/>
        </w:rPr>
        <w:instrText>F</w:instrText>
      </w:r>
      <w:r w:rsidRPr="00382280">
        <w:rPr>
          <w:sz w:val="28"/>
          <w:szCs w:val="28"/>
        </w:rPr>
        <w:instrText>(</w:instrText>
      </w:r>
      <w:r w:rsidRPr="00382280">
        <w:rPr>
          <w:sz w:val="28"/>
          <w:szCs w:val="28"/>
          <w:lang w:val="en-US"/>
        </w:rPr>
        <w:instrText>dV</w:instrText>
      </w:r>
      <w:r w:rsidRPr="00382280">
        <w:rPr>
          <w:sz w:val="28"/>
          <w:szCs w:val="28"/>
        </w:rPr>
        <w:instrText>;</w:instrText>
      </w:r>
      <w:r w:rsidRPr="00382280">
        <w:rPr>
          <w:sz w:val="28"/>
          <w:szCs w:val="28"/>
          <w:lang w:val="en-US"/>
        </w:rPr>
        <w:instrText>dt</w:instrText>
      </w:r>
      <w:r w:rsidRPr="00382280">
        <w:rPr>
          <w:sz w:val="28"/>
          <w:szCs w:val="28"/>
        </w:rPr>
        <w:instrText xml:space="preserve">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\</w:instrText>
      </w:r>
      <w:r w:rsidRPr="00382280">
        <w:rPr>
          <w:sz w:val="28"/>
          <w:szCs w:val="28"/>
          <w:lang w:val="en-US"/>
        </w:rPr>
        <w:instrText>F</w:instrText>
      </w:r>
      <w:r w:rsidRPr="00382280">
        <w:rPr>
          <w:sz w:val="28"/>
          <w:szCs w:val="28"/>
        </w:rPr>
        <w:instrText>(1;</w:instrText>
      </w:r>
      <w:r w:rsidRPr="00382280">
        <w:rPr>
          <w:sz w:val="28"/>
          <w:szCs w:val="28"/>
          <w:lang w:val="en-US"/>
        </w:rPr>
        <w:instrText>g</w:instrText>
      </w:r>
      <w:r w:rsidRPr="00382280">
        <w:rPr>
          <w:sz w:val="28"/>
          <w:szCs w:val="28"/>
        </w:rPr>
        <w:instrText xml:space="preserve">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(</w:t>
      </w:r>
      <w:r w:rsidRPr="00382280">
        <w:rPr>
          <w:sz w:val="28"/>
          <w:szCs w:val="28"/>
          <w:lang w:val="en-US"/>
        </w:rPr>
        <w:t>P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>),                              (4.8)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</w:rPr>
        <w:t>0</w:t>
      </w:r>
      <w:r w:rsidRPr="00382280">
        <w:rPr>
          <w:sz w:val="28"/>
          <w:szCs w:val="28"/>
          <w:vertAlign w:val="superscript"/>
        </w:rPr>
        <w:t>'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</w:rPr>
        <w:t>0</w:t>
      </w:r>
      <w:r w:rsidRPr="00382280">
        <w:rPr>
          <w:sz w:val="28"/>
          <w:szCs w:val="28"/>
          <w:vertAlign w:val="superscript"/>
        </w:rPr>
        <w:t>''</w:t>
      </w:r>
      <w:r w:rsidRPr="00382280">
        <w:rPr>
          <w:sz w:val="28"/>
          <w:szCs w:val="28"/>
        </w:rPr>
        <w:t xml:space="preserve"> – сопротивление движению локомотива и вагона, принимается 2,5кгс/т;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 xml:space="preserve"> – удельное сопротивление при трогании, принимается 3,5;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принимается 2,5-3,5;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\</w:instrText>
      </w:r>
      <w:r w:rsidRPr="00382280">
        <w:rPr>
          <w:sz w:val="28"/>
          <w:szCs w:val="28"/>
          <w:lang w:val="en-US"/>
        </w:rPr>
        <w:instrText>F</w:instrText>
      </w:r>
      <w:r w:rsidRPr="00382280">
        <w:rPr>
          <w:sz w:val="28"/>
          <w:szCs w:val="28"/>
        </w:rPr>
        <w:instrText>(</w:instrText>
      </w:r>
      <w:r w:rsidRPr="00382280">
        <w:rPr>
          <w:sz w:val="28"/>
          <w:szCs w:val="28"/>
          <w:lang w:val="en-US"/>
        </w:rPr>
        <w:instrText>dV</w:instrText>
      </w:r>
      <w:r w:rsidRPr="00382280">
        <w:rPr>
          <w:sz w:val="28"/>
          <w:szCs w:val="28"/>
        </w:rPr>
        <w:instrText>;</w:instrText>
      </w:r>
      <w:r w:rsidRPr="00382280">
        <w:rPr>
          <w:sz w:val="28"/>
          <w:szCs w:val="28"/>
          <w:lang w:val="en-US"/>
        </w:rPr>
        <w:instrText>dt</w:instrText>
      </w:r>
      <w:r w:rsidRPr="00382280">
        <w:rPr>
          <w:sz w:val="28"/>
          <w:szCs w:val="28"/>
        </w:rPr>
        <w:instrText xml:space="preserve">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</w:instrText>
      </w:r>
      <w:r w:rsidRPr="00382280">
        <w:rPr>
          <w:sz w:val="28"/>
          <w:szCs w:val="28"/>
          <w:lang w:val="en-US"/>
        </w:rPr>
        <w:instrText>EQ</w:instrText>
      </w:r>
      <w:r w:rsidRPr="00382280">
        <w:rPr>
          <w:sz w:val="28"/>
          <w:szCs w:val="28"/>
        </w:rPr>
        <w:instrText xml:space="preserve"> \</w:instrText>
      </w:r>
      <w:r w:rsidRPr="00382280">
        <w:rPr>
          <w:sz w:val="28"/>
          <w:szCs w:val="28"/>
          <w:lang w:val="en-US"/>
        </w:rPr>
        <w:instrText>F</w:instrText>
      </w:r>
      <w:r w:rsidRPr="00382280">
        <w:rPr>
          <w:sz w:val="28"/>
          <w:szCs w:val="28"/>
        </w:rPr>
        <w:instrText>(1;</w:instrText>
      </w:r>
      <w:r w:rsidRPr="00382280">
        <w:rPr>
          <w:sz w:val="28"/>
          <w:szCs w:val="28"/>
          <w:lang w:val="en-US"/>
        </w:rPr>
        <w:instrText>g</w:instrText>
      </w:r>
      <w:r w:rsidRPr="00382280">
        <w:rPr>
          <w:sz w:val="28"/>
          <w:szCs w:val="28"/>
        </w:rPr>
        <w:instrText xml:space="preserve">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 xml:space="preserve"> - удельная сила тяги, затрачиваемая на сообщение необходимого ускорения, принимается 0,04-0,06;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 xml:space="preserve"> – вес состава,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α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α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>,                                                    (4.9)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α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>, α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 xml:space="preserve"> – доля 4-х и 8-ми осных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</w:rPr>
        <w:t xml:space="preserve">, 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</w:rPr>
        <w:t xml:space="preserve"> – масса брутто соответственно 4-х и 8-ми осных вагонгов.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>=50*70+15*164=3500+2460=5960т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P</w:t>
      </w:r>
      <w:r w:rsidRPr="00382280">
        <w:rPr>
          <w:sz w:val="28"/>
          <w:szCs w:val="28"/>
        </w:rPr>
        <w:t xml:space="preserve"> – вес локомотива,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P</w:t>
      </w:r>
      <w:r w:rsidRPr="00382280">
        <w:rPr>
          <w:sz w:val="28"/>
          <w:szCs w:val="28"/>
        </w:rPr>
        <w:t>=0,05*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</w:rPr>
        <w:t xml:space="preserve">                                                     (4.10)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P</w:t>
      </w:r>
      <w:r w:rsidRPr="00382280">
        <w:rPr>
          <w:sz w:val="28"/>
          <w:szCs w:val="28"/>
        </w:rPr>
        <w:t>=0,05*5960=298 (т)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4.8 определяем потребную касательную силу тяги: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F</w:t>
      </w:r>
      <w:r w:rsidRPr="00382280">
        <w:rPr>
          <w:sz w:val="28"/>
          <w:szCs w:val="28"/>
          <w:vertAlign w:val="subscript"/>
        </w:rPr>
        <w:t>к</w:t>
      </w:r>
      <w:r w:rsidRPr="00382280">
        <w:rPr>
          <w:sz w:val="28"/>
          <w:szCs w:val="28"/>
        </w:rPr>
        <w:t>=(2,5+3,5+3,5)(5960+298)+0,06(5960+298)=59451+375,48=59826,48 (кг*с/т)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порученной силе тяги выбирается тип локомотива.</w:t>
      </w:r>
    </w:p>
    <w:p w:rsidR="00785093" w:rsidRDefault="0078509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 НОРМИРОВАНИЕ МАНЕВРОВЫХ ОПЕРАЦИЙ</w:t>
      </w:r>
    </w:p>
    <w:p w:rsidR="00785093" w:rsidRDefault="00785093" w:rsidP="0038228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5.1 Расчёт элементов горочного цикла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Технологическое время на расформирование состава зависит от взаиморасположения парков, от расстояния между ними, от скорости маневров, от величины распускаемого состава.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 последовательном расположении парков технологическое время на расформирование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ос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2</w:t>
      </w:r>
      <w:r w:rsidRPr="00382280">
        <w:rPr>
          <w:sz w:val="28"/>
          <w:szCs w:val="28"/>
        </w:rPr>
        <w:t xml:space="preserve">                                         (5.1)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 xml:space="preserve"> – время заезда;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 xml:space="preserve"> – время надвига состава;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 xml:space="preserve"> – время роспуска состава;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ос</w:t>
      </w:r>
      <w:r w:rsidRPr="00382280">
        <w:rPr>
          <w:sz w:val="28"/>
          <w:szCs w:val="28"/>
        </w:rPr>
        <w:t xml:space="preserve"> – время осаживания;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2</w:t>
      </w:r>
      <w:r w:rsidRPr="00382280">
        <w:rPr>
          <w:sz w:val="28"/>
          <w:szCs w:val="28"/>
        </w:rPr>
        <w:t xml:space="preserve"> – время на окончания формирования;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заезда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>=(0,06+(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  <w:vertAlign w:val="superscript"/>
        </w:rPr>
        <w:t>´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  <w:vertAlign w:val="superscript"/>
        </w:rPr>
        <w:t>´´</w:t>
      </w:r>
      <w:r w:rsidRPr="00382280">
        <w:rPr>
          <w:sz w:val="28"/>
          <w:szCs w:val="28"/>
        </w:rPr>
        <w:t>))/</w:t>
      </w:r>
      <w:r w:rsidRPr="00382280">
        <w:rPr>
          <w:sz w:val="28"/>
          <w:szCs w:val="28"/>
          <w:lang w:val="en-US"/>
        </w:rPr>
        <w:t>υ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пд</w:t>
      </w:r>
      <w:r w:rsidRPr="00382280">
        <w:rPr>
          <w:sz w:val="28"/>
          <w:szCs w:val="28"/>
        </w:rPr>
        <w:t xml:space="preserve">                                      (5.2)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υ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 xml:space="preserve"> – скорость заезда, принимается 25 км/ч;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пд</w:t>
      </w:r>
      <w:r w:rsidRPr="00382280">
        <w:rPr>
          <w:sz w:val="28"/>
          <w:szCs w:val="28"/>
        </w:rPr>
        <w:t xml:space="preserve"> – время затрачиваемое на перемену движения, принимается 0,15.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з</w:t>
      </w:r>
      <w:r w:rsidRPr="00382280">
        <w:rPr>
          <w:sz w:val="28"/>
          <w:szCs w:val="28"/>
        </w:rPr>
        <w:t>=(0,06*(1610+180)/25)+0,15=4,45 (мин)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надвига состава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>=0,06*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>/υ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 xml:space="preserve">                                              (5.3)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 xml:space="preserve"> – расстояние от предельного столбика парка приема до вершины горки;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υ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 xml:space="preserve"> – скорость надвига, принимается 9 км/ч.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>=(0,06*18)/8=1,35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роспуска состава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=0,06*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υ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*(1-1/2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</w:rPr>
        <w:t>)+β</w:t>
      </w:r>
      <w:r w:rsidRPr="00382280">
        <w:rPr>
          <w:sz w:val="28"/>
          <w:szCs w:val="28"/>
          <w:vertAlign w:val="subscript"/>
        </w:rPr>
        <w:t>ЗСГ</w:t>
      </w:r>
      <w:r w:rsidRPr="00382280">
        <w:rPr>
          <w:sz w:val="28"/>
          <w:szCs w:val="28"/>
        </w:rPr>
        <w:t>*Δ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 xml:space="preserve">                         (5.4)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 xml:space="preserve"> – длина вагона, принимаем 14м;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</w:rPr>
        <w:t xml:space="preserve"> – среднее количество отцепов при расформировании, 16;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β</w:t>
      </w:r>
      <w:r w:rsidRPr="00382280">
        <w:rPr>
          <w:sz w:val="28"/>
          <w:szCs w:val="28"/>
          <w:vertAlign w:val="subscript"/>
        </w:rPr>
        <w:t>ЗСГ</w:t>
      </w:r>
      <w:r w:rsidRPr="00382280">
        <w:rPr>
          <w:sz w:val="28"/>
          <w:szCs w:val="28"/>
        </w:rPr>
        <w:t xml:space="preserve"> – доля в составе вагонов, запрещенных к роспуску с горки без локомотива, принимается 0,2;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Δ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 xml:space="preserve"> – увеличение времени роспуска из-за наличия в составе вагонов запрещенных к роспуску с горки без локомотива, принимаем 2,4;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υ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 xml:space="preserve"> – скорость роспуска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Скорость роспуска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υ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</w:rPr>
        <w:t xml:space="preserve">                                                         (5.5)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υ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=65/18=8,12 (км/ч)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5.4 определяем время затрачиваемое на роспуск состава: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>=(0,06*15*65)/8,12* (1-1/(2*8))+0,2*4,4=7,63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время, затрачиваемое на осаживание 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ос</w:t>
      </w:r>
      <w:r w:rsidRPr="00382280">
        <w:rPr>
          <w:sz w:val="28"/>
          <w:szCs w:val="28"/>
        </w:rPr>
        <w:t>=0,06*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 xml:space="preserve">                                                (5.6)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ос</w:t>
      </w:r>
      <w:r w:rsidRPr="00382280">
        <w:rPr>
          <w:sz w:val="28"/>
          <w:szCs w:val="28"/>
        </w:rPr>
        <w:t>=0,06*65=3,90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 автоматизированной горки время на осаживание сокращается в 4 раза, таким образом, время на осаживание составляет 1мин.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окончание формирования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=1,73+0,18*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 xml:space="preserve">                                               (5.7)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 xml:space="preserve"> – среднесуточное количество вагонов, сортируемых со стороны горки, приходящийся на один сформированный состав, принимаем равный 2.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=1,73+0,18*2=2,19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5.1 определяем технологическое время на расформирование состава: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=4,45+1,35+7,63+3,19+2,19=19,42 (мин.) мин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После расчетов строится технологический график работы горки и определяется технологический горочный цикл и технологический горочный интервал.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  <w:vertAlign w:val="superscript"/>
        </w:rPr>
        <w:t>и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ц</w:t>
      </w:r>
      <w:r w:rsidRPr="00382280">
        <w:rPr>
          <w:sz w:val="28"/>
          <w:szCs w:val="28"/>
          <w:vertAlign w:val="superscript"/>
        </w:rPr>
        <w:t>г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 xml:space="preserve">рф </w:t>
      </w:r>
      <w:r w:rsidRPr="00382280">
        <w:rPr>
          <w:sz w:val="28"/>
          <w:szCs w:val="28"/>
        </w:rPr>
        <w:t xml:space="preserve">                                                (5.8)           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Т</w:t>
      </w:r>
      <w:r w:rsidRPr="00382280">
        <w:rPr>
          <w:sz w:val="28"/>
          <w:szCs w:val="28"/>
          <w:vertAlign w:val="subscript"/>
        </w:rPr>
        <w:t>ц</w:t>
      </w:r>
      <w:r w:rsidRPr="00382280">
        <w:rPr>
          <w:sz w:val="28"/>
          <w:szCs w:val="28"/>
          <w:vertAlign w:val="superscript"/>
        </w:rPr>
        <w:t>г</w:t>
      </w:r>
      <w:r w:rsidRPr="00382280">
        <w:rPr>
          <w:sz w:val="28"/>
          <w:szCs w:val="28"/>
        </w:rPr>
        <w:t xml:space="preserve"> – технологический цикл горки, принимаем 19,42 мин.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ц</w:t>
      </w:r>
      <w:r w:rsidRPr="00382280">
        <w:rPr>
          <w:sz w:val="28"/>
          <w:szCs w:val="28"/>
          <w:vertAlign w:val="superscript"/>
        </w:rPr>
        <w:t>г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=19,42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Затем определяем суточную перерабатывающую способность горки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  <w:vertAlign w:val="superscript"/>
        </w:rPr>
        <w:t>и</w:t>
      </w:r>
      <w:r w:rsidRPr="00382280">
        <w:rPr>
          <w:sz w:val="28"/>
          <w:szCs w:val="28"/>
        </w:rPr>
        <w:t xml:space="preserve">                                                       (5.9)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Т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 xml:space="preserve"> – возможное время работы сортировочной горки в сутки;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Возможное время работы сортировочной горки в сутки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>=1440-Т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>,                                                 (5.10)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 xml:space="preserve"> – общее время технических операций связанных с текущим содержанием, заменой локомотивных и составительских бригад и т.п., принимается от 180 до 200. Принимаем 200.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>=1440-200=1240.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Таким образом, по формуле 5.9 определим суточную перерабатывающую способность горки: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>=1420*65/19,42=4150,4=4150,40=4151 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Необходимо сравнить перерабатывающую способность горки с количеством вагонов подлежащих к сортировки.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 xml:space="preserve">                                                     (5.11)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 xml:space="preserve"> – количество местных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 xml:space="preserve"> – количество вагонов приходящих в расформирование.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ср</w:t>
      </w:r>
      <w:r w:rsidRPr="00382280">
        <w:rPr>
          <w:sz w:val="28"/>
          <w:szCs w:val="28"/>
        </w:rPr>
        <w:t>=(3832+112+54+51)*1,2=4059*1,2=4870,80=4871(ваг.)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Если перерабатывающая способность горки недостаточна, то необходимо разработать мероприятия по увеличению перерабатывающей способности.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Производится аналитический расчет числа горочных локомотивов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М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</w:rPr>
        <w:t>=1,05*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*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  <w:vertAlign w:val="superscript"/>
        </w:rPr>
        <w:t>и</w:t>
      </w:r>
      <w:r w:rsidRPr="00382280">
        <w:rPr>
          <w:sz w:val="28"/>
          <w:szCs w:val="28"/>
        </w:rPr>
        <w:t>/(1440-Т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>)                                 (5.12)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 xml:space="preserve"> – количество поездов прибывающих в расформирование, принимаем по заданию равным 52.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 xml:space="preserve"> – технологических перерыв в работе горочных локомотивов принимаем равным 90 минут.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М</w:t>
      </w:r>
      <w:r w:rsidRPr="00382280">
        <w:rPr>
          <w:sz w:val="28"/>
          <w:szCs w:val="28"/>
          <w:vertAlign w:val="subscript"/>
        </w:rPr>
        <w:t>г</w:t>
      </w:r>
      <w:r w:rsidRPr="00382280">
        <w:rPr>
          <w:sz w:val="28"/>
          <w:szCs w:val="28"/>
        </w:rPr>
        <w:t>=(1,05*56*19,42)/1440-100=1,2=2 (лок.)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Принимаем два горочных локомотива.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spacing w:line="360" w:lineRule="auto"/>
        <w:ind w:left="1276" w:hanging="567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5.2 Нормы времени окончания формирования составов на вытяжных путях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5.2.1 Окончание формирования одногруппного поезда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Время на окончание формирования одногруппного поезда на одном пути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1гр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</w:rPr>
        <w:t xml:space="preserve">                                                (5.13)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</w:rPr>
        <w:t>=В+Е*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 xml:space="preserve">                                              (5.14)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</w:rPr>
        <w:t>=1,6+0,1*65=8,1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Следователь и время на окончание одногруппного поезда на одном пути будет равно 9 минут.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pStyle w:val="21"/>
        <w:spacing w:after="0" w:line="360" w:lineRule="auto"/>
        <w:ind w:left="1560" w:hanging="851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5.2.2 Время на окончание формирования двухгруппного и одногруппного при накоплении на двух путях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2гр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  <w:vertAlign w:val="superscript"/>
        </w:rPr>
        <w:t>гол(хв)</w:t>
      </w:r>
      <w:r w:rsidRPr="00382280">
        <w:rPr>
          <w:sz w:val="28"/>
          <w:szCs w:val="28"/>
        </w:rPr>
        <w:t>+Т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  <w:vertAlign w:val="superscript"/>
        </w:rPr>
        <w:t>хв(гол)</w:t>
      </w:r>
      <w:r w:rsidRPr="00382280">
        <w:rPr>
          <w:sz w:val="28"/>
          <w:szCs w:val="28"/>
        </w:rPr>
        <w:t>,                                 (5.15)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  <w:vertAlign w:val="superscript"/>
        </w:rPr>
        <w:t>гол(хв)</w:t>
      </w:r>
      <w:r w:rsidRPr="00382280">
        <w:rPr>
          <w:sz w:val="28"/>
          <w:szCs w:val="28"/>
        </w:rPr>
        <w:t>=Ж+И*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гол(хв)</w:t>
      </w:r>
      <w:r w:rsidRPr="00382280">
        <w:rPr>
          <w:sz w:val="28"/>
          <w:szCs w:val="28"/>
        </w:rPr>
        <w:t>=2,9+0,44*20=11,70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ПТЭ</w:t>
      </w:r>
      <w:r w:rsidRPr="00382280">
        <w:rPr>
          <w:sz w:val="28"/>
          <w:szCs w:val="28"/>
          <w:vertAlign w:val="superscript"/>
        </w:rPr>
        <w:t>хв(гол)</w:t>
      </w:r>
      <w:r w:rsidRPr="00382280">
        <w:rPr>
          <w:sz w:val="28"/>
          <w:szCs w:val="28"/>
        </w:rPr>
        <w:t>=В+Е*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хв(гол)</w:t>
      </w:r>
      <w:r w:rsidRPr="00382280">
        <w:rPr>
          <w:sz w:val="28"/>
          <w:szCs w:val="28"/>
        </w:rPr>
        <w:t>=1,6+0,1*45=6,1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Таким образом, общее время на окончание формирования двугруппного поезда составит: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2гр</w:t>
      </w:r>
      <w:r w:rsidRPr="00382280">
        <w:rPr>
          <w:sz w:val="28"/>
          <w:szCs w:val="28"/>
        </w:rPr>
        <w:t>=25,52+6,1=17,80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5.2.3 Время на окончание формирования сборного поезда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сб</w:t>
      </w:r>
      <w:r w:rsidRPr="00382280">
        <w:rPr>
          <w:sz w:val="28"/>
          <w:szCs w:val="28"/>
        </w:rPr>
        <w:t>=Т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>+Т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,                                                  (5.16)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с</w:t>
      </w:r>
      <w:r w:rsidRPr="00382280">
        <w:rPr>
          <w:sz w:val="28"/>
          <w:szCs w:val="28"/>
        </w:rPr>
        <w:t>=А*</w:t>
      </w:r>
      <w:r w:rsidRPr="00382280">
        <w:rPr>
          <w:sz w:val="28"/>
          <w:szCs w:val="28"/>
          <w:lang w:val="en-US"/>
        </w:rPr>
        <w:t>g</w:t>
      </w:r>
      <w:r w:rsidRPr="00382280">
        <w:rPr>
          <w:sz w:val="28"/>
          <w:szCs w:val="28"/>
        </w:rPr>
        <w:t>+Б*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=0,73*8+0,34*65=5,84+22,1=27,94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=1,8*7+0,3*56,88=12,6+17,06=29,66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Таким образом, общее время на окончание формирования составит: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сб</w:t>
      </w:r>
      <w:r w:rsidRPr="00382280">
        <w:rPr>
          <w:sz w:val="28"/>
          <w:szCs w:val="28"/>
        </w:rPr>
        <w:t>=27,94+29,66=56,88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pStyle w:val="21"/>
        <w:spacing w:after="0" w:line="360" w:lineRule="auto"/>
        <w:ind w:left="1418" w:hanging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5.2.4 Время на перестановку состава из сортировочного парка в парк отправления</w:t>
      </w:r>
    </w:p>
    <w:p w:rsidR="00382280" w:rsidRPr="00382280" w:rsidRDefault="00382280" w:rsidP="00382280">
      <w:pPr>
        <w:pStyle w:val="21"/>
        <w:spacing w:after="0"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Время на перестановку состава из сортировочного парка в парк отправления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пер</w:t>
      </w:r>
      <w:r w:rsidRPr="00382280">
        <w:rPr>
          <w:sz w:val="28"/>
          <w:szCs w:val="28"/>
        </w:rPr>
        <w:t>=(а</w:t>
      </w:r>
      <w:r w:rsidRPr="00382280">
        <w:rPr>
          <w:sz w:val="28"/>
          <w:szCs w:val="28"/>
          <w:vertAlign w:val="subscript"/>
        </w:rPr>
        <w:t>1</w:t>
      </w:r>
      <w:r w:rsidRPr="00382280">
        <w:rPr>
          <w:sz w:val="28"/>
          <w:szCs w:val="28"/>
        </w:rPr>
        <w:t>+а</w:t>
      </w:r>
      <w:r w:rsidRPr="00382280">
        <w:rPr>
          <w:sz w:val="28"/>
          <w:szCs w:val="28"/>
          <w:vertAlign w:val="subscript"/>
        </w:rPr>
        <w:t>2</w:t>
      </w:r>
      <w:r w:rsidRPr="00382280">
        <w:rPr>
          <w:sz w:val="28"/>
          <w:szCs w:val="28"/>
        </w:rPr>
        <w:t>+а</w:t>
      </w:r>
      <w:r w:rsidRPr="00382280">
        <w:rPr>
          <w:sz w:val="28"/>
          <w:szCs w:val="28"/>
          <w:vertAlign w:val="subscript"/>
        </w:rPr>
        <w:t>3</w:t>
      </w:r>
      <w:r w:rsidRPr="00382280">
        <w:rPr>
          <w:sz w:val="28"/>
          <w:szCs w:val="28"/>
        </w:rPr>
        <w:t>)+</w:t>
      </w:r>
      <w:r w:rsidRPr="00382280">
        <w:rPr>
          <w:sz w:val="28"/>
          <w:szCs w:val="28"/>
          <w:lang w:val="en-US"/>
        </w:rPr>
        <w:t>b</w:t>
      </w:r>
      <w:r w:rsidRPr="00382280">
        <w:rPr>
          <w:sz w:val="28"/>
          <w:szCs w:val="28"/>
          <w:vertAlign w:val="subscript"/>
        </w:rPr>
        <w:t>1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,                                    (5.17)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пер</w:t>
      </w:r>
      <w:r w:rsidRPr="00382280">
        <w:rPr>
          <w:sz w:val="28"/>
          <w:szCs w:val="28"/>
        </w:rPr>
        <w:t>=(4,06+0,90+3,84)+0,060*65=13,03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5.3 Число и очередность подач вагонов на грузовые места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pStyle w:val="2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Расчет производится аналитически по трем условиям</w:t>
      </w:r>
    </w:p>
    <w:p w:rsidR="00382280" w:rsidRPr="00382280" w:rsidRDefault="00382280" w:rsidP="003822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вместимости грузового фронта</w:t>
      </w:r>
    </w:p>
    <w:p w:rsidR="00382280" w:rsidRPr="00382280" w:rsidRDefault="00382280" w:rsidP="003822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мощности локомотива</w:t>
      </w:r>
    </w:p>
    <w:p w:rsidR="00382280" w:rsidRPr="00382280" w:rsidRDefault="00382280" w:rsidP="0038228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времени обработки подач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вместимости грузового фронта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pStyle w:val="a6"/>
        <w:spacing w:after="0" w:line="360" w:lineRule="auto"/>
        <w:ind w:left="1560" w:hanging="851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5.3.1 Число и очередность подач вагонов на грузовые места по вместимости грузового фронта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вместимости грузового фронта число подач равняется: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фр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фр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,                                               (5.18)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 xml:space="preserve"> – количество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фр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грузовой фронт в вагонах.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фр</w:t>
      </w:r>
      <w:r w:rsidRPr="00382280">
        <w:rPr>
          <w:sz w:val="28"/>
          <w:szCs w:val="28"/>
          <w:vertAlign w:val="subscript"/>
        </w:rPr>
        <w:t>21</w:t>
      </w:r>
      <w:r w:rsidRPr="00382280">
        <w:rPr>
          <w:sz w:val="28"/>
          <w:szCs w:val="28"/>
        </w:rPr>
        <w:t>=52/10=5,2 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фр</w:t>
      </w:r>
      <w:r w:rsidRPr="00382280">
        <w:rPr>
          <w:sz w:val="28"/>
          <w:szCs w:val="28"/>
          <w:vertAlign w:val="subscript"/>
        </w:rPr>
        <w:t>22</w:t>
      </w:r>
      <w:r w:rsidRPr="00382280">
        <w:rPr>
          <w:sz w:val="28"/>
          <w:szCs w:val="28"/>
        </w:rPr>
        <w:t>=51/25=2,04 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фр</w:t>
      </w:r>
      <w:r w:rsidRPr="00382280">
        <w:rPr>
          <w:sz w:val="28"/>
          <w:szCs w:val="28"/>
          <w:vertAlign w:val="subscript"/>
        </w:rPr>
        <w:t>23</w:t>
      </w:r>
      <w:r w:rsidRPr="00382280">
        <w:rPr>
          <w:sz w:val="28"/>
          <w:szCs w:val="28"/>
        </w:rPr>
        <w:t>=55/25=2,2 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фр</w:t>
      </w:r>
      <w:r w:rsidRPr="00382280">
        <w:rPr>
          <w:sz w:val="28"/>
          <w:szCs w:val="28"/>
          <w:vertAlign w:val="subscript"/>
        </w:rPr>
        <w:t>24</w:t>
      </w:r>
      <w:r w:rsidRPr="00382280">
        <w:rPr>
          <w:sz w:val="28"/>
          <w:szCs w:val="28"/>
        </w:rPr>
        <w:t>=59/20=2,95 (ваг.)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spacing w:line="360" w:lineRule="auto"/>
        <w:ind w:left="1418" w:hanging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5.3.2 Число и очередность подач вагонов на грузовые места по мощности локомотива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Число подач по мощности локомотива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</w:rPr>
        <w:t>л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>,                                                (5.19)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 xml:space="preserve"> – величина маневрового состава.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  <w:lang w:val="en-US"/>
        </w:rPr>
        <w:t>max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ср</w:t>
      </w:r>
      <w:r w:rsidRPr="00382280">
        <w:rPr>
          <w:sz w:val="28"/>
          <w:szCs w:val="28"/>
        </w:rPr>
        <w:t>,                                         (5.20)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  <w:lang w:val="en-US"/>
        </w:rPr>
        <w:t>max</w:t>
      </w:r>
      <w:r w:rsidRPr="00382280">
        <w:rPr>
          <w:sz w:val="28"/>
          <w:szCs w:val="28"/>
        </w:rPr>
        <w:t>=[</w:t>
      </w:r>
      <w:r w:rsidRPr="00382280">
        <w:rPr>
          <w:sz w:val="28"/>
          <w:szCs w:val="28"/>
          <w:lang w:val="en-US"/>
        </w:rPr>
        <w:t>F</w:t>
      </w:r>
      <w:r w:rsidRPr="00382280">
        <w:rPr>
          <w:sz w:val="28"/>
          <w:szCs w:val="28"/>
          <w:vertAlign w:val="subscript"/>
        </w:rPr>
        <w:t>к</w:t>
      </w:r>
      <w:r w:rsidRPr="00382280">
        <w:rPr>
          <w:sz w:val="28"/>
          <w:szCs w:val="28"/>
        </w:rPr>
        <w:t>-р(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perscript"/>
        </w:rPr>
        <w:t>/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>)]/(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perscript"/>
        </w:rPr>
        <w:t>//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>)                                 (5.21)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perscript"/>
        </w:rPr>
        <w:t>/</w:t>
      </w:r>
      <w:r w:rsidRPr="00382280">
        <w:rPr>
          <w:sz w:val="28"/>
          <w:szCs w:val="28"/>
        </w:rPr>
        <w:t xml:space="preserve"> - основное сопротивление движению локомотива, принимается 2;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w</w:t>
      </w:r>
      <w:r w:rsidRPr="00382280">
        <w:rPr>
          <w:sz w:val="28"/>
          <w:szCs w:val="28"/>
          <w:vertAlign w:val="superscript"/>
        </w:rPr>
        <w:t>//</w:t>
      </w:r>
      <w:r w:rsidRPr="00382280">
        <w:rPr>
          <w:sz w:val="28"/>
          <w:szCs w:val="28"/>
        </w:rPr>
        <w:t xml:space="preserve"> - основное удельное сопротивление движению вагона, принимается 2,7.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ман</w:t>
      </w:r>
      <w:r w:rsidRPr="00382280">
        <w:rPr>
          <w:sz w:val="28"/>
          <w:szCs w:val="28"/>
        </w:rPr>
        <w:t>=59826,48-(298*(2+0))/(2,7+0)=21937,2 (т)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ман</w:t>
      </w:r>
      <w:r w:rsidRPr="00382280">
        <w:rPr>
          <w:sz w:val="28"/>
          <w:szCs w:val="28"/>
        </w:rPr>
        <w:t>=59826,48-(298*(2+4))/(2,7+4)=8573,50 (т)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ср</w:t>
      </w:r>
      <w:r w:rsidRPr="00382280">
        <w:rPr>
          <w:sz w:val="28"/>
          <w:szCs w:val="28"/>
        </w:rPr>
        <w:t>=α</w:t>
      </w:r>
      <w:r w:rsidRPr="00382280">
        <w:rPr>
          <w:sz w:val="28"/>
          <w:szCs w:val="28"/>
          <w:vertAlign w:val="subscript"/>
        </w:rPr>
        <w:t>4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4</w:t>
      </w:r>
      <w:r w:rsidRPr="00382280">
        <w:rPr>
          <w:sz w:val="28"/>
          <w:szCs w:val="28"/>
          <w:vertAlign w:val="subscript"/>
        </w:rPr>
        <w:t xml:space="preserve"> </w:t>
      </w:r>
      <w:r w:rsidRPr="00382280">
        <w:rPr>
          <w:sz w:val="28"/>
          <w:szCs w:val="28"/>
        </w:rPr>
        <w:t>+α</w:t>
      </w:r>
      <w:r w:rsidRPr="00382280">
        <w:rPr>
          <w:sz w:val="28"/>
          <w:szCs w:val="28"/>
          <w:vertAlign w:val="subscript"/>
        </w:rPr>
        <w:t>8</w:t>
      </w: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8</w:t>
      </w:r>
      <w:r w:rsidRPr="00382280">
        <w:rPr>
          <w:sz w:val="28"/>
          <w:szCs w:val="28"/>
        </w:rPr>
        <w:t>,                                      (5.22)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α – доля вагонов, соответственно 4-х и 8-ми осных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</w:rPr>
        <w:t xml:space="preserve"> – масса брутто вагона, соответственно 4-х и 8-ми осного вагона.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q</w:t>
      </w:r>
      <w:r w:rsidRPr="00382280">
        <w:rPr>
          <w:sz w:val="28"/>
          <w:szCs w:val="28"/>
          <w:vertAlign w:val="subscript"/>
        </w:rPr>
        <w:t>бр</w:t>
      </w:r>
      <w:r w:rsidRPr="00382280">
        <w:rPr>
          <w:sz w:val="28"/>
          <w:szCs w:val="28"/>
          <w:vertAlign w:val="superscript"/>
        </w:rPr>
        <w:t>ср</w:t>
      </w:r>
      <w:r w:rsidRPr="00382280">
        <w:rPr>
          <w:sz w:val="28"/>
          <w:szCs w:val="28"/>
        </w:rPr>
        <w:t>=0,76*68+0,24*168=51,68+40,32=92 9 (т)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5.19 определим число подач по мощности локомотива: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F</w:t>
      </w:r>
      <w:r w:rsidRPr="00382280">
        <w:rPr>
          <w:sz w:val="28"/>
          <w:szCs w:val="28"/>
          <w:vertAlign w:val="subscript"/>
        </w:rPr>
        <w:t>21</w:t>
      </w:r>
      <w:r w:rsidRPr="00382280">
        <w:rPr>
          <w:sz w:val="28"/>
          <w:szCs w:val="28"/>
        </w:rPr>
        <w:t>=52/238,44=0,218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F</w:t>
      </w:r>
      <w:r w:rsidRPr="00382280">
        <w:rPr>
          <w:sz w:val="28"/>
          <w:szCs w:val="28"/>
          <w:vertAlign w:val="subscript"/>
        </w:rPr>
        <w:t>22</w:t>
      </w:r>
      <w:r w:rsidRPr="00382280">
        <w:rPr>
          <w:sz w:val="28"/>
          <w:szCs w:val="28"/>
        </w:rPr>
        <w:t>=51/93,19=0,547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F</w:t>
      </w:r>
      <w:r w:rsidRPr="00382280">
        <w:rPr>
          <w:sz w:val="28"/>
          <w:szCs w:val="28"/>
          <w:vertAlign w:val="subscript"/>
        </w:rPr>
        <w:t>23</w:t>
      </w:r>
      <w:r w:rsidRPr="00382280">
        <w:rPr>
          <w:sz w:val="28"/>
          <w:szCs w:val="28"/>
        </w:rPr>
        <w:t>=55/238,44=0,231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F</w:t>
      </w:r>
      <w:r w:rsidRPr="00382280">
        <w:rPr>
          <w:sz w:val="28"/>
          <w:szCs w:val="28"/>
          <w:vertAlign w:val="subscript"/>
        </w:rPr>
        <w:t>24</w:t>
      </w:r>
      <w:r w:rsidRPr="00382280">
        <w:rPr>
          <w:sz w:val="28"/>
          <w:szCs w:val="28"/>
        </w:rPr>
        <w:t>=59/238,44=0,247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785093">
      <w:pPr>
        <w:pStyle w:val="21"/>
        <w:spacing w:after="0" w:line="360" w:lineRule="auto"/>
        <w:ind w:left="1560" w:hanging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5.3.3 Число и очередность подач вагонов на грузовые места по времени обработки подач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Число подач по времени ее обработки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t</w:t>
      </w:r>
      <w:r w:rsidRPr="00382280">
        <w:rPr>
          <w:sz w:val="28"/>
          <w:szCs w:val="28"/>
        </w:rPr>
        <w:t>=24/Т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                                            (5.23)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 xml:space="preserve"> – время обработки подач на каждое грузовое место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обработки подач на каждое грузовое место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выгр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погр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,                                     (5.24)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 xml:space="preserve"> – затраты времени на подачу, уборку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выгр</w:t>
      </w:r>
      <w:r w:rsidRPr="00382280">
        <w:rPr>
          <w:sz w:val="28"/>
          <w:szCs w:val="28"/>
        </w:rPr>
        <w:t xml:space="preserve"> – время на выгрузку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погр</w:t>
      </w:r>
      <w:r w:rsidRPr="00382280">
        <w:rPr>
          <w:sz w:val="28"/>
          <w:szCs w:val="28"/>
        </w:rPr>
        <w:t xml:space="preserve"> – время на погрузку.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грузовые операции принимаем следующие: завод – выгрузка 120, погрузка 90; грузовой двор погрузка и выгрузка 90мин; сортировочная платформа выгрузка 150, погрузка 1,2 часа; склад топлива выгрузка 60минут.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Затраты времени на подачу и уборку определяются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,                                (5.25) 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время на формирование подачи, принимаем 5 минут;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 xml:space="preserve">,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 xml:space="preserve"> – время на подачу и уборку;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 xml:space="preserve"> – время на расстановку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 xml:space="preserve"> – время на сборку, принимаем 10 минут;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время на расформирование, принимаем 10 минут.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подачу и уборку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V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>,                                       (5.26)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l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=участок подачи и уборки;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V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 xml:space="preserve"> – скорость маневрового локомотива, принимаем на завод и грузовой двор 30 минут, сортировочная платформа и склад топлива 20 км/ч.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Определим все показатели для грузового двора: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</w:t>
      </w:r>
      <w:r w:rsidRPr="00382280">
        <w:rPr>
          <w:sz w:val="28"/>
          <w:szCs w:val="28"/>
        </w:rPr>
        <w:t>=3,53/30=0,1176=7,06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=5+10+10+10+7,06+7,06=49,12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>=0,82+1,5+1,5=3,82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t</w:t>
      </w:r>
      <w:r w:rsidRPr="00382280">
        <w:rPr>
          <w:sz w:val="28"/>
          <w:szCs w:val="28"/>
        </w:rPr>
        <w:t>=24/3,82=6,28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все показатели для завода: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</w:t>
      </w:r>
      <w:r w:rsidRPr="00382280">
        <w:rPr>
          <w:sz w:val="28"/>
          <w:szCs w:val="28"/>
        </w:rPr>
        <w:t>=5,82/30=0,194=11,60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=5+10+10+10+11,60+11,60=58,20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>=0,97+2+1,5=4,47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t</w:t>
      </w:r>
      <w:r w:rsidRPr="00382280">
        <w:rPr>
          <w:sz w:val="28"/>
          <w:szCs w:val="28"/>
        </w:rPr>
        <w:t>=24/4,47=5,37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все показатели для склада топлива: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</w:t>
      </w:r>
      <w:r w:rsidRPr="00382280">
        <w:rPr>
          <w:sz w:val="28"/>
          <w:szCs w:val="28"/>
        </w:rPr>
        <w:t>=3,53/20=0,1765=10,60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=5+10+10+10++10,60+10,60=56,20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>=0,84+1=1,94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t</w:t>
      </w:r>
      <w:r w:rsidRPr="00382280">
        <w:rPr>
          <w:sz w:val="28"/>
          <w:szCs w:val="28"/>
        </w:rPr>
        <w:t>=24/1,94=12,37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все показатели для сортировочной платформы: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</w:t>
      </w:r>
      <w:r w:rsidRPr="00382280">
        <w:rPr>
          <w:sz w:val="28"/>
          <w:szCs w:val="28"/>
        </w:rPr>
        <w:t>=1,95/20=0,0975=5,90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</w:rPr>
        <w:t>=5+10+10+10+5,90+5,90=46,80 (мин.)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>=0,78+2,5+1,20=4,48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п/у</w:t>
      </w:r>
      <w:r w:rsidRPr="00382280">
        <w:rPr>
          <w:sz w:val="28"/>
          <w:szCs w:val="28"/>
          <w:vertAlign w:val="superscript"/>
          <w:lang w:val="en-US"/>
        </w:rPr>
        <w:t>t</w:t>
      </w:r>
      <w:r w:rsidRPr="00382280">
        <w:rPr>
          <w:sz w:val="28"/>
          <w:szCs w:val="28"/>
        </w:rPr>
        <w:t>=244,48=5,36 (ч)</w:t>
      </w: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Результаты расчетов сводим в таблицу 5.1 и выбираем оптимальное количество подач.</w:t>
      </w: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2280">
        <w:rPr>
          <w:sz w:val="28"/>
          <w:szCs w:val="28"/>
          <w:lang w:val="en-US"/>
        </w:rPr>
        <w:t>Таблица 5.1.</w:t>
      </w:r>
    </w:p>
    <w:tbl>
      <w:tblPr>
        <w:tblW w:w="8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2"/>
        <w:gridCol w:w="1732"/>
        <w:gridCol w:w="1732"/>
        <w:gridCol w:w="1732"/>
        <w:gridCol w:w="1733"/>
      </w:tblGrid>
      <w:tr w:rsidR="00382280" w:rsidRPr="00785093" w:rsidTr="00785093">
        <w:trPr>
          <w:cantSplit/>
          <w:trHeight w:val="253"/>
          <w:jc w:val="center"/>
        </w:trPr>
        <w:tc>
          <w:tcPr>
            <w:tcW w:w="1732" w:type="dxa"/>
            <w:vMerge w:val="restart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ПМР</w:t>
            </w:r>
          </w:p>
        </w:tc>
        <w:tc>
          <w:tcPr>
            <w:tcW w:w="6929" w:type="dxa"/>
            <w:gridSpan w:val="4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Количество подач</w:t>
            </w:r>
          </w:p>
        </w:tc>
      </w:tr>
      <w:tr w:rsidR="00382280" w:rsidRPr="00785093" w:rsidTr="00785093">
        <w:trPr>
          <w:cantSplit/>
          <w:trHeight w:val="162"/>
          <w:jc w:val="center"/>
        </w:trPr>
        <w:tc>
          <w:tcPr>
            <w:tcW w:w="1732" w:type="dxa"/>
            <w:vMerge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К</w:t>
            </w:r>
            <w:r w:rsidRPr="00785093">
              <w:rPr>
                <w:sz w:val="20"/>
                <w:szCs w:val="20"/>
                <w:vertAlign w:val="subscript"/>
              </w:rPr>
              <w:t>п/у</w:t>
            </w:r>
            <w:r w:rsidRPr="00785093">
              <w:rPr>
                <w:sz w:val="20"/>
                <w:szCs w:val="20"/>
                <w:vertAlign w:val="superscript"/>
              </w:rPr>
              <w:t>ф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К</w:t>
            </w:r>
            <w:r w:rsidRPr="00785093">
              <w:rPr>
                <w:sz w:val="20"/>
                <w:szCs w:val="20"/>
                <w:vertAlign w:val="subscript"/>
              </w:rPr>
              <w:t>п/у</w:t>
            </w:r>
            <w:r w:rsidRPr="00785093">
              <w:rPr>
                <w:sz w:val="20"/>
                <w:szCs w:val="20"/>
                <w:vertAlign w:val="superscript"/>
                <w:lang w:val="en-US"/>
              </w:rPr>
              <w:t>F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К</w:t>
            </w:r>
            <w:r w:rsidRPr="00785093">
              <w:rPr>
                <w:sz w:val="20"/>
                <w:szCs w:val="20"/>
                <w:vertAlign w:val="subscript"/>
              </w:rPr>
              <w:t>п/у</w:t>
            </w:r>
            <w:r w:rsidRPr="00785093">
              <w:rPr>
                <w:sz w:val="20"/>
                <w:szCs w:val="20"/>
                <w:vertAlign w:val="superscript"/>
                <w:lang w:val="en-US"/>
              </w:rPr>
              <w:t>t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  <w:vertAlign w:val="superscript"/>
              </w:rPr>
            </w:pPr>
            <w:r w:rsidRPr="00785093">
              <w:rPr>
                <w:sz w:val="20"/>
                <w:szCs w:val="20"/>
              </w:rPr>
              <w:t>К</w:t>
            </w:r>
            <w:r w:rsidRPr="00785093">
              <w:rPr>
                <w:sz w:val="20"/>
                <w:szCs w:val="20"/>
                <w:vertAlign w:val="subscript"/>
              </w:rPr>
              <w:t>п/у</w:t>
            </w:r>
            <w:r w:rsidRPr="00785093">
              <w:rPr>
                <w:sz w:val="20"/>
                <w:szCs w:val="20"/>
                <w:vertAlign w:val="superscript"/>
              </w:rPr>
              <w:t>опт</w:t>
            </w:r>
          </w:p>
        </w:tc>
      </w:tr>
      <w:tr w:rsidR="00382280" w:rsidRPr="00785093" w:rsidTr="00785093">
        <w:trPr>
          <w:trHeight w:val="253"/>
          <w:jc w:val="center"/>
        </w:trPr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Грузовой двор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5,2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0,218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6,28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5</w:t>
            </w:r>
          </w:p>
        </w:tc>
      </w:tr>
      <w:tr w:rsidR="00382280" w:rsidRPr="00785093" w:rsidTr="00785093">
        <w:trPr>
          <w:trHeight w:val="253"/>
          <w:jc w:val="center"/>
        </w:trPr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Завод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2,04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0,547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5,37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4</w:t>
            </w:r>
          </w:p>
        </w:tc>
      </w:tr>
      <w:tr w:rsidR="00382280" w:rsidRPr="00785093" w:rsidTr="00785093">
        <w:trPr>
          <w:trHeight w:val="253"/>
          <w:jc w:val="center"/>
        </w:trPr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Склад топлива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2,2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0,231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12,37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4</w:t>
            </w:r>
          </w:p>
        </w:tc>
      </w:tr>
      <w:tr w:rsidR="00382280" w:rsidRPr="00785093" w:rsidTr="00785093">
        <w:trPr>
          <w:trHeight w:val="270"/>
          <w:jc w:val="center"/>
        </w:trPr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Сорт. плат.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2,95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0,247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5,36</w:t>
            </w:r>
          </w:p>
        </w:tc>
        <w:tc>
          <w:tcPr>
            <w:tcW w:w="1732" w:type="dxa"/>
          </w:tcPr>
          <w:p w:rsidR="00382280" w:rsidRPr="00785093" w:rsidRDefault="00382280" w:rsidP="00785093">
            <w:pPr>
              <w:jc w:val="center"/>
              <w:rPr>
                <w:sz w:val="20"/>
                <w:szCs w:val="20"/>
              </w:rPr>
            </w:pPr>
            <w:r w:rsidRPr="00785093">
              <w:rPr>
                <w:sz w:val="20"/>
                <w:szCs w:val="20"/>
              </w:rPr>
              <w:t>4</w:t>
            </w:r>
          </w:p>
        </w:tc>
      </w:tr>
    </w:tbl>
    <w:p w:rsidR="00785093" w:rsidRDefault="00785093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 Показатели работы станции</w:t>
      </w:r>
    </w:p>
    <w:p w:rsidR="00785093" w:rsidRDefault="00785093" w:rsidP="0038228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6.1 Средний простой транзитного вагона без переработки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Средний простой транзитного вагона без переработки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1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2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2</w:t>
      </w:r>
      <w:r w:rsidRPr="00382280">
        <w:rPr>
          <w:sz w:val="28"/>
          <w:szCs w:val="28"/>
        </w:rPr>
        <w:t>+…+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n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  <w:lang w:val="en-US"/>
        </w:rPr>
        <w:t>n</w:t>
      </w:r>
      <w:r w:rsidRPr="00382280">
        <w:rPr>
          <w:sz w:val="28"/>
          <w:szCs w:val="28"/>
        </w:rPr>
        <w:t>)/(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1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2</w:t>
      </w:r>
      <w:r w:rsidRPr="00382280">
        <w:rPr>
          <w:sz w:val="28"/>
          <w:szCs w:val="28"/>
        </w:rPr>
        <w:t>+…+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  <w:lang w:val="en-US"/>
        </w:rPr>
        <w:t>n</w:t>
      </w:r>
      <w:r w:rsidRPr="00382280">
        <w:rPr>
          <w:sz w:val="28"/>
          <w:szCs w:val="28"/>
        </w:rPr>
        <w:t>),                        (6.1)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 xml:space="preserve"> – число транзитных поездов имеющие различную величину простоя.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 как простоя транзитных поездов нет, следовательно и простоя транзитных вагонов в данной курсовой работе нет.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6.2 Средний простой транзитных вагонов с переработкой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Средний простой транзитных вагонов с переработкой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</w:t>
      </w:r>
      <w:r w:rsidRPr="00382280">
        <w:rPr>
          <w:sz w:val="28"/>
          <w:szCs w:val="28"/>
        </w:rPr>
        <w:t>,                                    (6.2)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  <w:vertAlign w:val="subscript"/>
        </w:rPr>
        <w:softHyphen/>
      </w:r>
      <w:r w:rsidRPr="00382280">
        <w:rPr>
          <w:sz w:val="28"/>
          <w:szCs w:val="28"/>
        </w:rPr>
        <w:t xml:space="preserve"> – время простоя в парке приема;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 xml:space="preserve"> – время расформирования;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</w:rPr>
        <w:t xml:space="preserve"> – время простоя под накопление;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softHyphen/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 xml:space="preserve"> – время окончания формирования;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</w:t>
      </w:r>
      <w:r w:rsidRPr="00382280">
        <w:rPr>
          <w:sz w:val="28"/>
          <w:szCs w:val="28"/>
        </w:rPr>
        <w:t xml:space="preserve"> – время простоя в парке отправления.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простоя в парке приема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  <w:vertAlign w:val="superscript"/>
        </w:rPr>
        <w:t>пп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,                                     (6.3)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  <w:vertAlign w:val="superscript"/>
        </w:rPr>
        <w:t>пп</w:t>
      </w:r>
      <w:r w:rsidRPr="00382280">
        <w:rPr>
          <w:sz w:val="28"/>
          <w:szCs w:val="28"/>
        </w:rPr>
        <w:t xml:space="preserve"> – техническое время, принимаем 15мин;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</w:rPr>
        <w:t xml:space="preserve"> – суммарное поездо-часы дополнительного простоя (в ожидании простоя);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 xml:space="preserve"> – количество поездов прибывщих в расформирование.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</w:rPr>
        <w:t>=15+(686/27)=26 (мин.)=0,43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расформирования можно определить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 xml:space="preserve">,                                                 (6.4) 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над</w:t>
      </w:r>
      <w:r w:rsidRPr="00382280">
        <w:rPr>
          <w:sz w:val="28"/>
          <w:szCs w:val="28"/>
        </w:rPr>
        <w:t xml:space="preserve"> – время надвига состава на горку;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рос</w:t>
      </w:r>
      <w:r w:rsidRPr="00382280">
        <w:rPr>
          <w:sz w:val="28"/>
          <w:szCs w:val="28"/>
        </w:rPr>
        <w:t xml:space="preserve"> – время роспуска состава.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=0,10 (ч)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время затрачиваемое на простой под накоплением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</w:rPr>
        <w:t>=к*с*</w:t>
      </w: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пер</w:t>
      </w:r>
      <w:r w:rsidRPr="00382280">
        <w:rPr>
          <w:sz w:val="28"/>
          <w:szCs w:val="28"/>
        </w:rPr>
        <w:t>,                                                  (6.5)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к – число назначений;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 – параметр накопления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m</w:t>
      </w:r>
      <w:r w:rsidRPr="00382280">
        <w:rPr>
          <w:sz w:val="28"/>
          <w:szCs w:val="28"/>
        </w:rPr>
        <w:t xml:space="preserve"> – количество вагонов в составе;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пер</w:t>
      </w:r>
      <w:r w:rsidRPr="00382280">
        <w:rPr>
          <w:sz w:val="28"/>
          <w:szCs w:val="28"/>
        </w:rPr>
        <w:t xml:space="preserve"> – количество вагонов отправленных в поездах своего формирования (сформированных).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Параметр накопления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с=12(1-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\F(2;к+10)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),                                                (6.6)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с=12(1-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\F(2;14+10)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)=12*0,92=11,04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Таким образом, мы можем определить время затрачиваемое на простой под накопление по формуле 6.5: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\F(14*11,04*69;1240)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=8,6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Определим время нахождения вагонов в сортировочном парке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ф</w:t>
      </w:r>
      <w:r w:rsidRPr="00382280">
        <w:rPr>
          <w:sz w:val="28"/>
          <w:szCs w:val="28"/>
        </w:rPr>
        <w:t>,                                             (6.7)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ф</w:t>
      </w:r>
      <w:r w:rsidRPr="00382280">
        <w:rPr>
          <w:sz w:val="28"/>
          <w:szCs w:val="28"/>
        </w:rPr>
        <w:t xml:space="preserve"> – время на ожидание формирования.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ожидание формирования определим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ф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nt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ф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пер</w:t>
      </w:r>
      <w:r w:rsidRPr="00382280">
        <w:rPr>
          <w:sz w:val="28"/>
          <w:szCs w:val="28"/>
        </w:rPr>
        <w:t>,                                          (6.8)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ф</w:t>
      </w:r>
      <w:r w:rsidRPr="00382280">
        <w:rPr>
          <w:sz w:val="28"/>
          <w:szCs w:val="28"/>
        </w:rPr>
        <w:t>=604*6,65/1240=3,24 часа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По формуле 6.7 определим нахождения вагонов в сортировочном парке: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сп</w:t>
      </w:r>
      <w:r w:rsidRPr="00382280">
        <w:rPr>
          <w:sz w:val="28"/>
          <w:szCs w:val="28"/>
        </w:rPr>
        <w:t>=8,6+3,24=11,84</w:t>
      </w: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Время на окончание формирования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1гр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1гр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2гр</w:t>
      </w: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2гр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  <w:vertAlign w:val="superscript"/>
        </w:rPr>
        <w:t>сб</w:t>
      </w:r>
      <w:r w:rsidRPr="00382280">
        <w:rPr>
          <w:sz w:val="28"/>
          <w:szCs w:val="28"/>
        </w:rPr>
        <w:t>)/(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1гр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2гр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),                (6.7)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</w:rPr>
        <w:t xml:space="preserve"> – количество поездов сформированных, соответственно 1, 2 грппных и сборных;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 xml:space="preserve"> – время на окончание формирования, соответственно 1, 2 группных и сборных.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\D() \F(9*0,15+7*0,31+1*1;9+7+1)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=0,27часа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на простой вагонов в парке отправления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  <w:vertAlign w:val="superscript"/>
        </w:rPr>
        <w:t>по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отп</w:t>
      </w:r>
      <w:r w:rsidRPr="00382280">
        <w:rPr>
          <w:sz w:val="28"/>
          <w:szCs w:val="28"/>
        </w:rPr>
        <w:t>,                                      (6.8)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  <w:vertAlign w:val="superscript"/>
        </w:rPr>
        <w:t>по</w:t>
      </w:r>
      <w:r w:rsidRPr="00382280">
        <w:rPr>
          <w:sz w:val="28"/>
          <w:szCs w:val="28"/>
        </w:rPr>
        <w:t xml:space="preserve"> – техническое время в парке отправления, принимаем 0,5 часа;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доп</w:t>
      </w:r>
      <w:r w:rsidRPr="00382280">
        <w:rPr>
          <w:sz w:val="28"/>
          <w:szCs w:val="28"/>
        </w:rPr>
        <w:t xml:space="preserve"> – сумарное поездо часы дополнительного простоя;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отп</w:t>
      </w:r>
      <w:r w:rsidRPr="00382280">
        <w:rPr>
          <w:sz w:val="28"/>
          <w:szCs w:val="28"/>
        </w:rPr>
        <w:t xml:space="preserve"> – общее количество отправленных поездов.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Так как простоя в ожидании отправления нет, значит время на простой в парке отправления будет равен 0,5 часа.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 помощью выше изложенных расчетов определим по формуле 6.2 средний простой транзитных вагонов с переработкой.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Средний простой транзитных вагонов с переработкой составит: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>=3,412+0,25+8,6+0,27+0,5=13,032 часов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6.3 Средневзвешенный простой транзитных вагонов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Средневзвешенный простой транзитного вагона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>)/(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>),                                    (6.9)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 xml:space="preserve"> – количество транзитных вагонов без переработки;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</w:rPr>
        <w:t xml:space="preserve"> – время простоя транзитных вагонов без переработки;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 xml:space="preserve"> – количество транзитных вагонов с переработкой;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 xml:space="preserve"> – время простоя транзитных вагонов с переработкой.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\F(1242*9+1725*6,25;1242+1725)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\F(11178+10781,25;2967)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=7,4часа</w:t>
      </w:r>
    </w:p>
    <w:p w:rsidR="00785093" w:rsidRDefault="00785093" w:rsidP="00382280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6.4 Средний простой местного вагона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Средний простой местного вагона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п,в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раст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сб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</w:t>
      </w:r>
      <w:r w:rsidRPr="00382280">
        <w:rPr>
          <w:sz w:val="28"/>
          <w:szCs w:val="28"/>
        </w:rPr>
        <w:t>,       (6.10)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пп</w:t>
      </w:r>
      <w:r w:rsidRPr="00382280">
        <w:rPr>
          <w:sz w:val="28"/>
          <w:szCs w:val="28"/>
        </w:rPr>
        <w:t xml:space="preserve"> – время простоя в парке приема;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 xml:space="preserve"> – время расформирования;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простой под накоплением;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ф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время формирования подачи;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 xml:space="preserve"> – время нахождения вагона в процессе подачи;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п,в</w:t>
      </w:r>
      <w:r w:rsidRPr="00382280">
        <w:rPr>
          <w:sz w:val="28"/>
          <w:szCs w:val="28"/>
        </w:rPr>
        <w:t xml:space="preserve"> – время выгрузки и погрузки в вагон;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</w:rPr>
        <w:t xml:space="preserve"> – время в ожидании уборки;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 xml:space="preserve"> – время уборки вагона;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рф</w:t>
      </w:r>
      <w:r w:rsidRPr="00382280">
        <w:rPr>
          <w:sz w:val="28"/>
          <w:szCs w:val="28"/>
        </w:rPr>
        <w:t xml:space="preserve"> – время на расформирование подачи;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раст</w:t>
      </w:r>
      <w:r w:rsidRPr="00382280">
        <w:rPr>
          <w:sz w:val="28"/>
          <w:szCs w:val="28"/>
        </w:rPr>
        <w:t xml:space="preserve"> – время расстановки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сп</w:t>
      </w:r>
      <w:r w:rsidRPr="00382280">
        <w:rPr>
          <w:sz w:val="28"/>
          <w:szCs w:val="28"/>
        </w:rPr>
        <w:t xml:space="preserve"> – время нахождения вагона в сортировочном парке;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оф</w:t>
      </w:r>
      <w:r w:rsidRPr="00382280">
        <w:rPr>
          <w:sz w:val="28"/>
          <w:szCs w:val="28"/>
        </w:rPr>
        <w:t xml:space="preserve"> – время на окончании формирования;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</w:t>
      </w:r>
      <w:r w:rsidRPr="00382280">
        <w:rPr>
          <w:sz w:val="28"/>
          <w:szCs w:val="28"/>
        </w:rPr>
        <w:t xml:space="preserve"> – время нахождения в парке прибытия;</w:t>
      </w:r>
    </w:p>
    <w:p w:rsidR="00382280" w:rsidRDefault="00382280" w:rsidP="00382280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82280">
        <w:rPr>
          <w:sz w:val="28"/>
          <w:szCs w:val="28"/>
        </w:rPr>
        <w:t>Для расчета среднего простоя под накоплением подачи составляется вспомогательная ведомость для исходных данных.</w:t>
      </w:r>
    </w:p>
    <w:p w:rsidR="0018127D" w:rsidRDefault="0018127D">
      <w:pPr>
        <w:spacing w:after="20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tbl>
      <w:tblPr>
        <w:tblW w:w="8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8"/>
        <w:gridCol w:w="1348"/>
        <w:gridCol w:w="1348"/>
        <w:gridCol w:w="1348"/>
        <w:gridCol w:w="1349"/>
        <w:gridCol w:w="1348"/>
      </w:tblGrid>
      <w:tr w:rsidR="00382280" w:rsidRPr="0018127D" w:rsidTr="0018127D">
        <w:trPr>
          <w:cantSplit/>
          <w:trHeight w:val="254"/>
          <w:jc w:val="center"/>
        </w:trPr>
        <w:tc>
          <w:tcPr>
            <w:tcW w:w="1348" w:type="dxa"/>
            <w:vMerge w:val="restart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ПРМ</w:t>
            </w:r>
          </w:p>
        </w:tc>
        <w:tc>
          <w:tcPr>
            <w:tcW w:w="1348" w:type="dxa"/>
            <w:vMerge w:val="restart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кол-во в-в в гр.</w:t>
            </w:r>
          </w:p>
        </w:tc>
        <w:tc>
          <w:tcPr>
            <w:tcW w:w="4045" w:type="dxa"/>
            <w:gridSpan w:val="3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время</w:t>
            </w:r>
          </w:p>
        </w:tc>
        <w:tc>
          <w:tcPr>
            <w:tcW w:w="1348" w:type="dxa"/>
            <w:vMerge w:val="restart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Вагоно-часы в простои</w:t>
            </w:r>
          </w:p>
        </w:tc>
      </w:tr>
      <w:tr w:rsidR="00382280" w:rsidRPr="0018127D" w:rsidTr="0018127D">
        <w:trPr>
          <w:cantSplit/>
          <w:trHeight w:val="163"/>
          <w:jc w:val="center"/>
        </w:trPr>
        <w:tc>
          <w:tcPr>
            <w:tcW w:w="1348" w:type="dxa"/>
            <w:vMerge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нач. накоплен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окончание нак.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простой</w:t>
            </w:r>
          </w:p>
        </w:tc>
        <w:tc>
          <w:tcPr>
            <w:tcW w:w="1348" w:type="dxa"/>
            <w:vMerge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13-01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13-20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0,32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1,92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13-20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14-20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10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15-03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16-55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1,87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7,48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16-55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0,63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17-56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0,38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12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17-56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18-15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0,32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ГД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18-15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19-23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1,1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18,1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13-01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16-55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4,9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19,7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16-55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0,63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3,78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17-56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0,38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12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17-56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20-33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2,65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31,8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14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20-33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21-37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1,1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15,4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Завод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17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21-37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</w:t>
            </w:r>
          </w:p>
        </w:tc>
      </w:tr>
      <w:tr w:rsidR="00382280" w:rsidRPr="0018127D" w:rsidTr="0018127D">
        <w:trPr>
          <w:trHeight w:val="254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ВРД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12-00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12-05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0,08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3,2</w:t>
            </w:r>
          </w:p>
        </w:tc>
      </w:tr>
      <w:tr w:rsidR="00382280" w:rsidRPr="0018127D" w:rsidTr="0018127D">
        <w:trPr>
          <w:trHeight w:val="271"/>
          <w:jc w:val="center"/>
        </w:trPr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Рем. пути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4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12-00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13-30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1,5</w:t>
            </w:r>
          </w:p>
        </w:tc>
        <w:tc>
          <w:tcPr>
            <w:tcW w:w="1348" w:type="dxa"/>
            <w:vAlign w:val="center"/>
          </w:tcPr>
          <w:p w:rsidR="00382280" w:rsidRPr="0018127D" w:rsidRDefault="00382280" w:rsidP="0018127D">
            <w:pPr>
              <w:rPr>
                <w:sz w:val="20"/>
                <w:szCs w:val="20"/>
              </w:rPr>
            </w:pPr>
            <w:r w:rsidRPr="0018127D">
              <w:rPr>
                <w:sz w:val="20"/>
                <w:szCs w:val="20"/>
              </w:rPr>
              <w:t>6</w:t>
            </w:r>
          </w:p>
        </w:tc>
      </w:tr>
    </w:tbl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С помощью вспомогательной ведомости можем определить средний простой под накоплением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=Σ</w:t>
      </w:r>
      <w:r w:rsidRPr="00382280">
        <w:rPr>
          <w:sz w:val="28"/>
          <w:szCs w:val="28"/>
          <w:lang w:val="en-US"/>
        </w:rPr>
        <w:t>nt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</w:rPr>
        <w:t>,                                            (6.11)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Σ</w:t>
      </w:r>
      <w:r w:rsidRPr="00382280">
        <w:rPr>
          <w:sz w:val="28"/>
          <w:szCs w:val="28"/>
          <w:lang w:val="en-US"/>
        </w:rPr>
        <w:t>nt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 xml:space="preserve"> – сумма вагоно-часов в простое;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</w:rPr>
        <w:t xml:space="preserve"> – количество вагонов.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нак</w:t>
      </w:r>
      <w:r w:rsidRPr="00382280">
        <w:rPr>
          <w:sz w:val="28"/>
          <w:szCs w:val="28"/>
          <w:vertAlign w:val="super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\F(132,58;61)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=2,17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Среднее время в процессе подач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=Σ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/Σ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                                       (6.12)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</w:rPr>
        <w:t xml:space="preserve"> – количество поданных вагонов на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 xml:space="preserve"> путь;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под</w:t>
      </w:r>
      <w:r w:rsidRPr="00382280">
        <w:rPr>
          <w:sz w:val="28"/>
          <w:szCs w:val="28"/>
        </w:rPr>
        <w:t xml:space="preserve"> – продолжительность подачи.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\F(0,17*37+0,1*33+0,16*37+0,08*34;141)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\F(6,29+3,3+5,92+2,72;141)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=0,13часа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Определяем время занятое в ожидании уборки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</w:rPr>
        <w:t>=Σ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уб</w:t>
      </w:r>
      <w:r w:rsidRPr="00382280">
        <w:rPr>
          <w:sz w:val="28"/>
          <w:szCs w:val="28"/>
        </w:rPr>
        <w:t>/Σ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>,                                         (6.13)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</w:rPr>
        <w:t xml:space="preserve"> – количество вагонов стоящих в ожидании уборки;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ож</w:t>
      </w:r>
      <w:r w:rsidRPr="00382280">
        <w:rPr>
          <w:sz w:val="28"/>
          <w:szCs w:val="28"/>
          <w:vertAlign w:val="superscript"/>
        </w:rPr>
        <w:t>уб</w:t>
      </w:r>
      <w:r w:rsidRPr="00382280">
        <w:rPr>
          <w:sz w:val="28"/>
          <w:szCs w:val="28"/>
        </w:rPr>
        <w:t xml:space="preserve"> – время в ожидании уборки;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Σ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</w:rPr>
        <w:t xml:space="preserve"> – сумма всех убранных вагонов.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softHyphen/>
      </w:r>
      <w:r w:rsidRPr="00382280">
        <w:rPr>
          <w:sz w:val="28"/>
          <w:szCs w:val="28"/>
          <w:vertAlign w:val="subscript"/>
        </w:rPr>
        <w:t>уб</w:t>
      </w:r>
      <w:r w:rsidRPr="00382280">
        <w:rPr>
          <w:sz w:val="28"/>
          <w:szCs w:val="28"/>
          <w:vertAlign w:val="superscript"/>
        </w:rPr>
        <w:t>ож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\F(10*1+16*1,16+11*0,33;108)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\F(10+12,76+3,63;108)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=0,24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Время затрачиваемое на выгрузку и погрузку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п,в</w:t>
      </w:r>
      <w:r w:rsidRPr="00382280">
        <w:rPr>
          <w:sz w:val="28"/>
          <w:szCs w:val="28"/>
        </w:rPr>
        <w:t>=Σ(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)/ Σ(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>),                              (6.14)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количество выгруженных поездов на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 xml:space="preserve"> пути;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время выгрузки на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 xml:space="preserve"> пути;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количество погруженных вагонов на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 xml:space="preserve"> пути;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  <w:vertAlign w:val="subscript"/>
          <w:lang w:val="en-US"/>
        </w:rPr>
        <w:t>i</w:t>
      </w:r>
      <w:r w:rsidRPr="00382280">
        <w:rPr>
          <w:sz w:val="28"/>
          <w:szCs w:val="28"/>
        </w:rPr>
        <w:t xml:space="preserve"> – время погрузки на </w:t>
      </w:r>
      <w:r w:rsidRPr="00382280">
        <w:rPr>
          <w:sz w:val="28"/>
          <w:szCs w:val="28"/>
          <w:lang w:val="en-US"/>
        </w:rPr>
        <w:t>i</w:t>
      </w:r>
      <w:r w:rsidRPr="00382280">
        <w:rPr>
          <w:sz w:val="28"/>
          <w:szCs w:val="28"/>
        </w:rPr>
        <w:t xml:space="preserve"> пути.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softHyphen/>
      </w:r>
      <w:r w:rsidRPr="00382280">
        <w:rPr>
          <w:sz w:val="28"/>
          <w:szCs w:val="28"/>
          <w:vertAlign w:val="subscript"/>
        </w:rPr>
        <w:t>п,в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\F(10*1,5+10*1,5+10*1+11*1+12*2,5+10*1,7+10*1,7+12*1,2;10+10+10+11+12+10+10+12)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\F(15+15+10+11+30+17+17+14,4;85)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=1,5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Определим коэффициент сдвоенности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сдв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>)/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>,                                              (6.15)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где 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п</w:t>
      </w:r>
      <w:r w:rsidRPr="00382280">
        <w:rPr>
          <w:sz w:val="28"/>
          <w:szCs w:val="28"/>
        </w:rPr>
        <w:t xml:space="preserve"> – количество вагонов погруженных;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в</w:t>
      </w:r>
      <w:r w:rsidRPr="00382280">
        <w:rPr>
          <w:sz w:val="28"/>
          <w:szCs w:val="28"/>
        </w:rPr>
        <w:t xml:space="preserve"> – количество выгруженных вагонов;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 xml:space="preserve"> – количество местных вагонов.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К</w:t>
      </w:r>
      <w:r w:rsidRPr="00382280">
        <w:rPr>
          <w:sz w:val="28"/>
          <w:szCs w:val="28"/>
          <w:vertAlign w:val="subscript"/>
        </w:rPr>
        <w:t>сдв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\F(32+53;53)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=1,6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 помощью выше изложенных расчетов можем определить по формуле 6.10 средний простой местного вагона: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>=3,412+0,25+2,17+0,083+0,13+1,5+0,24+0,51+0,16+0,16+0,16+11,84+0,27+0,5=21,4часа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6.5 Средний простой местного вагона под операцией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Средний простой местного вагона под операцией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гр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>/К</w:t>
      </w:r>
      <w:r w:rsidRPr="00382280">
        <w:rPr>
          <w:sz w:val="28"/>
          <w:szCs w:val="28"/>
          <w:vertAlign w:val="subscript"/>
        </w:rPr>
        <w:t>сдв</w:t>
      </w:r>
      <w:r w:rsidRPr="00382280">
        <w:rPr>
          <w:sz w:val="28"/>
          <w:szCs w:val="28"/>
        </w:rPr>
        <w:t>,                                                (6.16)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гр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\F(21,4;1,6)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=13,4час.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6.6 Рабочий парк вагонов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Рабочий парк вагона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=(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б/п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тр</w:t>
      </w:r>
      <w:r w:rsidRPr="00382280">
        <w:rPr>
          <w:sz w:val="28"/>
          <w:szCs w:val="28"/>
          <w:vertAlign w:val="superscript"/>
        </w:rPr>
        <w:t>с/п</w:t>
      </w:r>
      <w:r w:rsidRPr="00382280">
        <w:rPr>
          <w:sz w:val="28"/>
          <w:szCs w:val="28"/>
        </w:rPr>
        <w:t>+</w:t>
      </w: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  <w:vertAlign w:val="subscript"/>
        </w:rPr>
        <w:t>м</w:t>
      </w:r>
      <w:r w:rsidRPr="00382280">
        <w:rPr>
          <w:sz w:val="28"/>
          <w:szCs w:val="28"/>
        </w:rPr>
        <w:t>)/12,                               (6.17)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\F(1242*9+1725*6,25+53*21,4;12)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\F(11178+10781,25+1134,2;12)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=1924,5 ваг.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6.7 Вагонооборот станции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Вагонооборот станции определяется  как сумма прибывщих и отправленных вагонов: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  <w:lang w:val="en-US"/>
        </w:rPr>
        <w:t>n</w:t>
      </w:r>
      <w:r w:rsidRPr="00382280">
        <w:rPr>
          <w:sz w:val="28"/>
          <w:szCs w:val="28"/>
          <w:vertAlign w:val="subscript"/>
        </w:rPr>
        <w:t>об</w:t>
      </w:r>
      <w:r w:rsidRPr="00382280">
        <w:rPr>
          <w:sz w:val="28"/>
          <w:szCs w:val="28"/>
        </w:rPr>
        <w:t>=3036+1301=4337ваг.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6.8 Коэффициент использования маневровых локомотивов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pStyle w:val="a4"/>
        <w:spacing w:line="360" w:lineRule="auto"/>
        <w:ind w:firstLine="709"/>
        <w:rPr>
          <w:rFonts w:ascii="Times New Roman" w:hAnsi="Times New Roman"/>
          <w:szCs w:val="28"/>
        </w:rPr>
      </w:pPr>
      <w:r w:rsidRPr="00382280">
        <w:rPr>
          <w:rFonts w:ascii="Times New Roman" w:hAnsi="Times New Roman"/>
          <w:szCs w:val="28"/>
        </w:rPr>
        <w:t>Коэффициент использования маневровых локомотивов определяется по формуле: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Ψ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</w:rPr>
        <w:t>=ΣМ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t>/720-0,5*Т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>,                                       (6.18)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где ΣМ</w:t>
      </w:r>
      <w:r w:rsidRPr="00382280">
        <w:rPr>
          <w:sz w:val="28"/>
          <w:szCs w:val="28"/>
          <w:lang w:val="en-US"/>
        </w:rPr>
        <w:t>t</w:t>
      </w:r>
      <w:r w:rsidRPr="00382280">
        <w:rPr>
          <w:sz w:val="28"/>
          <w:szCs w:val="28"/>
        </w:rPr>
        <w:t xml:space="preserve"> – сумма локомотиво часов полезной работы маневрового  локомотива за смену;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Т</w:t>
      </w:r>
      <w:r w:rsidRPr="00382280">
        <w:rPr>
          <w:sz w:val="28"/>
          <w:szCs w:val="28"/>
          <w:vertAlign w:val="subscript"/>
        </w:rPr>
        <w:t>тех</w:t>
      </w:r>
      <w:r w:rsidRPr="00382280">
        <w:rPr>
          <w:sz w:val="28"/>
          <w:szCs w:val="28"/>
        </w:rPr>
        <w:t xml:space="preserve"> – технологический перерыв, принимаем для горочного 90мин, для маневровых и податочного 40мин.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Ψ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  <w:vertAlign w:val="superscript"/>
        </w:rPr>
        <w:t>гор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\F(551;720-45)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=0,82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Ψ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  <w:vertAlign w:val="superscript"/>
        </w:rPr>
        <w:t>ман1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\F(342;720-20)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=0,5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Ψ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  <w:vertAlign w:val="superscript"/>
        </w:rPr>
        <w:t>ман2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\F(291;720-20)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=0,42</w:t>
      </w:r>
    </w:p>
    <w:p w:rsidR="00382280" w:rsidRPr="00382280" w:rsidRDefault="00382280" w:rsidP="00382280">
      <w:pPr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Ψ</w:t>
      </w:r>
      <w:r w:rsidRPr="00382280">
        <w:rPr>
          <w:sz w:val="28"/>
          <w:szCs w:val="28"/>
          <w:vertAlign w:val="subscript"/>
        </w:rPr>
        <w:t>ман</w:t>
      </w:r>
      <w:r w:rsidRPr="00382280">
        <w:rPr>
          <w:sz w:val="28"/>
          <w:szCs w:val="28"/>
          <w:vertAlign w:val="superscript"/>
        </w:rPr>
        <w:t>под</w:t>
      </w:r>
      <w:r w:rsidRPr="00382280">
        <w:rPr>
          <w:sz w:val="28"/>
          <w:szCs w:val="28"/>
        </w:rPr>
        <w:t>=</w:t>
      </w:r>
      <w:r w:rsidRPr="00382280">
        <w:rPr>
          <w:sz w:val="28"/>
          <w:szCs w:val="28"/>
        </w:rPr>
        <w:fldChar w:fldCharType="begin"/>
      </w:r>
      <w:r w:rsidRPr="00382280">
        <w:rPr>
          <w:sz w:val="28"/>
          <w:szCs w:val="28"/>
        </w:rPr>
        <w:instrText xml:space="preserve"> EQ \F(475;720-20) </w:instrText>
      </w:r>
      <w:r w:rsidRPr="00382280">
        <w:rPr>
          <w:sz w:val="28"/>
          <w:szCs w:val="28"/>
        </w:rPr>
        <w:fldChar w:fldCharType="end"/>
      </w:r>
      <w:r w:rsidRPr="00382280">
        <w:rPr>
          <w:sz w:val="28"/>
          <w:szCs w:val="28"/>
        </w:rPr>
        <w:t>=0,68</w:t>
      </w:r>
    </w:p>
    <w:p w:rsidR="0018127D" w:rsidRDefault="0018127D">
      <w:pPr>
        <w:spacing w:after="200" w:line="276" w:lineRule="auto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</w:p>
    <w:p w:rsidR="00382280" w:rsidRPr="00382280" w:rsidRDefault="00382280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82280">
        <w:rPr>
          <w:b/>
          <w:sz w:val="28"/>
          <w:szCs w:val="28"/>
        </w:rPr>
        <w:t>ЗАКЛЮЧЕНИЕ</w:t>
      </w:r>
    </w:p>
    <w:p w:rsidR="00382280" w:rsidRPr="00382280" w:rsidRDefault="00382280" w:rsidP="00382280">
      <w:pPr>
        <w:tabs>
          <w:tab w:val="left" w:pos="5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данном курсовом проекте произвели организацию работы и расчёт показателей работы станции по отдельным её видам. Таким образом, станция имеет 3 примыкания: Н – Е (2-х путная АБ); Н – Ж (2-х путная АБ); Н – З (1-путная ПАБ).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Станция имеет 4 парка: 1транзитный с количеством бригад осмотрщиков равным 2; парк прибытия с количеством бригад равным 1; парк отправления с количеством бригад равным 2 и сортировочный парк.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 xml:space="preserve">Станция получает предварительную информацию о подходе поездов. 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Вес поезда попускаемый через перегоны примыкающие к станции 5960 т. Суточная перерабатывающая способность горки составила 4151 вагон, а количество вагонов подлежащих к сортировке 4870 вагонов. Горка сортировочной станции не справляется с переработкой вагонов, поэтому необходимо увеличить перерабатывающую способность горки. На горке работает 2 горочных локомотива.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В парке отправления работает 2 маневровых локомотива и 1 податочный локомотив, которые являются взаимозаменяемыми.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Станция формирует одногруппные, двухгруппные и сборные поезда. Время на формирование одногруппного поезда равно 9 минут; время на формирование двухгруппного поезда равно 18 минут; время на формирование сборного поезда равно 57 минут.</w:t>
      </w:r>
    </w:p>
    <w:p w:rsidR="00382280" w:rsidRPr="00382280" w:rsidRDefault="00382280" w:rsidP="00382280">
      <w:p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382280">
        <w:rPr>
          <w:sz w:val="28"/>
          <w:szCs w:val="28"/>
        </w:rPr>
        <w:t>На станции имеется электрическое управление стрелками и сигналами. Информационная связь осуществляется по телетайпу.</w:t>
      </w:r>
      <w:bookmarkStart w:id="0" w:name="_GoBack"/>
      <w:bookmarkEnd w:id="0"/>
    </w:p>
    <w:sectPr w:rsidR="00382280" w:rsidRPr="00382280" w:rsidSect="003822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65EC3"/>
    <w:multiLevelType w:val="singleLevel"/>
    <w:tmpl w:val="E206B22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5D6"/>
    <w:rsid w:val="001703C9"/>
    <w:rsid w:val="001778E6"/>
    <w:rsid w:val="0018127D"/>
    <w:rsid w:val="0027026F"/>
    <w:rsid w:val="003473EF"/>
    <w:rsid w:val="00382280"/>
    <w:rsid w:val="005755D6"/>
    <w:rsid w:val="005D2F28"/>
    <w:rsid w:val="00665A4C"/>
    <w:rsid w:val="00756322"/>
    <w:rsid w:val="00785093"/>
    <w:rsid w:val="009249BD"/>
    <w:rsid w:val="00A3200F"/>
    <w:rsid w:val="00A449DB"/>
    <w:rsid w:val="00AE1338"/>
    <w:rsid w:val="00D51E1B"/>
    <w:rsid w:val="00D536CF"/>
    <w:rsid w:val="00FE05AF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3"/>
    <o:shapelayout v:ext="edit">
      <o:idmap v:ext="edit" data="1"/>
    </o:shapelayout>
  </w:shapeDefaults>
  <w:decimalSymbol w:val=","/>
  <w:listSeparator w:val=";"/>
  <w14:defaultImageDpi w14:val="0"/>
  <w15:chartTrackingRefBased/>
  <w15:docId w15:val="{5190483A-E43A-403D-B6AA-29D73FBAD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D6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82280"/>
    <w:pPr>
      <w:keepNext/>
      <w:jc w:val="right"/>
      <w:outlineLvl w:val="1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82280"/>
    <w:rPr>
      <w:rFonts w:ascii="Arial" w:hAnsi="Arial" w:cs="Times New Roman"/>
      <w:sz w:val="20"/>
      <w:szCs w:val="20"/>
      <w:lang w:val="x-none" w:eastAsia="ru-RU"/>
    </w:rPr>
  </w:style>
  <w:style w:type="table" w:styleId="a3">
    <w:name w:val="Table Grid"/>
    <w:basedOn w:val="a1"/>
    <w:uiPriority w:val="59"/>
    <w:rsid w:val="005755D6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5755D6"/>
    <w:pPr>
      <w:jc w:val="both"/>
    </w:pPr>
    <w:rPr>
      <w:rFonts w:ascii="Arial" w:hAnsi="Arial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5755D6"/>
    <w:rPr>
      <w:rFonts w:ascii="Arial" w:hAnsi="Arial" w:cs="Times New Roman"/>
      <w:sz w:val="20"/>
      <w:szCs w:val="20"/>
      <w:lang w:val="x-none" w:eastAsia="ru-RU"/>
    </w:rPr>
  </w:style>
  <w:style w:type="paragraph" w:styleId="21">
    <w:name w:val="Body Text 2"/>
    <w:basedOn w:val="a"/>
    <w:link w:val="22"/>
    <w:uiPriority w:val="99"/>
    <w:rsid w:val="0038228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382280"/>
    <w:rPr>
      <w:rFonts w:ascii="Times New Roman" w:hAnsi="Times New Roman" w:cs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uiPriority w:val="99"/>
    <w:rsid w:val="00382280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382280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6748</Words>
  <Characters>38470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2014-03-15T09:54:00Z</dcterms:created>
  <dcterms:modified xsi:type="dcterms:W3CDTF">2014-03-15T09:54:00Z</dcterms:modified>
</cp:coreProperties>
</file>