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76" w:rsidRPr="00C10577" w:rsidRDefault="00D25776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5776" w:rsidRPr="00C10577" w:rsidRDefault="00D25776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5776" w:rsidRPr="00C10577" w:rsidRDefault="00D25776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0577" w:rsidRPr="00C10577" w:rsidRDefault="00C10577" w:rsidP="00C1057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10577">
        <w:rPr>
          <w:sz w:val="28"/>
          <w:szCs w:val="28"/>
        </w:rPr>
        <w:t>ТЕМА</w:t>
      </w:r>
    </w:p>
    <w:p w:rsidR="00C10577" w:rsidRPr="00562D5B" w:rsidRDefault="00C10577" w:rsidP="00C1057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25776" w:rsidRPr="00C10577" w:rsidRDefault="00D25776" w:rsidP="00C1057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10577">
        <w:rPr>
          <w:sz w:val="28"/>
          <w:szCs w:val="28"/>
        </w:rPr>
        <w:t>ОСОБЕННОСТИ ФИНАНСОВОГО ОЗДОРОВЛЕНИЯ И РЕСТРУКТУРИЗАЦИИ ПРЕДПРИЯТИЯ НА ОСНОВЕ ВЫДЕЛЕНИЯ ЦЕНТРОВ ФИНАНСОВОЙ ОТВЕТСТВЕННОСТИ (ЦФО)</w:t>
      </w:r>
    </w:p>
    <w:p w:rsidR="00D25776" w:rsidRPr="00C10577" w:rsidRDefault="00D25776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5776" w:rsidRPr="00C10577" w:rsidRDefault="00D25776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61D" w:rsidRPr="00C10577" w:rsidRDefault="00C10577" w:rsidP="00C10577">
      <w:pPr>
        <w:pStyle w:val="1"/>
        <w:keepNext w:val="0"/>
        <w:widowControl w:val="0"/>
        <w:spacing w:before="0" w:after="0"/>
        <w:ind w:firstLine="709"/>
        <w:jc w:val="both"/>
        <w:rPr>
          <w:color w:val="auto"/>
        </w:rPr>
      </w:pPr>
      <w:bookmarkStart w:id="0" w:name="_Toc75954853"/>
      <w:bookmarkStart w:id="1" w:name="_Toc115603462"/>
      <w:bookmarkStart w:id="2" w:name="_Toc118523479"/>
      <w:bookmarkStart w:id="3" w:name="_Toc126566915"/>
      <w:r w:rsidRPr="00C10577">
        <w:rPr>
          <w:color w:val="auto"/>
        </w:rPr>
        <w:br w:type="page"/>
      </w:r>
      <w:r w:rsidR="00CE161D" w:rsidRPr="00C10577">
        <w:rPr>
          <w:color w:val="auto"/>
        </w:rPr>
        <w:t>ВВЕДЕНИЕ</w:t>
      </w:r>
      <w:bookmarkEnd w:id="0"/>
      <w:bookmarkEnd w:id="1"/>
      <w:bookmarkEnd w:id="2"/>
      <w:bookmarkEnd w:id="3"/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CE161D" w:rsidRPr="00C10577" w:rsidRDefault="00562D5B" w:rsidP="00C10577">
      <w:pPr>
        <w:pStyle w:val="a6"/>
        <w:widowControl w:val="0"/>
        <w:ind w:firstLine="709"/>
        <w:rPr>
          <w:color w:val="auto"/>
        </w:rPr>
      </w:pPr>
      <w:r>
        <w:rPr>
          <w:rStyle w:val="af7"/>
          <w:b w:val="0"/>
          <w:color w:val="auto"/>
        </w:rPr>
        <w:t xml:space="preserve">В эпоху </w:t>
      </w:r>
      <w:r w:rsidR="009945E9" w:rsidRPr="00C10577">
        <w:rPr>
          <w:rStyle w:val="af7"/>
          <w:b w:val="0"/>
          <w:color w:val="auto"/>
        </w:rPr>
        <w:t>становления рыночных отношений в России становится актуальным а</w:t>
      </w:r>
      <w:r w:rsidR="00CE161D" w:rsidRPr="00C10577">
        <w:rPr>
          <w:rStyle w:val="af7"/>
          <w:b w:val="0"/>
          <w:color w:val="auto"/>
        </w:rPr>
        <w:t>нализ финансового состояния фирмы</w:t>
      </w:r>
      <w:r w:rsidR="001140D8" w:rsidRPr="00C10577">
        <w:rPr>
          <w:color w:val="auto"/>
        </w:rPr>
        <w:t>, поскольку</w:t>
      </w:r>
      <w:r w:rsidR="00CE161D" w:rsidRPr="00C10577">
        <w:rPr>
          <w:color w:val="auto"/>
        </w:rPr>
        <w:t xml:space="preserve"> это расчет, интерпретация и оценка комплекса финансовых показателей, характеризующих различные стороны деятельности организации.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rStyle w:val="af7"/>
          <w:b w:val="0"/>
          <w:color w:val="auto"/>
        </w:rPr>
        <w:t xml:space="preserve">Цель </w:t>
      </w:r>
      <w:r w:rsidR="001140D8" w:rsidRPr="00C10577">
        <w:rPr>
          <w:rStyle w:val="af7"/>
          <w:b w:val="0"/>
          <w:color w:val="auto"/>
        </w:rPr>
        <w:t xml:space="preserve">такого анализа </w:t>
      </w:r>
      <w:r w:rsidRPr="00C10577">
        <w:rPr>
          <w:color w:val="auto"/>
        </w:rPr>
        <w:t>- получение информации, необходимой для принятия управленческих решений: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rStyle w:val="af7"/>
          <w:b w:val="0"/>
          <w:color w:val="auto"/>
        </w:rPr>
        <w:t>- внутренними пользователями информации</w:t>
      </w:r>
      <w:r w:rsidRPr="00C10577">
        <w:rPr>
          <w:color w:val="auto"/>
        </w:rPr>
        <w:t xml:space="preserve"> (администрация фирмы), с целью корректировки финансовой политики предприятия;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rStyle w:val="af7"/>
          <w:b w:val="0"/>
          <w:color w:val="auto"/>
        </w:rPr>
        <w:t xml:space="preserve">- внешними пользователями </w:t>
      </w:r>
      <w:r w:rsidRPr="00C10577">
        <w:rPr>
          <w:color w:val="auto"/>
        </w:rPr>
        <w:t xml:space="preserve">- о реализации конкретных планов в отношении к данному предприятию (приобретение, инвестирование, заключение контрактов и др.).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 правило, задачи, направленные на корректировку финансовой политики предприятия, ставятся руководством (менеджерами, собственниками). В этом случае можно сказать, что результаты финансового анализа предназначены для внутренних пользователей; они должны помочь определить наиболее эффективные пути улучшения (стабилизации) финансового положения организации.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Результатом проведения анализа для внутреннего пользователя является комплекс управленческих решений - сочетание различных мер, направленных на оптимизацию состояния предприятия, который пересматривается под влиянием изменений макро- и микроэкономической среды.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Каждое предприятие (организация) является субъектом рыночных отношений и входит в круг интересов других фирм, предприятий, организаций. К числу последних относятся поставщики, кредиторы и инвесторы. Исследование предприятия сторонними фирмами касается, в основном, реализации конкретных планов в отношении данного предприятия: приобретения, кредитования, заключения контрактов. В этом случае говорят, что информация финансового анализа предназначена для внешних пользователей.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Задача внешнего пользователя при анализе предприятия, как правило, достаточно конкретна - сказать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да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 xml:space="preserve"> или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нет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 xml:space="preserve"> предприятию: предоставить или не предоставить кредит, стать деловым партнером или отказаться от сотрудничества, приобрести пакет акций или инвестировать средства в другое предприятие.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С различиями в постановке задач анализа связаны различия в выборе показателей, определяющих управленческие решения внутренних и внешних пользователей информации. Безусловно, можно выделить показатели, в равной степени важные как для внешних, так и для внутренних аналитиков (например, ликвидность). Тем не менее, для каждой из указанных групп существует особый набор показателей, которые являются определяющими (основными) при принятии решения относительно рассматриваемой организации.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Таким образом, основные задачи, решаемые при проведении финансового анализа: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 определение (</w:t>
      </w:r>
      <w:r w:rsidR="004501A3" w:rsidRPr="00C10577">
        <w:rPr>
          <w:color w:val="auto"/>
        </w:rPr>
        <w:t>«</w:t>
      </w:r>
      <w:r w:rsidRPr="00C10577">
        <w:rPr>
          <w:rStyle w:val="af8"/>
          <w:i w:val="0"/>
          <w:color w:val="auto"/>
        </w:rPr>
        <w:t>фиксация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 xml:space="preserve">) финансового состояния предприятия на момент исследования;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- выявление тенденций и закономерностей в развитии предприятия за исследуемый период;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 определение</w:t>
      </w:r>
      <w:r w:rsidRPr="00C10577">
        <w:rPr>
          <w:rStyle w:val="af7"/>
          <w:b w:val="0"/>
          <w:color w:val="auto"/>
        </w:rPr>
        <w:t xml:space="preserve"> </w:t>
      </w:r>
      <w:r w:rsidR="004501A3" w:rsidRPr="00C10577">
        <w:rPr>
          <w:rStyle w:val="af7"/>
          <w:b w:val="0"/>
          <w:color w:val="auto"/>
        </w:rPr>
        <w:t>«</w:t>
      </w:r>
      <w:r w:rsidRPr="00C10577">
        <w:rPr>
          <w:rStyle w:val="af7"/>
          <w:b w:val="0"/>
          <w:color w:val="auto"/>
        </w:rPr>
        <w:t>узких</w:t>
      </w:r>
      <w:r w:rsidR="004501A3" w:rsidRPr="00C10577">
        <w:rPr>
          <w:rStyle w:val="af7"/>
          <w:b w:val="0"/>
          <w:color w:val="auto"/>
        </w:rPr>
        <w:t>»</w:t>
      </w:r>
      <w:r w:rsidRPr="00C10577">
        <w:rPr>
          <w:rStyle w:val="af7"/>
          <w:b w:val="0"/>
          <w:color w:val="auto"/>
        </w:rPr>
        <w:t xml:space="preserve"> мест</w:t>
      </w:r>
      <w:r w:rsidRPr="00C10577">
        <w:rPr>
          <w:color w:val="auto"/>
        </w:rPr>
        <w:t xml:space="preserve">, отрицательно влияющих на финансовое состояние предприятия;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- выявление резервов, которые предприятие может использовать для улучшения финансового состояния.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 зависимости от поставленной задачи анализ может иметь разную степень детализации по отдельным направлениям, но в кратком виде необходимо проводить анализ по всем направлениям. Это объясняется взаимосвязанностью показателей: изменение одних показателей может быть следствием изменения других. Например, снижение рентабельности часто связано с ухудшением оборачиваемости активов.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В зависимости от поставленных целей финансовый анализ состояния предприятия может быть дополнен другими исследованиями (маркетинговыми, технологическими). </w:t>
      </w:r>
    </w:p>
    <w:p w:rsidR="004412A0" w:rsidRPr="00C10577" w:rsidRDefault="004412A0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Именно на основании данных финансового анализа </w:t>
      </w:r>
      <w:r w:rsidR="00D25776" w:rsidRPr="00C10577">
        <w:rPr>
          <w:color w:val="auto"/>
        </w:rPr>
        <w:t>руководство</w:t>
      </w:r>
      <w:r w:rsidRPr="00C10577">
        <w:rPr>
          <w:color w:val="auto"/>
        </w:rPr>
        <w:t xml:space="preserve"> предприятия принимает комплекс решений по стабилизации или улучшению финансовых показателей.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В настоящей работе финансовый анализ проводится с целью углубленного анализа финансового состояния ООО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 xml:space="preserve"> в исследуемый период, сопоставления изменений (на основании баланса) в перспективе. Необходимость такого исследования обусловлена </w:t>
      </w:r>
      <w:r w:rsidR="004412A0" w:rsidRPr="00C10577">
        <w:rPr>
          <w:color w:val="auto"/>
        </w:rPr>
        <w:t>потребностью</w:t>
      </w:r>
      <w:r w:rsidRPr="00C10577">
        <w:rPr>
          <w:color w:val="auto"/>
        </w:rPr>
        <w:t xml:space="preserve"> реструктуризации предприятия путем выделения ЦФО, в этой связи необходимо получить представление о том, что было и что будет в результате реструктуризации ЦФО.</w:t>
      </w:r>
    </w:p>
    <w:p w:rsidR="004412A0" w:rsidRPr="00C10577" w:rsidRDefault="004412A0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Таким образом, исходя из темы работы и </w:t>
      </w:r>
      <w:r w:rsidR="00D25776" w:rsidRPr="00C10577">
        <w:rPr>
          <w:color w:val="auto"/>
        </w:rPr>
        <w:t>актуальности</w:t>
      </w:r>
      <w:r w:rsidR="00E13B9D" w:rsidRPr="00C10577">
        <w:rPr>
          <w:color w:val="auto"/>
        </w:rPr>
        <w:t xml:space="preserve"> ее</w:t>
      </w:r>
      <w:r w:rsidRPr="00C10577">
        <w:rPr>
          <w:color w:val="auto"/>
        </w:rPr>
        <w:t xml:space="preserve"> цель </w:t>
      </w:r>
      <w:r w:rsidR="00E13B9D" w:rsidRPr="00C10577">
        <w:rPr>
          <w:color w:val="auto"/>
        </w:rPr>
        <w:t xml:space="preserve">исследование финансового состояния ООО </w:t>
      </w:r>
      <w:r w:rsidR="004501A3" w:rsidRPr="00C10577">
        <w:rPr>
          <w:color w:val="auto"/>
        </w:rPr>
        <w:t>«</w:t>
      </w:r>
      <w:r w:rsidR="00E13B9D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E13B9D" w:rsidRPr="00C10577">
        <w:rPr>
          <w:color w:val="auto"/>
        </w:rPr>
        <w:t xml:space="preserve">, внесение предложение по стабилизации и улучшению финансовых показателей путем создания центров финансовой </w:t>
      </w:r>
      <w:r w:rsidR="00D25776" w:rsidRPr="00C10577">
        <w:rPr>
          <w:color w:val="auto"/>
        </w:rPr>
        <w:t>ответственности</w:t>
      </w:r>
      <w:r w:rsidR="00E13B9D" w:rsidRPr="00C10577">
        <w:rPr>
          <w:color w:val="auto"/>
        </w:rPr>
        <w:t xml:space="preserve"> (ЦФО).</w:t>
      </w:r>
    </w:p>
    <w:p w:rsidR="006F55EF" w:rsidRPr="00C10577" w:rsidRDefault="006F55EF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Предметом исследования выступают процессы в финансовой сфере предприятий, объект исследования влияние создания центров финансовой </w:t>
      </w:r>
      <w:r w:rsidR="00D25776" w:rsidRPr="00C10577">
        <w:rPr>
          <w:color w:val="auto"/>
        </w:rPr>
        <w:t>ответственности</w:t>
      </w:r>
      <w:r w:rsidRPr="00C10577">
        <w:rPr>
          <w:color w:val="auto"/>
        </w:rPr>
        <w:t xml:space="preserve"> на финансовую деятельность компании.</w:t>
      </w:r>
    </w:p>
    <w:p w:rsidR="00E13B9D" w:rsidRPr="00C10577" w:rsidRDefault="00E13B9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Цель предусматривает решение задач:</w:t>
      </w:r>
    </w:p>
    <w:p w:rsidR="00E13B9D" w:rsidRPr="00C10577" w:rsidRDefault="00660FD7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E13B9D" w:rsidRPr="00C10577">
        <w:rPr>
          <w:color w:val="auto"/>
        </w:rPr>
        <w:t>Рассмотрены общие положения и методика создания центров финансовой ответственности компаний.</w:t>
      </w:r>
    </w:p>
    <w:p w:rsidR="00E13B9D" w:rsidRPr="00C10577" w:rsidRDefault="00660FD7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E13B9D" w:rsidRPr="00C10577">
        <w:rPr>
          <w:color w:val="auto"/>
        </w:rPr>
        <w:t xml:space="preserve">Проведен анализ основных направления и показателей финансово-хозяйственной деятельности ООО </w:t>
      </w:r>
      <w:r w:rsidR="004501A3" w:rsidRPr="00C10577">
        <w:rPr>
          <w:color w:val="auto"/>
        </w:rPr>
        <w:t>«</w:t>
      </w:r>
      <w:r w:rsidR="00E13B9D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E13B9D" w:rsidRPr="00C10577">
        <w:rPr>
          <w:color w:val="auto"/>
        </w:rPr>
        <w:t xml:space="preserve"> в период 2004 </w:t>
      </w:r>
      <w:r w:rsidR="004501A3" w:rsidRPr="00C10577">
        <w:rPr>
          <w:color w:val="auto"/>
        </w:rPr>
        <w:t>-</w:t>
      </w:r>
      <w:r w:rsidR="00E13B9D" w:rsidRPr="00C10577">
        <w:rPr>
          <w:color w:val="auto"/>
        </w:rPr>
        <w:t xml:space="preserve"> 2006 гг.</w:t>
      </w:r>
    </w:p>
    <w:p w:rsidR="00E13B9D" w:rsidRPr="00C10577" w:rsidRDefault="00660FD7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E13B9D" w:rsidRPr="00C10577">
        <w:rPr>
          <w:color w:val="auto"/>
        </w:rPr>
        <w:t xml:space="preserve">Внесены предложения по реструктуризации предприятия ООО </w:t>
      </w:r>
      <w:r w:rsidR="004501A3" w:rsidRPr="00C10577">
        <w:rPr>
          <w:color w:val="auto"/>
        </w:rPr>
        <w:t>«</w:t>
      </w:r>
      <w:r w:rsidR="00E13B9D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E13B9D" w:rsidRPr="00C10577">
        <w:rPr>
          <w:color w:val="auto"/>
        </w:rPr>
        <w:t xml:space="preserve"> путем создания центра финансовой ответственности.</w:t>
      </w:r>
    </w:p>
    <w:p w:rsidR="00E13B9D" w:rsidRPr="00C10577" w:rsidRDefault="00660FD7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E13B9D" w:rsidRPr="00C10577">
        <w:rPr>
          <w:color w:val="auto"/>
        </w:rPr>
        <w:t xml:space="preserve">Разработано Положение о деятельности ЦФО ООО </w:t>
      </w:r>
      <w:r w:rsidR="004501A3" w:rsidRPr="00C10577">
        <w:rPr>
          <w:color w:val="auto"/>
        </w:rPr>
        <w:t>«</w:t>
      </w:r>
      <w:r w:rsidR="00E13B9D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E13B9D" w:rsidRPr="00C10577">
        <w:rPr>
          <w:color w:val="auto"/>
        </w:rPr>
        <w:t>.</w:t>
      </w:r>
    </w:p>
    <w:p w:rsidR="00CE161D" w:rsidRPr="00C10577" w:rsidRDefault="00660FD7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E13B9D" w:rsidRPr="00C10577">
        <w:rPr>
          <w:color w:val="auto"/>
        </w:rPr>
        <w:t>Проведено экономическое обоснование эффективности предложенных мероприятий.</w:t>
      </w:r>
    </w:p>
    <w:p w:rsidR="00EE7769" w:rsidRPr="00C10577" w:rsidRDefault="00E13B9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Дипломная работа состоит из введения, трех глав, заключения, списка литературы, приложений.</w:t>
      </w:r>
    </w:p>
    <w:p w:rsidR="00E13B9D" w:rsidRPr="00C10577" w:rsidRDefault="00E13B9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 первой главе работы рассмотрен</w:t>
      </w:r>
      <w:r w:rsidR="006F55EF" w:rsidRPr="00C10577">
        <w:rPr>
          <w:color w:val="auto"/>
        </w:rPr>
        <w:t>а методика создания центров финансовой ответственности компаний, при этом особое внимание уделено определению сущностного содержания ц</w:t>
      </w:r>
      <w:r w:rsidRPr="00C10577">
        <w:rPr>
          <w:color w:val="auto"/>
        </w:rPr>
        <w:t>ентр</w:t>
      </w:r>
      <w:r w:rsidR="006F55EF" w:rsidRPr="00C10577">
        <w:rPr>
          <w:color w:val="auto"/>
        </w:rPr>
        <w:t>ов</w:t>
      </w:r>
      <w:r w:rsidRPr="00C10577">
        <w:rPr>
          <w:color w:val="auto"/>
        </w:rPr>
        <w:t xml:space="preserve"> финансовой ответственности (ЦФО)</w:t>
      </w:r>
      <w:r w:rsidR="006F55EF" w:rsidRPr="00C10577">
        <w:rPr>
          <w:color w:val="auto"/>
        </w:rPr>
        <w:t>, проанализированы п</w:t>
      </w:r>
      <w:r w:rsidRPr="00C10577">
        <w:rPr>
          <w:color w:val="auto"/>
        </w:rPr>
        <w:t>роцессы в финансовой и бюджетной структуре</w:t>
      </w:r>
      <w:r w:rsidR="004501A3" w:rsidRPr="00C10577">
        <w:rPr>
          <w:color w:val="auto"/>
        </w:rPr>
        <w:t xml:space="preserve"> </w:t>
      </w:r>
      <w:r w:rsidR="006F55EF" w:rsidRPr="00C10577">
        <w:rPr>
          <w:color w:val="auto"/>
        </w:rPr>
        <w:t>предприятий, выделены т</w:t>
      </w:r>
      <w:r w:rsidRPr="00C10577">
        <w:rPr>
          <w:color w:val="auto"/>
        </w:rPr>
        <w:t>ипы центров финансовой ответственности</w:t>
      </w:r>
      <w:r w:rsidR="006F55EF" w:rsidRPr="00C10577">
        <w:rPr>
          <w:color w:val="auto"/>
        </w:rPr>
        <w:t>, а так же п</w:t>
      </w:r>
      <w:r w:rsidRPr="00C10577">
        <w:rPr>
          <w:color w:val="auto"/>
        </w:rPr>
        <w:t>ринципы и критерии выделения центров финансовой ответственности</w:t>
      </w:r>
      <w:r w:rsidR="006F55EF" w:rsidRPr="00C10577">
        <w:rPr>
          <w:color w:val="auto"/>
        </w:rPr>
        <w:t>.</w:t>
      </w:r>
    </w:p>
    <w:p w:rsidR="006F55EF" w:rsidRPr="00C10577" w:rsidRDefault="006F55EF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Во второй главе работы проведен анализ финансовой деятельности ООО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 дана х</w:t>
      </w:r>
      <w:r w:rsidR="00E13B9D" w:rsidRPr="00C10577">
        <w:rPr>
          <w:color w:val="auto"/>
        </w:rPr>
        <w:t>арактеристика объекта исследования</w:t>
      </w:r>
      <w:r w:rsidRPr="00C10577">
        <w:rPr>
          <w:color w:val="auto"/>
        </w:rPr>
        <w:t>, определены о</w:t>
      </w:r>
      <w:r w:rsidR="00E13B9D" w:rsidRPr="00C10577">
        <w:rPr>
          <w:color w:val="auto"/>
        </w:rPr>
        <w:t xml:space="preserve">сновные направления и показатели финансово-хозяйственной деятельности предприятия в </w:t>
      </w:r>
      <w:r w:rsidRPr="00C10577">
        <w:rPr>
          <w:color w:val="auto"/>
        </w:rPr>
        <w:t>период ф</w:t>
      </w:r>
      <w:r w:rsidR="00D25776" w:rsidRPr="00C10577">
        <w:rPr>
          <w:color w:val="auto"/>
        </w:rPr>
        <w:t>е</w:t>
      </w:r>
      <w:r w:rsidRPr="00C10577">
        <w:rPr>
          <w:color w:val="auto"/>
        </w:rPr>
        <w:t>в</w:t>
      </w:r>
      <w:r w:rsidR="00D25776" w:rsidRPr="00C10577">
        <w:rPr>
          <w:color w:val="auto"/>
        </w:rPr>
        <w:t>раль</w:t>
      </w:r>
      <w:r w:rsidRPr="00C10577">
        <w:rPr>
          <w:color w:val="auto"/>
        </w:rPr>
        <w:t xml:space="preserve"> 2004 г. </w:t>
      </w:r>
      <w:r w:rsidR="004501A3" w:rsidRPr="00C10577">
        <w:rPr>
          <w:color w:val="auto"/>
        </w:rPr>
        <w:t>-</w:t>
      </w:r>
      <w:r w:rsidRPr="00C10577">
        <w:rPr>
          <w:color w:val="auto"/>
        </w:rPr>
        <w:t xml:space="preserve"> январь 2006 г., рассмотрена о</w:t>
      </w:r>
      <w:r w:rsidR="00E13B9D" w:rsidRPr="00C10577">
        <w:rPr>
          <w:color w:val="auto"/>
        </w:rPr>
        <w:t xml:space="preserve">рганизационная структура, функциональные связи и процедуры в ООО </w:t>
      </w:r>
      <w:r w:rsidR="004501A3" w:rsidRPr="00C10577">
        <w:rPr>
          <w:color w:val="auto"/>
        </w:rPr>
        <w:t>«</w:t>
      </w:r>
      <w:r w:rsidR="00E13B9D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.</w:t>
      </w:r>
    </w:p>
    <w:p w:rsidR="00E13B9D" w:rsidRPr="00C10577" w:rsidRDefault="006F55EF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В третьей главе работы, на основании анализа проведенного во второй главе внесены предложения по реструктуризации предприятия ООО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 xml:space="preserve"> путем создания центра финансовой ответственности, особое внимание при этом уделено вопросам р</w:t>
      </w:r>
      <w:r w:rsidR="00E13B9D" w:rsidRPr="00C10577">
        <w:rPr>
          <w:color w:val="auto"/>
        </w:rPr>
        <w:t>азработк</w:t>
      </w:r>
      <w:r w:rsidRPr="00C10577">
        <w:rPr>
          <w:color w:val="auto"/>
        </w:rPr>
        <w:t>и</w:t>
      </w:r>
      <w:r w:rsidR="00E13B9D" w:rsidRPr="00C10577">
        <w:rPr>
          <w:color w:val="auto"/>
        </w:rPr>
        <w:t xml:space="preserve"> финансовой структуры и сбор</w:t>
      </w:r>
      <w:r w:rsidRPr="00C10577">
        <w:rPr>
          <w:color w:val="auto"/>
        </w:rPr>
        <w:t>у</w:t>
      </w:r>
      <w:r w:rsidR="00E13B9D" w:rsidRPr="00C10577">
        <w:rPr>
          <w:color w:val="auto"/>
        </w:rPr>
        <w:t xml:space="preserve"> информации о производственно-хозяйственной и управленческой деятельности предприятия</w:t>
      </w:r>
      <w:r w:rsidR="004501A3" w:rsidRPr="00C10577">
        <w:rPr>
          <w:color w:val="auto"/>
        </w:rPr>
        <w:t>,</w:t>
      </w:r>
      <w:r w:rsidRPr="00C10577">
        <w:rPr>
          <w:color w:val="auto"/>
        </w:rPr>
        <w:t xml:space="preserve"> о</w:t>
      </w:r>
      <w:r w:rsidR="00E13B9D" w:rsidRPr="00C10577">
        <w:rPr>
          <w:color w:val="auto"/>
        </w:rPr>
        <w:t>писани</w:t>
      </w:r>
      <w:r w:rsidRPr="00C10577">
        <w:rPr>
          <w:color w:val="auto"/>
        </w:rPr>
        <w:t>ю</w:t>
      </w:r>
      <w:r w:rsidR="00E13B9D" w:rsidRPr="00C10577">
        <w:rPr>
          <w:color w:val="auto"/>
        </w:rPr>
        <w:t xml:space="preserve"> бизнес-процессов и анализ</w:t>
      </w:r>
      <w:r w:rsidRPr="00C10577">
        <w:rPr>
          <w:color w:val="auto"/>
        </w:rPr>
        <w:t>у</w:t>
      </w:r>
      <w:r w:rsidR="00E13B9D" w:rsidRPr="00C10577">
        <w:rPr>
          <w:color w:val="auto"/>
        </w:rPr>
        <w:t xml:space="preserve"> организационной структуры предприятия</w:t>
      </w:r>
      <w:r w:rsidR="00EC65F9" w:rsidRPr="00C10577">
        <w:rPr>
          <w:color w:val="auto"/>
        </w:rPr>
        <w:t>,</w:t>
      </w:r>
      <w:r w:rsidRPr="00C10577">
        <w:rPr>
          <w:color w:val="auto"/>
        </w:rPr>
        <w:t xml:space="preserve"> м</w:t>
      </w:r>
      <w:r w:rsidR="00E13B9D" w:rsidRPr="00C10577">
        <w:rPr>
          <w:color w:val="auto"/>
        </w:rPr>
        <w:t>етодологи</w:t>
      </w:r>
      <w:r w:rsidRPr="00C10577">
        <w:rPr>
          <w:color w:val="auto"/>
        </w:rPr>
        <w:t>и</w:t>
      </w:r>
      <w:r w:rsidR="00E13B9D" w:rsidRPr="00C10577">
        <w:rPr>
          <w:color w:val="auto"/>
        </w:rPr>
        <w:t xml:space="preserve"> проектирования финансовой структуры</w:t>
      </w:r>
      <w:r w:rsidRPr="00C10577">
        <w:rPr>
          <w:color w:val="auto"/>
        </w:rPr>
        <w:t>. Внесены практические предложения по п</w:t>
      </w:r>
      <w:r w:rsidR="00E13B9D" w:rsidRPr="00C10577">
        <w:rPr>
          <w:color w:val="auto"/>
        </w:rPr>
        <w:t>овышени</w:t>
      </w:r>
      <w:r w:rsidRPr="00C10577">
        <w:rPr>
          <w:color w:val="auto"/>
        </w:rPr>
        <w:t>ю</w:t>
      </w:r>
      <w:r w:rsidR="00E13B9D" w:rsidRPr="00C10577">
        <w:rPr>
          <w:color w:val="auto"/>
        </w:rPr>
        <w:t xml:space="preserve"> эффективности деятельности предприятия ООО </w:t>
      </w:r>
      <w:r w:rsidR="004501A3" w:rsidRPr="00C10577">
        <w:rPr>
          <w:color w:val="auto"/>
        </w:rPr>
        <w:t>«</w:t>
      </w:r>
      <w:r w:rsidR="00E13B9D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E13B9D" w:rsidRPr="00C10577">
        <w:rPr>
          <w:color w:val="auto"/>
        </w:rPr>
        <w:t xml:space="preserve"> на основе создания ЦФО</w:t>
      </w:r>
      <w:r w:rsidRPr="00C10577">
        <w:rPr>
          <w:color w:val="auto"/>
        </w:rPr>
        <w:t>, разработано Положение о ЦФО. Проведен а</w:t>
      </w:r>
      <w:r w:rsidR="00E13B9D" w:rsidRPr="00C10577">
        <w:rPr>
          <w:color w:val="auto"/>
        </w:rPr>
        <w:t xml:space="preserve">нализ вероятности банкротства ООО </w:t>
      </w:r>
      <w:r w:rsidR="004501A3" w:rsidRPr="00C10577">
        <w:rPr>
          <w:color w:val="auto"/>
        </w:rPr>
        <w:t>«</w:t>
      </w:r>
      <w:r w:rsidR="00E13B9D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 xml:space="preserve"> после</w:t>
      </w:r>
      <w:r w:rsidR="00E13B9D" w:rsidRPr="00C10577">
        <w:rPr>
          <w:color w:val="auto"/>
        </w:rPr>
        <w:t xml:space="preserve"> </w:t>
      </w:r>
      <w:r w:rsidRPr="00C10577">
        <w:rPr>
          <w:color w:val="auto"/>
        </w:rPr>
        <w:t>предложенных мероприятий по созданию</w:t>
      </w:r>
      <w:r w:rsidR="00E13B9D" w:rsidRPr="00C10577">
        <w:rPr>
          <w:color w:val="auto"/>
        </w:rPr>
        <w:t xml:space="preserve"> ЦФО</w:t>
      </w:r>
      <w:r w:rsidRPr="00C10577">
        <w:rPr>
          <w:color w:val="auto"/>
        </w:rPr>
        <w:t>.</w:t>
      </w:r>
    </w:p>
    <w:p w:rsidR="00836DA6" w:rsidRPr="00C10577" w:rsidRDefault="00836DA6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</w:rPr>
        <w:t>Методологической основой настоящей работы являются труды российских и зарубежных ученных М.И. Шеремет, Н.Д. Ильенковой,</w:t>
      </w:r>
      <w:r w:rsidR="00C10577" w:rsidRPr="00C10577">
        <w:rPr>
          <w:color w:val="auto"/>
        </w:rPr>
        <w:t xml:space="preserve"> </w:t>
      </w:r>
      <w:r w:rsidRPr="00C10577">
        <w:rPr>
          <w:color w:val="auto"/>
        </w:rPr>
        <w:t>О.М.л</w:t>
      </w:r>
      <w:r w:rsidR="00C56360">
        <w:rPr>
          <w:color w:val="auto"/>
        </w:rPr>
        <w:t xml:space="preserve"> </w:t>
      </w:r>
      <w:r w:rsidRPr="00C10577">
        <w:rPr>
          <w:color w:val="auto"/>
        </w:rPr>
        <w:t xml:space="preserve">Свириденко, В.В.Ковалева, О.С. Виханского, А.И. Наумова, Г.В. Савицкой, Е.Н. Станиславчик, Р.С. Сайфулина, В.Я. Горфинкеля, Е.В. Негашева, а так же нормативные акты по проблеме, </w:t>
      </w:r>
      <w:r w:rsidRPr="00C10577">
        <w:rPr>
          <w:color w:val="auto"/>
          <w:szCs w:val="28"/>
        </w:rPr>
        <w:t>Методические положения по оценке финансового состояния предприятия и установлению неудовлетворительной структуры баланса (утверждены Распоряжением Федерального управления по делам о несостоятельности (банкротстве) от 12 августа 1994 г. №31-р, Методические указания по проведению анализа финансового состояния организаций (утверждены Приказом ФСФО России от 23 января 2001 г. № 16) и т.д.</w:t>
      </w:r>
    </w:p>
    <w:p w:rsidR="00240D3A" w:rsidRPr="00045847" w:rsidRDefault="00240D3A" w:rsidP="00240D3A">
      <w:pPr>
        <w:pStyle w:val="a6"/>
        <w:widowControl w:val="0"/>
        <w:ind w:firstLine="709"/>
        <w:rPr>
          <w:color w:val="FFFFFF"/>
          <w:szCs w:val="28"/>
        </w:rPr>
      </w:pPr>
      <w:r w:rsidRPr="00045847">
        <w:rPr>
          <w:color w:val="FFFFFF"/>
          <w:szCs w:val="28"/>
        </w:rPr>
        <w:t>финансовый ответственность оздоровление банкротство бюджетный</w:t>
      </w:r>
    </w:p>
    <w:p w:rsidR="006F55EF" w:rsidRPr="00C10577" w:rsidRDefault="006F55EF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4506A4" w:rsidRPr="00C10577" w:rsidRDefault="00C10577" w:rsidP="00C10577">
      <w:pPr>
        <w:pStyle w:val="1"/>
        <w:keepNext w:val="0"/>
        <w:widowControl w:val="0"/>
        <w:spacing w:before="0" w:after="0"/>
        <w:ind w:firstLine="709"/>
        <w:jc w:val="both"/>
        <w:rPr>
          <w:color w:val="auto"/>
        </w:rPr>
      </w:pPr>
      <w:bookmarkStart w:id="4" w:name="_Toc126566916"/>
      <w:r>
        <w:rPr>
          <w:color w:val="auto"/>
        </w:rPr>
        <w:br w:type="page"/>
      </w:r>
      <w:r w:rsidR="004506A4" w:rsidRPr="00C10577">
        <w:rPr>
          <w:color w:val="auto"/>
        </w:rPr>
        <w:t>1.</w:t>
      </w:r>
      <w:r w:rsidR="004506A4" w:rsidRPr="00C10577">
        <w:rPr>
          <w:color w:val="auto"/>
        </w:rPr>
        <w:tab/>
        <w:t>ОБЩИЕ ПОЛОЖЕНИЯ</w:t>
      </w:r>
      <w:r w:rsidR="00E13B9D" w:rsidRPr="00C10577">
        <w:rPr>
          <w:color w:val="auto"/>
        </w:rPr>
        <w:t xml:space="preserve"> И МЕТОДИКА СОЗДАНИЯ ЦЕНТРОВ ФИНАНСОВОЙ ОТВЕТСТВЕННОСТИ КОМПАНИЙ</w:t>
      </w:r>
      <w:bookmarkEnd w:id="4"/>
    </w:p>
    <w:p w:rsidR="004506A4" w:rsidRPr="00C10577" w:rsidRDefault="004506A4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001E80" w:rsidRPr="00C10577" w:rsidRDefault="00C63763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5" w:name="_Toc117713419"/>
      <w:bookmarkStart w:id="6" w:name="_Toc126393555"/>
      <w:bookmarkStart w:id="7" w:name="_Toc126566917"/>
      <w:r w:rsidRPr="00C10577">
        <w:t>1</w:t>
      </w:r>
      <w:r w:rsidR="00C10577">
        <w:t>.1</w:t>
      </w:r>
      <w:r w:rsidR="00001E80" w:rsidRPr="00C10577">
        <w:t xml:space="preserve"> Центры финансовой ответственности (ЦФО)</w:t>
      </w:r>
      <w:bookmarkEnd w:id="5"/>
      <w:bookmarkEnd w:id="6"/>
      <w:bookmarkEnd w:id="7"/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bCs/>
          <w:sz w:val="28"/>
          <w:szCs w:val="18"/>
        </w:rPr>
      </w:pPr>
    </w:p>
    <w:p w:rsidR="001936B4" w:rsidRPr="00C10577" w:rsidRDefault="001936B4" w:rsidP="00C10577">
      <w:pPr>
        <w:pStyle w:val="a6"/>
        <w:widowControl w:val="0"/>
        <w:ind w:firstLine="709"/>
        <w:rPr>
          <w:color w:val="auto"/>
        </w:rPr>
      </w:pPr>
      <w:bookmarkStart w:id="8" w:name="_Toc114653964"/>
      <w:r w:rsidRPr="00C10577">
        <w:rPr>
          <w:color w:val="auto"/>
        </w:rPr>
        <w:t xml:space="preserve">Говоря о сущности и природе центров финансовой ответственности предприятий необходимо осветить круг </w:t>
      </w:r>
      <w:r w:rsidR="00D25776" w:rsidRPr="00C10577">
        <w:rPr>
          <w:color w:val="auto"/>
        </w:rPr>
        <w:t>основополагающих</w:t>
      </w:r>
      <w:r w:rsidRPr="00C10577">
        <w:rPr>
          <w:color w:val="auto"/>
        </w:rPr>
        <w:t xml:space="preserve"> моментов.</w:t>
      </w:r>
    </w:p>
    <w:p w:rsidR="00001E80" w:rsidRPr="00C10577" w:rsidRDefault="001936B4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Рассматривая ф</w:t>
      </w:r>
      <w:r w:rsidR="00001E80" w:rsidRPr="00C10577">
        <w:rPr>
          <w:color w:val="auto"/>
        </w:rPr>
        <w:t>ункции финансов предприятий</w:t>
      </w:r>
      <w:bookmarkEnd w:id="8"/>
      <w:r w:rsidRPr="00C10577">
        <w:rPr>
          <w:color w:val="auto"/>
        </w:rPr>
        <w:t xml:space="preserve">, необходимо отметить, что они </w:t>
      </w:r>
      <w:r w:rsidR="00001E80" w:rsidRPr="00C10577">
        <w:rPr>
          <w:color w:val="auto"/>
        </w:rPr>
        <w:t>реализуются на микроэкономическом уровне</w:t>
      </w:r>
      <w:r w:rsidR="001F34BE" w:rsidRPr="00C10577">
        <w:rPr>
          <w:color w:val="auto"/>
        </w:rPr>
        <w:t xml:space="preserve"> и</w:t>
      </w:r>
      <w:r w:rsidR="00001E80" w:rsidRPr="00C10577">
        <w:rPr>
          <w:color w:val="auto"/>
        </w:rPr>
        <w:t xml:space="preserve"> непосредственно связаны с формированием и использование капитала и денежных фондов предприятий в условия их экономического обособления и удовлетворением частных благ на возмездной эквивалентной основе.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На сегодня нет единства мнений в количестве и содержании функций финансов предприятия. Однако в большинстве своем экономисты выделяют следующие из них: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Обеспечивающую </w:t>
      </w:r>
      <w:r w:rsidR="004501A3" w:rsidRPr="00C10577">
        <w:rPr>
          <w:color w:val="auto"/>
        </w:rPr>
        <w:t>-</w:t>
      </w:r>
      <w:r w:rsidRPr="00C10577">
        <w:rPr>
          <w:color w:val="auto"/>
        </w:rPr>
        <w:t xml:space="preserve"> заключается в систематическом формировании в необходимом объеме денежных средств из различных альтернативных источников для обеспечения текущей хозяйственной деятельности фирмы и реализации стратегических целей ее развития. Здесь следует отметить, что именно финансы в определенном смысле позволяют и заставляют предприятие в своей деятельности пользоваться средствами из разных источников, в том числе кредитами банков, займами, привлеченными средствами в целях формирования необходимого для ведения предпринимательской деятельности объема ресурсов.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Распределительную </w:t>
      </w:r>
      <w:r w:rsidR="004501A3" w:rsidRPr="00C10577">
        <w:rPr>
          <w:color w:val="auto"/>
        </w:rPr>
        <w:t>-</w:t>
      </w:r>
      <w:r w:rsidRPr="00C10577">
        <w:rPr>
          <w:color w:val="auto"/>
        </w:rPr>
        <w:t xml:space="preserve"> тесно связана с обеспечивающей функцией, проявляется через распределение и перераспределение общей суммы сформированных финансовых ресурсов предприятия, через формирование фондов денежных средств, определение основных стоимостных пропорций в процессе распределения доходов и финансовых ресурсов, через обеспечение оптимального сочетания интересов отдельных товаропроизводителей, предприятий и государства в целом.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 xml:space="preserve">Контрольную </w:t>
      </w:r>
      <w:r w:rsidR="004501A3" w:rsidRPr="00C10577">
        <w:rPr>
          <w:color w:val="auto"/>
        </w:rPr>
        <w:t>-</w:t>
      </w:r>
      <w:r w:rsidRPr="00C10577">
        <w:rPr>
          <w:color w:val="auto"/>
        </w:rPr>
        <w:t xml:space="preserve"> предполагает осуществление финансового контроля за результатами производственно-хозяйственной деятельности организаций, а также за процессом формирования, распределения и использования их финансовых ресурсов. С помощью ее осуществляется контроль за формированием собственного капитала предприятия, формированием и целевым использованием денежных фондов, за изменениями финансовых показателей. Реализация этой функции на практике связана с применением различного рода стимулов и санкций, а также соответствующих финансовых показателей, на основе которых разрабатывать необходимые меры для повышения эффективности всей производственно-хозяйственной деятельности предприятия.</w:t>
      </w:r>
    </w:p>
    <w:p w:rsidR="00001E80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bookmarkStart w:id="9" w:name="_Toc114653965"/>
      <w:r w:rsidRPr="00C10577">
        <w:rPr>
          <w:color w:val="auto"/>
        </w:rPr>
        <w:t>Исходя из приведенных функций финансов</w:t>
      </w:r>
      <w:r w:rsidR="00EC65F9" w:rsidRPr="00C10577">
        <w:rPr>
          <w:color w:val="auto"/>
        </w:rPr>
        <w:t>,</w:t>
      </w:r>
      <w:r w:rsidRPr="00C10577">
        <w:rPr>
          <w:color w:val="auto"/>
        </w:rPr>
        <w:t xml:space="preserve"> можно выделить к</w:t>
      </w:r>
      <w:r w:rsidR="00001E80" w:rsidRPr="00C10577">
        <w:rPr>
          <w:color w:val="auto"/>
        </w:rPr>
        <w:t>лассификаци</w:t>
      </w:r>
      <w:bookmarkEnd w:id="9"/>
      <w:r w:rsidRPr="00C10577">
        <w:rPr>
          <w:color w:val="auto"/>
        </w:rPr>
        <w:t xml:space="preserve">ю. </w:t>
      </w:r>
      <w:r w:rsidR="00001E80" w:rsidRPr="00C10577">
        <w:rPr>
          <w:color w:val="auto"/>
          <w:szCs w:val="28"/>
        </w:rPr>
        <w:t>Финансы организаций можно классифицировать по различным признакам.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По организационно-правовым формам различают финансы: открытых акционерных обществ, закрытых акционерных обществ, обществ с ограниченной ответственностью, обществ с дополнительной ответственностью, полных товариществ, товариществ на вере, производственных кооперативов, государственных и муниципальных предприятий, некоммерческих организаций. В практической деятельности очень важно учитывать особенности финансов предприятий различных организационно-правовых форм, ибо игнорирование данного обстоятельства может привести к конфликтам между собственниками, управляющими и работниками.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По отраслевой принадлежности различают финансы: промышленных предприятий, сельскохозяйственных предприятий, транспортных организаций, торговых организаций, научно-исследовательских, конструкторских, проектных организаций, строительных, монтажных, строительно-монтажных организаций и др. При этом финансы промышленных предприятий занимают ведущее место в общей системе финансов предприятий. Это определяется тем, что они обслуживают такую отрасль народного хозяйства, в которой создается большая часть совокупного общественного продукта, национального дохода и денежных накоплений. Однако финансы промышленных предприятий и организаций тесно связаны с финансами других отраслей экономики. Специфика организации финансов предприятий различной ведомственной и отраслевой принадлежности обусловлена технико-экономическими особенностями той или иной отрасли, сочетанием операций производственного и непроизводственного характера, использованием земли в качестве главного фактора производства, географией и природно-климатическими особенностями тех или иных отраслей экономики, характером продукции, работ, услуг, производимых в той или иной отрасли, и др.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В зависимости от субъектов права собственности различают финансы коммерческих организаций, имущество которых находится в собственности граждан и юридических лиц РФ, Российской Федерации, субъектов РФ, муниципальных образований, иностранных граждан и в совместной собственности.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В зависимости от размеров предприятий различают финансы: малых предприятий, средних предприятий и крупных предприятий.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Все направления классификации оказывают влияние на организацию финансов предприятий, так как по-разному формируют затраты на производство и реализацию продукции, структуру активов и капитала, прибыль, длительность операционного и денежного циклов и другие аспекты деятельности предприятий.</w:t>
      </w:r>
    </w:p>
    <w:p w:rsidR="00001E80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bookmarkStart w:id="10" w:name="_Toc114653966"/>
      <w:r w:rsidRPr="00C10577">
        <w:rPr>
          <w:color w:val="auto"/>
        </w:rPr>
        <w:t>Таким образом</w:t>
      </w:r>
      <w:r w:rsidR="000B01AD" w:rsidRPr="00C10577">
        <w:rPr>
          <w:color w:val="auto"/>
        </w:rPr>
        <w:t>,</w:t>
      </w:r>
      <w:r w:rsidRPr="00C10577">
        <w:rPr>
          <w:color w:val="auto"/>
        </w:rPr>
        <w:t xml:space="preserve"> приведенные аспекты позволяют определить общие пр</w:t>
      </w:r>
      <w:r w:rsidR="00001E80" w:rsidRPr="00C10577">
        <w:rPr>
          <w:color w:val="auto"/>
        </w:rPr>
        <w:t>инципы организации финансов предприятий</w:t>
      </w:r>
      <w:bookmarkEnd w:id="10"/>
      <w:r w:rsidRPr="00C10577">
        <w:rPr>
          <w:color w:val="auto"/>
        </w:rPr>
        <w:t>. При этом необходимо отметить, что о</w:t>
      </w:r>
      <w:r w:rsidR="00001E80" w:rsidRPr="00C10577">
        <w:rPr>
          <w:color w:val="auto"/>
          <w:szCs w:val="28"/>
        </w:rPr>
        <w:t xml:space="preserve">сновой организации финансов предприятий всех форм собственности является наличие финансовых ресурсов в размерах, необходимых для осуществления организуемой хозяйственной и коммерческой деятельности собственника. 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Формирование денежных средств предприятия производит в момент его организации путем создания уставного капитала, состоящего из основных и оборотных средств. Источниками формирования уставного капитала могут является вложения паев, долей, выпуск и последующая продажа акций, бюджетные средства и т.д.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Принципы организации финансов предприятий должны обеспечивать принятие эффективных стратегических и тактических финансовых решений. На их основе разрабатывается финансовая политика предприятия, т.е. формирование собственного и заемного капитала, вложений в активы, способов увеличения имущества и объемов продаж, формирования и использования прибыли, оптимизации денежных потоков.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Современная организация финансов предприятия строится на соблюдении следующих принципов: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Принцип хозяйственной самостоятельности предполагает, что независимо от организационно-правовой формы хозяйствования предприятие самостоятельно определяет свою экономическую деятельность, направления вложений денежных средств в целях извлечения прибыли. Права организаций в современных условиях в области коммерческой и инвестиционной деятельности существенно расширены. Так, предприятия самостоятельно осуществляют планирование своей деятельности, определяют объемы производства, номенклатуру выпускаемой продукции, направления вложения денежных средств в целях извлечения прибыли, самостоятельно устанавливают цены реализуемой продукции, определяют размер и структуру активов и пассивов и др.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Между тем в условиях рыночной экономики значительная часть финансовых отношений предприятий регулируется государством. Это величина и порядок формирования уставного и резервного капитала для предприятий различных организационно-правовых форм, порядок размещения и выкупа акций, приватизация, ликвидация, банкротство, некоторые нормативы формирования и распределения финансовых ресурсов, варианты учетной политики и др.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Принцип самоокупаемости предполагает, что средства, обеспечивающие функционирование предприятия, должны окупиться, т.е. покрыть понесенные затраты и обеспечить доход, соответствующий минимальному уровню рентабельности.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Принцип самофинансирования означает полную окупаемость затрат на производство и реализацию продукции, а также осуществление воспроизводства основных фондов и оборотных средств. При этом инвестирование средств в развитие производства может осуществляться как за счет собственных средств, так и за счет банковских и коммерческих кредитов.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Принцип материальной ответственности означает наличие определенной системы ответственности предприятий за ведение и результаты хозяйственной деятельности. Финансовые методы реализации этого принципа различны для отдельных предприятий, их руководителей и работников в зависимости от организационно-правовой формы. Сами же формы организации материальной ответственности могут быть различными, но основными являются индивидуальная и коллективная.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Индивидуальная материальная ответственность предполагает заключение договора конкретного материально ответственного лица с руководством предприятия, согласно которому это лицо несет ответственность за любую недостачу ценностей. Перечень материально ответственных лиц определяется самим предприятием.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 xml:space="preserve">Коллективная материальная ответственность предполагает ответственность не конкретного лица, а коллектива. 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Так, предприятие несет материальную ответственность в форме уплаты пеней, штрафов, неустоек за нарушение договоров на поставку продукции, нарушение расчетной дисциплины, несвоевременную уплату платежей в бюджет и взносов в государственные внебюджетные фонды, нарушение кредитных договоров и др.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Принцип заинтересованности в результатах деятельности (финансового стимулирования)</w:t>
      </w:r>
      <w:r w:rsidR="00C63763" w:rsidRPr="00C10577">
        <w:rPr>
          <w:color w:val="auto"/>
          <w:szCs w:val="28"/>
        </w:rPr>
        <w:t>, р</w:t>
      </w:r>
      <w:r w:rsidRPr="00C10577">
        <w:rPr>
          <w:color w:val="auto"/>
          <w:szCs w:val="28"/>
        </w:rPr>
        <w:t>еализуется через установление мер поощрения и наказания с целью повышения эффективности работы как предприятия в целом, так и его подразделений, отдельных работников.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 xml:space="preserve">Само предприятие, его работники, государство, акционеры заинтересованы в получении прибыли. Для этого работники должны быть обеспечены достойной оплатой труда за счет фонда оплаты труда и части прибыли, направляемой на потребление в виде премий, вознаграждений по итогам работы за год, вознаграждений за выслугу лет, материальной помощи и других стимулирующих выплат, а акционеры получать дивиденды, держатели облигаций </w:t>
      </w:r>
      <w:r w:rsidR="004501A3" w:rsidRPr="00C10577">
        <w:rPr>
          <w:color w:val="auto"/>
          <w:szCs w:val="28"/>
        </w:rPr>
        <w:t>-</w:t>
      </w:r>
      <w:r w:rsidRPr="00C10577">
        <w:rPr>
          <w:color w:val="auto"/>
          <w:szCs w:val="28"/>
        </w:rPr>
        <w:t xml:space="preserve"> проценты.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Для предприятия это принцип реализуется через стимулирование его инвестиционной деятельности, через проведение государственной оптимальной налоговой политики. Интересы государства при этом обеспечиваются путем увеличения поступлений в бюджеты всех уровней соответствующих сумм налоговых платежей.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 xml:space="preserve">Принцип плановости предполагает необходимость формирования системы финансового планирования, встраивание ее в общую систему управления предприятием. Необходимость финансового планирования обусловлена тем, что в условиях рынка предприятие может существовать только при стабильном получении прибыли, что, в свою очередь, предполагает планирование самой возможности ее получения и подтверждение этой возможности с помощью различных плановых ориентиров и показателей. 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Наиболее полно данный принцип реализуется при внедрении современных методов внутрифирменного финансового планирования (бюджетирования) и контроля.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Принцип обеспечения финансовых резервов связан с необходимостью их формирования для обеспечения непрерывности предпринимательской деятельности, которая всегда сопряжена с риском вследствие возможных колебаний рыночной конъюнктуры.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Финансовые резервы могут формироваться предприятиями всех организационно-правовых форм собственности из чистой прибыли. Следует отметить: денежные средства, направляемые в резервные фонды, целесообразно хранить в ликвидной форме, чтобы они приносили доход и при необходимости легко могли быть превращены в наличный капитал.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Принцип финансового контроля означает необходимость периодически контролировать финансово-хозяйственную деятельность предприятия. В зависимости от субъектов, осуществляющих финансовый контроль, различают следующие его виды: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 xml:space="preserve">Общегосударственный контроль проводят органы государственной власти и управления. 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Ведомственный контроль проводят контрольно-ревизионные отделы министерств и ведомств. Эти органы осуществляют проверки финансово-хозяйственной деятельности подведомственных предприятий.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 xml:space="preserve">Внутрихозяйственный финансовый контроль проводят финансовые службы организаций: финансовый отдели или департамент, бухгалтерия, ревизионная комиссия. В их функции входят проверка производственной и хозяйственной деятельности самого предприятия и его структурных подразделений. Основная задача данного вида </w:t>
      </w:r>
      <w:r w:rsidR="004501A3" w:rsidRPr="00C10577">
        <w:rPr>
          <w:color w:val="auto"/>
          <w:szCs w:val="28"/>
        </w:rPr>
        <w:t>-</w:t>
      </w:r>
      <w:r w:rsidRPr="00C10577">
        <w:rPr>
          <w:color w:val="auto"/>
          <w:szCs w:val="28"/>
        </w:rPr>
        <w:t xml:space="preserve"> это внутренний аудит, проверки по поручению руководства предприятия. Внутренний аудит должен проводится непрерывно, и охватывать все участки финансово-хозяйственной деятельности предприятия, носить предметный характер и быть результативным.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Кроме того, внутрифирменный контроль реализуется через создание так называемых центров ответственности. Под центром ответственности понимается структурное подразделение предприятия, которое контролирует отдельные аспекты финансово-хозяйственной деятельности, а его руководство наделено соответствующими ресурсами и полномочиями для выполнения доведенных плановых финансовых показателей. В рамках предприятия можно выделить несколько типов центров ответственности: центр затрат, центр доходов, центр прибыли, центр инвестиций.</w:t>
      </w:r>
    </w:p>
    <w:p w:rsidR="00001E80" w:rsidRPr="00C10577" w:rsidRDefault="00D663FA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Рассмотрим принципы функционирования ц</w:t>
      </w:r>
      <w:r w:rsidR="00001E80" w:rsidRPr="00C10577">
        <w:rPr>
          <w:bCs/>
          <w:sz w:val="28"/>
          <w:szCs w:val="18"/>
        </w:rPr>
        <w:t>ентр</w:t>
      </w:r>
      <w:r w:rsidRPr="00C10577">
        <w:rPr>
          <w:bCs/>
          <w:sz w:val="28"/>
          <w:szCs w:val="18"/>
        </w:rPr>
        <w:t>ов</w:t>
      </w:r>
      <w:r w:rsidR="00001E80" w:rsidRPr="00C10577">
        <w:rPr>
          <w:bCs/>
          <w:sz w:val="28"/>
          <w:szCs w:val="18"/>
        </w:rPr>
        <w:t xml:space="preserve"> финансовой ответственности (ЦФО)</w:t>
      </w:r>
      <w:r w:rsidR="00001E80" w:rsidRPr="00C10577">
        <w:rPr>
          <w:sz w:val="28"/>
          <w:szCs w:val="18"/>
        </w:rPr>
        <w:t> </w:t>
      </w:r>
      <w:r w:rsidRPr="00C10577">
        <w:rPr>
          <w:sz w:val="28"/>
          <w:szCs w:val="18"/>
        </w:rPr>
        <w:t>более подробно. Прежде всего</w:t>
      </w:r>
      <w:r w:rsidR="00A42BC1" w:rsidRPr="00C10577">
        <w:rPr>
          <w:sz w:val="28"/>
          <w:szCs w:val="18"/>
        </w:rPr>
        <w:t>,</w:t>
      </w:r>
      <w:r w:rsidRPr="00C10577">
        <w:rPr>
          <w:sz w:val="28"/>
          <w:szCs w:val="18"/>
        </w:rPr>
        <w:t xml:space="preserve"> это </w:t>
      </w:r>
      <w:r w:rsidR="00001E80" w:rsidRPr="00C10577">
        <w:rPr>
          <w:sz w:val="28"/>
          <w:szCs w:val="18"/>
        </w:rPr>
        <w:t>структурное подразделение, осуществляющее определенный набор хозяйственных операций, способное оказывать непосредственное в</w:t>
      </w:r>
      <w:r w:rsidR="00C10577">
        <w:rPr>
          <w:sz w:val="28"/>
          <w:szCs w:val="18"/>
        </w:rPr>
        <w:t xml:space="preserve">оздействие на расходы </w:t>
      </w:r>
      <w:r w:rsidR="00001E80" w:rsidRPr="00C10577">
        <w:rPr>
          <w:sz w:val="28"/>
          <w:szCs w:val="18"/>
        </w:rPr>
        <w:t>или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доходы от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этих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операций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отвечающее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величину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данных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расходов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или</w:t>
      </w:r>
      <w:r w:rsidR="00C10577">
        <w:rPr>
          <w:sz w:val="28"/>
          <w:szCs w:val="18"/>
        </w:rPr>
        <w:t xml:space="preserve"> </w:t>
      </w:r>
      <w:r w:rsidR="00001E80" w:rsidRPr="00C10577">
        <w:rPr>
          <w:sz w:val="28"/>
          <w:szCs w:val="18"/>
        </w:rPr>
        <w:t>доходов.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Управление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ответственности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осуществляет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через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структуру.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единицами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ответственности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(ЦФО),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см.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Приложение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2.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Финансовая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создается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базе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классифицируются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видам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доходов/расходов,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присваивается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статус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соответствующего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Такая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логика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построения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позволяет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избежать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возможного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двоевластия,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когда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функциональное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осуществляться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через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структуру,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через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структуру.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достигается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путём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совмещения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функциональной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ответственности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лице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руководителя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образованного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(группы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подразделений).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Однако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подход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принести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желаемого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поскольку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источником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определённое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направление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определить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Основной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критерий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(бизнес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направления,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бизнес-процесса)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продукт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(удовлетворяемая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потребность),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обязательное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требование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выделяемому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наличие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законченного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производственного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цикла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(начиная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взаимоотношения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внешней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средой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поводу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инициирования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продукта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отношений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поводу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передачи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клиенту).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этой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связи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более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подходящим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постановки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системы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представляется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подход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структуризации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поскольку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идея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описать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взаимодействие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потоков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формирования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конечного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результата.</w:t>
      </w:r>
      <w:r w:rsidR="00C10577">
        <w:rPr>
          <w:sz w:val="28"/>
          <w:szCs w:val="18"/>
        </w:rPr>
        <w:t xml:space="preserve"> </w:t>
      </w:r>
      <w:r w:rsidR="00D663FA" w:rsidRPr="00C10577">
        <w:rPr>
          <w:sz w:val="28"/>
          <w:szCs w:val="18"/>
        </w:rPr>
        <w:t>Так</w:t>
      </w:r>
      <w:r w:rsidR="00C10577">
        <w:rPr>
          <w:sz w:val="28"/>
          <w:szCs w:val="18"/>
        </w:rPr>
        <w:t xml:space="preserve"> </w:t>
      </w:r>
      <w:r w:rsidR="00D663FA" w:rsidRPr="00C10577">
        <w:rPr>
          <w:sz w:val="28"/>
          <w:szCs w:val="18"/>
        </w:rPr>
        <w:t>например</w:t>
      </w:r>
      <w:r w:rsidR="00C10577">
        <w:rPr>
          <w:sz w:val="28"/>
          <w:szCs w:val="18"/>
        </w:rPr>
        <w:t xml:space="preserve"> </w:t>
      </w:r>
      <w:r w:rsidR="00D663FA"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настоящей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работе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рассматривается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реструктуризация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ответственности</w:t>
      </w:r>
      <w:r w:rsidR="00C10577">
        <w:rPr>
          <w:sz w:val="28"/>
          <w:szCs w:val="18"/>
        </w:rPr>
        <w:t xml:space="preserve"> </w:t>
      </w:r>
      <w:r w:rsidR="00C63763" w:rsidRPr="00C10577">
        <w:rPr>
          <w:sz w:val="28"/>
          <w:szCs w:val="18"/>
        </w:rPr>
        <w:t>ООО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="00EE7769" w:rsidRPr="00C10577">
        <w:rPr>
          <w:sz w:val="28"/>
          <w:szCs w:val="18"/>
        </w:rPr>
        <w:t>Альпина</w:t>
      </w:r>
      <w:r w:rsidR="004501A3" w:rsidRPr="00C10577">
        <w:rPr>
          <w:sz w:val="28"/>
          <w:szCs w:val="18"/>
        </w:rPr>
        <w:t>»</w:t>
      </w:r>
      <w:r w:rsidRPr="00C10577">
        <w:rPr>
          <w:sz w:val="28"/>
          <w:szCs w:val="18"/>
        </w:rPr>
        <w:t>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имеющем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</w:t>
      </w:r>
      <w:r w:rsidR="00EE7769" w:rsidRPr="00C10577">
        <w:rPr>
          <w:sz w:val="28"/>
          <w:szCs w:val="18"/>
        </w:rPr>
        <w:t>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</w:t>
      </w:r>
      <w:r w:rsidR="00EE7769" w:rsidRPr="00C10577">
        <w:rPr>
          <w:sz w:val="28"/>
          <w:szCs w:val="18"/>
        </w:rPr>
        <w:t>я</w:t>
      </w:r>
      <w:r w:rsidRPr="00C10577">
        <w:rPr>
          <w:sz w:val="28"/>
          <w:szCs w:val="18"/>
        </w:rPr>
        <w:t>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которы</w:t>
      </w:r>
      <w:r w:rsidR="00EE7769" w:rsidRPr="00C10577">
        <w:rPr>
          <w:sz w:val="28"/>
          <w:szCs w:val="18"/>
        </w:rPr>
        <w:t>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интегрирован</w:t>
      </w:r>
      <w:r w:rsidR="00EE7769" w:rsidRPr="00C10577">
        <w:rPr>
          <w:sz w:val="28"/>
          <w:szCs w:val="18"/>
        </w:rPr>
        <w:t>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производственный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торгово-закупочную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деятельность.</w:t>
      </w:r>
    </w:p>
    <w:p w:rsidR="00876B13" w:rsidRPr="00C10577" w:rsidRDefault="00876B13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001E80" w:rsidRPr="00C10577" w:rsidRDefault="00C63763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11" w:name="_Toc117713420"/>
      <w:bookmarkStart w:id="12" w:name="_Toc126393556"/>
      <w:bookmarkStart w:id="13" w:name="_Toc126566918"/>
      <w:r w:rsidRPr="00C10577">
        <w:t>1</w:t>
      </w:r>
      <w:r w:rsidR="00001E80" w:rsidRPr="00C10577">
        <w:t>.2</w:t>
      </w:r>
      <w:r w:rsidR="00C10577">
        <w:t xml:space="preserve"> </w:t>
      </w:r>
      <w:r w:rsidR="00001E80" w:rsidRPr="00C10577">
        <w:t>Процессы</w:t>
      </w:r>
      <w:r w:rsidR="00C10577">
        <w:t xml:space="preserve"> </w:t>
      </w:r>
      <w:r w:rsidR="00001E80" w:rsidRPr="00C10577">
        <w:t>в</w:t>
      </w:r>
      <w:r w:rsidR="00C10577">
        <w:t xml:space="preserve"> </w:t>
      </w:r>
      <w:r w:rsidR="00001E80" w:rsidRPr="00C10577">
        <w:t>финансовой</w:t>
      </w:r>
      <w:r w:rsidR="00C10577">
        <w:t xml:space="preserve"> </w:t>
      </w:r>
      <w:r w:rsidR="00001E80" w:rsidRPr="00C10577">
        <w:t>и</w:t>
      </w:r>
      <w:r w:rsidR="00C10577">
        <w:t xml:space="preserve"> </w:t>
      </w:r>
      <w:r w:rsidR="00001E80" w:rsidRPr="00C10577">
        <w:t>бюджетной</w:t>
      </w:r>
      <w:r w:rsidR="00C10577">
        <w:t xml:space="preserve"> </w:t>
      </w:r>
      <w:r w:rsidR="00001E80" w:rsidRPr="00C10577">
        <w:t>структуре</w:t>
      </w:r>
      <w:bookmarkEnd w:id="11"/>
      <w:bookmarkEnd w:id="12"/>
      <w:bookmarkEnd w:id="13"/>
    </w:p>
    <w:p w:rsidR="00D663FA" w:rsidRPr="00C10577" w:rsidRDefault="00D663FA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</w:rPr>
        <w:t>Рассматривая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процессы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63763"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обратить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внимание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ряд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обстоятельств.</w:t>
      </w:r>
      <w:r w:rsidR="00C10577">
        <w:rPr>
          <w:color w:val="auto"/>
        </w:rPr>
        <w:t xml:space="preserve"> </w:t>
      </w:r>
      <w:r w:rsidR="00876B13" w:rsidRPr="00C10577">
        <w:rPr>
          <w:color w:val="auto"/>
        </w:rPr>
        <w:t>Так,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например,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</w:t>
      </w:r>
      <w:r w:rsidRPr="00C10577">
        <w:rPr>
          <w:color w:val="auto"/>
          <w:szCs w:val="28"/>
        </w:rPr>
        <w:t>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отношения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возникают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процессе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движения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(распределения,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перераспределения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использования)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капитала,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доходов,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резервов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других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т.е.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его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ресурсов.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Именно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потоки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являются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непосредственными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объектами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предприятий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-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это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поступления,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которые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находятся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распоряжении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предназначены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своих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обязательств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затрат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расширенному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воспроизводству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экономическому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стимулированию.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Потенциально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формируются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стадии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производства,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когда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создается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новая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стоимость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осуществляется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перенос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старой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готовый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продукт.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именно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потенциально,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поскольку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работники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материальной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сферы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производят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продукты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труда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натуральной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форме.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Реальное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начинается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только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стадии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распределения,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когда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стоимость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реализована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выручки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продажи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товаров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выделяются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отдельные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элементы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стоимости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(фонды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возмещения,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оплаты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труда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прибыль).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случайно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прибыль,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хотя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создается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стадии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производства,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количественно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формируется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процессе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стоимостного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распределения.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являются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образования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целевых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(потребления,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накопления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резервного).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источникам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подразделяются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три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группы: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образованные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счет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собственных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(прибыль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основной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реализации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выбывшего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имущества,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внереализационных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операций,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амортизации,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устойчивых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пассивов,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дополнительных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паевых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взносов,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эмиссионного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дохода,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резервных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др.).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мобилизованные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рынке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(средства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выпуска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продажи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собственных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бумаг,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дивиденды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проценты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ценным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бумагам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других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эмитентов,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кредиты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банков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займы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юридических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физических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лиц,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доходы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операциям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иностранной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валютой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драгоценными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металлами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др.)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поступающие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порядке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перераспределения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(страховые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возмещения,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поступающие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концернов,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ассоциаций,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субсидии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т.п.).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Использование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осуществляется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следующим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основным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направлениям: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-Финансирование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затрат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производство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реализацию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продукции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(работ,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услуг);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-Финансирование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(реальные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инвестиции);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-Платежи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внебюджетные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фонды;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-Погашение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кредитов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займов;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-Финансирование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благотворительной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Наличие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необходимых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размерах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эффективное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использование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многом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предопределяет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благополучие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финансовую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устойчивость,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платежеспособности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ликвидность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баланса.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Размер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этих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эффективность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использования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текущем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периоде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перспективу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определяется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процессе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планирования.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Формирование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использование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опосредуется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потоками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(разница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между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всеми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поступившими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выплаченными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конкретный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период)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трем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видам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предприятия: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текущей,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инвестиционной,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Текущая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деятельность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-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это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преследующая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извлечение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прибыли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качестве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основной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цели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либо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имеющая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извлечение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прибыли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качестве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цели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соответствии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предметом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целями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Предполагает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движение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связанных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получением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выручки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продажи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продукции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(товаров,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работ,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услуг)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запасов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производственно-материальных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получением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авансов,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арендной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платы,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уплатой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счетам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поставщиков,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выплатой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заработной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платы,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дивидендов,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расчетами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налогам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сборам,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оплатой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получением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неустоек,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залогов.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Инвестиционная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деятельность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-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это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связанная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приобретением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земельных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участков,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зданий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недвижимости,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оборудования,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нематериальных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активов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других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внеоборотных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активов,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также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продажей;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собственного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строительства,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расходов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НИОКР;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вложений,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приобретением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бумаг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других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предоставлением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другим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организациям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займов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Предполагает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движение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связанных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капиталовложениями,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вложений,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приобретением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дочерних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также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продажей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объектов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основных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внеоборотных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активов,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продажей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бумаг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вложений,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получением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дивидендов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деятельность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-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движение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связанных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поступлением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эмиссии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акций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долевых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бумаг;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поступлениями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займов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кредитов,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предоставленных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другими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организациями,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также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погашением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займов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кредитов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включая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проценты),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погашением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обязательств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аренде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ресурсы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являются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образования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предприятий.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Денежный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-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обособившаяся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часть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хозяйствующего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субъекта,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получившая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целевое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назначение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относительно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самостоятельное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функционирование.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Через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доходов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осуществляется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только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обеспечение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хозяйственной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необходимыми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средствами,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финансируется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расширенное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воспроизводство,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научно-технический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прогресс,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освоение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внедрение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техники,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экономическое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стимулирование.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Денежные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условно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можно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разбить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пять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групп.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Фонды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собственных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Представлены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такими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имеющих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характер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как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уставный,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добавочный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резервный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капитал,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нераспределенная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прибыль,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прочие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источники.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Эта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группа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играет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решающую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роль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предприятий.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Требования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объему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этих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достаточно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однозначны.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Фонды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заемных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Представлены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такими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как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кредиты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банков,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займы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юридических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физических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лиц,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коммерческий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кредит,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факторинг,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лизинг,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кредиторская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задолженность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прочие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источники.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условиях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рынка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одно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может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обойтись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без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заемных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которые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условиях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правильного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подхода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формированию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заемных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структуры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капитала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целом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только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способствуют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повышению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эффективности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производства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без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дополнительных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вложений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собственного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капитала.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Фоны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привлеченных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Представлены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потребления,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расчетами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дивидендам,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доходам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будущих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периодов,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резервами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предстоящих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расходов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платежей.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носят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двойственный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характер,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поскольку,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одной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стороны,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вовлечены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оборот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отражаются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составе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краткосрочных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обязательств,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другой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-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порядок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позволяют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отнести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собственными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источникам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финансирования.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Фонды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смешанных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источников.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Представлены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фондами,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образованными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смешанного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характера.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Это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валютный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оборотных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предназначен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развития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производства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(формируется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амортизационный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отчислений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(фонда),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накопления,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заемных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привлеченных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источников);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валютный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-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формируется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предприятиях,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получающих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валютную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выручку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экспортных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операций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покупающих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валюту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импортных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операций.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Самостоятельного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целевого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значения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отличие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имеет.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Оперативные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фонды.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Представлены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денежными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создающимися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периодически.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Это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выплаты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заработной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дивидендов,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платежей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внебюджетные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погашения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кредитов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займов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</w:p>
    <w:p w:rsidR="00001E80" w:rsidRPr="00C10577" w:rsidRDefault="00D663FA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Таким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образом,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освещая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</w:rPr>
        <w:t>процессы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отметим,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соответствии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с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идеологией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процессного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подхода,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деятельность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предприятия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представляет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собой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сеть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взаимосвязанных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процессов,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входы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выходы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которых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представлены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финансовыми,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материальными,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информационными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человеческими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потоками.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Процессы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подлежат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управлению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потребляют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материальные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человеческие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ресурсы.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Результаты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подлежат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планированию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контролю.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Ответственность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получение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передачу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(ответственность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границах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процессов</w:t>
      </w:r>
      <w:r w:rsidR="004501A3" w:rsidRPr="00C10577">
        <w:rPr>
          <w:sz w:val="28"/>
          <w:szCs w:val="18"/>
        </w:rPr>
        <w:t>»</w:t>
      </w:r>
      <w:r w:rsidRPr="00C10577">
        <w:rPr>
          <w:sz w:val="28"/>
          <w:szCs w:val="18"/>
        </w:rPr>
        <w:t>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быть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четко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персонализирована.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Процессы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могут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декомпозироваться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подпроцессы,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соответствует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принципу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декомпозиции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бюджетов.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дальнейшем,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глубокой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детализации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возможен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выход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уровень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статей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элементарных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операций,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оказывающих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влияние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Таким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максимально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соответствовать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логике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наличии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более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направления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определить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отдельный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возможна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ситуация,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когда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поддерживает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разделение.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Т.е.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работает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компании,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рамках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законченного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производственного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цикла)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принадлежат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разным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вертикалям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управленческой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сгруппированы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функциональной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принадлежности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(все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продажи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т.д.).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Необходимо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еще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отметить,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стараться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допускать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принципиальных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отличий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между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если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соответствует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бизнес-процессам,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финансовая,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соответствовать.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Поэтому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первом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этапе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определить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модель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после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провести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предмет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её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модели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бизнесов.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Если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результатам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несоответствия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выявлены,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последовательность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действий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следующей: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Проектирование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оптимальной</w:t>
      </w:r>
      <w:r w:rsidR="004501A3" w:rsidRPr="00C10577">
        <w:rPr>
          <w:sz w:val="28"/>
          <w:szCs w:val="18"/>
        </w:rPr>
        <w:t>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выделяемых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бизнес-процессов.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Разработка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подпроцессов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элементов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Если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существуют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отклонения,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например,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общие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последовательность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действий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следующей: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Выработка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рекомендаций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поэтапному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приведению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бизнес-процессами.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Проектирование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есть</w:t>
      </w:r>
      <w:r w:rsidR="004501A3" w:rsidRPr="00C10577">
        <w:rPr>
          <w:sz w:val="28"/>
          <w:szCs w:val="18"/>
        </w:rPr>
        <w:t>»</w:t>
      </w:r>
      <w:r w:rsidRPr="00C10577">
        <w:rPr>
          <w:sz w:val="28"/>
          <w:szCs w:val="18"/>
        </w:rPr>
        <w:t>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Разработка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подпроцессов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элементов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обоих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случаях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постановки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включает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два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крупных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блока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работ: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-Разработка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-Разработка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Представленные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ниже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положения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рассматриваются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примере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производственной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компании,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специализирующейся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продаже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строительных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материалов.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bCs/>
          <w:sz w:val="28"/>
          <w:szCs w:val="18"/>
        </w:rPr>
      </w:pPr>
    </w:p>
    <w:p w:rsidR="00001E80" w:rsidRPr="00C10577" w:rsidRDefault="00C63763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14" w:name="_Toc117713421"/>
      <w:bookmarkStart w:id="15" w:name="_Toc126393557"/>
      <w:bookmarkStart w:id="16" w:name="_Toc126566919"/>
      <w:r w:rsidRPr="00C10577">
        <w:t>1</w:t>
      </w:r>
      <w:r w:rsidR="00001E80" w:rsidRPr="00C10577">
        <w:t>.3</w:t>
      </w:r>
      <w:r w:rsidR="00C10577">
        <w:t xml:space="preserve"> </w:t>
      </w:r>
      <w:r w:rsidR="00001E80" w:rsidRPr="00C10577">
        <w:t>Типы</w:t>
      </w:r>
      <w:r w:rsidR="00C10577">
        <w:t xml:space="preserve"> </w:t>
      </w:r>
      <w:r w:rsidR="00001E80" w:rsidRPr="00C10577">
        <w:t>центров</w:t>
      </w:r>
      <w:r w:rsidR="00C10577">
        <w:t xml:space="preserve"> </w:t>
      </w:r>
      <w:r w:rsidR="00001E80" w:rsidRPr="00C10577">
        <w:t>финансовой</w:t>
      </w:r>
      <w:r w:rsidR="00C10577">
        <w:t xml:space="preserve"> </w:t>
      </w:r>
      <w:r w:rsidR="00001E80" w:rsidRPr="00C10577">
        <w:t>ответственности</w:t>
      </w:r>
      <w:bookmarkEnd w:id="14"/>
      <w:bookmarkEnd w:id="15"/>
      <w:bookmarkEnd w:id="16"/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</w:rPr>
      </w:pPr>
      <w:bookmarkStart w:id="17" w:name="_Toc114653969"/>
      <w:r w:rsidRPr="00C10577">
        <w:rPr>
          <w:color w:val="auto"/>
        </w:rPr>
        <w:t>Говоря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типах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876B13" w:rsidRPr="00C10577">
        <w:rPr>
          <w:color w:val="auto"/>
        </w:rPr>
        <w:t>ответственности,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рассмотрим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предприятии</w:t>
      </w:r>
      <w:bookmarkEnd w:id="17"/>
      <w:r w:rsidRPr="00C10577">
        <w:rPr>
          <w:color w:val="auto"/>
        </w:rPr>
        <w:t>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Организация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конкретных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организациях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зависит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собственности,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организационно-правового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статуса,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отраслевых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технологических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особенностей,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характера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производимой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продукции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(оказываемых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работ,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услуг),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размеров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(масштабов)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бизнеса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служба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может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быть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представлена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управлением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-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крупных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предприятиях,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отделом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средних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либо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только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директором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или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главным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бухгалтером,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который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занимается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только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вопросами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бухгалтерского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учета,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формированием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стратегии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небольших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организациях.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крупных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структура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службы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более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сложная.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наиболее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общем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виде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выделяют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два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подразделения: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планово-аналитическое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учетно-контрольное.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Первое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отвечает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вопросы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прогнозирования,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планирования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потоков;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второе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-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учет,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контроль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информационное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обеспечение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различных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лиц,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заинтересованных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работы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службе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крупной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привлекаются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как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менеджеры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широкого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профиля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общего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руководства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деятельностью),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функциональные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менеджеры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специализированных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функций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одной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сфер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например: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менеджер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инвестициями,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антикризисный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менеджер,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риск-менеджер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т.п.).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крупных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организациях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структура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службы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может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быть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представлена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департаментом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следующими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структурными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подразделениям: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бухгалтерией,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аналитическим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отделом,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отделом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планирования,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отделом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оперативного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отделом.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При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службы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каждый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отдел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выполняет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определенные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функции,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общее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руководство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менеджментом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директор,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который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только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определяет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политику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общее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направление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развития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области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обеспечивает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соблюдение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законодательства,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регулирующего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финансовую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разрабатывает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принципы,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методологию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обеспечивает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общее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руководство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планированием,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занимаемся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подготовкой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аналитических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отчетов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руководству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принятия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стратегических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решений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области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Финансовая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бухгалтерия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занимается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ведением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бухгалтерского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учета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формированием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публичной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отчетности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соответствии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установленными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стандартами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требованиями.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Аналитический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отдел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занимается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анализом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оценкой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состояний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выявляет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резервы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повышения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эффективности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производственно-хозяйственной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разрабатывает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мероприятия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улучшению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состояния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его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задачи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может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входить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также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прогнозирование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показателей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исходя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конъюнктуры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рынка,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предприятий-конкурентов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контрагентов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Отдел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планирования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предстоящий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период,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разрабатывает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финансовую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стратегию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финансирования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составляет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отчеты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выполнении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планов.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налоговое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Отдел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оперативного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производит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сбор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накладных,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счетов,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отслеживает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оплату,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также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своевременности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полноту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получения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причитающихся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предприятий-контрагентов,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страховых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т.п.,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контроль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своевременностью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уплаты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налогов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сборов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внебюджетные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фонды,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обеспечивает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взаимоотношения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банками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расчетно-кассовому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обслуживанию,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участвует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решении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споров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между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контрагентами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государством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уплате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штрафов,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неустоек,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начисления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пени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других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мер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экономического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воздействия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организацию,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вытекающих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условий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договоров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законодательства,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регулирующего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деятельность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хозяйствующих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субъектов.</w:t>
      </w:r>
    </w:p>
    <w:p w:rsidR="00D663FA" w:rsidRPr="00C10577" w:rsidRDefault="00D663F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Отдел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работе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инвестициями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занимается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разработкой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общей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политики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анализ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отбор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предложений,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проводит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анализ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эффективности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проектов,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организует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разработку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инновационных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проектов,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готовит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предложения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эмиссии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бумаг,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покупке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бумаг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других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эмитентов,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осуществляет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инвестиционным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портфелем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принимает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участие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работе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валютных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фондовых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бирж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целью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обеспечения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нужд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организации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рублевых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валютных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средствах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др.</w:t>
      </w:r>
    </w:p>
    <w:p w:rsidR="00001E80" w:rsidRPr="00C10577" w:rsidRDefault="0041696D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Исходя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из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приведенных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подразделений,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отвечающих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выделить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провести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001E80" w:rsidRPr="00C10577">
        <w:rPr>
          <w:color w:val="auto"/>
          <w:szCs w:val="18"/>
        </w:rPr>
        <w:t>лассификаци</w:t>
      </w:r>
      <w:r w:rsidRPr="00C10577">
        <w:rPr>
          <w:color w:val="auto"/>
          <w:szCs w:val="18"/>
        </w:rPr>
        <w:t>ю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Центров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финансовой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ответственности</w:t>
      </w:r>
      <w:r w:rsidRPr="00C10577">
        <w:rPr>
          <w:color w:val="auto"/>
          <w:szCs w:val="18"/>
        </w:rPr>
        <w:t>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которая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основана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на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их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разделении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по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видам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доходов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затрат,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которые,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в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свою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очередь,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вытекают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из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их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функционального</w:t>
      </w:r>
      <w:r w:rsidR="00C10577">
        <w:rPr>
          <w:color w:val="auto"/>
          <w:szCs w:val="18"/>
        </w:rPr>
        <w:t xml:space="preserve"> </w:t>
      </w:r>
      <w:r w:rsidR="00001E80" w:rsidRPr="00C10577">
        <w:rPr>
          <w:color w:val="auto"/>
          <w:szCs w:val="18"/>
        </w:rPr>
        <w:t>предназначения.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Традиционно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выделяют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пять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типов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ЦФО: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инвестиций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дополнение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основным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видам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смысл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рассмотреть: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-Венчурный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(маржинальной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затрат).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Рассмотрим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подробнее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назначение.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Центр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инвестиций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имеющее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право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распоряжаться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внеоборотными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активами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(осуществлять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дезинвестиции)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отвечающее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величину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ROI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(отдача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инвестиций).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</w:rPr>
        <w:t>Пример.</w:t>
      </w:r>
      <w:r w:rsidR="00C10577">
        <w:rPr>
          <w:sz w:val="28"/>
        </w:rPr>
        <w:t xml:space="preserve"> </w:t>
      </w:r>
      <w:r w:rsidRPr="00C10577">
        <w:rPr>
          <w:sz w:val="28"/>
        </w:rPr>
        <w:t>Управляющая</w:t>
      </w:r>
      <w:r w:rsidR="00C10577">
        <w:rPr>
          <w:sz w:val="28"/>
        </w:rPr>
        <w:t xml:space="preserve"> </w:t>
      </w:r>
      <w:r w:rsidRPr="00C10577">
        <w:rPr>
          <w:sz w:val="28"/>
        </w:rPr>
        <w:t>компания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в</w:t>
      </w:r>
      <w:r w:rsidR="00C10577">
        <w:rPr>
          <w:sz w:val="28"/>
        </w:rPr>
        <w:t xml:space="preserve"> </w:t>
      </w:r>
      <w:r w:rsidRPr="00C10577">
        <w:rPr>
          <w:sz w:val="28"/>
        </w:rPr>
        <w:t>группе</w:t>
      </w:r>
      <w:r w:rsidR="00C10577">
        <w:rPr>
          <w:sz w:val="28"/>
        </w:rPr>
        <w:t xml:space="preserve"> </w:t>
      </w:r>
      <w:r w:rsidRPr="00C10577">
        <w:rPr>
          <w:sz w:val="28"/>
        </w:rPr>
        <w:t>компаний,</w:t>
      </w:r>
      <w:r w:rsidR="00C10577">
        <w:rPr>
          <w:sz w:val="28"/>
        </w:rPr>
        <w:t xml:space="preserve"> </w:t>
      </w:r>
      <w:r w:rsidRPr="00C10577">
        <w:rPr>
          <w:sz w:val="28"/>
        </w:rPr>
        <w:t>или</w:t>
      </w:r>
      <w:r w:rsidR="00C10577">
        <w:rPr>
          <w:sz w:val="28"/>
        </w:rPr>
        <w:t xml:space="preserve"> </w:t>
      </w:r>
      <w:r w:rsidRPr="00C10577">
        <w:rPr>
          <w:sz w:val="28"/>
        </w:rPr>
        <w:t>собрание</w:t>
      </w:r>
      <w:r w:rsidR="00C10577">
        <w:rPr>
          <w:sz w:val="28"/>
        </w:rPr>
        <w:t xml:space="preserve"> </w:t>
      </w:r>
      <w:r w:rsidRPr="00C10577">
        <w:rPr>
          <w:sz w:val="28"/>
        </w:rPr>
        <w:t>учредителей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не</w:t>
      </w:r>
      <w:r w:rsidR="00C10577">
        <w:rPr>
          <w:sz w:val="28"/>
        </w:rPr>
        <w:t xml:space="preserve"> </w:t>
      </w:r>
      <w:r w:rsidRPr="00C10577">
        <w:rPr>
          <w:sz w:val="28"/>
        </w:rPr>
        <w:t>входящего</w:t>
      </w:r>
      <w:r w:rsidR="00C10577">
        <w:rPr>
          <w:sz w:val="28"/>
        </w:rPr>
        <w:t xml:space="preserve"> </w:t>
      </w:r>
      <w:r w:rsidRPr="00C10577">
        <w:rPr>
          <w:sz w:val="28"/>
        </w:rPr>
        <w:t>в</w:t>
      </w:r>
      <w:r w:rsidR="00C10577">
        <w:rPr>
          <w:sz w:val="28"/>
        </w:rPr>
        <w:t xml:space="preserve"> </w:t>
      </w:r>
      <w:r w:rsidRPr="00C10577">
        <w:rPr>
          <w:sz w:val="28"/>
        </w:rPr>
        <w:t>группу</w:t>
      </w:r>
      <w:r w:rsidR="00C10577">
        <w:rPr>
          <w:sz w:val="28"/>
        </w:rPr>
        <w:t xml:space="preserve"> </w:t>
      </w:r>
      <w:r w:rsidRPr="00C10577">
        <w:rPr>
          <w:sz w:val="28"/>
        </w:rPr>
        <w:t>компаний</w:t>
      </w:r>
      <w:r w:rsidR="00C10577">
        <w:rPr>
          <w:sz w:val="28"/>
        </w:rPr>
        <w:t xml:space="preserve"> </w:t>
      </w:r>
      <w:r w:rsidRPr="00C10577">
        <w:rPr>
          <w:sz w:val="28"/>
        </w:rPr>
        <w:t>имеют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права,</w:t>
      </w:r>
      <w:r w:rsidR="00C10577">
        <w:rPr>
          <w:sz w:val="28"/>
        </w:rPr>
        <w:t xml:space="preserve"> </w:t>
      </w:r>
      <w:r w:rsidRPr="00C10577">
        <w:rPr>
          <w:sz w:val="28"/>
        </w:rPr>
        <w:t>как</w:t>
      </w:r>
      <w:r w:rsidR="00C10577">
        <w:rPr>
          <w:sz w:val="28"/>
        </w:rPr>
        <w:t xml:space="preserve"> </w:t>
      </w:r>
      <w:r w:rsidRPr="00C10577">
        <w:rPr>
          <w:sz w:val="28"/>
        </w:rPr>
        <w:t>осуществлять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инвестиции</w:t>
      </w:r>
      <w:r w:rsidR="00C10577">
        <w:rPr>
          <w:sz w:val="28"/>
        </w:rPr>
        <w:t xml:space="preserve"> </w:t>
      </w:r>
      <w:r w:rsidRPr="00C10577">
        <w:rPr>
          <w:sz w:val="28"/>
        </w:rPr>
        <w:t>в</w:t>
      </w:r>
      <w:r w:rsidR="00C10577">
        <w:rPr>
          <w:sz w:val="28"/>
        </w:rPr>
        <w:t xml:space="preserve"> </w:t>
      </w:r>
      <w:r w:rsidRPr="00C10577">
        <w:rPr>
          <w:sz w:val="28"/>
        </w:rPr>
        <w:t>различные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направления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деятельности,</w:t>
      </w:r>
      <w:r w:rsidR="00C10577">
        <w:rPr>
          <w:sz w:val="28"/>
        </w:rPr>
        <w:t xml:space="preserve"> </w:t>
      </w:r>
      <w:r w:rsidRPr="00C10577">
        <w:rPr>
          <w:sz w:val="28"/>
        </w:rPr>
        <w:t>так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осуществлять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дезинвестиции,</w:t>
      </w:r>
      <w:r w:rsidR="00C10577">
        <w:rPr>
          <w:sz w:val="28"/>
        </w:rPr>
        <w:t xml:space="preserve"> </w:t>
      </w:r>
      <w:r w:rsidRPr="00C10577">
        <w:rPr>
          <w:sz w:val="28"/>
        </w:rPr>
        <w:t>т.е.</w:t>
      </w:r>
      <w:r w:rsidR="00C10577">
        <w:rPr>
          <w:sz w:val="28"/>
        </w:rPr>
        <w:t xml:space="preserve"> </w:t>
      </w:r>
      <w:r w:rsidRPr="00C10577">
        <w:rPr>
          <w:sz w:val="28"/>
        </w:rPr>
        <w:t>ликвидацию</w:t>
      </w:r>
      <w:r w:rsidR="00C10577">
        <w:rPr>
          <w:sz w:val="28"/>
        </w:rPr>
        <w:t xml:space="preserve"> </w:t>
      </w:r>
      <w:r w:rsidRPr="00C10577">
        <w:rPr>
          <w:sz w:val="28"/>
        </w:rPr>
        <w:t>имеющихся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направлений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деятельности.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Центр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прибыли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отвечающее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величину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заработанной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рамках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(разница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между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выручкой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общими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затратами).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</w:rPr>
        <w:t>Пример.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Предприятие,</w:t>
      </w:r>
      <w:r w:rsidR="00C10577">
        <w:rPr>
          <w:sz w:val="28"/>
        </w:rPr>
        <w:t xml:space="preserve"> </w:t>
      </w:r>
      <w:r w:rsidRPr="00C10577">
        <w:rPr>
          <w:sz w:val="28"/>
        </w:rPr>
        <w:t>входящее</w:t>
      </w:r>
      <w:r w:rsidR="00C10577">
        <w:rPr>
          <w:sz w:val="28"/>
        </w:rPr>
        <w:t xml:space="preserve"> </w:t>
      </w:r>
      <w:r w:rsidRPr="00C10577">
        <w:rPr>
          <w:sz w:val="28"/>
        </w:rPr>
        <w:t>в</w:t>
      </w:r>
      <w:r w:rsidR="00C10577">
        <w:rPr>
          <w:sz w:val="28"/>
        </w:rPr>
        <w:t xml:space="preserve"> </w:t>
      </w:r>
      <w:r w:rsidRPr="00C10577">
        <w:rPr>
          <w:sz w:val="28"/>
        </w:rPr>
        <w:t>группу</w:t>
      </w:r>
      <w:r w:rsidR="00C10577">
        <w:rPr>
          <w:sz w:val="28"/>
        </w:rPr>
        <w:t xml:space="preserve"> </w:t>
      </w:r>
      <w:r w:rsidRPr="00C10577">
        <w:rPr>
          <w:sz w:val="28"/>
        </w:rPr>
        <w:t>компаний</w:t>
      </w:r>
      <w:r w:rsidR="00C10577">
        <w:rPr>
          <w:sz w:val="28"/>
        </w:rPr>
        <w:t xml:space="preserve"> </w:t>
      </w:r>
      <w:r w:rsidRPr="00C10577">
        <w:rPr>
          <w:sz w:val="28"/>
        </w:rPr>
        <w:t>или</w:t>
      </w:r>
      <w:r w:rsidR="00C10577">
        <w:rPr>
          <w:sz w:val="28"/>
        </w:rPr>
        <w:t xml:space="preserve"> </w:t>
      </w:r>
      <w:r w:rsidRPr="00C10577">
        <w:rPr>
          <w:sz w:val="28"/>
        </w:rPr>
        <w:t>совет</w:t>
      </w:r>
      <w:r w:rsidR="00C10577">
        <w:rPr>
          <w:sz w:val="28"/>
        </w:rPr>
        <w:t xml:space="preserve"> </w:t>
      </w:r>
      <w:r w:rsidRPr="00C10577">
        <w:rPr>
          <w:sz w:val="28"/>
        </w:rPr>
        <w:t>директоров</w:t>
      </w:r>
      <w:r w:rsidR="00C10577">
        <w:rPr>
          <w:sz w:val="28"/>
        </w:rPr>
        <w:t xml:space="preserve"> </w:t>
      </w:r>
      <w:r w:rsidRPr="00C10577">
        <w:rPr>
          <w:sz w:val="28"/>
        </w:rPr>
        <w:t>независимого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имеют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права</w:t>
      </w:r>
      <w:r w:rsidR="00C10577">
        <w:rPr>
          <w:sz w:val="28"/>
        </w:rPr>
        <w:t xml:space="preserve"> </w:t>
      </w:r>
      <w:r w:rsidRPr="00C10577">
        <w:rPr>
          <w:sz w:val="28"/>
        </w:rPr>
        <w:t>осуществлять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текущую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деятельность,</w:t>
      </w:r>
      <w:r w:rsidR="00C10577">
        <w:rPr>
          <w:sz w:val="28"/>
        </w:rPr>
        <w:t xml:space="preserve"> </w:t>
      </w:r>
      <w:r w:rsidRPr="00C10577">
        <w:rPr>
          <w:sz w:val="28"/>
        </w:rPr>
        <w:t>развивать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в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пределах</w:t>
      </w:r>
      <w:r w:rsidR="00C10577">
        <w:rPr>
          <w:sz w:val="28"/>
        </w:rPr>
        <w:t xml:space="preserve"> </w:t>
      </w:r>
      <w:r w:rsidRPr="00C10577">
        <w:rPr>
          <w:sz w:val="28"/>
        </w:rPr>
        <w:t>установленных</w:t>
      </w:r>
      <w:r w:rsidR="00C10577">
        <w:rPr>
          <w:sz w:val="28"/>
        </w:rPr>
        <w:t xml:space="preserve"> </w:t>
      </w:r>
      <w:r w:rsidRPr="00C10577">
        <w:rPr>
          <w:sz w:val="28"/>
        </w:rPr>
        <w:t>лимитов</w:t>
      </w:r>
      <w:r w:rsidR="00C10577">
        <w:rPr>
          <w:sz w:val="28"/>
        </w:rPr>
        <w:t xml:space="preserve"> </w:t>
      </w:r>
      <w:r w:rsidRPr="00C10577">
        <w:rPr>
          <w:sz w:val="28"/>
        </w:rPr>
        <w:t>имеющиеся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направлений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деятельности,</w:t>
      </w:r>
      <w:r w:rsidR="00C10577">
        <w:rPr>
          <w:sz w:val="28"/>
        </w:rPr>
        <w:t xml:space="preserve"> </w:t>
      </w:r>
      <w:r w:rsidRPr="00C10577">
        <w:rPr>
          <w:sz w:val="28"/>
        </w:rPr>
        <w:t>но</w:t>
      </w:r>
      <w:r w:rsidR="00C10577">
        <w:rPr>
          <w:sz w:val="28"/>
        </w:rPr>
        <w:t xml:space="preserve"> </w:t>
      </w:r>
      <w:r w:rsidRPr="00C10577">
        <w:rPr>
          <w:sz w:val="28"/>
        </w:rPr>
        <w:t>не</w:t>
      </w:r>
      <w:r w:rsidR="00C10577">
        <w:rPr>
          <w:sz w:val="28"/>
        </w:rPr>
        <w:t xml:space="preserve"> </w:t>
      </w:r>
      <w:r w:rsidRPr="00C10577">
        <w:rPr>
          <w:sz w:val="28"/>
        </w:rPr>
        <w:t>имеют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прав</w:t>
      </w:r>
      <w:r w:rsidR="00C10577">
        <w:rPr>
          <w:sz w:val="28"/>
        </w:rPr>
        <w:t xml:space="preserve"> </w:t>
      </w:r>
      <w:r w:rsidRPr="00C10577">
        <w:rPr>
          <w:sz w:val="28"/>
        </w:rPr>
        <w:t>осуществлять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значительные</w:t>
      </w:r>
      <w:r w:rsidR="00C10577">
        <w:rPr>
          <w:sz w:val="28"/>
        </w:rPr>
        <w:t xml:space="preserve"> </w:t>
      </w:r>
      <w:r w:rsidRPr="00C10577">
        <w:rPr>
          <w:sz w:val="28"/>
        </w:rPr>
        <w:t>инвестиции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дезинвестиции.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Центр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маржинального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дохода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отвечающее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(разница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между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выручкой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прямыми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затратами)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рамках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</w:rPr>
        <w:t>Пример.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Департамент</w:t>
      </w:r>
      <w:r w:rsidR="00C10577">
        <w:rPr>
          <w:sz w:val="28"/>
        </w:rPr>
        <w:t xml:space="preserve"> </w:t>
      </w:r>
      <w:r w:rsidRPr="00C10577">
        <w:rPr>
          <w:sz w:val="28"/>
        </w:rPr>
        <w:t>или</w:t>
      </w:r>
      <w:r w:rsidR="00C10577">
        <w:rPr>
          <w:sz w:val="28"/>
        </w:rPr>
        <w:t xml:space="preserve"> </w:t>
      </w:r>
      <w:r w:rsidRPr="00C10577">
        <w:rPr>
          <w:sz w:val="28"/>
        </w:rPr>
        <w:t>отдел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продаж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предприятия,</w:t>
      </w:r>
      <w:r w:rsidR="00C10577">
        <w:rPr>
          <w:sz w:val="28"/>
        </w:rPr>
        <w:t xml:space="preserve"> </w:t>
      </w:r>
      <w:r w:rsidRPr="00C10577">
        <w:rPr>
          <w:sz w:val="28"/>
        </w:rPr>
        <w:t>розничная</w:t>
      </w:r>
      <w:r w:rsidR="00C10577">
        <w:rPr>
          <w:sz w:val="28"/>
        </w:rPr>
        <w:t xml:space="preserve"> </w:t>
      </w:r>
      <w:r w:rsidRPr="00C10577">
        <w:rPr>
          <w:sz w:val="28"/>
        </w:rPr>
        <w:t>сеть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т.п.,</w:t>
      </w:r>
      <w:r w:rsidR="00C10577">
        <w:rPr>
          <w:sz w:val="28"/>
        </w:rPr>
        <w:t xml:space="preserve"> </w:t>
      </w:r>
      <w:r w:rsidRPr="00C10577">
        <w:rPr>
          <w:sz w:val="28"/>
        </w:rPr>
        <w:t>в</w:t>
      </w:r>
      <w:r w:rsidR="00C10577">
        <w:rPr>
          <w:sz w:val="28"/>
        </w:rPr>
        <w:t xml:space="preserve"> </w:t>
      </w:r>
      <w:r w:rsidRPr="00C10577">
        <w:rPr>
          <w:sz w:val="28"/>
        </w:rPr>
        <w:t>чьи</w:t>
      </w:r>
      <w:r w:rsidR="00C10577">
        <w:rPr>
          <w:sz w:val="28"/>
        </w:rPr>
        <w:t xml:space="preserve"> </w:t>
      </w:r>
      <w:r w:rsidRPr="00C10577">
        <w:rPr>
          <w:sz w:val="28"/>
        </w:rPr>
        <w:t>задачи</w:t>
      </w:r>
      <w:r w:rsidR="00C10577">
        <w:rPr>
          <w:sz w:val="28"/>
        </w:rPr>
        <w:t xml:space="preserve"> </w:t>
      </w:r>
      <w:r w:rsidRPr="00C10577">
        <w:rPr>
          <w:sz w:val="28"/>
        </w:rPr>
        <w:t>входит</w:t>
      </w:r>
      <w:r w:rsidR="00C10577">
        <w:rPr>
          <w:sz w:val="28"/>
        </w:rPr>
        <w:t xml:space="preserve"> </w:t>
      </w:r>
      <w:r w:rsidRPr="00C10577">
        <w:rPr>
          <w:sz w:val="28"/>
        </w:rPr>
        <w:t>реализация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продукции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предприятия,</w:t>
      </w:r>
      <w:r w:rsidR="00C10577">
        <w:rPr>
          <w:sz w:val="28"/>
        </w:rPr>
        <w:t xml:space="preserve"> </w:t>
      </w:r>
      <w:r w:rsidRPr="00C10577">
        <w:rPr>
          <w:sz w:val="28"/>
        </w:rPr>
        <w:t>а</w:t>
      </w:r>
      <w:r w:rsidR="00C10577">
        <w:rPr>
          <w:sz w:val="28"/>
        </w:rPr>
        <w:t xml:space="preserve"> </w:t>
      </w:r>
      <w:r w:rsidRPr="00C10577">
        <w:rPr>
          <w:sz w:val="28"/>
        </w:rPr>
        <w:t>в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полномочия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возможность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влияния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</w:t>
      </w:r>
      <w:r w:rsidR="00C10577">
        <w:rPr>
          <w:sz w:val="28"/>
        </w:rPr>
        <w:t xml:space="preserve"> </w:t>
      </w:r>
      <w:r w:rsidRPr="00C10577">
        <w:rPr>
          <w:sz w:val="28"/>
        </w:rPr>
        <w:t>ценовую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политику,</w:t>
      </w:r>
      <w:r w:rsidR="00C10577">
        <w:rPr>
          <w:sz w:val="28"/>
        </w:rPr>
        <w:t xml:space="preserve"> </w:t>
      </w:r>
      <w:r w:rsidRPr="00C10577">
        <w:rPr>
          <w:sz w:val="28"/>
        </w:rPr>
        <w:t>рекламные</w:t>
      </w:r>
      <w:r w:rsidR="00C10577">
        <w:rPr>
          <w:sz w:val="28"/>
        </w:rPr>
        <w:t xml:space="preserve"> </w:t>
      </w:r>
      <w:r w:rsidRPr="00C10577">
        <w:rPr>
          <w:sz w:val="28"/>
        </w:rPr>
        <w:t>акции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т.д.,</w:t>
      </w:r>
      <w:r w:rsidR="00C10577">
        <w:rPr>
          <w:sz w:val="28"/>
        </w:rPr>
        <w:t xml:space="preserve"> </w:t>
      </w:r>
      <w:r w:rsidRPr="00C10577">
        <w:rPr>
          <w:sz w:val="28"/>
        </w:rPr>
        <w:t>а</w:t>
      </w:r>
      <w:r w:rsidR="00C10577">
        <w:rPr>
          <w:sz w:val="28"/>
        </w:rPr>
        <w:t xml:space="preserve"> </w:t>
      </w:r>
      <w:r w:rsidRPr="00C10577">
        <w:rPr>
          <w:sz w:val="28"/>
        </w:rPr>
        <w:t>также</w:t>
      </w:r>
      <w:r w:rsidR="00C10577">
        <w:rPr>
          <w:sz w:val="28"/>
        </w:rPr>
        <w:t xml:space="preserve"> </w:t>
      </w:r>
      <w:r w:rsidRPr="00C10577">
        <w:rPr>
          <w:sz w:val="28"/>
        </w:rPr>
        <w:t>возможность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влиять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</w:t>
      </w:r>
      <w:r w:rsidR="00C10577">
        <w:rPr>
          <w:sz w:val="28"/>
        </w:rPr>
        <w:t xml:space="preserve"> </w:t>
      </w:r>
      <w:r w:rsidRPr="00C10577">
        <w:rPr>
          <w:sz w:val="28"/>
        </w:rPr>
        <w:t>уровень</w:t>
      </w:r>
      <w:r w:rsidR="00C10577">
        <w:rPr>
          <w:sz w:val="28"/>
        </w:rPr>
        <w:t xml:space="preserve"> </w:t>
      </w:r>
      <w:r w:rsidRPr="00C10577">
        <w:rPr>
          <w:sz w:val="28"/>
        </w:rPr>
        <w:t>затрат,</w:t>
      </w:r>
      <w:r w:rsidR="00C10577">
        <w:rPr>
          <w:sz w:val="28"/>
        </w:rPr>
        <w:t xml:space="preserve"> </w:t>
      </w:r>
      <w:r w:rsidRPr="00C10577">
        <w:rPr>
          <w:sz w:val="28"/>
        </w:rPr>
        <w:t>связанных</w:t>
      </w:r>
      <w:r w:rsidR="00C10577">
        <w:rPr>
          <w:sz w:val="28"/>
        </w:rPr>
        <w:t xml:space="preserve"> </w:t>
      </w:r>
      <w:r w:rsidRPr="00C10577">
        <w:rPr>
          <w:sz w:val="28"/>
        </w:rPr>
        <w:t>с</w:t>
      </w:r>
      <w:r w:rsidR="00C10577">
        <w:rPr>
          <w:sz w:val="28"/>
        </w:rPr>
        <w:t xml:space="preserve"> </w:t>
      </w:r>
      <w:r w:rsidRPr="00C10577">
        <w:rPr>
          <w:sz w:val="28"/>
        </w:rPr>
        <w:t>реализацией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продукции.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Центр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дохода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отвечающее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приносит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</w:rPr>
        <w:t>Пример.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Департамент</w:t>
      </w:r>
      <w:r w:rsidR="00C10577">
        <w:rPr>
          <w:sz w:val="28"/>
        </w:rPr>
        <w:t xml:space="preserve"> </w:t>
      </w:r>
      <w:r w:rsidRPr="00C10577">
        <w:rPr>
          <w:sz w:val="28"/>
        </w:rPr>
        <w:t>или</w:t>
      </w:r>
      <w:r w:rsidR="00C10577">
        <w:rPr>
          <w:sz w:val="28"/>
        </w:rPr>
        <w:t xml:space="preserve"> </w:t>
      </w:r>
      <w:r w:rsidRPr="00C10577">
        <w:rPr>
          <w:sz w:val="28"/>
        </w:rPr>
        <w:t>отдел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продаж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предприятия,</w:t>
      </w:r>
      <w:r w:rsidR="00C10577">
        <w:rPr>
          <w:sz w:val="28"/>
        </w:rPr>
        <w:t xml:space="preserve"> </w:t>
      </w:r>
      <w:r w:rsidRPr="00C10577">
        <w:rPr>
          <w:sz w:val="28"/>
        </w:rPr>
        <w:t>розничная</w:t>
      </w:r>
      <w:r w:rsidR="00C10577">
        <w:rPr>
          <w:sz w:val="28"/>
        </w:rPr>
        <w:t xml:space="preserve"> </w:t>
      </w:r>
      <w:r w:rsidRPr="00C10577">
        <w:rPr>
          <w:sz w:val="28"/>
        </w:rPr>
        <w:t>сеть,</w:t>
      </w:r>
      <w:r w:rsidR="00C10577">
        <w:rPr>
          <w:sz w:val="28"/>
        </w:rPr>
        <w:t xml:space="preserve"> </w:t>
      </w:r>
      <w:r w:rsidRPr="00C10577">
        <w:rPr>
          <w:sz w:val="28"/>
        </w:rPr>
        <w:t>фирменный</w:t>
      </w:r>
      <w:r w:rsidR="00C10577">
        <w:rPr>
          <w:sz w:val="28"/>
        </w:rPr>
        <w:t xml:space="preserve"> </w:t>
      </w:r>
      <w:r w:rsidRPr="00C10577">
        <w:rPr>
          <w:sz w:val="28"/>
        </w:rPr>
        <w:t>магазин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т.п.,</w:t>
      </w:r>
      <w:r w:rsidR="00C10577">
        <w:rPr>
          <w:sz w:val="28"/>
        </w:rPr>
        <w:t xml:space="preserve"> </w:t>
      </w:r>
      <w:r w:rsidRPr="00C10577">
        <w:rPr>
          <w:sz w:val="28"/>
        </w:rPr>
        <w:t>в</w:t>
      </w:r>
      <w:r w:rsidR="00C10577">
        <w:rPr>
          <w:sz w:val="28"/>
        </w:rPr>
        <w:t xml:space="preserve"> </w:t>
      </w:r>
      <w:r w:rsidRPr="00C10577">
        <w:rPr>
          <w:sz w:val="28"/>
        </w:rPr>
        <w:t>чьи</w:t>
      </w:r>
      <w:r w:rsidR="00C10577">
        <w:rPr>
          <w:sz w:val="28"/>
        </w:rPr>
        <w:t xml:space="preserve"> </w:t>
      </w:r>
      <w:r w:rsidRPr="00C10577">
        <w:rPr>
          <w:sz w:val="28"/>
        </w:rPr>
        <w:t>задачи</w:t>
      </w:r>
      <w:r w:rsidR="00C10577">
        <w:rPr>
          <w:sz w:val="28"/>
        </w:rPr>
        <w:t xml:space="preserve"> </w:t>
      </w:r>
      <w:r w:rsidRPr="00C10577">
        <w:rPr>
          <w:sz w:val="28"/>
        </w:rPr>
        <w:t>входит</w:t>
      </w:r>
      <w:r w:rsidR="00C10577">
        <w:rPr>
          <w:sz w:val="28"/>
        </w:rPr>
        <w:t xml:space="preserve"> </w:t>
      </w:r>
      <w:r w:rsidRPr="00C10577">
        <w:rPr>
          <w:sz w:val="28"/>
        </w:rPr>
        <w:t>реализация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продукции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</w:t>
      </w:r>
      <w:r w:rsidR="00C10577">
        <w:rPr>
          <w:sz w:val="28"/>
        </w:rPr>
        <w:t xml:space="preserve"> </w:t>
      </w:r>
      <w:r w:rsidRPr="00C10577">
        <w:rPr>
          <w:sz w:val="28"/>
        </w:rPr>
        <w:t>установленным</w:t>
      </w:r>
      <w:r w:rsidR="00C10577">
        <w:rPr>
          <w:sz w:val="28"/>
        </w:rPr>
        <w:t xml:space="preserve"> </w:t>
      </w:r>
      <w:r w:rsidR="004501A3" w:rsidRPr="00C10577">
        <w:rPr>
          <w:sz w:val="28"/>
        </w:rPr>
        <w:t>«</w:t>
      </w:r>
      <w:r w:rsidRPr="00C10577">
        <w:rPr>
          <w:sz w:val="28"/>
        </w:rPr>
        <w:t>сверху</w:t>
      </w:r>
      <w:r w:rsidR="004501A3" w:rsidRPr="00C10577">
        <w:rPr>
          <w:sz w:val="28"/>
        </w:rPr>
        <w:t>»</w:t>
      </w:r>
      <w:r w:rsidR="00C10577">
        <w:rPr>
          <w:sz w:val="28"/>
        </w:rPr>
        <w:t xml:space="preserve"> </w:t>
      </w:r>
      <w:r w:rsidRPr="00C10577">
        <w:rPr>
          <w:sz w:val="28"/>
        </w:rPr>
        <w:t>ценам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отсутствует</w:t>
      </w:r>
      <w:r w:rsidR="00C10577">
        <w:rPr>
          <w:sz w:val="28"/>
        </w:rPr>
        <w:t xml:space="preserve"> </w:t>
      </w:r>
      <w:r w:rsidRPr="00C10577">
        <w:rPr>
          <w:sz w:val="28"/>
        </w:rPr>
        <w:t>возможность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влияния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</w:t>
      </w:r>
      <w:r w:rsidR="00C10577">
        <w:rPr>
          <w:sz w:val="28"/>
        </w:rPr>
        <w:t xml:space="preserve"> </w:t>
      </w:r>
      <w:r w:rsidRPr="00C10577">
        <w:rPr>
          <w:sz w:val="28"/>
        </w:rPr>
        <w:t>затраты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</w:t>
      </w:r>
      <w:r w:rsidR="00C10577">
        <w:rPr>
          <w:sz w:val="28"/>
        </w:rPr>
        <w:t xml:space="preserve"> </w:t>
      </w:r>
      <w:r w:rsidRPr="00C10577">
        <w:rPr>
          <w:sz w:val="28"/>
        </w:rPr>
        <w:t>реализации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продукции.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Центр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затрат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отвечающее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только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понесенные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затраты.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</w:rPr>
        <w:t>Пример.</w:t>
      </w:r>
      <w:r w:rsidR="00C10577">
        <w:rPr>
          <w:sz w:val="28"/>
        </w:rPr>
        <w:t xml:space="preserve"> </w:t>
      </w:r>
      <w:r w:rsidRPr="00C10577">
        <w:rPr>
          <w:sz w:val="28"/>
        </w:rPr>
        <w:t>Большинство</w:t>
      </w:r>
      <w:r w:rsidR="00C10577">
        <w:rPr>
          <w:sz w:val="28"/>
        </w:rPr>
        <w:t xml:space="preserve"> </w:t>
      </w:r>
      <w:r w:rsidRPr="00C10577">
        <w:rPr>
          <w:sz w:val="28"/>
        </w:rPr>
        <w:t>функциональных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подразделений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предприятия,</w:t>
      </w:r>
      <w:r w:rsidR="00C10577">
        <w:rPr>
          <w:sz w:val="28"/>
        </w:rPr>
        <w:t xml:space="preserve"> </w:t>
      </w:r>
      <w:r w:rsidRPr="00C10577">
        <w:rPr>
          <w:sz w:val="28"/>
        </w:rPr>
        <w:t>чья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деятельность</w:t>
      </w:r>
      <w:r w:rsidR="00C10577">
        <w:rPr>
          <w:sz w:val="28"/>
        </w:rPr>
        <w:t xml:space="preserve"> </w:t>
      </w:r>
      <w:r w:rsidRPr="00C10577">
        <w:rPr>
          <w:sz w:val="28"/>
        </w:rPr>
        <w:t>связана</w:t>
      </w:r>
      <w:r w:rsidR="00C10577">
        <w:rPr>
          <w:sz w:val="28"/>
        </w:rPr>
        <w:t xml:space="preserve"> </w:t>
      </w:r>
      <w:r w:rsidRPr="00C10577">
        <w:rPr>
          <w:sz w:val="28"/>
        </w:rPr>
        <w:t>с</w:t>
      </w:r>
      <w:r w:rsidR="00C10577">
        <w:rPr>
          <w:sz w:val="28"/>
        </w:rPr>
        <w:t xml:space="preserve"> </w:t>
      </w:r>
      <w:r w:rsidRPr="00C10577">
        <w:rPr>
          <w:sz w:val="28"/>
        </w:rPr>
        <w:t>осуществлением</w:t>
      </w:r>
      <w:r w:rsidR="00C10577">
        <w:rPr>
          <w:sz w:val="28"/>
        </w:rPr>
        <w:t xml:space="preserve"> </w:t>
      </w:r>
      <w:r w:rsidRPr="00C10577">
        <w:rPr>
          <w:sz w:val="28"/>
        </w:rPr>
        <w:t>затрат,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имеющих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полномочия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</w:t>
      </w:r>
      <w:r w:rsidR="00C10577">
        <w:rPr>
          <w:sz w:val="28"/>
        </w:rPr>
        <w:t xml:space="preserve"> </w:t>
      </w:r>
      <w:r w:rsidRPr="00C10577">
        <w:rPr>
          <w:sz w:val="28"/>
        </w:rPr>
        <w:t>определению</w:t>
      </w:r>
      <w:r w:rsidR="00C10577">
        <w:rPr>
          <w:sz w:val="28"/>
        </w:rPr>
        <w:t xml:space="preserve"> </w:t>
      </w:r>
      <w:r w:rsidRPr="00C10577">
        <w:rPr>
          <w:sz w:val="28"/>
        </w:rPr>
        <w:t>уровня</w:t>
      </w:r>
      <w:r w:rsidR="00C10577">
        <w:rPr>
          <w:sz w:val="28"/>
        </w:rPr>
        <w:t xml:space="preserve"> </w:t>
      </w:r>
      <w:r w:rsidRPr="00C10577">
        <w:rPr>
          <w:sz w:val="28"/>
        </w:rPr>
        <w:t>затрат,</w:t>
      </w:r>
      <w:r w:rsidR="00C10577">
        <w:rPr>
          <w:sz w:val="28"/>
        </w:rPr>
        <w:t xml:space="preserve"> </w:t>
      </w:r>
      <w:r w:rsidRPr="00C10577">
        <w:rPr>
          <w:sz w:val="28"/>
        </w:rPr>
        <w:t>связанных</w:t>
      </w:r>
      <w:r w:rsidR="00C10577">
        <w:rPr>
          <w:sz w:val="28"/>
        </w:rPr>
        <w:t xml:space="preserve"> </w:t>
      </w:r>
      <w:r w:rsidRPr="00C10577">
        <w:rPr>
          <w:sz w:val="28"/>
        </w:rPr>
        <w:t>с</w:t>
      </w:r>
      <w:r w:rsidR="00C10577">
        <w:rPr>
          <w:sz w:val="28"/>
        </w:rPr>
        <w:t xml:space="preserve"> </w:t>
      </w:r>
      <w:r w:rsidRPr="00C10577">
        <w:rPr>
          <w:sz w:val="28"/>
        </w:rPr>
        <w:t>их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деятельностью</w:t>
      </w:r>
      <w:r w:rsidR="00C10577">
        <w:rPr>
          <w:sz w:val="28"/>
        </w:rPr>
        <w:t xml:space="preserve"> </w:t>
      </w:r>
      <w:r w:rsidRPr="00C10577">
        <w:rPr>
          <w:sz w:val="28"/>
        </w:rPr>
        <w:t>-</w:t>
      </w:r>
      <w:r w:rsidR="00C10577">
        <w:rPr>
          <w:sz w:val="28"/>
        </w:rPr>
        <w:t xml:space="preserve"> </w:t>
      </w:r>
      <w:r w:rsidRPr="00C10577">
        <w:rPr>
          <w:sz w:val="28"/>
        </w:rPr>
        <w:t>цеха,</w:t>
      </w:r>
      <w:r w:rsidR="00C10577">
        <w:rPr>
          <w:sz w:val="28"/>
        </w:rPr>
        <w:t xml:space="preserve"> </w:t>
      </w:r>
      <w:r w:rsidRPr="00C10577">
        <w:rPr>
          <w:sz w:val="28"/>
        </w:rPr>
        <w:t>вспомогательные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производства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службы,</w:t>
      </w:r>
      <w:r w:rsidR="00C10577">
        <w:rPr>
          <w:sz w:val="28"/>
        </w:rPr>
        <w:t xml:space="preserve"> </w:t>
      </w:r>
      <w:r w:rsidRPr="00C10577">
        <w:rPr>
          <w:sz w:val="28"/>
        </w:rPr>
        <w:t>административный</w:t>
      </w:r>
      <w:r w:rsidR="00C10577">
        <w:rPr>
          <w:sz w:val="28"/>
        </w:rPr>
        <w:t xml:space="preserve"> </w:t>
      </w:r>
      <w:r w:rsidRPr="00C10577">
        <w:rPr>
          <w:sz w:val="28"/>
        </w:rPr>
        <w:t>аппарат.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Венчурный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центр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достижения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заданного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уровня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(рентабельности)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после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достижения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</w:rPr>
        <w:t>Пример.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Подразделение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(Департамент</w:t>
      </w:r>
      <w:r w:rsidR="00C10577">
        <w:rPr>
          <w:sz w:val="28"/>
        </w:rPr>
        <w:t xml:space="preserve"> </w:t>
      </w:r>
      <w:r w:rsidRPr="00C10577">
        <w:rPr>
          <w:sz w:val="28"/>
        </w:rPr>
        <w:t>новых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продуктов,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например),</w:t>
      </w:r>
      <w:r w:rsidR="00C10577">
        <w:rPr>
          <w:sz w:val="28"/>
        </w:rPr>
        <w:t xml:space="preserve"> </w:t>
      </w:r>
      <w:r w:rsidRPr="00C10577">
        <w:rPr>
          <w:sz w:val="28"/>
        </w:rPr>
        <w:t>осуществляющее</w:t>
      </w:r>
      <w:r w:rsidR="00C10577">
        <w:rPr>
          <w:sz w:val="28"/>
        </w:rPr>
        <w:t xml:space="preserve"> </w:t>
      </w:r>
      <w:r w:rsidRPr="00C10577">
        <w:rPr>
          <w:sz w:val="28"/>
        </w:rPr>
        <w:t>развитие</w:t>
      </w:r>
      <w:r w:rsidR="00C10577">
        <w:rPr>
          <w:sz w:val="28"/>
        </w:rPr>
        <w:t xml:space="preserve"> </w:t>
      </w:r>
      <w:r w:rsidRPr="00C10577">
        <w:rPr>
          <w:sz w:val="28"/>
        </w:rPr>
        <w:t>нового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направления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деятельности,</w:t>
      </w:r>
      <w:r w:rsidR="00C10577">
        <w:rPr>
          <w:sz w:val="28"/>
        </w:rPr>
        <w:t xml:space="preserve"> </w:t>
      </w:r>
      <w:r w:rsidRPr="00C10577">
        <w:rPr>
          <w:sz w:val="28"/>
        </w:rPr>
        <w:t>имеющее</w:t>
      </w:r>
      <w:r w:rsidR="00C10577">
        <w:rPr>
          <w:sz w:val="28"/>
        </w:rPr>
        <w:t xml:space="preserve"> </w:t>
      </w:r>
      <w:r w:rsidRPr="00C10577">
        <w:rPr>
          <w:sz w:val="28"/>
        </w:rPr>
        <w:t>целевое</w:t>
      </w:r>
      <w:r w:rsidR="00C10577">
        <w:rPr>
          <w:sz w:val="28"/>
        </w:rPr>
        <w:t xml:space="preserve"> </w:t>
      </w:r>
      <w:r w:rsidRPr="00C10577">
        <w:rPr>
          <w:sz w:val="28"/>
        </w:rPr>
        <w:t>финансирование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</w:t>
      </w:r>
      <w:r w:rsidR="00C10577">
        <w:rPr>
          <w:sz w:val="28"/>
        </w:rPr>
        <w:t xml:space="preserve"> </w:t>
      </w:r>
      <w:r w:rsidRPr="00C10577">
        <w:rPr>
          <w:sz w:val="28"/>
        </w:rPr>
        <w:t>эти</w:t>
      </w:r>
      <w:r w:rsidR="00C10577">
        <w:rPr>
          <w:sz w:val="28"/>
        </w:rPr>
        <w:t xml:space="preserve"> </w:t>
      </w:r>
      <w:r w:rsidRPr="00C10577">
        <w:rPr>
          <w:sz w:val="28"/>
        </w:rPr>
        <w:t>цели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полномочия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</w:t>
      </w:r>
      <w:r w:rsidR="00C10577">
        <w:rPr>
          <w:sz w:val="28"/>
        </w:rPr>
        <w:t xml:space="preserve"> </w:t>
      </w:r>
      <w:r w:rsidRPr="00C10577">
        <w:rPr>
          <w:sz w:val="28"/>
        </w:rPr>
        <w:t>определению</w:t>
      </w:r>
      <w:r w:rsidR="00C10577">
        <w:rPr>
          <w:sz w:val="28"/>
        </w:rPr>
        <w:t xml:space="preserve"> </w:t>
      </w:r>
      <w:r w:rsidRPr="00C10577">
        <w:rPr>
          <w:sz w:val="28"/>
        </w:rPr>
        <w:t>уровня</w:t>
      </w:r>
      <w:r w:rsidR="00C10577">
        <w:rPr>
          <w:sz w:val="28"/>
        </w:rPr>
        <w:t xml:space="preserve"> </w:t>
      </w:r>
      <w:r w:rsidRPr="00C10577">
        <w:rPr>
          <w:sz w:val="28"/>
        </w:rPr>
        <w:t>затрат,</w:t>
      </w:r>
      <w:r w:rsidR="00C10577">
        <w:rPr>
          <w:sz w:val="28"/>
        </w:rPr>
        <w:t xml:space="preserve"> </w:t>
      </w:r>
      <w:r w:rsidRPr="00C10577">
        <w:rPr>
          <w:sz w:val="28"/>
        </w:rPr>
        <w:t>связанных</w:t>
      </w:r>
      <w:r w:rsidR="00C10577">
        <w:rPr>
          <w:sz w:val="28"/>
        </w:rPr>
        <w:t xml:space="preserve"> </w:t>
      </w:r>
      <w:r w:rsidRPr="00C10577">
        <w:rPr>
          <w:sz w:val="28"/>
        </w:rPr>
        <w:t>с</w:t>
      </w:r>
      <w:r w:rsidR="00C10577">
        <w:rPr>
          <w:sz w:val="28"/>
        </w:rPr>
        <w:t xml:space="preserve"> </w:t>
      </w:r>
      <w:r w:rsidRPr="00C10577">
        <w:rPr>
          <w:sz w:val="28"/>
        </w:rPr>
        <w:t>этой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деятельностью.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Центр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финансового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учета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(ЦФУ)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ведет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установленных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показателей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и/или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расходов,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величину.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</w:rPr>
        <w:t>Пример.</w:t>
      </w:r>
      <w:r w:rsidR="00C10577">
        <w:rPr>
          <w:sz w:val="28"/>
        </w:rPr>
        <w:t xml:space="preserve"> </w:t>
      </w:r>
      <w:r w:rsidRPr="00C10577">
        <w:rPr>
          <w:sz w:val="28"/>
        </w:rPr>
        <w:t>Функциональные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подразделения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(бухгалтерия,</w:t>
      </w:r>
      <w:r w:rsidR="00C10577">
        <w:rPr>
          <w:sz w:val="28"/>
        </w:rPr>
        <w:t xml:space="preserve"> </w:t>
      </w:r>
      <w:r w:rsidRPr="00C10577">
        <w:rPr>
          <w:sz w:val="28"/>
        </w:rPr>
        <w:t>конструкторы,</w:t>
      </w:r>
      <w:r w:rsidR="00C10577">
        <w:rPr>
          <w:sz w:val="28"/>
        </w:rPr>
        <w:t xml:space="preserve"> </w:t>
      </w:r>
      <w:r w:rsidRPr="00C10577">
        <w:rPr>
          <w:sz w:val="28"/>
        </w:rPr>
        <w:t>технологи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т.д.)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не</w:t>
      </w:r>
      <w:r w:rsidR="00C10577">
        <w:rPr>
          <w:sz w:val="28"/>
        </w:rPr>
        <w:t xml:space="preserve"> </w:t>
      </w:r>
      <w:r w:rsidRPr="00C10577">
        <w:rPr>
          <w:sz w:val="28"/>
        </w:rPr>
        <w:t>имеющие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полномочий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</w:t>
      </w:r>
      <w:r w:rsidR="00C10577">
        <w:rPr>
          <w:sz w:val="28"/>
        </w:rPr>
        <w:t xml:space="preserve"> </w:t>
      </w:r>
      <w:r w:rsidRPr="00C10577">
        <w:rPr>
          <w:sz w:val="28"/>
        </w:rPr>
        <w:t>определению</w:t>
      </w:r>
      <w:r w:rsidR="00C10577">
        <w:rPr>
          <w:sz w:val="28"/>
        </w:rPr>
        <w:t xml:space="preserve"> </w:t>
      </w:r>
      <w:r w:rsidRPr="00C10577">
        <w:rPr>
          <w:sz w:val="28"/>
        </w:rPr>
        <w:t>уровня</w:t>
      </w:r>
      <w:r w:rsidR="00C10577">
        <w:rPr>
          <w:sz w:val="28"/>
        </w:rPr>
        <w:t xml:space="preserve"> </w:t>
      </w:r>
      <w:r w:rsidRPr="00C10577">
        <w:rPr>
          <w:sz w:val="28"/>
        </w:rPr>
        <w:t>затрат,</w:t>
      </w:r>
      <w:r w:rsidR="00C10577">
        <w:rPr>
          <w:sz w:val="28"/>
        </w:rPr>
        <w:t xml:space="preserve"> </w:t>
      </w:r>
      <w:r w:rsidRPr="00C10577">
        <w:rPr>
          <w:sz w:val="28"/>
        </w:rPr>
        <w:t>связанных</w:t>
      </w:r>
      <w:r w:rsidR="00C10577">
        <w:rPr>
          <w:sz w:val="28"/>
        </w:rPr>
        <w:t xml:space="preserve"> </w:t>
      </w:r>
      <w:r w:rsidRPr="00C10577">
        <w:rPr>
          <w:sz w:val="28"/>
        </w:rPr>
        <w:t>с</w:t>
      </w:r>
      <w:r w:rsidR="00C10577">
        <w:rPr>
          <w:sz w:val="28"/>
        </w:rPr>
        <w:t xml:space="preserve"> </w:t>
      </w:r>
      <w:r w:rsidRPr="00C10577">
        <w:rPr>
          <w:sz w:val="28"/>
        </w:rPr>
        <w:t>их</w:t>
      </w:r>
      <w:r w:rsidR="00C10577">
        <w:rPr>
          <w:sz w:val="28"/>
        </w:rPr>
        <w:t xml:space="preserve"> </w:t>
      </w:r>
      <w:r w:rsidRPr="00C10577">
        <w:rPr>
          <w:sz w:val="28"/>
        </w:rPr>
        <w:t>деятельностью.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bCs/>
          <w:sz w:val="28"/>
          <w:szCs w:val="18"/>
        </w:rPr>
      </w:pPr>
    </w:p>
    <w:p w:rsidR="00001E80" w:rsidRPr="00C10577" w:rsidRDefault="00C63763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18" w:name="_Toc117713422"/>
      <w:bookmarkStart w:id="19" w:name="_Toc126393558"/>
      <w:bookmarkStart w:id="20" w:name="_Toc126566920"/>
      <w:r w:rsidRPr="00C10577">
        <w:t>1</w:t>
      </w:r>
      <w:r w:rsidR="00C10577">
        <w:t xml:space="preserve">.4 </w:t>
      </w:r>
      <w:r w:rsidR="00001E80" w:rsidRPr="00C10577">
        <w:t>Принципы</w:t>
      </w:r>
      <w:r w:rsidR="00C10577">
        <w:t xml:space="preserve"> </w:t>
      </w:r>
      <w:r w:rsidR="00001E80" w:rsidRPr="00C10577">
        <w:t>и</w:t>
      </w:r>
      <w:r w:rsidR="00C10577">
        <w:t xml:space="preserve"> </w:t>
      </w:r>
      <w:r w:rsidR="00001E80" w:rsidRPr="00C10577">
        <w:t>критерии</w:t>
      </w:r>
      <w:r w:rsidR="00C10577">
        <w:t xml:space="preserve"> </w:t>
      </w:r>
      <w:r w:rsidR="00001E80" w:rsidRPr="00C10577">
        <w:t>выделения</w:t>
      </w:r>
      <w:r w:rsidR="00C10577">
        <w:t xml:space="preserve"> </w:t>
      </w:r>
      <w:r w:rsidR="00001E80" w:rsidRPr="00C10577">
        <w:t>центров</w:t>
      </w:r>
      <w:r w:rsidR="00C10577">
        <w:t xml:space="preserve"> </w:t>
      </w:r>
      <w:r w:rsidR="00001E80" w:rsidRPr="00C10577">
        <w:t>финансовой</w:t>
      </w:r>
      <w:r w:rsidR="00C10577">
        <w:t xml:space="preserve"> </w:t>
      </w:r>
      <w:r w:rsidR="00001E80" w:rsidRPr="00C10577">
        <w:t>ответственности</w:t>
      </w:r>
      <w:bookmarkEnd w:id="18"/>
      <w:bookmarkEnd w:id="19"/>
      <w:bookmarkEnd w:id="20"/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41696D" w:rsidRPr="00C10577" w:rsidRDefault="0041696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  <w:szCs w:val="18"/>
        </w:rPr>
        <w:t>Рассмотрев</w:t>
      </w:r>
      <w:r w:rsidR="00C10577">
        <w:rPr>
          <w:color w:val="auto"/>
          <w:szCs w:val="18"/>
        </w:rPr>
        <w:t xml:space="preserve"> </w:t>
      </w:r>
      <w:r w:rsidR="0024559E" w:rsidRPr="00C10577">
        <w:rPr>
          <w:color w:val="auto"/>
          <w:szCs w:val="18"/>
        </w:rPr>
        <w:t>основополагающие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принципы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</w:rPr>
        <w:t>природы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сущности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(ЦФО),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процессов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выделив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типы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сформулировать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критерии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выделения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Для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выделения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ЦФО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используются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следующие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критерии: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-организационный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иерархией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(цех,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бригада,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участок,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отдел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т.п.);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-направление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категорией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производимых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продуктов;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-региональный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территориальной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обособленностью;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-функциональный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участием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бизнес-процессах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(сферы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снабжения,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сбыта,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НИОКР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т.п.);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-технологический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технологическими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особенностями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производства.</w:t>
      </w:r>
    </w:p>
    <w:p w:rsidR="00001E80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Данные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критерии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могут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комбинироваться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исходя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особенностей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финансово-хозяйственной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потребностей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руководства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(Рис.</w:t>
      </w:r>
      <w:r w:rsidR="00C10577">
        <w:rPr>
          <w:sz w:val="28"/>
          <w:szCs w:val="18"/>
        </w:rPr>
        <w:t xml:space="preserve"> </w:t>
      </w:r>
      <w:r w:rsidR="0041696D" w:rsidRPr="00C10577">
        <w:rPr>
          <w:sz w:val="28"/>
          <w:szCs w:val="18"/>
        </w:rPr>
        <w:t>1</w:t>
      </w:r>
      <w:r w:rsidRPr="00C10577">
        <w:rPr>
          <w:sz w:val="28"/>
          <w:szCs w:val="18"/>
        </w:rPr>
        <w:t>.1).</w:t>
      </w:r>
    </w:p>
    <w:p w:rsidR="00C10577" w:rsidRP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001E80" w:rsidRPr="00C10577" w:rsidRDefault="000A48CF" w:rsidP="00C10577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88.5pt">
            <v:imagedata r:id="rId7" o:title="" grayscale="t"/>
          </v:shape>
        </w:pic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Рис.</w:t>
      </w:r>
      <w:r w:rsidR="00C10577">
        <w:rPr>
          <w:bCs/>
          <w:sz w:val="28"/>
          <w:szCs w:val="18"/>
        </w:rPr>
        <w:t xml:space="preserve"> </w:t>
      </w:r>
      <w:r w:rsidR="0041696D" w:rsidRPr="00C10577">
        <w:rPr>
          <w:bCs/>
          <w:sz w:val="28"/>
          <w:szCs w:val="18"/>
        </w:rPr>
        <w:t>1</w:t>
      </w:r>
      <w:r w:rsidR="00C10577">
        <w:rPr>
          <w:bCs/>
          <w:sz w:val="28"/>
          <w:szCs w:val="18"/>
        </w:rPr>
        <w:t xml:space="preserve">.1 </w:t>
      </w:r>
      <w:r w:rsidRPr="00C10577">
        <w:rPr>
          <w:bCs/>
          <w:sz w:val="28"/>
          <w:szCs w:val="18"/>
        </w:rPr>
        <w:t>Комбинирование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критериев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группировки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ЦФО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Можно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сформулировать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метода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структуры: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Один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одному</w:t>
      </w:r>
      <w:r w:rsidR="004501A3" w:rsidRPr="00C10577">
        <w:rPr>
          <w:sz w:val="28"/>
          <w:szCs w:val="18"/>
        </w:rPr>
        <w:t>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когда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образуется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Один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многим</w:t>
      </w:r>
      <w:r w:rsidR="004501A3" w:rsidRPr="00C10577">
        <w:rPr>
          <w:sz w:val="28"/>
          <w:szCs w:val="18"/>
        </w:rPr>
        <w:t>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когда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образуется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путем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объединения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нескольких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один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Многие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одному</w:t>
      </w:r>
      <w:r w:rsidR="004501A3" w:rsidRPr="00C10577">
        <w:rPr>
          <w:sz w:val="28"/>
          <w:szCs w:val="18"/>
        </w:rPr>
        <w:t>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когда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образуется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путем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нескольких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ЦФО.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выделении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придерживаться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следующих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принципов: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-Одно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включать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несколько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содержать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себе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несколько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разноподчиненных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подразделений.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самого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верхнего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уровня,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поэтому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должен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присутствовать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единственном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экземпляре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(хотя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быть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совмещен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прибыли),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минимум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один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подчиненный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обязательном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порядке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содержать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более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низком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уровне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менее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менее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-Центров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быть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менее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двух.</w:t>
      </w:r>
      <w:r w:rsidR="00C10577">
        <w:rPr>
          <w:sz w:val="28"/>
          <w:szCs w:val="18"/>
        </w:rPr>
        <w:t xml:space="preserve"> 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-ЦФО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чтобы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выделить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единственное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лицо,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т.е.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персонифицировать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ответственность.</w:t>
      </w:r>
    </w:p>
    <w:p w:rsidR="0041696D" w:rsidRPr="00C10577" w:rsidRDefault="0041696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подведем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итог,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главе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работы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рассмотрены</w:t>
      </w:r>
      <w:r w:rsidR="00C10577">
        <w:rPr>
          <w:color w:val="auto"/>
        </w:rPr>
        <w:t xml:space="preserve"> </w:t>
      </w:r>
      <w:r w:rsidR="00EA3AB1" w:rsidRPr="00C10577">
        <w:rPr>
          <w:color w:val="auto"/>
        </w:rPr>
        <w:t>основополагающие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вопросы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сущностного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содержания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процессов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выделения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(ЦФО)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выделения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процессов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выделены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типы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принципы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критерии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используемые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выделения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ответственности.</w:t>
      </w:r>
    </w:p>
    <w:p w:rsidR="00001E80" w:rsidRPr="00C10577" w:rsidRDefault="00001E80" w:rsidP="00C10577">
      <w:pPr>
        <w:pStyle w:val="a6"/>
        <w:widowControl w:val="0"/>
        <w:ind w:firstLine="709"/>
        <w:rPr>
          <w:color w:val="auto"/>
        </w:rPr>
      </w:pPr>
    </w:p>
    <w:p w:rsidR="004506A4" w:rsidRPr="00C10577" w:rsidRDefault="00C10577" w:rsidP="00C10577">
      <w:pPr>
        <w:pStyle w:val="1"/>
        <w:keepNext w:val="0"/>
        <w:widowControl w:val="0"/>
        <w:spacing w:before="0" w:after="0"/>
        <w:ind w:firstLine="709"/>
        <w:jc w:val="both"/>
        <w:rPr>
          <w:color w:val="auto"/>
        </w:rPr>
      </w:pPr>
      <w:bookmarkStart w:id="21" w:name="_Toc126566921"/>
      <w:r>
        <w:rPr>
          <w:color w:val="auto"/>
        </w:rPr>
        <w:br w:type="page"/>
      </w:r>
      <w:r w:rsidR="004506A4" w:rsidRPr="00C10577">
        <w:rPr>
          <w:color w:val="auto"/>
        </w:rPr>
        <w:t>2.</w:t>
      </w:r>
      <w:r w:rsidR="004506A4" w:rsidRPr="00C10577">
        <w:rPr>
          <w:color w:val="auto"/>
        </w:rPr>
        <w:tab/>
        <w:t>ХАРАКТЕРИСТИКА</w:t>
      </w:r>
      <w:r>
        <w:rPr>
          <w:color w:val="auto"/>
        </w:rPr>
        <w:t xml:space="preserve"> </w:t>
      </w:r>
      <w:r w:rsidR="004506A4" w:rsidRPr="00C10577">
        <w:rPr>
          <w:color w:val="auto"/>
        </w:rPr>
        <w:t>ДЕЯТЕЛЬНОСТИ</w:t>
      </w:r>
      <w:r>
        <w:rPr>
          <w:color w:val="auto"/>
        </w:rPr>
        <w:t xml:space="preserve"> </w:t>
      </w:r>
      <w:r w:rsidR="004506A4" w:rsidRPr="00C10577">
        <w:rPr>
          <w:color w:val="auto"/>
        </w:rPr>
        <w:t>ООО</w:t>
      </w:r>
      <w:r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4506A4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bookmarkEnd w:id="21"/>
    </w:p>
    <w:p w:rsidR="004506A4" w:rsidRPr="00C10577" w:rsidRDefault="004506A4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4506A4" w:rsidRPr="00C10577" w:rsidRDefault="004506A4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22" w:name="_Toc126566922"/>
      <w:r w:rsidRPr="00C10577">
        <w:t>2.1.</w:t>
      </w:r>
      <w:r w:rsidRPr="00C10577">
        <w:tab/>
      </w:r>
      <w:r w:rsidR="00E90D43" w:rsidRPr="00C10577">
        <w:t>Характеристика</w:t>
      </w:r>
      <w:r w:rsidR="00C10577">
        <w:t xml:space="preserve"> </w:t>
      </w:r>
      <w:r w:rsidR="00E90D43" w:rsidRPr="00C10577">
        <w:t>объекта</w:t>
      </w:r>
      <w:r w:rsidR="00C10577">
        <w:t xml:space="preserve"> </w:t>
      </w:r>
      <w:r w:rsidR="00E90D43" w:rsidRPr="00C10577">
        <w:t>исследования</w:t>
      </w:r>
      <w:bookmarkEnd w:id="22"/>
    </w:p>
    <w:p w:rsidR="00DD083B" w:rsidRPr="00C10577" w:rsidRDefault="00DD083B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Общество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ограниченной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ответственностью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Альпина,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существует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территории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г.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Н.Тагил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1999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г.,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DD083B" w:rsidRPr="00C10577">
        <w:rPr>
          <w:sz w:val="28"/>
          <w:szCs w:val="28"/>
        </w:rPr>
        <w:t>2</w:t>
      </w:r>
      <w:r w:rsidRPr="00C10577">
        <w:rPr>
          <w:sz w:val="28"/>
          <w:szCs w:val="28"/>
        </w:rPr>
        <w:t>.1,</w:t>
      </w:r>
      <w:r w:rsidR="00C10577">
        <w:rPr>
          <w:sz w:val="28"/>
          <w:szCs w:val="28"/>
        </w:rPr>
        <w:t xml:space="preserve"> </w:t>
      </w:r>
      <w:r w:rsidR="00DD083B" w:rsidRPr="00C10577">
        <w:rPr>
          <w:sz w:val="28"/>
          <w:szCs w:val="28"/>
        </w:rPr>
        <w:t>2</w:t>
      </w:r>
      <w:r w:rsidRPr="00C10577">
        <w:rPr>
          <w:sz w:val="28"/>
          <w:szCs w:val="28"/>
        </w:rPr>
        <w:t>.2.</w:t>
      </w:r>
    </w:p>
    <w:p w:rsid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DD083B" w:rsidRPr="00C10577">
        <w:rPr>
          <w:sz w:val="28"/>
          <w:szCs w:val="28"/>
        </w:rPr>
        <w:t>2</w:t>
      </w:r>
      <w:r w:rsidRPr="00C10577">
        <w:rPr>
          <w:sz w:val="28"/>
          <w:szCs w:val="28"/>
        </w:rPr>
        <w:t>.1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Реквизиты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</w:p>
    <w:tbl>
      <w:tblPr>
        <w:tblW w:w="8789" w:type="dxa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339"/>
        <w:gridCol w:w="6450"/>
      </w:tblGrid>
      <w:tr w:rsidR="00CE161D" w:rsidRPr="00C10577" w:rsidTr="00C10577">
        <w:tc>
          <w:tcPr>
            <w:tcW w:w="2339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Полное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6450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Общество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с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ограниченной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ответственностью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Альпина,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ООО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="004501A3" w:rsidRPr="00C10577">
              <w:rPr>
                <w:sz w:val="20"/>
                <w:szCs w:val="20"/>
              </w:rPr>
              <w:t>«</w:t>
            </w:r>
            <w:r w:rsidRPr="00C10577">
              <w:rPr>
                <w:sz w:val="20"/>
                <w:szCs w:val="20"/>
              </w:rPr>
              <w:t>Альпина</w:t>
            </w:r>
            <w:r w:rsidR="004501A3" w:rsidRPr="00C10577">
              <w:rPr>
                <w:sz w:val="20"/>
                <w:szCs w:val="20"/>
              </w:rPr>
              <w:t>»</w:t>
            </w:r>
          </w:p>
        </w:tc>
      </w:tr>
      <w:tr w:rsidR="00CE161D" w:rsidRPr="00C10577" w:rsidTr="00C10577">
        <w:tc>
          <w:tcPr>
            <w:tcW w:w="2339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Сокращенное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6450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ООО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="004501A3" w:rsidRPr="00C10577">
              <w:rPr>
                <w:sz w:val="20"/>
                <w:szCs w:val="20"/>
              </w:rPr>
              <w:t>«</w:t>
            </w:r>
            <w:r w:rsidRPr="00C10577">
              <w:rPr>
                <w:sz w:val="20"/>
                <w:szCs w:val="20"/>
              </w:rPr>
              <w:t>Альпина</w:t>
            </w:r>
            <w:r w:rsidR="004501A3" w:rsidRPr="00C10577">
              <w:rPr>
                <w:sz w:val="20"/>
                <w:szCs w:val="20"/>
              </w:rPr>
              <w:t>»</w:t>
            </w:r>
          </w:p>
        </w:tc>
      </w:tr>
      <w:tr w:rsidR="00CE161D" w:rsidRPr="00C10577" w:rsidTr="00C10577">
        <w:tc>
          <w:tcPr>
            <w:tcW w:w="2339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ИНН:</w:t>
            </w:r>
          </w:p>
        </w:tc>
        <w:tc>
          <w:tcPr>
            <w:tcW w:w="6450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6607000027</w:t>
            </w:r>
          </w:p>
        </w:tc>
      </w:tr>
      <w:tr w:rsidR="00CE161D" w:rsidRPr="00C10577" w:rsidTr="00C10577">
        <w:tc>
          <w:tcPr>
            <w:tcW w:w="2339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Место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нахождения:</w:t>
            </w:r>
          </w:p>
        </w:tc>
        <w:tc>
          <w:tcPr>
            <w:tcW w:w="6450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город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Нижний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Тагил,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Свердловской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области</w:t>
            </w:r>
          </w:p>
        </w:tc>
      </w:tr>
      <w:tr w:rsidR="00CE161D" w:rsidRPr="00C10577" w:rsidTr="00C10577">
        <w:tc>
          <w:tcPr>
            <w:tcW w:w="2339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Сведения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о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гос.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регистрации:</w:t>
            </w:r>
          </w:p>
        </w:tc>
        <w:tc>
          <w:tcPr>
            <w:tcW w:w="6450" w:type="dxa"/>
            <w:vAlign w:val="center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04.09.2002,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2026600784241,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Межрайонная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инспекция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МНС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России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Свердловской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области</w:t>
            </w:r>
          </w:p>
        </w:tc>
      </w:tr>
    </w:tbl>
    <w:p w:rsidR="00C10577" w:rsidRDefault="00C10577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DD083B" w:rsidRPr="00C10577">
        <w:rPr>
          <w:sz w:val="28"/>
          <w:szCs w:val="28"/>
        </w:rPr>
        <w:t>2</w:t>
      </w:r>
      <w:r w:rsidRPr="00C10577">
        <w:rPr>
          <w:sz w:val="28"/>
          <w:szCs w:val="28"/>
        </w:rPr>
        <w:t>.2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Выпуски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ценных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бумаг</w:t>
      </w:r>
    </w:p>
    <w:tbl>
      <w:tblPr>
        <w:tblW w:w="8663" w:type="dxa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867"/>
        <w:gridCol w:w="1372"/>
        <w:gridCol w:w="1463"/>
        <w:gridCol w:w="1275"/>
        <w:gridCol w:w="1149"/>
        <w:gridCol w:w="1261"/>
        <w:gridCol w:w="709"/>
      </w:tblGrid>
      <w:tr w:rsidR="00CE161D" w:rsidRPr="00C10577" w:rsidTr="0016091B">
        <w:trPr>
          <w:trHeight w:val="1091"/>
        </w:trPr>
        <w:tc>
          <w:tcPr>
            <w:tcW w:w="567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Номинал</w:t>
            </w:r>
          </w:p>
        </w:tc>
        <w:tc>
          <w:tcPr>
            <w:tcW w:w="867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Количество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бумаг</w:t>
            </w:r>
          </w:p>
        </w:tc>
        <w:tc>
          <w:tcPr>
            <w:tcW w:w="1372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Гос.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регистрация</w:t>
            </w:r>
          </w:p>
        </w:tc>
        <w:tc>
          <w:tcPr>
            <w:tcW w:w="1463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Способ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размещения</w:t>
            </w:r>
          </w:p>
        </w:tc>
        <w:tc>
          <w:tcPr>
            <w:tcW w:w="1275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Период/дата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размещения</w:t>
            </w:r>
          </w:p>
        </w:tc>
        <w:tc>
          <w:tcPr>
            <w:tcW w:w="1149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Текущее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состояние</w:t>
            </w:r>
          </w:p>
        </w:tc>
        <w:tc>
          <w:tcPr>
            <w:tcW w:w="1261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Фактически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размещено</w:t>
            </w:r>
          </w:p>
        </w:tc>
        <w:tc>
          <w:tcPr>
            <w:tcW w:w="709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Дата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регистрации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отчета</w:t>
            </w:r>
          </w:p>
        </w:tc>
      </w:tr>
      <w:tr w:rsidR="00CE161D" w:rsidRPr="00C10577" w:rsidTr="0016091B">
        <w:trPr>
          <w:trHeight w:val="20"/>
        </w:trPr>
        <w:tc>
          <w:tcPr>
            <w:tcW w:w="8663" w:type="dxa"/>
            <w:gridSpan w:val="8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1.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Акции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обыкновенные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именные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бездокументарные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</w:tc>
      </w:tr>
      <w:tr w:rsidR="00CE161D" w:rsidRPr="00C10577" w:rsidTr="0016091B">
        <w:tc>
          <w:tcPr>
            <w:tcW w:w="567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1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356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013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:rsid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20.12.1994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62-1-976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распределение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среди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акционеров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20.12.1994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размещение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завершено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356</w:t>
            </w:r>
            <w:r w:rsidR="00C10577" w:rsidRPr="00C10577">
              <w:rPr>
                <w:sz w:val="20"/>
                <w:szCs w:val="20"/>
              </w:rPr>
              <w:t xml:space="preserve"> </w:t>
            </w:r>
            <w:r w:rsidRPr="00C10577">
              <w:rPr>
                <w:sz w:val="20"/>
                <w:szCs w:val="20"/>
              </w:rPr>
              <w:t>013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E161D" w:rsidRPr="00C10577" w:rsidRDefault="00CE161D" w:rsidP="00C1057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0577">
              <w:rPr>
                <w:sz w:val="20"/>
                <w:szCs w:val="20"/>
              </w:rPr>
              <w:t>20.12.1994</w:t>
            </w:r>
            <w:r w:rsidR="00C10577" w:rsidRPr="00C10577">
              <w:rPr>
                <w:sz w:val="20"/>
                <w:szCs w:val="20"/>
              </w:rPr>
              <w:t xml:space="preserve"> </w:t>
            </w:r>
          </w:p>
        </w:tc>
      </w:tr>
    </w:tbl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Основными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направлениями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финансово-хозяйственной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деятельности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2004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году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явились: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1.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Снижение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затрат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производство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реализацию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продукции,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работ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услуг.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2.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Увеличение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объема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выпуска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продаж.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Основным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видом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продукции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2004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году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являлись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металлоизделия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для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производства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двигателей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тормозных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систем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автомобильной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промышленности.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pStyle w:val="a6"/>
        <w:widowControl w:val="0"/>
        <w:ind w:firstLine="709"/>
        <w:rPr>
          <w:color w:val="auto"/>
        </w:rPr>
      </w:pPr>
      <w:bookmarkStart w:id="23" w:name="_Toc117668776"/>
      <w:bookmarkStart w:id="24" w:name="_Toc117751832"/>
      <w:bookmarkStart w:id="25" w:name="_Toc118523483"/>
      <w:r w:rsidRPr="00C10577">
        <w:rPr>
          <w:color w:val="auto"/>
        </w:rPr>
        <w:t>Предпосылки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оздоровления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2005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году</w:t>
      </w:r>
      <w:bookmarkEnd w:id="23"/>
      <w:bookmarkEnd w:id="24"/>
      <w:bookmarkEnd w:id="25"/>
      <w:r w:rsidR="00DD083B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Разработан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бизнес-план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2005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год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целью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обеспечения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текущих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затрат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частичного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погашения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кредиторской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задолженности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(согласно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соглашений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кредиторами).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Бизнес-план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предусматривает: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1.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Увлечение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объема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выпуска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товарной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продукции.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2.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Повышение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средней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цены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тонну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товарной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продукции.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3.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Снижение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себестоимости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продукции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счет: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экономии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энергетических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затрат;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организационно-технических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мероприятий;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снижения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уровня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брака;</w:t>
      </w:r>
      <w:r w:rsidR="00C10577">
        <w:rPr>
          <w:sz w:val="28"/>
          <w:szCs w:val="28"/>
        </w:rPr>
        <w:t xml:space="preserve"> </w:t>
      </w:r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экономия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трудовых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затрат.</w:t>
      </w:r>
      <w:r w:rsidR="00C10577">
        <w:rPr>
          <w:sz w:val="28"/>
          <w:szCs w:val="28"/>
        </w:rPr>
        <w:t xml:space="preserve"> </w:t>
      </w:r>
    </w:p>
    <w:p w:rsidR="00763E1C" w:rsidRPr="00C10577" w:rsidRDefault="00763E1C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DD083B" w:rsidRPr="00C10577" w:rsidRDefault="00DD083B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26" w:name="_Toc126566923"/>
      <w:bookmarkStart w:id="27" w:name="_Toc118523485"/>
      <w:bookmarkStart w:id="28" w:name="_Toc120555480"/>
      <w:r w:rsidRPr="00C10577">
        <w:t>2.2.</w:t>
      </w:r>
      <w:r w:rsidRPr="00C10577">
        <w:tab/>
        <w:t>Основные</w:t>
      </w:r>
      <w:r w:rsidR="00C10577">
        <w:t xml:space="preserve"> </w:t>
      </w:r>
      <w:r w:rsidRPr="00C10577">
        <w:t>направления</w:t>
      </w:r>
      <w:r w:rsidR="00C10577">
        <w:t xml:space="preserve"> </w:t>
      </w:r>
      <w:r w:rsidR="002F696F" w:rsidRPr="00C10577">
        <w:t>и</w:t>
      </w:r>
      <w:r w:rsidR="00C10577">
        <w:t xml:space="preserve"> </w:t>
      </w:r>
      <w:r w:rsidR="002F696F" w:rsidRPr="00C10577">
        <w:t>показатели</w:t>
      </w:r>
      <w:r w:rsidR="00C10577">
        <w:t xml:space="preserve"> </w:t>
      </w:r>
      <w:r w:rsidRPr="00C10577">
        <w:t>финансово-хозяйственной</w:t>
      </w:r>
      <w:r w:rsidR="00C10577">
        <w:t xml:space="preserve"> </w:t>
      </w:r>
      <w:r w:rsidRPr="00C10577">
        <w:t>деятельности</w:t>
      </w:r>
      <w:r w:rsidR="00C10577">
        <w:t xml:space="preserve"> </w:t>
      </w:r>
      <w:r w:rsidRPr="00C10577">
        <w:t>предприятия</w:t>
      </w:r>
      <w:r w:rsidR="00C10577">
        <w:t xml:space="preserve"> </w:t>
      </w:r>
      <w:r w:rsidRPr="00C10577">
        <w:t>в</w:t>
      </w:r>
      <w:r w:rsidR="00C10577">
        <w:t xml:space="preserve"> </w:t>
      </w:r>
      <w:r w:rsidR="006F55EF" w:rsidRPr="00C10577">
        <w:t>период</w:t>
      </w:r>
      <w:r w:rsidR="00C10577">
        <w:t xml:space="preserve"> </w:t>
      </w:r>
      <w:r w:rsidR="006F55EF" w:rsidRPr="00C10577">
        <w:t>2004</w:t>
      </w:r>
      <w:r w:rsidR="00C10577">
        <w:t xml:space="preserve"> </w:t>
      </w:r>
      <w:r w:rsidR="004501A3" w:rsidRPr="00C10577">
        <w:t>-</w:t>
      </w:r>
      <w:r w:rsidR="00C10577">
        <w:t xml:space="preserve"> </w:t>
      </w:r>
      <w:r w:rsidR="006F55EF" w:rsidRPr="00C10577">
        <w:t>2006</w:t>
      </w:r>
      <w:r w:rsidR="00C10577">
        <w:t xml:space="preserve"> </w:t>
      </w:r>
      <w:r w:rsidR="006F55EF" w:rsidRPr="00C10577">
        <w:t>гг</w:t>
      </w:r>
      <w:bookmarkEnd w:id="26"/>
      <w:r w:rsidR="00C10577"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CE161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Исходные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данные</w:t>
      </w:r>
      <w:bookmarkEnd w:id="27"/>
      <w:r w:rsidR="00DD083B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Основой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проведения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анализа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DD083B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стала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бухгалтерская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информация</w:t>
      </w:r>
      <w:r w:rsidR="00C10577">
        <w:rPr>
          <w:color w:val="auto"/>
        </w:rPr>
        <w:t xml:space="preserve"> </w:t>
      </w:r>
      <w:r w:rsidR="001D1CCE" w:rsidRPr="00C10577">
        <w:rPr>
          <w:color w:val="auto"/>
        </w:rPr>
        <w:t>представленная</w:t>
      </w:r>
      <w:r w:rsidR="00C10577">
        <w:rPr>
          <w:color w:val="auto"/>
        </w:rPr>
        <w:t xml:space="preserve"> </w:t>
      </w:r>
      <w:r w:rsidR="001D1CCE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1D1CCE"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1D1CCE" w:rsidRPr="00C10577">
        <w:rPr>
          <w:color w:val="auto"/>
        </w:rPr>
        <w:t>2.3.</w:t>
      </w:r>
    </w:p>
    <w:p w:rsidR="0016091B" w:rsidRDefault="0016091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1D1CCE" w:rsidRPr="00C10577" w:rsidRDefault="001D1CCE" w:rsidP="0016091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2.3</w:t>
      </w:r>
      <w:r w:rsidR="0016091B">
        <w:rPr>
          <w:color w:val="auto"/>
        </w:rPr>
        <w:t xml:space="preserve"> </w:t>
      </w:r>
      <w:r w:rsidRPr="00C10577">
        <w:rPr>
          <w:color w:val="auto"/>
        </w:rPr>
        <w:t>Источники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596"/>
        <w:gridCol w:w="1868"/>
      </w:tblGrid>
      <w:tr w:rsidR="001D1CCE" w:rsidRPr="0016091B" w:rsidTr="0016091B">
        <w:tc>
          <w:tcPr>
            <w:tcW w:w="100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№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п.п.</w:t>
            </w:r>
          </w:p>
        </w:tc>
        <w:tc>
          <w:tcPr>
            <w:tcW w:w="5596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Наименование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документа</w:t>
            </w:r>
          </w:p>
        </w:tc>
        <w:tc>
          <w:tcPr>
            <w:tcW w:w="186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Расположение</w:t>
            </w:r>
          </w:p>
        </w:tc>
      </w:tr>
      <w:tr w:rsidR="001D1CCE" w:rsidRPr="0016091B" w:rsidTr="0016091B">
        <w:tc>
          <w:tcPr>
            <w:tcW w:w="100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96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Актив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баланса</w:t>
            </w:r>
          </w:p>
        </w:tc>
        <w:tc>
          <w:tcPr>
            <w:tcW w:w="186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Приложение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</w:t>
            </w:r>
          </w:p>
        </w:tc>
      </w:tr>
      <w:tr w:rsidR="001D1CCE" w:rsidRPr="0016091B" w:rsidTr="0016091B">
        <w:tc>
          <w:tcPr>
            <w:tcW w:w="100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96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Пассив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баланса</w:t>
            </w:r>
          </w:p>
        </w:tc>
        <w:tc>
          <w:tcPr>
            <w:tcW w:w="186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Приложение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</w:t>
            </w:r>
          </w:p>
        </w:tc>
      </w:tr>
      <w:tr w:rsidR="001D1CCE" w:rsidRPr="0016091B" w:rsidTr="0016091B">
        <w:tc>
          <w:tcPr>
            <w:tcW w:w="100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96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Отчет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прибылях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убытках</w:t>
            </w:r>
          </w:p>
        </w:tc>
        <w:tc>
          <w:tcPr>
            <w:tcW w:w="186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Приложение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</w:t>
            </w:r>
          </w:p>
        </w:tc>
      </w:tr>
      <w:tr w:rsidR="001D1CCE" w:rsidRPr="0016091B" w:rsidTr="0016091B">
        <w:tc>
          <w:tcPr>
            <w:tcW w:w="100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96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Дополнительные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данные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об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основных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средствах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затратах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производство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</w:tcPr>
          <w:p w:rsidR="001D1CCE" w:rsidRPr="0016091B" w:rsidRDefault="001D1CCE" w:rsidP="0016091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Приложение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</w:t>
            </w:r>
          </w:p>
        </w:tc>
      </w:tr>
    </w:tbl>
    <w:p w:rsidR="0016091B" w:rsidRDefault="0016091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Количество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проведении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Данные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приведены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325F02" w:rsidRPr="00C10577">
        <w:rPr>
          <w:color w:val="auto"/>
        </w:rPr>
        <w:t>я</w:t>
      </w:r>
      <w:r w:rsidRPr="00C10577">
        <w:rPr>
          <w:color w:val="auto"/>
        </w:rPr>
        <w:t>нварь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325F02"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последнему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325F02" w:rsidRPr="00C10577">
        <w:rPr>
          <w:color w:val="auto"/>
        </w:rPr>
        <w:t>я</w:t>
      </w:r>
      <w:r w:rsidRPr="00C10577">
        <w:rPr>
          <w:color w:val="auto"/>
        </w:rPr>
        <w:t>нварь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качестве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базового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интервала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выбран</w:t>
      </w:r>
      <w:r w:rsidR="00C10577">
        <w:rPr>
          <w:color w:val="auto"/>
        </w:rPr>
        <w:t xml:space="preserve"> </w:t>
      </w:r>
      <w:r w:rsidR="00325F02" w:rsidRPr="00C10577">
        <w:rPr>
          <w:color w:val="auto"/>
        </w:rPr>
        <w:t>я</w:t>
      </w:r>
      <w:r w:rsidRPr="00C10577">
        <w:rPr>
          <w:color w:val="auto"/>
        </w:rPr>
        <w:t>нварь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качестве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выбран</w:t>
      </w:r>
      <w:r w:rsidR="00C10577">
        <w:rPr>
          <w:color w:val="auto"/>
        </w:rPr>
        <w:t xml:space="preserve"> </w:t>
      </w:r>
      <w:r w:rsidR="00325F02" w:rsidRPr="00C10577">
        <w:rPr>
          <w:color w:val="auto"/>
        </w:rPr>
        <w:t>я</w:t>
      </w:r>
      <w:r w:rsidRPr="00C10577">
        <w:rPr>
          <w:color w:val="auto"/>
        </w:rPr>
        <w:t>нварь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bookmarkStart w:id="29" w:name="_Toc126520616"/>
      <w:r w:rsidRPr="00C10577">
        <w:rPr>
          <w:color w:val="auto"/>
        </w:rPr>
        <w:t>Рассмотрим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bookmarkEnd w:id="29"/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Бухгалтерский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перечень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приобретения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конкретную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дату.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Имущество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отраженное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(см.</w:t>
      </w:r>
      <w:r w:rsidR="00C10577">
        <w:rPr>
          <w:color w:val="auto"/>
        </w:rPr>
        <w:t xml:space="preserve"> </w:t>
      </w:r>
      <w:r w:rsidR="00325F02" w:rsidRPr="00C10577">
        <w:rPr>
          <w:color w:val="auto"/>
        </w:rPr>
        <w:t>приложение</w:t>
      </w:r>
      <w:r w:rsidR="00C10577">
        <w:rPr>
          <w:color w:val="auto"/>
        </w:rPr>
        <w:t xml:space="preserve"> </w:t>
      </w:r>
      <w:r w:rsidR="00325F02" w:rsidRPr="00C10577">
        <w:rPr>
          <w:color w:val="auto"/>
        </w:rPr>
        <w:t>1</w:t>
      </w:r>
      <w:r w:rsidRPr="00C10577">
        <w:rPr>
          <w:color w:val="auto"/>
        </w:rPr>
        <w:t>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(долгосрочного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пользования)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(I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раздел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(краткосрочного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пользования)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(II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раздел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баланса).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относятся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оборудование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нематериальные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вложения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сроком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использования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обычно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одного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относятся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ресурсы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использующиеся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процессе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цикла,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производственные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запасы,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товары,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хранящиеся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складе,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т.д.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Источники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находящегося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отражены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очередь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состоит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трех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разделов: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резервы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Ликвидность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эффективность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использования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определяются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разницей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между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напрямую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зависит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рассмотрим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четыре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построения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относится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: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идеальная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модель;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агрессивная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модель;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консервативная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модель;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компромиссная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Представленные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рассматриваются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того,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менеджменте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понятие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постоянный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минимумом,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осуществления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переменный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отображает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дополнительных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Переменный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качестве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страховых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запасов,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либо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пиковые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1.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Идеальная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основывается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предположении,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статическом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совпадают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краткосрочными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обязательствами.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ситуация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реальной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жизни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практически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встречается,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неблагоприятных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условиях,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например,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срочного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погашения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будет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вынуждено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реализовывать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(основные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т.д.),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еще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больше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ухудшит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положение.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2.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Агрессивная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основывается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предположении,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служит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лишь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покрытия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переменной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страховой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Постоянная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случае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покрывается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Эту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ситуацию,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идеальную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достаточной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рискованную,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практике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ограничиться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минимумом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невозможно.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3.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Консервативная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предполагает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отсутствие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финансирование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Однако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перспективе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нецелесообразна.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4.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Компромиссная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наиболее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реальной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моделью.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случае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равен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сумме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постоянных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половине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переменной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части.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Прежде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отметить,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48972,0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имеет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поддержания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дату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назвать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достаточно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стабильным.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Однако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подробно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изучить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Структуру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отнести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чему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среднему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между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агрессивной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идеальной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моделями,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характерно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большинства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Российских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предприятий</w:t>
      </w:r>
      <w:r w:rsidR="00325F02" w:rsidRPr="00C10577">
        <w:rPr>
          <w:color w:val="auto"/>
        </w:rPr>
        <w:t>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графическом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протяжении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рисунке</w:t>
      </w:r>
      <w:r w:rsidR="00C10577">
        <w:rPr>
          <w:color w:val="auto"/>
        </w:rPr>
        <w:t xml:space="preserve"> </w:t>
      </w:r>
      <w:r w:rsidR="00325F02" w:rsidRPr="00C10577">
        <w:rPr>
          <w:color w:val="auto"/>
        </w:rPr>
        <w:t>2.1</w:t>
      </w:r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DD083B" w:rsidRPr="00C10577" w:rsidRDefault="000A48CF" w:rsidP="0016091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6" type="#_x0000_t75" style="width:430.5pt;height:227.25pt">
            <v:imagedata r:id="rId8" o:title=""/>
          </v:shape>
        </w:pict>
      </w:r>
    </w:p>
    <w:p w:rsidR="00325F02" w:rsidRPr="00C10577" w:rsidRDefault="00325F02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Рис.</w:t>
      </w:r>
      <w:r w:rsidR="00C10577">
        <w:rPr>
          <w:color w:val="auto"/>
        </w:rPr>
        <w:t xml:space="preserve"> </w:t>
      </w:r>
      <w:r w:rsidR="0016091B">
        <w:rPr>
          <w:color w:val="auto"/>
        </w:rPr>
        <w:t>2.1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</w:p>
    <w:p w:rsidR="004501A3" w:rsidRPr="00C10577" w:rsidRDefault="004501A3" w:rsidP="00C10577">
      <w:pPr>
        <w:pStyle w:val="110"/>
        <w:widowControl w:val="0"/>
        <w:ind w:firstLine="709"/>
        <w:jc w:val="both"/>
        <w:rPr>
          <w:rStyle w:val="a7"/>
          <w:snapToGrid/>
          <w:color w:val="auto"/>
        </w:rPr>
      </w:pPr>
      <w:bookmarkStart w:id="30" w:name="_Toc126520617"/>
    </w:p>
    <w:p w:rsidR="0016091B" w:rsidRDefault="005D6B27" w:rsidP="00C10577">
      <w:pPr>
        <w:pStyle w:val="110"/>
        <w:widowControl w:val="0"/>
        <w:ind w:firstLine="709"/>
        <w:jc w:val="both"/>
        <w:rPr>
          <w:rStyle w:val="a7"/>
          <w:snapToGrid/>
          <w:color w:val="auto"/>
        </w:rPr>
      </w:pPr>
      <w:r w:rsidRPr="00C10577">
        <w:rPr>
          <w:rStyle w:val="a7"/>
          <w:snapToGrid/>
          <w:color w:val="auto"/>
        </w:rPr>
        <w:t>Рассмотрим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актив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баланса</w:t>
      </w:r>
      <w:bookmarkEnd w:id="30"/>
      <w:r w:rsidRPr="00C10577">
        <w:rPr>
          <w:rStyle w:val="a7"/>
          <w:snapToGrid/>
          <w:color w:val="auto"/>
        </w:rPr>
        <w:t>,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см.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Приложение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1.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Структура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актива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баланса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и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изменения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в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анализируемом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периоде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представлены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в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таблицах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2.4,</w:t>
      </w:r>
      <w:r w:rsidR="00C10577">
        <w:rPr>
          <w:rStyle w:val="a7"/>
          <w:snapToGrid/>
          <w:color w:val="auto"/>
        </w:rPr>
        <w:t xml:space="preserve"> </w:t>
      </w:r>
      <w:r w:rsidRPr="00C10577">
        <w:rPr>
          <w:rStyle w:val="a7"/>
          <w:snapToGrid/>
          <w:color w:val="auto"/>
        </w:rPr>
        <w:t>2.5.</w:t>
      </w:r>
    </w:p>
    <w:p w:rsidR="0016091B" w:rsidRDefault="0016091B" w:rsidP="00C10577">
      <w:pPr>
        <w:pStyle w:val="110"/>
        <w:widowControl w:val="0"/>
        <w:ind w:firstLine="709"/>
        <w:jc w:val="both"/>
        <w:rPr>
          <w:rStyle w:val="a7"/>
          <w:snapToGrid/>
          <w:color w:val="auto"/>
        </w:rPr>
      </w:pPr>
    </w:p>
    <w:p w:rsidR="00DD083B" w:rsidRPr="00C10577" w:rsidRDefault="00325F02" w:rsidP="0016091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2.4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баланса</w:t>
      </w:r>
      <w:r w:rsidR="00C10577">
        <w:rPr>
          <w:rStyle w:val="af3"/>
          <w:color w:val="auto"/>
        </w:rPr>
        <w:t xml:space="preserve"> </w:t>
      </w:r>
      <w:r w:rsidRPr="00C10577">
        <w:rPr>
          <w:rStyle w:val="af3"/>
          <w:color w:val="auto"/>
        </w:rPr>
        <w:t>ООО</w:t>
      </w:r>
      <w:r w:rsidR="00C10577">
        <w:rPr>
          <w:rStyle w:val="af3"/>
          <w:color w:val="auto"/>
        </w:rPr>
        <w:t xml:space="preserve"> </w:t>
      </w:r>
      <w:r w:rsidR="004501A3" w:rsidRPr="00C10577">
        <w:rPr>
          <w:rStyle w:val="af3"/>
          <w:color w:val="auto"/>
        </w:rPr>
        <w:t>«</w:t>
      </w:r>
      <w:r w:rsidRPr="00C10577">
        <w:rPr>
          <w:rStyle w:val="af3"/>
          <w:color w:val="auto"/>
        </w:rPr>
        <w:t>Альпина</w:t>
      </w:r>
      <w:r w:rsidR="004501A3" w:rsidRPr="00C10577">
        <w:rPr>
          <w:rStyle w:val="af3"/>
          <w:color w:val="auto"/>
        </w:rPr>
        <w:t>»</w:t>
      </w:r>
    </w:p>
    <w:tbl>
      <w:tblPr>
        <w:tblW w:w="8961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8"/>
        <w:gridCol w:w="916"/>
        <w:gridCol w:w="1082"/>
        <w:gridCol w:w="1082"/>
        <w:gridCol w:w="923"/>
      </w:tblGrid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СТАТЬЯ БАЛАНСА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Код строки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2004, январь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2005, январь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2006, январь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АКТИВ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110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1,1%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1,1%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1,5%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32,8%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34,4%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32,7%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130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4,7%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4,7%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5,4%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135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Отложенные финансовые активы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145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150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38,7%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40,4%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39,7%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II ОБОРОТНЫЕ АКТИВЫ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Запасы, </w:t>
            </w:r>
            <w:r w:rsidRPr="0016091B">
              <w:rPr>
                <w:iCs/>
                <w:sz w:val="20"/>
                <w:szCs w:val="20"/>
              </w:rPr>
              <w:t>в том числе: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210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33,1%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38,9%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33,5%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сырье, материалы и другие аналогичные ценности 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1,2%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1,6%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1,8%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животные на выращивании и откорме 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затраты в незавершенном производстве 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25,7%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37,2%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31,5%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готовая продукция и товары для перепродажи 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товары отгруженные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расходы будущих периодов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прочие запасы и затраты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220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2,8%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2,5%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2,1%</w:t>
            </w:r>
          </w:p>
        </w:tc>
      </w:tr>
      <w:tr w:rsidR="0016091B" w:rsidRPr="0016091B" w:rsidTr="0016091B">
        <w:trPr>
          <w:trHeight w:val="420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230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</w:t>
            </w:r>
            <w:r w:rsidRPr="0016091B">
              <w:rPr>
                <w:iCs/>
                <w:sz w:val="20"/>
                <w:szCs w:val="20"/>
              </w:rPr>
              <w:t>в том числе</w:t>
            </w:r>
            <w:r w:rsidRPr="0016091B">
              <w:rPr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420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13,2%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12,7%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13,3%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</w:t>
            </w:r>
            <w:r w:rsidRPr="0016091B">
              <w:rPr>
                <w:iCs/>
                <w:sz w:val="20"/>
                <w:szCs w:val="20"/>
              </w:rPr>
              <w:t>в том числе</w:t>
            </w:r>
            <w:r w:rsidRPr="0016091B">
              <w:rPr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7,9%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10,9%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250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2,3%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3,7%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260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9,8%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4,1%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6,9%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270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0,4%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0,9%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 по разделу П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61,3%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59,6%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60,3%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БАЛАНС (сумма строк 190+290)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100,0%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100,0%</w:t>
            </w:r>
          </w:p>
        </w:tc>
        <w:tc>
          <w:tcPr>
            <w:tcW w:w="923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100,0%</w:t>
            </w:r>
          </w:p>
        </w:tc>
      </w:tr>
    </w:tbl>
    <w:p w:rsidR="005D6B27" w:rsidRPr="00C10577" w:rsidRDefault="0016091B" w:rsidP="00C10577">
      <w:pPr>
        <w:pStyle w:val="a6"/>
        <w:widowControl w:val="0"/>
        <w:ind w:firstLine="709"/>
        <w:rPr>
          <w:color w:val="auto"/>
        </w:rPr>
      </w:pPr>
      <w:r>
        <w:rPr>
          <w:color w:val="auto"/>
        </w:rPr>
        <w:br w:type="page"/>
      </w:r>
      <w:r w:rsidR="005D6B27" w:rsidRPr="00C10577">
        <w:rPr>
          <w:color w:val="auto"/>
        </w:rPr>
        <w:t>Анализируя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актив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видно,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общая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отчетном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периоде,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базовым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незначительно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уменьшилась.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активы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валюта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снизились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-5,9%,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абсолютном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выражении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-52185,0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образом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отчетном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периоде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актив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валюта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стали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находится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825821,0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тыс.руб.</w:t>
      </w:r>
    </w:p>
    <w:p w:rsidR="005D6B27" w:rsidRPr="00C10577" w:rsidRDefault="005D6B27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DD083B" w:rsidRPr="00C10577" w:rsidRDefault="00325F02" w:rsidP="0016091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2.5</w:t>
      </w:r>
      <w:r w:rsidR="0016091B">
        <w:rPr>
          <w:color w:val="auto"/>
        </w:rPr>
        <w:t xml:space="preserve"> </w:t>
      </w:r>
      <w:r w:rsidR="00DD083B"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баланса</w:t>
      </w:r>
      <w:r w:rsidR="00C10577">
        <w:rPr>
          <w:rStyle w:val="af3"/>
          <w:color w:val="auto"/>
        </w:rPr>
        <w:t xml:space="preserve"> </w:t>
      </w:r>
      <w:r w:rsidRPr="00C10577">
        <w:rPr>
          <w:rStyle w:val="af3"/>
          <w:color w:val="auto"/>
        </w:rPr>
        <w:t>ООО</w:t>
      </w:r>
      <w:r w:rsidR="00C10577">
        <w:rPr>
          <w:rStyle w:val="af3"/>
          <w:color w:val="auto"/>
        </w:rPr>
        <w:t xml:space="preserve"> </w:t>
      </w:r>
      <w:r w:rsidR="004501A3" w:rsidRPr="00C10577">
        <w:rPr>
          <w:rStyle w:val="af3"/>
          <w:color w:val="auto"/>
        </w:rPr>
        <w:t>«</w:t>
      </w:r>
      <w:r w:rsidRPr="00C10577">
        <w:rPr>
          <w:rStyle w:val="af3"/>
          <w:color w:val="auto"/>
        </w:rPr>
        <w:t>Альпина</w:t>
      </w:r>
      <w:r w:rsidR="004501A3" w:rsidRPr="00C10577">
        <w:rPr>
          <w:rStyle w:val="af3"/>
          <w:color w:val="auto"/>
        </w:rPr>
        <w:t>»</w:t>
      </w:r>
    </w:p>
    <w:tbl>
      <w:tblPr>
        <w:tblW w:w="907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1062"/>
        <w:gridCol w:w="1176"/>
        <w:gridCol w:w="1276"/>
        <w:gridCol w:w="1132"/>
        <w:gridCol w:w="852"/>
      </w:tblGrid>
      <w:tr w:rsidR="00DD083B" w:rsidRPr="0016091B" w:rsidTr="0016091B">
        <w:trPr>
          <w:trHeight w:val="211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Дата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начала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Дата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окончания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Изменения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211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АКТИВ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абс.</w:t>
            </w:r>
            <w:r w:rsid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выражении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Темп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прироста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Удельного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веса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I.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ВНЕОБОРОТНЫЕ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Нематериальные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активы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000,0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400,0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24,0%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0,4%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Основные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средства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288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232,0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270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435,0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797,0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-6,2%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-0,1%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Незавершенное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985,0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290,0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305,0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8,1%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0,7%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Доходные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вложения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материальные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ценности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Долгосрочные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финансовые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вложения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644,0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540,0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-104,0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-16,1%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Отложенные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налоговые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активы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внеоборотные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активы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разделу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339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861,0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327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665,0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196,0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-3,6%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II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ОБОРОТНЫЕ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Запасы,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в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том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числе: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290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543,0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276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894,0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649,0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-4,7%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0,4%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сырье,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материалы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другие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аналогичные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ценности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880,0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994,0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114,0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37,8%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0,6%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животные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на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выращивании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откорме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затраты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в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незавершенном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производстве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225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741,0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260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000,0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259,0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15,2%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5,8%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готовая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продукция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товары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для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перепродажи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985,0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285,0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-98,7%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-5,9%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товары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отгруженные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74,0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-74,0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-100,0%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расходы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будущих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периодов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863,0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337,0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39,0%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прочие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запасы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затраты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Налог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добавленную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стоимость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приобретенным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ценностям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851,0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145,0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706,0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-31,0%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-0,8%</w:t>
            </w:r>
          </w:p>
        </w:tc>
      </w:tr>
      <w:tr w:rsidR="00DD083B" w:rsidRPr="0016091B" w:rsidTr="0016091B">
        <w:trPr>
          <w:trHeight w:val="126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Дебиторская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задолженность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(платежи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которой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ожидаются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более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чем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через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месяцев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после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отчетной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даты)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-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в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том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числе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покупатели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заказчики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374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Дебиторская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задолженность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(платежи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которой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ожидаются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течение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месяцев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после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отчетной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даты)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116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033,0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652,0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381,0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-5,5%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-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в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том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числе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покупатели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заказчики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938,0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90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123,0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185,0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70,2%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4,9%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Краткосрочные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финансовые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вложения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475,0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654,0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179,0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49,7%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1,4%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Денежные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средства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082,0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722,0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360,0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-34,1%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-2,9%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оборотные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активы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161,0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089,0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928,0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303,1%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0,8%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разделу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538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145,0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498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156,0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989,0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-7,4%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БАЛАНС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(сумма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строк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190+290)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878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006,0</w:t>
            </w:r>
          </w:p>
        </w:tc>
        <w:tc>
          <w:tcPr>
            <w:tcW w:w="11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825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821,0</w:t>
            </w:r>
          </w:p>
        </w:tc>
        <w:tc>
          <w:tcPr>
            <w:tcW w:w="127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185,0</w:t>
            </w:r>
          </w:p>
        </w:tc>
        <w:tc>
          <w:tcPr>
            <w:tcW w:w="11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-5,9%</w:t>
            </w:r>
          </w:p>
        </w:tc>
        <w:tc>
          <w:tcPr>
            <w:tcW w:w="85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</w:tbl>
    <w:p w:rsidR="0016091B" w:rsidRDefault="0016091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наиболее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значительной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степени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произошло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готовая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продукция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товары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перепродажи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прошедший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-52285,0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процентном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соотношении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-98,7%)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готовая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продукция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товары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перепродажи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установилось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700,0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5D6B27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339861,0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снизились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-12196,0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-3,6%),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327665,0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(39,7%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имущества).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составлявшая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538145,0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снизилась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-39989,0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-7,4%),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498156,0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(60,3%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имущества).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Доля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32,7%,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имеет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легкую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свидетельствует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мобильности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из.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Таблицы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2.4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наибольший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удельный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совокупных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приходится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(60,3%),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достаточно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мобильной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способствующей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ускорению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Однако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наблюдается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отрицательная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тенденция: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базовым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удельный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снизился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-1,0%,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привести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оборачиваемости.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наибольшее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вызвано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Основные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-17797,0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базовым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периодом.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наибольшее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вызвано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готовая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продукция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товары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перепродажи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-52285,0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</w:t>
      </w:r>
      <w:r w:rsidR="00F75D4B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F75D4B" w:rsidRPr="00C10577">
        <w:rPr>
          <w:color w:val="auto"/>
        </w:rPr>
        <w:t>р</w:t>
      </w:r>
      <w:r w:rsidRPr="00C10577">
        <w:rPr>
          <w:color w:val="auto"/>
        </w:rPr>
        <w:t>уб.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5D6B27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отметить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высокую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покупателей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заказчиков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0,1тыс.руб.,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числе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месяцев)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покупателей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заказчиков,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0,1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покупателей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заказчиков.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Размер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37185,0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негативным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вызвано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проблемой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оплатой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продукции,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либо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предоставлением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потребительского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покупателям,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т.е.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отвлечением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иммобилизации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процесса.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Кроме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того,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отметить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имеет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сальдо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(кредиторская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больше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финансирует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кредиторов.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Размер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дополнительного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301452,0</w:t>
      </w:r>
    </w:p>
    <w:p w:rsidR="00DD083B" w:rsidRPr="00C10577" w:rsidRDefault="005D6B27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</w:t>
      </w:r>
      <w:r w:rsidR="00DD083B" w:rsidRPr="00C10577">
        <w:rPr>
          <w:color w:val="auto"/>
        </w:rPr>
        <w:t>инамику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нельзя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назвать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положительной,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первую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очередь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уменьшения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валюты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период.</w:t>
      </w:r>
    </w:p>
    <w:p w:rsidR="00DD083B" w:rsidRPr="00C10577" w:rsidRDefault="005D6B27" w:rsidP="00C10577">
      <w:pPr>
        <w:pStyle w:val="a6"/>
        <w:widowControl w:val="0"/>
        <w:ind w:firstLine="709"/>
        <w:rPr>
          <w:color w:val="auto"/>
        </w:rPr>
      </w:pPr>
      <w:bookmarkStart w:id="31" w:name="_Toc126520618"/>
      <w:r w:rsidRPr="00C10577">
        <w:rPr>
          <w:color w:val="auto"/>
        </w:rPr>
        <w:t>Рассмотрим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</w:t>
      </w:r>
      <w:r w:rsidR="00DD083B" w:rsidRPr="00C10577">
        <w:rPr>
          <w:color w:val="auto"/>
        </w:rPr>
        <w:t>ассив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баланса</w:t>
      </w:r>
      <w:bookmarkEnd w:id="31"/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Приложение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пассива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анализируемом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представлены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1D1CCE" w:rsidRPr="00C10577">
        <w:rPr>
          <w:color w:val="auto"/>
        </w:rPr>
        <w:t>таблицах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2.6,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2.7,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DD083B" w:rsidRPr="00C10577">
        <w:rPr>
          <w:color w:val="auto"/>
        </w:rPr>
        <w:t>труктура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агрегированного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представлена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2.8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стороны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валюты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произошло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прочие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кредиторы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прошедший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-41077,0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процентном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соотношении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-10,4%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прочие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кредиторы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установилось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355569,0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Рассматривая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отметим,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незначительно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увеличилось.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374465,0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(45,3%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пассивов.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).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5D6B27" w:rsidP="0016091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2.6</w:t>
      </w:r>
      <w:r w:rsidR="0016091B">
        <w:rPr>
          <w:color w:val="auto"/>
        </w:rPr>
        <w:t xml:space="preserve"> </w:t>
      </w:r>
      <w:r w:rsidR="00DD083B"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пассива</w:t>
      </w:r>
      <w:r w:rsidR="00C10577">
        <w:rPr>
          <w:color w:val="auto"/>
        </w:rPr>
        <w:t xml:space="preserve"> </w:t>
      </w:r>
      <w:r w:rsidR="0016091B">
        <w:rPr>
          <w:color w:val="auto"/>
        </w:rPr>
        <w:t>баланса</w:t>
      </w:r>
    </w:p>
    <w:tbl>
      <w:tblPr>
        <w:tblW w:w="91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8"/>
        <w:gridCol w:w="916"/>
        <w:gridCol w:w="1082"/>
        <w:gridCol w:w="1082"/>
        <w:gridCol w:w="1082"/>
      </w:tblGrid>
      <w:tr w:rsidR="0016091B" w:rsidRPr="0016091B" w:rsidTr="0016091B">
        <w:trPr>
          <w:trHeight w:val="235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16091B">
              <w:rPr>
                <w:bCs/>
                <w:iCs/>
                <w:sz w:val="20"/>
                <w:szCs w:val="20"/>
              </w:rPr>
              <w:t>ПАССИВ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Код строки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2004, январь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2005, январь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2006, январь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III. КАПИТАЛ И РЕЗЕРВЫ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Уставной капитал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410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13,7%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14,5%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14,5%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420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20,6%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21,8%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21,9%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Резервный капитал, </w:t>
            </w:r>
            <w:r w:rsidRPr="0016091B">
              <w:rPr>
                <w:iCs/>
                <w:sz w:val="20"/>
                <w:szCs w:val="20"/>
              </w:rPr>
              <w:t>в том числе</w:t>
            </w:r>
            <w:r w:rsidRPr="0016091B">
              <w:rPr>
                <w:sz w:val="20"/>
                <w:szCs w:val="20"/>
              </w:rPr>
              <w:t>: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430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резервы, образованные в соответствии с законодательством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резервы, образованные в соответствии с учредительными документами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35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470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7,8%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7,6%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8,4%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42,1%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43,9%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44,8%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510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515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0,2%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0,3%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0,3%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 долгосрочные пассивы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520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590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0,2%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0,3%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0,3%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610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7,9%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3,3%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4,5%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Кредиторская задолженность, </w:t>
            </w:r>
            <w:r w:rsidRPr="0016091B">
              <w:rPr>
                <w:iCs/>
                <w:sz w:val="20"/>
                <w:szCs w:val="20"/>
              </w:rPr>
              <w:t>в том числе</w:t>
            </w:r>
            <w:r w:rsidRPr="0016091B">
              <w:rPr>
                <w:sz w:val="20"/>
                <w:szCs w:val="20"/>
              </w:rPr>
              <w:t>: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620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50,6%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53,6%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49,8%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поставщики и подрядчики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2,7%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3,9%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4,1%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задолженность перед персоналом организации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1,3%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1,3%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1,2%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задолженность перед государственными внебюджетными фондами 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0,5%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0,5%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0,6%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задолженность по налогам и сборам 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0,9%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0,8%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- прочие кредиторы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45,2%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46,9%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43,1%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630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0,2%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640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0,3%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0,5%</w:t>
            </w:r>
          </w:p>
        </w:tc>
      </w:tr>
      <w:tr w:rsidR="0016091B" w:rsidRPr="0016091B" w:rsidTr="0016091B">
        <w:trPr>
          <w:trHeight w:val="235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Резервы предстоящих расходов и платежей (96)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650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660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690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58,8%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57,1%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54,9%</w:t>
            </w:r>
          </w:p>
        </w:tc>
      </w:tr>
      <w:tr w:rsidR="0016091B" w:rsidRPr="0016091B" w:rsidTr="0016091B">
        <w:trPr>
          <w:trHeight w:val="211"/>
        </w:trPr>
        <w:tc>
          <w:tcPr>
            <w:tcW w:w="4958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916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101,1%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101,3%</w:t>
            </w:r>
          </w:p>
        </w:tc>
        <w:tc>
          <w:tcPr>
            <w:tcW w:w="1082" w:type="dxa"/>
          </w:tcPr>
          <w:p w:rsidR="0016091B" w:rsidRPr="0016091B" w:rsidRDefault="0016091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100,0%</w:t>
            </w:r>
          </w:p>
        </w:tc>
      </w:tr>
    </w:tbl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Доля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заемных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совокупных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снизилась.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совокупных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заемных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451356,0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(54,7%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пассивов).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заемных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ведет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степени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рисков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влияет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повышая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степень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независимости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заемных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средств.</w:t>
      </w:r>
    </w:p>
    <w:p w:rsidR="004930A8" w:rsidRPr="00C10577" w:rsidRDefault="004930A8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DD083B" w:rsidRPr="00C10577" w:rsidRDefault="005D6B27" w:rsidP="0016091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2.7</w:t>
      </w:r>
      <w:r w:rsidR="0016091B">
        <w:rPr>
          <w:color w:val="auto"/>
        </w:rPr>
        <w:t xml:space="preserve"> </w:t>
      </w:r>
      <w:r w:rsidR="00DD083B"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пассива</w:t>
      </w:r>
      <w:r w:rsidR="00C10577">
        <w:rPr>
          <w:color w:val="auto"/>
        </w:rPr>
        <w:t xml:space="preserve"> </w:t>
      </w:r>
      <w:r w:rsidR="0016091B">
        <w:rPr>
          <w:color w:val="auto"/>
        </w:rPr>
        <w:t>баланса</w:t>
      </w:r>
    </w:p>
    <w:tbl>
      <w:tblPr>
        <w:tblW w:w="9215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1062"/>
        <w:gridCol w:w="1078"/>
        <w:gridCol w:w="1231"/>
        <w:gridCol w:w="1136"/>
        <w:gridCol w:w="850"/>
      </w:tblGrid>
      <w:tr w:rsidR="00DD083B" w:rsidRPr="0016091B" w:rsidTr="0016091B">
        <w:trPr>
          <w:trHeight w:val="211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16091B">
              <w:rPr>
                <w:bCs/>
                <w:iCs/>
                <w:sz w:val="20"/>
                <w:szCs w:val="20"/>
              </w:rPr>
              <w:t>ПАССИВ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Изменения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211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абс.</w:t>
            </w:r>
            <w:r w:rsid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выражении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Темп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прироста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Удельного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веса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III.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КАПИТАЛ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И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РЕЗЕРВЫ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Уставной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капитал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000,0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000,0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0,9%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Собственные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акции,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выкупленные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у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акционеров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Добавочный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капитал</w:t>
            </w:r>
            <w:r w:rsidR="00C10577" w:rsidRPr="001609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180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835,0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180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835,0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1,3%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Резервный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капитал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189,0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143,0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310,9%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-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в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том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числе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резервы,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образованные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в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соответствии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с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374"/>
        </w:trPr>
        <w:tc>
          <w:tcPr>
            <w:tcW w:w="3858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-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в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том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iCs/>
                <w:sz w:val="20"/>
                <w:szCs w:val="20"/>
              </w:rPr>
              <w:t>числе</w:t>
            </w:r>
            <w:r w:rsidRPr="0016091B">
              <w:rPr>
                <w:iCs/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резервы,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образованные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в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соответствии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с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учредительными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документами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46,0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189,0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143,0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310,9%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Нераспределенная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прибыль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(непокрытый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убыток)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68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854,0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234,0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380,0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0,6%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0,5%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разделу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369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735,0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370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258,0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523,0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2,7%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IV.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ДОЛГОСРОЧНЫЕ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Займы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кредиты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Отложенные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налоговые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172,0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172,0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долгосрочные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пассивы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разделу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172,0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172,0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V.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КРАТКОСРОЧНЫЕ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Займы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кредиты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709,0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540,0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169,0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-46,1%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-3,4%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Кредиторская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задолженность,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в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том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числе</w:t>
            </w:r>
            <w:r w:rsidRPr="0016091B">
              <w:rPr>
                <w:sz w:val="20"/>
                <w:szCs w:val="20"/>
              </w:rPr>
              <w:t>: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444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309,0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411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104,0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205,0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-7,5%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-0,8%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поставщики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подрядчики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418,0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000,0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582,0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45,2%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1,4%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задолженность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перед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персоналом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организации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559,0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147,0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412,0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-12,2%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-0,1%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задолженность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перед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государственными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внебюджетными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фондами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073,0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959,0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886,0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21,8%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задолженность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по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налогам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и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сборам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613,0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429,0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184,0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-25,4%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-0,2%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16091B">
              <w:rPr>
                <w:iCs/>
                <w:sz w:val="20"/>
                <w:szCs w:val="20"/>
              </w:rPr>
              <w:t>прочие</w:t>
            </w:r>
            <w:r w:rsidR="00C10577" w:rsidRPr="0016091B">
              <w:rPr>
                <w:iCs/>
                <w:sz w:val="20"/>
                <w:szCs w:val="20"/>
              </w:rPr>
              <w:t xml:space="preserve"> </w:t>
            </w:r>
            <w:r w:rsidRPr="0016091B">
              <w:rPr>
                <w:iCs/>
                <w:sz w:val="20"/>
                <w:szCs w:val="20"/>
              </w:rPr>
              <w:t>кредиторы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396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646,0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355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569,0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-41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077,0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-10,4%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-2,1%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Задолженность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участникам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(учредителям)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выплате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доходов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(75)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980,0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540,0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440,0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-72,7%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-0,2%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Доходы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будущих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периодов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(98)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78,0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186,0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108,0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266,7%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0,5%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Резервы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предстоящих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расходов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платежей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(96)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23,0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21,0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-8,7%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краткосрочные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пассивы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Итого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разделу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516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099,0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453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391,0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-62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708,0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-12,2%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-3,9%</w:t>
            </w:r>
          </w:p>
        </w:tc>
      </w:tr>
      <w:tr w:rsidR="00DD083B" w:rsidRPr="0016091B" w:rsidTr="0016091B">
        <w:trPr>
          <w:trHeight w:val="187"/>
        </w:trPr>
        <w:tc>
          <w:tcPr>
            <w:tcW w:w="385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БАЛАНС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(сумма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строк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490+590+690)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888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006,0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825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821,0</w:t>
            </w:r>
          </w:p>
        </w:tc>
        <w:tc>
          <w:tcPr>
            <w:tcW w:w="123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-62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185,0</w:t>
            </w:r>
          </w:p>
        </w:tc>
        <w:tc>
          <w:tcPr>
            <w:tcW w:w="113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-7,0%</w:t>
            </w:r>
          </w:p>
        </w:tc>
        <w:tc>
          <w:tcPr>
            <w:tcW w:w="850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-1,1%</w:t>
            </w:r>
          </w:p>
        </w:tc>
      </w:tr>
    </w:tbl>
    <w:p w:rsidR="004930A8" w:rsidRPr="00C10577" w:rsidRDefault="004930A8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DD083B" w:rsidRPr="00C10577" w:rsidRDefault="0016091B" w:rsidP="0016091B">
      <w:pPr>
        <w:pStyle w:val="110"/>
        <w:widowControl w:val="0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5D6B27"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="005D6B27" w:rsidRPr="00C10577">
        <w:rPr>
          <w:color w:val="auto"/>
        </w:rPr>
        <w:t>2.8</w:t>
      </w:r>
      <w:r>
        <w:rPr>
          <w:color w:val="auto"/>
        </w:rPr>
        <w:t xml:space="preserve"> </w:t>
      </w:r>
      <w:r w:rsidR="00DD083B" w:rsidRPr="00C10577">
        <w:rPr>
          <w:color w:val="auto"/>
        </w:rPr>
        <w:t>Агрегированный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баланс</w:t>
      </w:r>
      <w:r w:rsidR="00C10577">
        <w:rPr>
          <w:color w:val="auto"/>
        </w:rPr>
        <w:t xml:space="preserve"> </w:t>
      </w:r>
      <w:r w:rsidR="004930A8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4930A8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</w:p>
    <w:tbl>
      <w:tblPr>
        <w:tblW w:w="8933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1062"/>
        <w:gridCol w:w="1078"/>
        <w:gridCol w:w="1228"/>
        <w:gridCol w:w="1134"/>
        <w:gridCol w:w="999"/>
      </w:tblGrid>
      <w:tr w:rsidR="00DD083B" w:rsidRPr="0016091B" w:rsidTr="0016091B">
        <w:trPr>
          <w:trHeight w:val="211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16091B">
              <w:rPr>
                <w:bCs/>
                <w:iCs/>
                <w:sz w:val="20"/>
                <w:szCs w:val="20"/>
              </w:rPr>
              <w:t>Агрегированный</w:t>
            </w:r>
            <w:r w:rsidR="00C10577" w:rsidRPr="0016091B">
              <w:rPr>
                <w:bCs/>
                <w:iCs/>
                <w:sz w:val="20"/>
                <w:szCs w:val="20"/>
              </w:rPr>
              <w:t xml:space="preserve"> </w:t>
            </w:r>
            <w:r w:rsidRPr="0016091B">
              <w:rPr>
                <w:bCs/>
                <w:iCs/>
                <w:sz w:val="20"/>
                <w:szCs w:val="20"/>
              </w:rPr>
              <w:t>баланс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Изменения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211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АКТИВ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Январь,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2004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Январь,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2006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абс.</w:t>
            </w:r>
            <w:r w:rsid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выражении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темп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прироста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Удельного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веса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Внеоборотные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339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861,0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327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665,0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-12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196,0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-3,6%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1,0%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Оборотные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538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145,0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498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156,0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-39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989,0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-7,4%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-1,0%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Запасы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затраты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315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320,0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294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039,0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281,0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-6,7%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-0,3%</w:t>
            </w:r>
          </w:p>
        </w:tc>
      </w:tr>
      <w:tr w:rsidR="00DD083B" w:rsidRPr="0016091B" w:rsidTr="0016091B">
        <w:trPr>
          <w:trHeight w:val="374"/>
        </w:trPr>
        <w:tc>
          <w:tcPr>
            <w:tcW w:w="3432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Краткосрочная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дебиторская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116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107,0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652,0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455,0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-5,6%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Денежные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средства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краткосрочные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финансовые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вложения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557,0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376,0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181,0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-18,0%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-1,6%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Прочие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оборотные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активы.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161,0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089,0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928,0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303,1%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0,8%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878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006,0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825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821,0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-52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-5,9%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ПАССИВ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Собственный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капитал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369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836,0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374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465,0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629,0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1,3%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3,2%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Долгосрочные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пассивы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172,0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172,0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0,0%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Займы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кредиты</w:t>
            </w:r>
            <w:r w:rsidRPr="001609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Прочие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долгосрочные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пассивы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172,0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172,0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Краткосрочные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пассивы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515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998,0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449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184,0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-66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814,0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-12,9%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-4,4%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Займы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и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кредиты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709,0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540,0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169,0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-46,1%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-3,4%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Кредиторская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444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309,0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411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104,0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205,0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-7,5%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-0,8%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Прочие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краткосрочные</w:t>
            </w:r>
            <w:r w:rsidRPr="0016091B">
              <w:rPr>
                <w:sz w:val="20"/>
                <w:szCs w:val="20"/>
              </w:rPr>
              <w:t xml:space="preserve"> </w:t>
            </w:r>
            <w:r w:rsidR="00DD083B" w:rsidRPr="0016091B">
              <w:rPr>
                <w:sz w:val="20"/>
                <w:szCs w:val="20"/>
              </w:rPr>
              <w:t>пассивы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980,0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540,0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-72,7%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-0,2%</w:t>
            </w:r>
          </w:p>
        </w:tc>
      </w:tr>
      <w:tr w:rsidR="00DD083B" w:rsidRPr="0016091B" w:rsidTr="0016091B">
        <w:trPr>
          <w:trHeight w:val="187"/>
        </w:trPr>
        <w:tc>
          <w:tcPr>
            <w:tcW w:w="343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06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888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006,0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825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821,0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-62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113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-7,0%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-1,1%</w:t>
            </w:r>
          </w:p>
        </w:tc>
      </w:tr>
    </w:tbl>
    <w:p w:rsidR="00DD083B" w:rsidRPr="00C10577" w:rsidRDefault="00DD083B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Обращая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внимание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совокупное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резервов</w:t>
      </w:r>
      <w:r w:rsidR="00C10577">
        <w:rPr>
          <w:color w:val="auto"/>
        </w:rPr>
        <w:t xml:space="preserve"> </w:t>
      </w:r>
      <w:r w:rsidR="00A06DD2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A06DD2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нераспределенной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отметить,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совокупная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возросла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523,0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523,0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резервов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143,0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нераспределенной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380,0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целом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назвать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тенденцией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резервов,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фондов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нераспределенной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эффективной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работе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</w:t>
      </w:r>
      <w:r w:rsidR="00C10577">
        <w:rPr>
          <w:color w:val="auto"/>
        </w:rPr>
        <w:t xml:space="preserve"> </w:t>
      </w:r>
      <w:r w:rsidR="00A06DD2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A06DD2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369735,0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возросла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523,0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прироста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0,1%),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370258,0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(44,8%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наибольшей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степени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произошло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роста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Нераспределенная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(непокрытый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убыток)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380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превышают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-447012,0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неплохой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возможно,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будущем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случае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если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направлены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расширение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парка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оборудования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объемов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сопоставить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вышеописанные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факторы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провести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углубленный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Долгосрочная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2172,0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осталась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прежнем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(0,3%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имущества).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516099,0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напротив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снизилась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-62708,0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-12,2%),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установилась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453391,0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(54,9%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имущества).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Наибольшее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влияние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="00A06DD2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A06DD2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оказало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прочие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кредиторы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прошедший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41077,0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процентном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соотношении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-10,4%)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статьи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прочие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кредиторы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установилось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355569,0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Наибольший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удельный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="00A06DD2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A06DD2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статья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прочие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кредиторы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355569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(доля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78,4%)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статье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-10,4%,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абсолютном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выражении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-41077,0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="00A06DD2"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="00A06DD2" w:rsidRPr="00C10577">
        <w:rPr>
          <w:color w:val="auto"/>
        </w:rPr>
        <w:t>сделать</w:t>
      </w:r>
      <w:r w:rsidR="00C10577">
        <w:rPr>
          <w:color w:val="auto"/>
        </w:rPr>
        <w:t xml:space="preserve"> </w:t>
      </w:r>
      <w:r w:rsidR="00A06DD2" w:rsidRPr="00C10577">
        <w:rPr>
          <w:color w:val="auto"/>
        </w:rPr>
        <w:t>вывод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пассивов</w:t>
      </w:r>
      <w:r w:rsidR="00C10577">
        <w:rPr>
          <w:color w:val="auto"/>
        </w:rPr>
        <w:t xml:space="preserve"> </w:t>
      </w:r>
      <w:r w:rsidR="005D0926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5D0926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признать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подавляющей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позитивным.</w:t>
      </w:r>
    </w:p>
    <w:p w:rsidR="00DD083B" w:rsidRPr="00C10577" w:rsidRDefault="005D0926" w:rsidP="00C10577">
      <w:pPr>
        <w:pStyle w:val="a6"/>
        <w:widowControl w:val="0"/>
        <w:ind w:firstLine="709"/>
        <w:rPr>
          <w:color w:val="auto"/>
        </w:rPr>
      </w:pPr>
      <w:bookmarkStart w:id="32" w:name="_Toc126520619"/>
      <w:r w:rsidRPr="00C10577">
        <w:rPr>
          <w:color w:val="auto"/>
        </w:rPr>
        <w:t>Проведем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DD083B" w:rsidRPr="00C10577">
        <w:rPr>
          <w:color w:val="auto"/>
        </w:rPr>
        <w:t>нализ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финансовых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результатов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DD083B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bookmarkEnd w:id="32"/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отчета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прибылях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убытках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отчетном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периоде,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базовым,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представлено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2.9</w:t>
      </w:r>
      <w:r w:rsidR="00DD083B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финансово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хозяйственной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отчетном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базовым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представлено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2.10</w:t>
      </w:r>
      <w:r w:rsidR="00DD083B" w:rsidRPr="00C10577">
        <w:rPr>
          <w:color w:val="auto"/>
        </w:rPr>
        <w:t>.</w:t>
      </w:r>
    </w:p>
    <w:p w:rsidR="0016091B" w:rsidRDefault="0016091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DD083B" w:rsidRPr="00C10577" w:rsidRDefault="005D0926" w:rsidP="0016091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2.9</w:t>
      </w:r>
      <w:r w:rsidR="0016091B">
        <w:rPr>
          <w:color w:val="auto"/>
        </w:rPr>
        <w:t xml:space="preserve"> </w:t>
      </w:r>
      <w:r w:rsidR="00DD083B"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отчета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прибылях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убытках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9E2899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F75D4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F75D4B" w:rsidRPr="00C10577">
        <w:rPr>
          <w:color w:val="auto"/>
        </w:rPr>
        <w:t>отчетном</w:t>
      </w:r>
      <w:r w:rsidR="0016091B">
        <w:rPr>
          <w:color w:val="auto"/>
        </w:rPr>
        <w:t xml:space="preserve"> </w:t>
      </w:r>
      <w:r w:rsidR="00DD083B" w:rsidRPr="00C10577">
        <w:rPr>
          <w:color w:val="auto"/>
        </w:rPr>
        <w:t>пери</w:t>
      </w:r>
      <w:r w:rsidR="00F75D4B" w:rsidRPr="00C10577">
        <w:rPr>
          <w:color w:val="auto"/>
        </w:rPr>
        <w:t>о</w:t>
      </w:r>
      <w:r w:rsidR="00DD083B" w:rsidRPr="00C10577">
        <w:rPr>
          <w:color w:val="auto"/>
        </w:rPr>
        <w:t>де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базовым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периодом</w:t>
      </w:r>
    </w:p>
    <w:tbl>
      <w:tblPr>
        <w:tblW w:w="912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1246"/>
        <w:gridCol w:w="1078"/>
        <w:gridCol w:w="1228"/>
        <w:gridCol w:w="996"/>
        <w:gridCol w:w="999"/>
      </w:tblGrid>
      <w:tr w:rsidR="00DD083B" w:rsidRPr="0016091B" w:rsidTr="0016091B">
        <w:trPr>
          <w:trHeight w:val="211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16091B">
              <w:rPr>
                <w:bCs/>
                <w:iCs/>
                <w:sz w:val="20"/>
                <w:szCs w:val="20"/>
              </w:rPr>
              <w:t>ФОРМА</w:t>
            </w:r>
            <w:r w:rsidR="00C10577" w:rsidRPr="0016091B">
              <w:rPr>
                <w:bCs/>
                <w:iCs/>
                <w:sz w:val="20"/>
                <w:szCs w:val="20"/>
              </w:rPr>
              <w:t xml:space="preserve"> </w:t>
            </w:r>
            <w:r w:rsidRPr="0016091B">
              <w:rPr>
                <w:bCs/>
                <w:iCs/>
                <w:sz w:val="20"/>
                <w:szCs w:val="20"/>
              </w:rPr>
              <w:t>№2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Изменения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211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Наименование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показателя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Январь,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2004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Январь,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2006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абс.</w:t>
            </w:r>
            <w:r w:rsid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выражении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Темп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прироста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Удельного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веса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C10577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 xml:space="preserve"> </w:t>
            </w:r>
            <w:r w:rsidR="00DD083B" w:rsidRPr="0016091B">
              <w:rPr>
                <w:bCs/>
                <w:sz w:val="20"/>
                <w:szCs w:val="20"/>
              </w:rPr>
              <w:t>Доходы</w:t>
            </w:r>
            <w:r w:rsidRPr="0016091B">
              <w:rPr>
                <w:bCs/>
                <w:sz w:val="20"/>
                <w:szCs w:val="20"/>
              </w:rPr>
              <w:t xml:space="preserve"> </w:t>
            </w:r>
            <w:r w:rsidR="00DD083B" w:rsidRPr="0016091B">
              <w:rPr>
                <w:bCs/>
                <w:sz w:val="20"/>
                <w:szCs w:val="20"/>
              </w:rPr>
              <w:t>и</w:t>
            </w:r>
            <w:r w:rsidRPr="0016091B">
              <w:rPr>
                <w:bCs/>
                <w:sz w:val="20"/>
                <w:szCs w:val="20"/>
              </w:rPr>
              <w:t xml:space="preserve"> </w:t>
            </w:r>
            <w:r w:rsidR="00DD083B" w:rsidRPr="0016091B">
              <w:rPr>
                <w:bCs/>
                <w:sz w:val="20"/>
                <w:szCs w:val="20"/>
              </w:rPr>
              <w:t>расходы</w:t>
            </w:r>
            <w:r w:rsidRPr="0016091B">
              <w:rPr>
                <w:bCs/>
                <w:sz w:val="20"/>
                <w:szCs w:val="20"/>
              </w:rPr>
              <w:t xml:space="preserve"> </w:t>
            </w:r>
            <w:r w:rsidR="00DD083B" w:rsidRPr="0016091B">
              <w:rPr>
                <w:bCs/>
                <w:sz w:val="20"/>
                <w:szCs w:val="20"/>
              </w:rPr>
              <w:t>по</w:t>
            </w:r>
            <w:r w:rsidRPr="0016091B">
              <w:rPr>
                <w:bCs/>
                <w:sz w:val="20"/>
                <w:szCs w:val="20"/>
              </w:rPr>
              <w:t xml:space="preserve"> </w:t>
            </w:r>
            <w:r w:rsidR="00DD083B" w:rsidRPr="0016091B">
              <w:rPr>
                <w:bCs/>
                <w:sz w:val="20"/>
                <w:szCs w:val="20"/>
              </w:rPr>
              <w:t>обычным</w:t>
            </w:r>
            <w:r w:rsidRPr="0016091B">
              <w:rPr>
                <w:bCs/>
                <w:sz w:val="20"/>
                <w:szCs w:val="20"/>
              </w:rPr>
              <w:t xml:space="preserve"> </w:t>
            </w:r>
            <w:r w:rsidR="00DD083B" w:rsidRPr="0016091B">
              <w:rPr>
                <w:bCs/>
                <w:sz w:val="20"/>
                <w:szCs w:val="20"/>
              </w:rPr>
              <w:t>видам</w:t>
            </w:r>
            <w:r w:rsidRPr="0016091B">
              <w:rPr>
                <w:bCs/>
                <w:sz w:val="20"/>
                <w:szCs w:val="20"/>
              </w:rPr>
              <w:t xml:space="preserve"> </w:t>
            </w:r>
            <w:r w:rsidR="00DD083B" w:rsidRPr="0016091B">
              <w:rPr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374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Выручка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(нетто)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от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продажи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товаров,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продукции,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работ,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услуг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(за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минусом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налога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добавленную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стоимость,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акцизов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аналогичных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обязательных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платежей)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641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300,0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288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020,0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-353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280,0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-55,1%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Себестоимость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проданных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товаров,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продукции,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работ,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услуг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613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569,0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259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000,0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-354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569,0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-57,8%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-5,8%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Валовая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прибыль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27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731,0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29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020,0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289,0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4,6%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5,8%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Коммерческие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расходы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170,0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900,0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730,0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62,4%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0,5%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Управленческие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расходы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300,0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300,0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Прибыль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(убыток)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от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продаж</w:t>
            </w:r>
            <w:r w:rsidR="00C10577" w:rsidRPr="001609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26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261,0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26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820,0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559,0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2,1%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5,2%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Прочие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доходы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и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Проценты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получению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832,0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67,0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-765,0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-91,9%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-0,1%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Проценты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уплате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(15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452,0)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(3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261,0)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191,0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-78,9%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1,3%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Доходы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от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участия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других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16,7%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операционные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доходы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108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631,0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85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230,0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401,0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-21,5%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12,7%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Прочие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операционные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расходы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(111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759,0)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(82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450,0)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309,0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-26,2%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-11,2%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Внереализационные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доходы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203,0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849,0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-23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354,0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-72,5%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-1,9%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Внереализационные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расходы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(32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743,0)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(19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420,0)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323,0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-40,7%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-1,6%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Прибыль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(убыток)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до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налогообложения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7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985,0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15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849,0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Отложенные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налоговые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активы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995,0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995,0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-100,0%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-1,6%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Отложенные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налоговые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(10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257,0)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257,0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-100,0%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1,6%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Текущий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налог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прибыль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(5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177,0)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(106,0)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071,0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-98,0%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0,8%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Чистая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прибыль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(убыток)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отчетного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периода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2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546,0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15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743,0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197,0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518,3%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5,1%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Справочно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Постоянные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налоговые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обязательства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(активы)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6091B">
              <w:rPr>
                <w:bCs/>
                <w:sz w:val="20"/>
                <w:szCs w:val="20"/>
              </w:rPr>
              <w:t>Базовая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прибыль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(убыток)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на</w:t>
            </w:r>
            <w:r w:rsidR="00C10577" w:rsidRPr="0016091B">
              <w:rPr>
                <w:bCs/>
                <w:sz w:val="20"/>
                <w:szCs w:val="20"/>
              </w:rPr>
              <w:t xml:space="preserve"> </w:t>
            </w:r>
            <w:r w:rsidRPr="0016091B">
              <w:rPr>
                <w:bCs/>
                <w:sz w:val="20"/>
                <w:szCs w:val="20"/>
              </w:rPr>
              <w:t>акцию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16091B">
        <w:trPr>
          <w:trHeight w:val="187"/>
        </w:trPr>
        <w:tc>
          <w:tcPr>
            <w:tcW w:w="357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Разводненная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прибыль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(убыток)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на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акцию</w:t>
            </w:r>
          </w:p>
        </w:tc>
        <w:tc>
          <w:tcPr>
            <w:tcW w:w="124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999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</w:tbl>
    <w:p w:rsidR="0016091B" w:rsidRDefault="0016091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DD083B" w:rsidRPr="00C10577" w:rsidRDefault="005D0926" w:rsidP="0016091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2.10</w:t>
      </w:r>
      <w:r w:rsidR="0016091B">
        <w:rPr>
          <w:color w:val="auto"/>
        </w:rPr>
        <w:t xml:space="preserve"> </w:t>
      </w:r>
      <w:r w:rsidR="00DD083B"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финансово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хозяйственной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9E2899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отчетном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базовым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периодом</w:t>
      </w:r>
    </w:p>
    <w:tbl>
      <w:tblPr>
        <w:tblW w:w="885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177"/>
        <w:gridCol w:w="1196"/>
        <w:gridCol w:w="1282"/>
        <w:gridCol w:w="1054"/>
      </w:tblGrid>
      <w:tr w:rsidR="00DD083B" w:rsidRPr="0016091B" w:rsidTr="00F34242">
        <w:trPr>
          <w:trHeight w:val="211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16091B">
              <w:rPr>
                <w:bCs/>
                <w:iCs/>
                <w:sz w:val="20"/>
                <w:szCs w:val="20"/>
              </w:rPr>
              <w:t>Оценка</w:t>
            </w:r>
            <w:r w:rsidR="00C10577" w:rsidRPr="0016091B">
              <w:rPr>
                <w:bCs/>
                <w:iCs/>
                <w:sz w:val="20"/>
                <w:szCs w:val="20"/>
              </w:rPr>
              <w:t xml:space="preserve"> </w:t>
            </w:r>
            <w:r w:rsidRPr="0016091B">
              <w:rPr>
                <w:bCs/>
                <w:iCs/>
                <w:sz w:val="20"/>
                <w:szCs w:val="20"/>
              </w:rPr>
              <w:t>показателей</w:t>
            </w:r>
            <w:r w:rsidR="00C10577" w:rsidRPr="0016091B">
              <w:rPr>
                <w:bCs/>
                <w:iCs/>
                <w:sz w:val="20"/>
                <w:szCs w:val="20"/>
              </w:rPr>
              <w:t xml:space="preserve"> </w:t>
            </w:r>
            <w:r w:rsidRPr="0016091B">
              <w:rPr>
                <w:bCs/>
                <w:iCs/>
                <w:sz w:val="20"/>
                <w:szCs w:val="20"/>
              </w:rPr>
              <w:t>финансово</w:t>
            </w:r>
            <w:r w:rsidR="00C10577" w:rsidRPr="0016091B">
              <w:rPr>
                <w:bCs/>
                <w:iCs/>
                <w:sz w:val="20"/>
                <w:szCs w:val="20"/>
              </w:rPr>
              <w:t xml:space="preserve"> </w:t>
            </w:r>
            <w:r w:rsidRPr="0016091B">
              <w:rPr>
                <w:bCs/>
                <w:iCs/>
                <w:sz w:val="20"/>
                <w:szCs w:val="20"/>
              </w:rPr>
              <w:t>-</w:t>
            </w:r>
            <w:r w:rsidR="00C10577" w:rsidRPr="0016091B">
              <w:rPr>
                <w:bCs/>
                <w:iCs/>
                <w:sz w:val="20"/>
                <w:szCs w:val="20"/>
              </w:rPr>
              <w:t xml:space="preserve"> </w:t>
            </w:r>
            <w:r w:rsidRPr="0016091B">
              <w:rPr>
                <w:bCs/>
                <w:iCs/>
                <w:sz w:val="20"/>
                <w:szCs w:val="20"/>
              </w:rPr>
              <w:t>хозяйственной</w:t>
            </w:r>
            <w:r w:rsidR="00C10577" w:rsidRPr="0016091B">
              <w:rPr>
                <w:bCs/>
                <w:iCs/>
                <w:sz w:val="20"/>
                <w:szCs w:val="20"/>
              </w:rPr>
              <w:t xml:space="preserve"> </w:t>
            </w:r>
            <w:r w:rsidR="0016091B" w:rsidRPr="0016091B">
              <w:rPr>
                <w:bCs/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16091B" w:rsidTr="00F34242">
        <w:trPr>
          <w:trHeight w:val="211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Наименование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показателя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Январь,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2004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Январь,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2006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абс</w:t>
            </w:r>
            <w:r w:rsid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.выражении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Темп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прироста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Объем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продаж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641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300,0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288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020,0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-353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280,0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-55,1%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Прибыль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от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продаж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261,0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26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820,0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559,0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2,1%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Чистая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прибыль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546,0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15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743,0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13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197,0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518,3%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Рентабельность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продаж,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4,1%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9,3%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5,2%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127,4%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5.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Чистые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активы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359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813,0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374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444,0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631,0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4,1%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Оборачиваемость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чистых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активов,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178,23%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76,92%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-101,3%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-56,8%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Рентабельность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чистых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активов,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7,30%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7,16%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-0,1%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-1,9%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8.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Собственный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капитал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369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836,0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374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465,0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4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629,0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1,3%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9.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Рентабельность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собственного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капитала,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7,10%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7,16%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0,1%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0,9%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10.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Кредиты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и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займы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69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709,0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37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540,0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-32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169,0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-46,1%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11.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Финансовый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рычаг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1,4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1,2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-0,2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-14,0%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12.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Реинвестированная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прибыль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13.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Коэффициент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реинвестирования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14.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Экономический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рост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предприятия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15.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Сумма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процентов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за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кредиты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</w:tr>
      <w:tr w:rsidR="00DD083B" w:rsidRPr="0016091B" w:rsidTr="00F34242">
        <w:trPr>
          <w:trHeight w:val="187"/>
        </w:trPr>
        <w:tc>
          <w:tcPr>
            <w:tcW w:w="4141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16.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Средневзвешенная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стоимость</w:t>
            </w:r>
            <w:r w:rsidR="00C10577" w:rsidRPr="0016091B">
              <w:rPr>
                <w:sz w:val="20"/>
                <w:szCs w:val="20"/>
              </w:rPr>
              <w:t xml:space="preserve"> </w:t>
            </w:r>
            <w:r w:rsidRPr="0016091B">
              <w:rPr>
                <w:sz w:val="20"/>
                <w:szCs w:val="20"/>
              </w:rPr>
              <w:t>капитала</w:t>
            </w:r>
          </w:p>
        </w:tc>
        <w:tc>
          <w:tcPr>
            <w:tcW w:w="1177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11,9%</w:t>
            </w:r>
          </w:p>
        </w:tc>
        <w:tc>
          <w:tcPr>
            <w:tcW w:w="1196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11,9%</w:t>
            </w:r>
          </w:p>
        </w:tc>
        <w:tc>
          <w:tcPr>
            <w:tcW w:w="1282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0,0%</w:t>
            </w:r>
          </w:p>
        </w:tc>
        <w:tc>
          <w:tcPr>
            <w:tcW w:w="1054" w:type="dxa"/>
          </w:tcPr>
          <w:p w:rsidR="00DD083B" w:rsidRPr="0016091B" w:rsidRDefault="00DD083B" w:rsidP="001609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091B">
              <w:rPr>
                <w:sz w:val="20"/>
                <w:szCs w:val="20"/>
              </w:rPr>
              <w:t>0,3%</w:t>
            </w:r>
          </w:p>
        </w:tc>
      </w:tr>
    </w:tbl>
    <w:p w:rsidR="00F34242" w:rsidRDefault="00F34242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таблицы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2.9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реализации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компании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базовым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значительно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уменьшился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641300,0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288020,0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объема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продаж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-353280,0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прироста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-55,1%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Валовая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27731,0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осталась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прежнем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условиях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инфляции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скорее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негативный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момент.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Чистая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26261,0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валовая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осталась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прежнем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Показателем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повышения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эффективности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назвать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высокий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себестоимости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отношению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-57,8%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(-55,1%).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Отрицательным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моментом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являются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убытки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внерелизационным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операционным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доходам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расходам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сальдо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внерелизационным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операционным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доходам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установилось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-10971,0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однако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наблюдается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тенденция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сальдо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увеличилось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7305,0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таблицы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2.9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выросла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13197,0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установилась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15743,0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прироста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518,3%).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Рассматривая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хозяйственной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особое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внимание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обратить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средневзвешенную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стоимость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успешного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развития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чтобы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средневзвешенной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стоимости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тогда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способно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выплатить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только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проценты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объявленные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дивиденды,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реинвестировать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производство.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рассматриваемом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2.10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случае,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равна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7,16%,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средневзвешенной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стоимости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соответствующем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11,95%.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могут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возникнуть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сложности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привлечением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капитала.</w:t>
      </w:r>
    </w:p>
    <w:p w:rsidR="00DD083B" w:rsidRPr="00C10577" w:rsidRDefault="009E2899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</w:t>
      </w:r>
      <w:r w:rsidR="00DD083B" w:rsidRPr="00C10577">
        <w:rPr>
          <w:color w:val="auto"/>
        </w:rPr>
        <w:t>ассматривая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динамику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доходов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расходов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DD083B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DD083B"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целом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ее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назвать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негативной.</w:t>
      </w:r>
    </w:p>
    <w:p w:rsidR="00DD083B" w:rsidRPr="00C10577" w:rsidRDefault="009E2899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</w:t>
      </w:r>
      <w:bookmarkStart w:id="33" w:name="_Toc126520620"/>
      <w:r w:rsidRPr="00C10577">
        <w:rPr>
          <w:color w:val="auto"/>
        </w:rPr>
        <w:t>ассмотрим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Показатели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рентабельности</w:t>
      </w:r>
      <w:bookmarkEnd w:id="33"/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Рентабельность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эффективности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единовременных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затрат.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общем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виде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рентабельность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определяется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отношением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прибыли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единовременным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или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текущим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затратам,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благодаря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которым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получена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эта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прибыль.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Динамика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представлены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2.11</w:t>
      </w:r>
      <w:r w:rsidRPr="00C10577">
        <w:rPr>
          <w:color w:val="auto"/>
        </w:rPr>
        <w:t>.</w:t>
      </w:r>
    </w:p>
    <w:p w:rsidR="00F34242" w:rsidRDefault="00F34242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9E2899" w:rsidRPr="00C10577" w:rsidRDefault="009E2899" w:rsidP="00F34242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2.11</w:t>
      </w:r>
      <w:r w:rsidR="00F34242">
        <w:rPr>
          <w:color w:val="auto"/>
        </w:rPr>
        <w:t xml:space="preserve"> </w:t>
      </w:r>
      <w:r w:rsidRPr="00C10577">
        <w:rPr>
          <w:color w:val="auto"/>
        </w:rPr>
        <w:t>Динамика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</w:p>
    <w:tbl>
      <w:tblPr>
        <w:tblW w:w="91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37"/>
        <w:gridCol w:w="1196"/>
        <w:gridCol w:w="1207"/>
        <w:gridCol w:w="1054"/>
      </w:tblGrid>
      <w:tr w:rsidR="00DD083B" w:rsidRPr="00F34242" w:rsidTr="00F34242">
        <w:trPr>
          <w:trHeight w:val="211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34242">
              <w:rPr>
                <w:bCs/>
                <w:iCs/>
                <w:sz w:val="20"/>
                <w:szCs w:val="20"/>
              </w:rPr>
              <w:t>Показатели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рентабельности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211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Наименование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показателя</w:t>
            </w:r>
          </w:p>
        </w:tc>
        <w:tc>
          <w:tcPr>
            <w:tcW w:w="837" w:type="dxa"/>
          </w:tcPr>
          <w:p w:rsidR="00DD083B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DD083B" w:rsidRPr="00F34242">
              <w:rPr>
                <w:sz w:val="20"/>
                <w:szCs w:val="20"/>
              </w:rPr>
              <w:t>2004</w:t>
            </w: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Январь,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абс.</w:t>
            </w:r>
            <w:r w:rsid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Темп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прироста</w:t>
            </w:r>
          </w:p>
        </w:tc>
      </w:tr>
      <w:tr w:rsidR="00DD083B" w:rsidRPr="00F34242" w:rsidTr="00F34242">
        <w:trPr>
          <w:trHeight w:val="187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Общая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рентабельность,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1,2%</w:t>
            </w: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5,5%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4,3%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341,9%</w:t>
            </w:r>
          </w:p>
        </w:tc>
      </w:tr>
      <w:tr w:rsidR="00DD083B" w:rsidRPr="00F34242" w:rsidTr="00F34242">
        <w:trPr>
          <w:trHeight w:val="187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собственного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капитала,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4,3%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187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акционерного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капитала,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2,1%</w:t>
            </w: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13,1%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11,0%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518,3%</w:t>
            </w:r>
          </w:p>
        </w:tc>
      </w:tr>
      <w:tr w:rsidR="00DD083B" w:rsidRPr="00F34242" w:rsidTr="00F34242">
        <w:trPr>
          <w:trHeight w:val="187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оборотных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активов,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0,5%</w:t>
            </w: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3,2%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2,7%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568,0%</w:t>
            </w:r>
          </w:p>
        </w:tc>
      </w:tr>
      <w:tr w:rsidR="00DD083B" w:rsidRPr="00F34242" w:rsidTr="00F34242">
        <w:trPr>
          <w:trHeight w:val="187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Общая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рентабельность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производственных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фондов,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2,6%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187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всех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активов,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0,3%</w:t>
            </w: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1,9%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1,6%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557,4%</w:t>
            </w:r>
          </w:p>
        </w:tc>
      </w:tr>
      <w:tr w:rsidR="00DD083B" w:rsidRPr="00F34242" w:rsidTr="00F34242">
        <w:trPr>
          <w:trHeight w:val="187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финансовых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вложений,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4,0%</w:t>
            </w: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0,3%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-3,7%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-93,5%</w:t>
            </w:r>
          </w:p>
        </w:tc>
      </w:tr>
      <w:tr w:rsidR="00DD083B" w:rsidRPr="00F34242" w:rsidTr="00F34242">
        <w:trPr>
          <w:trHeight w:val="187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основной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4,3%</w:t>
            </w: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10,1%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5,8%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133,0%</w:t>
            </w:r>
          </w:p>
        </w:tc>
      </w:tr>
      <w:tr w:rsidR="00DD083B" w:rsidRPr="00F34242" w:rsidTr="00F34242">
        <w:trPr>
          <w:trHeight w:val="187"/>
        </w:trPr>
        <w:tc>
          <w:tcPr>
            <w:tcW w:w="4820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производства,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4,5%</w:t>
            </w:r>
          </w:p>
        </w:tc>
        <w:tc>
          <w:tcPr>
            <w:tcW w:w="1196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11,2%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6,7%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147,9%</w:t>
            </w:r>
          </w:p>
        </w:tc>
      </w:tr>
    </w:tbl>
    <w:p w:rsidR="00F34242" w:rsidRDefault="00F34242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9E2899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</w:t>
      </w:r>
      <w:r w:rsidR="00DD083B" w:rsidRPr="00C10577">
        <w:rPr>
          <w:color w:val="auto"/>
        </w:rPr>
        <w:t>оказател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рентабельности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DD083B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представлены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2.12</w:t>
      </w:r>
      <w:r w:rsidR="00DD083B" w:rsidRPr="00C10577">
        <w:rPr>
          <w:color w:val="auto"/>
        </w:rPr>
        <w:t>.</w:t>
      </w:r>
    </w:p>
    <w:p w:rsidR="00F34242" w:rsidRDefault="00F34242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9E2899" w:rsidRPr="00C10577" w:rsidRDefault="00F34242" w:rsidP="00F34242">
      <w:pPr>
        <w:pStyle w:val="110"/>
        <w:widowControl w:val="0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9E2899"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2.12</w:t>
      </w:r>
      <w:r>
        <w:rPr>
          <w:color w:val="auto"/>
        </w:rPr>
        <w:t xml:space="preserve"> </w:t>
      </w:r>
      <w:r w:rsidR="009E2899" w:rsidRPr="00C10577">
        <w:rPr>
          <w:color w:val="auto"/>
        </w:rPr>
        <w:t>Показатели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рентабельности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9E2899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период</w:t>
      </w:r>
    </w:p>
    <w:tbl>
      <w:tblPr>
        <w:tblW w:w="818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0"/>
        <w:gridCol w:w="1113"/>
        <w:gridCol w:w="1113"/>
        <w:gridCol w:w="1113"/>
      </w:tblGrid>
      <w:tr w:rsidR="00F34242" w:rsidRPr="00F34242" w:rsidTr="00F34242">
        <w:trPr>
          <w:trHeight w:val="235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34242">
              <w:rPr>
                <w:bCs/>
                <w:iCs/>
                <w:sz w:val="20"/>
                <w:szCs w:val="20"/>
              </w:rPr>
              <w:t>Показатели рентабельности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2004, январь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2005, январь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2006, январь</w:t>
            </w: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Общая рентабельность, 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1,25%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0,46%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5,50%</w:t>
            </w: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 собственного капитала, 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0,40%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4,25%</w:t>
            </w: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 акционерного капитала, 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2,12%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1,23%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13,12%</w:t>
            </w: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 оборотных активов, 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0,47%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0,30%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3,16%</w:t>
            </w: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Общая рентабельность производственных фондов, 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0,25%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2,61%</w:t>
            </w: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 всех активов, 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0,29%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0,18%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1,91%</w:t>
            </w: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 финансовых вложений, 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4,00%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0,90%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0,26%</w:t>
            </w: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 основной деятельности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4,32%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6,73%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10,08%</w:t>
            </w:r>
          </w:p>
        </w:tc>
      </w:tr>
      <w:tr w:rsidR="00F34242" w:rsidRPr="00F34242" w:rsidTr="00F34242">
        <w:trPr>
          <w:trHeight w:val="211"/>
        </w:trPr>
        <w:tc>
          <w:tcPr>
            <w:tcW w:w="4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Рентабельность производства, 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4,52%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7,21%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11,20%</w:t>
            </w:r>
          </w:p>
        </w:tc>
      </w:tr>
    </w:tbl>
    <w:p w:rsidR="00F34242" w:rsidRDefault="00F34242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Рассматривая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прежде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всего,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находясь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условиях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рыночной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экономики,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отметить,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начало,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налогообложения,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деленная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реализации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рентабельности)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находится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среднеотраслевого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установившегося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10,0%.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начало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1,2%,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5,5%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абсолютном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выражении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(4,3%)).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отрицательный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момент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искать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пути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повышения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эффективности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организации.</w:t>
      </w:r>
    </w:p>
    <w:p w:rsidR="00DD083B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таблицы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2.11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большинства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увеличились,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скорее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тенденцию</w:t>
      </w:r>
      <w:r w:rsidR="009E2899"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см.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рисунок</w:t>
      </w:r>
      <w:r w:rsidR="00C10577">
        <w:rPr>
          <w:color w:val="auto"/>
        </w:rPr>
        <w:t xml:space="preserve"> </w:t>
      </w:r>
      <w:r w:rsidR="009E2899" w:rsidRPr="00C10577">
        <w:rPr>
          <w:color w:val="auto"/>
        </w:rPr>
        <w:t>2.2.</w:t>
      </w:r>
    </w:p>
    <w:p w:rsidR="00F34242" w:rsidRDefault="00F34242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F34242" w:rsidP="00F34242">
      <w:pPr>
        <w:pStyle w:val="a6"/>
        <w:widowControl w:val="0"/>
        <w:ind w:firstLine="0"/>
      </w:pPr>
      <w:r>
        <w:rPr>
          <w:color w:val="auto"/>
        </w:rPr>
        <w:br w:type="page"/>
      </w:r>
      <w:r w:rsidR="000A48CF">
        <w:pict>
          <v:shape id="_x0000_i1027" type="#_x0000_t75" style="width:441.75pt;height:237.75pt">
            <v:imagedata r:id="rId9" o:title=""/>
          </v:shape>
        </w:pict>
      </w:r>
    </w:p>
    <w:p w:rsidR="009E2899" w:rsidRPr="00C10577" w:rsidRDefault="009E2899" w:rsidP="00C10577">
      <w:pPr>
        <w:widowControl w:val="0"/>
        <w:spacing w:line="360" w:lineRule="auto"/>
        <w:ind w:firstLine="709"/>
        <w:jc w:val="both"/>
        <w:rPr>
          <w:rStyle w:val="af3"/>
        </w:rPr>
      </w:pPr>
      <w:r w:rsidRPr="00C10577">
        <w:rPr>
          <w:rStyle w:val="af3"/>
        </w:rPr>
        <w:t>Рис.</w:t>
      </w:r>
      <w:r w:rsidR="00C10577">
        <w:rPr>
          <w:rStyle w:val="af3"/>
        </w:rPr>
        <w:t xml:space="preserve"> </w:t>
      </w:r>
      <w:r w:rsidR="00F34242">
        <w:rPr>
          <w:rStyle w:val="af3"/>
        </w:rPr>
        <w:t>2.2</w:t>
      </w:r>
      <w:r w:rsidR="00C10577">
        <w:rPr>
          <w:rStyle w:val="af3"/>
        </w:rPr>
        <w:t xml:space="preserve"> </w:t>
      </w:r>
      <w:r w:rsidRPr="00C10577">
        <w:rPr>
          <w:rStyle w:val="af3"/>
        </w:rPr>
        <w:t>Показатели</w:t>
      </w:r>
      <w:r w:rsidR="00C10577">
        <w:rPr>
          <w:rStyle w:val="af3"/>
        </w:rPr>
        <w:t xml:space="preserve"> </w:t>
      </w:r>
      <w:r w:rsidRPr="00C10577">
        <w:rPr>
          <w:rStyle w:val="af3"/>
        </w:rPr>
        <w:t>рентабельности</w:t>
      </w:r>
      <w:r w:rsidR="00C10577">
        <w:rPr>
          <w:rStyle w:val="af3"/>
        </w:rPr>
        <w:t xml:space="preserve"> </w:t>
      </w:r>
      <w:r w:rsidRPr="00C10577">
        <w:rPr>
          <w:rStyle w:val="af3"/>
        </w:rPr>
        <w:t>ООО</w:t>
      </w:r>
      <w:r w:rsidR="00C10577">
        <w:rPr>
          <w:rStyle w:val="af3"/>
        </w:rPr>
        <w:t xml:space="preserve"> </w:t>
      </w:r>
      <w:r w:rsidR="004501A3" w:rsidRPr="00C10577">
        <w:rPr>
          <w:rStyle w:val="af3"/>
        </w:rPr>
        <w:t>«</w:t>
      </w:r>
      <w:r w:rsidRPr="00C10577">
        <w:rPr>
          <w:rStyle w:val="af3"/>
        </w:rPr>
        <w:t>Альпина</w:t>
      </w:r>
      <w:r w:rsidR="004501A3" w:rsidRPr="00C10577">
        <w:rPr>
          <w:rStyle w:val="af3"/>
        </w:rPr>
        <w:t>»</w:t>
      </w:r>
    </w:p>
    <w:p w:rsidR="009E2899" w:rsidRPr="00C10577" w:rsidRDefault="009E2899" w:rsidP="00C10577">
      <w:pPr>
        <w:widowControl w:val="0"/>
        <w:spacing w:line="360" w:lineRule="auto"/>
        <w:ind w:firstLine="709"/>
        <w:jc w:val="both"/>
        <w:rPr>
          <w:sz w:val="28"/>
        </w:rPr>
      </w:pPr>
      <w:bookmarkStart w:id="34" w:name="_Toc126520621"/>
    </w:p>
    <w:p w:rsidR="00DD083B" w:rsidRPr="00C10577" w:rsidRDefault="009E2899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Проведем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</w:t>
      </w:r>
      <w:r w:rsidR="00DD083B" w:rsidRPr="00C10577">
        <w:rPr>
          <w:color w:val="auto"/>
        </w:rPr>
        <w:t>лиз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устойчивости</w:t>
      </w:r>
      <w:bookmarkEnd w:id="34"/>
      <w:r w:rsidR="00C10577">
        <w:rPr>
          <w:rStyle w:val="af3"/>
          <w:color w:val="auto"/>
        </w:rPr>
        <w:t xml:space="preserve"> </w:t>
      </w:r>
      <w:r w:rsidRPr="00C10577">
        <w:rPr>
          <w:rStyle w:val="af3"/>
          <w:color w:val="auto"/>
        </w:rPr>
        <w:t>ООО</w:t>
      </w:r>
      <w:r w:rsidR="00C10577">
        <w:rPr>
          <w:rStyle w:val="af3"/>
          <w:color w:val="auto"/>
        </w:rPr>
        <w:t xml:space="preserve"> </w:t>
      </w:r>
      <w:r w:rsidR="004501A3" w:rsidRPr="00C10577">
        <w:rPr>
          <w:rStyle w:val="af3"/>
          <w:color w:val="auto"/>
        </w:rPr>
        <w:t>«</w:t>
      </w:r>
      <w:r w:rsidRPr="00C10577">
        <w:rPr>
          <w:rStyle w:val="af3"/>
          <w:color w:val="auto"/>
        </w:rPr>
        <w:t>Альпина</w:t>
      </w:r>
      <w:r w:rsidR="004501A3" w:rsidRPr="00C10577">
        <w:rPr>
          <w:rStyle w:val="af3"/>
          <w:color w:val="auto"/>
        </w:rPr>
        <w:t>»</w:t>
      </w:r>
      <w:r w:rsidRPr="00C10577">
        <w:rPr>
          <w:rStyle w:val="af3"/>
          <w:color w:val="auto"/>
        </w:rPr>
        <w:t>.</w:t>
      </w:r>
      <w:r w:rsidR="00C10577">
        <w:rPr>
          <w:rStyle w:val="af3"/>
          <w:color w:val="auto"/>
        </w:rPr>
        <w:t xml:space="preserve"> </w:t>
      </w:r>
      <w:r w:rsidR="00DD083B"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DD083B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абсолютном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выражении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2.13</w:t>
      </w:r>
      <w:r w:rsidR="00DD083B" w:rsidRPr="00C10577">
        <w:rPr>
          <w:color w:val="auto"/>
        </w:rPr>
        <w:t>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2.14.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относительном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выражении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2.16.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</w:p>
    <w:p w:rsidR="00BD0581" w:rsidRPr="00C10577" w:rsidRDefault="00BD0581" w:rsidP="00F34242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2.13</w:t>
      </w:r>
      <w:r w:rsidR="00F34242">
        <w:rPr>
          <w:color w:val="auto"/>
        </w:rPr>
        <w:t xml:space="preserve"> </w:t>
      </w:r>
      <w:r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абсолютном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выражении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</w:p>
    <w:tbl>
      <w:tblPr>
        <w:tblW w:w="9008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1077"/>
        <w:gridCol w:w="1207"/>
        <w:gridCol w:w="1054"/>
      </w:tblGrid>
      <w:tr w:rsidR="00DD083B" w:rsidRPr="00F34242" w:rsidTr="00F34242">
        <w:trPr>
          <w:trHeight w:val="211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34242">
              <w:rPr>
                <w:bCs/>
                <w:iCs/>
                <w:sz w:val="20"/>
                <w:szCs w:val="20"/>
              </w:rPr>
              <w:t>Анализ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финансовой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устойчивости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по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абсолютным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показателям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211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Январь,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2004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Январь,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абс.</w:t>
            </w:r>
            <w:r w:rsid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Темп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прироста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Источники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369836,0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374465,0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629,0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1,3%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Внеоборотные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активы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339861,0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327665,0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-12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196,0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-3,6%</w:t>
            </w:r>
          </w:p>
        </w:tc>
      </w:tr>
      <w:tr w:rsidR="00DD083B" w:rsidRPr="00F34242" w:rsidTr="00F34242">
        <w:trPr>
          <w:trHeight w:val="374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Источники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оборотных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для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формирования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запасов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затрат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29975,0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46800,0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16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825,0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56,1%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Долгосрочные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кредиты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займы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2172,0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2172,0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0,0%</w:t>
            </w:r>
          </w:p>
        </w:tc>
      </w:tr>
      <w:tr w:rsidR="00DD083B" w:rsidRPr="00F34242" w:rsidTr="00F34242">
        <w:trPr>
          <w:trHeight w:val="374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Источники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скорректированные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на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величину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долгосрочных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заемных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32147,0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48972,0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16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825,0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52,3%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Краткосрочные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кредитные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заемные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69709,0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37540,0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-32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169,0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-46,1%</w:t>
            </w:r>
          </w:p>
        </w:tc>
      </w:tr>
      <w:tr w:rsidR="00DD083B" w:rsidRPr="00F34242" w:rsidTr="00F34242">
        <w:trPr>
          <w:trHeight w:val="374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7.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Общая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величина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источников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учетом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долгосрочных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краткосрочных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заемных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101856,0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86512,0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-15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344,0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-15,1%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8.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Величина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запасов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затрат,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обращающихся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активе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баланса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315320,0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294039,0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-21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281,0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-6,7%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9.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Излишек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источников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оборотных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-285345,0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-247239,0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38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106,0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-13,4%</w:t>
            </w:r>
          </w:p>
        </w:tc>
      </w:tr>
      <w:tr w:rsidR="00DD083B" w:rsidRPr="00F34242" w:rsidTr="00F34242">
        <w:trPr>
          <w:trHeight w:val="374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10.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Излишек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источников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долгосрочных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заемных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источников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-283173,0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-245067,0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38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106,0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-13,5%</w:t>
            </w:r>
          </w:p>
        </w:tc>
      </w:tr>
      <w:tr w:rsidR="00DD083B" w:rsidRPr="00F34242" w:rsidTr="00F34242">
        <w:trPr>
          <w:trHeight w:val="374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11.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Излишек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общей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величины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всех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источников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для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формирования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запасов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затрат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-213464,0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-207527,0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937,0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-2,8%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12.1.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З-х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комплексный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показатель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(S)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финансовой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ситуации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0,0%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12.2.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0,0%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12.3.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0,0%</w:t>
            </w:r>
          </w:p>
        </w:tc>
      </w:tr>
      <w:tr w:rsidR="00DD083B" w:rsidRPr="00F34242" w:rsidTr="00F34242">
        <w:trPr>
          <w:trHeight w:val="187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финансовая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устойчивость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предприятия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749"/>
        </w:trPr>
        <w:tc>
          <w:tcPr>
            <w:tcW w:w="3969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Кризисно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неустойчивое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состояние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предприятия</w:t>
            </w:r>
          </w:p>
        </w:tc>
        <w:tc>
          <w:tcPr>
            <w:tcW w:w="3338" w:type="dxa"/>
            <w:gridSpan w:val="3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Кризисно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неустойчивое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состояние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предприятия</w:t>
            </w:r>
          </w:p>
        </w:tc>
      </w:tr>
    </w:tbl>
    <w:p w:rsidR="00F34242" w:rsidRDefault="00F34242" w:rsidP="00C10577">
      <w:pPr>
        <w:pStyle w:val="a6"/>
        <w:widowControl w:val="0"/>
        <w:ind w:firstLine="709"/>
        <w:rPr>
          <w:color w:val="auto"/>
        </w:rPr>
      </w:pP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Проводя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типа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заметно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улучшение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2.13,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3-х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комплексному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охарактеризовать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Кризисно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неустойчивое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состояние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хватает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запасов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затрат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осуществления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деятельности.</w:t>
      </w:r>
    </w:p>
    <w:p w:rsidR="00BD0581" w:rsidRPr="00C10577" w:rsidRDefault="00BD0581" w:rsidP="00F34242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2.14</w:t>
      </w:r>
      <w:r w:rsidR="00F34242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</w:p>
    <w:tbl>
      <w:tblPr>
        <w:tblW w:w="894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48"/>
        <w:gridCol w:w="1559"/>
        <w:gridCol w:w="1113"/>
      </w:tblGrid>
      <w:tr w:rsidR="00F34242" w:rsidRPr="00F34242" w:rsidTr="00F34242">
        <w:trPr>
          <w:trHeight w:val="235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34242">
              <w:rPr>
                <w:bCs/>
                <w:iCs/>
                <w:sz w:val="20"/>
                <w:szCs w:val="20"/>
              </w:rPr>
              <w:t>Анализ финансовой устойчивости по абсолютным показателям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показатели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2004, январь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2005, январь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2006, январь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1. Источники собственных средств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369836,0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366210,0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374465,0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2. Внеоборотные активы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339861,0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334464,0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327665,0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3. Источники собственных оборотных средств для формирования запасов и затрат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29975,0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31746,0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46800,0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4. Долгосрочные кредиты и займы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2172,0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2172,0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2172,0</w:t>
            </w:r>
          </w:p>
        </w:tc>
      </w:tr>
      <w:tr w:rsidR="00F34242" w:rsidRPr="00F34242" w:rsidTr="00F34242">
        <w:trPr>
          <w:trHeight w:val="420"/>
        </w:trPr>
        <w:tc>
          <w:tcPr>
            <w:tcW w:w="6268" w:type="dxa"/>
            <w:gridSpan w:val="2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5. Источники собственных средств, скорректированные на величину долгосрочных заемных средств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33918,0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48972,0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6. Краткосрочные кредитные и заемные средства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69709,0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27025,0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37540,0</w:t>
            </w:r>
          </w:p>
        </w:tc>
      </w:tr>
      <w:tr w:rsidR="00F34242" w:rsidRPr="00F34242" w:rsidTr="00F34242">
        <w:trPr>
          <w:trHeight w:val="420"/>
        </w:trPr>
        <w:tc>
          <w:tcPr>
            <w:tcW w:w="6268" w:type="dxa"/>
            <w:gridSpan w:val="2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7. Общая величина источников средств с учетом долгосрочных и краткосрочных заемных средств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60943,0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86512,0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8. Величина запасов и затрат, обращающихся в активе баланса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315320,0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343064,0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294039,0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9. Излишек источников собственных оборотных средств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-285345,0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-311318,0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-247239,0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10. Излишек источников собственных средств и долгосрочных заемных источников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-283173,0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-309146,0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-245067,0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11. Излишек общей величины всех источников для формирования запасов и затрат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-213464,0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-282121,0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-207527,0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12.1. З-х комплексный показатель (S) финансовой ситуации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12.2.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12.3.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</w:t>
            </w:r>
          </w:p>
        </w:tc>
      </w:tr>
      <w:tr w:rsidR="00F34242" w:rsidRPr="00F34242" w:rsidTr="00F34242">
        <w:trPr>
          <w:trHeight w:val="211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 xml:space="preserve">финансовая устойчивость предприятия </w:t>
            </w: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34242" w:rsidRPr="00F34242" w:rsidTr="00F34242">
        <w:trPr>
          <w:gridAfter w:val="1"/>
          <w:wAfter w:w="1113" w:type="dxa"/>
          <w:trHeight w:val="1260"/>
        </w:trPr>
        <w:tc>
          <w:tcPr>
            <w:tcW w:w="482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Кризисно неустойчивое состояние предприятия</w:t>
            </w:r>
          </w:p>
        </w:tc>
        <w:tc>
          <w:tcPr>
            <w:tcW w:w="1559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Кризисно неустойчивое состояние предприятия</w:t>
            </w:r>
          </w:p>
        </w:tc>
      </w:tr>
    </w:tbl>
    <w:p w:rsidR="00DD083B" w:rsidRPr="00C10577" w:rsidRDefault="00DD083B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относительным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базовым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ситуация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целом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улучшилась.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автономии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0,45.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(0,5)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заемный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компенсирован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собственностью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</w:p>
    <w:p w:rsidR="00645030" w:rsidRPr="00C10577" w:rsidRDefault="00645030" w:rsidP="00C10577">
      <w:pPr>
        <w:pStyle w:val="a6"/>
        <w:widowControl w:val="0"/>
        <w:ind w:firstLine="709"/>
        <w:rPr>
          <w:color w:val="auto"/>
        </w:rPr>
      </w:pPr>
    </w:p>
    <w:p w:rsidR="00BD0581" w:rsidRPr="00C10577" w:rsidRDefault="00645030" w:rsidP="00F34242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2.15</w:t>
      </w:r>
      <w:r w:rsidR="00F34242">
        <w:rPr>
          <w:color w:val="auto"/>
        </w:rPr>
        <w:t xml:space="preserve"> </w:t>
      </w:r>
      <w:r w:rsidR="00BD0581"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BD0581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относительном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выражении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период</w:t>
      </w:r>
    </w:p>
    <w:tbl>
      <w:tblPr>
        <w:tblW w:w="87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837"/>
        <w:gridCol w:w="935"/>
        <w:gridCol w:w="1207"/>
        <w:gridCol w:w="1054"/>
      </w:tblGrid>
      <w:tr w:rsidR="00DD083B" w:rsidRPr="00F34242" w:rsidTr="00F34242">
        <w:trPr>
          <w:trHeight w:val="211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34242">
              <w:rPr>
                <w:bCs/>
                <w:iCs/>
                <w:sz w:val="20"/>
                <w:szCs w:val="20"/>
              </w:rPr>
              <w:t>Анализ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финансовой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устойчивости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по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относительным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показателям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Наименование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финансового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коэффициента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211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DD083B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DD083B" w:rsidRPr="00F34242">
              <w:rPr>
                <w:sz w:val="20"/>
                <w:szCs w:val="20"/>
              </w:rPr>
              <w:t>2004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Январь,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абс.</w:t>
            </w:r>
            <w:r w:rsid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Темп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прироста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автономии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0,42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0,45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0,04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8,9%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отношения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заемных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(финансовый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рычаг)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1,40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1,21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-0,20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-14,0%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соотношения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мобильных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иммобилизованных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средств.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1,58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1,52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-0,06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-4,0%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отношения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заемных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0,71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0,83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0,12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16,2%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маневренности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0,08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0,12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0,04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54,2%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обеспеченности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запасов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затрат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собственными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средствами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0,10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0,17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0,06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63,4%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имущества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производственного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назначения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0,75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0,75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0,01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0,9%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долгосрочно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привлеченных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заемных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0,01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0,01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-0,00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-1,2%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краткосрочной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13,5%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8,3%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-5,1%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-38,2%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кредиторской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86,1%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91,2%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5,1%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5,9%</w:t>
            </w:r>
          </w:p>
        </w:tc>
      </w:tr>
    </w:tbl>
    <w:p w:rsidR="00F34242" w:rsidRDefault="00F34242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BD0581" w:rsidRPr="00C10577" w:rsidRDefault="00F34242" w:rsidP="00F34242">
      <w:pPr>
        <w:pStyle w:val="110"/>
        <w:widowControl w:val="0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BD0581"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2.16</w:t>
      </w:r>
      <w:r>
        <w:rPr>
          <w:color w:val="auto"/>
        </w:rPr>
        <w:t xml:space="preserve"> </w:t>
      </w:r>
      <w:r w:rsidR="00BD0581"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BD0581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период</w:t>
      </w:r>
    </w:p>
    <w:tbl>
      <w:tblPr>
        <w:tblW w:w="861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1"/>
        <w:gridCol w:w="912"/>
        <w:gridCol w:w="933"/>
        <w:gridCol w:w="992"/>
      </w:tblGrid>
      <w:tr w:rsidR="00F34242" w:rsidRPr="00F34242" w:rsidTr="00F34242">
        <w:trPr>
          <w:trHeight w:val="235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34242">
              <w:rPr>
                <w:bCs/>
                <w:iCs/>
                <w:sz w:val="20"/>
                <w:szCs w:val="20"/>
              </w:rPr>
              <w:t>Анализ финансовой устойчивости по относительным показателям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Наименование финансового коэффициента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2004, январь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2005, январь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2006, январь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автономии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0,42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0,44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0,45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отношения заемных и собственных средств (финансовый рычаг)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1,40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1,29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1,21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соотношения мобильных и иммобилизованных средств.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1,58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1,48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1,52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отношения собственных и заемных средств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0,71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0,77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0,83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маневренности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0,08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0,12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обеспеченности запасов и затрат собственными средствами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0,10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0,17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имущества производственного назначения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0,75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0,82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0,75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долгосрочно привлеченных заемных средств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0,01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0,01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краткосрочной задолженности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13,45%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5,71%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8,32%</w:t>
            </w:r>
          </w:p>
        </w:tc>
      </w:tr>
      <w:tr w:rsidR="00F34242" w:rsidRPr="00F34242" w:rsidTr="00F34242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кредиторской задолженности</w:t>
            </w:r>
          </w:p>
        </w:tc>
        <w:tc>
          <w:tcPr>
            <w:tcW w:w="91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86,13%</w:t>
            </w:r>
          </w:p>
        </w:tc>
        <w:tc>
          <w:tcPr>
            <w:tcW w:w="93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93,83%</w:t>
            </w:r>
          </w:p>
        </w:tc>
        <w:tc>
          <w:tcPr>
            <w:tcW w:w="992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91,20%</w:t>
            </w:r>
          </w:p>
        </w:tc>
      </w:tr>
    </w:tbl>
    <w:p w:rsidR="00F34242" w:rsidRDefault="00F34242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заемных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(финансовый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рычаг)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-0,20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1,21.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больше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превышает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больше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зависимость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заемных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Допустимый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уровень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условиями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работы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каждого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очередь,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скоростью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Поэтому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дополнительно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скорость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материальных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Если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быстрее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означает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довольно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высокую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интенсивность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поступления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денежных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т.е.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итоге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Поэтому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высокой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материальных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еще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высокой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соотношения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заемных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намного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превышать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соотношения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мобильных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иммобилизованных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средств.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снизился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-0,06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1,52.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отношение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мобильных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(итог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второму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разделу)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иммобилизованным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(внеоборотные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скорректированным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характера).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специфично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каждой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отдельной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отрасли,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прочих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равных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условиях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тенденцией.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заемных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0,12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0,83.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(0,5).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маневренности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характеризует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находится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мобильной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зависит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характера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фондоемких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нормальный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уровень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должен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материалоемких.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обладает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легкой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валюте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40,0%.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нельзя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причислить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фондоемким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производствам.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обеспеченности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запасов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затрат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средствами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0,17.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(0,6-0,8).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испытывает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недостаток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запасов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затрат,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абсолютном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выражении.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равен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отношению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между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суммой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займов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запасов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затрат.</w:t>
      </w:r>
      <w:r w:rsidR="00C10577">
        <w:rPr>
          <w:color w:val="auto"/>
        </w:rPr>
        <w:t xml:space="preserve"> </w:t>
      </w:r>
    </w:p>
    <w:p w:rsidR="00DD083B" w:rsidRPr="00C10577" w:rsidRDefault="00BD0581" w:rsidP="00C10577">
      <w:pPr>
        <w:pStyle w:val="a6"/>
        <w:widowControl w:val="0"/>
        <w:ind w:firstLine="709"/>
        <w:rPr>
          <w:color w:val="auto"/>
        </w:rPr>
      </w:pPr>
      <w:bookmarkStart w:id="35" w:name="_Toc126520622"/>
      <w:r w:rsidRPr="00C10577">
        <w:rPr>
          <w:color w:val="auto"/>
        </w:rPr>
        <w:t>Проведем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DD083B" w:rsidRPr="00C10577">
        <w:rPr>
          <w:color w:val="auto"/>
        </w:rPr>
        <w:t>нализ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ликвидности</w:t>
      </w:r>
      <w:bookmarkEnd w:id="35"/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Под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ликвидностью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подразумевается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способность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быстрой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легкой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мобилизации.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Основные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моменты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банковской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находили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свое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отражение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экономической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литературе,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начиная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второй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половины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ХХ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в.,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связи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убыточной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деятельностью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государственных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банков,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процессов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образования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коммерческих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банков.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Например,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важности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соблюдения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соответствия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между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сроками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активных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пассивных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операций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позиций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экономисты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писали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еще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конце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ХIХ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Ликвидность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легкость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реализации,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продажи,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превращения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материальных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ценностей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денежные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покрытия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Ликвидность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способность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превращаться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деньги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быстро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легко,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сохраняя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фиксированной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номинальную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стоимость.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возможности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покрыть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компании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вовремя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выполнять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относительным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2.17</w:t>
      </w:r>
      <w:r w:rsidRPr="00C10577">
        <w:rPr>
          <w:color w:val="auto"/>
        </w:rPr>
        <w:t>.</w:t>
      </w:r>
    </w:p>
    <w:p w:rsidR="00F47474" w:rsidRPr="00C10577" w:rsidRDefault="00F47474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BD0581" w:rsidRPr="00C10577" w:rsidRDefault="00BD0581" w:rsidP="00F34242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2.17</w:t>
      </w:r>
      <w:r w:rsidR="00F34242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относительным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показателям</w:t>
      </w:r>
    </w:p>
    <w:tbl>
      <w:tblPr>
        <w:tblW w:w="875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837"/>
        <w:gridCol w:w="935"/>
        <w:gridCol w:w="1207"/>
        <w:gridCol w:w="1054"/>
      </w:tblGrid>
      <w:tr w:rsidR="00DD083B" w:rsidRPr="00F34242" w:rsidTr="00F34242">
        <w:trPr>
          <w:trHeight w:val="211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34242">
              <w:rPr>
                <w:bCs/>
                <w:iCs/>
                <w:sz w:val="20"/>
                <w:szCs w:val="20"/>
              </w:rPr>
              <w:t>Анализ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ликвидности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баланса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по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относительным</w:t>
            </w:r>
            <w:r w:rsidR="00C10577" w:rsidRPr="00F34242">
              <w:rPr>
                <w:bCs/>
                <w:iCs/>
                <w:sz w:val="20"/>
                <w:szCs w:val="20"/>
              </w:rPr>
              <w:t xml:space="preserve"> </w:t>
            </w:r>
            <w:r w:rsidRPr="00F34242">
              <w:rPr>
                <w:bCs/>
                <w:iCs/>
                <w:sz w:val="20"/>
                <w:szCs w:val="20"/>
              </w:rPr>
              <w:t>показателям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Наименование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коэффициента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F34242" w:rsidTr="00F34242">
        <w:trPr>
          <w:trHeight w:val="211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DD083B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DD083B" w:rsidRPr="00F34242">
              <w:rPr>
                <w:sz w:val="20"/>
                <w:szCs w:val="20"/>
              </w:rPr>
              <w:t>2004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Январь,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абс.</w:t>
            </w:r>
            <w:r w:rsid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Темп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прироста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абсолютной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ликвидности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0,21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0,19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-0,01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-5,8%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промежуточной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(быстрой)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ликвидности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0,43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0,44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0,01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1,6%</w:t>
            </w:r>
          </w:p>
        </w:tc>
      </w:tr>
      <w:tr w:rsidR="00DD083B" w:rsidRPr="00F34242" w:rsidTr="00F34242">
        <w:trPr>
          <w:trHeight w:val="187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текущей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ликвидности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1,04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1,11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0,07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6,3%</w:t>
            </w:r>
          </w:p>
        </w:tc>
      </w:tr>
      <w:tr w:rsidR="00DD083B" w:rsidRPr="00F34242" w:rsidTr="00F34242">
        <w:trPr>
          <w:trHeight w:val="374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покрытия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оборотных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средств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собственными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источниками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формирования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0,06</w:t>
            </w: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0,10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0,04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64,6%</w:t>
            </w:r>
          </w:p>
        </w:tc>
      </w:tr>
      <w:tr w:rsidR="00DD083B" w:rsidRPr="00F34242" w:rsidTr="00F34242">
        <w:trPr>
          <w:trHeight w:val="648"/>
        </w:trPr>
        <w:tc>
          <w:tcPr>
            <w:tcW w:w="4722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восстановления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(утраты)</w:t>
            </w:r>
            <w:r w:rsidR="00C10577" w:rsidRPr="00F34242">
              <w:rPr>
                <w:sz w:val="20"/>
                <w:szCs w:val="20"/>
              </w:rPr>
              <w:t xml:space="preserve"> </w:t>
            </w:r>
            <w:r w:rsidRPr="00F34242">
              <w:rPr>
                <w:sz w:val="20"/>
                <w:szCs w:val="20"/>
              </w:rPr>
              <w:t>платежеспособности</w:t>
            </w:r>
          </w:p>
        </w:tc>
        <w:tc>
          <w:tcPr>
            <w:tcW w:w="83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0,57</w:t>
            </w:r>
          </w:p>
        </w:tc>
        <w:tc>
          <w:tcPr>
            <w:tcW w:w="1207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DD083B" w:rsidRPr="00F34242" w:rsidRDefault="00DD083B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-</w:t>
            </w:r>
          </w:p>
        </w:tc>
      </w:tr>
    </w:tbl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относительным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2.18</w:t>
      </w:r>
      <w:r w:rsidRPr="00C10577">
        <w:rPr>
          <w:color w:val="auto"/>
        </w:rPr>
        <w:t>.</w:t>
      </w:r>
    </w:p>
    <w:p w:rsidR="00F34242" w:rsidRDefault="00F34242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BD0581" w:rsidRPr="00C10577" w:rsidRDefault="00BD0581" w:rsidP="00F34242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2.18</w:t>
      </w:r>
      <w:r w:rsidR="00F34242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относительным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показателям</w:t>
      </w:r>
    </w:p>
    <w:tbl>
      <w:tblPr>
        <w:tblW w:w="853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1"/>
        <w:gridCol w:w="1113"/>
        <w:gridCol w:w="791"/>
        <w:gridCol w:w="850"/>
      </w:tblGrid>
      <w:tr w:rsidR="00F34242" w:rsidRPr="00F34242" w:rsidTr="00DE5F6B">
        <w:trPr>
          <w:trHeight w:val="235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34242">
              <w:rPr>
                <w:bCs/>
                <w:iCs/>
                <w:sz w:val="20"/>
                <w:szCs w:val="20"/>
              </w:rPr>
              <w:t>Анализ ликвидности баланса по относительным показателям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9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F34242" w:rsidRPr="00F34242" w:rsidTr="00DE5F6B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Наименование коэффициента</w:t>
            </w:r>
          </w:p>
        </w:tc>
        <w:tc>
          <w:tcPr>
            <w:tcW w:w="1904" w:type="dxa"/>
            <w:gridSpan w:val="2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Значение коэффициента</w:t>
            </w:r>
          </w:p>
        </w:tc>
        <w:tc>
          <w:tcPr>
            <w:tcW w:w="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34242" w:rsidRPr="00F34242" w:rsidTr="00DE5F6B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2004, январь</w:t>
            </w:r>
          </w:p>
        </w:tc>
        <w:tc>
          <w:tcPr>
            <w:tcW w:w="79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2005, январь</w:t>
            </w:r>
          </w:p>
        </w:tc>
        <w:tc>
          <w:tcPr>
            <w:tcW w:w="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2006, январь</w:t>
            </w:r>
          </w:p>
        </w:tc>
      </w:tr>
      <w:tr w:rsidR="00F34242" w:rsidRPr="00F34242" w:rsidTr="00DE5F6B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0,21</w:t>
            </w:r>
          </w:p>
        </w:tc>
        <w:tc>
          <w:tcPr>
            <w:tcW w:w="79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0,19</w:t>
            </w:r>
          </w:p>
        </w:tc>
      </w:tr>
      <w:tr w:rsidR="00F34242" w:rsidRPr="00F34242" w:rsidTr="00DE5F6B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промежуточной (быстрой) ликвидности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0,43</w:t>
            </w:r>
          </w:p>
        </w:tc>
        <w:tc>
          <w:tcPr>
            <w:tcW w:w="79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0,44</w:t>
            </w:r>
          </w:p>
        </w:tc>
      </w:tr>
      <w:tr w:rsidR="00F34242" w:rsidRPr="00F34242" w:rsidTr="00DE5F6B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1,04</w:t>
            </w:r>
          </w:p>
        </w:tc>
        <w:tc>
          <w:tcPr>
            <w:tcW w:w="79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1,11</w:t>
            </w:r>
          </w:p>
        </w:tc>
      </w:tr>
      <w:tr w:rsidR="00F34242" w:rsidRPr="00F34242" w:rsidTr="00DE5F6B">
        <w:trPr>
          <w:trHeight w:val="211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покрытия оборотных средств собственными источниками формирования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0,06</w:t>
            </w:r>
          </w:p>
        </w:tc>
        <w:tc>
          <w:tcPr>
            <w:tcW w:w="79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0,10</w:t>
            </w:r>
          </w:p>
        </w:tc>
      </w:tr>
      <w:tr w:rsidR="00F34242" w:rsidRPr="00F34242" w:rsidTr="00DE5F6B">
        <w:trPr>
          <w:trHeight w:val="727"/>
        </w:trPr>
        <w:tc>
          <w:tcPr>
            <w:tcW w:w="578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Коэффициент восстановления (утраты) платежеспособности</w:t>
            </w:r>
          </w:p>
        </w:tc>
        <w:tc>
          <w:tcPr>
            <w:tcW w:w="1113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0,53</w:t>
            </w:r>
          </w:p>
        </w:tc>
        <w:tc>
          <w:tcPr>
            <w:tcW w:w="850" w:type="dxa"/>
          </w:tcPr>
          <w:p w:rsidR="00F34242" w:rsidRPr="00F34242" w:rsidRDefault="00F34242" w:rsidP="00F342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34242">
              <w:rPr>
                <w:sz w:val="20"/>
                <w:szCs w:val="20"/>
              </w:rPr>
              <w:t>0,57</w:t>
            </w:r>
          </w:p>
        </w:tc>
      </w:tr>
    </w:tbl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BD0581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</w:t>
      </w:r>
      <w:r w:rsidR="00DD083B"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начало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абсолютной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0,21.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снизилось,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рассматривать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отрицательную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тенденцию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0,19.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находится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нормативного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(0,2),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полной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мере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обеспечено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средствами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своевременного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погашения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наиболее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срочных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обязательств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наиболее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ликвидных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активов.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промежуточной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(быстрой)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показывает,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погашена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наиболее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быстро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реализуемых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0,6-0,8,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означающее,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должны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покрываться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60-80%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быстрореализуемых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начало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быстрой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(промежуточной)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0,43.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возрасло,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тенденцию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0,44.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начало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2004-янв.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находится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(2),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мере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обеспечено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ведения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хозяйственной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своевременного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погашения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срочных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начало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1,04.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возрасло,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1,11.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находится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(2),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покрытия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(0,1),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рассчитывается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восстановления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восстановления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случае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потери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ближайшие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шесть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месяцев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восстановить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существующей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установилось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0,57,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восстановить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меньше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единицы.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bookmarkStart w:id="36" w:name="_Toc126520623"/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bookmarkEnd w:id="36"/>
      <w:r w:rsidR="00BD0581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случае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оборачиваемость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вложенных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оценивается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следующими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показателями: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скорость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(количество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совершают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составляющие)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средний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срок,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совершается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один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Чем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быстрее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оборачиваются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больше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сумме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эффектом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ускорения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продаж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дополнительного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привлечения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ресурсов.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Кроме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того,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после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завершения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возвращается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приращением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ускорение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приводит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другой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стороны,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скорость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прежде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всего,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(оборотных),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больше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потребность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финансировании.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Внешнее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финансирование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дорогостоящим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имеет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определенные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ограничительные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условия.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ограничены,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очередь,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возможностью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получения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управляя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оборачиваемостью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получает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возможность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меньшей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степени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зависеть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внешних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повысить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ликвидность.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днях)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BD0581" w:rsidRPr="00C10577">
        <w:rPr>
          <w:color w:val="auto"/>
        </w:rPr>
        <w:t>2.19</w:t>
      </w:r>
      <w:r w:rsidRPr="00C10577">
        <w:rPr>
          <w:color w:val="auto"/>
        </w:rPr>
        <w:t>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днях)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2.20.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оборотах)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2.21.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оборотах)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2.22.</w:t>
      </w:r>
    </w:p>
    <w:p w:rsidR="007B5428" w:rsidRPr="00C10577" w:rsidRDefault="007B5428" w:rsidP="00C10577">
      <w:pPr>
        <w:pStyle w:val="a6"/>
        <w:widowControl w:val="0"/>
        <w:ind w:firstLine="709"/>
        <w:rPr>
          <w:color w:val="auto"/>
        </w:rPr>
      </w:pPr>
    </w:p>
    <w:p w:rsidR="00BD0581" w:rsidRPr="00C10577" w:rsidRDefault="00BD0581" w:rsidP="00C10577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2.19</w:t>
      </w:r>
    </w:p>
    <w:p w:rsidR="00BD0581" w:rsidRPr="00C10577" w:rsidRDefault="00BD0581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днях)</w:t>
      </w:r>
    </w:p>
    <w:tbl>
      <w:tblPr>
        <w:tblW w:w="898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978"/>
        <w:gridCol w:w="935"/>
        <w:gridCol w:w="1299"/>
        <w:gridCol w:w="1054"/>
      </w:tblGrid>
      <w:tr w:rsidR="00DD083B" w:rsidRPr="00DE5F6B" w:rsidTr="00DE5F6B">
        <w:trPr>
          <w:trHeight w:val="211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E5F6B">
              <w:rPr>
                <w:bCs/>
                <w:iCs/>
                <w:sz w:val="20"/>
                <w:szCs w:val="20"/>
              </w:rPr>
              <w:t>Показатели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деловой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активности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(в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днях)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211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Наименование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показателя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Январь,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2004</w:t>
            </w: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Январь,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2006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абс</w:t>
            </w:r>
            <w:r w:rsid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.выражении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Темп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прироста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активов,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1034,1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основных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средств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(фондоотдача),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360,9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незавршенного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394,8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Оборачиваемость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оборотных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активов,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620,3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запасов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затрат,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442,8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текущих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активов,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620,3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дебиторской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задолженности,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134,3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кредиторской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задолженности,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534,3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собственного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капитала,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534,3</w:t>
            </w:r>
          </w:p>
        </w:tc>
        <w:tc>
          <w:tcPr>
            <w:tcW w:w="1299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E5F6B" w:rsidRDefault="00DE5F6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357E54" w:rsidRPr="00C10577" w:rsidRDefault="00357E54" w:rsidP="00C10577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2.20</w:t>
      </w:r>
    </w:p>
    <w:p w:rsidR="00357E54" w:rsidRPr="00C10577" w:rsidRDefault="00357E54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днях)</w:t>
      </w:r>
    </w:p>
    <w:tbl>
      <w:tblPr>
        <w:tblW w:w="891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1"/>
        <w:gridCol w:w="912"/>
        <w:gridCol w:w="1113"/>
        <w:gridCol w:w="1113"/>
      </w:tblGrid>
      <w:tr w:rsidR="00DE5F6B" w:rsidRPr="00DE5F6B" w:rsidTr="00DE5F6B">
        <w:trPr>
          <w:trHeight w:val="235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E5F6B">
              <w:rPr>
                <w:bCs/>
                <w:iCs/>
                <w:sz w:val="20"/>
                <w:szCs w:val="20"/>
              </w:rPr>
              <w:t>Показатели деловой активности (в днях)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2004, январь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2005, январь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2006, январь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 активов,</w:t>
            </w:r>
            <w:r w:rsidRPr="00DE5F6B">
              <w:rPr>
                <w:bCs/>
                <w:sz w:val="20"/>
                <w:szCs w:val="20"/>
              </w:rPr>
              <w:t xml:space="preserve"> дней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893,04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1034,08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 xml:space="preserve">Отдача основных средств (фондоотдача),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310,23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360,94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 оборачиваемости незавршенного производства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299,44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394,78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 xml:space="preserve">Оборачиваемость оборотных активов,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540,22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620,28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 xml:space="preserve">Коэффициент оборачиваемости запасов и затрат,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369,37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442,77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 xml:space="preserve">Коэффициент оборачиваемости текущих активов,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540,22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620,28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 xml:space="preserve">Коэффициент оборачиваемости дебиторской задолженности,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115,82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134,31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 xml:space="preserve">Коэффициент оборачиваемости кредиторской задолженности, </w:t>
            </w:r>
            <w:r w:rsidRPr="00DE5F6B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464,73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534,35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 собственного капитала,</w:t>
            </w:r>
            <w:r w:rsidRPr="00DE5F6B">
              <w:rPr>
                <w:bCs/>
                <w:sz w:val="20"/>
                <w:szCs w:val="20"/>
              </w:rPr>
              <w:t xml:space="preserve"> дней</w:t>
            </w:r>
          </w:p>
        </w:tc>
        <w:tc>
          <w:tcPr>
            <w:tcW w:w="912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385,11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462,89</w:t>
            </w:r>
          </w:p>
        </w:tc>
      </w:tr>
    </w:tbl>
    <w:p w:rsidR="004930A8" w:rsidRPr="00C10577" w:rsidRDefault="004930A8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357E54" w:rsidRPr="00C10577" w:rsidRDefault="00357E54" w:rsidP="00C10577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</w:t>
      </w:r>
      <w:r w:rsidR="004930A8" w:rsidRPr="00C10577">
        <w:rPr>
          <w:color w:val="auto"/>
        </w:rPr>
        <w:t>1</w:t>
      </w:r>
    </w:p>
    <w:p w:rsidR="00357E54" w:rsidRPr="00C10577" w:rsidRDefault="00357E54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оборотах)</w:t>
      </w:r>
    </w:p>
    <w:tbl>
      <w:tblPr>
        <w:tblW w:w="875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837"/>
        <w:gridCol w:w="935"/>
        <w:gridCol w:w="1207"/>
        <w:gridCol w:w="1054"/>
      </w:tblGrid>
      <w:tr w:rsidR="00DD083B" w:rsidRPr="00DE5F6B" w:rsidTr="00DE5F6B">
        <w:trPr>
          <w:trHeight w:val="211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E5F6B">
              <w:rPr>
                <w:bCs/>
                <w:iCs/>
                <w:sz w:val="20"/>
                <w:szCs w:val="20"/>
              </w:rPr>
              <w:t>Показатели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деловой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активности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(в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оборотах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за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период)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211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Наименование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показателя</w:t>
            </w:r>
          </w:p>
        </w:tc>
        <w:tc>
          <w:tcPr>
            <w:tcW w:w="837" w:type="dxa"/>
          </w:tcPr>
          <w:p w:rsidR="00DD083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DD083B" w:rsidRPr="00DE5F6B">
              <w:rPr>
                <w:sz w:val="20"/>
                <w:szCs w:val="20"/>
              </w:rPr>
              <w:t>2004</w:t>
            </w: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Январь,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абс.</w:t>
            </w:r>
            <w:r w:rsid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Темп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прироста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активов,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0,3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основных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средств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(фондоотдача),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незавершенного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производства,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Оборачиваемость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оборотных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активов,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0,6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запасов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затрат,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0,8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текущих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активов,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0,6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дебиторской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задолженности,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2,7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кредиторской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задолженности,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0,7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собственного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капитала,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3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0,8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E5F6B" w:rsidRDefault="00DE5F6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DD083B" w:rsidRPr="00C10577" w:rsidRDefault="00357E54" w:rsidP="00C10577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2.22</w:t>
      </w:r>
    </w:p>
    <w:p w:rsidR="00357E54" w:rsidRPr="00C10577" w:rsidRDefault="00357E54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оборотах)</w:t>
      </w:r>
    </w:p>
    <w:tbl>
      <w:tblPr>
        <w:tblW w:w="8893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948"/>
        <w:gridCol w:w="962"/>
        <w:gridCol w:w="1207"/>
        <w:gridCol w:w="1054"/>
      </w:tblGrid>
      <w:tr w:rsidR="00DD083B" w:rsidRPr="00DE5F6B" w:rsidTr="00DE5F6B">
        <w:trPr>
          <w:trHeight w:val="211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E5F6B">
              <w:rPr>
                <w:bCs/>
                <w:iCs/>
                <w:sz w:val="20"/>
                <w:szCs w:val="20"/>
              </w:rPr>
              <w:t>Показатели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деловой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активности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(в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оборотах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за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период)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211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Наименование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показателя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Январь,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2004</w:t>
            </w: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Январь,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абс.</w:t>
            </w:r>
            <w:r w:rsid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Темп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прироста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активов,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0,3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основных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средств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(фондоотдача),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незавершенного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производства,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0,9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Оборачиваемость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оборотных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активов,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0,6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запасов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затрат,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0,8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текущих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активов,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0,6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дебиторской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задолженности,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2,7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Коэффициент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оборачиваемости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кредиторской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задолженности,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0,7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Отдача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собственного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капитала,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94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0,8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Показатели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характеризуют,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во-первых,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эффективность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использования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во-вторых,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имеют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высокое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состояния,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поскольку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отображают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скорость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превращения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денежные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срок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погашения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Показатели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представленные</w:t>
      </w:r>
      <w:r w:rsidR="00C10577">
        <w:rPr>
          <w:color w:val="auto"/>
        </w:rPr>
        <w:t xml:space="preserve"> </w:t>
      </w:r>
      <w:r w:rsidR="00357E54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357E54"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357E54" w:rsidRPr="00C10577">
        <w:rPr>
          <w:color w:val="auto"/>
        </w:rPr>
        <w:t>2.19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показывают,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количество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дней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либо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случае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используется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формула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себестоимости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активу.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Показатели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днях)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представлены</w:t>
      </w:r>
      <w:r w:rsidR="00C10577">
        <w:rPr>
          <w:color w:val="auto"/>
        </w:rPr>
        <w:t xml:space="preserve"> </w:t>
      </w:r>
      <w:r w:rsidR="00357E54" w:rsidRPr="00C10577">
        <w:rPr>
          <w:color w:val="auto"/>
        </w:rPr>
        <w:t>рисунке</w:t>
      </w:r>
      <w:r w:rsidR="00C10577">
        <w:rPr>
          <w:color w:val="auto"/>
        </w:rPr>
        <w:t xml:space="preserve"> </w:t>
      </w:r>
      <w:r w:rsidR="00357E54" w:rsidRPr="00C10577">
        <w:rPr>
          <w:color w:val="auto"/>
        </w:rPr>
        <w:t>2.3.</w:t>
      </w:r>
    </w:p>
    <w:p w:rsidR="00DD083B" w:rsidRPr="00C10577" w:rsidRDefault="00DD083B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DD083B" w:rsidRPr="00C10577" w:rsidRDefault="000A48CF" w:rsidP="00DE5F6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8" type="#_x0000_t75" style="width:441.75pt;height:227.25pt">
            <v:imagedata r:id="rId10" o:title=""/>
          </v:shape>
        </w:pict>
      </w:r>
    </w:p>
    <w:p w:rsidR="00DD083B" w:rsidRPr="00C10577" w:rsidRDefault="00357E54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Рис.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2.3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днях</w:t>
      </w:r>
    </w:p>
    <w:p w:rsidR="00357E54" w:rsidRPr="00C10577" w:rsidRDefault="00357E54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357E54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Продолжая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исследование,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отметим,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</w:t>
      </w:r>
      <w:r w:rsidR="00DD083B" w:rsidRPr="00C10577">
        <w:rPr>
          <w:color w:val="auto"/>
        </w:rPr>
        <w:t>ри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изучении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сравнительной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динамики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абсолютных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деловой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оценивается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соответствие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следующему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оптимальному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соотношению,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получившему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название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DD083B" w:rsidRPr="00C10577">
        <w:rPr>
          <w:color w:val="auto"/>
        </w:rPr>
        <w:t>золотого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правила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экономики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организации</w:t>
      </w:r>
      <w:r w:rsidR="004501A3" w:rsidRPr="00C10577">
        <w:rPr>
          <w:color w:val="auto"/>
        </w:rPr>
        <w:t>»</w:t>
      </w:r>
      <w:r w:rsidR="00DD083B" w:rsidRPr="00C10577">
        <w:rPr>
          <w:color w:val="auto"/>
        </w:rPr>
        <w:t>:</w:t>
      </w:r>
      <w:r w:rsidR="00C10577">
        <w:rPr>
          <w:color w:val="auto"/>
        </w:rPr>
        <w:t xml:space="preserve"> </w:t>
      </w:r>
    </w:p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357E54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ТРчп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&gt;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&gt;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&gt;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0%</w:t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357E54" w:rsidRPr="00C10577">
        <w:rPr>
          <w:color w:val="auto"/>
        </w:rPr>
        <w:t>(2.1)</w:t>
      </w:r>
    </w:p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где: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ТРчп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роста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прибыли;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ТРв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роста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продаж;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ТРа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роста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средней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Выполнение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соотношения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(чистая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растет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опережающим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темпом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выручкой)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означает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повышение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(Рд):</w:t>
      </w:r>
    </w:p>
    <w:p w:rsidR="00DD083B" w:rsidRPr="00C10577" w:rsidRDefault="00DE5F6B" w:rsidP="00C10577">
      <w:pPr>
        <w:pStyle w:val="110"/>
        <w:widowControl w:val="0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39154C" w:rsidRPr="00C10577">
        <w:rPr>
          <w:color w:val="auto"/>
        </w:rPr>
        <w:t>Рд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=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ЧП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/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*100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357E54" w:rsidRPr="00C10577">
        <w:rPr>
          <w:color w:val="auto"/>
        </w:rPr>
        <w:t>(2.2)</w:t>
      </w:r>
    </w:p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Выполнение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второго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соотношения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(выручка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растет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опережающим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темпом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активами)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означает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ускорение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оборачиваемости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(Оа):</w:t>
      </w:r>
    </w:p>
    <w:p w:rsidR="00DE5F6B" w:rsidRDefault="00DE5F6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DD083B" w:rsidRPr="00C10577" w:rsidRDefault="00DD083B" w:rsidP="00C10577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Оа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=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*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100</w:t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357E54" w:rsidRPr="00C10577">
        <w:rPr>
          <w:color w:val="auto"/>
        </w:rPr>
        <w:t>(2.3)</w:t>
      </w:r>
    </w:p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Опережающие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темпы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сравнению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(ТРчп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&gt;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ТРа)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означают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повышение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(ЧРа):</w:t>
      </w:r>
    </w:p>
    <w:p w:rsidR="00DE5F6B" w:rsidRDefault="00DE5F6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DD083B" w:rsidRPr="00C10577" w:rsidRDefault="00DD083B" w:rsidP="00C10577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ЧРа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=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*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100</w:t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DE5F6B">
        <w:rPr>
          <w:color w:val="auto"/>
        </w:rPr>
        <w:tab/>
      </w:r>
      <w:r w:rsidR="00357E54" w:rsidRPr="00C10577">
        <w:rPr>
          <w:color w:val="auto"/>
        </w:rPr>
        <w:t>(2.4)</w:t>
      </w:r>
    </w:p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Выполнение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последнего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неравенства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(увеличение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средней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динамике)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означает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расширение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потенциала.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Однако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обеспечить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лишь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перспективе.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перспективе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пределах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допустимо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отклонение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соотношения,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если,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например,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вызвано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оптимизацией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запасов.</w:t>
      </w:r>
    </w:p>
    <w:p w:rsidR="00357E54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формула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золотого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экономики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выглядит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следующим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образом:</w:t>
      </w:r>
      <w:r w:rsidR="00C10577">
        <w:rPr>
          <w:color w:val="auto"/>
        </w:rPr>
        <w:t xml:space="preserve"> </w:t>
      </w:r>
    </w:p>
    <w:p w:rsidR="00DE5F6B" w:rsidRDefault="00DE5F6B" w:rsidP="00C10577">
      <w:pPr>
        <w:pStyle w:val="af2"/>
        <w:widowControl w:val="0"/>
        <w:ind w:firstLine="709"/>
        <w:jc w:val="both"/>
        <w:rPr>
          <w:color w:val="auto"/>
        </w:rPr>
      </w:pPr>
    </w:p>
    <w:p w:rsidR="00DD083B" w:rsidRPr="00C10577" w:rsidRDefault="00DD083B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518,34%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&gt;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-55,09%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&gt;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-5,94%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&gt;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0%</w:t>
      </w:r>
    </w:p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золотое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экономики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выполняется.</w:t>
      </w:r>
    </w:p>
    <w:p w:rsidR="00DD083B" w:rsidRPr="00C10577" w:rsidRDefault="00357E54" w:rsidP="00C10577">
      <w:pPr>
        <w:pStyle w:val="a6"/>
        <w:widowControl w:val="0"/>
        <w:ind w:firstLine="709"/>
        <w:rPr>
          <w:color w:val="auto"/>
        </w:rPr>
      </w:pPr>
      <w:bookmarkStart w:id="37" w:name="_Toc126520625"/>
      <w:r w:rsidRPr="00C10577">
        <w:rPr>
          <w:color w:val="auto"/>
        </w:rPr>
        <w:t>Проведем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DD083B" w:rsidRPr="00C10577">
        <w:rPr>
          <w:color w:val="auto"/>
        </w:rPr>
        <w:t>нализ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базе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расчета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активов</w:t>
      </w:r>
      <w:bookmarkEnd w:id="37"/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базе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расчета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проводится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соответствии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приказом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Минфина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РФ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Федеральной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комиссии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рынку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ценных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бумаг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29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января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2003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г.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N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10н,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03-6/пз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DD083B" w:rsidRPr="00C10577">
        <w:rPr>
          <w:color w:val="auto"/>
        </w:rPr>
        <w:t>Об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утверждении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Порядка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оценки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стоимости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акционерных</w:t>
      </w:r>
      <w:r w:rsidR="00C10577">
        <w:rPr>
          <w:color w:val="auto"/>
        </w:rPr>
        <w:t xml:space="preserve"> </w:t>
      </w:r>
      <w:r w:rsidR="00DD083B" w:rsidRPr="00C10577">
        <w:rPr>
          <w:color w:val="auto"/>
        </w:rPr>
        <w:t>обществ</w:t>
      </w:r>
      <w:r w:rsidR="004501A3" w:rsidRPr="00C10577">
        <w:rPr>
          <w:color w:val="auto"/>
        </w:rPr>
        <w:t>»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1.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стоимостью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понимается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определяемая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путем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вычитания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суммы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принимаемых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расчету,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суммы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принимаемых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расчету.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2.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Оценка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имущества,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других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требований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положений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бухгалтерскому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учету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других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правовых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бухгалтерскому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учету.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оценки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стоимости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бухгалтерской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отчетности.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3.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принимаемых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расчету,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включаются: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отражаемые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разделе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бухгалтерского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(нематериальные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незавершенное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строительство,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доходные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вложения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материальные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вложения,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прочие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активы);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отражаемые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втором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разделе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бухгалтерского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(запасы,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налог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добавленную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стоимость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приобретенным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ценностям,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дебиторская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вложения,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денежные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прочие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активы),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исключением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стоимости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сумме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фактических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затрат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выкуп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акций,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выкупленных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акционеров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последующей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перепродажи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аннулирования,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участников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(учредителей)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взносам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уставный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4.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принимаемых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расчету,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включаются: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займам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прочие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долгосрочные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обязательства;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займам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кредитам;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кредиторская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исключением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задолженности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участникам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(учредителям)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выплате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доходов);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резервы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предстоящих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расходов;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прочие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краткосрочные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обязательства.</w:t>
      </w:r>
      <w:r w:rsidR="00C10577">
        <w:rPr>
          <w:color w:val="auto"/>
        </w:rPr>
        <w:t xml:space="preserve"> 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базе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6A1BE4" w:rsidRPr="00C10577">
        <w:rPr>
          <w:color w:val="auto"/>
        </w:rPr>
        <w:t>2.23</w:t>
      </w:r>
      <w:r w:rsidRPr="00C10577">
        <w:rPr>
          <w:color w:val="auto"/>
        </w:rPr>
        <w:t>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базе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2.24.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</w:p>
    <w:p w:rsidR="006A1BE4" w:rsidRPr="00C10577" w:rsidRDefault="006A1BE4" w:rsidP="00DE5F6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2.23</w:t>
      </w:r>
      <w:r w:rsidR="00DE5F6B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базе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</w:p>
    <w:tbl>
      <w:tblPr>
        <w:tblW w:w="903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978"/>
        <w:gridCol w:w="1077"/>
        <w:gridCol w:w="1207"/>
        <w:gridCol w:w="1054"/>
      </w:tblGrid>
      <w:tr w:rsidR="00DD083B" w:rsidRPr="00DE5F6B" w:rsidTr="00DE5F6B">
        <w:trPr>
          <w:trHeight w:val="211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E5F6B">
              <w:rPr>
                <w:bCs/>
                <w:iCs/>
                <w:sz w:val="20"/>
                <w:szCs w:val="20"/>
              </w:rPr>
              <w:t>Анализ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платежеспособности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на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базе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расчета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чистых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активов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211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Январь,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2004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Январь,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абс.</w:t>
            </w:r>
            <w:r w:rsid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Темп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прироста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Активы,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принимающие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участие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в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расчете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Нематериальные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активы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10000,0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12400,0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400,0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24,0%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Основные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средства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288232,0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270435,0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-17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797,0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-6,2%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Незавершенное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40985,0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44290,0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305,0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8,1%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Доходные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вложения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материальные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ценности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Долгосрочные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краткосрочные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финансовые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вложения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21119,0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31194,0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075,0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47,7%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Прочие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внеоборотные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активы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7.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Запасы.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290543,0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276894,0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-13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649,0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-4,7%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8.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НДС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приобретенным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ценностям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24851,0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17145,0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-7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706,0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-31,0%</w:t>
            </w:r>
          </w:p>
        </w:tc>
      </w:tr>
      <w:tr w:rsidR="00DD083B" w:rsidRPr="00DE5F6B" w:rsidTr="00DE5F6B">
        <w:trPr>
          <w:trHeight w:val="178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9.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Дебиторская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116033,0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109652,0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-6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381,0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-5,5%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Денежные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средства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86082,0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56722,0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-29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360,0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-34,1%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11.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Прочие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оборотные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активы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161,0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7089,0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928,0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303,1%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12.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Итого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активов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(1-11)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878006,0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825821,0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-52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-5,9%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Пассивы,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принимающие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участие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в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расчете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13.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Долгосрочные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обязательства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займам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кредитам</w:t>
            </w:r>
            <w:r w:rsidR="00C10577" w:rsidRPr="00DE5F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14.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Прочие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долгосрочные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2172,0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2172,0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15.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Краткосрочные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обязательства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займам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кредитам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69709,0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37540,0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-32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169,0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-46,1%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16.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Кредиторская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444309,0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411104,0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-33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205,0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-7,5%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17.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Задолженность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участникам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выплате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доходов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1980,0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540,0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-1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440,0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-72,7%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18.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Резервы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предстоящих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расходов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платежей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23,0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21,0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-2,0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-8,7%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19.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Прочие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краткосрочные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пассивы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20.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Итого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пассивов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(13-19)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518193,0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451377,0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-66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816,0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-12,9%</w:t>
            </w:r>
          </w:p>
        </w:tc>
      </w:tr>
      <w:tr w:rsidR="00DD083B" w:rsidRPr="00DE5F6B" w:rsidTr="00DE5F6B">
        <w:trPr>
          <w:trHeight w:val="187"/>
        </w:trPr>
        <w:tc>
          <w:tcPr>
            <w:tcW w:w="4722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21.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Стоимость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чистых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активов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(12-20)</w:t>
            </w:r>
          </w:p>
        </w:tc>
        <w:tc>
          <w:tcPr>
            <w:tcW w:w="978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359813,0</w:t>
            </w:r>
          </w:p>
        </w:tc>
        <w:tc>
          <w:tcPr>
            <w:tcW w:w="10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374444,0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14</w:t>
            </w:r>
            <w:r w:rsidR="00C10577" w:rsidRPr="00DE5F6B">
              <w:rPr>
                <w:bCs/>
                <w:sz w:val="20"/>
                <w:szCs w:val="20"/>
              </w:rPr>
              <w:t xml:space="preserve"> </w:t>
            </w:r>
            <w:r w:rsidRPr="00DE5F6B">
              <w:rPr>
                <w:bCs/>
                <w:sz w:val="20"/>
                <w:szCs w:val="20"/>
              </w:rPr>
              <w:t>631,0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4,1%</w:t>
            </w:r>
          </w:p>
        </w:tc>
      </w:tr>
    </w:tbl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Исходя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приведенных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сделать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вывод,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составлявшая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359813,0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возросла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14631,0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прироста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4,1%),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374444,0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bookmarkStart w:id="38" w:name="_Toc126520626"/>
      <w:r w:rsidRPr="00C10577">
        <w:rPr>
          <w:color w:val="auto"/>
        </w:rPr>
        <w:t>Проведем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безубыточности.</w:t>
      </w:r>
      <w:bookmarkEnd w:id="38"/>
      <w:r w:rsidR="00C10577">
        <w:rPr>
          <w:color w:val="auto"/>
        </w:rPr>
        <w:t xml:space="preserve"> </w:t>
      </w:r>
      <w:r w:rsidRPr="00C10577">
        <w:rPr>
          <w:color w:val="auto"/>
        </w:rPr>
        <w:t>Точка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уровень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другого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экономической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реализации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произведенного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продукта,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работ,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либо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услуг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равна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постоянным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издержкам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обращения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(постоянные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издержки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издержки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зависящие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объёма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производимой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продукции).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Чтобы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получать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собственник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должен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количество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продукта,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иметь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объем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превышающие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постоянных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издержек,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соответствующую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Если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объем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соответствующего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становится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убыточной.</w:t>
      </w:r>
    </w:p>
    <w:p w:rsidR="004930A8" w:rsidRPr="00C10577" w:rsidRDefault="004930A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составляющих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2.22.</w:t>
      </w:r>
    </w:p>
    <w:p w:rsidR="00DE5F6B" w:rsidRDefault="00DE5F6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6A1BE4" w:rsidRPr="00C10577" w:rsidRDefault="006A1BE4" w:rsidP="00DE5F6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2.24</w:t>
      </w:r>
      <w:r w:rsidR="00DE5F6B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базе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</w:p>
    <w:tbl>
      <w:tblPr>
        <w:tblW w:w="91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1"/>
        <w:gridCol w:w="1113"/>
        <w:gridCol w:w="1113"/>
        <w:gridCol w:w="1113"/>
      </w:tblGrid>
      <w:tr w:rsidR="00DE5F6B" w:rsidRPr="00DE5F6B" w:rsidTr="00DE5F6B">
        <w:trPr>
          <w:trHeight w:val="235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E5F6B">
              <w:rPr>
                <w:bCs/>
                <w:iCs/>
                <w:sz w:val="20"/>
                <w:szCs w:val="20"/>
              </w:rPr>
              <w:t>Анализ платежеспособности на базе расчета чистых активов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2004, январь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2005, январь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2006, январь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Активы, принимающие участие в расчете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1. Нематериальные активы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10000,0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9500,0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12400,0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2. Основные средства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288232,0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285202,0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270435,0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3. Незавершенное строительство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40985,0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39082,0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44290,0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4. Доходные вложения в материальные ценности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5. Долгосрочные и краткосрочные финансовые вложения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21119,0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8964,0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31194,0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6. Прочие внеоборотные активы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7. Запасы.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290543,0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322066,0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276894,0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8. НДС по приобретенным ценностям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24851,0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20998,0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17145,0</w:t>
            </w:r>
          </w:p>
        </w:tc>
      </w:tr>
      <w:tr w:rsidR="00DE5F6B" w:rsidRPr="00DE5F6B" w:rsidTr="00DE5F6B">
        <w:trPr>
          <w:trHeight w:val="197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9. Дебиторская задолженность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116033,0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105256,0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109652,0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10. Денежные средства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86082,0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34127,0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56722,0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11. Прочие оборотные активы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161,0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3625,0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7089,0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12. Итого активов (1-11)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878006,0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828820,0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825821,0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Пассивы, принимающие участие в расчете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 xml:space="preserve">13. Долгосрочные обязательства по займам и кредитам 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14. Прочие долгосрочные обязательства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2172,0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2172,0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2172,0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15. Краткосрочные обязательства по займам и кредитам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69709,0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27025,0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37540,0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16. Кредиторская задолженность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444309,0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443911,0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411104,0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17. Задолженность участникам по выплате доходов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1980,0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540,0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18. Резервы предстоящих расходов и платежей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23,0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34,0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21,0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19. Прочие краткосрочные пассивы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20. Итого пассивов (13-19)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518193,0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473142,0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451377,0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21. Стоимость чистых активов (12-20)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359813,0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355678,0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E5F6B">
              <w:rPr>
                <w:bCs/>
                <w:sz w:val="20"/>
                <w:szCs w:val="20"/>
              </w:rPr>
              <w:t>374444,0</w:t>
            </w:r>
          </w:p>
        </w:tc>
      </w:tr>
    </w:tbl>
    <w:p w:rsidR="00DE5F6B" w:rsidRDefault="00DE5F6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6A1BE4" w:rsidRPr="00C10577" w:rsidRDefault="006A1BE4" w:rsidP="00DE5F6B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2.22</w:t>
      </w:r>
      <w:r w:rsidR="00DE5F6B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изменения</w:t>
      </w:r>
    </w:p>
    <w:tbl>
      <w:tblPr>
        <w:tblW w:w="891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1177"/>
        <w:gridCol w:w="1196"/>
        <w:gridCol w:w="1207"/>
        <w:gridCol w:w="1054"/>
      </w:tblGrid>
      <w:tr w:rsidR="004930A8" w:rsidRPr="00DE5F6B" w:rsidTr="00DE5F6B">
        <w:trPr>
          <w:trHeight w:val="211"/>
        </w:trPr>
        <w:tc>
          <w:tcPr>
            <w:tcW w:w="4283" w:type="dxa"/>
          </w:tcPr>
          <w:p w:rsidR="004930A8" w:rsidRPr="00DE5F6B" w:rsidRDefault="004930A8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E5F6B">
              <w:rPr>
                <w:bCs/>
                <w:iCs/>
                <w:sz w:val="20"/>
                <w:szCs w:val="20"/>
              </w:rPr>
              <w:t>Точка</w:t>
            </w:r>
            <w:r w:rsidR="00C10577" w:rsidRPr="00DE5F6B">
              <w:rPr>
                <w:bCs/>
                <w:iCs/>
                <w:sz w:val="20"/>
                <w:szCs w:val="20"/>
              </w:rPr>
              <w:t xml:space="preserve"> </w:t>
            </w:r>
            <w:r w:rsidRPr="00DE5F6B">
              <w:rPr>
                <w:bCs/>
                <w:iCs/>
                <w:sz w:val="20"/>
                <w:szCs w:val="20"/>
              </w:rPr>
              <w:t>безубыточности</w:t>
            </w:r>
          </w:p>
        </w:tc>
        <w:tc>
          <w:tcPr>
            <w:tcW w:w="1177" w:type="dxa"/>
          </w:tcPr>
          <w:p w:rsidR="004930A8" w:rsidRPr="00DE5F6B" w:rsidRDefault="004930A8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96" w:type="dxa"/>
          </w:tcPr>
          <w:p w:rsidR="004930A8" w:rsidRPr="00DE5F6B" w:rsidRDefault="004930A8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4930A8" w:rsidRPr="00DE5F6B" w:rsidRDefault="004930A8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Изменения</w:t>
            </w:r>
          </w:p>
        </w:tc>
      </w:tr>
      <w:tr w:rsidR="00DD083B" w:rsidRPr="00DE5F6B" w:rsidTr="00DE5F6B">
        <w:trPr>
          <w:trHeight w:val="211"/>
        </w:trPr>
        <w:tc>
          <w:tcPr>
            <w:tcW w:w="4283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Наименование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показателя</w:t>
            </w:r>
          </w:p>
        </w:tc>
        <w:tc>
          <w:tcPr>
            <w:tcW w:w="11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Январь,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2004</w:t>
            </w:r>
          </w:p>
        </w:tc>
        <w:tc>
          <w:tcPr>
            <w:tcW w:w="1196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Январь,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абс.</w:t>
            </w:r>
            <w:r w:rsid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Темп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прироста</w:t>
            </w:r>
          </w:p>
        </w:tc>
      </w:tr>
      <w:tr w:rsidR="00DD083B" w:rsidRPr="00DE5F6B" w:rsidTr="00DE5F6B">
        <w:trPr>
          <w:trHeight w:val="187"/>
        </w:trPr>
        <w:tc>
          <w:tcPr>
            <w:tcW w:w="4283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Выручка</w:t>
            </w:r>
          </w:p>
        </w:tc>
        <w:tc>
          <w:tcPr>
            <w:tcW w:w="11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641300,0</w:t>
            </w:r>
          </w:p>
        </w:tc>
        <w:tc>
          <w:tcPr>
            <w:tcW w:w="1196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288020,0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-353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280,0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-55,1%</w:t>
            </w:r>
          </w:p>
        </w:tc>
      </w:tr>
      <w:tr w:rsidR="00DD083B" w:rsidRPr="00DE5F6B" w:rsidTr="00DE5F6B">
        <w:trPr>
          <w:trHeight w:val="187"/>
        </w:trPr>
        <w:tc>
          <w:tcPr>
            <w:tcW w:w="4283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Переменные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затраты</w:t>
            </w:r>
          </w:p>
        </w:tc>
        <w:tc>
          <w:tcPr>
            <w:tcW w:w="11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123007,8</w:t>
            </w:r>
          </w:p>
        </w:tc>
        <w:tc>
          <w:tcPr>
            <w:tcW w:w="1196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65300,0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-57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707,8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-46,9%</w:t>
            </w:r>
          </w:p>
        </w:tc>
      </w:tr>
      <w:tr w:rsidR="00DD083B" w:rsidRPr="00DE5F6B" w:rsidTr="00DE5F6B">
        <w:trPr>
          <w:trHeight w:val="197"/>
        </w:trPr>
        <w:tc>
          <w:tcPr>
            <w:tcW w:w="4283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Постоянные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затраты</w:t>
            </w:r>
          </w:p>
        </w:tc>
        <w:tc>
          <w:tcPr>
            <w:tcW w:w="11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492031,2</w:t>
            </w:r>
          </w:p>
        </w:tc>
        <w:tc>
          <w:tcPr>
            <w:tcW w:w="1196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195900,0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-296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131,2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-60,2%</w:t>
            </w:r>
          </w:p>
        </w:tc>
      </w:tr>
      <w:tr w:rsidR="00DD083B" w:rsidRPr="00DE5F6B" w:rsidTr="00DE5F6B">
        <w:trPr>
          <w:trHeight w:val="187"/>
        </w:trPr>
        <w:tc>
          <w:tcPr>
            <w:tcW w:w="4283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Точка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безубыточности</w:t>
            </w:r>
          </w:p>
        </w:tc>
        <w:tc>
          <w:tcPr>
            <w:tcW w:w="11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608806,4</w:t>
            </w:r>
          </w:p>
        </w:tc>
        <w:tc>
          <w:tcPr>
            <w:tcW w:w="1196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253336,6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-355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469,8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-58,4%</w:t>
            </w:r>
          </w:p>
        </w:tc>
      </w:tr>
      <w:tr w:rsidR="00DD083B" w:rsidRPr="00DE5F6B" w:rsidTr="00DE5F6B">
        <w:trPr>
          <w:trHeight w:val="187"/>
        </w:trPr>
        <w:tc>
          <w:tcPr>
            <w:tcW w:w="4283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Валовая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маржа</w:t>
            </w:r>
          </w:p>
        </w:tc>
        <w:tc>
          <w:tcPr>
            <w:tcW w:w="11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518292,2</w:t>
            </w:r>
          </w:p>
        </w:tc>
        <w:tc>
          <w:tcPr>
            <w:tcW w:w="1196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222720,0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-295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572,2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-57,0%</w:t>
            </w:r>
          </w:p>
        </w:tc>
      </w:tr>
      <w:tr w:rsidR="00DD083B" w:rsidRPr="00DE5F6B" w:rsidTr="00DE5F6B">
        <w:trPr>
          <w:trHeight w:val="187"/>
        </w:trPr>
        <w:tc>
          <w:tcPr>
            <w:tcW w:w="4283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Отклонение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от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точки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безубыточности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абсолютном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выражении</w:t>
            </w:r>
          </w:p>
        </w:tc>
        <w:tc>
          <w:tcPr>
            <w:tcW w:w="11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32493,6</w:t>
            </w:r>
          </w:p>
        </w:tc>
        <w:tc>
          <w:tcPr>
            <w:tcW w:w="1196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34683,4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189,8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6,7%</w:t>
            </w:r>
          </w:p>
        </w:tc>
      </w:tr>
      <w:tr w:rsidR="00DD083B" w:rsidRPr="00DE5F6B" w:rsidTr="00DE5F6B">
        <w:trPr>
          <w:trHeight w:val="187"/>
        </w:trPr>
        <w:tc>
          <w:tcPr>
            <w:tcW w:w="4283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Запас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прочности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по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точке</w:t>
            </w:r>
            <w:r w:rsidR="00C10577" w:rsidRPr="00DE5F6B">
              <w:rPr>
                <w:sz w:val="20"/>
                <w:szCs w:val="20"/>
              </w:rPr>
              <w:t xml:space="preserve"> </w:t>
            </w:r>
            <w:r w:rsidRPr="00DE5F6B">
              <w:rPr>
                <w:sz w:val="20"/>
                <w:szCs w:val="20"/>
              </w:rPr>
              <w:t>безубыточности</w:t>
            </w:r>
          </w:p>
        </w:tc>
        <w:tc>
          <w:tcPr>
            <w:tcW w:w="117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5,1%</w:t>
            </w:r>
          </w:p>
        </w:tc>
        <w:tc>
          <w:tcPr>
            <w:tcW w:w="1196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12,0%</w:t>
            </w:r>
          </w:p>
        </w:tc>
        <w:tc>
          <w:tcPr>
            <w:tcW w:w="1207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7,0%</w:t>
            </w:r>
          </w:p>
        </w:tc>
        <w:tc>
          <w:tcPr>
            <w:tcW w:w="1054" w:type="dxa"/>
          </w:tcPr>
          <w:p w:rsidR="00DD083B" w:rsidRPr="00DE5F6B" w:rsidRDefault="00DD083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137,7%</w:t>
            </w:r>
          </w:p>
        </w:tc>
      </w:tr>
    </w:tbl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6A1BE4" w:rsidRPr="00C10577">
        <w:rPr>
          <w:color w:val="auto"/>
        </w:rPr>
        <w:t>2.26</w:t>
      </w:r>
      <w:r w:rsidRPr="00C10577">
        <w:rPr>
          <w:color w:val="auto"/>
        </w:rPr>
        <w:t>.</w:t>
      </w:r>
    </w:p>
    <w:p w:rsidR="00DE5F6B" w:rsidRDefault="00DE5F6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6A1BE4" w:rsidRPr="00C10577" w:rsidRDefault="00DE5F6B" w:rsidP="00DE5F6B">
      <w:pPr>
        <w:pStyle w:val="110"/>
        <w:widowControl w:val="0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6A1BE4"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="006A1BE4" w:rsidRPr="00C10577">
        <w:rPr>
          <w:color w:val="auto"/>
        </w:rPr>
        <w:t>2.26</w:t>
      </w:r>
      <w:r>
        <w:rPr>
          <w:color w:val="auto"/>
        </w:rPr>
        <w:t xml:space="preserve"> </w:t>
      </w:r>
      <w:r w:rsidR="006A1BE4"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="006A1BE4" w:rsidRPr="00C10577">
        <w:rPr>
          <w:color w:val="auto"/>
        </w:rPr>
        <w:t>точки</w:t>
      </w:r>
      <w:r w:rsidR="00C10577">
        <w:rPr>
          <w:color w:val="auto"/>
        </w:rPr>
        <w:t xml:space="preserve"> </w:t>
      </w:r>
      <w:r w:rsidR="006A1BE4"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="006A1BE4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6A1BE4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</w:p>
    <w:tbl>
      <w:tblPr>
        <w:tblW w:w="91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1"/>
        <w:gridCol w:w="1113"/>
        <w:gridCol w:w="1113"/>
        <w:gridCol w:w="1113"/>
      </w:tblGrid>
      <w:tr w:rsidR="00DE5F6B" w:rsidRPr="00DE5F6B" w:rsidTr="00DE5F6B">
        <w:trPr>
          <w:trHeight w:val="235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E5F6B">
              <w:rPr>
                <w:bCs/>
                <w:iCs/>
                <w:sz w:val="20"/>
                <w:szCs w:val="20"/>
              </w:rPr>
              <w:t>Точка безубыточности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2004, январь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2005, январь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2006, январь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Выручка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641300,0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344026,0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288020,0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Переменные затраты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123007,8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80419,5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65300,0</w:t>
            </w:r>
          </w:p>
        </w:tc>
      </w:tr>
      <w:tr w:rsidR="00DE5F6B" w:rsidRPr="00DE5F6B" w:rsidTr="00DE5F6B">
        <w:trPr>
          <w:trHeight w:val="223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Постоянные затраты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492031,2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241258,5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195900,0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Точка безубыточности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608806,4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314860,2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253336,6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Валовая маржа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518292,2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263606,5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222720,0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Отклонение от точки безубыточности в абсолютном выражении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32493,6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29165,8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34683,4</w:t>
            </w:r>
          </w:p>
        </w:tc>
      </w:tr>
      <w:tr w:rsidR="00DE5F6B" w:rsidRPr="00DE5F6B" w:rsidTr="00DE5F6B">
        <w:trPr>
          <w:trHeight w:val="211"/>
        </w:trPr>
        <w:tc>
          <w:tcPr>
            <w:tcW w:w="5781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Запас прочности по точке безубыточности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5,1%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8,5%</w:t>
            </w:r>
          </w:p>
        </w:tc>
        <w:tc>
          <w:tcPr>
            <w:tcW w:w="1113" w:type="dxa"/>
          </w:tcPr>
          <w:p w:rsidR="00DE5F6B" w:rsidRPr="00DE5F6B" w:rsidRDefault="00DE5F6B" w:rsidP="00DE5F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E5F6B">
              <w:rPr>
                <w:sz w:val="20"/>
                <w:szCs w:val="20"/>
              </w:rPr>
              <w:t>12,0%</w:t>
            </w:r>
          </w:p>
        </w:tc>
      </w:tr>
    </w:tbl>
    <w:p w:rsidR="00DE5F6B" w:rsidRDefault="00DE5F6B" w:rsidP="00C10577">
      <w:pPr>
        <w:pStyle w:val="a6"/>
        <w:widowControl w:val="0"/>
        <w:ind w:firstLine="709"/>
        <w:rPr>
          <w:color w:val="auto"/>
        </w:rPr>
      </w:pP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таблицы</w:t>
      </w:r>
      <w:r w:rsidR="00C10577">
        <w:rPr>
          <w:color w:val="auto"/>
        </w:rPr>
        <w:t xml:space="preserve"> </w:t>
      </w:r>
      <w:r w:rsidR="006A1BE4" w:rsidRPr="00C10577">
        <w:rPr>
          <w:color w:val="auto"/>
        </w:rPr>
        <w:t>2.25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снизилась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-355469,84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253336,56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работы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поддерживать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уровень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253336,56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абсолютном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выражении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связано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прежде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превышением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темпа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темпами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затрат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Отклонение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абсолютном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выражении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показывает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перестанет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получать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прибыль.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начало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составлявшее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32493,60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увеличилось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2189,84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тенденцию,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32493,60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Запас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показывающий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сколько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процентов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снижена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выручка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6,98%,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тенденцию,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5,07%</w:t>
      </w:r>
    </w:p>
    <w:p w:rsidR="00DD083B" w:rsidRPr="00C10577" w:rsidRDefault="00DD083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Точка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влияющие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рисунке</w:t>
      </w:r>
      <w:r w:rsidR="00C10577">
        <w:rPr>
          <w:color w:val="auto"/>
        </w:rPr>
        <w:t xml:space="preserve"> </w:t>
      </w:r>
      <w:r w:rsidR="006A1BE4" w:rsidRPr="00C10577">
        <w:rPr>
          <w:color w:val="auto"/>
        </w:rPr>
        <w:t>2.4</w:t>
      </w:r>
      <w:r w:rsidRPr="00C10577">
        <w:rPr>
          <w:color w:val="auto"/>
        </w:rPr>
        <w:t>.</w:t>
      </w:r>
    </w:p>
    <w:p w:rsidR="00DD083B" w:rsidRPr="00C10577" w:rsidRDefault="00DE5F6B" w:rsidP="00DE5F6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0A48CF">
        <w:rPr>
          <w:sz w:val="28"/>
        </w:rPr>
        <w:pict>
          <v:shape id="_x0000_i1029" type="#_x0000_t75" style="width:441.75pt;height:227.25pt">
            <v:imagedata r:id="rId11" o:title=""/>
          </v:shape>
        </w:pict>
      </w:r>
    </w:p>
    <w:p w:rsidR="00DD083B" w:rsidRPr="00C10577" w:rsidRDefault="006A1BE4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Рис.</w:t>
      </w:r>
      <w:r w:rsidR="00C10577">
        <w:rPr>
          <w:color w:val="auto"/>
        </w:rPr>
        <w:t xml:space="preserve"> </w:t>
      </w:r>
      <w:r w:rsidR="00DE5F6B">
        <w:rPr>
          <w:color w:val="auto"/>
        </w:rPr>
        <w:t>2.4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Точка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безубыточности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</w:p>
    <w:p w:rsidR="00DE5F6B" w:rsidRDefault="00DE5F6B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39" w:name="_Toc126566924"/>
      <w:bookmarkEnd w:id="28"/>
    </w:p>
    <w:p w:rsidR="004506A4" w:rsidRPr="00C10577" w:rsidRDefault="004506A4" w:rsidP="00C10577">
      <w:pPr>
        <w:pStyle w:val="2"/>
        <w:keepNext w:val="0"/>
        <w:widowControl w:val="0"/>
        <w:spacing w:before="0" w:after="0"/>
        <w:ind w:firstLine="709"/>
        <w:jc w:val="both"/>
      </w:pPr>
      <w:r w:rsidRPr="00C10577">
        <w:t>2.3.</w:t>
      </w:r>
      <w:r w:rsidRPr="00C10577">
        <w:tab/>
        <w:t>Организационная</w:t>
      </w:r>
      <w:r w:rsidR="00C10577">
        <w:t xml:space="preserve"> </w:t>
      </w:r>
      <w:r w:rsidRPr="00C10577">
        <w:t>структура,</w:t>
      </w:r>
      <w:r w:rsidR="00C10577">
        <w:t xml:space="preserve"> </w:t>
      </w:r>
      <w:r w:rsidRPr="00C10577">
        <w:t>функциональные</w:t>
      </w:r>
      <w:r w:rsidR="00C10577">
        <w:t xml:space="preserve"> </w:t>
      </w:r>
      <w:r w:rsidRPr="00C10577">
        <w:t>связи</w:t>
      </w:r>
      <w:r w:rsidR="00C10577">
        <w:t xml:space="preserve"> </w:t>
      </w:r>
      <w:r w:rsidRPr="00C10577">
        <w:t>и</w:t>
      </w:r>
      <w:r w:rsidR="00C10577">
        <w:t xml:space="preserve"> </w:t>
      </w:r>
      <w:r w:rsidRPr="00C10577">
        <w:t>процедуры</w:t>
      </w:r>
      <w:r w:rsidR="00C10577">
        <w:t xml:space="preserve"> </w:t>
      </w:r>
      <w:r w:rsidRPr="00C10577">
        <w:t>в</w:t>
      </w:r>
      <w:r w:rsidR="00C10577">
        <w:t xml:space="preserve"> </w:t>
      </w:r>
      <w:r w:rsidRPr="00C10577">
        <w:t>ООО</w:t>
      </w:r>
      <w:r w:rsidR="00C10577">
        <w:t xml:space="preserve"> </w:t>
      </w:r>
      <w:r w:rsidR="004501A3" w:rsidRPr="00C10577">
        <w:t>«</w:t>
      </w:r>
      <w:r w:rsidRPr="00C10577">
        <w:t>Альпина</w:t>
      </w:r>
      <w:r w:rsidR="004501A3" w:rsidRPr="00C10577">
        <w:t>»</w:t>
      </w:r>
      <w:bookmarkEnd w:id="39"/>
    </w:p>
    <w:p w:rsidR="00583241" w:rsidRPr="00C10577" w:rsidRDefault="00583241" w:rsidP="00C10577">
      <w:pPr>
        <w:pStyle w:val="a6"/>
        <w:widowControl w:val="0"/>
        <w:ind w:firstLine="709"/>
        <w:rPr>
          <w:color w:val="auto"/>
        </w:rPr>
      </w:pPr>
      <w:bookmarkStart w:id="40" w:name="_Toc117711446"/>
      <w:bookmarkStart w:id="41" w:name="_Toc117668783"/>
    </w:p>
    <w:p w:rsidR="00763E1C" w:rsidRPr="00C10577" w:rsidRDefault="00583241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Проведя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критические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целях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сложившейся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ситуации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необходимо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исследовать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763E1C" w:rsidRPr="00C10577">
        <w:rPr>
          <w:color w:val="auto"/>
        </w:rPr>
        <w:t>рганизационн</w:t>
      </w:r>
      <w:r w:rsidRPr="00C10577">
        <w:rPr>
          <w:color w:val="auto"/>
        </w:rPr>
        <w:t>ую</w:t>
      </w:r>
      <w:r w:rsidR="00C10577">
        <w:rPr>
          <w:color w:val="auto"/>
        </w:rPr>
        <w:t xml:space="preserve"> </w:t>
      </w:r>
      <w:r w:rsidR="00763E1C" w:rsidRPr="00C10577">
        <w:rPr>
          <w:color w:val="auto"/>
        </w:rPr>
        <w:t>структур</w:t>
      </w:r>
      <w:r w:rsidRPr="00C10577">
        <w:rPr>
          <w:color w:val="auto"/>
        </w:rPr>
        <w:t>у</w:t>
      </w:r>
      <w:r w:rsidR="00C10577">
        <w:rPr>
          <w:color w:val="auto"/>
        </w:rPr>
        <w:t xml:space="preserve"> </w:t>
      </w:r>
      <w:r w:rsidR="00763E1C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763E1C" w:rsidRPr="00C10577">
        <w:rPr>
          <w:color w:val="auto"/>
        </w:rPr>
        <w:t>штатное</w:t>
      </w:r>
      <w:r w:rsidR="00C10577">
        <w:rPr>
          <w:color w:val="auto"/>
        </w:rPr>
        <w:t xml:space="preserve"> </w:t>
      </w:r>
      <w:r w:rsidR="00763E1C" w:rsidRPr="00C10577">
        <w:rPr>
          <w:color w:val="auto"/>
        </w:rPr>
        <w:t>расписание</w:t>
      </w:r>
      <w:bookmarkEnd w:id="40"/>
      <w:bookmarkEnd w:id="41"/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EE667E"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бы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затем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предложить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мероприятия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измененению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стабилизации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EE667E" w:rsidRPr="00C10577">
        <w:rPr>
          <w:color w:val="auto"/>
        </w:rPr>
        <w:t>ситуации.</w:t>
      </w:r>
    </w:p>
    <w:p w:rsidR="00763E1C" w:rsidRPr="00C10577" w:rsidRDefault="00763E1C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таблице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2.27</w:t>
      </w:r>
      <w:r w:rsidRPr="00C10577">
        <w:rPr>
          <w:sz w:val="28"/>
          <w:szCs w:val="28"/>
        </w:rPr>
        <w:t>,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2.28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Приложении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5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представлена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организационная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структура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="00F928D0"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Pr="00C10577">
        <w:rPr>
          <w:sz w:val="28"/>
          <w:szCs w:val="28"/>
        </w:rPr>
        <w:t>.</w:t>
      </w:r>
    </w:p>
    <w:p w:rsidR="00EE667E" w:rsidRPr="00C10577" w:rsidRDefault="00EE667E" w:rsidP="00C10577">
      <w:pPr>
        <w:pStyle w:val="a6"/>
        <w:widowControl w:val="0"/>
        <w:ind w:firstLine="709"/>
        <w:rPr>
          <w:color w:val="auto"/>
        </w:rPr>
      </w:pPr>
      <w:bookmarkStart w:id="42" w:name="_Toc117711447"/>
      <w:bookmarkStart w:id="43" w:name="_Toc117668786"/>
      <w:r w:rsidRPr="00C10577">
        <w:rPr>
          <w:color w:val="auto"/>
        </w:rPr>
        <w:t>Рассмотрим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функциональные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связи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процедуры</w:t>
      </w:r>
      <w:bookmarkEnd w:id="42"/>
      <w:bookmarkEnd w:id="43"/>
      <w:r w:rsidRPr="00C10577">
        <w:rPr>
          <w:color w:val="auto"/>
        </w:rPr>
        <w:t>:</w:t>
      </w:r>
    </w:p>
    <w:p w:rsidR="00EE667E" w:rsidRPr="00C10577" w:rsidRDefault="00EE667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1.</w:t>
      </w:r>
      <w:r w:rsidRPr="00C10577">
        <w:rPr>
          <w:sz w:val="28"/>
          <w:szCs w:val="28"/>
        </w:rPr>
        <w:tab/>
        <w:t>ЗАДАЧИ.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Рациональное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использование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ТМЦ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осуществлении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производственно-хозяйственной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деятельности.</w:t>
      </w:r>
      <w:r w:rsidR="00C10577">
        <w:rPr>
          <w:sz w:val="28"/>
          <w:szCs w:val="28"/>
        </w:rPr>
        <w:t xml:space="preserve"> </w:t>
      </w:r>
    </w:p>
    <w:p w:rsidR="00EE667E" w:rsidRPr="00C10577" w:rsidRDefault="00EE667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2.</w:t>
      </w:r>
      <w:r w:rsidRPr="00C10577">
        <w:rPr>
          <w:sz w:val="28"/>
          <w:szCs w:val="28"/>
        </w:rPr>
        <w:tab/>
        <w:t>ФУНКЦИИ.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Производство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узлов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агрегатов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повышенной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категории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сложности.</w:t>
      </w:r>
      <w:r w:rsidR="00C10577">
        <w:rPr>
          <w:sz w:val="28"/>
          <w:szCs w:val="28"/>
        </w:rPr>
        <w:t xml:space="preserve"> </w:t>
      </w:r>
    </w:p>
    <w:p w:rsidR="00EE667E" w:rsidRPr="00C10577" w:rsidRDefault="00EE667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3.</w:t>
      </w:r>
      <w:r w:rsidRPr="00C10577">
        <w:rPr>
          <w:sz w:val="28"/>
          <w:szCs w:val="28"/>
        </w:rPr>
        <w:tab/>
        <w:t>ПРАВА.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соответствии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законодательством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РФ.</w:t>
      </w:r>
    </w:p>
    <w:p w:rsidR="00EE667E" w:rsidRPr="00C10577" w:rsidRDefault="00EE667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4.</w:t>
      </w:r>
      <w:r w:rsidRPr="00C10577">
        <w:rPr>
          <w:sz w:val="28"/>
          <w:szCs w:val="28"/>
        </w:rPr>
        <w:tab/>
        <w:t>ОТВЕТСТВЕННОСТЬ.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соответствии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законодательством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РФ.</w:t>
      </w:r>
    </w:p>
    <w:p w:rsidR="00763E1C" w:rsidRPr="00C10577" w:rsidRDefault="00991F6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E1C"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2.27</w:t>
      </w:r>
      <w:r>
        <w:rPr>
          <w:sz w:val="28"/>
          <w:szCs w:val="28"/>
        </w:rPr>
        <w:t xml:space="preserve"> </w:t>
      </w:r>
      <w:r w:rsidR="00763E1C" w:rsidRPr="00C10577">
        <w:rPr>
          <w:sz w:val="28"/>
          <w:szCs w:val="28"/>
        </w:rPr>
        <w:t>Состав</w:t>
      </w:r>
      <w:r w:rsidR="00C10577">
        <w:rPr>
          <w:sz w:val="28"/>
          <w:szCs w:val="28"/>
        </w:rPr>
        <w:t xml:space="preserve"> </w:t>
      </w:r>
      <w:r w:rsidR="00763E1C" w:rsidRPr="00C10577">
        <w:rPr>
          <w:sz w:val="28"/>
          <w:szCs w:val="28"/>
        </w:rPr>
        <w:t>подразделения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008"/>
        <w:gridCol w:w="3008"/>
        <w:gridCol w:w="1984"/>
      </w:tblGrid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Должность/профессия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Количество ставок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bookmarkStart w:id="44" w:name="Подразделения"/>
            <w:bookmarkEnd w:id="44"/>
            <w:r w:rsidRPr="00045847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ООО «Альпина»</w:t>
            </w: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Главный инженер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Зам.директора по качеству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Зам.директора по экономике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Секретарь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1.1</w:t>
            </w: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ПДО</w:t>
            </w: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Диспетчер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2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1.2</w:t>
            </w: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Отдел сбыта</w:t>
            </w: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 xml:space="preserve">Начальник отдела сбыта 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Экономист по сбыту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Оператор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Кладовщик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1.3</w:t>
            </w: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Бухгалтерия</w:t>
            </w: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Бухгалтер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2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1.4</w:t>
            </w: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Отдел снабжения</w:t>
            </w: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Начальник отдела снабжения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Экономист по снабжению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 xml:space="preserve">Кладовщик 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1.5</w:t>
            </w: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ОТК</w:t>
            </w: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Контролер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3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1.6</w:t>
            </w: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Цех №1</w:t>
            </w: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Начальник цеха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Мастер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  <w:tr w:rsidR="00991F6E" w:rsidRPr="00045847" w:rsidTr="00045847">
        <w:tc>
          <w:tcPr>
            <w:tcW w:w="93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1.6.1</w:t>
            </w:r>
          </w:p>
        </w:tc>
        <w:tc>
          <w:tcPr>
            <w:tcW w:w="2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Участок упаковки</w:t>
            </w:r>
          </w:p>
        </w:tc>
        <w:tc>
          <w:tcPr>
            <w:tcW w:w="3008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Упаковщик</w:t>
            </w:r>
          </w:p>
        </w:tc>
        <w:tc>
          <w:tcPr>
            <w:tcW w:w="1984" w:type="dxa"/>
            <w:shd w:val="clear" w:color="auto" w:fill="auto"/>
          </w:tcPr>
          <w:p w:rsidR="00991F6E" w:rsidRPr="00045847" w:rsidRDefault="00991F6E" w:rsidP="0004584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45847">
              <w:rPr>
                <w:sz w:val="20"/>
                <w:szCs w:val="20"/>
              </w:rPr>
              <w:t>1</w:t>
            </w:r>
          </w:p>
        </w:tc>
      </w:tr>
    </w:tbl>
    <w:p w:rsidR="00991F6E" w:rsidRDefault="00991F6E" w:rsidP="00C10577">
      <w:pPr>
        <w:widowControl w:val="0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bookmarkStart w:id="45" w:name="_Toc117668784"/>
    </w:p>
    <w:p w:rsidR="00763E1C" w:rsidRPr="00C10577" w:rsidRDefault="00763E1C" w:rsidP="00C10577">
      <w:pPr>
        <w:widowControl w:val="0"/>
        <w:tabs>
          <w:tab w:val="left" w:pos="70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bookmarkEnd w:id="45"/>
      <w:r w:rsidR="00EE667E" w:rsidRPr="00C10577">
        <w:rPr>
          <w:sz w:val="28"/>
          <w:szCs w:val="28"/>
        </w:rPr>
        <w:t>2.28</w:t>
      </w:r>
      <w:bookmarkStart w:id="46" w:name="_Toc117668785"/>
      <w:r w:rsidR="00991F6E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Численный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состав</w:t>
      </w:r>
      <w:bookmarkEnd w:id="46"/>
    </w:p>
    <w:tbl>
      <w:tblPr>
        <w:tblW w:w="8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3744"/>
      </w:tblGrid>
      <w:tr w:rsidR="00763E1C" w:rsidRPr="00991F6E" w:rsidTr="00991F6E">
        <w:tc>
          <w:tcPr>
            <w:tcW w:w="433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Всего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сотрудников</w:t>
            </w:r>
            <w:r w:rsid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из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них:</w:t>
            </w:r>
          </w:p>
        </w:tc>
        <w:tc>
          <w:tcPr>
            <w:tcW w:w="3744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47" w:name="ВсегоСтавок"/>
            <w:bookmarkEnd w:id="47"/>
            <w:r w:rsidRPr="00991F6E">
              <w:rPr>
                <w:sz w:val="20"/>
                <w:szCs w:val="20"/>
              </w:rPr>
              <w:t>23,00</w:t>
            </w:r>
          </w:p>
        </w:tc>
      </w:tr>
      <w:tr w:rsidR="00763E1C" w:rsidRPr="00991F6E" w:rsidTr="00991F6E">
        <w:tc>
          <w:tcPr>
            <w:tcW w:w="433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48" w:name="ГруппировкаКатегорий"/>
            <w:bookmarkEnd w:id="48"/>
            <w:r w:rsidRPr="00991F6E">
              <w:rPr>
                <w:sz w:val="20"/>
                <w:szCs w:val="20"/>
              </w:rPr>
              <w:t>Служащие</w:t>
            </w:r>
          </w:p>
        </w:tc>
        <w:tc>
          <w:tcPr>
            <w:tcW w:w="3744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3,00</w:t>
            </w:r>
          </w:p>
        </w:tc>
      </w:tr>
      <w:tr w:rsidR="00763E1C" w:rsidRPr="00991F6E" w:rsidTr="00991F6E">
        <w:tc>
          <w:tcPr>
            <w:tcW w:w="433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Специалисты</w:t>
            </w:r>
          </w:p>
        </w:tc>
        <w:tc>
          <w:tcPr>
            <w:tcW w:w="3744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5,00</w:t>
            </w:r>
          </w:p>
        </w:tc>
      </w:tr>
      <w:tr w:rsidR="00763E1C" w:rsidRPr="00991F6E" w:rsidTr="00991F6E">
        <w:tc>
          <w:tcPr>
            <w:tcW w:w="433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Рабочие</w:t>
            </w:r>
          </w:p>
        </w:tc>
        <w:tc>
          <w:tcPr>
            <w:tcW w:w="3744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7,00</w:t>
            </w:r>
          </w:p>
        </w:tc>
      </w:tr>
      <w:tr w:rsidR="00763E1C" w:rsidRPr="00991F6E" w:rsidTr="00991F6E">
        <w:tc>
          <w:tcPr>
            <w:tcW w:w="433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3744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8,00</w:t>
            </w:r>
          </w:p>
        </w:tc>
      </w:tr>
    </w:tbl>
    <w:p w:rsidR="00991F6E" w:rsidRDefault="00991F6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9" w:name="Секция_Подразделения_Конец"/>
      <w:bookmarkEnd w:id="49"/>
    </w:p>
    <w:p w:rsidR="00763E1C" w:rsidRPr="00C10577" w:rsidRDefault="00EE667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Перечисленные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нами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процедуры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можно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представить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виде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таблицы,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см.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таблицу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2.29.</w:t>
      </w:r>
    </w:p>
    <w:p w:rsidR="00EE667E" w:rsidRPr="00C10577" w:rsidRDefault="00EE667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3E1C" w:rsidRPr="00C10577" w:rsidRDefault="00991F6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E1C"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2.29</w:t>
      </w:r>
      <w:r>
        <w:rPr>
          <w:sz w:val="28"/>
          <w:szCs w:val="28"/>
        </w:rPr>
        <w:t xml:space="preserve"> </w:t>
      </w:r>
      <w:r w:rsidR="00763E1C" w:rsidRPr="00C10577">
        <w:rPr>
          <w:sz w:val="28"/>
          <w:szCs w:val="28"/>
        </w:rPr>
        <w:t>Процедуры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="00EE667E"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</w:p>
    <w:tbl>
      <w:tblPr>
        <w:tblW w:w="88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091"/>
        <w:gridCol w:w="2319"/>
        <w:gridCol w:w="2319"/>
        <w:gridCol w:w="1671"/>
      </w:tblGrid>
      <w:tr w:rsidR="00763E1C" w:rsidRPr="00991F6E" w:rsidTr="00991F6E">
        <w:trPr>
          <w:cantSplit/>
          <w:trHeight w:val="527"/>
          <w:tblHeader/>
        </w:trPr>
        <w:tc>
          <w:tcPr>
            <w:tcW w:w="279" w:type="pct"/>
            <w:vAlign w:val="center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50" w:name="СекцияГлавная_Задачи_Начало"/>
            <w:bookmarkStart w:id="51" w:name="СекцияГлавная_Структура_Конец"/>
            <w:bookmarkEnd w:id="50"/>
            <w:bookmarkEnd w:id="51"/>
            <w:r w:rsidRPr="00991F6E">
              <w:rPr>
                <w:sz w:val="20"/>
                <w:szCs w:val="20"/>
              </w:rPr>
              <w:t>№</w:t>
            </w:r>
          </w:p>
        </w:tc>
        <w:tc>
          <w:tcPr>
            <w:tcW w:w="1175" w:type="pct"/>
            <w:vAlign w:val="center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Наименование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процедуры</w:t>
            </w:r>
          </w:p>
        </w:tc>
        <w:tc>
          <w:tcPr>
            <w:tcW w:w="1303" w:type="pct"/>
            <w:vAlign w:val="center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Начало</w:t>
            </w:r>
          </w:p>
        </w:tc>
        <w:tc>
          <w:tcPr>
            <w:tcW w:w="1303" w:type="pct"/>
            <w:vAlign w:val="center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Результат</w:t>
            </w:r>
          </w:p>
        </w:tc>
        <w:tc>
          <w:tcPr>
            <w:tcW w:w="939" w:type="pct"/>
            <w:vAlign w:val="center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Ответственный</w:t>
            </w:r>
          </w:p>
        </w:tc>
      </w:tr>
      <w:tr w:rsidR="00763E1C" w:rsidRPr="00991F6E" w:rsidTr="00991F6E">
        <w:trPr>
          <w:cantSplit/>
        </w:trPr>
        <w:tc>
          <w:tcPr>
            <w:tcW w:w="27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52" w:name="Процедуры"/>
            <w:bookmarkEnd w:id="52"/>
            <w:r w:rsidRPr="00991F6E">
              <w:rPr>
                <w:sz w:val="20"/>
                <w:szCs w:val="20"/>
              </w:rPr>
              <w:t>1</w:t>
            </w:r>
          </w:p>
        </w:tc>
        <w:tc>
          <w:tcPr>
            <w:tcW w:w="1175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A1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Анализ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контрактного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предложения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Поступление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заявки-спецификации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от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потребителя.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Передача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директором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заявки-спецификации,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листа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согласования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экономисту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сбыту.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Начальник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отдела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сбыта</w:t>
            </w:r>
          </w:p>
        </w:tc>
      </w:tr>
      <w:tr w:rsidR="00763E1C" w:rsidRPr="00991F6E" w:rsidTr="00991F6E">
        <w:trPr>
          <w:cantSplit/>
        </w:trPr>
        <w:tc>
          <w:tcPr>
            <w:tcW w:w="27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2</w:t>
            </w:r>
          </w:p>
        </w:tc>
        <w:tc>
          <w:tcPr>
            <w:tcW w:w="1175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Заключение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контракта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Получение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экономистом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сбыту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заявки-спецификации,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листа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согласования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от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директора.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Контракт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у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бухгалтера.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Экономист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сбыту</w:t>
            </w:r>
          </w:p>
        </w:tc>
      </w:tr>
      <w:tr w:rsidR="00763E1C" w:rsidRPr="00991F6E" w:rsidTr="00991F6E">
        <w:trPr>
          <w:cantSplit/>
        </w:trPr>
        <w:tc>
          <w:tcPr>
            <w:tcW w:w="27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3</w:t>
            </w:r>
          </w:p>
        </w:tc>
        <w:tc>
          <w:tcPr>
            <w:tcW w:w="1175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A1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Первичная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оценка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поставщика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Получение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экономистом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снабжению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лимитов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и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заявок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на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ТМЦ.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Утверждение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поставщика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начальником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отдела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снабжения.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Начальник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отдела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снабжения</w:t>
            </w:r>
          </w:p>
        </w:tc>
      </w:tr>
      <w:tr w:rsidR="00763E1C" w:rsidRPr="00991F6E" w:rsidTr="00991F6E">
        <w:trPr>
          <w:cantSplit/>
        </w:trPr>
        <w:tc>
          <w:tcPr>
            <w:tcW w:w="27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4</w:t>
            </w:r>
          </w:p>
        </w:tc>
        <w:tc>
          <w:tcPr>
            <w:tcW w:w="1175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Заключение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договора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Утверждение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поставщика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начальником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отдела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снабжения.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Получение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договора,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протокола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разногласий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от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поставщика.</w:t>
            </w:r>
          </w:p>
        </w:tc>
        <w:tc>
          <w:tcPr>
            <w:tcW w:w="93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Начальник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отдела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снабжения</w:t>
            </w:r>
          </w:p>
        </w:tc>
      </w:tr>
      <w:tr w:rsidR="00763E1C" w:rsidRPr="00991F6E" w:rsidTr="00991F6E">
        <w:trPr>
          <w:cantSplit/>
        </w:trPr>
        <w:tc>
          <w:tcPr>
            <w:tcW w:w="27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5</w:t>
            </w:r>
          </w:p>
        </w:tc>
        <w:tc>
          <w:tcPr>
            <w:tcW w:w="1175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Приемка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ТМЦ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склад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Получение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ТМЦ,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договора,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протокола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разногласий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от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поставщика.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ТМЦ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на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складе.</w:t>
            </w:r>
          </w:p>
        </w:tc>
        <w:tc>
          <w:tcPr>
            <w:tcW w:w="93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Начальник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отдела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снабжения</w:t>
            </w:r>
          </w:p>
        </w:tc>
      </w:tr>
      <w:tr w:rsidR="00763E1C" w:rsidRPr="00991F6E" w:rsidTr="00991F6E">
        <w:trPr>
          <w:cantSplit/>
        </w:trPr>
        <w:tc>
          <w:tcPr>
            <w:tcW w:w="27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6</w:t>
            </w:r>
          </w:p>
        </w:tc>
        <w:tc>
          <w:tcPr>
            <w:tcW w:w="1175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A1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Прием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склад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Получение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кладовщиком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готовой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продукции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от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упаковщика.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Готовая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продукция,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соответствующая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требованиям.</w:t>
            </w:r>
          </w:p>
        </w:tc>
        <w:tc>
          <w:tcPr>
            <w:tcW w:w="93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Начальник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отдела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сбыта</w:t>
            </w:r>
          </w:p>
        </w:tc>
      </w:tr>
      <w:tr w:rsidR="00763E1C" w:rsidRPr="00991F6E" w:rsidTr="00991F6E">
        <w:trPr>
          <w:cantSplit/>
        </w:trPr>
        <w:tc>
          <w:tcPr>
            <w:tcW w:w="27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7</w:t>
            </w:r>
          </w:p>
        </w:tc>
        <w:tc>
          <w:tcPr>
            <w:tcW w:w="1175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Хранение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готовой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Готовая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продукция,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соответствующая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требованиям.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Готовая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продукция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на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складе.</w:t>
            </w:r>
          </w:p>
        </w:tc>
        <w:tc>
          <w:tcPr>
            <w:tcW w:w="93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Кладовщик</w:t>
            </w:r>
          </w:p>
        </w:tc>
      </w:tr>
      <w:tr w:rsidR="00763E1C" w:rsidRPr="00991F6E" w:rsidTr="00991F6E">
        <w:trPr>
          <w:cantSplit/>
        </w:trPr>
        <w:tc>
          <w:tcPr>
            <w:tcW w:w="27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8</w:t>
            </w:r>
          </w:p>
        </w:tc>
        <w:tc>
          <w:tcPr>
            <w:tcW w:w="1175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Отгрузка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готовой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Готовая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продукция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на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складе,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получение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экономистом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сбыту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плана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отгрузки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готовой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продукции.</w:t>
            </w:r>
          </w:p>
        </w:tc>
        <w:tc>
          <w:tcPr>
            <w:tcW w:w="1303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Готовая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продукция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у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потребителя.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" w:type="pct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Начальник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отдела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сбыта</w:t>
            </w:r>
          </w:p>
        </w:tc>
      </w:tr>
    </w:tbl>
    <w:p w:rsidR="00991F6E" w:rsidRDefault="00991F6E" w:rsidP="00C10577">
      <w:pPr>
        <w:pStyle w:val="a6"/>
        <w:widowControl w:val="0"/>
        <w:ind w:firstLine="709"/>
        <w:rPr>
          <w:color w:val="auto"/>
        </w:rPr>
      </w:pPr>
      <w:bookmarkStart w:id="53" w:name="Секция_Процедуры_Конец"/>
      <w:bookmarkStart w:id="54" w:name="_Toc35758260"/>
      <w:bookmarkStart w:id="55" w:name="_Toc117668787"/>
      <w:bookmarkStart w:id="56" w:name="_Toc117711448"/>
      <w:bookmarkEnd w:id="53"/>
    </w:p>
    <w:p w:rsidR="00763E1C" w:rsidRPr="00C10577" w:rsidRDefault="00EE667E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Рассматривая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документооборот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входящий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</w:t>
      </w:r>
      <w:r w:rsidR="00763E1C" w:rsidRPr="00C10577">
        <w:rPr>
          <w:color w:val="auto"/>
        </w:rPr>
        <w:t>окументооборот</w:t>
      </w:r>
      <w:bookmarkEnd w:id="54"/>
      <w:r w:rsidR="00C10577">
        <w:rPr>
          <w:color w:val="auto"/>
        </w:rPr>
        <w:t xml:space="preserve"> </w:t>
      </w:r>
      <w:r w:rsidR="00763E1C" w:rsidRPr="00C10577">
        <w:rPr>
          <w:color w:val="auto"/>
        </w:rPr>
        <w:t>подразделения</w:t>
      </w:r>
      <w:bookmarkEnd w:id="55"/>
      <w:bookmarkEnd w:id="56"/>
      <w:r w:rsidR="00C10577">
        <w:rPr>
          <w:color w:val="auto"/>
        </w:rPr>
        <w:t xml:space="preserve"> </w:t>
      </w:r>
      <w:r w:rsidRPr="00C10577">
        <w:rPr>
          <w:color w:val="auto"/>
        </w:rPr>
        <w:t>см.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2.30,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исходящий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2.31.</w:t>
      </w:r>
    </w:p>
    <w:p w:rsidR="00763E1C" w:rsidRPr="00C10577" w:rsidRDefault="00763E1C" w:rsidP="00991F6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57" w:name="Секция_ВходящиеДок_Начало"/>
      <w:bookmarkEnd w:id="57"/>
      <w:r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2.30</w:t>
      </w:r>
      <w:bookmarkStart w:id="58" w:name="_Toc117668788"/>
      <w:r w:rsidR="00991F6E">
        <w:rPr>
          <w:sz w:val="28"/>
          <w:szCs w:val="28"/>
        </w:rPr>
        <w:t xml:space="preserve"> </w:t>
      </w:r>
      <w:r w:rsidRPr="00C10577">
        <w:rPr>
          <w:bCs/>
          <w:sz w:val="28"/>
          <w:szCs w:val="28"/>
        </w:rPr>
        <w:t>Входящие</w:t>
      </w:r>
      <w:r w:rsidR="00C10577">
        <w:rPr>
          <w:bCs/>
          <w:sz w:val="28"/>
          <w:szCs w:val="28"/>
        </w:rPr>
        <w:t xml:space="preserve"> </w:t>
      </w:r>
      <w:r w:rsidRPr="00C10577">
        <w:rPr>
          <w:bCs/>
          <w:sz w:val="28"/>
          <w:szCs w:val="28"/>
        </w:rPr>
        <w:t>документы</w:t>
      </w:r>
      <w:bookmarkEnd w:id="58"/>
    </w:p>
    <w:tbl>
      <w:tblPr>
        <w:tblW w:w="89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41"/>
        <w:gridCol w:w="1341"/>
        <w:gridCol w:w="1826"/>
        <w:gridCol w:w="1356"/>
        <w:gridCol w:w="1275"/>
        <w:gridCol w:w="47"/>
        <w:gridCol w:w="1449"/>
      </w:tblGrid>
      <w:tr w:rsidR="00763E1C" w:rsidRPr="00991F6E" w:rsidTr="00991F6E">
        <w:trPr>
          <w:cantSplit/>
          <w:trHeight w:val="507"/>
          <w:tblHeader/>
        </w:trPr>
        <w:tc>
          <w:tcPr>
            <w:tcW w:w="1681" w:type="dxa"/>
            <w:gridSpan w:val="2"/>
            <w:vAlign w:val="center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341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Категория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документа</w:t>
            </w:r>
          </w:p>
        </w:tc>
        <w:tc>
          <w:tcPr>
            <w:tcW w:w="1826" w:type="dxa"/>
            <w:vAlign w:val="center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Действия</w:t>
            </w:r>
          </w:p>
        </w:tc>
        <w:tc>
          <w:tcPr>
            <w:tcW w:w="1356" w:type="dxa"/>
            <w:vAlign w:val="center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Источник</w:t>
            </w:r>
          </w:p>
        </w:tc>
        <w:tc>
          <w:tcPr>
            <w:tcW w:w="1275" w:type="dxa"/>
            <w:vAlign w:val="center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Получатель</w:t>
            </w:r>
          </w:p>
        </w:tc>
        <w:tc>
          <w:tcPr>
            <w:tcW w:w="1496" w:type="dxa"/>
            <w:gridSpan w:val="2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Требования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к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выполнению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действия</w:t>
            </w:r>
          </w:p>
        </w:tc>
      </w:tr>
      <w:tr w:rsidR="00763E1C" w:rsidRPr="00991F6E" w:rsidTr="00991F6E">
        <w:trPr>
          <w:cantSplit/>
          <w:trHeight w:val="54"/>
        </w:trPr>
        <w:tc>
          <w:tcPr>
            <w:tcW w:w="1681" w:type="dxa"/>
            <w:gridSpan w:val="2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59" w:name="ВходящиеДок"/>
            <w:bookmarkEnd w:id="59"/>
            <w:r w:rsidRPr="00611103">
              <w:rPr>
                <w:sz w:val="20"/>
                <w:szCs w:val="20"/>
              </w:rPr>
              <w:t>Договор</w:t>
            </w:r>
          </w:p>
        </w:tc>
        <w:tc>
          <w:tcPr>
            <w:tcW w:w="1341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82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A2.13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Передача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договора,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протокола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разногласий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275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Экономист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снабжению</w:t>
            </w:r>
          </w:p>
        </w:tc>
        <w:tc>
          <w:tcPr>
            <w:tcW w:w="1496" w:type="dxa"/>
            <w:gridSpan w:val="2"/>
            <w:vAlign w:val="bottom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4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</w:p>
        </w:tc>
      </w:tr>
      <w:tr w:rsidR="00763E1C" w:rsidRPr="00991F6E" w:rsidTr="00991F6E">
        <w:trPr>
          <w:cantSplit/>
          <w:trHeight w:val="52"/>
        </w:trPr>
        <w:tc>
          <w:tcPr>
            <w:tcW w:w="1681" w:type="dxa"/>
            <w:gridSpan w:val="2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Заявка-спецификация</w:t>
            </w:r>
          </w:p>
        </w:tc>
        <w:tc>
          <w:tcPr>
            <w:tcW w:w="1341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82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A1.2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заявки-спецификации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журнале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регистрации</w:t>
            </w:r>
          </w:p>
        </w:tc>
        <w:tc>
          <w:tcPr>
            <w:tcW w:w="135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  <w:tc>
          <w:tcPr>
            <w:tcW w:w="1275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Экономист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сбыту</w:t>
            </w:r>
          </w:p>
        </w:tc>
        <w:tc>
          <w:tcPr>
            <w:tcW w:w="1496" w:type="dxa"/>
            <w:gridSpan w:val="2"/>
            <w:vAlign w:val="bottom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763E1C" w:rsidRPr="00991F6E" w:rsidTr="00991F6E">
        <w:trPr>
          <w:cantSplit/>
          <w:trHeight w:val="52"/>
        </w:trPr>
        <w:tc>
          <w:tcPr>
            <w:tcW w:w="1681" w:type="dxa"/>
            <w:gridSpan w:val="2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Накладная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М-11</w:t>
            </w:r>
          </w:p>
        </w:tc>
        <w:tc>
          <w:tcPr>
            <w:tcW w:w="1341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82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A3.2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Контроль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количества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ТМЦ,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состояния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их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упаковки,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Формирование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приходного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ордера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(М-4).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случае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выявления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нарушений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приемка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ТМЦ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осуществляется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соответствии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СТП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43.35.03-2004</w:t>
            </w:r>
          </w:p>
        </w:tc>
        <w:tc>
          <w:tcPr>
            <w:tcW w:w="135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275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Кладовщик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gridSpan w:val="2"/>
            <w:vAlign w:val="bottom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4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</w:p>
        </w:tc>
      </w:tr>
      <w:tr w:rsidR="00763E1C" w:rsidRPr="00991F6E" w:rsidTr="00991F6E">
        <w:trPr>
          <w:cantSplit/>
          <w:trHeight w:val="52"/>
        </w:trPr>
        <w:tc>
          <w:tcPr>
            <w:tcW w:w="1681" w:type="dxa"/>
            <w:gridSpan w:val="2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Опросный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лист</w:t>
            </w:r>
          </w:p>
        </w:tc>
        <w:tc>
          <w:tcPr>
            <w:tcW w:w="1341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82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A1.3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Формирование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справки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="004501A3" w:rsidRPr="00611103">
              <w:rPr>
                <w:sz w:val="20"/>
                <w:szCs w:val="20"/>
              </w:rPr>
              <w:t>«</w:t>
            </w:r>
            <w:r w:rsidRPr="00611103">
              <w:rPr>
                <w:sz w:val="20"/>
                <w:szCs w:val="20"/>
              </w:rPr>
              <w:t>Выбор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первичного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поставщика</w:t>
            </w:r>
            <w:r w:rsidR="004501A3" w:rsidRPr="00611103">
              <w:rPr>
                <w:sz w:val="20"/>
                <w:szCs w:val="20"/>
              </w:rPr>
              <w:t>»</w:t>
            </w:r>
          </w:p>
        </w:tc>
        <w:tc>
          <w:tcPr>
            <w:tcW w:w="1356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275" w:type="dxa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Экономист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снабжению</w:t>
            </w:r>
          </w:p>
        </w:tc>
        <w:tc>
          <w:tcPr>
            <w:tcW w:w="1496" w:type="dxa"/>
            <w:gridSpan w:val="2"/>
            <w:vAlign w:val="bottom"/>
          </w:tcPr>
          <w:p w:rsidR="00763E1C" w:rsidRPr="00991F6E" w:rsidRDefault="00763E1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F47474" w:rsidRPr="00991F6E" w:rsidTr="00991F6E">
        <w:trPr>
          <w:cantSplit/>
          <w:trHeight w:val="105"/>
        </w:trPr>
        <w:tc>
          <w:tcPr>
            <w:tcW w:w="1640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60" w:name="Секция_ВходящиеДок_Конец"/>
            <w:bookmarkStart w:id="61" w:name="Секция_ИсходящиеДок_Начало"/>
            <w:bookmarkEnd w:id="60"/>
            <w:bookmarkEnd w:id="61"/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38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Категория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документа</w:t>
            </w:r>
          </w:p>
        </w:tc>
        <w:tc>
          <w:tcPr>
            <w:tcW w:w="182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Действия</w:t>
            </w:r>
          </w:p>
        </w:tc>
        <w:tc>
          <w:tcPr>
            <w:tcW w:w="135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Источник</w:t>
            </w:r>
          </w:p>
        </w:tc>
        <w:tc>
          <w:tcPr>
            <w:tcW w:w="132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Получатель</w:t>
            </w:r>
          </w:p>
        </w:tc>
        <w:tc>
          <w:tcPr>
            <w:tcW w:w="1449" w:type="dxa"/>
            <w:vAlign w:val="bottom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Требования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к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выполнению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действия</w:t>
            </w:r>
          </w:p>
        </w:tc>
      </w:tr>
      <w:tr w:rsidR="00F47474" w:rsidRPr="00991F6E" w:rsidTr="00991F6E">
        <w:trPr>
          <w:cantSplit/>
          <w:trHeight w:val="105"/>
        </w:trPr>
        <w:tc>
          <w:tcPr>
            <w:tcW w:w="1640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Паспорт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качества</w:t>
            </w:r>
          </w:p>
        </w:tc>
        <w:tc>
          <w:tcPr>
            <w:tcW w:w="138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82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A3.2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Контроль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количества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ТМЦ,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состояния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их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упаковки,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Формирование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приходного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ордера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(М-4).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случае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выявления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нарушений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приемка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ТМЦ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осуществляется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соответствии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СТП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43.35.03-2004</w:t>
            </w:r>
          </w:p>
        </w:tc>
        <w:tc>
          <w:tcPr>
            <w:tcW w:w="135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32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Кладовщик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vAlign w:val="bottom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4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</w:p>
        </w:tc>
      </w:tr>
      <w:tr w:rsidR="00F47474" w:rsidRPr="00991F6E" w:rsidTr="00991F6E">
        <w:trPr>
          <w:cantSplit/>
          <w:trHeight w:val="42"/>
        </w:trPr>
        <w:tc>
          <w:tcPr>
            <w:tcW w:w="1640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Проект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договора</w:t>
            </w:r>
          </w:p>
        </w:tc>
        <w:tc>
          <w:tcPr>
            <w:tcW w:w="138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82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A2.8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Оформление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договора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32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Экономист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снабжению</w:t>
            </w:r>
          </w:p>
        </w:tc>
        <w:tc>
          <w:tcPr>
            <w:tcW w:w="1449" w:type="dxa"/>
            <w:vAlign w:val="bottom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1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дня.</w:t>
            </w:r>
          </w:p>
        </w:tc>
      </w:tr>
      <w:tr w:rsidR="00F47474" w:rsidRPr="00991F6E" w:rsidTr="00991F6E">
        <w:trPr>
          <w:cantSplit/>
          <w:trHeight w:val="630"/>
        </w:trPr>
        <w:tc>
          <w:tcPr>
            <w:tcW w:w="1640" w:type="dxa"/>
            <w:vMerge w:val="restart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Протокол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разногласий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gridSpan w:val="2"/>
            <w:vMerge w:val="restart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82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A2.13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Передача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договора,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протокола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разногласий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32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Экономист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снабжению</w:t>
            </w:r>
          </w:p>
        </w:tc>
        <w:tc>
          <w:tcPr>
            <w:tcW w:w="1449" w:type="dxa"/>
            <w:vAlign w:val="bottom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4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</w:p>
        </w:tc>
      </w:tr>
      <w:tr w:rsidR="00F47474" w:rsidRPr="00991F6E" w:rsidTr="00991F6E">
        <w:trPr>
          <w:cantSplit/>
          <w:trHeight w:val="630"/>
        </w:trPr>
        <w:tc>
          <w:tcPr>
            <w:tcW w:w="0" w:type="auto"/>
            <w:vMerge/>
            <w:vAlign w:val="center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A2.8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Передача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протокола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разногласий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  <w:tc>
          <w:tcPr>
            <w:tcW w:w="132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Экономист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сбыту</w:t>
            </w:r>
          </w:p>
        </w:tc>
        <w:tc>
          <w:tcPr>
            <w:tcW w:w="1449" w:type="dxa"/>
            <w:vAlign w:val="bottom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F47474" w:rsidRPr="00991F6E" w:rsidTr="00991F6E">
        <w:trPr>
          <w:cantSplit/>
          <w:trHeight w:val="42"/>
        </w:trPr>
        <w:tc>
          <w:tcPr>
            <w:tcW w:w="1640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Сертификат</w:t>
            </w:r>
          </w:p>
        </w:tc>
        <w:tc>
          <w:tcPr>
            <w:tcW w:w="138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82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A3.2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Контроль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количества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ТМЦ,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состояния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их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упаковки,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Формирование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приходного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ордера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(М-4).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случае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выявления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нарушений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приемка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ТМЦ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осуществляется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соответствии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СТП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43.35.03-2004</w:t>
            </w:r>
          </w:p>
        </w:tc>
        <w:tc>
          <w:tcPr>
            <w:tcW w:w="135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32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Кладовщик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vAlign w:val="bottom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4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</w:p>
        </w:tc>
      </w:tr>
      <w:tr w:rsidR="00F47474" w:rsidRPr="00991F6E" w:rsidTr="00991F6E">
        <w:trPr>
          <w:cantSplit/>
          <w:trHeight w:val="42"/>
        </w:trPr>
        <w:tc>
          <w:tcPr>
            <w:tcW w:w="1640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38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Категория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документа</w:t>
            </w:r>
          </w:p>
        </w:tc>
        <w:tc>
          <w:tcPr>
            <w:tcW w:w="182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Действия</w:t>
            </w:r>
          </w:p>
        </w:tc>
        <w:tc>
          <w:tcPr>
            <w:tcW w:w="135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Источник</w:t>
            </w:r>
          </w:p>
        </w:tc>
        <w:tc>
          <w:tcPr>
            <w:tcW w:w="132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Получатель</w:t>
            </w:r>
          </w:p>
        </w:tc>
        <w:tc>
          <w:tcPr>
            <w:tcW w:w="1449" w:type="dxa"/>
            <w:vAlign w:val="bottom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Требования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к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выполнению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действия</w:t>
            </w:r>
          </w:p>
        </w:tc>
      </w:tr>
      <w:tr w:rsidR="00F47474" w:rsidRPr="00991F6E" w:rsidTr="00991F6E">
        <w:trPr>
          <w:cantSplit/>
          <w:trHeight w:val="42"/>
        </w:trPr>
        <w:tc>
          <w:tcPr>
            <w:tcW w:w="1640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Счет-фактура</w:t>
            </w:r>
          </w:p>
        </w:tc>
        <w:tc>
          <w:tcPr>
            <w:tcW w:w="138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82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A3.2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Контроль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количества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ТМЦ,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состояния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их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упаковки,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Формирование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приходного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ордера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(М-4).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случае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выявления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нарушений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приемка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ТМЦ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осуществляется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соответствии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СТП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43.35.03-2004</w:t>
            </w:r>
          </w:p>
        </w:tc>
        <w:tc>
          <w:tcPr>
            <w:tcW w:w="1356" w:type="dxa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322" w:type="dxa"/>
            <w:gridSpan w:val="2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Кладовщик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vAlign w:val="bottom"/>
          </w:tcPr>
          <w:p w:rsidR="00F47474" w:rsidRPr="00991F6E" w:rsidRDefault="00F47474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4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</w:p>
        </w:tc>
      </w:tr>
    </w:tbl>
    <w:p w:rsidR="00991F6E" w:rsidRDefault="00991F6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3E1C" w:rsidRPr="00C10577" w:rsidRDefault="00991F6E" w:rsidP="00991F6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63E1C"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2.31</w:t>
      </w:r>
      <w:bookmarkStart w:id="62" w:name="_Toc117668789"/>
      <w:r>
        <w:rPr>
          <w:sz w:val="28"/>
          <w:szCs w:val="28"/>
        </w:rPr>
        <w:t xml:space="preserve"> </w:t>
      </w:r>
      <w:r w:rsidR="00763E1C" w:rsidRPr="00C10577">
        <w:rPr>
          <w:bCs/>
          <w:sz w:val="28"/>
          <w:szCs w:val="28"/>
        </w:rPr>
        <w:t>Исходящие</w:t>
      </w:r>
      <w:r w:rsidR="00C10577">
        <w:rPr>
          <w:bCs/>
          <w:sz w:val="28"/>
          <w:szCs w:val="28"/>
        </w:rPr>
        <w:t xml:space="preserve"> </w:t>
      </w:r>
      <w:r w:rsidR="00763E1C" w:rsidRPr="00C10577">
        <w:rPr>
          <w:bCs/>
          <w:sz w:val="28"/>
          <w:szCs w:val="28"/>
        </w:rPr>
        <w:t>документы</w:t>
      </w:r>
      <w:bookmarkEnd w:id="62"/>
    </w:p>
    <w:tbl>
      <w:tblPr>
        <w:tblW w:w="89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418"/>
        <w:gridCol w:w="1549"/>
        <w:gridCol w:w="10"/>
        <w:gridCol w:w="44"/>
        <w:gridCol w:w="1050"/>
        <w:gridCol w:w="158"/>
        <w:gridCol w:w="1155"/>
        <w:gridCol w:w="99"/>
        <w:gridCol w:w="159"/>
        <w:gridCol w:w="1151"/>
        <w:gridCol w:w="203"/>
      </w:tblGrid>
      <w:tr w:rsidR="004E6C5E" w:rsidRPr="00991F6E" w:rsidTr="004E6C5E">
        <w:trPr>
          <w:gridAfter w:val="1"/>
          <w:wAfter w:w="203" w:type="dxa"/>
          <w:cantSplit/>
          <w:trHeight w:val="507"/>
          <w:tblHeader/>
        </w:trPr>
        <w:tc>
          <w:tcPr>
            <w:tcW w:w="1984" w:type="dxa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63" w:name="Секция_ИсходящиеДок_Конец"/>
            <w:bookmarkStart w:id="64" w:name="Секция_ВходТМЦ_Начало"/>
            <w:bookmarkStart w:id="65" w:name="_Toc35758262"/>
            <w:bookmarkEnd w:id="63"/>
            <w:bookmarkEnd w:id="64"/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Категория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документа</w:t>
            </w:r>
          </w:p>
        </w:tc>
        <w:tc>
          <w:tcPr>
            <w:tcW w:w="1549" w:type="dxa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Действия</w:t>
            </w:r>
          </w:p>
        </w:tc>
        <w:tc>
          <w:tcPr>
            <w:tcW w:w="1104" w:type="dxa"/>
            <w:gridSpan w:val="3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Источник</w:t>
            </w:r>
          </w:p>
        </w:tc>
        <w:tc>
          <w:tcPr>
            <w:tcW w:w="1313" w:type="dxa"/>
            <w:gridSpan w:val="2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Получатель</w:t>
            </w:r>
          </w:p>
        </w:tc>
        <w:tc>
          <w:tcPr>
            <w:tcW w:w="1409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Требования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к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выполнению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действия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105"/>
        </w:trPr>
        <w:tc>
          <w:tcPr>
            <w:tcW w:w="1984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Договор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549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A2.11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отправка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договора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протокола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разногласий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Секретарь</w:t>
            </w:r>
          </w:p>
        </w:tc>
        <w:tc>
          <w:tcPr>
            <w:tcW w:w="1313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409" w:type="dxa"/>
            <w:gridSpan w:val="3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105"/>
        </w:trPr>
        <w:tc>
          <w:tcPr>
            <w:tcW w:w="1984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Заявка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549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A2.6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Отправка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заявки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поставщику</w:t>
            </w:r>
          </w:p>
        </w:tc>
        <w:tc>
          <w:tcPr>
            <w:tcW w:w="1104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Экономист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снабжению</w:t>
            </w:r>
          </w:p>
        </w:tc>
        <w:tc>
          <w:tcPr>
            <w:tcW w:w="1313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409" w:type="dxa"/>
            <w:gridSpan w:val="3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4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630"/>
        </w:trPr>
        <w:tc>
          <w:tcPr>
            <w:tcW w:w="1984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Накладная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МХ-18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549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A1.3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Оформление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нового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комплекта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Разукомплектация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готовой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соответствии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СТП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458.15.02-2004</w:t>
            </w:r>
          </w:p>
        </w:tc>
        <w:tc>
          <w:tcPr>
            <w:tcW w:w="1104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Упаковщик</w:t>
            </w:r>
          </w:p>
        </w:tc>
        <w:tc>
          <w:tcPr>
            <w:tcW w:w="1313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регламентируются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507"/>
          <w:tblHeader/>
        </w:trPr>
        <w:tc>
          <w:tcPr>
            <w:tcW w:w="1984" w:type="dxa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Категория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документа</w:t>
            </w:r>
          </w:p>
        </w:tc>
        <w:tc>
          <w:tcPr>
            <w:tcW w:w="1549" w:type="dxa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Действия</w:t>
            </w:r>
          </w:p>
        </w:tc>
        <w:tc>
          <w:tcPr>
            <w:tcW w:w="1104" w:type="dxa"/>
            <w:gridSpan w:val="3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Источник</w:t>
            </w:r>
          </w:p>
        </w:tc>
        <w:tc>
          <w:tcPr>
            <w:tcW w:w="1313" w:type="dxa"/>
            <w:gridSpan w:val="2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Получатель</w:t>
            </w:r>
          </w:p>
        </w:tc>
        <w:tc>
          <w:tcPr>
            <w:tcW w:w="1409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Требования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к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выполнению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действия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630"/>
        </w:trPr>
        <w:tc>
          <w:tcPr>
            <w:tcW w:w="1984" w:type="dxa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A3.7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Передача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готовой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накладной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ТОРГ-12,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комплекта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Кладовщик</w:t>
            </w:r>
          </w:p>
        </w:tc>
        <w:tc>
          <w:tcPr>
            <w:tcW w:w="1313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  <w:tc>
          <w:tcPr>
            <w:tcW w:w="1409" w:type="dxa"/>
            <w:gridSpan w:val="3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42"/>
        </w:trPr>
        <w:tc>
          <w:tcPr>
            <w:tcW w:w="1984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Накладная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ТОРГ-12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549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A3.7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Передача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готовой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накладной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ТОРГ-12,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комплекта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Кладовщик</w:t>
            </w:r>
          </w:p>
        </w:tc>
        <w:tc>
          <w:tcPr>
            <w:tcW w:w="1313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  <w:tc>
          <w:tcPr>
            <w:tcW w:w="1409" w:type="dxa"/>
            <w:gridSpan w:val="3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42"/>
        </w:trPr>
        <w:tc>
          <w:tcPr>
            <w:tcW w:w="1984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Опросный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лист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549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A1.1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Формирование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опросного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листа</w:t>
            </w:r>
          </w:p>
        </w:tc>
        <w:tc>
          <w:tcPr>
            <w:tcW w:w="1104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Экономист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снабжению</w:t>
            </w:r>
          </w:p>
        </w:tc>
        <w:tc>
          <w:tcPr>
            <w:tcW w:w="1313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409" w:type="dxa"/>
            <w:gridSpan w:val="3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630"/>
        </w:trPr>
        <w:tc>
          <w:tcPr>
            <w:tcW w:w="1984" w:type="dxa"/>
            <w:vMerge w:val="restart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Паспорт-сертификат</w:t>
            </w:r>
          </w:p>
        </w:tc>
        <w:tc>
          <w:tcPr>
            <w:tcW w:w="1418" w:type="dxa"/>
            <w:vMerge w:val="restart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549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A1.3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Оформление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нового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комплекта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Разукомплектация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готовой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соответствии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СТП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458.15.02-2004</w:t>
            </w:r>
          </w:p>
        </w:tc>
        <w:tc>
          <w:tcPr>
            <w:tcW w:w="1104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Упаковщик</w:t>
            </w:r>
          </w:p>
        </w:tc>
        <w:tc>
          <w:tcPr>
            <w:tcW w:w="1313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регламентируются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630"/>
        </w:trPr>
        <w:tc>
          <w:tcPr>
            <w:tcW w:w="1984" w:type="dxa"/>
            <w:vMerge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A3.7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Передача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готовой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накладной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ТОРГ-12,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комплекта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Кладовщик</w:t>
            </w:r>
          </w:p>
        </w:tc>
        <w:tc>
          <w:tcPr>
            <w:tcW w:w="1313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  <w:tc>
          <w:tcPr>
            <w:tcW w:w="1409" w:type="dxa"/>
            <w:gridSpan w:val="3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507"/>
          <w:tblHeader/>
        </w:trPr>
        <w:tc>
          <w:tcPr>
            <w:tcW w:w="1984" w:type="dxa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Категория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документа</w:t>
            </w:r>
          </w:p>
        </w:tc>
        <w:tc>
          <w:tcPr>
            <w:tcW w:w="1559" w:type="dxa"/>
            <w:gridSpan w:val="2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Действия</w:t>
            </w:r>
          </w:p>
        </w:tc>
        <w:tc>
          <w:tcPr>
            <w:tcW w:w="1094" w:type="dxa"/>
            <w:gridSpan w:val="2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Источник</w:t>
            </w:r>
          </w:p>
        </w:tc>
        <w:tc>
          <w:tcPr>
            <w:tcW w:w="1412" w:type="dxa"/>
            <w:gridSpan w:val="3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Получатель</w:t>
            </w:r>
          </w:p>
        </w:tc>
        <w:tc>
          <w:tcPr>
            <w:tcW w:w="1310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Требования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к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выполнению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действия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42"/>
        </w:trPr>
        <w:tc>
          <w:tcPr>
            <w:tcW w:w="1984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Проект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контракта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A2.6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даты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отправления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контракта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потребителю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журнале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почтовых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отправлений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Секретарь</w:t>
            </w:r>
          </w:p>
        </w:tc>
        <w:tc>
          <w:tcPr>
            <w:tcW w:w="1412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  <w:tc>
          <w:tcPr>
            <w:tcW w:w="1310" w:type="dxa"/>
            <w:gridSpan w:val="2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630"/>
        </w:trPr>
        <w:tc>
          <w:tcPr>
            <w:tcW w:w="1984" w:type="dxa"/>
            <w:vMerge w:val="restart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Протокол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разногласий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A2.11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отправка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договора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протокола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разногласий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Секретарь</w:t>
            </w:r>
          </w:p>
        </w:tc>
        <w:tc>
          <w:tcPr>
            <w:tcW w:w="1412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  <w:tc>
          <w:tcPr>
            <w:tcW w:w="1310" w:type="dxa"/>
            <w:gridSpan w:val="2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630"/>
        </w:trPr>
        <w:tc>
          <w:tcPr>
            <w:tcW w:w="1984" w:type="dxa"/>
            <w:vMerge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A2.11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даты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отправления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протокола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разногласий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потребителю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журнале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почтовых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отправлений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Секретарь</w:t>
            </w:r>
          </w:p>
        </w:tc>
        <w:tc>
          <w:tcPr>
            <w:tcW w:w="1412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  <w:tc>
          <w:tcPr>
            <w:tcW w:w="1310" w:type="dxa"/>
            <w:gridSpan w:val="2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4E6C5E" w:rsidRPr="00991F6E" w:rsidTr="004E6C5E">
        <w:trPr>
          <w:gridAfter w:val="1"/>
          <w:wAfter w:w="203" w:type="dxa"/>
          <w:cantSplit/>
          <w:trHeight w:val="42"/>
        </w:trPr>
        <w:tc>
          <w:tcPr>
            <w:tcW w:w="1984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Сопроводительное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A2.6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даты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отправления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контракта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потребителю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журнале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регистрации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почтовых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отправлений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Секретарь</w:t>
            </w:r>
          </w:p>
        </w:tc>
        <w:tc>
          <w:tcPr>
            <w:tcW w:w="1412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  <w:tc>
          <w:tcPr>
            <w:tcW w:w="1310" w:type="dxa"/>
            <w:gridSpan w:val="2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часов.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4E6C5E" w:rsidRPr="00991F6E" w:rsidTr="004E6C5E">
        <w:trPr>
          <w:cantSplit/>
          <w:trHeight w:val="507"/>
          <w:tblHeader/>
        </w:trPr>
        <w:tc>
          <w:tcPr>
            <w:tcW w:w="1984" w:type="dxa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Категория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документа</w:t>
            </w:r>
          </w:p>
        </w:tc>
        <w:tc>
          <w:tcPr>
            <w:tcW w:w="1603" w:type="dxa"/>
            <w:gridSpan w:val="3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Действия</w:t>
            </w:r>
          </w:p>
        </w:tc>
        <w:tc>
          <w:tcPr>
            <w:tcW w:w="1208" w:type="dxa"/>
            <w:gridSpan w:val="2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Источник</w:t>
            </w:r>
          </w:p>
        </w:tc>
        <w:tc>
          <w:tcPr>
            <w:tcW w:w="1413" w:type="dxa"/>
            <w:gridSpan w:val="3"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Получатель</w:t>
            </w:r>
          </w:p>
        </w:tc>
        <w:tc>
          <w:tcPr>
            <w:tcW w:w="1354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Требования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к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выполнению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действия</w:t>
            </w:r>
          </w:p>
        </w:tc>
      </w:tr>
      <w:tr w:rsidR="004E6C5E" w:rsidRPr="00991F6E" w:rsidTr="004E6C5E">
        <w:trPr>
          <w:cantSplit/>
          <w:trHeight w:val="630"/>
        </w:trPr>
        <w:tc>
          <w:tcPr>
            <w:tcW w:w="1984" w:type="dxa"/>
            <w:vMerge w:val="restart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66" w:name="ИсходящиеДок"/>
            <w:bookmarkEnd w:id="66"/>
            <w:r w:rsidRPr="00611103">
              <w:rPr>
                <w:sz w:val="20"/>
                <w:szCs w:val="20"/>
              </w:rPr>
              <w:t>Упаковочный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лист</w:t>
            </w:r>
          </w:p>
        </w:tc>
        <w:tc>
          <w:tcPr>
            <w:tcW w:w="1418" w:type="dxa"/>
            <w:vMerge w:val="restart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Бумажный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документ</w:t>
            </w:r>
          </w:p>
        </w:tc>
        <w:tc>
          <w:tcPr>
            <w:tcW w:w="1603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A1.3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Оформление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нового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комплекта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документов.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Разукомплектация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готовой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соответствии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СТП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458.15.02-2004</w:t>
            </w:r>
          </w:p>
        </w:tc>
        <w:tc>
          <w:tcPr>
            <w:tcW w:w="1208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Упаковщик</w:t>
            </w:r>
          </w:p>
        </w:tc>
        <w:tc>
          <w:tcPr>
            <w:tcW w:w="1413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регламентируются</w:t>
            </w:r>
            <w:r w:rsidR="00C10577" w:rsidRPr="00991F6E">
              <w:rPr>
                <w:sz w:val="20"/>
                <w:szCs w:val="20"/>
              </w:rPr>
              <w:t xml:space="preserve"> </w:t>
            </w:r>
          </w:p>
        </w:tc>
      </w:tr>
      <w:tr w:rsidR="004E6C5E" w:rsidRPr="00991F6E" w:rsidTr="004E6C5E">
        <w:trPr>
          <w:cantSplit/>
          <w:trHeight w:val="630"/>
        </w:trPr>
        <w:tc>
          <w:tcPr>
            <w:tcW w:w="1984" w:type="dxa"/>
            <w:vMerge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A3.7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Передача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готовой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продукции,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накладной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ТОРГ-12,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комплекта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документов</w:t>
            </w:r>
            <w:r w:rsidR="00C10577" w:rsidRPr="00611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gridSpan w:val="2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Кладовщик</w:t>
            </w:r>
          </w:p>
        </w:tc>
        <w:tc>
          <w:tcPr>
            <w:tcW w:w="1413" w:type="dxa"/>
            <w:gridSpan w:val="3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  <w:tc>
          <w:tcPr>
            <w:tcW w:w="1354" w:type="dxa"/>
            <w:gridSpan w:val="2"/>
            <w:vAlign w:val="bottom"/>
          </w:tcPr>
          <w:p w:rsidR="00154E7C" w:rsidRPr="00991F6E" w:rsidRDefault="00154E7C" w:rsidP="00991F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91F6E">
              <w:rPr>
                <w:sz w:val="20"/>
                <w:szCs w:val="20"/>
              </w:rPr>
              <w:t>Не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более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2</w:t>
            </w:r>
            <w:r w:rsidR="00C10577" w:rsidRPr="00991F6E">
              <w:rPr>
                <w:sz w:val="20"/>
                <w:szCs w:val="20"/>
              </w:rPr>
              <w:t xml:space="preserve"> </w:t>
            </w:r>
            <w:r w:rsidRPr="00991F6E">
              <w:rPr>
                <w:sz w:val="20"/>
                <w:szCs w:val="20"/>
              </w:rPr>
              <w:t>часов</w:t>
            </w:r>
          </w:p>
        </w:tc>
      </w:tr>
    </w:tbl>
    <w:p w:rsidR="00991F6E" w:rsidRDefault="00991F6E" w:rsidP="00C10577">
      <w:pPr>
        <w:pStyle w:val="a6"/>
        <w:widowControl w:val="0"/>
        <w:ind w:firstLine="709"/>
        <w:rPr>
          <w:color w:val="auto"/>
        </w:rPr>
      </w:pPr>
    </w:p>
    <w:p w:rsidR="00EE667E" w:rsidRPr="00C10577" w:rsidRDefault="00EE667E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Входящие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исходящие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товарно-материальные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(ТМЦ)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2.32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2.33.</w:t>
      </w:r>
    </w:p>
    <w:p w:rsidR="004E6C5E" w:rsidRDefault="004E6C5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3E1C" w:rsidRPr="00C10577" w:rsidRDefault="00763E1C" w:rsidP="00C1057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2.32</w:t>
      </w:r>
      <w:bookmarkStart w:id="67" w:name="_Toc117668790"/>
      <w:r w:rsidR="004E6C5E">
        <w:rPr>
          <w:sz w:val="28"/>
          <w:szCs w:val="28"/>
        </w:rPr>
        <w:t xml:space="preserve"> </w:t>
      </w:r>
      <w:r w:rsidRPr="00C10577">
        <w:rPr>
          <w:bCs/>
          <w:sz w:val="28"/>
          <w:szCs w:val="28"/>
        </w:rPr>
        <w:t>Входящие</w:t>
      </w:r>
      <w:r w:rsidR="00C10577">
        <w:rPr>
          <w:bCs/>
          <w:sz w:val="28"/>
          <w:szCs w:val="28"/>
        </w:rPr>
        <w:t xml:space="preserve"> </w:t>
      </w:r>
      <w:r w:rsidRPr="00C10577">
        <w:rPr>
          <w:bCs/>
          <w:sz w:val="28"/>
          <w:szCs w:val="28"/>
        </w:rPr>
        <w:t>товарно-материальные</w:t>
      </w:r>
      <w:r w:rsidR="00C10577">
        <w:rPr>
          <w:bCs/>
          <w:sz w:val="28"/>
          <w:szCs w:val="28"/>
        </w:rPr>
        <w:t xml:space="preserve"> </w:t>
      </w:r>
      <w:r w:rsidRPr="00C10577">
        <w:rPr>
          <w:bCs/>
          <w:sz w:val="28"/>
          <w:szCs w:val="28"/>
        </w:rPr>
        <w:t>ценности</w:t>
      </w:r>
      <w:bookmarkEnd w:id="65"/>
      <w:bookmarkEnd w:id="67"/>
    </w:p>
    <w:tbl>
      <w:tblPr>
        <w:tblW w:w="8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581"/>
        <w:gridCol w:w="4799"/>
      </w:tblGrid>
      <w:tr w:rsidR="00763E1C" w:rsidRPr="004E6C5E" w:rsidTr="004E6C5E">
        <w:trPr>
          <w:cantSplit/>
          <w:trHeight w:val="159"/>
          <w:tblHeader/>
        </w:trPr>
        <w:tc>
          <w:tcPr>
            <w:tcW w:w="482" w:type="pct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E6C5E">
              <w:rPr>
                <w:sz w:val="20"/>
                <w:szCs w:val="20"/>
              </w:rPr>
              <w:t>№</w:t>
            </w:r>
            <w:r w:rsidR="00C10577" w:rsidRPr="004E6C5E">
              <w:rPr>
                <w:sz w:val="20"/>
                <w:szCs w:val="20"/>
              </w:rPr>
              <w:t xml:space="preserve"> </w:t>
            </w:r>
            <w:r w:rsidRPr="004E6C5E">
              <w:rPr>
                <w:sz w:val="20"/>
                <w:szCs w:val="20"/>
              </w:rPr>
              <w:t>п.п.</w:t>
            </w:r>
          </w:p>
        </w:tc>
        <w:tc>
          <w:tcPr>
            <w:tcW w:w="1580" w:type="pct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E6C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38" w:type="pct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E6C5E">
              <w:rPr>
                <w:sz w:val="20"/>
                <w:szCs w:val="20"/>
              </w:rPr>
              <w:t>Откуда</w:t>
            </w:r>
            <w:r w:rsidR="00C10577" w:rsidRPr="004E6C5E">
              <w:rPr>
                <w:sz w:val="20"/>
                <w:szCs w:val="20"/>
              </w:rPr>
              <w:t xml:space="preserve"> </w:t>
            </w:r>
            <w:r w:rsidRPr="004E6C5E">
              <w:rPr>
                <w:sz w:val="20"/>
                <w:szCs w:val="20"/>
              </w:rPr>
              <w:t>поступает</w:t>
            </w:r>
          </w:p>
        </w:tc>
      </w:tr>
      <w:tr w:rsidR="00763E1C" w:rsidRPr="004E6C5E" w:rsidTr="004E6C5E">
        <w:trPr>
          <w:cantSplit/>
          <w:trHeight w:val="210"/>
        </w:trPr>
        <w:tc>
          <w:tcPr>
            <w:tcW w:w="482" w:type="pct"/>
            <w:vAlign w:val="center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68" w:name="ВходТМЦ"/>
            <w:bookmarkEnd w:id="68"/>
            <w:r w:rsidRPr="004E6C5E">
              <w:rPr>
                <w:sz w:val="20"/>
                <w:szCs w:val="20"/>
              </w:rPr>
              <w:t>1</w:t>
            </w:r>
          </w:p>
        </w:tc>
        <w:tc>
          <w:tcPr>
            <w:tcW w:w="1580" w:type="pct"/>
            <w:vAlign w:val="center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ТМЦ</w:t>
            </w:r>
          </w:p>
        </w:tc>
        <w:tc>
          <w:tcPr>
            <w:tcW w:w="2938" w:type="pct"/>
            <w:vAlign w:val="center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Поставщик</w:t>
            </w:r>
          </w:p>
        </w:tc>
      </w:tr>
    </w:tbl>
    <w:p w:rsidR="004E6C5E" w:rsidRDefault="004E6C5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9" w:name="Секция_ВходТМЦ_Конец"/>
      <w:bookmarkStart w:id="70" w:name="Секция_ИсходТМЦ_Начало"/>
      <w:bookmarkEnd w:id="69"/>
      <w:bookmarkEnd w:id="70"/>
    </w:p>
    <w:p w:rsidR="00763E1C" w:rsidRPr="00C10577" w:rsidRDefault="00763E1C" w:rsidP="00C1057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EE667E" w:rsidRPr="00C10577">
        <w:rPr>
          <w:sz w:val="28"/>
          <w:szCs w:val="28"/>
        </w:rPr>
        <w:t>2.33</w:t>
      </w:r>
      <w:bookmarkStart w:id="71" w:name="_Toc117668791"/>
      <w:r w:rsidR="004E6C5E">
        <w:rPr>
          <w:sz w:val="28"/>
          <w:szCs w:val="28"/>
        </w:rPr>
        <w:t xml:space="preserve"> </w:t>
      </w:r>
      <w:r w:rsidRPr="00C10577">
        <w:rPr>
          <w:bCs/>
          <w:sz w:val="28"/>
          <w:szCs w:val="28"/>
        </w:rPr>
        <w:t>Исходящие</w:t>
      </w:r>
      <w:r w:rsidR="00C10577">
        <w:rPr>
          <w:bCs/>
          <w:sz w:val="28"/>
          <w:szCs w:val="28"/>
        </w:rPr>
        <w:t xml:space="preserve"> </w:t>
      </w:r>
      <w:r w:rsidRPr="00C10577">
        <w:rPr>
          <w:bCs/>
          <w:sz w:val="28"/>
          <w:szCs w:val="28"/>
        </w:rPr>
        <w:t>товарно-материальные</w:t>
      </w:r>
      <w:r w:rsidR="00C10577">
        <w:rPr>
          <w:bCs/>
          <w:sz w:val="28"/>
          <w:szCs w:val="28"/>
        </w:rPr>
        <w:t xml:space="preserve"> </w:t>
      </w:r>
      <w:r w:rsidRPr="00C10577">
        <w:rPr>
          <w:bCs/>
          <w:sz w:val="28"/>
          <w:szCs w:val="28"/>
        </w:rPr>
        <w:t>ценности</w:t>
      </w:r>
      <w:bookmarkEnd w:id="71"/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006"/>
        <w:gridCol w:w="4286"/>
      </w:tblGrid>
      <w:tr w:rsidR="00763E1C" w:rsidRPr="004E6C5E" w:rsidTr="004E6C5E">
        <w:trPr>
          <w:cantSplit/>
          <w:trHeight w:val="156"/>
          <w:tblHeader/>
        </w:trPr>
        <w:tc>
          <w:tcPr>
            <w:tcW w:w="488" w:type="pct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E6C5E">
              <w:rPr>
                <w:sz w:val="20"/>
                <w:szCs w:val="20"/>
              </w:rPr>
              <w:t>№</w:t>
            </w:r>
            <w:r w:rsidR="00C10577" w:rsidRPr="004E6C5E">
              <w:rPr>
                <w:sz w:val="20"/>
                <w:szCs w:val="20"/>
              </w:rPr>
              <w:t xml:space="preserve"> </w:t>
            </w:r>
            <w:r w:rsidRPr="004E6C5E">
              <w:rPr>
                <w:sz w:val="20"/>
                <w:szCs w:val="20"/>
              </w:rPr>
              <w:t>п.п.</w:t>
            </w:r>
          </w:p>
        </w:tc>
        <w:tc>
          <w:tcPr>
            <w:tcW w:w="1860" w:type="pct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E6C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52" w:type="pct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E6C5E">
              <w:rPr>
                <w:sz w:val="20"/>
                <w:szCs w:val="20"/>
              </w:rPr>
              <w:t>Куда</w:t>
            </w:r>
            <w:r w:rsidR="00C10577" w:rsidRPr="004E6C5E">
              <w:rPr>
                <w:sz w:val="20"/>
                <w:szCs w:val="20"/>
              </w:rPr>
              <w:t xml:space="preserve"> </w:t>
            </w:r>
            <w:r w:rsidRPr="004E6C5E">
              <w:rPr>
                <w:sz w:val="20"/>
                <w:szCs w:val="20"/>
              </w:rPr>
              <w:t>поступает</w:t>
            </w:r>
          </w:p>
        </w:tc>
      </w:tr>
      <w:tr w:rsidR="00763E1C" w:rsidRPr="004E6C5E" w:rsidTr="004E6C5E">
        <w:trPr>
          <w:cantSplit/>
          <w:trHeight w:val="193"/>
        </w:trPr>
        <w:tc>
          <w:tcPr>
            <w:tcW w:w="488" w:type="pct"/>
            <w:vAlign w:val="center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72" w:name="ИсходТМЦ"/>
            <w:bookmarkEnd w:id="72"/>
            <w:r w:rsidRPr="004E6C5E">
              <w:rPr>
                <w:sz w:val="20"/>
                <w:szCs w:val="20"/>
              </w:rPr>
              <w:t>1</w:t>
            </w:r>
          </w:p>
        </w:tc>
        <w:tc>
          <w:tcPr>
            <w:tcW w:w="1860" w:type="pct"/>
            <w:vAlign w:val="center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Готовая</w:t>
            </w:r>
            <w:r w:rsidR="00C10577" w:rsidRPr="00611103">
              <w:rPr>
                <w:sz w:val="20"/>
                <w:szCs w:val="20"/>
              </w:rPr>
              <w:t xml:space="preserve"> </w:t>
            </w:r>
            <w:r w:rsidRPr="00611103">
              <w:rPr>
                <w:sz w:val="20"/>
                <w:szCs w:val="20"/>
              </w:rPr>
              <w:t>продукция</w:t>
            </w:r>
          </w:p>
        </w:tc>
        <w:tc>
          <w:tcPr>
            <w:tcW w:w="2652" w:type="pct"/>
            <w:vAlign w:val="center"/>
          </w:tcPr>
          <w:p w:rsidR="00763E1C" w:rsidRPr="004E6C5E" w:rsidRDefault="00763E1C" w:rsidP="004E6C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1103">
              <w:rPr>
                <w:sz w:val="20"/>
                <w:szCs w:val="20"/>
              </w:rPr>
              <w:t>Потребитель</w:t>
            </w:r>
          </w:p>
        </w:tc>
      </w:tr>
    </w:tbl>
    <w:p w:rsidR="004E6C5E" w:rsidRDefault="004E6C5E" w:rsidP="00C10577">
      <w:pPr>
        <w:pStyle w:val="a6"/>
        <w:widowControl w:val="0"/>
        <w:ind w:firstLine="709"/>
        <w:rPr>
          <w:color w:val="auto"/>
        </w:rPr>
      </w:pPr>
    </w:p>
    <w:p w:rsidR="00F303BD" w:rsidRPr="00C10577" w:rsidRDefault="00F303B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итогам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исследования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настоящей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главы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сделать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выводы.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ключевыми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следующие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моменты:</w:t>
      </w:r>
    </w:p>
    <w:p w:rsidR="00F303BD" w:rsidRPr="00C10577" w:rsidRDefault="00F303B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нельзя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назвать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положительной,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очередь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валюты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период.</w:t>
      </w:r>
    </w:p>
    <w:p w:rsidR="00F303BD" w:rsidRPr="00C10577" w:rsidRDefault="00F303B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доходов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расходов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целом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назвать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негативной.</w:t>
      </w:r>
    </w:p>
    <w:p w:rsidR="00F303BD" w:rsidRPr="00C10577" w:rsidRDefault="00F303BD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Выявленные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отрицательные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моменты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требуют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реагирования,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выражаться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реструктуризации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путем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создания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(ЦФО).</w:t>
      </w:r>
    </w:p>
    <w:p w:rsidR="00F303BD" w:rsidRPr="00C10577" w:rsidRDefault="00F303BD" w:rsidP="00C10577">
      <w:pPr>
        <w:pStyle w:val="a6"/>
        <w:widowControl w:val="0"/>
        <w:ind w:firstLine="709"/>
        <w:rPr>
          <w:color w:val="auto"/>
        </w:rPr>
      </w:pPr>
    </w:p>
    <w:p w:rsidR="004506A4" w:rsidRPr="00C10577" w:rsidRDefault="004E6C5E" w:rsidP="00C10577">
      <w:pPr>
        <w:pStyle w:val="1"/>
        <w:keepNext w:val="0"/>
        <w:widowControl w:val="0"/>
        <w:spacing w:before="0" w:after="0"/>
        <w:ind w:firstLine="709"/>
        <w:jc w:val="both"/>
        <w:rPr>
          <w:color w:val="auto"/>
        </w:rPr>
      </w:pPr>
      <w:bookmarkStart w:id="73" w:name="_Toc126566925"/>
      <w:r>
        <w:rPr>
          <w:color w:val="auto"/>
        </w:rPr>
        <w:br w:type="page"/>
      </w:r>
      <w:r w:rsidR="004506A4" w:rsidRPr="00C10577">
        <w:rPr>
          <w:color w:val="auto"/>
        </w:rPr>
        <w:t>3.</w:t>
      </w:r>
      <w:r w:rsidR="004506A4" w:rsidRPr="00C10577">
        <w:rPr>
          <w:color w:val="auto"/>
        </w:rPr>
        <w:tab/>
        <w:t>РЕСТРУКТУРИЗАЦИЯ</w:t>
      </w:r>
      <w:r w:rsidR="00C10577">
        <w:rPr>
          <w:color w:val="auto"/>
        </w:rPr>
        <w:t xml:space="preserve"> </w:t>
      </w:r>
      <w:r w:rsidR="004506A4"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="004506A4"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4506A4"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4506A4" w:rsidRPr="00C10577">
        <w:rPr>
          <w:color w:val="auto"/>
        </w:rPr>
        <w:t>ПУТЕМ</w:t>
      </w:r>
      <w:r w:rsidR="00C10577">
        <w:rPr>
          <w:color w:val="auto"/>
        </w:rPr>
        <w:t xml:space="preserve"> </w:t>
      </w:r>
      <w:r w:rsidR="004506A4" w:rsidRPr="00C10577">
        <w:rPr>
          <w:color w:val="auto"/>
        </w:rPr>
        <w:t>СОЗДАНИЯ</w:t>
      </w:r>
      <w:r w:rsidR="00C10577">
        <w:rPr>
          <w:color w:val="auto"/>
        </w:rPr>
        <w:t xml:space="preserve"> </w:t>
      </w:r>
      <w:r w:rsidR="004506A4" w:rsidRPr="00C10577">
        <w:rPr>
          <w:color w:val="auto"/>
        </w:rPr>
        <w:t>ЦЕНТРА</w:t>
      </w:r>
      <w:r w:rsidR="00C10577">
        <w:rPr>
          <w:color w:val="auto"/>
        </w:rPr>
        <w:t xml:space="preserve"> </w:t>
      </w:r>
      <w:r w:rsidR="004506A4"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4506A4" w:rsidRPr="00C10577">
        <w:rPr>
          <w:color w:val="auto"/>
        </w:rPr>
        <w:t>ОТВЕТСТВЕННОСТИ</w:t>
      </w:r>
      <w:bookmarkEnd w:id="73"/>
    </w:p>
    <w:p w:rsidR="004506A4" w:rsidRPr="00C10577" w:rsidRDefault="004506A4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4506A4" w:rsidRPr="00C10577" w:rsidRDefault="004506A4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74" w:name="_Toc126566926"/>
      <w:r w:rsidRPr="00C10577">
        <w:t>3.1.</w:t>
      </w:r>
      <w:r w:rsidRPr="00C10577">
        <w:tab/>
        <w:t>Разработка</w:t>
      </w:r>
      <w:r w:rsidR="00C10577">
        <w:t xml:space="preserve"> </w:t>
      </w:r>
      <w:r w:rsidRPr="00C10577">
        <w:t>финансовой</w:t>
      </w:r>
      <w:r w:rsidR="00C10577">
        <w:t xml:space="preserve"> </w:t>
      </w:r>
      <w:r w:rsidRPr="00C10577">
        <w:t>структуры</w:t>
      </w:r>
      <w:r w:rsidR="00C10577">
        <w:t xml:space="preserve"> </w:t>
      </w:r>
      <w:r w:rsidRPr="00C10577">
        <w:t>и</w:t>
      </w:r>
      <w:r w:rsidR="00C10577">
        <w:t xml:space="preserve"> </w:t>
      </w:r>
      <w:r w:rsidRPr="00C10577">
        <w:t>сбор</w:t>
      </w:r>
      <w:r w:rsidR="00C10577">
        <w:t xml:space="preserve"> </w:t>
      </w:r>
      <w:r w:rsidRPr="00C10577">
        <w:t>информации</w:t>
      </w:r>
      <w:r w:rsidR="00C10577">
        <w:t xml:space="preserve"> </w:t>
      </w:r>
      <w:r w:rsidRPr="00C10577">
        <w:t>о</w:t>
      </w:r>
      <w:r w:rsidR="00C10577">
        <w:t xml:space="preserve"> </w:t>
      </w:r>
      <w:r w:rsidRPr="00C10577">
        <w:t>производственно-хозяйственной</w:t>
      </w:r>
      <w:r w:rsidR="00C10577">
        <w:t xml:space="preserve"> </w:t>
      </w:r>
      <w:r w:rsidRPr="00C10577">
        <w:t>и</w:t>
      </w:r>
      <w:r w:rsidR="00C10577">
        <w:t xml:space="preserve"> </w:t>
      </w:r>
      <w:r w:rsidRPr="00C10577">
        <w:t>управленческой</w:t>
      </w:r>
      <w:r w:rsidR="00C10577">
        <w:t xml:space="preserve"> </w:t>
      </w:r>
      <w:r w:rsidRPr="00C10577">
        <w:t>деятельности</w:t>
      </w:r>
      <w:r w:rsidR="00C10577">
        <w:t xml:space="preserve"> </w:t>
      </w:r>
      <w:r w:rsidRPr="00C10577">
        <w:t>предприятия</w:t>
      </w:r>
      <w:bookmarkEnd w:id="74"/>
    </w:p>
    <w:p w:rsidR="004506A4" w:rsidRPr="00C10577" w:rsidRDefault="004506A4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D32571" w:rsidRPr="00C10577" w:rsidRDefault="00F303BD" w:rsidP="00C10577">
      <w:pPr>
        <w:pStyle w:val="a6"/>
        <w:widowControl w:val="0"/>
        <w:ind w:firstLine="709"/>
        <w:rPr>
          <w:color w:val="auto"/>
        </w:rPr>
      </w:pPr>
      <w:bookmarkStart w:id="75" w:name="_Toc117713424"/>
      <w:r w:rsidRPr="00C10577">
        <w:rPr>
          <w:color w:val="auto"/>
        </w:rPr>
        <w:t>Разработка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требует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сбора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информации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производственно-хозяйственной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управленческой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целом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</w:t>
      </w:r>
      <w:r w:rsidR="00D32571" w:rsidRPr="00C10577">
        <w:rPr>
          <w:color w:val="auto"/>
        </w:rPr>
        <w:t>роцесс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разработки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включает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следующие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этапы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работ:</w:t>
      </w:r>
      <w:bookmarkEnd w:id="75"/>
    </w:p>
    <w:p w:rsidR="00D32571" w:rsidRPr="00C10577" w:rsidRDefault="00F303BD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</w:t>
      </w:r>
      <w:r w:rsidR="00D32571" w:rsidRPr="00C10577">
        <w:rPr>
          <w:sz w:val="28"/>
          <w:szCs w:val="18"/>
        </w:rPr>
        <w:t>Сбор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информации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о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производственно-хозяйственной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управленческой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деятельности.</w:t>
      </w:r>
      <w:r w:rsidR="00C10577">
        <w:rPr>
          <w:sz w:val="28"/>
          <w:szCs w:val="18"/>
        </w:rPr>
        <w:t xml:space="preserve"> </w:t>
      </w:r>
    </w:p>
    <w:p w:rsidR="00D32571" w:rsidRPr="00C10577" w:rsidRDefault="00F303BD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</w:t>
      </w:r>
      <w:r w:rsidR="00D32571" w:rsidRPr="00C10577">
        <w:rPr>
          <w:sz w:val="28"/>
          <w:szCs w:val="18"/>
        </w:rPr>
        <w:t>Выделение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описание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бизнесов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(основных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бизнес-процессов).</w:t>
      </w:r>
      <w:r w:rsidR="00C10577">
        <w:rPr>
          <w:sz w:val="28"/>
          <w:szCs w:val="18"/>
        </w:rPr>
        <w:t xml:space="preserve"> </w:t>
      </w:r>
    </w:p>
    <w:p w:rsidR="00D32571" w:rsidRPr="00C10577" w:rsidRDefault="00F303BD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</w:t>
      </w:r>
      <w:r w:rsidR="00D32571" w:rsidRPr="00C10577">
        <w:rPr>
          <w:sz w:val="28"/>
          <w:szCs w:val="18"/>
        </w:rPr>
        <w:t>Анализ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предприятия;</w:t>
      </w:r>
      <w:r w:rsidR="00C10577">
        <w:rPr>
          <w:sz w:val="28"/>
          <w:szCs w:val="18"/>
        </w:rPr>
        <w:t xml:space="preserve"> </w:t>
      </w:r>
    </w:p>
    <w:p w:rsidR="00D32571" w:rsidRPr="00C10577" w:rsidRDefault="00F303BD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</w:t>
      </w:r>
      <w:r w:rsidR="00D32571" w:rsidRPr="00C10577">
        <w:rPr>
          <w:sz w:val="28"/>
          <w:szCs w:val="18"/>
        </w:rPr>
        <w:t>Сопоставление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бизнесов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элементов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структуры.</w:t>
      </w:r>
      <w:r w:rsidR="00C10577">
        <w:rPr>
          <w:sz w:val="28"/>
          <w:szCs w:val="18"/>
        </w:rPr>
        <w:t xml:space="preserve"> </w:t>
      </w:r>
    </w:p>
    <w:p w:rsidR="00D32571" w:rsidRPr="00C10577" w:rsidRDefault="00F303BD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</w:t>
      </w:r>
      <w:r w:rsidR="00D32571" w:rsidRPr="00C10577">
        <w:rPr>
          <w:sz w:val="28"/>
          <w:szCs w:val="18"/>
        </w:rPr>
        <w:t>Проектирование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структуры.</w:t>
      </w:r>
      <w:r w:rsidR="00C10577">
        <w:rPr>
          <w:sz w:val="28"/>
          <w:szCs w:val="18"/>
        </w:rPr>
        <w:t xml:space="preserve"> </w:t>
      </w:r>
    </w:p>
    <w:p w:rsidR="00D32571" w:rsidRPr="00C10577" w:rsidRDefault="00F303BD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</w:t>
      </w:r>
      <w:r w:rsidR="00D32571" w:rsidRPr="00C10577">
        <w:rPr>
          <w:sz w:val="28"/>
          <w:szCs w:val="18"/>
        </w:rPr>
        <w:t>Закрепление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прав,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обязанностей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порядка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взаимоотношений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»</w:t>
      </w:r>
      <w:r w:rsidR="00D32571" w:rsidRPr="00C10577">
        <w:rPr>
          <w:sz w:val="28"/>
          <w:szCs w:val="18"/>
        </w:rPr>
        <w:t>Положении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о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структуре</w:t>
      </w:r>
      <w:r w:rsidR="00C10577">
        <w:rPr>
          <w:sz w:val="28"/>
          <w:szCs w:val="18"/>
        </w:rPr>
        <w:t xml:space="preserve"> </w:t>
      </w:r>
      <w:r w:rsidR="00D32571" w:rsidRPr="00C10577">
        <w:rPr>
          <w:sz w:val="28"/>
          <w:szCs w:val="18"/>
        </w:rPr>
        <w:t>предприятия</w:t>
      </w:r>
      <w:r w:rsidR="004501A3" w:rsidRPr="00C10577">
        <w:rPr>
          <w:sz w:val="28"/>
          <w:szCs w:val="18"/>
        </w:rPr>
        <w:t>»</w:t>
      </w:r>
      <w:r w:rsidR="00D32571" w:rsidRPr="00C10577">
        <w:rPr>
          <w:sz w:val="28"/>
          <w:szCs w:val="18"/>
        </w:rPr>
        <w:t>.</w:t>
      </w:r>
    </w:p>
    <w:p w:rsidR="00D32571" w:rsidRPr="00C10577" w:rsidRDefault="00F303BD" w:rsidP="00C10577">
      <w:pPr>
        <w:pStyle w:val="a6"/>
        <w:widowControl w:val="0"/>
        <w:ind w:firstLine="709"/>
        <w:rPr>
          <w:bCs/>
          <w:color w:val="auto"/>
          <w:szCs w:val="28"/>
        </w:rPr>
      </w:pPr>
      <w:r w:rsidRPr="00C10577">
        <w:rPr>
          <w:bCs/>
          <w:color w:val="auto"/>
          <w:szCs w:val="18"/>
        </w:rPr>
        <w:t>Расмотрим</w:t>
      </w:r>
      <w:r w:rsidR="00C10577">
        <w:rPr>
          <w:bCs/>
          <w:color w:val="auto"/>
          <w:szCs w:val="18"/>
        </w:rPr>
        <w:t xml:space="preserve"> </w:t>
      </w:r>
      <w:r w:rsidRPr="00C10577">
        <w:rPr>
          <w:bCs/>
          <w:color w:val="auto"/>
          <w:szCs w:val="18"/>
        </w:rPr>
        <w:t>порядок</w:t>
      </w:r>
      <w:r w:rsidR="00C10577">
        <w:rPr>
          <w:bCs/>
          <w:color w:val="auto"/>
          <w:szCs w:val="18"/>
        </w:rPr>
        <w:t xml:space="preserve"> </w:t>
      </w:r>
      <w:r w:rsidRPr="00C10577">
        <w:rPr>
          <w:bCs/>
          <w:color w:val="auto"/>
          <w:szCs w:val="18"/>
        </w:rPr>
        <w:t>с</w:t>
      </w:r>
      <w:bookmarkStart w:id="76" w:name="_Toc117713425"/>
      <w:r w:rsidR="00D32571" w:rsidRPr="00C10577">
        <w:rPr>
          <w:color w:val="auto"/>
        </w:rPr>
        <w:t>бор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информации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производственно-хозяйственной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управленческой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предприятия</w:t>
      </w:r>
      <w:bookmarkEnd w:id="76"/>
      <w:r w:rsidRPr="00C10577">
        <w:rPr>
          <w:color w:val="auto"/>
        </w:rPr>
        <w:t>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Сбор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информации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предваряет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работы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разработке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проводится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следующих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формах: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-сбор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документов;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-анкетирование;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-интервьюирование.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Использование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позволяет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получить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точную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максимально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объективную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информацию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специфике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элементов.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Полученная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информация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отражать: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-задачи,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решаемые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должностными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лицами;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-порядок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документооборота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обмена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прочей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информацией;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-виды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ТМЦ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порядок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движения;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-ответственность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финансово-экономическими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показателями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(планирование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контроль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анализ);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-движение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потоков;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-существующую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систему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бухгалтерского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случае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наличия)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управленческого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учета.</w:t>
      </w:r>
    </w:p>
    <w:p w:rsidR="004506A4" w:rsidRPr="00C10577" w:rsidRDefault="004506A4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4506A4" w:rsidRPr="00C10577" w:rsidRDefault="004506A4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77" w:name="_Toc126566927"/>
      <w:r w:rsidRPr="00C10577">
        <w:t>3.2.</w:t>
      </w:r>
      <w:r w:rsidRPr="00C10577">
        <w:tab/>
        <w:t>Описание</w:t>
      </w:r>
      <w:r w:rsidR="00C10577">
        <w:t xml:space="preserve"> </w:t>
      </w:r>
      <w:r w:rsidRPr="00C10577">
        <w:t>бизнес-процессов</w:t>
      </w:r>
      <w:r w:rsidR="00C10577">
        <w:t xml:space="preserve"> </w:t>
      </w:r>
      <w:r w:rsidRPr="00C10577">
        <w:t>и</w:t>
      </w:r>
      <w:r w:rsidR="00C10577">
        <w:t xml:space="preserve"> </w:t>
      </w:r>
      <w:r w:rsidRPr="00C10577">
        <w:t>анализ</w:t>
      </w:r>
      <w:r w:rsidR="00C10577">
        <w:t xml:space="preserve"> </w:t>
      </w:r>
      <w:r w:rsidRPr="00C10577">
        <w:t>организационной</w:t>
      </w:r>
      <w:r w:rsidR="00C10577">
        <w:t xml:space="preserve"> </w:t>
      </w:r>
      <w:r w:rsidRPr="00C10577">
        <w:t>структуры</w:t>
      </w:r>
      <w:r w:rsidR="00C10577">
        <w:t xml:space="preserve"> </w:t>
      </w:r>
      <w:r w:rsidRPr="00C10577">
        <w:t>предприятия</w:t>
      </w:r>
      <w:bookmarkEnd w:id="77"/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Описание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производится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точки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зрения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отношений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внешней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средой.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критерий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продукт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(удовлетворяемая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потребность).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Обязательное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требование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выделяемому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наличие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законченного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производственного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цикла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(начиная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взаимоотношения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внешней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средой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поводу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инициирования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продукта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отношений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поводу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передачи).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Форма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описания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приведена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таблице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3.1.</w:t>
      </w:r>
    </w:p>
    <w:p w:rsidR="004501A3" w:rsidRPr="00C10577" w:rsidRDefault="004501A3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Анализ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должен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производиться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трём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аспектам:</w:t>
      </w:r>
    </w:p>
    <w:p w:rsidR="004501A3" w:rsidRPr="00C10577" w:rsidRDefault="004501A3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-актуальность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структуры;</w:t>
      </w:r>
      <w:r w:rsidR="00C10577">
        <w:rPr>
          <w:sz w:val="28"/>
          <w:szCs w:val="18"/>
        </w:rPr>
        <w:t xml:space="preserve"> </w:t>
      </w:r>
    </w:p>
    <w:p w:rsidR="004501A3" w:rsidRPr="00C10577" w:rsidRDefault="004501A3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-наличие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несоответствий;</w:t>
      </w:r>
      <w:r w:rsidR="00C10577">
        <w:rPr>
          <w:sz w:val="28"/>
          <w:szCs w:val="18"/>
        </w:rPr>
        <w:t xml:space="preserve"> </w:t>
      </w:r>
    </w:p>
    <w:p w:rsidR="004501A3" w:rsidRPr="00C10577" w:rsidRDefault="004501A3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-выполнение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отношение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доходами,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инвестициями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предприятия.</w:t>
      </w:r>
    </w:p>
    <w:p w:rsidR="004501A3" w:rsidRPr="00C10577" w:rsidRDefault="004501A3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Результатом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работ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уточнению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актуальности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согласованная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утвержденная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руководством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графическом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табличном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отображении.</w:t>
      </w:r>
    </w:p>
    <w:p w:rsidR="004501A3" w:rsidRPr="00C10577" w:rsidRDefault="004501A3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Форма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графического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отображения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приведена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Рис.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3.1.</w:t>
      </w:r>
    </w:p>
    <w:p w:rsidR="004E6C5E" w:rsidRDefault="004E6C5E" w:rsidP="00C10577">
      <w:pPr>
        <w:widowControl w:val="0"/>
        <w:spacing w:line="360" w:lineRule="auto"/>
        <w:ind w:firstLine="709"/>
        <w:jc w:val="both"/>
        <w:rPr>
          <w:bCs/>
          <w:sz w:val="28"/>
          <w:szCs w:val="18"/>
        </w:rPr>
      </w:pP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Таблица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3.1</w:t>
      </w:r>
      <w:r w:rsidR="004E6C5E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Основные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бизнес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-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процессы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предприятия</w:t>
      </w:r>
    </w:p>
    <w:tbl>
      <w:tblPr>
        <w:tblW w:w="883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899"/>
        <w:gridCol w:w="10"/>
        <w:gridCol w:w="2150"/>
        <w:gridCol w:w="10"/>
        <w:gridCol w:w="1497"/>
        <w:gridCol w:w="10"/>
      </w:tblGrid>
      <w:tr w:rsidR="00D32571" w:rsidRPr="004E6C5E" w:rsidTr="004E6C5E">
        <w:tc>
          <w:tcPr>
            <w:tcW w:w="1843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Бизнес</w:t>
            </w:r>
          </w:p>
        </w:tc>
        <w:tc>
          <w:tcPr>
            <w:tcW w:w="1417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Входящие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потоки</w:t>
            </w:r>
          </w:p>
        </w:tc>
        <w:tc>
          <w:tcPr>
            <w:tcW w:w="1909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Результат</w:t>
            </w:r>
          </w:p>
        </w:tc>
        <w:tc>
          <w:tcPr>
            <w:tcW w:w="2160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Управляющее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воздействие</w:t>
            </w:r>
          </w:p>
        </w:tc>
        <w:tc>
          <w:tcPr>
            <w:tcW w:w="1507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Механизм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1843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Бизнес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1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Розничная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торговля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строительными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материалами</w:t>
            </w:r>
          </w:p>
        </w:tc>
        <w:tc>
          <w:tcPr>
            <w:tcW w:w="1417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Конъюнктура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рынка</w:t>
            </w:r>
          </w:p>
        </w:tc>
        <w:tc>
          <w:tcPr>
            <w:tcW w:w="1899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Удовлетворенная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потребность: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4E6C5E">
              <w:rPr>
                <w:rFonts w:cs="Times New Roman CYR"/>
                <w:sz w:val="20"/>
                <w:szCs w:val="20"/>
              </w:rPr>
              <w:t>«</w:t>
            </w:r>
            <w:r w:rsidRPr="004E6C5E">
              <w:rPr>
                <w:rFonts w:cs="Times New Roman CYR"/>
                <w:sz w:val="20"/>
                <w:szCs w:val="20"/>
              </w:rPr>
              <w:t>Материалы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для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индивидуального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строительства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и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ремонта</w:t>
            </w:r>
            <w:r w:rsidR="004501A3" w:rsidRPr="004E6C5E">
              <w:rPr>
                <w:rFonts w:cs="Times New Roman CYR"/>
                <w:sz w:val="20"/>
                <w:szCs w:val="20"/>
              </w:rPr>
              <w:t>»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продуктов: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4E6C5E">
              <w:rPr>
                <w:rFonts w:cs="Times New Roman CYR"/>
                <w:sz w:val="20"/>
                <w:szCs w:val="20"/>
              </w:rPr>
              <w:t>«</w:t>
            </w:r>
            <w:r w:rsidRPr="004E6C5E">
              <w:rPr>
                <w:rFonts w:cs="Times New Roman CYR"/>
                <w:sz w:val="20"/>
                <w:szCs w:val="20"/>
              </w:rPr>
              <w:t>Строительные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материалы</w:t>
            </w:r>
            <w:r w:rsidR="004501A3" w:rsidRPr="004E6C5E">
              <w:rPr>
                <w:rFonts w:cs="Times New Roman CYR"/>
                <w:sz w:val="20"/>
                <w:szCs w:val="20"/>
              </w:rPr>
              <w:t>»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клиентов: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4E6C5E">
              <w:rPr>
                <w:rFonts w:cs="Times New Roman CYR"/>
                <w:sz w:val="20"/>
                <w:szCs w:val="20"/>
              </w:rPr>
              <w:t>«</w:t>
            </w:r>
            <w:r w:rsidRPr="004E6C5E">
              <w:rPr>
                <w:rFonts w:cs="Times New Roman CYR"/>
                <w:sz w:val="20"/>
                <w:szCs w:val="20"/>
              </w:rPr>
              <w:t>Частные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лица</w:t>
            </w:r>
            <w:r w:rsidR="004501A3" w:rsidRPr="004E6C5E">
              <w:rPr>
                <w:rFonts w:cs="Times New Roman CYR"/>
                <w:sz w:val="20"/>
                <w:szCs w:val="20"/>
              </w:rPr>
              <w:t>»</w:t>
            </w:r>
          </w:p>
        </w:tc>
        <w:tc>
          <w:tcPr>
            <w:tcW w:w="2160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1.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Желаемые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финансовые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показатели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2.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Возможность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привлечения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(использования)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финансовых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средств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Нормы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законодательства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РФ</w:t>
            </w:r>
          </w:p>
        </w:tc>
        <w:tc>
          <w:tcPr>
            <w:tcW w:w="1507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Сеть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фирменных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магазинов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розничной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торговли.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Завод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производству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строительных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материалов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1843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Бизнес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2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Оптовая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торговля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строительными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материалами</w:t>
            </w:r>
          </w:p>
        </w:tc>
        <w:tc>
          <w:tcPr>
            <w:tcW w:w="1417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Конъюнктура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рынка</w:t>
            </w:r>
          </w:p>
        </w:tc>
        <w:tc>
          <w:tcPr>
            <w:tcW w:w="1899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Удовлетворенная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потребность: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4E6C5E">
              <w:rPr>
                <w:rFonts w:cs="Times New Roman CYR"/>
                <w:sz w:val="20"/>
                <w:szCs w:val="20"/>
              </w:rPr>
              <w:t>«</w:t>
            </w:r>
            <w:r w:rsidRPr="004E6C5E">
              <w:rPr>
                <w:rFonts w:cs="Times New Roman CYR"/>
                <w:sz w:val="20"/>
                <w:szCs w:val="20"/>
              </w:rPr>
              <w:t>Товары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для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перепродажи</w:t>
            </w:r>
            <w:r w:rsidR="004501A3" w:rsidRPr="004E6C5E">
              <w:rPr>
                <w:rFonts w:cs="Times New Roman CYR"/>
                <w:sz w:val="20"/>
                <w:szCs w:val="20"/>
              </w:rPr>
              <w:t>»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продуктов: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4E6C5E">
              <w:rPr>
                <w:rFonts w:cs="Times New Roman CYR"/>
                <w:sz w:val="20"/>
                <w:szCs w:val="20"/>
              </w:rPr>
              <w:t>«</w:t>
            </w:r>
            <w:r w:rsidRPr="004E6C5E">
              <w:rPr>
                <w:rFonts w:cs="Times New Roman CYR"/>
                <w:sz w:val="20"/>
                <w:szCs w:val="20"/>
              </w:rPr>
              <w:t>Строительные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материалы</w:t>
            </w:r>
            <w:r w:rsidR="004501A3" w:rsidRPr="004E6C5E">
              <w:rPr>
                <w:rFonts w:cs="Times New Roman CYR"/>
                <w:sz w:val="20"/>
                <w:szCs w:val="20"/>
              </w:rPr>
              <w:t>»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клиентов: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4E6C5E">
              <w:rPr>
                <w:rFonts w:cs="Times New Roman CYR"/>
                <w:sz w:val="20"/>
                <w:szCs w:val="20"/>
              </w:rPr>
              <w:t>«</w:t>
            </w:r>
            <w:r w:rsidRPr="004E6C5E">
              <w:rPr>
                <w:rFonts w:cs="Times New Roman CYR"/>
                <w:sz w:val="20"/>
                <w:szCs w:val="20"/>
              </w:rPr>
              <w:t>Дилеры</w:t>
            </w:r>
            <w:r w:rsidR="004501A3" w:rsidRPr="004E6C5E">
              <w:rPr>
                <w:rFonts w:cs="Times New Roman CYR"/>
                <w:sz w:val="20"/>
                <w:szCs w:val="20"/>
              </w:rPr>
              <w:t>»</w:t>
            </w:r>
          </w:p>
        </w:tc>
        <w:tc>
          <w:tcPr>
            <w:tcW w:w="2160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1.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Желаемые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финансовые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показатели</w:t>
            </w:r>
            <w:r w:rsidRPr="004E6C5E">
              <w:rPr>
                <w:rFonts w:cs="Times New Roman CYR"/>
                <w:sz w:val="20"/>
                <w:szCs w:val="20"/>
              </w:rPr>
              <w:br/>
              <w:t>2.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Возможность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привлечения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(использования)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финансовых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средств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Нормы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законодательства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РФ</w:t>
            </w:r>
          </w:p>
        </w:tc>
        <w:tc>
          <w:tcPr>
            <w:tcW w:w="1507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Оптовый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склад.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Завод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производству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строительных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материалов.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1843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Бизнес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3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Строительные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материалы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для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промышленного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строительства</w:t>
            </w:r>
          </w:p>
        </w:tc>
        <w:tc>
          <w:tcPr>
            <w:tcW w:w="1417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Конъюнктура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рынка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Заявка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заказчика</w:t>
            </w:r>
          </w:p>
        </w:tc>
        <w:tc>
          <w:tcPr>
            <w:tcW w:w="1899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Удовлетворенная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потребность: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4E6C5E">
              <w:rPr>
                <w:rFonts w:cs="Times New Roman CYR"/>
                <w:sz w:val="20"/>
                <w:szCs w:val="20"/>
              </w:rPr>
              <w:t>«</w:t>
            </w:r>
            <w:r w:rsidRPr="004E6C5E">
              <w:rPr>
                <w:rFonts w:cs="Times New Roman CYR"/>
                <w:sz w:val="20"/>
                <w:szCs w:val="20"/>
              </w:rPr>
              <w:t>Материалы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для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промышленного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строительства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и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ремонта</w:t>
            </w:r>
            <w:r w:rsidR="004501A3" w:rsidRPr="004E6C5E">
              <w:rPr>
                <w:rFonts w:cs="Times New Roman CYR"/>
                <w:sz w:val="20"/>
                <w:szCs w:val="20"/>
              </w:rPr>
              <w:t>»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продуктов: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4E6C5E">
              <w:rPr>
                <w:rFonts w:cs="Times New Roman CYR"/>
                <w:sz w:val="20"/>
                <w:szCs w:val="20"/>
              </w:rPr>
              <w:t>«</w:t>
            </w:r>
            <w:r w:rsidRPr="004E6C5E">
              <w:rPr>
                <w:rFonts w:cs="Times New Roman CYR"/>
                <w:sz w:val="20"/>
                <w:szCs w:val="20"/>
              </w:rPr>
              <w:t>Строительные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материалы</w:t>
            </w:r>
            <w:r w:rsidR="004501A3" w:rsidRPr="004E6C5E">
              <w:rPr>
                <w:rFonts w:cs="Times New Roman CYR"/>
                <w:sz w:val="20"/>
                <w:szCs w:val="20"/>
              </w:rPr>
              <w:t>»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клиентов: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4E6C5E">
              <w:rPr>
                <w:rFonts w:cs="Times New Roman CYR"/>
                <w:sz w:val="20"/>
                <w:szCs w:val="20"/>
              </w:rPr>
              <w:t>«</w:t>
            </w:r>
            <w:r w:rsidRPr="004E6C5E">
              <w:rPr>
                <w:rFonts w:cs="Times New Roman CYR"/>
                <w:sz w:val="20"/>
                <w:szCs w:val="20"/>
              </w:rPr>
              <w:t>Строительные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организации</w:t>
            </w:r>
            <w:r w:rsidR="004501A3" w:rsidRPr="004E6C5E">
              <w:rPr>
                <w:rFonts w:cs="Times New Roman CYR"/>
                <w:sz w:val="20"/>
                <w:szCs w:val="20"/>
              </w:rPr>
              <w:t>»</w:t>
            </w:r>
          </w:p>
        </w:tc>
        <w:tc>
          <w:tcPr>
            <w:tcW w:w="2160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1.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Желаемые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финансовые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показатели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2.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Возможность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привлечения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(использования)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финансовых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средств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Нормы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законодательства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РФ</w:t>
            </w:r>
          </w:p>
        </w:tc>
        <w:tc>
          <w:tcPr>
            <w:tcW w:w="1507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Оптовый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склад.</w:t>
            </w:r>
            <w:r w:rsidR="004E6C5E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работе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корпоративными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клиентами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Завод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производству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строительных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материалов.</w:t>
            </w:r>
          </w:p>
        </w:tc>
      </w:tr>
    </w:tbl>
    <w:p w:rsidR="004E6C5E" w:rsidRDefault="004E6C5E" w:rsidP="00C105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  <w:szCs w:val="20"/>
        </w:rPr>
      </w:pPr>
    </w:p>
    <w:p w:rsidR="00D32571" w:rsidRPr="00C10577" w:rsidRDefault="004E6C5E" w:rsidP="004E6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rFonts w:cs="Arial CYR"/>
          <w:sz w:val="28"/>
          <w:szCs w:val="20"/>
        </w:rPr>
        <w:br w:type="page"/>
      </w:r>
      <w:r w:rsidR="000A48CF">
        <w:rPr>
          <w:sz w:val="28"/>
        </w:rPr>
        <w:pict>
          <v:shape id="_x0000_i1030" type="#_x0000_t75" style="width:405.75pt;height:321.75pt">
            <v:imagedata r:id="rId12" o:title=""/>
          </v:shape>
        </w:pic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Рис.</w:t>
      </w:r>
      <w:r w:rsidR="00C10577">
        <w:rPr>
          <w:bCs/>
          <w:sz w:val="28"/>
          <w:szCs w:val="18"/>
        </w:rPr>
        <w:t xml:space="preserve"> </w:t>
      </w:r>
      <w:r w:rsidR="004E6C5E">
        <w:rPr>
          <w:bCs/>
          <w:sz w:val="28"/>
          <w:szCs w:val="18"/>
        </w:rPr>
        <w:t>3.1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Организационная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структура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предприятия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Порядок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наличие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несоответствий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подробно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описан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Методике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Совершенствование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системы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управления</w:t>
      </w:r>
      <w:r w:rsidR="004501A3" w:rsidRPr="00C10577">
        <w:rPr>
          <w:sz w:val="28"/>
          <w:szCs w:val="18"/>
        </w:rPr>
        <w:t>»</w:t>
      </w:r>
      <w:r w:rsidRPr="00C10577">
        <w:rPr>
          <w:sz w:val="28"/>
          <w:szCs w:val="18"/>
        </w:rPr>
        <w:t>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После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проведения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представить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руководству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Заказчика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перечень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несоответствий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предложениями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устранению.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уже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отмечалось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ранее,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классифицируются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видам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/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расходов,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присваивается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статус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соответствующего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(ЦЗ)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образуют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выполнения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функциональных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обязанностей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потребляют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различные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ресурсы,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означает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экономической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точки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зрения,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воздействует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только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затраты.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Примером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различные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производственные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функциональные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службы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(цех,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склад,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бухгалтерия,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реклама,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охрана).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определяют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расходную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часть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(ЦД)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приносят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фирме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определяют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часть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бюджета.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выступать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компании,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занимающееся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реализацией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готовой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продукции,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товаров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услуг,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т.е.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функционально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предназначенное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получения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виде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выручки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(Отдел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продаж,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склад-магазин,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оптовая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база,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сеть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агентов,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фирменных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магазинов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т.д.).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(ЦМД)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ответственность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величину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получаемого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Создаются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предприятиях,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где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осуществляющие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более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сложный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вид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затрат),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торговлю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дохода),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например,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реализацию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продукции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определенной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номенклатуры,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т.е.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фактически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отдельными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(бизнесами).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эффективность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контролируя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расходную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части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направления.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Мерой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эффективности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направления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отдельности,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разница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между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ними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виде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маржинальным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(прибылью)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понимается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разница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между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выручкой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прямыми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(прямо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прослеживаемыми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объекта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возникновения)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затратами.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Полученная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сумма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идет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сначала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покрытие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накладных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направления,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потом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накладных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далее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формирование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чистой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направление,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приносит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наибольший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наиболее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выгодным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обеспечивает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эффективность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отдельных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направлений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ставя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ответственность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уровень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(ЦП)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перед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руководством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суммой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заработанной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т.е.,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аналогии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контролируют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расходную,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сторону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рассчитывают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отдельного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направления,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целом.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Соответственно,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выступает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самостоятельное,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составе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многоуровневой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например,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холдинга.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(ЦИ)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верхним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уровнем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право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управлять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только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оборотным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капиталом,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т.е.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объем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заработанной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управлять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необоротными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активами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(основными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средствами),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числе,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осуществлять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дезинвестиции).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Например,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построить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новый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цех,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поменять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устаревшее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оборудование,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больших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масштабах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купить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фирму,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продать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т.д.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этом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случае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контролирует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окупаемость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этих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инвестиций,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отвечает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рентабельность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активов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фирмы.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инвестиций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уже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всегда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только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либо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самостоятельное,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либо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головная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компания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многоуровневой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bCs/>
          <w:sz w:val="28"/>
          <w:szCs w:val="18"/>
        </w:rPr>
      </w:pPr>
      <w:r w:rsidRPr="00C10577">
        <w:rPr>
          <w:sz w:val="28"/>
          <w:szCs w:val="18"/>
        </w:rPr>
        <w:t>Форма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приведена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Табл.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3.2</w:t>
      </w:r>
      <w:r w:rsidR="00C10577">
        <w:rPr>
          <w:bCs/>
          <w:sz w:val="28"/>
          <w:szCs w:val="18"/>
        </w:rPr>
        <w:t xml:space="preserve"> </w:t>
      </w:r>
    </w:p>
    <w:p w:rsidR="004E6C5E" w:rsidRDefault="004E6C5E" w:rsidP="00C10577">
      <w:pPr>
        <w:widowControl w:val="0"/>
        <w:spacing w:line="360" w:lineRule="auto"/>
        <w:ind w:firstLine="709"/>
        <w:jc w:val="both"/>
        <w:rPr>
          <w:bCs/>
          <w:sz w:val="28"/>
          <w:szCs w:val="18"/>
        </w:rPr>
      </w:pP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Таблица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3.2</w:t>
      </w:r>
      <w:r w:rsidR="004E6C5E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Анализ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организационной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структуры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предприятия</w:t>
      </w:r>
    </w:p>
    <w:tbl>
      <w:tblPr>
        <w:tblW w:w="9076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351"/>
        <w:gridCol w:w="10"/>
        <w:gridCol w:w="1378"/>
        <w:gridCol w:w="20"/>
        <w:gridCol w:w="1001"/>
        <w:gridCol w:w="1134"/>
        <w:gridCol w:w="1276"/>
        <w:gridCol w:w="638"/>
      </w:tblGrid>
      <w:tr w:rsidR="00D32571" w:rsidRPr="004E6C5E" w:rsidTr="004E6C5E">
        <w:tc>
          <w:tcPr>
            <w:tcW w:w="226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Подразделение</w:t>
            </w:r>
          </w:p>
        </w:tc>
        <w:tc>
          <w:tcPr>
            <w:tcW w:w="1361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Функция</w:t>
            </w:r>
          </w:p>
        </w:tc>
        <w:tc>
          <w:tcPr>
            <w:tcW w:w="1398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Показатель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деятельности</w:t>
            </w:r>
          </w:p>
        </w:tc>
        <w:tc>
          <w:tcPr>
            <w:tcW w:w="1001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Управление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доходами</w:t>
            </w:r>
          </w:p>
        </w:tc>
        <w:tc>
          <w:tcPr>
            <w:tcW w:w="1134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Управление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затратами</w:t>
            </w:r>
          </w:p>
        </w:tc>
        <w:tc>
          <w:tcPr>
            <w:tcW w:w="1276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Управление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инвестициями</w:t>
            </w:r>
          </w:p>
        </w:tc>
        <w:tc>
          <w:tcPr>
            <w:tcW w:w="63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Тип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ЦФО</w:t>
            </w:r>
          </w:p>
        </w:tc>
      </w:tr>
      <w:tr w:rsidR="00D32571" w:rsidRPr="004E6C5E" w:rsidTr="004E6C5E">
        <w:tc>
          <w:tcPr>
            <w:tcW w:w="226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Управляющая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компания</w:t>
            </w:r>
          </w:p>
        </w:tc>
        <w:tc>
          <w:tcPr>
            <w:tcW w:w="1351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Управление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капиталом</w:t>
            </w:r>
          </w:p>
        </w:tc>
        <w:tc>
          <w:tcPr>
            <w:tcW w:w="1388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Рентабельность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капитала</w:t>
            </w:r>
          </w:p>
        </w:tc>
        <w:tc>
          <w:tcPr>
            <w:tcW w:w="1021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63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ЦИ</w:t>
            </w:r>
          </w:p>
        </w:tc>
      </w:tr>
      <w:tr w:rsidR="00D32571" w:rsidRPr="004E6C5E" w:rsidTr="004E6C5E">
        <w:tc>
          <w:tcPr>
            <w:tcW w:w="226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Предприятие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X</w:t>
            </w:r>
          </w:p>
        </w:tc>
        <w:tc>
          <w:tcPr>
            <w:tcW w:w="1351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MAX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прибыль</w:t>
            </w:r>
          </w:p>
        </w:tc>
        <w:tc>
          <w:tcPr>
            <w:tcW w:w="1388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Прибыль</w:t>
            </w:r>
          </w:p>
        </w:tc>
        <w:tc>
          <w:tcPr>
            <w:tcW w:w="1021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ЦП</w:t>
            </w:r>
          </w:p>
        </w:tc>
      </w:tr>
      <w:tr w:rsidR="00D32571" w:rsidRPr="004E6C5E" w:rsidTr="004E6C5E">
        <w:tc>
          <w:tcPr>
            <w:tcW w:w="226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Направление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розничной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торговли</w:t>
            </w:r>
          </w:p>
        </w:tc>
        <w:tc>
          <w:tcPr>
            <w:tcW w:w="1351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MAX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маржинальный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доход</w:t>
            </w:r>
          </w:p>
        </w:tc>
        <w:tc>
          <w:tcPr>
            <w:tcW w:w="1388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Маржинальная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прибыль</w:t>
            </w:r>
          </w:p>
        </w:tc>
        <w:tc>
          <w:tcPr>
            <w:tcW w:w="1021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ЦМД</w:t>
            </w:r>
          </w:p>
        </w:tc>
      </w:tr>
      <w:tr w:rsidR="00D32571" w:rsidRPr="004E6C5E" w:rsidTr="004E6C5E">
        <w:tc>
          <w:tcPr>
            <w:tcW w:w="226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-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Магазин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351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MAX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доход</w:t>
            </w:r>
          </w:p>
        </w:tc>
        <w:tc>
          <w:tcPr>
            <w:tcW w:w="1388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Выручка</w:t>
            </w:r>
          </w:p>
        </w:tc>
        <w:tc>
          <w:tcPr>
            <w:tcW w:w="1021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ЦД</w:t>
            </w:r>
          </w:p>
        </w:tc>
      </w:tr>
      <w:tr w:rsidR="00D32571" w:rsidRPr="004E6C5E" w:rsidTr="004E6C5E">
        <w:tc>
          <w:tcPr>
            <w:tcW w:w="226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-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Магазин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1351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MAX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доход</w:t>
            </w:r>
          </w:p>
        </w:tc>
        <w:tc>
          <w:tcPr>
            <w:tcW w:w="1388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Выручка</w:t>
            </w:r>
          </w:p>
        </w:tc>
        <w:tc>
          <w:tcPr>
            <w:tcW w:w="1021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ЦД</w:t>
            </w:r>
          </w:p>
        </w:tc>
      </w:tr>
      <w:tr w:rsidR="00D32571" w:rsidRPr="004E6C5E" w:rsidTr="004E6C5E">
        <w:tc>
          <w:tcPr>
            <w:tcW w:w="226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-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Магазин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1351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MAX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доход</w:t>
            </w:r>
          </w:p>
        </w:tc>
        <w:tc>
          <w:tcPr>
            <w:tcW w:w="1388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Выручка</w:t>
            </w:r>
          </w:p>
        </w:tc>
        <w:tc>
          <w:tcPr>
            <w:tcW w:w="1021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ЦД</w:t>
            </w:r>
          </w:p>
        </w:tc>
      </w:tr>
      <w:tr w:rsidR="00D32571" w:rsidRPr="004E6C5E" w:rsidTr="004E6C5E">
        <w:tc>
          <w:tcPr>
            <w:tcW w:w="226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оптовой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торговли</w:t>
            </w:r>
          </w:p>
        </w:tc>
        <w:tc>
          <w:tcPr>
            <w:tcW w:w="1351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MAX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маржинальный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доход</w:t>
            </w:r>
          </w:p>
        </w:tc>
        <w:tc>
          <w:tcPr>
            <w:tcW w:w="1388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Маржинальная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прибыль</w:t>
            </w:r>
          </w:p>
        </w:tc>
        <w:tc>
          <w:tcPr>
            <w:tcW w:w="1021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ЦМД</w:t>
            </w:r>
          </w:p>
        </w:tc>
      </w:tr>
      <w:tr w:rsidR="00D32571" w:rsidRPr="004E6C5E" w:rsidTr="004E6C5E">
        <w:tc>
          <w:tcPr>
            <w:tcW w:w="226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-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Оптовый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склад</w:t>
            </w:r>
          </w:p>
        </w:tc>
        <w:tc>
          <w:tcPr>
            <w:tcW w:w="1351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88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21" w:type="dxa"/>
            <w:gridSpan w:val="2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Подразделение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Функция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Показатель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деятельности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Управление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доходами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Управление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затратами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Управление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инвестициями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Тип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ЦФО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работе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корпоративными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клиентами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MAX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маржинальный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доход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Маржинальная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прибыль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ЦМД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рекламы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закупок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Служба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доставки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Финансовая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служба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Предприятие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Y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закупок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Производство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Цех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Цех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Склад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  <w:tr w:rsidR="00154E7C" w:rsidRPr="004E6C5E" w:rsidTr="004E6C5E">
        <w:tc>
          <w:tcPr>
            <w:tcW w:w="226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Финансовая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служба</w:t>
            </w:r>
          </w:p>
        </w:tc>
        <w:tc>
          <w:tcPr>
            <w:tcW w:w="1361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MIN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398" w:type="dxa"/>
            <w:gridSpan w:val="2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Затраты</w:t>
            </w:r>
          </w:p>
        </w:tc>
        <w:tc>
          <w:tcPr>
            <w:tcW w:w="1001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ДА</w:t>
            </w:r>
          </w:p>
        </w:tc>
        <w:tc>
          <w:tcPr>
            <w:tcW w:w="1276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НЕТ</w:t>
            </w:r>
          </w:p>
        </w:tc>
        <w:tc>
          <w:tcPr>
            <w:tcW w:w="638" w:type="dxa"/>
            <w:vAlign w:val="center"/>
          </w:tcPr>
          <w:p w:rsidR="00154E7C" w:rsidRPr="004E6C5E" w:rsidRDefault="00154E7C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ЦЗ</w:t>
            </w:r>
          </w:p>
        </w:tc>
      </w:tr>
    </w:tbl>
    <w:p w:rsidR="004E6C5E" w:rsidRDefault="004E6C5E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78" w:name="_Toc126566928"/>
    </w:p>
    <w:p w:rsidR="004506A4" w:rsidRPr="00C10577" w:rsidRDefault="004506A4" w:rsidP="00C10577">
      <w:pPr>
        <w:pStyle w:val="2"/>
        <w:keepNext w:val="0"/>
        <w:widowControl w:val="0"/>
        <w:spacing w:before="0" w:after="0"/>
        <w:ind w:firstLine="709"/>
        <w:jc w:val="both"/>
      </w:pPr>
      <w:r w:rsidRPr="00C10577">
        <w:t>3.3.</w:t>
      </w:r>
      <w:r w:rsidRPr="00C10577">
        <w:tab/>
      </w:r>
      <w:r w:rsidR="00423621" w:rsidRPr="00C10577">
        <w:t>Методология</w:t>
      </w:r>
      <w:r w:rsidR="00C10577">
        <w:t xml:space="preserve"> </w:t>
      </w:r>
      <w:r w:rsidR="00423621" w:rsidRPr="00C10577">
        <w:t>п</w:t>
      </w:r>
      <w:r w:rsidRPr="00C10577">
        <w:t>роектировани</w:t>
      </w:r>
      <w:r w:rsidR="00423621" w:rsidRPr="00C10577">
        <w:t>я</w:t>
      </w:r>
      <w:r w:rsidR="00C10577">
        <w:t xml:space="preserve"> </w:t>
      </w:r>
      <w:r w:rsidRPr="00C10577">
        <w:t>финансовой</w:t>
      </w:r>
      <w:r w:rsidR="00C10577">
        <w:t xml:space="preserve"> </w:t>
      </w:r>
      <w:r w:rsidRPr="00C10577">
        <w:t>структуры</w:t>
      </w:r>
      <w:r w:rsidR="00C10577">
        <w:t xml:space="preserve"> </w:t>
      </w:r>
      <w:r w:rsidRPr="00C10577">
        <w:t>предприятия</w:t>
      </w:r>
      <w:bookmarkEnd w:id="78"/>
    </w:p>
    <w:p w:rsidR="004506A4" w:rsidRPr="00C10577" w:rsidRDefault="004506A4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D32571" w:rsidRPr="00C10577" w:rsidRDefault="00F303BD" w:rsidP="00C10577">
      <w:pPr>
        <w:pStyle w:val="a6"/>
        <w:widowControl w:val="0"/>
        <w:ind w:firstLine="709"/>
        <w:rPr>
          <w:color w:val="auto"/>
        </w:rPr>
      </w:pPr>
      <w:bookmarkStart w:id="79" w:name="_Toc117713428"/>
      <w:r w:rsidRPr="00C10577">
        <w:rPr>
          <w:color w:val="auto"/>
        </w:rPr>
        <w:t>Проведем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D32571" w:rsidRPr="00C10577">
        <w:rPr>
          <w:color w:val="auto"/>
        </w:rPr>
        <w:t>опоставление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бизнесов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элементов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организационной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структуры</w:t>
      </w:r>
      <w:bookmarkEnd w:id="79"/>
      <w:r w:rsidRPr="00C10577">
        <w:rPr>
          <w:color w:val="auto"/>
        </w:rPr>
        <w:t>.</w:t>
      </w:r>
    </w:p>
    <w:p w:rsidR="00D32571" w:rsidRPr="00C10577" w:rsidRDefault="00D32571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Форма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результата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сопоставления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бизнесов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элементов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организационной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структуры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приведена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Табл.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3.3</w:t>
      </w:r>
      <w:r w:rsidR="00154E7C" w:rsidRPr="00C10577">
        <w:rPr>
          <w:color w:val="auto"/>
          <w:szCs w:val="18"/>
        </w:rPr>
        <w:t>.</w:t>
      </w:r>
    </w:p>
    <w:p w:rsidR="00154E7C" w:rsidRPr="00C10577" w:rsidRDefault="00154E7C" w:rsidP="00C10577">
      <w:pPr>
        <w:pStyle w:val="a6"/>
        <w:widowControl w:val="0"/>
        <w:ind w:firstLine="709"/>
        <w:rPr>
          <w:color w:val="auto"/>
        </w:rPr>
      </w:pPr>
      <w:bookmarkStart w:id="80" w:name="_Toc117713429"/>
      <w:r w:rsidRPr="00C10577">
        <w:rPr>
          <w:color w:val="auto"/>
        </w:rPr>
        <w:t>Проведем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проектирование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bookmarkEnd w:id="80"/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«Альпина»</w:t>
      </w:r>
      <w:bookmarkStart w:id="81" w:name="_Toc117713430"/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бизнес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процессов</w:t>
      </w:r>
      <w:bookmarkEnd w:id="81"/>
      <w:r w:rsidRPr="00C10577">
        <w:rPr>
          <w:color w:val="auto"/>
        </w:rPr>
        <w:t>.</w:t>
      </w:r>
    </w:p>
    <w:p w:rsidR="00154E7C" w:rsidRPr="00C10577" w:rsidRDefault="00154E7C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Сопоставив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(бизнесы)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элементами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спроектировать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структуру,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основанную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принадлежности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этих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элементов.</w:t>
      </w:r>
    </w:p>
    <w:p w:rsidR="00154E7C" w:rsidRPr="00C10577" w:rsidRDefault="00154E7C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нашем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примере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вид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представленный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рисунке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3.2.</w:t>
      </w:r>
    </w:p>
    <w:p w:rsidR="00154E7C" w:rsidRPr="00C10577" w:rsidRDefault="00154E7C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Однако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оптимальной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следующим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причинам:</w:t>
      </w:r>
    </w:p>
    <w:p w:rsidR="00154E7C" w:rsidRPr="00C10577" w:rsidRDefault="00154E7C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перегружена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элементами,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одновременно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необходимыми;</w:t>
      </w:r>
      <w:r w:rsidR="00C10577">
        <w:rPr>
          <w:sz w:val="28"/>
          <w:szCs w:val="18"/>
        </w:rPr>
        <w:t xml:space="preserve"> </w:t>
      </w:r>
    </w:p>
    <w:p w:rsidR="00154E7C" w:rsidRPr="00C10577" w:rsidRDefault="00154E7C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-поскольку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реализуют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же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группу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товаров,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производимых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единых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производственных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площадях,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становится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невозможным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произвести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раздел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бизнеса;</w:t>
      </w:r>
      <w:r w:rsidR="00C10577">
        <w:rPr>
          <w:sz w:val="28"/>
          <w:szCs w:val="18"/>
        </w:rPr>
        <w:t xml:space="preserve"> </w:t>
      </w:r>
    </w:p>
    <w:p w:rsidR="00154E7C" w:rsidRPr="00C10577" w:rsidRDefault="00154E7C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используется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положительный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эффект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масштаба,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поскольку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однотипные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функциональные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службы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работают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независимо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друг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друга.</w:t>
      </w:r>
    </w:p>
    <w:p w:rsidR="004E6C5E" w:rsidRDefault="004E6C5E" w:rsidP="00C10577">
      <w:pPr>
        <w:widowControl w:val="0"/>
        <w:spacing w:line="360" w:lineRule="auto"/>
        <w:ind w:firstLine="709"/>
        <w:jc w:val="both"/>
        <w:rPr>
          <w:bCs/>
          <w:sz w:val="28"/>
          <w:szCs w:val="18"/>
        </w:rPr>
      </w:pP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Таблица</w:t>
      </w:r>
      <w:r w:rsidR="00C10577">
        <w:rPr>
          <w:bCs/>
          <w:sz w:val="28"/>
          <w:szCs w:val="18"/>
        </w:rPr>
        <w:t xml:space="preserve"> </w:t>
      </w:r>
      <w:r w:rsidR="004E6C5E">
        <w:rPr>
          <w:bCs/>
          <w:sz w:val="28"/>
          <w:szCs w:val="18"/>
        </w:rPr>
        <w:t xml:space="preserve">3.3 </w:t>
      </w:r>
      <w:r w:rsidRPr="00C10577">
        <w:rPr>
          <w:bCs/>
          <w:sz w:val="28"/>
          <w:szCs w:val="18"/>
        </w:rPr>
        <w:t>Анализ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соответствия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бизнесов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и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элементов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организационной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структуры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предприятия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711"/>
        <w:gridCol w:w="10"/>
        <w:gridCol w:w="2329"/>
        <w:gridCol w:w="10"/>
      </w:tblGrid>
      <w:tr w:rsidR="00D32571" w:rsidRPr="004E6C5E" w:rsidTr="004E6C5E"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Подразделение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Бизнес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1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Розничная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торговля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строительными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материалами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Бизнес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2</w:t>
            </w:r>
            <w:r w:rsidRPr="004E6C5E">
              <w:rPr>
                <w:rFonts w:cs="Times New Roman CYR"/>
                <w:sz w:val="20"/>
                <w:szCs w:val="20"/>
              </w:rPr>
              <w:br/>
              <w:t>Оптовая</w:t>
            </w:r>
            <w:r w:rsid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торговля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строительными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материалами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Бизнес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3</w:t>
            </w:r>
            <w:r w:rsidRPr="004E6C5E">
              <w:rPr>
                <w:rFonts w:cs="Times New Roman CYR"/>
                <w:sz w:val="20"/>
                <w:szCs w:val="20"/>
              </w:rPr>
              <w:br/>
              <w:t>Строительные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материалы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для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промышленного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строительства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Управляющая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компания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Предприятие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X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Направление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розничной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торговли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-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Магазин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-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Магазин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-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Магазин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оптовой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торговли</w:t>
            </w:r>
            <w:r w:rsidRPr="004E6C5E">
              <w:rPr>
                <w:rFonts w:cs="Times New Roman CYR"/>
                <w:sz w:val="20"/>
                <w:szCs w:val="20"/>
              </w:rPr>
              <w:br/>
              <w:t>-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Оптовый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склад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по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работе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корпоративными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клиентами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рекламы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закупок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Служба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доставки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Финансовая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служба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Предприятие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закупок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Производство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Цех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Цех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Склад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  <w:tr w:rsidR="00D32571" w:rsidRPr="004E6C5E" w:rsidTr="004E6C5E">
        <w:trPr>
          <w:gridAfter w:val="1"/>
          <w:wAfter w:w="10" w:type="dxa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Финансовая</w:t>
            </w:r>
            <w:r w:rsidR="00C10577" w:rsidRPr="004E6C5E">
              <w:rPr>
                <w:rFonts w:cs="Times New Roman CYR"/>
                <w:sz w:val="20"/>
                <w:szCs w:val="20"/>
              </w:rPr>
              <w:t xml:space="preserve"> </w:t>
            </w:r>
            <w:r w:rsidRPr="004E6C5E">
              <w:rPr>
                <w:rFonts w:cs="Times New Roman CYR"/>
                <w:sz w:val="20"/>
                <w:szCs w:val="20"/>
              </w:rPr>
              <w:t>служба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571" w:rsidRPr="004E6C5E" w:rsidRDefault="00D32571" w:rsidP="004E6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4E6C5E">
              <w:rPr>
                <w:rFonts w:cs="Times New Roman CYR"/>
                <w:sz w:val="20"/>
                <w:szCs w:val="20"/>
              </w:rPr>
              <w:t>+</w:t>
            </w:r>
          </w:p>
        </w:tc>
      </w:tr>
    </w:tbl>
    <w:p w:rsidR="00D32571" w:rsidRPr="00C10577" w:rsidRDefault="004E6C5E" w:rsidP="004E6C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rFonts w:cs="Arial CYR"/>
          <w:sz w:val="28"/>
          <w:szCs w:val="28"/>
        </w:rPr>
        <w:br w:type="page"/>
      </w:r>
      <w:r w:rsidR="000A48CF">
        <w:rPr>
          <w:sz w:val="28"/>
        </w:rPr>
        <w:pict>
          <v:shape id="_x0000_i1031" type="#_x0000_t75" alt="Кликните на изображении чтобы закрыть окно" style="width:458.25pt;height:380.25pt">
            <v:imagedata r:id="rId13" o:title=""/>
          </v:shape>
        </w:pic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</w:rPr>
        <w:t>Рис.</w:t>
      </w:r>
      <w:r w:rsidR="00C10577">
        <w:rPr>
          <w:sz w:val="28"/>
        </w:rPr>
        <w:t xml:space="preserve"> </w:t>
      </w:r>
      <w:r w:rsidRPr="00C10577">
        <w:rPr>
          <w:sz w:val="28"/>
        </w:rPr>
        <w:t>3.2</w:t>
      </w:r>
      <w:r w:rsidR="00C10577">
        <w:rPr>
          <w:sz w:val="28"/>
        </w:rPr>
        <w:t xml:space="preserve"> </w:t>
      </w:r>
      <w:r w:rsidRPr="00C10577">
        <w:rPr>
          <w:sz w:val="28"/>
        </w:rPr>
        <w:t>Финансовая</w:t>
      </w:r>
      <w:r w:rsidR="00C10577">
        <w:rPr>
          <w:sz w:val="28"/>
        </w:rPr>
        <w:t xml:space="preserve"> </w:t>
      </w:r>
      <w:r w:rsidRPr="00C10577">
        <w:rPr>
          <w:sz w:val="28"/>
        </w:rPr>
        <w:t>структура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предприятия</w:t>
      </w:r>
      <w:r w:rsidR="00C10577">
        <w:rPr>
          <w:sz w:val="28"/>
        </w:rPr>
        <w:t xml:space="preserve"> </w:t>
      </w:r>
      <w:r w:rsidRPr="00C10577">
        <w:rPr>
          <w:sz w:val="28"/>
        </w:rPr>
        <w:t>на</w:t>
      </w:r>
      <w:r w:rsidR="00C10577">
        <w:rPr>
          <w:sz w:val="28"/>
        </w:rPr>
        <w:t xml:space="preserve"> </w:t>
      </w:r>
      <w:r w:rsidRPr="00C10577">
        <w:rPr>
          <w:sz w:val="28"/>
        </w:rPr>
        <w:t>основе</w:t>
      </w:r>
      <w:r w:rsidR="00C10577">
        <w:rPr>
          <w:sz w:val="28"/>
        </w:rPr>
        <w:t xml:space="preserve"> </w:t>
      </w:r>
      <w:r w:rsidRPr="00C10577">
        <w:rPr>
          <w:sz w:val="28"/>
        </w:rPr>
        <w:t>бизнес</w:t>
      </w:r>
      <w:r w:rsidR="00C10577">
        <w:rPr>
          <w:sz w:val="28"/>
        </w:rPr>
        <w:t xml:space="preserve"> </w:t>
      </w:r>
      <w:r w:rsidRPr="00C10577">
        <w:rPr>
          <w:sz w:val="28"/>
        </w:rPr>
        <w:t>-</w:t>
      </w:r>
      <w:r w:rsidR="00C10577">
        <w:rPr>
          <w:sz w:val="28"/>
        </w:rPr>
        <w:t xml:space="preserve"> </w:t>
      </w:r>
      <w:r w:rsidR="004E6C5E">
        <w:rPr>
          <w:sz w:val="28"/>
        </w:rPr>
        <w:t>процессов</w:t>
      </w:r>
    </w:p>
    <w:p w:rsidR="00154E7C" w:rsidRPr="00C10577" w:rsidRDefault="00154E7C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Каким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же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совместить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положительные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эффекты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</w:t>
      </w:r>
      <w:r w:rsidR="00C10577">
        <w:rPr>
          <w:sz w:val="28"/>
          <w:szCs w:val="18"/>
        </w:rPr>
        <w:t xml:space="preserve"> </w:t>
      </w:r>
      <w:r w:rsidR="004E6C5E">
        <w:rPr>
          <w:sz w:val="28"/>
          <w:szCs w:val="18"/>
        </w:rPr>
        <w:t xml:space="preserve">бизнес </w:t>
      </w:r>
      <w:r w:rsidRPr="00C10577">
        <w:rPr>
          <w:sz w:val="28"/>
          <w:szCs w:val="18"/>
        </w:rPr>
        <w:t>процессной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функциональной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бизнеса?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Первое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решение.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Разделение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бизнеспроцессов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внешние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внутренние.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подходе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выделяем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самостоятельный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общие</w:t>
      </w:r>
      <w:r w:rsidR="004501A3" w:rsidRPr="00C10577">
        <w:rPr>
          <w:sz w:val="28"/>
          <w:szCs w:val="18"/>
        </w:rPr>
        <w:t>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внешних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функциональные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службы,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как-то: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закупки,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логистика,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производство,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реклама,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финансы.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построении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представлять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собой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самостоятельные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бизнес-единицы,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имеющие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ответственность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прибыли.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Сгруппируем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аналогии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внешними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бизнес-процессами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таблице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3.4.</w:t>
      </w:r>
    </w:p>
    <w:p w:rsidR="00154E7C" w:rsidRPr="00C10577" w:rsidRDefault="00154E7C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32571" w:rsidRPr="00C10577" w:rsidRDefault="004E6C5E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>
        <w:rPr>
          <w:bCs/>
          <w:sz w:val="28"/>
          <w:szCs w:val="18"/>
        </w:rPr>
        <w:br w:type="page"/>
      </w:r>
      <w:r w:rsidR="00D32571" w:rsidRPr="00C10577">
        <w:rPr>
          <w:bCs/>
          <w:sz w:val="28"/>
          <w:szCs w:val="18"/>
        </w:rPr>
        <w:t>Таблица</w:t>
      </w:r>
      <w:r w:rsidR="00C10577">
        <w:rPr>
          <w:bCs/>
          <w:sz w:val="28"/>
          <w:szCs w:val="18"/>
        </w:rPr>
        <w:t xml:space="preserve"> </w:t>
      </w:r>
      <w:r w:rsidR="00D32571" w:rsidRPr="00C10577">
        <w:rPr>
          <w:bCs/>
          <w:sz w:val="28"/>
          <w:szCs w:val="18"/>
        </w:rPr>
        <w:t>3.4</w:t>
      </w:r>
      <w:r>
        <w:rPr>
          <w:bCs/>
          <w:sz w:val="28"/>
          <w:szCs w:val="18"/>
        </w:rPr>
        <w:t xml:space="preserve"> </w:t>
      </w:r>
      <w:r w:rsidR="00D32571" w:rsidRPr="00C10577">
        <w:rPr>
          <w:bCs/>
          <w:sz w:val="28"/>
          <w:szCs w:val="18"/>
        </w:rPr>
        <w:t>Внутренние</w:t>
      </w:r>
      <w:r w:rsidR="00C10577">
        <w:rPr>
          <w:bCs/>
          <w:sz w:val="28"/>
          <w:szCs w:val="18"/>
        </w:rPr>
        <w:t xml:space="preserve"> </w:t>
      </w:r>
      <w:r w:rsidR="00D32571" w:rsidRPr="00C10577">
        <w:rPr>
          <w:bCs/>
          <w:sz w:val="28"/>
          <w:szCs w:val="18"/>
        </w:rPr>
        <w:t>бизнес-процессы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38"/>
        <w:gridCol w:w="2003"/>
        <w:gridCol w:w="1838"/>
        <w:gridCol w:w="1414"/>
        <w:gridCol w:w="10"/>
      </w:tblGrid>
      <w:tr w:rsidR="00D32571" w:rsidRPr="007A765E" w:rsidTr="007A765E"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Внутренний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бизнес-процесс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Входящие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потоки</w:t>
            </w:r>
          </w:p>
        </w:tc>
        <w:tc>
          <w:tcPr>
            <w:tcW w:w="2003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Управляющее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воздействие</w:t>
            </w:r>
          </w:p>
        </w:tc>
        <w:tc>
          <w:tcPr>
            <w:tcW w:w="1424" w:type="dxa"/>
            <w:gridSpan w:val="2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Механизм</w:t>
            </w:r>
          </w:p>
        </w:tc>
      </w:tr>
      <w:tr w:rsidR="00D32571" w:rsidRPr="007A765E" w:rsidTr="007A765E"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Бизнес-процесс</w:t>
            </w:r>
            <w:r w:rsidR="007A76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Производство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Информация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о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потребностях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внешних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единиц</w:t>
            </w:r>
          </w:p>
        </w:tc>
        <w:tc>
          <w:tcPr>
            <w:tcW w:w="2003" w:type="dxa"/>
            <w:vAlign w:val="center"/>
          </w:tcPr>
          <w:p w:rsidR="00D32571" w:rsidRPr="007A765E" w:rsidRDefault="004E6C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Удовле</w:t>
            </w:r>
            <w:r w:rsidR="00D32571" w:rsidRPr="007A765E">
              <w:rPr>
                <w:rFonts w:cs="Times New Roman CYR"/>
                <w:sz w:val="20"/>
                <w:szCs w:val="20"/>
              </w:rPr>
              <w:t>творяемая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потребность: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="00D32571" w:rsidRPr="007A765E">
              <w:rPr>
                <w:rFonts w:cs="Times New Roman CYR"/>
                <w:sz w:val="20"/>
                <w:szCs w:val="20"/>
              </w:rPr>
              <w:t>Строительные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материалы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для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перепродажи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продуктов: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="00D32571" w:rsidRPr="007A765E">
              <w:rPr>
                <w:rFonts w:cs="Times New Roman CYR"/>
                <w:sz w:val="20"/>
                <w:szCs w:val="20"/>
              </w:rPr>
              <w:t>Строительные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материалы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клиентов: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="00D32571" w:rsidRPr="007A765E">
              <w:rPr>
                <w:rFonts w:cs="Times New Roman CYR"/>
                <w:sz w:val="20"/>
                <w:szCs w:val="20"/>
              </w:rPr>
              <w:t>Внешние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бизнес-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единицы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Финансовые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показатели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(чистая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прибыль,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стоимость)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Бизнеса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Нормы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законодательства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РФ</w:t>
            </w:r>
          </w:p>
        </w:tc>
        <w:tc>
          <w:tcPr>
            <w:tcW w:w="1424" w:type="dxa"/>
            <w:gridSpan w:val="2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Завод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производству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строительных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материалов</w:t>
            </w:r>
          </w:p>
        </w:tc>
      </w:tr>
      <w:tr w:rsidR="00D32571" w:rsidRPr="007A765E" w:rsidTr="007A765E">
        <w:trPr>
          <w:gridAfter w:val="1"/>
          <w:wAfter w:w="10" w:type="dxa"/>
        </w:trPr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Бизнес-процесс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Логистика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(складирование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доставка)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Информация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о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потребностях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внешних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единиц</w:t>
            </w:r>
          </w:p>
        </w:tc>
        <w:tc>
          <w:tcPr>
            <w:tcW w:w="2003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Удовлетворяемая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потребность: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Pr="007A765E">
              <w:rPr>
                <w:rFonts w:cs="Times New Roman CYR"/>
                <w:sz w:val="20"/>
                <w:szCs w:val="20"/>
              </w:rPr>
              <w:t>Хранение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доставка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товаров,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сырья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материалов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продуктов: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Pr="007A765E">
              <w:rPr>
                <w:rFonts w:cs="Times New Roman CYR"/>
                <w:sz w:val="20"/>
                <w:szCs w:val="20"/>
              </w:rPr>
              <w:t>Строительные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материалы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клиентов: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Pr="007A765E">
              <w:rPr>
                <w:rFonts w:cs="Times New Roman CYR"/>
                <w:sz w:val="20"/>
                <w:szCs w:val="20"/>
              </w:rPr>
              <w:t>Внешние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бизнес-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единицы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Финансовые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показатели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(чистая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прибыль,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стоимость)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Бизнеса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Нормы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законодательства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РФ</w:t>
            </w:r>
          </w:p>
        </w:tc>
        <w:tc>
          <w:tcPr>
            <w:tcW w:w="1414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Оптовый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склад.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Склад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сырья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материалов.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Служба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доставки.</w:t>
            </w:r>
          </w:p>
        </w:tc>
      </w:tr>
      <w:tr w:rsidR="00D32571" w:rsidRPr="007A765E" w:rsidTr="007A765E">
        <w:trPr>
          <w:gridAfter w:val="1"/>
          <w:wAfter w:w="10" w:type="dxa"/>
        </w:trPr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Бизнес-процесс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Реклама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Информация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о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потребностях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внешних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единиц</w:t>
            </w:r>
          </w:p>
        </w:tc>
        <w:tc>
          <w:tcPr>
            <w:tcW w:w="2003" w:type="dxa"/>
            <w:vAlign w:val="center"/>
          </w:tcPr>
          <w:p w:rsidR="00D32571" w:rsidRPr="007A765E" w:rsidRDefault="004E6C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Удовле</w:t>
            </w:r>
            <w:r w:rsidR="00D32571" w:rsidRPr="007A765E">
              <w:rPr>
                <w:rFonts w:cs="Times New Roman CYR"/>
                <w:sz w:val="20"/>
                <w:szCs w:val="20"/>
              </w:rPr>
              <w:t>творяемая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потребность: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="00D32571" w:rsidRPr="007A765E">
              <w:rPr>
                <w:rFonts w:cs="Times New Roman CYR"/>
                <w:sz w:val="20"/>
                <w:szCs w:val="20"/>
              </w:rPr>
              <w:t>Продвижение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продуктов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продуктов: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="00D32571" w:rsidRPr="007A765E">
              <w:rPr>
                <w:rFonts w:cs="Times New Roman CYR"/>
                <w:sz w:val="20"/>
                <w:szCs w:val="20"/>
              </w:rPr>
              <w:t>Рекламные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акции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клиентов: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="00D32571" w:rsidRPr="007A765E">
              <w:rPr>
                <w:rFonts w:cs="Times New Roman CYR"/>
                <w:sz w:val="20"/>
                <w:szCs w:val="20"/>
              </w:rPr>
              <w:t>Внешние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бизнес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единицы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Финансовые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показатели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(чистая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прибыль,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стоимость)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Бизнеса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Нормы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законодательства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РФ</w:t>
            </w:r>
          </w:p>
        </w:tc>
        <w:tc>
          <w:tcPr>
            <w:tcW w:w="1414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рекламы.</w:t>
            </w:r>
          </w:p>
        </w:tc>
      </w:tr>
      <w:tr w:rsidR="00D32571" w:rsidRPr="007A765E" w:rsidTr="007A765E">
        <w:trPr>
          <w:gridAfter w:val="1"/>
          <w:wAfter w:w="10" w:type="dxa"/>
        </w:trPr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Бизнес-процесс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Закупки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Информация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о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потребностях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внешних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единиц</w:t>
            </w:r>
          </w:p>
        </w:tc>
        <w:tc>
          <w:tcPr>
            <w:tcW w:w="2003" w:type="dxa"/>
            <w:vAlign w:val="center"/>
          </w:tcPr>
          <w:p w:rsidR="00D32571" w:rsidRPr="007A765E" w:rsidRDefault="004E6C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Удовле</w:t>
            </w:r>
            <w:r w:rsidR="00D32571" w:rsidRPr="007A765E">
              <w:rPr>
                <w:rFonts w:cs="Times New Roman CYR"/>
                <w:sz w:val="20"/>
                <w:szCs w:val="20"/>
              </w:rPr>
              <w:t>творяемая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потребность: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="00D32571" w:rsidRPr="007A765E">
              <w:rPr>
                <w:rFonts w:cs="Times New Roman CYR"/>
                <w:sz w:val="20"/>
                <w:szCs w:val="20"/>
              </w:rPr>
              <w:t>Внешние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товары,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сырье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материалы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для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производства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продуктов: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="00D32571" w:rsidRPr="007A765E">
              <w:rPr>
                <w:rFonts w:cs="Times New Roman CYR"/>
                <w:sz w:val="20"/>
                <w:szCs w:val="20"/>
              </w:rPr>
              <w:t>Сырьё,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материалы,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товары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клиентов: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7A765E">
              <w:rPr>
                <w:rFonts w:cs="Times New Roman CYR"/>
                <w:sz w:val="20"/>
                <w:szCs w:val="20"/>
              </w:rPr>
              <w:t>«</w:t>
            </w:r>
            <w:r w:rsidR="00D32571" w:rsidRPr="007A765E">
              <w:rPr>
                <w:rFonts w:cs="Times New Roman CYR"/>
                <w:sz w:val="20"/>
                <w:szCs w:val="20"/>
              </w:rPr>
              <w:t>Внешние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бизнес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D32571" w:rsidRPr="007A765E">
              <w:rPr>
                <w:rFonts w:cs="Times New Roman CYR"/>
                <w:sz w:val="20"/>
                <w:szCs w:val="20"/>
              </w:rPr>
              <w:t>единицы</w:t>
            </w:r>
            <w:r w:rsidR="004501A3" w:rsidRPr="007A765E">
              <w:rPr>
                <w:rFonts w:cs="Times New Roman CYR"/>
                <w:sz w:val="20"/>
                <w:szCs w:val="20"/>
              </w:rPr>
              <w:t>»</w:t>
            </w:r>
          </w:p>
        </w:tc>
        <w:tc>
          <w:tcPr>
            <w:tcW w:w="1838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Финансовые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показатели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(чистая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прибыль,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стоимость)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Бизнеса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Нормы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законодательства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РФ</w:t>
            </w:r>
          </w:p>
        </w:tc>
        <w:tc>
          <w:tcPr>
            <w:tcW w:w="1414" w:type="dxa"/>
            <w:vAlign w:val="center"/>
          </w:tcPr>
          <w:p w:rsidR="00D32571" w:rsidRPr="007A765E" w:rsidRDefault="00D32571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Отдел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закупок.</w:t>
            </w:r>
          </w:p>
        </w:tc>
      </w:tr>
      <w:tr w:rsidR="00154E7C" w:rsidRPr="007A765E" w:rsidTr="007A765E">
        <w:tc>
          <w:tcPr>
            <w:tcW w:w="1838" w:type="dxa"/>
            <w:vAlign w:val="center"/>
          </w:tcPr>
          <w:p w:rsidR="00154E7C" w:rsidRPr="007A765E" w:rsidRDefault="00154E7C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Внутренний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бизнес-процесс</w:t>
            </w:r>
          </w:p>
        </w:tc>
        <w:tc>
          <w:tcPr>
            <w:tcW w:w="1838" w:type="dxa"/>
            <w:vAlign w:val="center"/>
          </w:tcPr>
          <w:p w:rsidR="00154E7C" w:rsidRPr="007A765E" w:rsidRDefault="00154E7C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Входящие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потоки</w:t>
            </w:r>
          </w:p>
        </w:tc>
        <w:tc>
          <w:tcPr>
            <w:tcW w:w="2003" w:type="dxa"/>
            <w:vAlign w:val="center"/>
          </w:tcPr>
          <w:p w:rsidR="00154E7C" w:rsidRPr="007A765E" w:rsidRDefault="00154E7C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838" w:type="dxa"/>
            <w:vAlign w:val="center"/>
          </w:tcPr>
          <w:p w:rsidR="00154E7C" w:rsidRPr="007A765E" w:rsidRDefault="00154E7C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Управляющее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воздействие</w:t>
            </w:r>
          </w:p>
        </w:tc>
        <w:tc>
          <w:tcPr>
            <w:tcW w:w="1424" w:type="dxa"/>
            <w:gridSpan w:val="2"/>
            <w:vAlign w:val="center"/>
          </w:tcPr>
          <w:p w:rsidR="00154E7C" w:rsidRPr="007A765E" w:rsidRDefault="00154E7C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Механизм</w:t>
            </w:r>
          </w:p>
        </w:tc>
      </w:tr>
      <w:tr w:rsidR="00154E7C" w:rsidRPr="007A765E" w:rsidTr="007A765E">
        <w:tc>
          <w:tcPr>
            <w:tcW w:w="1838" w:type="dxa"/>
            <w:vAlign w:val="center"/>
          </w:tcPr>
          <w:p w:rsidR="00154E7C" w:rsidRPr="007A765E" w:rsidRDefault="00154E7C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Бизнес-процесс</w:t>
            </w:r>
            <w:r w:rsid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Расчеты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(финансы)</w:t>
            </w:r>
          </w:p>
        </w:tc>
        <w:tc>
          <w:tcPr>
            <w:tcW w:w="1838" w:type="dxa"/>
            <w:vAlign w:val="center"/>
          </w:tcPr>
          <w:p w:rsidR="00154E7C" w:rsidRPr="007A765E" w:rsidRDefault="00154E7C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Информация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о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потребностях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внешних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бизнес-единиц</w:t>
            </w:r>
          </w:p>
        </w:tc>
        <w:tc>
          <w:tcPr>
            <w:tcW w:w="2003" w:type="dxa"/>
            <w:vAlign w:val="center"/>
          </w:tcPr>
          <w:p w:rsidR="00154E7C" w:rsidRPr="007A765E" w:rsidRDefault="004E6C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Удовле</w:t>
            </w:r>
            <w:r w:rsidR="00154E7C" w:rsidRPr="007A765E">
              <w:rPr>
                <w:rFonts w:cs="Times New Roman CYR"/>
                <w:sz w:val="20"/>
                <w:szCs w:val="20"/>
              </w:rPr>
              <w:t>творяемая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потребность: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«Управленческая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бухгалтерская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отчетность»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продуктов: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«Внешние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внутренние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финансовые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отчеты»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Группа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клиентов:</w:t>
            </w:r>
            <w:r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«Внешние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внутренние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="00154E7C" w:rsidRPr="007A765E">
              <w:rPr>
                <w:rFonts w:cs="Times New Roman CYR"/>
                <w:sz w:val="20"/>
                <w:szCs w:val="20"/>
              </w:rPr>
              <w:t>бизнес-единицы»</w:t>
            </w:r>
          </w:p>
        </w:tc>
        <w:tc>
          <w:tcPr>
            <w:tcW w:w="1838" w:type="dxa"/>
            <w:vAlign w:val="center"/>
          </w:tcPr>
          <w:p w:rsidR="00154E7C" w:rsidRPr="007A765E" w:rsidRDefault="00154E7C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Финансовые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показатели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(чистая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прибыль,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стоимость)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Бизнеса</w:t>
            </w:r>
            <w:r w:rsidR="004E6C5E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Нормы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законодательства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РФ</w:t>
            </w:r>
          </w:p>
        </w:tc>
        <w:tc>
          <w:tcPr>
            <w:tcW w:w="1424" w:type="dxa"/>
            <w:gridSpan w:val="2"/>
            <w:vAlign w:val="center"/>
          </w:tcPr>
          <w:p w:rsidR="00154E7C" w:rsidRPr="007A765E" w:rsidRDefault="00154E7C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A765E">
              <w:rPr>
                <w:rFonts w:cs="Times New Roman CYR"/>
                <w:sz w:val="20"/>
                <w:szCs w:val="20"/>
              </w:rPr>
              <w:t>Финансовая</w:t>
            </w:r>
            <w:r w:rsidR="00C10577" w:rsidRPr="007A765E">
              <w:rPr>
                <w:rFonts w:cs="Times New Roman CYR"/>
                <w:sz w:val="20"/>
                <w:szCs w:val="20"/>
              </w:rPr>
              <w:t xml:space="preserve"> </w:t>
            </w:r>
            <w:r w:rsidRPr="007A765E">
              <w:rPr>
                <w:rFonts w:cs="Times New Roman CYR"/>
                <w:sz w:val="20"/>
                <w:szCs w:val="20"/>
              </w:rPr>
              <w:t>служба.</w:t>
            </w:r>
          </w:p>
        </w:tc>
      </w:tr>
    </w:tbl>
    <w:p w:rsidR="007A765E" w:rsidRDefault="007A765E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32571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основании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данных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таблицы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3.4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составим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структуру.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выглядеть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следующим</w:t>
      </w:r>
      <w:r w:rsidR="00C10577">
        <w:rPr>
          <w:sz w:val="28"/>
          <w:szCs w:val="18"/>
        </w:rPr>
        <w:t xml:space="preserve"> </w:t>
      </w:r>
      <w:r w:rsidR="007A765E">
        <w:rPr>
          <w:sz w:val="28"/>
          <w:szCs w:val="18"/>
        </w:rPr>
        <w:t>образом</w:t>
      </w:r>
    </w:p>
    <w:p w:rsidR="007A765E" w:rsidRPr="00C10577" w:rsidRDefault="007A765E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32571" w:rsidRPr="00C10577" w:rsidRDefault="000A48CF" w:rsidP="007A765E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2" type="#_x0000_t75" style="width:421.5pt;height:270pt">
            <v:imagedata r:id="rId14" o:title=""/>
          </v:shape>
        </w:pic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Рис.</w:t>
      </w:r>
      <w:r w:rsidR="00C10577">
        <w:rPr>
          <w:bCs/>
          <w:sz w:val="28"/>
          <w:szCs w:val="18"/>
        </w:rPr>
        <w:t xml:space="preserve"> </w:t>
      </w:r>
      <w:r w:rsidR="007A765E">
        <w:rPr>
          <w:bCs/>
          <w:sz w:val="28"/>
          <w:szCs w:val="18"/>
        </w:rPr>
        <w:t>3.3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Оптимизированная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финансовая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структура</w:t>
      </w:r>
      <w:r w:rsidR="00C10577">
        <w:rPr>
          <w:bCs/>
          <w:sz w:val="28"/>
          <w:szCs w:val="18"/>
        </w:rPr>
        <w:t xml:space="preserve"> </w:t>
      </w:r>
      <w:r w:rsidR="007A765E">
        <w:rPr>
          <w:bCs/>
          <w:sz w:val="28"/>
          <w:szCs w:val="18"/>
        </w:rPr>
        <w:t>предприятия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Второе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решение.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Нормирование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общих</w:t>
      </w:r>
      <w:r w:rsidR="004501A3" w:rsidRPr="00C10577">
        <w:rPr>
          <w:sz w:val="28"/>
          <w:szCs w:val="18"/>
        </w:rPr>
        <w:t>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служб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дальнейшего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расчета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вклада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подразделения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каждого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бизнес-процесса.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Основой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взаиморасчетов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трансфертные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цены.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Трансфертные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определяются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внешних,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рыночных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аналогичные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товары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услуги.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целях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повышения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эффективности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бизнес-единиц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оптимизации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внешние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бизнес-единицы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возможность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выбора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приобретать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товары/услуги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бизнес-единиц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внешних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поставщиков.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Однако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одинаковых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условиях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предпочтение,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несомненно,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отдаваться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поставщикам.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Бизнес-единица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всегда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альтернативу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приобрести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аналогичный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товар/услугу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стороне,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организовать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самостоятельно,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ресурсов,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всё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же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приобрести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товар/услугу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бизнес-единицы.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Поскольку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работ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бизнес-единицы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используют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положительный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эффект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масштаба,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правильной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работ,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быть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конкурентоспособны.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недостатки.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Её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слабым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местом,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несомненно,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механизм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трансфертного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ценообразования.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всегда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представляется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возможным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корректно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рассчитать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товары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услуги.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Кроме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проблемы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корректных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возникает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проблема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взаиморасчетов.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становится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во-первых,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четко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формализовать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документировать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взаимодействия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бизнес-единиц,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во-вторых,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Таким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сделать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следующий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вывод: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Финансовая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построенная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процессному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принципу,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имеет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свои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достоинства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недостатки.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достоинствам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отнести: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-Высокая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прозрачность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четкой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локализации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бизнес-процессов,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отсутствия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общих</w:t>
      </w:r>
      <w:r w:rsidR="004501A3" w:rsidRPr="00C10577">
        <w:rPr>
          <w:sz w:val="28"/>
          <w:szCs w:val="18"/>
        </w:rPr>
        <w:t>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искажающих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информацию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результатах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-Хорошая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управляемость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высокой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прозрачности,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наличия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понятных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целей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БЕ,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механизмов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саморегулирования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стимулирования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(от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результата).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-Повышенная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безопасность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целом,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высокой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самостоятельности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БЕ,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»</w:t>
      </w:r>
      <w:r w:rsidRPr="00C10577">
        <w:rPr>
          <w:sz w:val="28"/>
          <w:szCs w:val="18"/>
        </w:rPr>
        <w:t>отказ</w:t>
      </w:r>
      <w:r w:rsidR="004501A3" w:rsidRPr="00C10577">
        <w:rPr>
          <w:sz w:val="28"/>
          <w:szCs w:val="18"/>
        </w:rPr>
        <w:t>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одной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приведет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выходу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строя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всей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системы.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недостаткам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относятся: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-Высокие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требования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квалификации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персонала,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первую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очередь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топ-менеджеров,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поскольку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принципы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взаимодействия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тривиальны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требуют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постоянного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контроля.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-Сложность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настройки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системы,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выработки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механизма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трансфертного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ценообразования.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-Высоки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требования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технологии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техническим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механизмам,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большего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количества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объектов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операций.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Таким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можно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сделать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вывод: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построение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бизнес-системы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оправдано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её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высокой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эффективностью,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сопряжено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высокими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рисками,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связанными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сложностью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построения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настройки.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Проанализировав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описанные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выше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риски,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сочтя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высокими,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предпочтение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отдать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проектированию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структуры.</w:t>
      </w:r>
    </w:p>
    <w:p w:rsidR="00D32571" w:rsidRPr="00C10577" w:rsidRDefault="00F71A4A" w:rsidP="00C10577">
      <w:pPr>
        <w:pStyle w:val="a6"/>
        <w:widowControl w:val="0"/>
        <w:ind w:firstLine="709"/>
        <w:rPr>
          <w:color w:val="auto"/>
        </w:rPr>
      </w:pPr>
      <w:bookmarkStart w:id="82" w:name="_Toc117713431"/>
      <w:r w:rsidRPr="00C10577">
        <w:rPr>
          <w:color w:val="auto"/>
        </w:rPr>
        <w:t>Проведем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</w:t>
      </w:r>
      <w:r w:rsidR="00D32571" w:rsidRPr="00C10577">
        <w:rPr>
          <w:color w:val="auto"/>
        </w:rPr>
        <w:t>роектирование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основе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организационной</w:t>
      </w:r>
      <w:r w:rsidR="00C10577">
        <w:rPr>
          <w:color w:val="auto"/>
        </w:rPr>
        <w:t xml:space="preserve"> </w:t>
      </w:r>
      <w:r w:rsidR="00D32571" w:rsidRPr="00C10577">
        <w:rPr>
          <w:color w:val="auto"/>
        </w:rPr>
        <w:t>структуры</w:t>
      </w:r>
      <w:bookmarkEnd w:id="82"/>
      <w:r w:rsidRPr="00C10577">
        <w:rPr>
          <w:color w:val="auto"/>
        </w:rPr>
        <w:t>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Проанализировав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финансовые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составим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структуру.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представлена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Приложении</w:t>
      </w:r>
      <w:r w:rsidR="00C10577">
        <w:rPr>
          <w:sz w:val="28"/>
          <w:szCs w:val="18"/>
        </w:rPr>
        <w:t xml:space="preserve"> </w:t>
      </w:r>
      <w:r w:rsidR="00F71A4A" w:rsidRPr="00C10577">
        <w:rPr>
          <w:sz w:val="28"/>
          <w:szCs w:val="18"/>
        </w:rPr>
        <w:t>6</w:t>
      </w:r>
      <w:r w:rsidRPr="00C10577">
        <w:rPr>
          <w:sz w:val="28"/>
          <w:szCs w:val="18"/>
        </w:rPr>
        <w:t>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Преимуществом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такой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будут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являться: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-Возможность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анализа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эффективности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предприятия,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локализации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маржинального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-Средние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требования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квалификации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персонала,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схожести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привычной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организационной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структурой.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-Средняя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сложность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настройки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системы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отсутствия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выработки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механизма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трансфертного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ценообразования.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-Низкие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требования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технологии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техническим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механизмам,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счет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среднего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количества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объектов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отсутствия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учета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внутренних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операций.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недостаткам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относятся: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-Наличие</w:t>
      </w:r>
      <w:r w:rsidR="00C10577">
        <w:rPr>
          <w:sz w:val="28"/>
          <w:szCs w:val="18"/>
        </w:rPr>
        <w:t xml:space="preserve"> </w:t>
      </w:r>
      <w:r w:rsidR="004501A3" w:rsidRPr="00C10577">
        <w:rPr>
          <w:sz w:val="28"/>
          <w:szCs w:val="18"/>
        </w:rPr>
        <w:t>«</w:t>
      </w:r>
      <w:r w:rsidRPr="00C10577">
        <w:rPr>
          <w:sz w:val="28"/>
          <w:szCs w:val="18"/>
        </w:rPr>
        <w:t>общих</w:t>
      </w:r>
      <w:r w:rsidR="004501A3" w:rsidRPr="00C10577">
        <w:rPr>
          <w:sz w:val="28"/>
          <w:szCs w:val="18"/>
        </w:rPr>
        <w:t>»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искажающих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информацию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результатах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-Отсутствие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механизмов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саморегулирования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стимулирования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бизнес-единиц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(от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результата).</w:t>
      </w:r>
    </w:p>
    <w:p w:rsidR="00D32571" w:rsidRPr="00C10577" w:rsidRDefault="00D32571" w:rsidP="00C10577">
      <w:pPr>
        <w:pStyle w:val="a6"/>
        <w:widowControl w:val="0"/>
        <w:ind w:firstLine="709"/>
        <w:rPr>
          <w:color w:val="auto"/>
        </w:rPr>
      </w:pPr>
      <w:bookmarkStart w:id="83" w:name="_Toc117713432"/>
      <w:r w:rsidRPr="00C10577">
        <w:rPr>
          <w:color w:val="auto"/>
        </w:rPr>
        <w:t>Определение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глубины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декомпозиции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bookmarkEnd w:id="83"/>
      <w:r w:rsidR="00F71A4A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Исходя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принципа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декомпозиции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вплоть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отдельно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взятого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рабочего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места.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подход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будет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наиболее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продуктивным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мотивации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оптимизации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численности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персонала,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однако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затраты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планирование,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полученной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информации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превысит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моменты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внедрения.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Таким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образом,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возникает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задача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оптимальной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глубины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декомпозиции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финансовой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исходя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соотношения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поддержание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системы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/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результат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функционирования.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Факторами,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влияющими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принятие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решения,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являются: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Размер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организации.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-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принципиально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важный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фактор,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исходя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принимается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решение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количестве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Возможность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выделения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действительно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прямых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расходов.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Данная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возможность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технической,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есть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выяснить,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насколько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возможно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учитывать,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допустим,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потребление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энергоносителей,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электроэнергии,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услуг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служб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безопасности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отдельными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Потребности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управления.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Зачастую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руководству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необходимо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владеть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детализированной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информацией,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касающейся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основного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(профильного)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бизнеса,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достаточно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агрегированных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параметров,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описывающих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прочие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виды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деятельности.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соответствии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этим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должна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выстраиваться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иерархия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ЦФО.</w:t>
      </w:r>
      <w:r w:rsidR="00C10577">
        <w:rPr>
          <w:sz w:val="28"/>
          <w:szCs w:val="1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Объем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информации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(степень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участия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ЦФО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агрегированном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показателе).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Как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показывает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практика,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если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сумма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затрат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составляет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менее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5%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показателя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более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высокого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уровня,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смысла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декомпозировать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его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ниже.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Аналогично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принимается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решение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отношению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центрам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дохода.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bCs/>
          <w:sz w:val="28"/>
          <w:szCs w:val="18"/>
        </w:rPr>
        <w:t>Таким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образом,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подводя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итог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отметим,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что</w:t>
      </w:r>
      <w:r w:rsidR="00C10577">
        <w:rPr>
          <w:bCs/>
          <w:sz w:val="28"/>
          <w:szCs w:val="18"/>
        </w:rPr>
        <w:t xml:space="preserve"> </w:t>
      </w:r>
      <w:r w:rsidRPr="00C10577">
        <w:rPr>
          <w:bCs/>
          <w:sz w:val="28"/>
          <w:szCs w:val="18"/>
        </w:rPr>
        <w:t>з</w:t>
      </w:r>
      <w:r w:rsidRPr="00C10577">
        <w:rPr>
          <w:sz w:val="28"/>
        </w:rPr>
        <w:t>акрепление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прав,</w:t>
      </w:r>
      <w:r w:rsidR="00C10577">
        <w:rPr>
          <w:sz w:val="28"/>
        </w:rPr>
        <w:t xml:space="preserve"> </w:t>
      </w:r>
      <w:r w:rsidRPr="00C10577">
        <w:rPr>
          <w:sz w:val="28"/>
        </w:rPr>
        <w:t>обязанностей</w:t>
      </w:r>
      <w:r w:rsidR="00C10577">
        <w:rPr>
          <w:sz w:val="28"/>
        </w:rPr>
        <w:t xml:space="preserve"> </w:t>
      </w:r>
      <w:r w:rsidRPr="00C10577">
        <w:rPr>
          <w:sz w:val="28"/>
        </w:rPr>
        <w:t>и</w:t>
      </w:r>
      <w:r w:rsidR="00C10577">
        <w:rPr>
          <w:sz w:val="28"/>
        </w:rPr>
        <w:t xml:space="preserve"> </w:t>
      </w:r>
      <w:r w:rsidRPr="00C10577">
        <w:rPr>
          <w:sz w:val="28"/>
        </w:rPr>
        <w:t>порядка</w:t>
      </w:r>
      <w:r w:rsidR="00C10577">
        <w:rPr>
          <w:sz w:val="28"/>
        </w:rPr>
        <w:t xml:space="preserve"> </w:t>
      </w:r>
      <w:r w:rsidRPr="00C10577">
        <w:rPr>
          <w:sz w:val="28"/>
        </w:rPr>
        <w:t>взаимоотношений</w:t>
      </w:r>
      <w:r w:rsidR="00C10577">
        <w:rPr>
          <w:sz w:val="28"/>
        </w:rPr>
        <w:t xml:space="preserve"> </w:t>
      </w:r>
      <w:r w:rsidRPr="00C10577">
        <w:rPr>
          <w:sz w:val="28"/>
        </w:rPr>
        <w:t>ЦФО</w:t>
      </w:r>
      <w:r w:rsidR="00C10577">
        <w:rPr>
          <w:sz w:val="28"/>
        </w:rPr>
        <w:t xml:space="preserve"> </w:t>
      </w:r>
      <w:r w:rsidRPr="00C10577">
        <w:rPr>
          <w:sz w:val="28"/>
        </w:rPr>
        <w:t>производится</w:t>
      </w:r>
      <w:r w:rsidR="00C10577">
        <w:rPr>
          <w:sz w:val="28"/>
        </w:rPr>
        <w:t xml:space="preserve"> </w:t>
      </w:r>
      <w:r w:rsidRPr="00C10577">
        <w:rPr>
          <w:sz w:val="28"/>
        </w:rPr>
        <w:t>в</w:t>
      </w:r>
      <w:r w:rsidR="00C10577">
        <w:rPr>
          <w:sz w:val="28"/>
        </w:rPr>
        <w:t xml:space="preserve"> </w:t>
      </w:r>
      <w:r w:rsidR="004501A3" w:rsidRPr="00C10577">
        <w:rPr>
          <w:sz w:val="28"/>
        </w:rPr>
        <w:t>«</w:t>
      </w:r>
      <w:r w:rsidRPr="00C10577">
        <w:rPr>
          <w:sz w:val="28"/>
        </w:rPr>
        <w:t>Положении</w:t>
      </w:r>
      <w:r w:rsidR="00C10577">
        <w:rPr>
          <w:sz w:val="28"/>
        </w:rPr>
        <w:t xml:space="preserve"> </w:t>
      </w:r>
      <w:r w:rsidRPr="00C10577">
        <w:rPr>
          <w:sz w:val="28"/>
        </w:rPr>
        <w:t>о</w:t>
      </w:r>
      <w:r w:rsidR="00C10577">
        <w:rPr>
          <w:sz w:val="28"/>
        </w:rPr>
        <w:t xml:space="preserve"> </w:t>
      </w:r>
      <w:r w:rsidRPr="00C10577">
        <w:rPr>
          <w:sz w:val="28"/>
        </w:rPr>
        <w:t>финансовой</w:t>
      </w:r>
      <w:r w:rsidR="00C10577">
        <w:rPr>
          <w:sz w:val="28"/>
        </w:rPr>
        <w:t xml:space="preserve"> </w:t>
      </w:r>
      <w:r w:rsidRPr="00C10577">
        <w:rPr>
          <w:sz w:val="28"/>
        </w:rPr>
        <w:t>структуре</w:t>
      </w:r>
      <w:r w:rsidR="004501A3" w:rsidRPr="00C10577">
        <w:rPr>
          <w:sz w:val="28"/>
        </w:rPr>
        <w:t>»</w:t>
      </w:r>
      <w:r w:rsidRPr="00C10577">
        <w:rPr>
          <w:sz w:val="28"/>
          <w:szCs w:val="18"/>
        </w:rPr>
        <w:t>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которое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будет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дальнейшем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являться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регламентным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документом,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определяющим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порядок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её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создания,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текущее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состояние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порядок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изменения.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C10577">
        <w:rPr>
          <w:sz w:val="28"/>
          <w:szCs w:val="18"/>
        </w:rPr>
        <w:t>В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связи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этим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возможно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рекомендовать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следующую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структуру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Положения,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которая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состоит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из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следующих</w:t>
      </w:r>
      <w:r w:rsidR="00C10577">
        <w:rPr>
          <w:sz w:val="28"/>
          <w:szCs w:val="18"/>
        </w:rPr>
        <w:t xml:space="preserve"> </w:t>
      </w:r>
      <w:r w:rsidRPr="00C10577">
        <w:rPr>
          <w:sz w:val="28"/>
          <w:szCs w:val="18"/>
        </w:rPr>
        <w:t>разделов: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-Основные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понятия</w:t>
      </w:r>
      <w:r w:rsidR="00C10577">
        <w:rPr>
          <w:sz w:val="28"/>
          <w:szCs w:val="2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-Общие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положения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-Базовые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принципы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-Сфера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применения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-Разработка,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утверждение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изменение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-Распределение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Положения</w:t>
      </w:r>
      <w:r w:rsidR="00C10577">
        <w:rPr>
          <w:sz w:val="28"/>
          <w:szCs w:val="2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-Принципы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-Этапы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управленческого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цикла</w:t>
      </w:r>
      <w:r w:rsidR="00C10577">
        <w:rPr>
          <w:sz w:val="28"/>
          <w:szCs w:val="2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-Планирование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(разработка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бюджетов)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-Учет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фактических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данных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контроль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отклонений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-Анализ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исполнения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отчетность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-Принятие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управленческих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решений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-Финансовая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структура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-Бизнесы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предприятия</w:t>
      </w:r>
      <w:r w:rsidR="00C10577">
        <w:rPr>
          <w:sz w:val="28"/>
          <w:szCs w:val="28"/>
        </w:rPr>
        <w:t xml:space="preserve"> 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-Структура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центров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ответственности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(ЦФО)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-Графическое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представление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-Табличное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представление</w:t>
      </w:r>
    </w:p>
    <w:p w:rsidR="00D32571" w:rsidRPr="00C10577" w:rsidRDefault="00D32571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Разработка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Pr="00C10577">
        <w:rPr>
          <w:sz w:val="28"/>
          <w:szCs w:val="28"/>
        </w:rPr>
        <w:t>Положения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структуре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приводится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отчете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производственной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практике.</w:t>
      </w:r>
    </w:p>
    <w:p w:rsidR="004506A4" w:rsidRPr="00C10577" w:rsidRDefault="004506A4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4506A4" w:rsidRPr="00C10577" w:rsidRDefault="004506A4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84" w:name="_Toc126566929"/>
      <w:r w:rsidRPr="00C10577">
        <w:t>3.4.</w:t>
      </w:r>
      <w:r w:rsidRPr="00C10577">
        <w:tab/>
        <w:t>Повышение</w:t>
      </w:r>
      <w:r w:rsidR="00C10577">
        <w:t xml:space="preserve"> </w:t>
      </w:r>
      <w:r w:rsidRPr="00C10577">
        <w:t>эффективности</w:t>
      </w:r>
      <w:r w:rsidR="00C10577">
        <w:t xml:space="preserve"> </w:t>
      </w:r>
      <w:r w:rsidRPr="00C10577">
        <w:t>деятельности</w:t>
      </w:r>
      <w:r w:rsidR="00C10577">
        <w:t xml:space="preserve"> </w:t>
      </w:r>
      <w:r w:rsidRPr="00C10577">
        <w:t>предприятия</w:t>
      </w:r>
      <w:r w:rsidR="00C10577">
        <w:t xml:space="preserve"> </w:t>
      </w:r>
      <w:r w:rsidRPr="00C10577">
        <w:t>ООО</w:t>
      </w:r>
      <w:r w:rsidR="00C10577">
        <w:t xml:space="preserve"> </w:t>
      </w:r>
      <w:r w:rsidR="004501A3" w:rsidRPr="00C10577">
        <w:t>«</w:t>
      </w:r>
      <w:r w:rsidRPr="00C10577">
        <w:t>Альпина</w:t>
      </w:r>
      <w:r w:rsidR="004501A3" w:rsidRPr="00C10577">
        <w:t>»</w:t>
      </w:r>
      <w:r w:rsidR="00C10577">
        <w:t xml:space="preserve"> </w:t>
      </w:r>
      <w:r w:rsidRPr="00C10577">
        <w:t>на</w:t>
      </w:r>
      <w:r w:rsidR="00C10577">
        <w:t xml:space="preserve"> </w:t>
      </w:r>
      <w:r w:rsidRPr="00C10577">
        <w:t>основе</w:t>
      </w:r>
      <w:r w:rsidR="00C10577">
        <w:t xml:space="preserve"> </w:t>
      </w:r>
      <w:r w:rsidRPr="00C10577">
        <w:t>создания</w:t>
      </w:r>
      <w:r w:rsidR="00C10577">
        <w:t xml:space="preserve"> </w:t>
      </w:r>
      <w:r w:rsidRPr="00C10577">
        <w:t>ЦФО</w:t>
      </w:r>
      <w:bookmarkEnd w:id="84"/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Рассмотрев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практик</w:t>
      </w:r>
      <w:r w:rsidR="00F71A4A" w:rsidRPr="00C10577">
        <w:rPr>
          <w:sz w:val="28"/>
          <w:szCs w:val="28"/>
        </w:rPr>
        <w:t>у</w:t>
      </w:r>
      <w:r w:rsidR="00C10577">
        <w:rPr>
          <w:sz w:val="28"/>
          <w:szCs w:val="28"/>
        </w:rPr>
        <w:t xml:space="preserve"> </w:t>
      </w:r>
      <w:r w:rsidR="00F71A4A"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методические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основы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выделения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ЦФО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выделив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таковые,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см.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Приложение</w:t>
      </w:r>
      <w:r w:rsidR="00C10577">
        <w:rPr>
          <w:sz w:val="28"/>
          <w:szCs w:val="28"/>
        </w:rPr>
        <w:t xml:space="preserve"> </w:t>
      </w:r>
      <w:r w:rsidR="00F71A4A" w:rsidRPr="00C10577">
        <w:rPr>
          <w:sz w:val="28"/>
          <w:szCs w:val="28"/>
        </w:rPr>
        <w:t>6</w:t>
      </w:r>
      <w:r w:rsidRPr="00C10577">
        <w:rPr>
          <w:sz w:val="28"/>
          <w:szCs w:val="28"/>
        </w:rPr>
        <w:t>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необходимо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разработать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проект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Положения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для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руководства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="00F71A4A"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Pr="00C10577">
        <w:rPr>
          <w:sz w:val="28"/>
          <w:szCs w:val="28"/>
        </w:rPr>
        <w:t>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являющегося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регламентирующим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документом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реструктуризации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целью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оздоровления.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Сформулируем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базовые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принципы: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Настоящее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Pr="00C10577">
        <w:rPr>
          <w:sz w:val="28"/>
          <w:szCs w:val="28"/>
        </w:rPr>
        <w:t>Положение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структуре</w:t>
      </w:r>
      <w:r w:rsidR="004501A3" w:rsidRPr="00C10577">
        <w:rPr>
          <w:sz w:val="28"/>
          <w:szCs w:val="28"/>
        </w:rPr>
        <w:t>»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дальнейшем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Положение)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описывает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систему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="00F71A4A"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определяет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состав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регламентирующих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ее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документов.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Положение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структуре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составлено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основе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принципов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центрам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ответственности,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определяющих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построение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функционирование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структуры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как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основного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исполнительного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механизма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</w:t>
      </w:r>
      <w:r w:rsidR="00C10577">
        <w:rPr>
          <w:sz w:val="28"/>
          <w:szCs w:val="28"/>
        </w:rPr>
        <w:t xml:space="preserve"> </w:t>
      </w:r>
      <w:r w:rsidR="00F71A4A"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="00F71A4A"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Pr="00C10577">
        <w:rPr>
          <w:sz w:val="28"/>
          <w:szCs w:val="28"/>
        </w:rPr>
        <w:t>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Выполнение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требований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системы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описанных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Положении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указанных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нем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сопутствующих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документах,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обязательны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для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всех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сотрудников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предприятия.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Действие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данного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Положения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распространяется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все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подразделения</w:t>
      </w:r>
      <w:r w:rsidR="00C10577">
        <w:rPr>
          <w:sz w:val="28"/>
          <w:szCs w:val="28"/>
        </w:rPr>
        <w:t xml:space="preserve"> </w:t>
      </w:r>
      <w:r w:rsidR="00F71A4A"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="00F71A4A"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="00917F35" w:rsidRPr="00C10577">
        <w:rPr>
          <w:sz w:val="28"/>
          <w:szCs w:val="28"/>
        </w:rPr>
        <w:t>,</w:t>
      </w:r>
      <w:r w:rsidR="00C10577">
        <w:rPr>
          <w:sz w:val="28"/>
          <w:szCs w:val="28"/>
        </w:rPr>
        <w:t xml:space="preserve"> </w:t>
      </w:r>
      <w:r w:rsidR="00917F35" w:rsidRPr="00C10577">
        <w:rPr>
          <w:sz w:val="28"/>
          <w:szCs w:val="28"/>
        </w:rPr>
        <w:t>см.</w:t>
      </w:r>
      <w:r w:rsidR="00C10577">
        <w:rPr>
          <w:sz w:val="28"/>
          <w:szCs w:val="28"/>
        </w:rPr>
        <w:t xml:space="preserve"> </w:t>
      </w:r>
      <w:r w:rsidR="00917F35" w:rsidRPr="00C10577">
        <w:rPr>
          <w:sz w:val="28"/>
          <w:szCs w:val="28"/>
        </w:rPr>
        <w:t>Приложение</w:t>
      </w:r>
      <w:r w:rsidR="00C10577">
        <w:rPr>
          <w:sz w:val="28"/>
          <w:szCs w:val="28"/>
        </w:rPr>
        <w:t xml:space="preserve"> </w:t>
      </w:r>
      <w:r w:rsidR="00917F35" w:rsidRPr="00C10577">
        <w:rPr>
          <w:sz w:val="28"/>
          <w:szCs w:val="28"/>
        </w:rPr>
        <w:t>7</w:t>
      </w:r>
      <w:r w:rsidRPr="00C10577">
        <w:rPr>
          <w:sz w:val="28"/>
          <w:szCs w:val="28"/>
        </w:rPr>
        <w:t>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Положение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применяется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для: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-внутреннего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использования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решении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задач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</w:t>
      </w:r>
      <w:r w:rsidR="00C10577">
        <w:rPr>
          <w:sz w:val="28"/>
          <w:szCs w:val="28"/>
        </w:rPr>
        <w:t xml:space="preserve"> </w:t>
      </w:r>
      <w:r w:rsidR="00F71A4A"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="00F71A4A"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Pr="00C10577">
        <w:rPr>
          <w:sz w:val="28"/>
          <w:szCs w:val="28"/>
        </w:rPr>
        <w:t>;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-обеспечения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документированной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базы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системы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управления;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обеспечения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непрерывности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функционирования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системы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реализации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ее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требований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ходе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меняющихся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условий.</w:t>
      </w:r>
    </w:p>
    <w:p w:rsidR="00C63763" w:rsidRPr="00C10577" w:rsidRDefault="00F71A4A" w:rsidP="00C10577">
      <w:pPr>
        <w:pStyle w:val="a6"/>
        <w:widowControl w:val="0"/>
        <w:ind w:firstLine="709"/>
        <w:rPr>
          <w:color w:val="auto"/>
        </w:rPr>
      </w:pPr>
      <w:bookmarkStart w:id="85" w:name="_Toc117711462"/>
      <w:r w:rsidRPr="00C10577">
        <w:rPr>
          <w:color w:val="auto"/>
        </w:rPr>
        <w:t>Предствим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</w:t>
      </w:r>
      <w:r w:rsidR="00C63763" w:rsidRPr="00C10577">
        <w:rPr>
          <w:color w:val="auto"/>
        </w:rPr>
        <w:t>тапы</w:t>
      </w:r>
      <w:r w:rsidR="00C10577">
        <w:rPr>
          <w:color w:val="auto"/>
        </w:rPr>
        <w:t xml:space="preserve"> </w:t>
      </w:r>
      <w:r w:rsidR="00C63763" w:rsidRPr="00C10577">
        <w:rPr>
          <w:color w:val="auto"/>
        </w:rPr>
        <w:t>управленческого</w:t>
      </w:r>
      <w:r w:rsidR="00C10577">
        <w:rPr>
          <w:color w:val="auto"/>
        </w:rPr>
        <w:t xml:space="preserve"> </w:t>
      </w:r>
      <w:r w:rsidR="00C63763" w:rsidRPr="00C10577">
        <w:rPr>
          <w:color w:val="auto"/>
        </w:rPr>
        <w:t>цикла</w:t>
      </w:r>
      <w:bookmarkEnd w:id="85"/>
      <w:r w:rsidRPr="00C10577">
        <w:rPr>
          <w:color w:val="auto"/>
        </w:rPr>
        <w:t>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Бюджетное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оперативная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система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компанией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центрам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ответственности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через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бюджеты,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позволяющая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достигать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поставленные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цели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путем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наиболее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эффективного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использования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ресурсов.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Процесс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управления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выполняется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следующем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порядке:</w:t>
      </w:r>
    </w:p>
    <w:p w:rsidR="00C63763" w:rsidRPr="00C10577" w:rsidRDefault="00F71A4A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bCs/>
          <w:sz w:val="28"/>
          <w:szCs w:val="28"/>
        </w:rPr>
        <w:t>-</w:t>
      </w:r>
      <w:r w:rsidR="00C63763" w:rsidRPr="00C10577">
        <w:rPr>
          <w:bCs/>
          <w:sz w:val="28"/>
          <w:szCs w:val="28"/>
        </w:rPr>
        <w:t>Планирование</w:t>
      </w:r>
      <w:r w:rsidR="00C10577">
        <w:rPr>
          <w:bCs/>
          <w:sz w:val="28"/>
          <w:szCs w:val="28"/>
        </w:rPr>
        <w:t xml:space="preserve"> </w:t>
      </w:r>
      <w:r w:rsidR="00C63763" w:rsidRPr="00C10577">
        <w:rPr>
          <w:bCs/>
          <w:sz w:val="28"/>
          <w:szCs w:val="28"/>
        </w:rPr>
        <w:t>(разработка</w:t>
      </w:r>
      <w:r w:rsidR="00C10577">
        <w:rPr>
          <w:bCs/>
          <w:sz w:val="28"/>
          <w:szCs w:val="28"/>
        </w:rPr>
        <w:t xml:space="preserve"> </w:t>
      </w:r>
      <w:r w:rsidR="00C63763" w:rsidRPr="00C10577">
        <w:rPr>
          <w:bCs/>
          <w:sz w:val="28"/>
          <w:szCs w:val="28"/>
        </w:rPr>
        <w:t>бюджетов)</w:t>
      </w:r>
    </w:p>
    <w:p w:rsidR="00C63763" w:rsidRPr="00C10577" w:rsidRDefault="00F71A4A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устанавливает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цели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своего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развития,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затем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соответствии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утвержденным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регламентом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основе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указанных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целей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все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ЦФО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формируют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по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статьям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свои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бюджеты,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данные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которых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консолидируются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уровне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предприятия,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их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основе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создаются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основные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прогнозные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бюджеты: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-Бюджет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движения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денежных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средств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(БДДС);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-Бюджет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доходов/расходов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(БДР);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-Бюджет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балансовому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листу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(ББЛ).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Если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руководство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путем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анализа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убеждается,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что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такой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результат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его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устраивает,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планы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принимаются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исполнению,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если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нет,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процесс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составления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планов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повторяется,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пока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будет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найден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оптимальный.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Подготовленный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согласованный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путем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итераций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прогнозный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план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форме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после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анализа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соответствия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поставленным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целям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утверждается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руководством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становится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директивным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документом,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обязательным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для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исполнения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всеми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ЦФО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предприятия.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</w:rPr>
      </w:pPr>
      <w:bookmarkStart w:id="86" w:name="_Toc117711463"/>
      <w:r w:rsidRPr="00C10577">
        <w:rPr>
          <w:color w:val="auto"/>
        </w:rPr>
        <w:t>Учет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фактических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контроль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отклонений</w:t>
      </w:r>
      <w:bookmarkEnd w:id="86"/>
      <w:r w:rsidR="00F71A4A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ЦФО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ведут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оперативную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учитывая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фактические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регистрах,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планировали.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Выполнение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функциональных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обязанностей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каждое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подразделение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осуществляет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рамках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ЦФО,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отвечая,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соблюдение,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должно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гарантировать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получение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запланированного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результата.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Для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контроля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соблюдения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ведется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отслеживание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возникающих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отклонений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фактических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данных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запланированных,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что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позволяет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как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каждому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ЦФО,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так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предприятию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целом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оперативно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выявлять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негативные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тенденции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целью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предотвращения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ранней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стадии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развития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ситуации.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</w:rPr>
      </w:pPr>
      <w:bookmarkStart w:id="87" w:name="_Toc117711464"/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исполнения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отчетность</w:t>
      </w:r>
      <w:bookmarkEnd w:id="87"/>
      <w:r w:rsidR="00F71A4A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осуществляется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стадиях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сначала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анализируются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планы,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анализируются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возникающие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отклонения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режиме,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последним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проводится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фактическом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выполнении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ЦФО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промежуточных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этапах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(например,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неделя,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месяц,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квартал),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после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завершения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(год).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</w:rPr>
      </w:pPr>
      <w:bookmarkStart w:id="88" w:name="_Toc117711465"/>
      <w:r w:rsidRPr="00C10577">
        <w:rPr>
          <w:color w:val="auto"/>
        </w:rPr>
        <w:t>Принятие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управленческих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решений</w:t>
      </w:r>
      <w:bookmarkEnd w:id="88"/>
      <w:r w:rsidR="00F71A4A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используются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принятия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управленческих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решений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режиме,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корректировки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планов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результатам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завершения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бюджета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следующий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плановый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далее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действия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повторяются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описанном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порядке.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</w:rPr>
      </w:pPr>
      <w:bookmarkStart w:id="89" w:name="_Toc117711466"/>
      <w:r w:rsidRPr="00C10577">
        <w:rPr>
          <w:color w:val="auto"/>
        </w:rPr>
        <w:t>Финансовая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структура</w:t>
      </w:r>
      <w:bookmarkEnd w:id="89"/>
      <w:r w:rsidR="00F71A4A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(ЦФО)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подразделение,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осуществляющее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определенный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набор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хозяйственных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операций,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способное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оказывать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непосредственное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воздействие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расходы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и/или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доходы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операций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отвечающее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расходов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и/или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доходов.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Центр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учета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(ЦФУ)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-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структурное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подразделение,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которое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ведет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учет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установленных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для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него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показателей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доходов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и/или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расходов,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отвечает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величину.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структуре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выделяются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следующие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типы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ЦФО: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-Центр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прибыли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(ЦП)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-Центр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маржинального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дохода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(ЦМД)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-Центр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дохода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(ЦД)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-Центр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затрат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(ЦЗ)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Данная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классификация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основана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разделении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ЦФО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видам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доходов/затрат,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которые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определяются,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исходя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из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функциональной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деятельности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центра.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Каждый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ЦФО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осуществляет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свою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деятельность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соответствии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бюджетом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доходов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и/или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расходов,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спланированных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текущий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период.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Основной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задачей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ЦФО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является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выполнение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своих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производственных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заданий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рамках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установленных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бюджетом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показателей.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</w:rPr>
      </w:pPr>
      <w:bookmarkStart w:id="90" w:name="_Toc117711467"/>
      <w:r w:rsidRPr="00C10577">
        <w:rPr>
          <w:color w:val="auto"/>
        </w:rPr>
        <w:t>Бизнесы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bookmarkEnd w:id="90"/>
      <w:r w:rsidR="00F71A4A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дохода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бизнес.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Бизнес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законченное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направление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начиная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взаимоотношения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внешней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поводу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инициирования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продукции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отношений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поводу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передачи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клиенту.</w:t>
      </w: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На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точки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зрения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продуктовых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групп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и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групп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потребителей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продукции,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выделяются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следующие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направления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деятельности,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см.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Табл.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3.</w:t>
      </w:r>
      <w:r w:rsidR="00F71A4A" w:rsidRPr="00C10577">
        <w:rPr>
          <w:sz w:val="28"/>
          <w:szCs w:val="28"/>
        </w:rPr>
        <w:t>5</w:t>
      </w:r>
      <w:r w:rsidRPr="00C10577">
        <w:rPr>
          <w:sz w:val="28"/>
          <w:szCs w:val="28"/>
        </w:rPr>
        <w:t>.</w:t>
      </w:r>
    </w:p>
    <w:p w:rsidR="007A765E" w:rsidRDefault="007A765E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63763" w:rsidRPr="00C10577" w:rsidRDefault="00C63763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3.</w:t>
      </w:r>
      <w:r w:rsidR="00F71A4A" w:rsidRPr="00C10577">
        <w:rPr>
          <w:sz w:val="28"/>
          <w:szCs w:val="28"/>
        </w:rPr>
        <w:t>5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Основные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бизнесы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предприятия</w:t>
      </w:r>
    </w:p>
    <w:tbl>
      <w:tblPr>
        <w:tblW w:w="8993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013"/>
        <w:gridCol w:w="2712"/>
      </w:tblGrid>
      <w:tr w:rsidR="00C63763" w:rsidRPr="007A765E" w:rsidTr="007A765E">
        <w:trPr>
          <w:trHeight w:val="178"/>
        </w:trPr>
        <w:tc>
          <w:tcPr>
            <w:tcW w:w="2268" w:type="dxa"/>
          </w:tcPr>
          <w:p w:rsidR="00C63763" w:rsidRPr="007A765E" w:rsidRDefault="00C63763" w:rsidP="007A765E">
            <w:pPr>
              <w:widowControl w:val="0"/>
              <w:tabs>
                <w:tab w:val="right" w:pos="289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Название</w:t>
            </w:r>
          </w:p>
        </w:tc>
        <w:tc>
          <w:tcPr>
            <w:tcW w:w="4013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Продукт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Потребность</w:t>
            </w:r>
          </w:p>
        </w:tc>
        <w:tc>
          <w:tcPr>
            <w:tcW w:w="2712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Клиент</w:t>
            </w:r>
          </w:p>
        </w:tc>
      </w:tr>
      <w:tr w:rsidR="00C63763" w:rsidRPr="007A765E" w:rsidTr="007A765E">
        <w:trPr>
          <w:trHeight w:val="382"/>
        </w:trPr>
        <w:tc>
          <w:tcPr>
            <w:tcW w:w="2268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1.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Проектирование</w:t>
            </w:r>
            <w:r w:rsid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СКС</w:t>
            </w:r>
          </w:p>
        </w:tc>
        <w:tc>
          <w:tcPr>
            <w:tcW w:w="4013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Достоверная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информация,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позволяющая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построить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требуемую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СКС</w:t>
            </w:r>
          </w:p>
        </w:tc>
        <w:tc>
          <w:tcPr>
            <w:tcW w:w="2712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Организации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и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частные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лица.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Без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ограничений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типам.</w:t>
            </w:r>
          </w:p>
        </w:tc>
      </w:tr>
      <w:tr w:rsidR="00C63763" w:rsidRPr="007A765E" w:rsidTr="007A765E">
        <w:trPr>
          <w:trHeight w:val="1430"/>
        </w:trPr>
        <w:tc>
          <w:tcPr>
            <w:tcW w:w="2268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2.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Монтаж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СКС</w:t>
            </w:r>
          </w:p>
        </w:tc>
        <w:tc>
          <w:tcPr>
            <w:tcW w:w="4013" w:type="dxa"/>
            <w:vMerge w:val="restart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Надежная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система,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поддерживающая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организационно-управленческую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деятельность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предприятия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Надежность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и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безопасность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работы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офиса/квартиры/коттеджа</w:t>
            </w:r>
          </w:p>
        </w:tc>
        <w:tc>
          <w:tcPr>
            <w:tcW w:w="2712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Организации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и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частные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лица.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Без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ограничений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типам.</w:t>
            </w:r>
          </w:p>
        </w:tc>
      </w:tr>
      <w:tr w:rsidR="00C63763" w:rsidRPr="007A765E" w:rsidTr="007A765E">
        <w:trPr>
          <w:trHeight w:val="201"/>
        </w:trPr>
        <w:tc>
          <w:tcPr>
            <w:tcW w:w="2268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3.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Обслуживание</w:t>
            </w:r>
            <w:r w:rsid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СКС</w:t>
            </w:r>
          </w:p>
        </w:tc>
        <w:tc>
          <w:tcPr>
            <w:tcW w:w="4013" w:type="dxa"/>
            <w:vMerge/>
            <w:vAlign w:val="center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Организации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и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частные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лица.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Без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ограничений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типам.</w:t>
            </w:r>
          </w:p>
        </w:tc>
      </w:tr>
    </w:tbl>
    <w:p w:rsidR="007A765E" w:rsidRDefault="007A765E" w:rsidP="00C10577">
      <w:pPr>
        <w:pStyle w:val="a6"/>
        <w:widowControl w:val="0"/>
        <w:ind w:firstLine="709"/>
        <w:rPr>
          <w:color w:val="auto"/>
        </w:rPr>
      </w:pPr>
      <w:bookmarkStart w:id="91" w:name="_Toc117711468"/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(ЦФО)</w:t>
      </w:r>
      <w:bookmarkEnd w:id="91"/>
      <w:r w:rsidR="00F71A4A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Графическое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проекта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ЦФО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приведено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Приложении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6</w:t>
      </w:r>
      <w:r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Табличное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3.</w:t>
      </w:r>
      <w:r w:rsidR="00F71A4A" w:rsidRPr="00C10577">
        <w:rPr>
          <w:color w:val="auto"/>
        </w:rPr>
        <w:t>6</w:t>
      </w:r>
      <w:r w:rsidRPr="00C10577">
        <w:rPr>
          <w:color w:val="auto"/>
        </w:rPr>
        <w:t>.</w:t>
      </w:r>
    </w:p>
    <w:p w:rsidR="00154E7C" w:rsidRPr="00C10577" w:rsidRDefault="00154E7C" w:rsidP="00C10577">
      <w:pPr>
        <w:pStyle w:val="a6"/>
        <w:widowControl w:val="0"/>
        <w:ind w:firstLine="709"/>
        <w:rPr>
          <w:color w:val="auto"/>
        </w:rPr>
      </w:pPr>
    </w:p>
    <w:p w:rsidR="00C63763" w:rsidRPr="00C10577" w:rsidRDefault="007A765E" w:rsidP="00C1057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3763" w:rsidRPr="00C10577">
        <w:rPr>
          <w:sz w:val="28"/>
          <w:szCs w:val="28"/>
        </w:rPr>
        <w:t>Таблица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3.</w:t>
      </w:r>
      <w:r w:rsidR="00F71A4A" w:rsidRPr="00C10577">
        <w:rPr>
          <w:sz w:val="28"/>
          <w:szCs w:val="28"/>
        </w:rPr>
        <w:t>6</w:t>
      </w:r>
      <w:r w:rsidR="00C10577">
        <w:rPr>
          <w:sz w:val="28"/>
          <w:szCs w:val="28"/>
        </w:rPr>
        <w:t xml:space="preserve"> </w:t>
      </w:r>
      <w:r w:rsidR="00C63763" w:rsidRPr="00C10577">
        <w:rPr>
          <w:sz w:val="28"/>
          <w:szCs w:val="28"/>
        </w:rPr>
        <w:t>ЦФО</w:t>
      </w:r>
      <w:r w:rsidR="00C10577">
        <w:rPr>
          <w:sz w:val="28"/>
          <w:szCs w:val="28"/>
        </w:rPr>
        <w:t xml:space="preserve"> </w:t>
      </w:r>
      <w:r w:rsidR="00F71A4A"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="00F71A4A"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</w:p>
    <w:tbl>
      <w:tblPr>
        <w:tblW w:w="0" w:type="auto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3504"/>
        <w:gridCol w:w="2591"/>
      </w:tblGrid>
      <w:tr w:rsidR="00C63763" w:rsidRPr="007A765E" w:rsidTr="007A765E">
        <w:trPr>
          <w:trHeight w:val="264"/>
        </w:trPr>
        <w:tc>
          <w:tcPr>
            <w:tcW w:w="2127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Наименование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ЦФО</w:t>
            </w:r>
          </w:p>
        </w:tc>
        <w:tc>
          <w:tcPr>
            <w:tcW w:w="3504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Наименование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2591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Руководитель</w:t>
            </w:r>
          </w:p>
        </w:tc>
      </w:tr>
      <w:tr w:rsidR="00C63763" w:rsidRPr="007A765E" w:rsidTr="007A765E">
        <w:trPr>
          <w:trHeight w:val="1613"/>
        </w:trPr>
        <w:tc>
          <w:tcPr>
            <w:tcW w:w="2127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ЦЗ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3504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Директор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Секретарь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Заместитель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директора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персоналу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Заместитель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директора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производству</w:t>
            </w:r>
          </w:p>
        </w:tc>
        <w:tc>
          <w:tcPr>
            <w:tcW w:w="2591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Директор</w:t>
            </w:r>
          </w:p>
        </w:tc>
      </w:tr>
      <w:tr w:rsidR="00C63763" w:rsidRPr="007A765E" w:rsidTr="007A765E">
        <w:trPr>
          <w:trHeight w:val="269"/>
        </w:trPr>
        <w:tc>
          <w:tcPr>
            <w:tcW w:w="2127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ЦЗ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Снабжение</w:t>
            </w:r>
          </w:p>
        </w:tc>
        <w:tc>
          <w:tcPr>
            <w:tcW w:w="3504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Менеджер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снабжению</w:t>
            </w:r>
          </w:p>
        </w:tc>
        <w:tc>
          <w:tcPr>
            <w:tcW w:w="2591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Менеджер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снабжению</w:t>
            </w:r>
          </w:p>
        </w:tc>
      </w:tr>
      <w:tr w:rsidR="00C63763" w:rsidRPr="007A765E" w:rsidTr="007A765E">
        <w:trPr>
          <w:trHeight w:val="269"/>
        </w:trPr>
        <w:tc>
          <w:tcPr>
            <w:tcW w:w="2127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ЦЗ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Качество</w:t>
            </w:r>
          </w:p>
        </w:tc>
        <w:tc>
          <w:tcPr>
            <w:tcW w:w="3504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Заместитель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директора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</w:p>
        </w:tc>
        <w:tc>
          <w:tcPr>
            <w:tcW w:w="2591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Заместитель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директора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</w:p>
        </w:tc>
      </w:tr>
      <w:tr w:rsidR="00C63763" w:rsidRPr="007A765E" w:rsidTr="007A765E">
        <w:trPr>
          <w:trHeight w:val="1061"/>
        </w:trPr>
        <w:tc>
          <w:tcPr>
            <w:tcW w:w="2127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качеству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Главный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инженер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качеству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Инженер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качеству</w:t>
            </w:r>
          </w:p>
        </w:tc>
        <w:tc>
          <w:tcPr>
            <w:tcW w:w="2591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качеству</w:t>
            </w:r>
          </w:p>
        </w:tc>
      </w:tr>
      <w:tr w:rsidR="00C63763" w:rsidRPr="007A765E" w:rsidTr="007A765E">
        <w:trPr>
          <w:trHeight w:val="274"/>
        </w:trPr>
        <w:tc>
          <w:tcPr>
            <w:tcW w:w="2127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ЦЗ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Финансы</w:t>
            </w:r>
          </w:p>
        </w:tc>
        <w:tc>
          <w:tcPr>
            <w:tcW w:w="3504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Главный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бухгалтер</w:t>
            </w:r>
          </w:p>
        </w:tc>
        <w:tc>
          <w:tcPr>
            <w:tcW w:w="2591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Заместитель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директора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</w:p>
        </w:tc>
      </w:tr>
      <w:tr w:rsidR="00C63763" w:rsidRPr="007A765E" w:rsidTr="007A765E">
        <w:trPr>
          <w:trHeight w:val="1070"/>
        </w:trPr>
        <w:tc>
          <w:tcPr>
            <w:tcW w:w="2127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Бухгалтерия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Заместитель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директора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финансам</w:t>
            </w:r>
          </w:p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Бухгалтер</w:t>
            </w:r>
          </w:p>
        </w:tc>
        <w:tc>
          <w:tcPr>
            <w:tcW w:w="2591" w:type="dxa"/>
          </w:tcPr>
          <w:p w:rsidR="00C63763" w:rsidRPr="007A765E" w:rsidRDefault="00C63763" w:rsidP="007A76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финансам</w:t>
            </w:r>
          </w:p>
        </w:tc>
      </w:tr>
    </w:tbl>
    <w:p w:rsidR="007A765E" w:rsidRDefault="007A765E" w:rsidP="00C10577">
      <w:pPr>
        <w:pStyle w:val="a6"/>
        <w:widowControl w:val="0"/>
        <w:ind w:firstLine="709"/>
        <w:rPr>
          <w:color w:val="auto"/>
        </w:rPr>
      </w:pPr>
      <w:bookmarkStart w:id="92" w:name="_Toc117711469"/>
    </w:p>
    <w:p w:rsidR="00F71A4A" w:rsidRPr="00C10577" w:rsidRDefault="00C63763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Права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обязанности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руководителей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ЦФО</w:t>
      </w:r>
      <w:bookmarkEnd w:id="92"/>
      <w:r w:rsidR="00F71A4A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Руководители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ЦФО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имеют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право: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пределах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своих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полномочий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участвовать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процессах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планирования,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учета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анализа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показателей;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-требовать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предоставления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необходимой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информации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составления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операционных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своих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ЦФО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руководителей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нижестоящих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ЦФО;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-получать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информацию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изменениях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системе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соответствующих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регламентных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документах.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Руководители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ЦФО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обязаны: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-соблюдать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установленные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ЦФО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лимиты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статьям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бюджетов;</w:t>
      </w:r>
    </w:p>
    <w:p w:rsidR="00C63763" w:rsidRPr="00C10577" w:rsidRDefault="00C6376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-своевременно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предоставлять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фактические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данные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статьям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ЦФО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руководству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вышестоящих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ЦФО.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Таким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образом,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подводя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итог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отметим,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что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нами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предложена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только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методика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создания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ЦФО,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но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разработаны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практические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мероприятия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созданию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ЦФО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ООО</w:t>
      </w:r>
      <w:r w:rsidR="00C10577">
        <w:rPr>
          <w:color w:val="auto"/>
          <w:szCs w:val="28"/>
        </w:rPr>
        <w:t xml:space="preserve"> </w:t>
      </w:r>
      <w:r w:rsidR="004501A3" w:rsidRPr="00C10577">
        <w:rPr>
          <w:color w:val="auto"/>
          <w:szCs w:val="28"/>
        </w:rPr>
        <w:t>«</w:t>
      </w:r>
      <w:r w:rsidRPr="00C10577">
        <w:rPr>
          <w:color w:val="auto"/>
          <w:szCs w:val="28"/>
        </w:rPr>
        <w:t>Альпина</w:t>
      </w:r>
      <w:r w:rsidR="004501A3" w:rsidRPr="00C10577">
        <w:rPr>
          <w:color w:val="auto"/>
          <w:szCs w:val="28"/>
        </w:rPr>
        <w:t>»</w:t>
      </w:r>
      <w:r w:rsidRPr="00C10577">
        <w:rPr>
          <w:color w:val="auto"/>
          <w:szCs w:val="28"/>
        </w:rPr>
        <w:t>.</w:t>
      </w:r>
      <w:r w:rsidR="00C10577">
        <w:rPr>
          <w:color w:val="auto"/>
          <w:szCs w:val="28"/>
        </w:rPr>
        <w:t xml:space="preserve"> 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Рассмотрим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какое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влияние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окажут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предложенные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мероприятия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перспективе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планирования.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  <w:szCs w:val="28"/>
        </w:rPr>
      </w:pPr>
    </w:p>
    <w:p w:rsidR="00F71A4A" w:rsidRPr="00C10577" w:rsidRDefault="007A765E" w:rsidP="00C10577">
      <w:pPr>
        <w:pStyle w:val="2"/>
        <w:keepNext w:val="0"/>
        <w:widowControl w:val="0"/>
        <w:spacing w:before="0" w:after="0"/>
        <w:ind w:firstLine="709"/>
        <w:jc w:val="both"/>
      </w:pPr>
      <w:bookmarkStart w:id="93" w:name="_Toc126566930"/>
      <w:r>
        <w:t>3.5</w:t>
      </w:r>
      <w:r w:rsidR="00C10577">
        <w:t xml:space="preserve"> </w:t>
      </w:r>
      <w:bookmarkStart w:id="94" w:name="_Toc126520627"/>
      <w:r w:rsidR="00F71A4A" w:rsidRPr="00C10577">
        <w:t>Анализ</w:t>
      </w:r>
      <w:r w:rsidR="00C10577">
        <w:t xml:space="preserve"> </w:t>
      </w:r>
      <w:r w:rsidR="00F71A4A" w:rsidRPr="00C10577">
        <w:t>вероятности</w:t>
      </w:r>
      <w:r w:rsidR="00C10577">
        <w:t xml:space="preserve"> </w:t>
      </w:r>
      <w:r w:rsidR="00F71A4A" w:rsidRPr="00C10577">
        <w:t>банкротства</w:t>
      </w:r>
      <w:bookmarkEnd w:id="94"/>
      <w:r w:rsidR="00C10577">
        <w:t xml:space="preserve"> </w:t>
      </w:r>
      <w:r w:rsidR="00F71A4A" w:rsidRPr="00C10577">
        <w:t>ООО</w:t>
      </w:r>
      <w:r w:rsidR="00C10577">
        <w:t xml:space="preserve"> </w:t>
      </w:r>
      <w:r w:rsidR="004501A3" w:rsidRPr="00C10577">
        <w:t>«</w:t>
      </w:r>
      <w:r w:rsidR="00F71A4A" w:rsidRPr="00C10577">
        <w:t>Альпина</w:t>
      </w:r>
      <w:r w:rsidR="004501A3" w:rsidRPr="00C10577">
        <w:t>»</w:t>
      </w:r>
      <w:r w:rsidR="00C10577">
        <w:t xml:space="preserve"> </w:t>
      </w:r>
      <w:r w:rsidR="00F71A4A" w:rsidRPr="00C10577">
        <w:t>на</w:t>
      </w:r>
      <w:r w:rsidR="00C10577">
        <w:t xml:space="preserve"> </w:t>
      </w:r>
      <w:r w:rsidR="00F71A4A" w:rsidRPr="00C10577">
        <w:t>основе</w:t>
      </w:r>
      <w:r w:rsidR="00C10577">
        <w:t xml:space="preserve"> </w:t>
      </w:r>
      <w:r w:rsidR="00F71A4A" w:rsidRPr="00C10577">
        <w:t>деятельности</w:t>
      </w:r>
      <w:r w:rsidR="00C10577">
        <w:t xml:space="preserve"> </w:t>
      </w:r>
      <w:r w:rsidR="00F71A4A" w:rsidRPr="00C10577">
        <w:t>ЦФО</w:t>
      </w:r>
      <w:bookmarkEnd w:id="93"/>
    </w:p>
    <w:p w:rsidR="00F71A4A" w:rsidRPr="00C10577" w:rsidRDefault="00F71A4A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7310AB" w:rsidRPr="00C10577" w:rsidRDefault="007310AB" w:rsidP="00C10577">
      <w:pPr>
        <w:pStyle w:val="a6"/>
        <w:widowControl w:val="0"/>
        <w:ind w:firstLine="709"/>
        <w:rPr>
          <w:color w:val="auto"/>
        </w:rPr>
      </w:pPr>
      <w:bookmarkStart w:id="95" w:name="_Toc126520628"/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проведен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несколькими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методами.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Z-счет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Альтмана</w:t>
      </w:r>
      <w:bookmarkEnd w:id="95"/>
      <w:r w:rsidR="007310AB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метод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предложен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1968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известным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западным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экономистом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Альтманом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(Edward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I.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Altman).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Индекс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кредитоспособности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построен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помощью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аппарата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мультипликативного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дискриминантного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(Multiple-discriminant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analysis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MDA)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позволяет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приближении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разделить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хозяйствующие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субъекты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потенциальных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небанкротов.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Альтмана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пятифакторную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построенную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успешно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действующих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обанкротившихся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промышленных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США.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Итоговый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Z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рассчитывается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помощью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пяти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каждый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был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наделён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определённым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установленным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статистическими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методами: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</w:p>
    <w:p w:rsidR="007310AB" w:rsidRPr="00C10577" w:rsidRDefault="00F71A4A" w:rsidP="00C10577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Z-счёт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=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1,2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К1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+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1,4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+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3,3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К3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+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+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К5</w:t>
      </w:r>
      <w:r w:rsidR="007A765E">
        <w:rPr>
          <w:color w:val="auto"/>
        </w:rPr>
        <w:tab/>
      </w:r>
      <w:r w:rsidR="007A765E">
        <w:rPr>
          <w:color w:val="auto"/>
        </w:rPr>
        <w:tab/>
      </w:r>
      <w:r w:rsidR="007310AB" w:rsidRPr="00C10577">
        <w:rPr>
          <w:color w:val="auto"/>
        </w:rPr>
        <w:t>(3.1)</w:t>
      </w:r>
    </w:p>
    <w:p w:rsidR="007A765E" w:rsidRDefault="007A765E" w:rsidP="00C10577">
      <w:pPr>
        <w:pStyle w:val="a6"/>
        <w:widowControl w:val="0"/>
        <w:ind w:firstLine="709"/>
        <w:rPr>
          <w:color w:val="auto"/>
        </w:rPr>
      </w:pPr>
    </w:p>
    <w:p w:rsidR="00F71A4A" w:rsidRPr="00C10577" w:rsidRDefault="007A765E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Г</w:t>
      </w:r>
      <w:r w:rsidR="00F71A4A" w:rsidRPr="00C10577">
        <w:rPr>
          <w:color w:val="auto"/>
        </w:rPr>
        <w:t>де</w:t>
      </w:r>
      <w:r>
        <w:rPr>
          <w:color w:val="auto"/>
        </w:rPr>
        <w:t xml:space="preserve"> </w:t>
      </w:r>
      <w:r w:rsidR="00F71A4A" w:rsidRPr="00C10577">
        <w:rPr>
          <w:color w:val="auto"/>
        </w:rPr>
        <w:t>К1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-доля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чистого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оборотного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капитала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всех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активах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организации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К2-отношение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накопленной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активам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К3-рентабельность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К4-доля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уставного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капитала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сумме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(валюте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баланса)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К5-оборачиваемость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Результаты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многочисленных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Альтмана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показали,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обобщающий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Z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принимать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пределах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[-14,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+22],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Z&gt;2,99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попадают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устойчивых,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которых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Z&lt;1,81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являются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высоким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риском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интервал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[1,81-2,99]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зону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неопределенности.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(z-счет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Альтмана)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будем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проводить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2007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г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(первый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год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деятельности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ЦФО),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показатели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отображен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3.7</w:t>
      </w:r>
      <w:r w:rsidRPr="00C10577">
        <w:rPr>
          <w:color w:val="auto"/>
        </w:rPr>
        <w:t>.</w:t>
      </w:r>
    </w:p>
    <w:p w:rsidR="007A765E" w:rsidRDefault="007A765E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7310AB" w:rsidRPr="00C10577" w:rsidRDefault="007310AB" w:rsidP="007A765E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3.7</w:t>
      </w:r>
      <w:r w:rsidR="007A765E">
        <w:rPr>
          <w:color w:val="auto"/>
        </w:rPr>
        <w:t xml:space="preserve"> </w:t>
      </w:r>
      <w:r w:rsidRPr="00C10577">
        <w:rPr>
          <w:color w:val="auto"/>
        </w:rPr>
        <w:t>5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факторная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Альтмана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(Z-счет)</w:t>
      </w:r>
    </w:p>
    <w:tbl>
      <w:tblPr>
        <w:tblW w:w="8781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2095"/>
        <w:gridCol w:w="1843"/>
        <w:gridCol w:w="1207"/>
        <w:gridCol w:w="1054"/>
      </w:tblGrid>
      <w:tr w:rsidR="00F71A4A" w:rsidRPr="007A765E" w:rsidTr="007A765E">
        <w:trPr>
          <w:trHeight w:val="211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95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07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4A" w:rsidRPr="007A765E" w:rsidTr="007A765E">
        <w:trPr>
          <w:trHeight w:val="211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Наименование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показателя</w:t>
            </w:r>
          </w:p>
        </w:tc>
        <w:tc>
          <w:tcPr>
            <w:tcW w:w="2095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Январь,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Январь,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200</w:t>
            </w:r>
            <w:r w:rsidR="007310AB" w:rsidRPr="007A765E">
              <w:rPr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абс.</w:t>
            </w:r>
            <w:r w:rsid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Темп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прироста</w:t>
            </w:r>
          </w:p>
        </w:tc>
      </w:tr>
      <w:tr w:rsidR="00F71A4A" w:rsidRPr="007A765E" w:rsidTr="007A765E">
        <w:trPr>
          <w:trHeight w:val="187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Значение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коэффициента</w:t>
            </w:r>
          </w:p>
        </w:tc>
        <w:tc>
          <w:tcPr>
            <w:tcW w:w="2095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хватает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данных</w:t>
            </w:r>
          </w:p>
        </w:tc>
        <w:tc>
          <w:tcPr>
            <w:tcW w:w="1843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0,73</w:t>
            </w:r>
          </w:p>
        </w:tc>
        <w:tc>
          <w:tcPr>
            <w:tcW w:w="1207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-</w:t>
            </w:r>
          </w:p>
        </w:tc>
      </w:tr>
      <w:tr w:rsidR="00F71A4A" w:rsidRPr="007A765E" w:rsidTr="007A765E">
        <w:trPr>
          <w:trHeight w:val="326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</w:p>
        </w:tc>
        <w:tc>
          <w:tcPr>
            <w:tcW w:w="2095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хватает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данных</w:t>
            </w:r>
          </w:p>
        </w:tc>
        <w:tc>
          <w:tcPr>
            <w:tcW w:w="3050" w:type="dxa"/>
            <w:gridSpan w:val="2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велика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A765E" w:rsidRDefault="007A765E" w:rsidP="00C10577">
      <w:pPr>
        <w:pStyle w:val="a6"/>
        <w:widowControl w:val="0"/>
        <w:ind w:firstLine="709"/>
        <w:rPr>
          <w:color w:val="auto"/>
        </w:rPr>
      </w:pP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(z-счет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Альтмана)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3.8</w:t>
      </w:r>
      <w:r w:rsidRPr="00C10577">
        <w:rPr>
          <w:color w:val="auto"/>
        </w:rPr>
        <w:t>.</w:t>
      </w:r>
    </w:p>
    <w:p w:rsidR="007A765E" w:rsidRDefault="007A765E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7310AB" w:rsidRPr="00C10577" w:rsidRDefault="007310AB" w:rsidP="007A765E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3.8</w:t>
      </w:r>
      <w:r w:rsidR="007A765E">
        <w:rPr>
          <w:color w:val="auto"/>
        </w:rPr>
        <w:t xml:space="preserve"> </w:t>
      </w:r>
      <w:r w:rsidRPr="00C10577">
        <w:rPr>
          <w:color w:val="auto"/>
        </w:rPr>
        <w:t>5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факторная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Альтмана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(Z-счет),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</w:p>
    <w:tbl>
      <w:tblPr>
        <w:tblW w:w="8495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1549"/>
        <w:gridCol w:w="1985"/>
      </w:tblGrid>
      <w:tr w:rsidR="007A765E" w:rsidRPr="007A765E" w:rsidTr="007A765E">
        <w:trPr>
          <w:trHeight w:val="235"/>
        </w:trPr>
        <w:tc>
          <w:tcPr>
            <w:tcW w:w="2693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549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7A765E" w:rsidRPr="007A765E" w:rsidTr="007A765E">
        <w:trPr>
          <w:trHeight w:val="211"/>
        </w:trPr>
        <w:tc>
          <w:tcPr>
            <w:tcW w:w="2693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2004, январь</w:t>
            </w:r>
          </w:p>
        </w:tc>
        <w:tc>
          <w:tcPr>
            <w:tcW w:w="1549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2005, январь</w:t>
            </w:r>
          </w:p>
        </w:tc>
        <w:tc>
          <w:tcPr>
            <w:tcW w:w="1985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2007, январь</w:t>
            </w:r>
          </w:p>
        </w:tc>
      </w:tr>
      <w:tr w:rsidR="007A765E" w:rsidRPr="007A765E" w:rsidTr="007A765E">
        <w:trPr>
          <w:trHeight w:val="83"/>
        </w:trPr>
        <w:tc>
          <w:tcPr>
            <w:tcW w:w="2693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Значение коэффициента</w:t>
            </w:r>
          </w:p>
        </w:tc>
        <w:tc>
          <w:tcPr>
            <w:tcW w:w="2268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Не хватает данных</w:t>
            </w:r>
          </w:p>
        </w:tc>
        <w:tc>
          <w:tcPr>
            <w:tcW w:w="1549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0,73</w:t>
            </w:r>
          </w:p>
        </w:tc>
        <w:tc>
          <w:tcPr>
            <w:tcW w:w="1985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0,72</w:t>
            </w:r>
          </w:p>
        </w:tc>
      </w:tr>
      <w:tr w:rsidR="007A765E" w:rsidRPr="007A765E" w:rsidTr="007A765E">
        <w:trPr>
          <w:gridAfter w:val="1"/>
          <w:wAfter w:w="1985" w:type="dxa"/>
          <w:trHeight w:val="605"/>
        </w:trPr>
        <w:tc>
          <w:tcPr>
            <w:tcW w:w="2693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 банкротства</w:t>
            </w:r>
          </w:p>
        </w:tc>
        <w:tc>
          <w:tcPr>
            <w:tcW w:w="2268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Не хватает данных</w:t>
            </w:r>
          </w:p>
        </w:tc>
        <w:tc>
          <w:tcPr>
            <w:tcW w:w="1549" w:type="dxa"/>
          </w:tcPr>
          <w:p w:rsidR="007A765E" w:rsidRPr="007A765E" w:rsidRDefault="007A765E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 банкротства велика</w:t>
            </w:r>
          </w:p>
        </w:tc>
      </w:tr>
    </w:tbl>
    <w:p w:rsidR="007A765E" w:rsidRDefault="007A765E" w:rsidP="00C10577">
      <w:pPr>
        <w:pStyle w:val="a6"/>
        <w:widowControl w:val="0"/>
        <w:ind w:firstLine="709"/>
        <w:rPr>
          <w:color w:val="auto"/>
        </w:rPr>
      </w:pPr>
    </w:p>
    <w:p w:rsidR="00F71A4A" w:rsidRPr="00C10577" w:rsidRDefault="007310AB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3.7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3.8,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</w:t>
      </w:r>
      <w:r w:rsidR="00F71A4A"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(янв.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200</w:t>
      </w:r>
      <w:r w:rsidRPr="00C10577">
        <w:rPr>
          <w:color w:val="auto"/>
        </w:rPr>
        <w:t>7</w:t>
      </w:r>
      <w:r w:rsidR="00F71A4A" w:rsidRPr="00C10577">
        <w:rPr>
          <w:color w:val="auto"/>
        </w:rPr>
        <w:t>)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Альтмана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0,72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предприятии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вероятность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велика.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Однако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Z-коэффициент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имеет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общий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серьезный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недостаток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существу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его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использовать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лишь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отношении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крупных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кампаний,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котирующих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свои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акции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биржах.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Именно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таких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компаний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получить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объективную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рыночную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оценку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собственного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капитала.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мероприятия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внедрению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ЦФО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отразили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сторону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0,73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0,72.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bookmarkStart w:id="96" w:name="_Toc126520629"/>
      <w:r w:rsidRPr="00C10577">
        <w:rPr>
          <w:color w:val="auto"/>
        </w:rPr>
        <w:t>Z-счет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Таффлера</w:t>
      </w:r>
      <w:bookmarkEnd w:id="96"/>
      <w:r w:rsidR="007310AB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(z-счет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Таффлера)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отображен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3.9</w:t>
      </w:r>
      <w:r w:rsidRPr="00C10577">
        <w:rPr>
          <w:color w:val="auto"/>
        </w:rPr>
        <w:t>.</w:t>
      </w:r>
    </w:p>
    <w:p w:rsidR="007A765E" w:rsidRDefault="007A765E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7310AB" w:rsidRPr="00C10577" w:rsidRDefault="007310AB" w:rsidP="007A765E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3.9</w:t>
      </w:r>
      <w:r w:rsidR="007A765E">
        <w:rPr>
          <w:color w:val="auto"/>
        </w:rPr>
        <w:t xml:space="preserve"> </w:t>
      </w:r>
      <w:r w:rsidRPr="00C10577">
        <w:rPr>
          <w:color w:val="auto"/>
        </w:rPr>
        <w:t>4-х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факторная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Таффлера</w:t>
      </w:r>
    </w:p>
    <w:tbl>
      <w:tblPr>
        <w:tblW w:w="9164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1984"/>
        <w:gridCol w:w="1196"/>
        <w:gridCol w:w="2348"/>
        <w:gridCol w:w="1054"/>
      </w:tblGrid>
      <w:tr w:rsidR="00F71A4A" w:rsidRPr="007A765E" w:rsidTr="007A765E">
        <w:trPr>
          <w:trHeight w:val="211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96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348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4A" w:rsidRPr="007A765E" w:rsidTr="007A765E">
        <w:trPr>
          <w:trHeight w:val="211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Наименование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показателя</w:t>
            </w:r>
          </w:p>
        </w:tc>
        <w:tc>
          <w:tcPr>
            <w:tcW w:w="198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Январь,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2004</w:t>
            </w:r>
          </w:p>
        </w:tc>
        <w:tc>
          <w:tcPr>
            <w:tcW w:w="1196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Январь,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200</w:t>
            </w:r>
            <w:r w:rsidR="007310AB" w:rsidRPr="007A765E">
              <w:rPr>
                <w:sz w:val="20"/>
                <w:szCs w:val="20"/>
              </w:rPr>
              <w:t>7</w:t>
            </w:r>
          </w:p>
        </w:tc>
        <w:tc>
          <w:tcPr>
            <w:tcW w:w="2348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абс.</w:t>
            </w:r>
            <w:r w:rsid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выражении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Темп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прироста</w:t>
            </w:r>
          </w:p>
        </w:tc>
      </w:tr>
      <w:tr w:rsidR="00F71A4A" w:rsidRPr="007A765E" w:rsidTr="007A765E">
        <w:trPr>
          <w:trHeight w:val="187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Значение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коэффициента</w:t>
            </w:r>
          </w:p>
        </w:tc>
        <w:tc>
          <w:tcPr>
            <w:tcW w:w="198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0,37</w:t>
            </w:r>
          </w:p>
        </w:tc>
        <w:tc>
          <w:tcPr>
            <w:tcW w:w="1196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0,52</w:t>
            </w:r>
          </w:p>
        </w:tc>
        <w:tc>
          <w:tcPr>
            <w:tcW w:w="2348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0,14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38,70%</w:t>
            </w:r>
          </w:p>
        </w:tc>
      </w:tr>
      <w:tr w:rsidR="00F71A4A" w:rsidRPr="007A765E" w:rsidTr="007A765E">
        <w:trPr>
          <w:trHeight w:val="326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</w:p>
        </w:tc>
        <w:tc>
          <w:tcPr>
            <w:tcW w:w="198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мала</w:t>
            </w:r>
          </w:p>
        </w:tc>
        <w:tc>
          <w:tcPr>
            <w:tcW w:w="3544" w:type="dxa"/>
            <w:gridSpan w:val="2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мала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A765E" w:rsidRDefault="007A765E" w:rsidP="00C10577">
      <w:pPr>
        <w:pStyle w:val="a6"/>
        <w:widowControl w:val="0"/>
        <w:ind w:firstLine="709"/>
        <w:rPr>
          <w:color w:val="auto"/>
        </w:rPr>
      </w:pP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(z-счет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Таффлера)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3.10</w:t>
      </w:r>
      <w:r w:rsidRPr="00C10577">
        <w:rPr>
          <w:color w:val="auto"/>
        </w:rPr>
        <w:t>.</w:t>
      </w:r>
    </w:p>
    <w:p w:rsidR="007310AB" w:rsidRPr="00C10577" w:rsidRDefault="007310AB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7310AB" w:rsidRPr="00C10577" w:rsidRDefault="007310AB" w:rsidP="007A765E">
      <w:pPr>
        <w:pStyle w:val="110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3.10</w:t>
      </w:r>
      <w:r w:rsidR="007A765E">
        <w:rPr>
          <w:color w:val="auto"/>
        </w:rPr>
        <w:t xml:space="preserve"> </w:t>
      </w:r>
      <w:r w:rsidRPr="00C10577">
        <w:rPr>
          <w:bCs/>
          <w:iCs/>
          <w:color w:val="auto"/>
          <w:szCs w:val="22"/>
        </w:rPr>
        <w:t>4-х</w:t>
      </w:r>
      <w:r w:rsidR="00C10577">
        <w:rPr>
          <w:bCs/>
          <w:iCs/>
          <w:color w:val="auto"/>
          <w:szCs w:val="22"/>
        </w:rPr>
        <w:t xml:space="preserve"> </w:t>
      </w:r>
      <w:r w:rsidRPr="00C10577">
        <w:rPr>
          <w:bCs/>
          <w:iCs/>
          <w:color w:val="auto"/>
          <w:szCs w:val="22"/>
        </w:rPr>
        <w:t>факторная</w:t>
      </w:r>
      <w:r w:rsidR="00C10577">
        <w:rPr>
          <w:bCs/>
          <w:iCs/>
          <w:color w:val="auto"/>
          <w:szCs w:val="22"/>
        </w:rPr>
        <w:t xml:space="preserve"> </w:t>
      </w:r>
      <w:r w:rsidRPr="00C10577">
        <w:rPr>
          <w:bCs/>
          <w:iCs/>
          <w:color w:val="auto"/>
          <w:szCs w:val="22"/>
        </w:rPr>
        <w:t>модель</w:t>
      </w:r>
      <w:r w:rsidR="00C10577">
        <w:rPr>
          <w:bCs/>
          <w:iCs/>
          <w:color w:val="auto"/>
          <w:szCs w:val="22"/>
        </w:rPr>
        <w:t xml:space="preserve"> </w:t>
      </w:r>
      <w:r w:rsidRPr="00C10577">
        <w:rPr>
          <w:bCs/>
          <w:iCs/>
          <w:color w:val="auto"/>
          <w:szCs w:val="22"/>
        </w:rPr>
        <w:t>Таффлера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</w:p>
    <w:tbl>
      <w:tblPr>
        <w:tblW w:w="907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1984"/>
        <w:gridCol w:w="2096"/>
        <w:gridCol w:w="1113"/>
        <w:gridCol w:w="1297"/>
      </w:tblGrid>
      <w:tr w:rsidR="00F71A4A" w:rsidRPr="007A765E" w:rsidTr="007A765E">
        <w:trPr>
          <w:trHeight w:val="211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Наименование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показателя</w:t>
            </w:r>
          </w:p>
        </w:tc>
        <w:tc>
          <w:tcPr>
            <w:tcW w:w="198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2004,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январь</w:t>
            </w:r>
          </w:p>
        </w:tc>
        <w:tc>
          <w:tcPr>
            <w:tcW w:w="2096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2005,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январь</w:t>
            </w:r>
          </w:p>
        </w:tc>
        <w:tc>
          <w:tcPr>
            <w:tcW w:w="1113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2006,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январь</w:t>
            </w:r>
          </w:p>
        </w:tc>
        <w:tc>
          <w:tcPr>
            <w:tcW w:w="1297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4A" w:rsidRPr="007A765E" w:rsidTr="007A765E">
        <w:trPr>
          <w:trHeight w:val="211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Значение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коэффициента</w:t>
            </w:r>
          </w:p>
        </w:tc>
        <w:tc>
          <w:tcPr>
            <w:tcW w:w="198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0,37</w:t>
            </w:r>
          </w:p>
        </w:tc>
        <w:tc>
          <w:tcPr>
            <w:tcW w:w="2096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0,33</w:t>
            </w:r>
          </w:p>
        </w:tc>
        <w:tc>
          <w:tcPr>
            <w:tcW w:w="1113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0,52</w:t>
            </w:r>
          </w:p>
        </w:tc>
        <w:tc>
          <w:tcPr>
            <w:tcW w:w="1297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4A" w:rsidRPr="007A765E" w:rsidTr="007A765E">
        <w:trPr>
          <w:trHeight w:val="605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</w:p>
        </w:tc>
        <w:tc>
          <w:tcPr>
            <w:tcW w:w="198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мала</w:t>
            </w:r>
          </w:p>
        </w:tc>
        <w:tc>
          <w:tcPr>
            <w:tcW w:w="2096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мала</w:t>
            </w:r>
          </w:p>
        </w:tc>
        <w:tc>
          <w:tcPr>
            <w:tcW w:w="2410" w:type="dxa"/>
            <w:gridSpan w:val="2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мала</w:t>
            </w:r>
          </w:p>
        </w:tc>
      </w:tr>
    </w:tbl>
    <w:p w:rsidR="007A765E" w:rsidRDefault="007A765E" w:rsidP="00C10577">
      <w:pPr>
        <w:pStyle w:val="a6"/>
        <w:widowControl w:val="0"/>
        <w:ind w:firstLine="709"/>
        <w:rPr>
          <w:color w:val="auto"/>
        </w:rPr>
      </w:pP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7310AB"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первый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год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работы</w:t>
      </w:r>
      <w:r w:rsidR="00C10577">
        <w:rPr>
          <w:color w:val="auto"/>
        </w:rPr>
        <w:t xml:space="preserve"> </w:t>
      </w:r>
      <w:r w:rsidR="007310AB" w:rsidRPr="00C10577">
        <w:rPr>
          <w:color w:val="auto"/>
        </w:rPr>
        <w:t>ЦФО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</w:t>
      </w:r>
      <w:r w:rsidR="007310AB" w:rsidRPr="00C10577">
        <w:rPr>
          <w:color w:val="auto"/>
        </w:rPr>
        <w:t>7</w:t>
      </w:r>
      <w:r w:rsidRPr="00C10577">
        <w:rPr>
          <w:color w:val="auto"/>
        </w:rPr>
        <w:t>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Таффлера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0,52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мала.</w:t>
      </w:r>
      <w:r w:rsidR="00C10577">
        <w:rPr>
          <w:color w:val="auto"/>
        </w:rPr>
        <w:t xml:space="preserve"> </w:t>
      </w: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bookmarkStart w:id="97" w:name="_Toc126520630"/>
      <w:r w:rsidRPr="00C10577">
        <w:rPr>
          <w:color w:val="auto"/>
        </w:rPr>
        <w:t>Z-счет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Лиса</w:t>
      </w:r>
      <w:bookmarkEnd w:id="97"/>
      <w:r w:rsidR="00B9552C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(z-счет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Лиса)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отображен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3.11</w:t>
      </w:r>
      <w:r w:rsidRPr="00C10577">
        <w:rPr>
          <w:color w:val="auto"/>
        </w:rPr>
        <w:t>.</w:t>
      </w:r>
    </w:p>
    <w:p w:rsidR="00154E7C" w:rsidRPr="00C10577" w:rsidRDefault="00154E7C" w:rsidP="00C10577">
      <w:pPr>
        <w:pStyle w:val="a6"/>
        <w:widowControl w:val="0"/>
        <w:ind w:firstLine="709"/>
        <w:rPr>
          <w:color w:val="auto"/>
        </w:rPr>
      </w:pPr>
    </w:p>
    <w:p w:rsidR="00B9552C" w:rsidRPr="00C10577" w:rsidRDefault="00920D5E" w:rsidP="007A765E">
      <w:pPr>
        <w:pStyle w:val="110"/>
        <w:widowControl w:val="0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B9552C"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3.11</w:t>
      </w:r>
      <w:r w:rsidR="007A765E">
        <w:rPr>
          <w:color w:val="auto"/>
        </w:rPr>
        <w:t xml:space="preserve"> </w:t>
      </w:r>
      <w:r w:rsidR="00B9552C" w:rsidRPr="00C10577">
        <w:rPr>
          <w:color w:val="auto"/>
        </w:rPr>
        <w:t>4-х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факторная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модель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Лиса</w:t>
      </w:r>
    </w:p>
    <w:tbl>
      <w:tblPr>
        <w:tblW w:w="91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2268"/>
        <w:gridCol w:w="1196"/>
        <w:gridCol w:w="2064"/>
        <w:gridCol w:w="1054"/>
      </w:tblGrid>
      <w:tr w:rsidR="00F71A4A" w:rsidRPr="007A765E" w:rsidTr="00920D5E">
        <w:trPr>
          <w:trHeight w:val="211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96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Изменения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4A" w:rsidRPr="007A765E" w:rsidTr="00920D5E">
        <w:trPr>
          <w:trHeight w:val="211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Наименование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показателя</w:t>
            </w:r>
          </w:p>
        </w:tc>
        <w:tc>
          <w:tcPr>
            <w:tcW w:w="2268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2004,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январь</w:t>
            </w:r>
          </w:p>
        </w:tc>
        <w:tc>
          <w:tcPr>
            <w:tcW w:w="1196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200</w:t>
            </w:r>
            <w:r w:rsidR="00B9552C" w:rsidRPr="007A765E">
              <w:rPr>
                <w:sz w:val="20"/>
                <w:szCs w:val="20"/>
              </w:rPr>
              <w:t>7</w:t>
            </w:r>
            <w:r w:rsidRPr="007A765E">
              <w:rPr>
                <w:sz w:val="20"/>
                <w:szCs w:val="20"/>
              </w:rPr>
              <w:t>,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январь</w:t>
            </w:r>
          </w:p>
        </w:tc>
        <w:tc>
          <w:tcPr>
            <w:tcW w:w="206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абс</w:t>
            </w:r>
            <w:r w:rsid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.выражении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Темп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прироста</w:t>
            </w:r>
          </w:p>
        </w:tc>
      </w:tr>
      <w:tr w:rsidR="00F71A4A" w:rsidRPr="007A765E" w:rsidTr="00920D5E">
        <w:trPr>
          <w:trHeight w:val="187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Значение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коэффициента</w:t>
            </w:r>
          </w:p>
        </w:tc>
        <w:tc>
          <w:tcPr>
            <w:tcW w:w="2268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0,042</w:t>
            </w:r>
          </w:p>
        </w:tc>
        <w:tc>
          <w:tcPr>
            <w:tcW w:w="1196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0,043</w:t>
            </w:r>
          </w:p>
        </w:tc>
        <w:tc>
          <w:tcPr>
            <w:tcW w:w="206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2,71%</w:t>
            </w:r>
          </w:p>
        </w:tc>
      </w:tr>
      <w:tr w:rsidR="00F71A4A" w:rsidRPr="007A765E" w:rsidTr="00920D5E">
        <w:trPr>
          <w:trHeight w:val="494"/>
        </w:trPr>
        <w:tc>
          <w:tcPr>
            <w:tcW w:w="2582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>Вероятность</w:t>
            </w:r>
            <w:r w:rsidR="00C10577" w:rsidRPr="007A765E">
              <w:rPr>
                <w:sz w:val="20"/>
                <w:szCs w:val="20"/>
              </w:rPr>
              <w:t xml:space="preserve"> </w:t>
            </w:r>
            <w:r w:rsidRPr="007A765E">
              <w:rPr>
                <w:sz w:val="20"/>
                <w:szCs w:val="20"/>
              </w:rPr>
              <w:t>банкротства</w:t>
            </w:r>
          </w:p>
        </w:tc>
        <w:tc>
          <w:tcPr>
            <w:tcW w:w="2268" w:type="dxa"/>
          </w:tcPr>
          <w:p w:rsidR="00F71A4A" w:rsidRPr="007A765E" w:rsidRDefault="00C10577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 xml:space="preserve"> </w:t>
            </w:r>
            <w:r w:rsidR="00F71A4A" w:rsidRPr="007A765E">
              <w:rPr>
                <w:sz w:val="20"/>
                <w:szCs w:val="20"/>
              </w:rPr>
              <w:t>положение</w:t>
            </w:r>
            <w:r w:rsidRPr="007A765E">
              <w:rPr>
                <w:sz w:val="20"/>
                <w:szCs w:val="20"/>
              </w:rPr>
              <w:t xml:space="preserve"> </w:t>
            </w:r>
            <w:r w:rsidR="00F71A4A" w:rsidRPr="007A765E">
              <w:rPr>
                <w:sz w:val="20"/>
                <w:szCs w:val="20"/>
              </w:rPr>
              <w:t>предприятия</w:t>
            </w:r>
            <w:r w:rsidRPr="007A765E">
              <w:rPr>
                <w:sz w:val="20"/>
                <w:szCs w:val="20"/>
              </w:rPr>
              <w:t xml:space="preserve"> </w:t>
            </w:r>
            <w:r w:rsidR="00F71A4A" w:rsidRPr="007A765E">
              <w:rPr>
                <w:sz w:val="20"/>
                <w:szCs w:val="20"/>
              </w:rPr>
              <w:t>устойчиво</w:t>
            </w:r>
            <w:r w:rsidRPr="007A76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F71A4A" w:rsidRPr="007A765E" w:rsidRDefault="00C10577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A765E">
              <w:rPr>
                <w:sz w:val="20"/>
                <w:szCs w:val="20"/>
              </w:rPr>
              <w:t xml:space="preserve"> </w:t>
            </w:r>
            <w:r w:rsidR="00F71A4A" w:rsidRPr="007A765E">
              <w:rPr>
                <w:sz w:val="20"/>
                <w:szCs w:val="20"/>
              </w:rPr>
              <w:t>положение</w:t>
            </w:r>
            <w:r w:rsidRPr="007A765E">
              <w:rPr>
                <w:sz w:val="20"/>
                <w:szCs w:val="20"/>
              </w:rPr>
              <w:t xml:space="preserve"> </w:t>
            </w:r>
            <w:r w:rsidR="00F71A4A" w:rsidRPr="007A765E">
              <w:rPr>
                <w:sz w:val="20"/>
                <w:szCs w:val="20"/>
              </w:rPr>
              <w:t>предприятия</w:t>
            </w:r>
            <w:r w:rsidRPr="007A765E">
              <w:rPr>
                <w:sz w:val="20"/>
                <w:szCs w:val="20"/>
              </w:rPr>
              <w:t xml:space="preserve"> </w:t>
            </w:r>
            <w:r w:rsidR="00F71A4A" w:rsidRPr="007A765E">
              <w:rPr>
                <w:sz w:val="20"/>
                <w:szCs w:val="20"/>
              </w:rPr>
              <w:t>устойчиво</w:t>
            </w:r>
            <w:r w:rsidRPr="007A76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</w:tcPr>
          <w:p w:rsidR="00F71A4A" w:rsidRPr="007A765E" w:rsidRDefault="00F71A4A" w:rsidP="007A76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20D5E" w:rsidRDefault="00920D5E" w:rsidP="00C10577">
      <w:pPr>
        <w:pStyle w:val="a6"/>
        <w:widowControl w:val="0"/>
        <w:ind w:firstLine="709"/>
        <w:rPr>
          <w:color w:val="auto"/>
        </w:rPr>
      </w:pPr>
    </w:p>
    <w:p w:rsidR="00F71A4A" w:rsidRPr="00C10577" w:rsidRDefault="00F71A4A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(z-счет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Лиса)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таблице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3.12</w:t>
      </w:r>
      <w:r w:rsidRPr="00C10577">
        <w:rPr>
          <w:color w:val="auto"/>
        </w:rPr>
        <w:t>.</w:t>
      </w:r>
    </w:p>
    <w:p w:rsidR="00920D5E" w:rsidRDefault="00920D5E" w:rsidP="00C10577">
      <w:pPr>
        <w:pStyle w:val="110"/>
        <w:widowControl w:val="0"/>
        <w:ind w:firstLine="709"/>
        <w:jc w:val="both"/>
        <w:rPr>
          <w:color w:val="auto"/>
        </w:rPr>
      </w:pPr>
    </w:p>
    <w:p w:rsidR="00B9552C" w:rsidRPr="00C10577" w:rsidRDefault="00B9552C" w:rsidP="00920D5E">
      <w:pPr>
        <w:pStyle w:val="110"/>
        <w:widowControl w:val="0"/>
        <w:ind w:firstLine="709"/>
        <w:jc w:val="both"/>
        <w:rPr>
          <w:color w:val="auto"/>
          <w:szCs w:val="28"/>
        </w:rPr>
      </w:pPr>
      <w:r w:rsidRPr="00C10577">
        <w:rPr>
          <w:color w:val="auto"/>
        </w:rPr>
        <w:t>Таблица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3.12</w:t>
      </w:r>
      <w:r w:rsidR="00920D5E">
        <w:rPr>
          <w:color w:val="auto"/>
        </w:rPr>
        <w:t xml:space="preserve"> </w:t>
      </w:r>
      <w:r w:rsidRPr="00C10577">
        <w:rPr>
          <w:bCs/>
          <w:iCs/>
          <w:color w:val="auto"/>
          <w:szCs w:val="28"/>
        </w:rPr>
        <w:t>4-х</w:t>
      </w:r>
      <w:r w:rsidR="00C10577">
        <w:rPr>
          <w:bCs/>
          <w:iCs/>
          <w:color w:val="auto"/>
          <w:szCs w:val="28"/>
        </w:rPr>
        <w:t xml:space="preserve"> </w:t>
      </w:r>
      <w:r w:rsidRPr="00C10577">
        <w:rPr>
          <w:bCs/>
          <w:iCs/>
          <w:color w:val="auto"/>
          <w:szCs w:val="28"/>
        </w:rPr>
        <w:t>факторная</w:t>
      </w:r>
      <w:r w:rsidR="00C10577">
        <w:rPr>
          <w:bCs/>
          <w:iCs/>
          <w:color w:val="auto"/>
          <w:szCs w:val="28"/>
        </w:rPr>
        <w:t xml:space="preserve"> </w:t>
      </w:r>
      <w:r w:rsidRPr="00C10577">
        <w:rPr>
          <w:bCs/>
          <w:iCs/>
          <w:color w:val="auto"/>
          <w:szCs w:val="28"/>
        </w:rPr>
        <w:t>модель</w:t>
      </w:r>
      <w:r w:rsidR="00C10577">
        <w:rPr>
          <w:bCs/>
          <w:iCs/>
          <w:color w:val="auto"/>
          <w:szCs w:val="28"/>
        </w:rPr>
        <w:t xml:space="preserve"> </w:t>
      </w:r>
      <w:r w:rsidRPr="00C10577">
        <w:rPr>
          <w:bCs/>
          <w:iCs/>
          <w:color w:val="auto"/>
          <w:szCs w:val="28"/>
        </w:rPr>
        <w:t>Лиса.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Расчет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показателя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вероятности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банкротства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(z-счет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Лиса)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за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весь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рассматриваемый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период</w:t>
      </w:r>
    </w:p>
    <w:tbl>
      <w:tblPr>
        <w:tblW w:w="836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2126"/>
        <w:gridCol w:w="1985"/>
        <w:gridCol w:w="1670"/>
      </w:tblGrid>
      <w:tr w:rsidR="00920D5E" w:rsidRPr="00920D5E" w:rsidTr="00920D5E">
        <w:trPr>
          <w:trHeight w:val="211"/>
        </w:trPr>
        <w:tc>
          <w:tcPr>
            <w:tcW w:w="25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2004, январь</w:t>
            </w:r>
          </w:p>
        </w:tc>
        <w:tc>
          <w:tcPr>
            <w:tcW w:w="1985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2006, январь</w:t>
            </w:r>
          </w:p>
        </w:tc>
        <w:tc>
          <w:tcPr>
            <w:tcW w:w="167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2007, январь</w:t>
            </w:r>
          </w:p>
        </w:tc>
      </w:tr>
      <w:tr w:rsidR="00920D5E" w:rsidRPr="00920D5E" w:rsidTr="00920D5E">
        <w:trPr>
          <w:trHeight w:val="211"/>
        </w:trPr>
        <w:tc>
          <w:tcPr>
            <w:tcW w:w="25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Значение коэффициента</w:t>
            </w:r>
          </w:p>
        </w:tc>
        <w:tc>
          <w:tcPr>
            <w:tcW w:w="2126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0,042</w:t>
            </w:r>
          </w:p>
        </w:tc>
        <w:tc>
          <w:tcPr>
            <w:tcW w:w="1985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0,040</w:t>
            </w:r>
          </w:p>
        </w:tc>
        <w:tc>
          <w:tcPr>
            <w:tcW w:w="167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0,043</w:t>
            </w:r>
          </w:p>
        </w:tc>
      </w:tr>
      <w:tr w:rsidR="00920D5E" w:rsidRPr="00920D5E" w:rsidTr="00920D5E">
        <w:trPr>
          <w:gridAfter w:val="1"/>
          <w:wAfter w:w="1670" w:type="dxa"/>
          <w:trHeight w:val="605"/>
        </w:trPr>
        <w:tc>
          <w:tcPr>
            <w:tcW w:w="25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Вероятность банкротства</w:t>
            </w:r>
          </w:p>
        </w:tc>
        <w:tc>
          <w:tcPr>
            <w:tcW w:w="2126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положение предприятия устойчиво </w:t>
            </w:r>
          </w:p>
        </w:tc>
        <w:tc>
          <w:tcPr>
            <w:tcW w:w="1985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положение предприятия устойчиво </w:t>
            </w:r>
          </w:p>
        </w:tc>
      </w:tr>
    </w:tbl>
    <w:p w:rsidR="00920D5E" w:rsidRDefault="00920D5E" w:rsidP="00C10577">
      <w:pPr>
        <w:pStyle w:val="a6"/>
        <w:widowControl w:val="0"/>
        <w:ind w:firstLine="709"/>
        <w:rPr>
          <w:color w:val="auto"/>
        </w:rPr>
      </w:pPr>
    </w:p>
    <w:p w:rsidR="00F71A4A" w:rsidRPr="00C10577" w:rsidRDefault="00B9552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видно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приведенного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</w:t>
      </w:r>
      <w:r w:rsidR="00F71A4A"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(янв.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200</w:t>
      </w:r>
      <w:r w:rsidRPr="00C10577">
        <w:rPr>
          <w:color w:val="auto"/>
        </w:rPr>
        <w:t>7</w:t>
      </w:r>
      <w:r w:rsidR="00F71A4A" w:rsidRPr="00C10577">
        <w:rPr>
          <w:color w:val="auto"/>
        </w:rPr>
        <w:t>)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Лиса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составило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0,04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предприятии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положение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устойчиво.</w:t>
      </w:r>
      <w:r w:rsidR="00C10577">
        <w:rPr>
          <w:color w:val="auto"/>
        </w:rPr>
        <w:t xml:space="preserve"> </w:t>
      </w:r>
    </w:p>
    <w:p w:rsidR="00F71A4A" w:rsidRPr="00C10577" w:rsidRDefault="00B9552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подводя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окончательный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итог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отметитьь,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</w:t>
      </w:r>
      <w:r w:rsidR="00F71A4A" w:rsidRPr="00C10577">
        <w:rPr>
          <w:color w:val="auto"/>
        </w:rPr>
        <w:t>ассмотрев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все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три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методики,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представленные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разделе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="00F71A4A"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банкротства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сказать,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ситуация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предприятии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осталась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примерно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том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же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уровне.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общем,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начало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периода,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вероятность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оценить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="00F71A4A" w:rsidRPr="00C10577">
        <w:rPr>
          <w:color w:val="auto"/>
        </w:rPr>
        <w:t>низкую.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целому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ряду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предложения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реструктуризации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путем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создания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ответственности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обозначали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рост.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является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моментом.</w:t>
      </w:r>
    </w:p>
    <w:p w:rsidR="00240D3A" w:rsidRDefault="00240D3A" w:rsidP="00C10577">
      <w:pPr>
        <w:pStyle w:val="1"/>
        <w:keepNext w:val="0"/>
        <w:widowControl w:val="0"/>
        <w:spacing w:before="0" w:after="0"/>
        <w:ind w:firstLine="709"/>
        <w:jc w:val="both"/>
        <w:rPr>
          <w:color w:val="auto"/>
        </w:rPr>
      </w:pPr>
      <w:bookmarkStart w:id="98" w:name="_Toc118523491"/>
      <w:bookmarkStart w:id="99" w:name="_Toc126566931"/>
    </w:p>
    <w:p w:rsidR="00CE161D" w:rsidRPr="00C10577" w:rsidRDefault="00920D5E" w:rsidP="00C10577">
      <w:pPr>
        <w:pStyle w:val="1"/>
        <w:keepNext w:val="0"/>
        <w:widowControl w:val="0"/>
        <w:spacing w:before="0" w:after="0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CE161D" w:rsidRPr="00C10577">
        <w:rPr>
          <w:color w:val="auto"/>
        </w:rPr>
        <w:t>ЗАКЛЮЧЕНИЕ</w:t>
      </w:r>
      <w:bookmarkEnd w:id="98"/>
      <w:bookmarkEnd w:id="99"/>
    </w:p>
    <w:p w:rsidR="00CE161D" w:rsidRPr="00C10577" w:rsidRDefault="00CE161D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13C" w:rsidRPr="00C10577" w:rsidRDefault="00B9552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Подводя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итог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проведенного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исследования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установлено,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(с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2006)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ключевыми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стали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следующие</w:t>
      </w:r>
      <w:r w:rsidR="00C10577">
        <w:rPr>
          <w:color w:val="auto"/>
        </w:rPr>
        <w:t xml:space="preserve"> </w:t>
      </w:r>
      <w:r w:rsidR="00A2513C" w:rsidRPr="00C10577">
        <w:rPr>
          <w:color w:val="auto"/>
        </w:rPr>
        <w:t>моменты:</w:t>
      </w:r>
    </w:p>
    <w:p w:rsidR="00A2513C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нельзя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назвать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положительной,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очередь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уменьшения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валюты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период.</w:t>
      </w:r>
    </w:p>
    <w:p w:rsidR="00A2513C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пассивов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признать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подавляющей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позитивным.</w:t>
      </w:r>
    </w:p>
    <w:p w:rsidR="00A2513C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доходов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расходов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целом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назвать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негативной.</w:t>
      </w:r>
    </w:p>
    <w:p w:rsidR="00A2513C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большинства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рентабельности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увеличились,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следует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скорее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рассматривать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положительную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тенденцию.</w:t>
      </w:r>
    </w:p>
    <w:p w:rsidR="00A2513C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типа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показывает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улучшение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</w:p>
    <w:p w:rsidR="00A2513C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находится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нормативного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(2),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Коэффициент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покрытия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оборотных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собственными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источниками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(0,1),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рассчитывается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восстановления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восстановления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случае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потери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ближайшие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шесть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месяцев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восстановить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существующей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динамике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ликвидности.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значение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установилось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0,57,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говорит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сможет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восстановить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платежеспособность,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меньше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единицы.</w:t>
      </w:r>
    </w:p>
    <w:p w:rsidR="00A2513C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финансовую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3-х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комплексному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показателю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охарактеризовать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Кризисно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неустойчивое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состояние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хватает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средств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запасов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затрат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осуществления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текущей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деятельности.</w:t>
      </w:r>
    </w:p>
    <w:p w:rsidR="00A2513C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Золотое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правило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экономики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выполняется.</w:t>
      </w:r>
    </w:p>
    <w:p w:rsidR="00A2513C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составлявшая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359813,0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возросла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14631,0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(темп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прироста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4,1%),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года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величина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составила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374444,0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тыс.руб.</w:t>
      </w:r>
    </w:p>
    <w:p w:rsidR="00B9552C" w:rsidRPr="00C10577" w:rsidRDefault="00575C08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Указанные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проблемы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обозначали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необходимость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проведения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предприятии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реструктуризации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путем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выделения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центров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ответственности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(ЦФО).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этой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связи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работе</w:t>
      </w:r>
      <w:r w:rsidR="00C10577">
        <w:rPr>
          <w:color w:val="auto"/>
        </w:rPr>
        <w:t xml:space="preserve"> </w:t>
      </w:r>
      <w:r w:rsidR="00B9552C" w:rsidRPr="00C10577">
        <w:rPr>
          <w:color w:val="auto"/>
        </w:rPr>
        <w:t>предложено: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Первое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решение.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Разделение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бизнес</w:t>
      </w:r>
      <w:r w:rsidR="00575C08" w:rsidRPr="00C10577">
        <w:rPr>
          <w:color w:val="auto"/>
          <w:szCs w:val="18"/>
        </w:rPr>
        <w:t>-</w:t>
      </w:r>
      <w:r w:rsidRPr="00C10577">
        <w:rPr>
          <w:color w:val="auto"/>
          <w:szCs w:val="18"/>
        </w:rPr>
        <w:t>процессов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на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внешние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внутренние.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При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таком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подходе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мы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выделяем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самостоятельный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бизнес-процесс</w:t>
      </w:r>
      <w:r w:rsidR="00C10577">
        <w:rPr>
          <w:color w:val="auto"/>
          <w:szCs w:val="18"/>
        </w:rPr>
        <w:t xml:space="preserve"> </w:t>
      </w:r>
      <w:r w:rsidR="004501A3" w:rsidRPr="00C10577">
        <w:rPr>
          <w:color w:val="auto"/>
          <w:szCs w:val="18"/>
        </w:rPr>
        <w:t>«</w:t>
      </w:r>
      <w:r w:rsidRPr="00C10577">
        <w:rPr>
          <w:color w:val="auto"/>
          <w:szCs w:val="18"/>
        </w:rPr>
        <w:t>общие</w:t>
      </w:r>
      <w:r w:rsidR="004501A3" w:rsidRPr="00C10577">
        <w:rPr>
          <w:color w:val="auto"/>
          <w:szCs w:val="18"/>
        </w:rPr>
        <w:t>»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для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внешних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бизнесов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функциональные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службы,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как-то: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закупки,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логистика,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производство,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реклама,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финансы.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Второе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решение.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Нормирование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деятельности</w:t>
      </w:r>
      <w:r w:rsidR="00C10577">
        <w:rPr>
          <w:color w:val="auto"/>
          <w:szCs w:val="18"/>
        </w:rPr>
        <w:t xml:space="preserve"> </w:t>
      </w:r>
      <w:r w:rsidR="004501A3" w:rsidRPr="00C10577">
        <w:rPr>
          <w:color w:val="auto"/>
          <w:szCs w:val="18"/>
        </w:rPr>
        <w:t>«</w:t>
      </w:r>
      <w:r w:rsidRPr="00C10577">
        <w:rPr>
          <w:color w:val="auto"/>
          <w:szCs w:val="18"/>
        </w:rPr>
        <w:t>общих</w:t>
      </w:r>
      <w:r w:rsidR="004501A3" w:rsidRPr="00C10577">
        <w:rPr>
          <w:color w:val="auto"/>
          <w:szCs w:val="18"/>
        </w:rPr>
        <w:t>»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служб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для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дальнейшего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расчета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вклада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подразделения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финансовый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результат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каждого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бизнес-процесса.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Таким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образом,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Приложение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5,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Приложение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нами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разработана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ЦФО.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Преимуществом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такой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финансовой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структуры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будут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являться: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-Возможность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анализа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эффективности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основных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бизнесов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предприятия,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за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счет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локализации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Центры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маржинального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дохода.</w:t>
      </w:r>
      <w:r w:rsidR="00C10577">
        <w:rPr>
          <w:color w:val="auto"/>
          <w:szCs w:val="18"/>
        </w:rPr>
        <w:t xml:space="preserve"> 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-Средние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требования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к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квалификации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персонала,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за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счет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схожести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финансовой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структуры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привычной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организационной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структурой.</w:t>
      </w:r>
      <w:r w:rsidR="00C10577">
        <w:rPr>
          <w:color w:val="auto"/>
          <w:szCs w:val="18"/>
        </w:rPr>
        <w:t xml:space="preserve"> 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-Средняя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сложность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настройки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системы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за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счет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отсутствия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необходимости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выработки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механизма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трансфертного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ценообразования.</w:t>
      </w:r>
      <w:r w:rsidR="00C10577">
        <w:rPr>
          <w:color w:val="auto"/>
          <w:szCs w:val="18"/>
        </w:rPr>
        <w:t xml:space="preserve"> 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-Низкие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требования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к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технологии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учета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его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техническим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механизмам,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за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счет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среднего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количества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объектов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учета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отсутствия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необходимости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учета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внутренних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операций.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К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недостаткам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относятся: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-Наличие</w:t>
      </w:r>
      <w:r w:rsidR="00C10577">
        <w:rPr>
          <w:color w:val="auto"/>
          <w:szCs w:val="18"/>
        </w:rPr>
        <w:t xml:space="preserve"> </w:t>
      </w:r>
      <w:r w:rsidR="004501A3" w:rsidRPr="00C10577">
        <w:rPr>
          <w:color w:val="auto"/>
          <w:szCs w:val="18"/>
        </w:rPr>
        <w:t>«</w:t>
      </w:r>
      <w:r w:rsidRPr="00C10577">
        <w:rPr>
          <w:color w:val="auto"/>
          <w:szCs w:val="18"/>
        </w:rPr>
        <w:t>общих</w:t>
      </w:r>
      <w:r w:rsidR="004501A3" w:rsidRPr="00C10577">
        <w:rPr>
          <w:color w:val="auto"/>
          <w:szCs w:val="18"/>
        </w:rPr>
        <w:t>»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затрат,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искажающих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информацию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финансовых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результатах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бизнеса.</w:t>
      </w:r>
      <w:r w:rsidR="00C10577">
        <w:rPr>
          <w:color w:val="auto"/>
          <w:szCs w:val="18"/>
        </w:rPr>
        <w:t xml:space="preserve"> 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-Отсутствие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механизмов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саморегулирования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стимулирования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бизнес-единиц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(от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результата).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18"/>
        </w:rPr>
      </w:pPr>
      <w:r w:rsidRPr="00C10577">
        <w:rPr>
          <w:color w:val="auto"/>
          <w:szCs w:val="18"/>
        </w:rPr>
        <w:t>На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основании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предложенной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структуры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разработано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Положение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о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деятельности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ЦФО</w:t>
      </w:r>
      <w:r w:rsidR="00C10577">
        <w:rPr>
          <w:color w:val="auto"/>
          <w:szCs w:val="18"/>
        </w:rPr>
        <w:t xml:space="preserve"> </w:t>
      </w:r>
      <w:r w:rsidR="004501A3" w:rsidRPr="00C10577">
        <w:rPr>
          <w:color w:val="auto"/>
          <w:szCs w:val="18"/>
        </w:rPr>
        <w:t>«</w:t>
      </w:r>
      <w:r w:rsidRPr="00C10577">
        <w:rPr>
          <w:color w:val="auto"/>
          <w:szCs w:val="18"/>
        </w:rPr>
        <w:t>Альпина</w:t>
      </w:r>
      <w:r w:rsidR="004501A3" w:rsidRPr="00C10577">
        <w:rPr>
          <w:color w:val="auto"/>
          <w:szCs w:val="18"/>
        </w:rPr>
        <w:t>»</w:t>
      </w:r>
      <w:r w:rsidRPr="00C10577">
        <w:rPr>
          <w:color w:val="auto"/>
          <w:szCs w:val="18"/>
        </w:rPr>
        <w:t>,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которое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состоит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из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следующих</w:t>
      </w:r>
      <w:r w:rsidR="00C10577">
        <w:rPr>
          <w:color w:val="auto"/>
          <w:szCs w:val="18"/>
        </w:rPr>
        <w:t xml:space="preserve"> </w:t>
      </w:r>
      <w:r w:rsidRPr="00C10577">
        <w:rPr>
          <w:color w:val="auto"/>
          <w:szCs w:val="18"/>
        </w:rPr>
        <w:t>разделов: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-Основные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понятия</w:t>
      </w:r>
      <w:r w:rsidR="00C10577">
        <w:rPr>
          <w:color w:val="auto"/>
          <w:szCs w:val="28"/>
        </w:rPr>
        <w:t xml:space="preserve"> 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-Общие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положения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-Базовые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принципы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-Сфера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применения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-Разработка,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утверждение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изменение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-Распределение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Положения</w:t>
      </w:r>
      <w:r w:rsidR="00C10577">
        <w:rPr>
          <w:color w:val="auto"/>
          <w:szCs w:val="28"/>
        </w:rPr>
        <w:t xml:space="preserve"> 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-Принципы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бюджетного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управления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-Этапы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управленческого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цикла</w:t>
      </w:r>
      <w:r w:rsidR="00C10577">
        <w:rPr>
          <w:color w:val="auto"/>
          <w:szCs w:val="28"/>
        </w:rPr>
        <w:t xml:space="preserve"> 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-Планирование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(разработка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бюджетов)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-Учет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фактических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данных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контроль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отклонений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-Анализ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исполнения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отчетность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-Принятие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управленческих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решений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-Финансовая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структура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-Бизнесы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предприятия</w:t>
      </w:r>
      <w:r w:rsidR="00C10577">
        <w:rPr>
          <w:color w:val="auto"/>
          <w:szCs w:val="28"/>
        </w:rPr>
        <w:t xml:space="preserve"> 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-Структура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центров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финансовой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ответственности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(ЦФО)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-Графическое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представление</w:t>
      </w:r>
    </w:p>
    <w:p w:rsidR="00F27F23" w:rsidRPr="00C10577" w:rsidRDefault="00F27F23" w:rsidP="00C10577">
      <w:pPr>
        <w:pStyle w:val="a6"/>
        <w:widowControl w:val="0"/>
        <w:ind w:firstLine="709"/>
        <w:rPr>
          <w:color w:val="auto"/>
          <w:szCs w:val="28"/>
        </w:rPr>
      </w:pPr>
      <w:r w:rsidRPr="00C10577">
        <w:rPr>
          <w:color w:val="auto"/>
          <w:szCs w:val="28"/>
        </w:rPr>
        <w:t>-Табличное</w:t>
      </w:r>
      <w:r w:rsidR="00C10577">
        <w:rPr>
          <w:color w:val="auto"/>
          <w:szCs w:val="28"/>
        </w:rPr>
        <w:t xml:space="preserve"> </w:t>
      </w:r>
      <w:r w:rsidRPr="00C10577">
        <w:rPr>
          <w:color w:val="auto"/>
          <w:szCs w:val="28"/>
        </w:rPr>
        <w:t>представление</w:t>
      </w:r>
    </w:p>
    <w:p w:rsidR="00B9552C" w:rsidRPr="00C10577" w:rsidRDefault="00F27F23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Рассмотрев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аспекты,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организационно-технические,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работе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проведена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оценка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эффективности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такого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внедрения.</w:t>
      </w:r>
      <w:r w:rsidR="00C10577">
        <w:rPr>
          <w:color w:val="auto"/>
        </w:rPr>
        <w:t xml:space="preserve"> </w:t>
      </w:r>
    </w:p>
    <w:p w:rsidR="00CE161D" w:rsidRPr="00C10577" w:rsidRDefault="00A2513C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Рассмотрев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все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методики,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представленные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разделе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сказать,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что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(рассмотрен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сравнен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2004,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начала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2006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г.,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период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сроком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один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год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после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внедрения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ЦФО)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ситуация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осталась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примерно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же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уровне.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начало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конец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анализируемого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периода,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вероятность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оценить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низкую.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достоинствам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внесенных</w:t>
      </w:r>
      <w:r w:rsidR="00C10577">
        <w:rPr>
          <w:color w:val="auto"/>
        </w:rPr>
        <w:t xml:space="preserve"> </w:t>
      </w:r>
      <w:r w:rsidR="00575C08" w:rsidRPr="00C10577">
        <w:rPr>
          <w:color w:val="auto"/>
        </w:rPr>
        <w:t>предложений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можно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отнести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наметившуюся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тенденцию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изменения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показателей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лучшую</w:t>
      </w:r>
      <w:r w:rsidR="00C10577">
        <w:rPr>
          <w:color w:val="auto"/>
        </w:rPr>
        <w:t xml:space="preserve"> </w:t>
      </w:r>
      <w:r w:rsidR="00F27F23" w:rsidRPr="00C10577">
        <w:rPr>
          <w:color w:val="auto"/>
        </w:rPr>
        <w:t>сторону.</w:t>
      </w:r>
    </w:p>
    <w:p w:rsidR="004501A3" w:rsidRPr="00C10577" w:rsidRDefault="004501A3" w:rsidP="00C10577">
      <w:pPr>
        <w:pStyle w:val="a6"/>
        <w:widowControl w:val="0"/>
        <w:ind w:firstLine="709"/>
        <w:rPr>
          <w:color w:val="auto"/>
        </w:rPr>
      </w:pPr>
    </w:p>
    <w:p w:rsidR="0099676C" w:rsidRPr="00C10577" w:rsidRDefault="00920D5E" w:rsidP="00C10577">
      <w:pPr>
        <w:pStyle w:val="1"/>
        <w:keepNext w:val="0"/>
        <w:widowControl w:val="0"/>
        <w:spacing w:before="0" w:after="0"/>
        <w:ind w:firstLine="709"/>
        <w:jc w:val="both"/>
        <w:rPr>
          <w:rFonts w:cs="Times New Roman"/>
          <w:color w:val="auto"/>
        </w:rPr>
      </w:pPr>
      <w:bookmarkStart w:id="100" w:name="_Toc126211820"/>
      <w:bookmarkStart w:id="101" w:name="_Toc126314116"/>
      <w:bookmarkStart w:id="102" w:name="_Toc126566932"/>
      <w:r>
        <w:rPr>
          <w:rFonts w:cs="Times New Roman"/>
          <w:color w:val="auto"/>
        </w:rPr>
        <w:br w:type="page"/>
      </w:r>
      <w:r w:rsidR="0099676C" w:rsidRPr="00C10577">
        <w:rPr>
          <w:rFonts w:cs="Times New Roman"/>
          <w:color w:val="auto"/>
        </w:rPr>
        <w:t>СПИСОК</w:t>
      </w:r>
      <w:r w:rsidR="00C10577">
        <w:rPr>
          <w:rFonts w:cs="Times New Roman"/>
          <w:color w:val="auto"/>
        </w:rPr>
        <w:t xml:space="preserve"> </w:t>
      </w:r>
      <w:r w:rsidR="0099676C" w:rsidRPr="00C10577">
        <w:rPr>
          <w:rFonts w:cs="Times New Roman"/>
          <w:color w:val="auto"/>
        </w:rPr>
        <w:t>ЛИТЕРАТУРЫ</w:t>
      </w:r>
      <w:bookmarkEnd w:id="100"/>
      <w:bookmarkEnd w:id="101"/>
      <w:bookmarkEnd w:id="102"/>
    </w:p>
    <w:p w:rsidR="0099676C" w:rsidRPr="00C10577" w:rsidRDefault="0099676C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99676C" w:rsidRPr="00C10577" w:rsidRDefault="0099676C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Нормативно-правовые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акты</w:t>
      </w:r>
    </w:p>
    <w:p w:rsidR="00920D5E" w:rsidRDefault="00920D5E" w:rsidP="00C10577">
      <w:pPr>
        <w:pStyle w:val="12"/>
        <w:widowControl w:val="0"/>
        <w:ind w:left="0" w:firstLine="709"/>
        <w:rPr>
          <w:color w:val="auto"/>
        </w:rPr>
      </w:pPr>
    </w:p>
    <w:p w:rsidR="0099676C" w:rsidRPr="00C10577" w:rsidRDefault="0099676C" w:rsidP="00920D5E">
      <w:pPr>
        <w:pStyle w:val="12"/>
        <w:widowControl w:val="0"/>
        <w:ind w:left="0" w:firstLine="0"/>
        <w:rPr>
          <w:color w:val="auto"/>
        </w:rPr>
      </w:pPr>
      <w:r w:rsidRPr="00C10577">
        <w:rPr>
          <w:color w:val="auto"/>
        </w:rPr>
        <w:t>Методические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положения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оценке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состояния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установлению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неудовлетворительной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(утверждены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Распоряжением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Федерального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несостоятельности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(банкротстве)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августа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1994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№31-р).</w:t>
      </w:r>
    </w:p>
    <w:p w:rsidR="0099676C" w:rsidRPr="00C10577" w:rsidRDefault="0099676C" w:rsidP="00920D5E">
      <w:pPr>
        <w:pStyle w:val="12"/>
        <w:widowControl w:val="0"/>
        <w:ind w:left="0" w:firstLine="0"/>
        <w:rPr>
          <w:color w:val="auto"/>
        </w:rPr>
      </w:pPr>
      <w:r w:rsidRPr="00C10577">
        <w:rPr>
          <w:color w:val="auto"/>
        </w:rPr>
        <w:t>Методические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рекомендации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проведению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экспертизы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наличии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(отсутствии)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признаков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фиктивного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преднамеренного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(Распоряжение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ФСФО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РФ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8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октября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1999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№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33-р).</w:t>
      </w:r>
    </w:p>
    <w:p w:rsidR="0099676C" w:rsidRPr="00C10577" w:rsidRDefault="0099676C" w:rsidP="00920D5E">
      <w:pPr>
        <w:pStyle w:val="12"/>
        <w:widowControl w:val="0"/>
        <w:ind w:left="0" w:firstLine="0"/>
        <w:rPr>
          <w:color w:val="auto"/>
        </w:rPr>
      </w:pPr>
      <w:r w:rsidRPr="00C10577">
        <w:rPr>
          <w:color w:val="auto"/>
        </w:rPr>
        <w:t>Методические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указания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проведению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состояния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(утверждены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Приказом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ФСФО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России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23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января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2001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№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16).</w:t>
      </w:r>
    </w:p>
    <w:p w:rsidR="0099676C" w:rsidRPr="00C10577" w:rsidRDefault="0099676C" w:rsidP="00920D5E">
      <w:pPr>
        <w:pStyle w:val="12"/>
        <w:widowControl w:val="0"/>
        <w:ind w:left="0" w:firstLine="0"/>
        <w:rPr>
          <w:color w:val="auto"/>
        </w:rPr>
      </w:pPr>
      <w:r w:rsidRPr="00C10577">
        <w:rPr>
          <w:color w:val="auto"/>
        </w:rPr>
        <w:t>Порядок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оценки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стоимости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чистых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активов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акционерных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обществ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(утвержден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Приказом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Минфина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января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2003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№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10-н).</w:t>
      </w:r>
      <w:r w:rsidR="00C10577">
        <w:rPr>
          <w:color w:val="auto"/>
        </w:rPr>
        <w:t xml:space="preserve"> </w:t>
      </w:r>
    </w:p>
    <w:p w:rsidR="0099676C" w:rsidRPr="00C10577" w:rsidRDefault="0099676C" w:rsidP="00920D5E">
      <w:pPr>
        <w:pStyle w:val="12"/>
        <w:widowControl w:val="0"/>
        <w:ind w:left="0" w:firstLine="0"/>
        <w:rPr>
          <w:color w:val="auto"/>
        </w:rPr>
      </w:pPr>
      <w:r w:rsidRPr="00C10577">
        <w:rPr>
          <w:color w:val="auto"/>
        </w:rPr>
        <w:t>Порядок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расчетов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системы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критериев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определения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неудовлетворительной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неплатежеспособных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(письмо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Федерального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банкротстве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13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1997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№ВК-03/724).</w:t>
      </w:r>
    </w:p>
    <w:p w:rsidR="0099676C" w:rsidRPr="00C10577" w:rsidRDefault="0099676C" w:rsidP="00C10577">
      <w:pPr>
        <w:pStyle w:val="12"/>
        <w:widowControl w:val="0"/>
        <w:tabs>
          <w:tab w:val="clear" w:pos="720"/>
        </w:tabs>
        <w:ind w:left="0" w:firstLine="709"/>
        <w:rPr>
          <w:color w:val="auto"/>
        </w:rPr>
      </w:pPr>
    </w:p>
    <w:p w:rsidR="0099676C" w:rsidRPr="00C10577" w:rsidRDefault="0099676C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Литература</w:t>
      </w:r>
    </w:p>
    <w:p w:rsidR="0099676C" w:rsidRPr="00C10577" w:rsidRDefault="0099676C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Абрютина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М.С.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Экспресс-анализ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Методическое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пособие.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-2003.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-256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Акабердин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Р.З.,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Кибанов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А.Я.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Совершенствование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функций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экономических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взаимоотношений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управленческих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подразделений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хозяйствования.</w:t>
      </w:r>
      <w:r w:rsidR="00C10577">
        <w:rPr>
          <w:color w:val="auto"/>
        </w:rPr>
        <w:t xml:space="preserve"> </w:t>
      </w:r>
      <w:r w:rsidR="00154E7C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ГАУ</w:t>
      </w:r>
      <w:r w:rsidR="00154E7C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154E7C" w:rsidRPr="00C10577">
        <w:rPr>
          <w:color w:val="auto"/>
        </w:rPr>
        <w:t>-</w:t>
      </w:r>
      <w:r w:rsidRPr="00C10577">
        <w:rPr>
          <w:color w:val="auto"/>
        </w:rPr>
        <w:t>2002.</w:t>
      </w:r>
      <w:r w:rsidR="00C10577">
        <w:rPr>
          <w:color w:val="auto"/>
        </w:rPr>
        <w:t xml:space="preserve"> </w:t>
      </w:r>
      <w:r w:rsidR="00154E7C" w:rsidRPr="00C10577">
        <w:rPr>
          <w:color w:val="auto"/>
        </w:rPr>
        <w:t>-</w:t>
      </w:r>
      <w:r w:rsidRPr="00C10577">
        <w:rPr>
          <w:color w:val="auto"/>
        </w:rPr>
        <w:t>360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Амириди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Ю.В.,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Анненская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Н.Е.,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Башелеишвили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М.Э.,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Евтюшкин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А.В.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Современные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IT-решения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индустрии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Современные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IT-решения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индустрии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(Серия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t-solutions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БДЦ-Пресс.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-2004.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-560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Андреев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Кадровый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потенциал: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сохранение,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использование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развитие.//Автореферат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дисс.на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соиск.ученой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степени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доктора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экономических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наук.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1997.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44с.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Антикризисное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управление: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Учеб./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ред.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Э.М.Короткова.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ИНФРА-М,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431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Барти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Э.М.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индивидуальной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подготовке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стратегического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управляющего.//Реф.сб.: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Кадры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системе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зарубежным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материалам).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Ин-т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науч.информ.по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общ.наукам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СССР,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Акад.народ.хоз-ва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СССР,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1979.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194-198.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Бланк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И.А.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Словарь-справочник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менеджера.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Киев: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Ника-Центр,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2003.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651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Бланк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И.А.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безопасностью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(Серия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Библиотека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менеджера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Вып.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10.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Эльга,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Ника-Центр.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-2004.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-784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Бланк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И.А.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стабилизацией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(Серия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Энциклопедия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менеджера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)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Вып.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4.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Эльга,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Ника-Центр.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-2003.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-496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Боумен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стратегического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менеджмента</w:t>
      </w:r>
      <w:r w:rsidR="00C91F94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ЮНИТИ,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1997.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175с.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Бригхем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Ю.,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Гапенски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менеджмент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англ.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ред.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В.В.Ковалева.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СПб.: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Экономическая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школа,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2005.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Т.2,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1165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Виханский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О.С.,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Наумов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А.И.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Менеджмент.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Учебник.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Экономист,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528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Гончаров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В.В.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поисках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совершенства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Руководство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высшего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управленческого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персонала,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2-х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томах</w:t>
      </w:r>
      <w:r w:rsidR="00C91F94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МНИИПУ,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2002,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т.1.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-752с.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Грачев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А.В.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устойчивостью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Учебно-практическое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пособие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(Серия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Библиотека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журнала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Финансовый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менеджмент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Финпресс.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-2002.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-208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Грейсон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Дж.К.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мл.,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О’Дейл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Американский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менеджмент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пороге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XXI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века.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Друкер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Эффективное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Экономические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задачи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оптимальные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решения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англ.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М.Котельниковой.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М.:ФАИР-ПРЕСС,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1998.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288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Ильенкова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С.Д.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Резервы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производства.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Статистика,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2001.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Ильенкова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С.Д.,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Кузнецов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В.И.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менеджмента.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МЭСИ,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230с.;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Касаткин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И.А.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Особенности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управленческого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труда.//Проблемы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менеджмента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статистики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фирм.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Сборник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научных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трудов.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М.:Диалог-МГУ,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2003.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Киселев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Ю.Н.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Банк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идей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частного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бизнеса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Путь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независимости.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заработать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первый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миллион.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А.С.К.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-2004.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-352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Кожевников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Н.Н.,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Борисов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Е.И.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антикризисного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предприятиями.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Академия.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2005.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Кувшинникова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Е.В.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отчетность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зарубежной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фирме.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Конспект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лекций.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ИВАКО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Аналитик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1997.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89с.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Мескон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Альберт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Хедоури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менеджмента.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Дело,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2004.-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701с.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Найман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Э.Л.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Путь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свободе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Профессиональный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подход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трейдингу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инвестициям.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Альпина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Бизнес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Букс.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-2005.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-478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Пушкарева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В.М.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История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мировой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русской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науки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политики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Монография.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-2003.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-272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Рак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Н.Г.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Методика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комплексной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оценки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кадров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управления.//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персоналом,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1997.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№10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С.14-20.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Рафиков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Н.С.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нефинансовых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менеджеров.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ФАИР-ПРЕСС.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-2005.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-304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Садовская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Т.Г.,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Дадонов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В.А.,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Дроговоз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П.А.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бизнеса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Бизнес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международные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стандарты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отчетности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Изд-во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МГТУ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Н.Э.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Баумана.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-2004.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-144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Сейлс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Л.Р.,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Штраусс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Дж.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Организационное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развитие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подготовка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управляющих.//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Реф.сб.: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Кадры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системе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зарубежным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материалами).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Ин-т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науч.информ.по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общ.наукам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СССР,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Акад.народ.хоз-ва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СССР,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1979.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С.205-215.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Сергиенко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Я.В.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Формирование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системы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рыночной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переходной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экономике.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Финстатинформ.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-2002.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-168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Станиславчик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Е.Н.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Анализ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финансового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состояния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неплатежеспособных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предприятий.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Ось,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176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Шекшня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персоналом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современной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организации</w:t>
      </w:r>
      <w:r w:rsidR="00C91F94" w:rsidRPr="00C10577">
        <w:rPr>
          <w:color w:val="auto"/>
        </w:rPr>
        <w:t>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Бизнес-школа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Интел-Синтез</w:t>
      </w:r>
      <w:r w:rsidR="004501A3" w:rsidRPr="00C10577">
        <w:rPr>
          <w:color w:val="auto"/>
        </w:rPr>
        <w:t>»</w:t>
      </w:r>
      <w:r w:rsidRPr="00C10577">
        <w:rPr>
          <w:color w:val="auto"/>
        </w:rPr>
        <w:t>,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2002.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Шмален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проблемы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Пер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нем./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ред.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А.Г.Поршнева.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Финансы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статистика,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1996.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512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Экономика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Учеб./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Семенов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В.М.,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Баев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И.А.,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Терехов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С.А.,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Чернов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А.В.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др.;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ред.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В.М.Семенова.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Центр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Экономики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маркетинга,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2005.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360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Экономика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предприятия: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Учебник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для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вузов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Под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ред.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В.Я.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Горфинкеля,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В.А.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Швандара.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ЮНИТИ-ДАНА,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2003.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430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Эшотн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Д.,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Тейлор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Практика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проблемы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оценки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управляющих.//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Кадры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системе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(по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зарубежным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материалам).-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М.: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Ин-т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науч.</w:t>
      </w:r>
      <w:r w:rsidR="00920D5E">
        <w:rPr>
          <w:color w:val="auto"/>
        </w:rPr>
        <w:t xml:space="preserve"> </w:t>
      </w:r>
      <w:r w:rsidRPr="00C10577">
        <w:rPr>
          <w:color w:val="auto"/>
        </w:rPr>
        <w:t>информ.по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общ.</w:t>
      </w:r>
      <w:r w:rsidR="00920D5E">
        <w:rPr>
          <w:color w:val="auto"/>
        </w:rPr>
        <w:t xml:space="preserve"> </w:t>
      </w:r>
      <w:r w:rsidRPr="00C10577">
        <w:rPr>
          <w:color w:val="auto"/>
        </w:rPr>
        <w:t>наукам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АН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СССР,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Акад.</w:t>
      </w:r>
      <w:r w:rsidR="00920D5E">
        <w:rPr>
          <w:color w:val="auto"/>
        </w:rPr>
        <w:t xml:space="preserve"> </w:t>
      </w:r>
      <w:r w:rsidRPr="00C10577">
        <w:rPr>
          <w:color w:val="auto"/>
        </w:rPr>
        <w:t>народ.</w:t>
      </w:r>
      <w:r w:rsidR="00920D5E">
        <w:rPr>
          <w:color w:val="auto"/>
        </w:rPr>
        <w:t xml:space="preserve"> </w:t>
      </w:r>
      <w:r w:rsidRPr="00C10577">
        <w:rPr>
          <w:color w:val="auto"/>
        </w:rPr>
        <w:t>хоз-ва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СССР,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1979.</w:t>
      </w:r>
    </w:p>
    <w:p w:rsidR="0099676C" w:rsidRPr="00C10577" w:rsidRDefault="0099676C" w:rsidP="00920D5E">
      <w:pPr>
        <w:pStyle w:val="12"/>
        <w:widowControl w:val="0"/>
        <w:tabs>
          <w:tab w:val="clear" w:pos="720"/>
          <w:tab w:val="num" w:pos="567"/>
        </w:tabs>
        <w:ind w:left="0" w:firstLine="0"/>
        <w:rPr>
          <w:color w:val="auto"/>
        </w:rPr>
      </w:pPr>
      <w:r w:rsidRPr="00C10577">
        <w:rPr>
          <w:color w:val="auto"/>
        </w:rPr>
        <w:t>Яновский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А.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Информационное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обеспечение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управленческой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деятельности.//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Вопросы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управления: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дайджест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руководителя,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2004.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№2.</w:t>
      </w:r>
      <w:r w:rsidR="00C10577">
        <w:rPr>
          <w:color w:val="auto"/>
        </w:rPr>
        <w:t xml:space="preserve"> </w:t>
      </w:r>
      <w:r w:rsidR="00C91F94" w:rsidRPr="00C10577">
        <w:rPr>
          <w:color w:val="auto"/>
        </w:rPr>
        <w:t>-</w:t>
      </w:r>
      <w:r w:rsidRPr="00C10577">
        <w:rPr>
          <w:color w:val="auto"/>
        </w:rPr>
        <w:t>67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с.</w:t>
      </w:r>
    </w:p>
    <w:p w:rsidR="00362FF3" w:rsidRPr="00C10577" w:rsidRDefault="00362FF3" w:rsidP="00C10577">
      <w:pPr>
        <w:pStyle w:val="a6"/>
        <w:widowControl w:val="0"/>
        <w:ind w:firstLine="709"/>
        <w:rPr>
          <w:color w:val="auto"/>
        </w:rPr>
      </w:pPr>
    </w:p>
    <w:p w:rsidR="009B4A72" w:rsidRPr="00C10577" w:rsidRDefault="00920D5E" w:rsidP="00C10577">
      <w:pPr>
        <w:pStyle w:val="13"/>
        <w:widowControl w:val="0"/>
        <w:ind w:firstLine="709"/>
        <w:jc w:val="both"/>
        <w:outlineLvl w:val="9"/>
      </w:pPr>
      <w:bookmarkStart w:id="103" w:name="_Toc126566933"/>
      <w:r>
        <w:br w:type="page"/>
      </w:r>
      <w:r w:rsidR="009B4A72" w:rsidRPr="00C10577">
        <w:t>Приложение</w:t>
      </w:r>
      <w:r w:rsidR="00C10577">
        <w:t xml:space="preserve"> </w:t>
      </w:r>
      <w:r w:rsidR="009B4A72" w:rsidRPr="00C10577">
        <w:t>1</w:t>
      </w:r>
      <w:bookmarkEnd w:id="103"/>
    </w:p>
    <w:p w:rsidR="009B4A72" w:rsidRPr="00C10577" w:rsidRDefault="009B4A72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9B4A72" w:rsidRPr="00C10577" w:rsidRDefault="009B4A72" w:rsidP="00C10577">
      <w:pPr>
        <w:pStyle w:val="a6"/>
        <w:widowControl w:val="0"/>
        <w:ind w:firstLine="709"/>
        <w:rPr>
          <w:color w:val="auto"/>
        </w:rPr>
      </w:pPr>
      <w:r w:rsidRPr="00C10577">
        <w:rPr>
          <w:color w:val="auto"/>
        </w:rPr>
        <w:t>Актив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</w:p>
    <w:tbl>
      <w:tblPr>
        <w:tblW w:w="91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1082"/>
        <w:gridCol w:w="1042"/>
        <w:gridCol w:w="1042"/>
      </w:tblGrid>
      <w:tr w:rsidR="00920D5E" w:rsidRPr="00920D5E" w:rsidTr="00920D5E">
        <w:trPr>
          <w:trHeight w:val="250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920D5E">
              <w:rPr>
                <w:bCs/>
                <w:iCs/>
                <w:sz w:val="20"/>
                <w:szCs w:val="20"/>
              </w:rPr>
              <w:t>БАЛАНС, Ф№1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Статья баланса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920D5E">
              <w:rPr>
                <w:iCs/>
                <w:sz w:val="20"/>
                <w:szCs w:val="20"/>
              </w:rPr>
              <w:t>Код строки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2004, январь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2005, январь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2006, январь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АКТИВ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110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10 000,0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9 500,0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12 400,0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288 232,0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285 202,0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270 435,0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130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40 985,0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39 082,0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44 290,0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135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140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644,0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680,0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540,0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145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150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339 861,0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334 464,0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327 665,0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II ОБОРОТНЫЕ АКТИВЫ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Запасы, </w:t>
            </w:r>
            <w:r w:rsidRPr="00920D5E">
              <w:rPr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210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290 543,0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322 066,0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276 894,0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сырье, материалы и другие аналогичные ценности 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10 880,0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12 937,0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14 994,0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животные на выращивании и откорме 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затраты в незавершенном производстве 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225 741,0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308 046,0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260 000,0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готовая продукция и товары для перепродажи 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52 985,0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111,0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700,0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товары отгруженные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74,0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расходы будущих периодов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863,0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972,0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1 200,0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прочие запасы и затраты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220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24 851,0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20 998,0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17 145,0</w:t>
            </w:r>
          </w:p>
        </w:tc>
      </w:tr>
      <w:tr w:rsidR="00920D5E" w:rsidRPr="00920D5E" w:rsidTr="00920D5E">
        <w:trPr>
          <w:trHeight w:val="444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230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</w:t>
            </w:r>
            <w:r w:rsidRPr="00920D5E">
              <w:rPr>
                <w:iCs/>
                <w:sz w:val="20"/>
                <w:szCs w:val="20"/>
              </w:rPr>
              <w:t>в том числе</w:t>
            </w:r>
            <w:r w:rsidRPr="00920D5E">
              <w:rPr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444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240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116 033,0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105 256,0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109 652,0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</w:t>
            </w:r>
            <w:r w:rsidRPr="00920D5E">
              <w:rPr>
                <w:iCs/>
                <w:sz w:val="20"/>
                <w:szCs w:val="20"/>
              </w:rPr>
              <w:t>в том числе</w:t>
            </w:r>
            <w:r w:rsidRPr="00920D5E">
              <w:rPr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52 938,0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65 308,0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90 123,0</w:t>
            </w:r>
          </w:p>
        </w:tc>
      </w:tr>
      <w:tr w:rsidR="00920D5E" w:rsidRPr="00920D5E" w:rsidTr="00920D5E">
        <w:trPr>
          <w:trHeight w:val="250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250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20 475,0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8 284,0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30 654,0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260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86 082,0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34 127,0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56 722,0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270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161,0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3 625,0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7 089,0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538 145,0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494 356,0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498 156,0</w:t>
            </w:r>
          </w:p>
        </w:tc>
      </w:tr>
      <w:tr w:rsidR="00920D5E" w:rsidRPr="00920D5E" w:rsidTr="00920D5E">
        <w:trPr>
          <w:trHeight w:val="223"/>
        </w:trPr>
        <w:tc>
          <w:tcPr>
            <w:tcW w:w="5103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БАЛАНС (сумма строк 190+290)</w:t>
            </w:r>
          </w:p>
        </w:tc>
        <w:tc>
          <w:tcPr>
            <w:tcW w:w="851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878 006,0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828 820,0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825 821,0</w:t>
            </w:r>
          </w:p>
        </w:tc>
      </w:tr>
    </w:tbl>
    <w:p w:rsidR="009B4A72" w:rsidRPr="00C10577" w:rsidRDefault="009B4A72" w:rsidP="00C10577">
      <w:pPr>
        <w:pStyle w:val="13"/>
        <w:widowControl w:val="0"/>
        <w:ind w:firstLine="709"/>
        <w:jc w:val="both"/>
        <w:outlineLvl w:val="9"/>
      </w:pPr>
      <w:bookmarkStart w:id="104" w:name="_Toc126566934"/>
      <w:r w:rsidRPr="00C10577">
        <w:t>Приложение</w:t>
      </w:r>
      <w:r w:rsidR="00C10577">
        <w:t xml:space="preserve"> </w:t>
      </w:r>
      <w:r w:rsidRPr="00C10577">
        <w:t>2</w:t>
      </w:r>
      <w:bookmarkEnd w:id="104"/>
    </w:p>
    <w:p w:rsidR="009B4A72" w:rsidRPr="00C10577" w:rsidRDefault="009B4A72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9B4A72" w:rsidRPr="00C10577" w:rsidRDefault="009B4A72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Пассив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баланса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</w:p>
    <w:tbl>
      <w:tblPr>
        <w:tblW w:w="8792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918"/>
        <w:gridCol w:w="1082"/>
        <w:gridCol w:w="1042"/>
        <w:gridCol w:w="1042"/>
      </w:tblGrid>
      <w:tr w:rsidR="00920D5E" w:rsidRPr="00920D5E" w:rsidTr="00920D5E">
        <w:trPr>
          <w:trHeight w:val="250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920D5E">
              <w:rPr>
                <w:bCs/>
                <w:iCs/>
                <w:sz w:val="20"/>
                <w:szCs w:val="20"/>
              </w:rPr>
              <w:t>ПАССИВ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Январь 2004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Январь 2005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Январь 2006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III. КАПИТАЛ И РЕЗЕРВЫ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Уставной капитал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410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120 000,0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120 000,0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120 000,0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420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180 835,0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180 835,0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180 835,0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Резервный капитал, </w:t>
            </w:r>
            <w:r w:rsidRPr="00920D5E">
              <w:rPr>
                <w:iCs/>
                <w:sz w:val="20"/>
                <w:szCs w:val="20"/>
              </w:rPr>
              <w:t>в том числе</w:t>
            </w:r>
            <w:r w:rsidRPr="00920D5E">
              <w:rPr>
                <w:sz w:val="20"/>
                <w:szCs w:val="20"/>
              </w:rPr>
              <w:t>: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430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189,0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189,0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резервы, образованные в соответствии с законодательством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резервы, образованные в соответствии с учредительными документами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189,0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189,0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470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68 854,0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63 020,0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69 234,0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490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369 735,0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364 044,0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370 258,0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510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515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2 172,0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2 172,0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2 172,0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Прочие долгосрочные пассивы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520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590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2 172,0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2 172,0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2 172,0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610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69 709,0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27 025,0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37 540,0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Кредиторская задолженность, </w:t>
            </w:r>
            <w:r w:rsidRPr="00920D5E">
              <w:rPr>
                <w:iCs/>
                <w:sz w:val="20"/>
                <w:szCs w:val="20"/>
              </w:rPr>
              <w:t>в том числе</w:t>
            </w:r>
            <w:r w:rsidRPr="00920D5E">
              <w:rPr>
                <w:sz w:val="20"/>
                <w:szCs w:val="20"/>
              </w:rPr>
              <w:t>: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620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444 309,0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443 911,0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411 104,0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поставщики и подрядчики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23 418,0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32 171,0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34 000,0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задолженность перед персоналом организации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11 559,0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10 853,0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10 147,0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задолженность перед государственными внебюджетными фондами 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4 073,0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4 516,0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4 959,0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задолженность по налогам и сборам 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8 613,0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7 521,0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6 429,0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 - прочие кредиторы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396 646,0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388 850,0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355 569,0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630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1 980,0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540,0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640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78,0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2 132,0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4 186,0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Резервы предстоящих расходов и платежей (96)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650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34,0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21,0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660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690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516 099,0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473 102,0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453 391,0</w:t>
            </w:r>
          </w:p>
        </w:tc>
      </w:tr>
      <w:tr w:rsidR="00920D5E" w:rsidRPr="00920D5E" w:rsidTr="00920D5E">
        <w:trPr>
          <w:trHeight w:val="223"/>
        </w:trPr>
        <w:tc>
          <w:tcPr>
            <w:tcW w:w="470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888 006,0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839 318,0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825 821,0</w:t>
            </w:r>
          </w:p>
        </w:tc>
      </w:tr>
    </w:tbl>
    <w:p w:rsidR="009B4A72" w:rsidRPr="00C10577" w:rsidRDefault="009B4A72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9B4A72" w:rsidRPr="00C10577" w:rsidRDefault="00920D5E" w:rsidP="00C10577">
      <w:pPr>
        <w:pStyle w:val="13"/>
        <w:widowControl w:val="0"/>
        <w:ind w:firstLine="709"/>
        <w:jc w:val="both"/>
        <w:outlineLvl w:val="9"/>
      </w:pPr>
      <w:bookmarkStart w:id="105" w:name="_Toc126566935"/>
      <w:r>
        <w:br w:type="page"/>
      </w:r>
      <w:r w:rsidR="009B4A72" w:rsidRPr="00C10577">
        <w:t>Приложение</w:t>
      </w:r>
      <w:r w:rsidR="00C10577">
        <w:t xml:space="preserve"> </w:t>
      </w:r>
      <w:r w:rsidR="009B4A72" w:rsidRPr="00C10577">
        <w:t>3</w:t>
      </w:r>
      <w:bookmarkEnd w:id="105"/>
    </w:p>
    <w:p w:rsidR="009B4A72" w:rsidRPr="00C10577" w:rsidRDefault="009B4A72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9B4A72" w:rsidRPr="00C10577" w:rsidRDefault="009B4A72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Отчет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прибылях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и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убытках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</w:p>
    <w:tbl>
      <w:tblPr>
        <w:tblW w:w="890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18"/>
        <w:gridCol w:w="1082"/>
        <w:gridCol w:w="1042"/>
        <w:gridCol w:w="1042"/>
      </w:tblGrid>
      <w:tr w:rsidR="00920D5E" w:rsidRPr="00920D5E" w:rsidTr="00920D5E">
        <w:trPr>
          <w:trHeight w:val="250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920D5E">
              <w:rPr>
                <w:bCs/>
                <w:iCs/>
                <w:sz w:val="20"/>
                <w:szCs w:val="20"/>
              </w:rPr>
              <w:t>ФОРМА №2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920D5E">
              <w:rPr>
                <w:iCs/>
                <w:sz w:val="20"/>
                <w:szCs w:val="20"/>
              </w:rPr>
              <w:t>Код строки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2004, январь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2005, январь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2006, январь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 xml:space="preserve"> Доходы и расходы по обычным видам деятельности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667"/>
        </w:trPr>
        <w:tc>
          <w:tcPr>
            <w:tcW w:w="5738" w:type="dxa"/>
            <w:gridSpan w:val="2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641 300,0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344 026,0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288 020,0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613 569,0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320 875,0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259 000,0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27 731,0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23 151,0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29 020,0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1 170,0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503,0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1 900,0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300,0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 xml:space="preserve">Прибыль (убыток) от продаж 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26 261,0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22 348,0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26 820,0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Прочие доходы и расходы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832,0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67,0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67,0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(15 452,0)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(2 800,0)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(3 261,0)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14,0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14,0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108 631,0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74 000,0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85 230,0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(111 759,0)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(82 000,0)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(82 450,0)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32 203,0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8 450,0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8 849,0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(32 743,0)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(18 500,0)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(19 420,0)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 xml:space="preserve">Прибыль (убыток) до налогообложения 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7 985,0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1 579,0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15 849,0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9 995,0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(10 257,0)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(5 177,0)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(106,0)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(106,0)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2 546,0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1 473,0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15 743,0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Справочно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0D5E">
              <w:rPr>
                <w:bCs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2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</w:tbl>
    <w:p w:rsidR="009B4A72" w:rsidRPr="00C10577" w:rsidRDefault="009B4A72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9B4A72" w:rsidRPr="00C10577" w:rsidRDefault="00920D5E" w:rsidP="00C10577">
      <w:pPr>
        <w:pStyle w:val="13"/>
        <w:widowControl w:val="0"/>
        <w:ind w:firstLine="709"/>
        <w:jc w:val="both"/>
        <w:outlineLvl w:val="9"/>
      </w:pPr>
      <w:bookmarkStart w:id="106" w:name="_Toc126566936"/>
      <w:r>
        <w:br w:type="page"/>
      </w:r>
      <w:r w:rsidR="009B4A72" w:rsidRPr="00C10577">
        <w:t>Приложение</w:t>
      </w:r>
      <w:r w:rsidR="00C10577">
        <w:t xml:space="preserve"> </w:t>
      </w:r>
      <w:r w:rsidR="009B4A72" w:rsidRPr="00C10577">
        <w:t>4</w:t>
      </w:r>
      <w:bookmarkEnd w:id="106"/>
    </w:p>
    <w:p w:rsidR="009B4A72" w:rsidRPr="00C10577" w:rsidRDefault="009B4A72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9B4A72" w:rsidRPr="00C10577" w:rsidRDefault="009B4A72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Дополнительные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данные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</w:p>
    <w:tbl>
      <w:tblPr>
        <w:tblW w:w="893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0"/>
        <w:gridCol w:w="918"/>
        <w:gridCol w:w="1082"/>
        <w:gridCol w:w="1042"/>
        <w:gridCol w:w="1042"/>
      </w:tblGrid>
      <w:tr w:rsidR="00920D5E" w:rsidRPr="00920D5E" w:rsidTr="00920D5E">
        <w:trPr>
          <w:trHeight w:val="250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920D5E">
              <w:rPr>
                <w:bCs/>
                <w:iCs/>
                <w:sz w:val="20"/>
                <w:szCs w:val="20"/>
              </w:rPr>
              <w:t>ДОПОЛНИТЕЛЬНЫЕ ДАННЫЕ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50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920D5E">
              <w:rPr>
                <w:bCs/>
                <w:iCs/>
                <w:sz w:val="20"/>
                <w:szCs w:val="20"/>
              </w:rPr>
              <w:t>АМОРТИЗИРУЕМОЕ ИМУЩЕСТВО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2004, январь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2005, январь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2006, январь</w:t>
            </w: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Первоначальная стоимость основных средств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300 000,0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320 000,0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340 000,0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920D5E">
              <w:rPr>
                <w:iCs/>
                <w:sz w:val="20"/>
                <w:szCs w:val="20"/>
              </w:rPr>
              <w:t>из них первоначальная стоимость ОПФ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195 000,0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210 000,0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210 000,0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Первоначальная стоимость нематериальных активов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12 300,0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12 400,0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Поступило основных средств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22 000,0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22 000,0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22 000,0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Выбыло основных средств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1 000,0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1 000,0</w:t>
            </w:r>
          </w:p>
        </w:tc>
      </w:tr>
      <w:tr w:rsidR="00920D5E" w:rsidRPr="00920D5E" w:rsidTr="00920D5E">
        <w:trPr>
          <w:trHeight w:val="250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920D5E">
              <w:rPr>
                <w:bCs/>
                <w:iCs/>
                <w:sz w:val="20"/>
                <w:szCs w:val="20"/>
              </w:rPr>
              <w:t>КРЕДИТЫ И НАЛОГИ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Ставка налога на прибыль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24,0%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24,0%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24,0%</w:t>
            </w: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Кредитная ставка банка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15,0%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15,0%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15,0%</w:t>
            </w: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Процент дивидендов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12,0%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12,0%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12,0%</w:t>
            </w:r>
          </w:p>
        </w:tc>
      </w:tr>
      <w:tr w:rsidR="00920D5E" w:rsidRPr="00920D5E" w:rsidTr="00920D5E">
        <w:trPr>
          <w:trHeight w:val="209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Сумма процентов по кредитам, включаемые в себестоимость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09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Проценты по кредитам, не включаемы в себестоимость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Реинвестированная прибыль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50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920D5E">
              <w:rPr>
                <w:bCs/>
                <w:iCs/>
                <w:sz w:val="20"/>
                <w:szCs w:val="20"/>
              </w:rPr>
              <w:t>ЗАДОЛЖЕННОСТЬ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Объем просроченной дебиторской задолженности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Объем просроченной кредиторской задолженности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0,0</w:t>
            </w:r>
          </w:p>
        </w:tc>
      </w:tr>
      <w:tr w:rsidR="00920D5E" w:rsidRPr="00920D5E" w:rsidTr="00920D5E">
        <w:trPr>
          <w:trHeight w:val="250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920D5E">
              <w:rPr>
                <w:bCs/>
                <w:iCs/>
                <w:sz w:val="20"/>
                <w:szCs w:val="20"/>
              </w:rPr>
              <w:t>ЗАТРАТЫ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Доля постоянных затрат в производстве, %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80%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75%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75%</w:t>
            </w:r>
          </w:p>
        </w:tc>
      </w:tr>
      <w:tr w:rsidR="00920D5E" w:rsidRPr="00920D5E" w:rsidTr="00920D5E">
        <w:trPr>
          <w:trHeight w:val="250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20D5E" w:rsidRPr="00920D5E" w:rsidTr="00920D5E">
        <w:trPr>
          <w:trHeight w:val="223"/>
        </w:trPr>
        <w:tc>
          <w:tcPr>
            <w:tcW w:w="4850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Величина постоянной доли оборотного капитала в, %</w:t>
            </w:r>
          </w:p>
        </w:tc>
        <w:tc>
          <w:tcPr>
            <w:tcW w:w="918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80%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80%</w:t>
            </w:r>
          </w:p>
        </w:tc>
        <w:tc>
          <w:tcPr>
            <w:tcW w:w="1042" w:type="dxa"/>
          </w:tcPr>
          <w:p w:rsidR="00920D5E" w:rsidRPr="00920D5E" w:rsidRDefault="00920D5E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20D5E">
              <w:rPr>
                <w:sz w:val="20"/>
                <w:szCs w:val="20"/>
              </w:rPr>
              <w:t>80%</w:t>
            </w:r>
          </w:p>
        </w:tc>
      </w:tr>
    </w:tbl>
    <w:p w:rsidR="009B4A72" w:rsidRPr="00C10577" w:rsidRDefault="009B4A72" w:rsidP="00C10577">
      <w:pPr>
        <w:pStyle w:val="13"/>
        <w:widowControl w:val="0"/>
        <w:ind w:firstLine="709"/>
        <w:jc w:val="both"/>
        <w:outlineLvl w:val="9"/>
      </w:pPr>
    </w:p>
    <w:p w:rsidR="009B4A72" w:rsidRPr="00C10577" w:rsidRDefault="009B4A72" w:rsidP="00C10577">
      <w:pPr>
        <w:pStyle w:val="13"/>
        <w:widowControl w:val="0"/>
        <w:ind w:firstLine="709"/>
        <w:jc w:val="both"/>
        <w:outlineLvl w:val="9"/>
      </w:pPr>
    </w:p>
    <w:p w:rsidR="009B4A72" w:rsidRPr="00C10577" w:rsidRDefault="009B4A72" w:rsidP="00C10577">
      <w:pPr>
        <w:pStyle w:val="13"/>
        <w:widowControl w:val="0"/>
        <w:ind w:firstLine="709"/>
        <w:jc w:val="both"/>
        <w:outlineLvl w:val="9"/>
        <w:sectPr w:rsidR="009B4A72" w:rsidRPr="00C10577" w:rsidSect="00562D5B">
          <w:headerReference w:type="even" r:id="rId15"/>
          <w:headerReference w:type="default" r:id="rId16"/>
          <w:headerReference w:type="first" r:id="rId1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4A72" w:rsidRPr="00C10577" w:rsidRDefault="009B4A72" w:rsidP="00C10577">
      <w:pPr>
        <w:pStyle w:val="13"/>
        <w:widowControl w:val="0"/>
        <w:ind w:firstLine="709"/>
        <w:jc w:val="both"/>
        <w:outlineLvl w:val="9"/>
      </w:pPr>
      <w:bookmarkStart w:id="107" w:name="_Toc126566937"/>
      <w:r w:rsidRPr="00C10577">
        <w:t>Приложение</w:t>
      </w:r>
      <w:r w:rsidR="00C10577">
        <w:t xml:space="preserve"> </w:t>
      </w:r>
      <w:r w:rsidRPr="00C10577">
        <w:t>5</w:t>
      </w:r>
      <w:bookmarkEnd w:id="107"/>
    </w:p>
    <w:p w:rsidR="009B4A72" w:rsidRPr="00C10577" w:rsidRDefault="009B4A72" w:rsidP="00C10577">
      <w:pPr>
        <w:widowControl w:val="0"/>
        <w:spacing w:line="360" w:lineRule="auto"/>
        <w:ind w:firstLine="709"/>
        <w:jc w:val="both"/>
        <w:rPr>
          <w:sz w:val="28"/>
        </w:rPr>
      </w:pPr>
    </w:p>
    <w:p w:rsidR="009B4A72" w:rsidRPr="00C10577" w:rsidRDefault="009B4A72" w:rsidP="00C10577">
      <w:pPr>
        <w:pStyle w:val="af2"/>
        <w:widowControl w:val="0"/>
        <w:ind w:firstLine="709"/>
        <w:jc w:val="both"/>
        <w:rPr>
          <w:color w:val="auto"/>
        </w:rPr>
      </w:pPr>
      <w:r w:rsidRPr="00C10577">
        <w:rPr>
          <w:color w:val="auto"/>
        </w:rPr>
        <w:t>Организационная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</w:p>
    <w:p w:rsidR="009B4A72" w:rsidRDefault="000A48CF" w:rsidP="00920D5E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3" type="#_x0000_t75" style="width:728.25pt;height:343.5pt">
            <v:imagedata r:id="rId18" o:title="" croptop="8905f"/>
          </v:shape>
        </w:pict>
      </w:r>
    </w:p>
    <w:p w:rsidR="00920D5E" w:rsidRPr="00920D5E" w:rsidRDefault="00920D5E" w:rsidP="00920D5E">
      <w:pPr>
        <w:widowControl w:val="0"/>
        <w:spacing w:line="360" w:lineRule="auto"/>
        <w:jc w:val="both"/>
        <w:rPr>
          <w:bCs/>
          <w:sz w:val="28"/>
          <w:szCs w:val="28"/>
        </w:rPr>
      </w:pPr>
    </w:p>
    <w:p w:rsidR="009B4A72" w:rsidRPr="00C10577" w:rsidRDefault="00920D5E" w:rsidP="00C10577">
      <w:pPr>
        <w:pStyle w:val="13"/>
        <w:widowControl w:val="0"/>
        <w:ind w:firstLine="709"/>
        <w:jc w:val="both"/>
        <w:outlineLvl w:val="9"/>
      </w:pPr>
      <w:bookmarkStart w:id="108" w:name="Рисунок"/>
      <w:bookmarkStart w:id="109" w:name="_Toc117570133"/>
      <w:bookmarkStart w:id="110" w:name="_Toc117711473"/>
      <w:bookmarkStart w:id="111" w:name="_Toc126566938"/>
      <w:bookmarkEnd w:id="108"/>
      <w:r>
        <w:br w:type="page"/>
      </w:r>
      <w:r w:rsidR="009B4A72" w:rsidRPr="00C10577">
        <w:t>Приложение</w:t>
      </w:r>
      <w:r w:rsidR="00C10577">
        <w:t xml:space="preserve"> </w:t>
      </w:r>
      <w:bookmarkEnd w:id="109"/>
      <w:bookmarkEnd w:id="110"/>
      <w:r w:rsidR="009B4A72" w:rsidRPr="00C10577">
        <w:t>6</w:t>
      </w:r>
      <w:bookmarkEnd w:id="111"/>
    </w:p>
    <w:p w:rsidR="00920D5E" w:rsidRDefault="00920D5E" w:rsidP="00C10577">
      <w:pPr>
        <w:pStyle w:val="af2"/>
        <w:widowControl w:val="0"/>
        <w:ind w:firstLine="709"/>
        <w:jc w:val="both"/>
        <w:rPr>
          <w:color w:val="auto"/>
        </w:rPr>
      </w:pPr>
    </w:p>
    <w:p w:rsidR="009B4A72" w:rsidRPr="00C10577" w:rsidRDefault="009B4A72" w:rsidP="00C10577">
      <w:pPr>
        <w:pStyle w:val="af2"/>
        <w:widowControl w:val="0"/>
        <w:ind w:firstLine="709"/>
        <w:jc w:val="both"/>
        <w:rPr>
          <w:color w:val="auto"/>
          <w:szCs w:val="18"/>
        </w:rPr>
      </w:pPr>
      <w:r w:rsidRPr="00C10577">
        <w:rPr>
          <w:color w:val="auto"/>
        </w:rPr>
        <w:t>Финансовая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ООО</w:t>
      </w:r>
      <w:r w:rsidR="00C10577">
        <w:rPr>
          <w:color w:val="auto"/>
        </w:rPr>
        <w:t xml:space="preserve"> </w:t>
      </w:r>
      <w:r w:rsidR="004501A3" w:rsidRPr="00C10577">
        <w:rPr>
          <w:color w:val="auto"/>
        </w:rPr>
        <w:t>«</w:t>
      </w:r>
      <w:r w:rsidRPr="00C10577">
        <w:rPr>
          <w:color w:val="auto"/>
        </w:rPr>
        <w:t>Альпина</w:t>
      </w:r>
      <w:r w:rsidR="004501A3" w:rsidRPr="00C10577">
        <w:rPr>
          <w:color w:val="auto"/>
        </w:rPr>
        <w:t>»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на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основе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организационной</w:t>
      </w:r>
      <w:r w:rsidR="00C10577">
        <w:rPr>
          <w:color w:val="auto"/>
        </w:rPr>
        <w:t xml:space="preserve"> </w:t>
      </w:r>
      <w:r w:rsidRPr="00C10577">
        <w:rPr>
          <w:color w:val="auto"/>
        </w:rPr>
        <w:t>структуры</w:t>
      </w:r>
    </w:p>
    <w:p w:rsidR="00920D5E" w:rsidRPr="00C10577" w:rsidRDefault="000A48CF" w:rsidP="00920D5E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4" type="#_x0000_t75" alt="Кликните на изображении чтобы закрыть окно" style="width:630.75pt;height:321.75pt">
            <v:imagedata r:id="rId19" o:title=""/>
          </v:shape>
        </w:pict>
      </w:r>
    </w:p>
    <w:p w:rsidR="00920D5E" w:rsidRDefault="00920D5E" w:rsidP="00920D5E">
      <w:pPr>
        <w:widowControl w:val="0"/>
        <w:spacing w:line="360" w:lineRule="auto"/>
        <w:jc w:val="both"/>
        <w:rPr>
          <w:sz w:val="28"/>
        </w:rPr>
      </w:pPr>
    </w:p>
    <w:p w:rsidR="00920D5E" w:rsidRPr="00C10577" w:rsidRDefault="00920D5E" w:rsidP="00920D5E">
      <w:pPr>
        <w:widowControl w:val="0"/>
        <w:spacing w:line="360" w:lineRule="auto"/>
        <w:jc w:val="both"/>
        <w:rPr>
          <w:sz w:val="28"/>
        </w:rPr>
      </w:pPr>
    </w:p>
    <w:p w:rsidR="009B4A72" w:rsidRPr="00C10577" w:rsidRDefault="009B4A72" w:rsidP="00C10577">
      <w:pPr>
        <w:pStyle w:val="13"/>
        <w:widowControl w:val="0"/>
        <w:ind w:firstLine="709"/>
        <w:jc w:val="both"/>
        <w:outlineLvl w:val="9"/>
        <w:sectPr w:rsidR="009B4A72" w:rsidRPr="00C10577" w:rsidSect="00920D5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17F35" w:rsidRPr="00C10577" w:rsidRDefault="00917F35" w:rsidP="00C10577">
      <w:pPr>
        <w:pStyle w:val="13"/>
        <w:widowControl w:val="0"/>
        <w:ind w:firstLine="709"/>
        <w:jc w:val="both"/>
        <w:outlineLvl w:val="9"/>
      </w:pPr>
      <w:bookmarkStart w:id="112" w:name="_Toc117711474"/>
      <w:bookmarkStart w:id="113" w:name="_Toc126566939"/>
      <w:r w:rsidRPr="00C10577">
        <w:t>Приложение</w:t>
      </w:r>
      <w:r w:rsidR="00C10577">
        <w:t xml:space="preserve"> </w:t>
      </w:r>
      <w:bookmarkEnd w:id="112"/>
      <w:r w:rsidRPr="00C10577">
        <w:t>7</w:t>
      </w:r>
      <w:bookmarkEnd w:id="113"/>
    </w:p>
    <w:p w:rsidR="00920D5E" w:rsidRDefault="00920D5E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7F35" w:rsidRPr="00C10577" w:rsidRDefault="00917F35" w:rsidP="00C105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0577">
        <w:rPr>
          <w:sz w:val="28"/>
          <w:szCs w:val="28"/>
        </w:rPr>
        <w:t>Структура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привязок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в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отчетах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ЦФО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ООО</w:t>
      </w:r>
      <w:r w:rsidR="00C10577">
        <w:rPr>
          <w:sz w:val="28"/>
          <w:szCs w:val="28"/>
        </w:rPr>
        <w:t xml:space="preserve"> </w:t>
      </w:r>
      <w:r w:rsidR="004501A3" w:rsidRPr="00C10577">
        <w:rPr>
          <w:sz w:val="28"/>
          <w:szCs w:val="28"/>
        </w:rPr>
        <w:t>«</w:t>
      </w:r>
      <w:r w:rsidRPr="00C10577">
        <w:rPr>
          <w:sz w:val="28"/>
          <w:szCs w:val="28"/>
        </w:rPr>
        <w:t>Альпина</w:t>
      </w:r>
      <w:r w:rsidR="004501A3" w:rsidRPr="00C10577">
        <w:rPr>
          <w:sz w:val="28"/>
          <w:szCs w:val="28"/>
        </w:rPr>
        <w:t>»</w:t>
      </w:r>
      <w:r w:rsidR="00C91F94" w:rsidRPr="00C10577">
        <w:rPr>
          <w:sz w:val="28"/>
          <w:szCs w:val="28"/>
        </w:rPr>
        <w:t>.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Положение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о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финансовой</w:t>
      </w:r>
      <w:r w:rsidR="00C10577">
        <w:rPr>
          <w:sz w:val="28"/>
          <w:szCs w:val="28"/>
        </w:rPr>
        <w:t xml:space="preserve"> </w:t>
      </w:r>
      <w:r w:rsidRPr="00C10577">
        <w:rPr>
          <w:sz w:val="28"/>
          <w:szCs w:val="28"/>
        </w:rPr>
        <w:t>структуре</w:t>
      </w:r>
    </w:p>
    <w:tbl>
      <w:tblPr>
        <w:tblW w:w="9214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83"/>
        <w:gridCol w:w="1476"/>
        <w:gridCol w:w="70"/>
        <w:gridCol w:w="781"/>
        <w:gridCol w:w="53"/>
        <w:gridCol w:w="1019"/>
        <w:gridCol w:w="11"/>
        <w:gridCol w:w="3736"/>
      </w:tblGrid>
      <w:tr w:rsidR="00917F35" w:rsidRPr="00920D5E" w:rsidTr="002B6A1F">
        <w:trPr>
          <w:trHeight w:val="464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Код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привязки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Имя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класса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Тип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Параметр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Описание</w:t>
            </w:r>
          </w:p>
        </w:tc>
      </w:tr>
      <w:tr w:rsidR="00917F35" w:rsidRPr="00920D5E" w:rsidTr="002B6A1F">
        <w:trPr>
          <w:trHeight w:val="648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Таблица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ЦФО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Финансовая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Привязка,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создающая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табличное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представление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финансовой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структуры.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от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ветки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920D5E">
              <w:rPr>
                <w:rFonts w:cs="Times New Roman CYR"/>
                <w:sz w:val="20"/>
                <w:szCs w:val="20"/>
              </w:rPr>
              <w:t>«</w:t>
            </w:r>
            <w:r w:rsidRPr="00920D5E">
              <w:rPr>
                <w:rFonts w:cs="Times New Roman CYR"/>
                <w:sz w:val="20"/>
                <w:szCs w:val="20"/>
              </w:rPr>
              <w:t>Финансовая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структура</w:t>
            </w:r>
            <w:r w:rsidR="004501A3" w:rsidRPr="00920D5E">
              <w:rPr>
                <w:rFonts w:cs="Times New Roman CYR"/>
                <w:sz w:val="20"/>
                <w:szCs w:val="20"/>
              </w:rPr>
              <w:t>»</w:t>
            </w:r>
            <w:r w:rsidRPr="00920D5E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920D5E" w:rsidTr="002B6A1F">
        <w:trPr>
          <w:trHeight w:val="653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1.1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ЦФО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Финансовая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1,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колонку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920D5E">
              <w:rPr>
                <w:rFonts w:cs="Times New Roman CYR"/>
                <w:sz w:val="20"/>
                <w:szCs w:val="20"/>
              </w:rPr>
              <w:t>«</w:t>
            </w: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ЦФО</w:t>
            </w:r>
            <w:r w:rsidR="004501A3" w:rsidRPr="00920D5E">
              <w:rPr>
                <w:rFonts w:cs="Times New Roman CYR"/>
                <w:sz w:val="20"/>
                <w:szCs w:val="20"/>
              </w:rPr>
              <w:t>»</w:t>
            </w:r>
            <w:r w:rsidRPr="00920D5E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920D5E" w:rsidTr="002B6A1F">
        <w:trPr>
          <w:trHeight w:val="648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1.2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Руководитель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ЦФО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Финансовая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Ответственный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1,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колонку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920D5E">
              <w:rPr>
                <w:rFonts w:cs="Times New Roman CYR"/>
                <w:sz w:val="20"/>
                <w:szCs w:val="20"/>
              </w:rPr>
              <w:t>«</w:t>
            </w:r>
            <w:r w:rsidRPr="00920D5E">
              <w:rPr>
                <w:rFonts w:cs="Times New Roman CYR"/>
                <w:sz w:val="20"/>
                <w:szCs w:val="20"/>
              </w:rPr>
              <w:t>Руководитель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ЦФО</w:t>
            </w:r>
            <w:r w:rsidR="004501A3" w:rsidRPr="00920D5E">
              <w:rPr>
                <w:rFonts w:cs="Times New Roman CYR"/>
                <w:sz w:val="20"/>
                <w:szCs w:val="20"/>
              </w:rPr>
              <w:t>»</w:t>
            </w:r>
            <w:r w:rsidRPr="00920D5E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920D5E" w:rsidTr="002B6A1F">
        <w:trPr>
          <w:trHeight w:val="1690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1.3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Состав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ЦФО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Модель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.Финансовая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Список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Объектов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1,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колонку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920D5E">
              <w:rPr>
                <w:rFonts w:cs="Times New Roman CYR"/>
                <w:sz w:val="20"/>
                <w:szCs w:val="20"/>
              </w:rPr>
              <w:t>«</w:t>
            </w:r>
            <w:r w:rsidRPr="00920D5E">
              <w:rPr>
                <w:rFonts w:cs="Times New Roman CYR"/>
                <w:sz w:val="20"/>
                <w:szCs w:val="20"/>
              </w:rPr>
              <w:t>Подразделения</w:t>
            </w:r>
            <w:r w:rsidR="004501A3" w:rsidRPr="00920D5E">
              <w:rPr>
                <w:rFonts w:cs="Times New Roman CYR"/>
                <w:sz w:val="20"/>
                <w:szCs w:val="20"/>
              </w:rPr>
              <w:t>»</w:t>
            </w:r>
            <w:r w:rsidRPr="00920D5E">
              <w:rPr>
                <w:rFonts w:cs="Times New Roman CYR"/>
                <w:sz w:val="20"/>
                <w:szCs w:val="20"/>
              </w:rPr>
              <w:t>.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Поскольку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данная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содержит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вложенный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список,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необходимо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ввести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дополнительную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привязку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1.3.1.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Кроме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того,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для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отбора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субъектов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из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состава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объектов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списка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920D5E">
              <w:rPr>
                <w:rFonts w:cs="Times New Roman CYR"/>
                <w:sz w:val="20"/>
                <w:szCs w:val="20"/>
              </w:rPr>
              <w:t>«</w:t>
            </w:r>
            <w:r w:rsidRPr="00920D5E">
              <w:rPr>
                <w:rFonts w:cs="Times New Roman CYR"/>
                <w:sz w:val="20"/>
                <w:szCs w:val="20"/>
              </w:rPr>
              <w:t>Состав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группы</w:t>
            </w:r>
            <w:r w:rsidR="004501A3" w:rsidRPr="00920D5E">
              <w:rPr>
                <w:rFonts w:cs="Times New Roman CYR"/>
                <w:sz w:val="20"/>
                <w:szCs w:val="20"/>
              </w:rPr>
              <w:t>»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необходимо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применить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заранее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настроенный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фильтр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920D5E">
              <w:rPr>
                <w:rFonts w:cs="Times New Roman CYR"/>
                <w:sz w:val="20"/>
                <w:szCs w:val="20"/>
              </w:rPr>
              <w:t>«</w:t>
            </w:r>
            <w:r w:rsidRPr="00920D5E">
              <w:rPr>
                <w:rFonts w:cs="Times New Roman CYR"/>
                <w:sz w:val="20"/>
                <w:szCs w:val="20"/>
              </w:rPr>
              <w:t>отбор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субъектов</w:t>
            </w:r>
            <w:r w:rsidR="004501A3" w:rsidRPr="00920D5E">
              <w:rPr>
                <w:rFonts w:cs="Times New Roman CYR"/>
                <w:sz w:val="20"/>
                <w:szCs w:val="20"/>
              </w:rPr>
              <w:t>»</w:t>
            </w:r>
            <w:r w:rsidRPr="00920D5E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920D5E" w:rsidTr="002B6A1F">
        <w:trPr>
          <w:trHeight w:val="653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1.3.1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Модель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.Связи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Групп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Справочник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1.3,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названия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субъектов,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входящих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данный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ЦФО.</w:t>
            </w:r>
          </w:p>
        </w:tc>
      </w:tr>
      <w:tr w:rsidR="00917F35" w:rsidRPr="00920D5E" w:rsidTr="002B6A1F">
        <w:trPr>
          <w:trHeight w:val="648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Финструктура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Структура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файла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Файл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Привязка,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графическое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представление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финансовой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структры.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от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ветки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920D5E">
              <w:rPr>
                <w:rFonts w:cs="Times New Roman CYR"/>
                <w:sz w:val="20"/>
                <w:szCs w:val="20"/>
              </w:rPr>
              <w:t>«</w:t>
            </w:r>
            <w:r w:rsidRPr="00920D5E">
              <w:rPr>
                <w:rFonts w:cs="Times New Roman CYR"/>
                <w:sz w:val="20"/>
                <w:szCs w:val="20"/>
              </w:rPr>
              <w:t>Финансовая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структура</w:t>
            </w:r>
            <w:r w:rsidR="004501A3" w:rsidRPr="00920D5E">
              <w:rPr>
                <w:rFonts w:cs="Times New Roman CYR"/>
                <w:sz w:val="20"/>
                <w:szCs w:val="20"/>
              </w:rPr>
              <w:t>»</w:t>
            </w:r>
            <w:r w:rsidRPr="00920D5E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920D5E" w:rsidTr="002B6A1F">
        <w:trPr>
          <w:trHeight w:val="922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Компании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Субъекты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Привязка,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компании.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от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любого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элемента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соответствующим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названием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(в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данном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случае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-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от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субъекта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верхнего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уровня).</w:t>
            </w:r>
          </w:p>
        </w:tc>
      </w:tr>
      <w:tr w:rsidR="00917F35" w:rsidRPr="00920D5E" w:rsidTr="002B6A1F">
        <w:trPr>
          <w:trHeight w:val="648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4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Направления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Мо</w:t>
            </w:r>
            <w:r w:rsidRPr="00920D5E">
              <w:rPr>
                <w:rFonts w:cs="Times New Roman CYR"/>
                <w:sz w:val="20"/>
                <w:szCs w:val="20"/>
              </w:rPr>
              <w:t>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Направления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Привязка,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таблицу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направлений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деятельности.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от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раздела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Направления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деятельности.</w:t>
            </w:r>
          </w:p>
        </w:tc>
      </w:tr>
      <w:tr w:rsidR="00917F35" w:rsidRPr="00920D5E" w:rsidTr="002B6A1F">
        <w:trPr>
          <w:trHeight w:val="648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4.1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Мо</w:t>
            </w:r>
            <w:r w:rsidRPr="00920D5E">
              <w:rPr>
                <w:rFonts w:cs="Times New Roman CYR"/>
                <w:sz w:val="20"/>
                <w:szCs w:val="20"/>
              </w:rPr>
              <w:t>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Направления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4,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направления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деятельности.</w:t>
            </w:r>
          </w:p>
        </w:tc>
      </w:tr>
      <w:tr w:rsidR="00917F35" w:rsidRPr="00920D5E" w:rsidTr="002B6A1F">
        <w:trPr>
          <w:trHeight w:val="653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4.2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Продукт</w:t>
            </w:r>
          </w:p>
        </w:tc>
        <w:tc>
          <w:tcPr>
            <w:tcW w:w="1476" w:type="dxa"/>
          </w:tcPr>
          <w:p w:rsidR="00917F35" w:rsidRPr="00920D5E" w:rsidRDefault="002B6A1F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Бизнес Мо</w:t>
            </w:r>
            <w:r w:rsidR="00917F35" w:rsidRPr="00920D5E">
              <w:rPr>
                <w:rFonts w:cs="Times New Roman CYR"/>
                <w:sz w:val="20"/>
                <w:szCs w:val="20"/>
              </w:rPr>
              <w:t>дель.</w:t>
            </w:r>
            <w:r>
              <w:rPr>
                <w:rFonts w:cs="Times New Roman CYR"/>
                <w:sz w:val="20"/>
                <w:szCs w:val="20"/>
              </w:rPr>
              <w:t xml:space="preserve"> </w:t>
            </w:r>
            <w:r w:rsidR="00917F35" w:rsidRPr="00920D5E">
              <w:rPr>
                <w:rFonts w:cs="Times New Roman CYR"/>
                <w:sz w:val="20"/>
                <w:szCs w:val="20"/>
              </w:rPr>
              <w:t>Направления</w:t>
            </w:r>
            <w:r>
              <w:rPr>
                <w:rFonts w:cs="Times New Roman CYR"/>
                <w:sz w:val="20"/>
                <w:szCs w:val="20"/>
              </w:rPr>
              <w:t xml:space="preserve"> </w:t>
            </w:r>
            <w:r w:rsidR="00917F35" w:rsidRPr="00920D5E">
              <w:rPr>
                <w:rFonts w:cs="Times New Roman CYR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Продукт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4,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продукта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направления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деятельности.</w:t>
            </w:r>
          </w:p>
        </w:tc>
      </w:tr>
      <w:tr w:rsidR="00917F35" w:rsidRPr="00920D5E" w:rsidTr="002B6A1F">
        <w:trPr>
          <w:trHeight w:val="648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4.3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Потребность</w:t>
            </w:r>
          </w:p>
        </w:tc>
        <w:tc>
          <w:tcPr>
            <w:tcW w:w="1476" w:type="dxa"/>
          </w:tcPr>
          <w:p w:rsidR="00917F35" w:rsidRPr="00920D5E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Модель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.Направления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Потребность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4,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удовлетворяемой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потребности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направления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деятельности.</w:t>
            </w:r>
          </w:p>
        </w:tc>
      </w:tr>
      <w:tr w:rsidR="00917F35" w:rsidRPr="00920D5E" w:rsidTr="002B6A1F">
        <w:trPr>
          <w:trHeight w:val="662"/>
        </w:trPr>
        <w:tc>
          <w:tcPr>
            <w:tcW w:w="709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4.4</w:t>
            </w:r>
          </w:p>
        </w:tc>
        <w:tc>
          <w:tcPr>
            <w:tcW w:w="1359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Клиент</w:t>
            </w:r>
          </w:p>
        </w:tc>
        <w:tc>
          <w:tcPr>
            <w:tcW w:w="147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Мо</w:t>
            </w:r>
            <w:r w:rsidRPr="00920D5E">
              <w:rPr>
                <w:rFonts w:cs="Times New Roman CYR"/>
                <w:sz w:val="20"/>
                <w:szCs w:val="20"/>
              </w:rPr>
              <w:t>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Направления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  <w:gridSpan w:val="2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83" w:type="dxa"/>
            <w:gridSpan w:val="3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Клиент</w:t>
            </w:r>
          </w:p>
        </w:tc>
        <w:tc>
          <w:tcPr>
            <w:tcW w:w="3736" w:type="dxa"/>
          </w:tcPr>
          <w:p w:rsidR="00917F35" w:rsidRPr="00920D5E" w:rsidRDefault="00917F35" w:rsidP="00920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920D5E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4,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клиента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направления</w:t>
            </w:r>
            <w:r w:rsidR="00C10577" w:rsidRPr="00920D5E">
              <w:rPr>
                <w:rFonts w:cs="Times New Roman CYR"/>
                <w:sz w:val="20"/>
                <w:szCs w:val="20"/>
              </w:rPr>
              <w:t xml:space="preserve"> </w:t>
            </w:r>
            <w:r w:rsidRPr="00920D5E">
              <w:rPr>
                <w:rFonts w:cs="Times New Roman CYR"/>
                <w:sz w:val="20"/>
                <w:szCs w:val="20"/>
              </w:rPr>
              <w:t>деятельности.</w:t>
            </w:r>
          </w:p>
        </w:tc>
      </w:tr>
      <w:tr w:rsidR="00917F35" w:rsidRPr="002B6A1F" w:rsidTr="002B6A1F">
        <w:trPr>
          <w:trHeight w:val="555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Код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привязки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Имя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класса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Тип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Параметр</w:t>
            </w: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Описание</w:t>
            </w:r>
          </w:p>
        </w:tc>
      </w:tr>
      <w:tr w:rsidR="00917F35" w:rsidRPr="002B6A1F" w:rsidTr="002B6A1F">
        <w:trPr>
          <w:trHeight w:val="912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Компании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.Субъекты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Привязка,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компании.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любого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объекта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системы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соответствующим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названием.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данном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случае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-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субъекта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верхнего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уровня.</w:t>
            </w:r>
          </w:p>
        </w:tc>
      </w:tr>
      <w:tr w:rsidR="00917F35" w:rsidRPr="002B6A1F" w:rsidTr="002B6A1F">
        <w:trPr>
          <w:trHeight w:val="653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БДР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,выводящая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таблицу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доходов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расходов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ветки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БДР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2B6A1F" w:rsidTr="002B6A1F">
        <w:trPr>
          <w:trHeight w:val="648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2.1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2,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бюджета.</w:t>
            </w:r>
          </w:p>
        </w:tc>
      </w:tr>
      <w:tr w:rsidR="00917F35" w:rsidRPr="002B6A1F" w:rsidTr="002B6A1F">
        <w:trPr>
          <w:trHeight w:val="648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БДДС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,выводящая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таблицу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движения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денежных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средств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ветки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БДДС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2B6A1F" w:rsidTr="002B6A1F">
        <w:trPr>
          <w:trHeight w:val="653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3.1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3,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бюджета.</w:t>
            </w:r>
          </w:p>
        </w:tc>
      </w:tr>
      <w:tr w:rsidR="00917F35" w:rsidRPr="002B6A1F" w:rsidTr="002B6A1F">
        <w:trPr>
          <w:trHeight w:val="648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Процессы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</w:t>
            </w:r>
            <w:r w:rsidR="002B6A1F">
              <w:rPr>
                <w:rFonts w:cs="Times New Roman CYR"/>
                <w:sz w:val="20"/>
                <w:szCs w:val="20"/>
              </w:rPr>
              <w:t xml:space="preserve">ии </w:t>
            </w:r>
            <w:r w:rsidRPr="002B6A1F">
              <w:rPr>
                <w:rFonts w:cs="Times New Roman CYR"/>
                <w:sz w:val="20"/>
                <w:szCs w:val="20"/>
              </w:rPr>
              <w:t>Бюджеты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Привязка,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распределение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Процессы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-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бюджеты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ветки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бюджеты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2B6A1F" w:rsidTr="002B6A1F">
        <w:trPr>
          <w:trHeight w:val="662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4.1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</w:t>
            </w:r>
            <w:r w:rsidR="002B6A1F">
              <w:rPr>
                <w:rFonts w:cs="Times New Roman CYR"/>
                <w:sz w:val="20"/>
                <w:szCs w:val="20"/>
              </w:rPr>
              <w:t xml:space="preserve">ии </w:t>
            </w:r>
            <w:r w:rsidRPr="002B6A1F">
              <w:rPr>
                <w:rFonts w:cs="Times New Roman CYR"/>
                <w:sz w:val="20"/>
                <w:szCs w:val="20"/>
              </w:rPr>
              <w:t>Бюджета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4,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колонку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</w:p>
        </w:tc>
      </w:tr>
      <w:tr w:rsidR="00917F35" w:rsidRPr="002B6A1F" w:rsidTr="002B6A1F">
        <w:trPr>
          <w:trHeight w:val="917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Процессов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Объектов</w:t>
            </w: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4,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колонку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Процессы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Поскольку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это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вложенный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список,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требуется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4.2.1.</w:t>
            </w:r>
          </w:p>
        </w:tc>
      </w:tr>
      <w:tr w:rsidR="00917F35" w:rsidRPr="002B6A1F" w:rsidTr="002B6A1F">
        <w:trPr>
          <w:trHeight w:val="648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4.2.1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Имя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Процесса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.Связи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Спр_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Процесс.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4.2,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процессов.</w:t>
            </w:r>
          </w:p>
        </w:tc>
      </w:tr>
      <w:tr w:rsidR="00917F35" w:rsidRPr="002B6A1F" w:rsidTr="002B6A1F">
        <w:trPr>
          <w:trHeight w:val="653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Функц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Бюджеты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Привязка,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таблицу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ветки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бюджеты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2B6A1F" w:rsidTr="002B6A1F">
        <w:trPr>
          <w:trHeight w:val="648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5.1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Бюджета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5,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колонку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="004501A3" w:rsidRPr="002B6A1F">
              <w:rPr>
                <w:rFonts w:cs="Times New Roman CYR"/>
                <w:sz w:val="20"/>
                <w:szCs w:val="20"/>
              </w:rPr>
              <w:t>«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</w:t>
            </w:r>
            <w:r w:rsidR="004501A3" w:rsidRPr="002B6A1F">
              <w:rPr>
                <w:rFonts w:cs="Times New Roman CYR"/>
                <w:sz w:val="20"/>
                <w:szCs w:val="20"/>
              </w:rPr>
              <w:t>»</w:t>
            </w:r>
            <w:r w:rsidRPr="002B6A1F">
              <w:rPr>
                <w:rFonts w:cs="Times New Roman CYR"/>
                <w:sz w:val="20"/>
                <w:szCs w:val="20"/>
              </w:rPr>
              <w:t>.</w:t>
            </w:r>
          </w:p>
        </w:tc>
      </w:tr>
      <w:tr w:rsidR="00917F35" w:rsidRPr="002B6A1F" w:rsidTr="002B6A1F">
        <w:trPr>
          <w:trHeight w:val="653"/>
        </w:trPr>
        <w:tc>
          <w:tcPr>
            <w:tcW w:w="70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5.2</w:t>
            </w:r>
          </w:p>
        </w:tc>
        <w:tc>
          <w:tcPr>
            <w:tcW w:w="1276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Объектов</w:t>
            </w:r>
          </w:p>
        </w:tc>
        <w:tc>
          <w:tcPr>
            <w:tcW w:w="1629" w:type="dxa"/>
            <w:gridSpan w:val="3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Бюджетная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</w:p>
        </w:tc>
        <w:tc>
          <w:tcPr>
            <w:tcW w:w="1019" w:type="dxa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Объектов</w:t>
            </w:r>
          </w:p>
        </w:tc>
        <w:tc>
          <w:tcPr>
            <w:tcW w:w="3747" w:type="dxa"/>
            <w:gridSpan w:val="2"/>
          </w:tcPr>
          <w:p w:rsidR="00917F35" w:rsidRPr="002B6A1F" w:rsidRDefault="00917F35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5,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перечень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статей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сводных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относящихся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данному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функциональному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бюджету.</w:t>
            </w:r>
          </w:p>
        </w:tc>
      </w:tr>
      <w:tr w:rsidR="00C91F94" w:rsidRPr="002B6A1F" w:rsidTr="002B6A1F">
        <w:trPr>
          <w:trHeight w:val="648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Код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привязки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Имя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класса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Тип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Параметр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Описание</w:t>
            </w:r>
          </w:p>
        </w:tc>
      </w:tr>
      <w:tr w:rsidR="00C91F94" w:rsidRPr="002B6A1F" w:rsidTr="002B6A1F">
        <w:trPr>
          <w:trHeight w:val="648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5.2.1.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Статей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Связи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Спр_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Группа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5.2,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иерархию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статей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сводных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относящихся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данному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функциональному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бюджету.</w:t>
            </w:r>
          </w:p>
        </w:tc>
      </w:tr>
      <w:tr w:rsidR="00C91F94" w:rsidRPr="002B6A1F" w:rsidTr="002B6A1F">
        <w:trPr>
          <w:trHeight w:val="648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5.2.1.1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Группы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5.2.1,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каждой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статьи.</w:t>
            </w:r>
          </w:p>
        </w:tc>
      </w:tr>
      <w:tr w:rsidR="00C91F94" w:rsidRPr="002B6A1F" w:rsidTr="002B6A1F">
        <w:trPr>
          <w:trHeight w:val="653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Операц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Бюджеты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Финансовая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Привязка,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таблицу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«Операционные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бюджеты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ЦФО».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Строится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ветки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«Финансовая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структура».</w:t>
            </w:r>
          </w:p>
        </w:tc>
      </w:tr>
      <w:tr w:rsidR="00C91F94" w:rsidRPr="002B6A1F" w:rsidTr="002B6A1F">
        <w:trPr>
          <w:trHeight w:val="648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6.1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</w:t>
            </w:r>
            <w:r w:rsidR="002B6A1F">
              <w:rPr>
                <w:rFonts w:cs="Times New Roman CYR"/>
                <w:sz w:val="20"/>
                <w:szCs w:val="20"/>
              </w:rPr>
              <w:t xml:space="preserve">е </w:t>
            </w:r>
            <w:r w:rsidRPr="002B6A1F">
              <w:rPr>
                <w:rFonts w:cs="Times New Roman CYR"/>
                <w:sz w:val="20"/>
                <w:szCs w:val="20"/>
              </w:rPr>
              <w:t>ЦФО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.Финансовая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6,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колонку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«Название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ЦФО».</w:t>
            </w:r>
          </w:p>
        </w:tc>
      </w:tr>
      <w:tr w:rsidR="00C91F94" w:rsidRPr="002B6A1F" w:rsidTr="002B6A1F">
        <w:trPr>
          <w:trHeight w:val="1699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6.2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Объектов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.Финансовая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Объектов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6,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перечень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относящихся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данному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ЦФО,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статей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сводных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относящихся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соответствующим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функциональным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бюджетам.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данной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для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отбора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объектов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класса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«Бюджетная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структура»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списка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объектов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«Финансовая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структура»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необходимо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использовать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фильтр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«Выбор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из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ЦФО».</w:t>
            </w:r>
          </w:p>
        </w:tc>
      </w:tr>
      <w:tr w:rsidR="00C91F94" w:rsidRPr="002B6A1F" w:rsidTr="002B6A1F">
        <w:trPr>
          <w:trHeight w:val="658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6.2.1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Статей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Свод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.Связи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Спр_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Группа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6.2,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иерархию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бюджетов.</w:t>
            </w:r>
          </w:p>
        </w:tc>
      </w:tr>
      <w:tr w:rsidR="00C91F94" w:rsidRPr="002B6A1F" w:rsidTr="002B6A1F">
        <w:trPr>
          <w:trHeight w:val="648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6.2.1.1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СписокСтатейСвод2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Группы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Объектов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6.2.1,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список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бюджетов.</w:t>
            </w:r>
          </w:p>
        </w:tc>
      </w:tr>
      <w:tr w:rsidR="00C91F94" w:rsidRPr="002B6A1F" w:rsidTr="002B6A1F">
        <w:trPr>
          <w:trHeight w:val="653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6.2.1.1.1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Связи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Спр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Группа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6.2.1.1,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каждого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функциональн.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бюджета</w:t>
            </w:r>
          </w:p>
        </w:tc>
      </w:tr>
      <w:tr w:rsidR="00C91F94" w:rsidRPr="002B6A1F" w:rsidTr="002B6A1F">
        <w:trPr>
          <w:trHeight w:val="907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6.2.1.1.2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Структура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.Связи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Дерево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Спр_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Группа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6.2.1.1,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иерархию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статей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сводных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относящихся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соответствующим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функциональным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бюджетам.</w:t>
            </w:r>
          </w:p>
        </w:tc>
      </w:tr>
      <w:tr w:rsidR="00C91F94" w:rsidRPr="002B6A1F" w:rsidTr="002B6A1F">
        <w:trPr>
          <w:trHeight w:val="922"/>
        </w:trPr>
        <w:tc>
          <w:tcPr>
            <w:tcW w:w="70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6.2.1.1.2.1</w:t>
            </w:r>
          </w:p>
        </w:tc>
        <w:tc>
          <w:tcPr>
            <w:tcW w:w="1276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Свод</w:t>
            </w:r>
          </w:p>
        </w:tc>
        <w:tc>
          <w:tcPr>
            <w:tcW w:w="1629" w:type="dxa"/>
            <w:gridSpan w:val="3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Бизнес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Модель.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Группы</w:t>
            </w:r>
            <w:r w:rsid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Анализа</w:t>
            </w:r>
          </w:p>
        </w:tc>
        <w:tc>
          <w:tcPr>
            <w:tcW w:w="834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Объект</w:t>
            </w:r>
          </w:p>
        </w:tc>
        <w:tc>
          <w:tcPr>
            <w:tcW w:w="1019" w:type="dxa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</w:p>
        </w:tc>
        <w:tc>
          <w:tcPr>
            <w:tcW w:w="3747" w:type="dxa"/>
            <w:gridSpan w:val="2"/>
          </w:tcPr>
          <w:p w:rsidR="00C91F94" w:rsidRPr="002B6A1F" w:rsidRDefault="00C91F94" w:rsidP="002B6A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B6A1F">
              <w:rPr>
                <w:rFonts w:cs="Times New Roman CYR"/>
                <w:sz w:val="20"/>
                <w:szCs w:val="20"/>
              </w:rPr>
              <w:t>Дополнительная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привязка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привязке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6.2.1.1.2,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выводящая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название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каждой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статьи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сводных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бюджетов,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относящихся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к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соответствующим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функциональным</w:t>
            </w:r>
            <w:r w:rsidR="00C10577" w:rsidRPr="002B6A1F">
              <w:rPr>
                <w:rFonts w:cs="Times New Roman CYR"/>
                <w:sz w:val="20"/>
                <w:szCs w:val="20"/>
              </w:rPr>
              <w:t xml:space="preserve"> </w:t>
            </w:r>
            <w:r w:rsidRPr="002B6A1F">
              <w:rPr>
                <w:rFonts w:cs="Times New Roman CYR"/>
                <w:sz w:val="20"/>
                <w:szCs w:val="20"/>
              </w:rPr>
              <w:t>бюджетам.</w:t>
            </w:r>
          </w:p>
        </w:tc>
      </w:tr>
    </w:tbl>
    <w:p w:rsidR="00917F35" w:rsidRPr="00045847" w:rsidRDefault="00917F35" w:rsidP="002B6A1F">
      <w:pPr>
        <w:pStyle w:val="a6"/>
        <w:widowControl w:val="0"/>
        <w:ind w:firstLine="0"/>
        <w:jc w:val="center"/>
        <w:rPr>
          <w:color w:val="FFFFFF"/>
          <w:szCs w:val="28"/>
        </w:rPr>
      </w:pPr>
      <w:bookmarkStart w:id="114" w:name="_GoBack"/>
      <w:bookmarkEnd w:id="114"/>
    </w:p>
    <w:sectPr w:rsidR="00917F35" w:rsidRPr="00045847" w:rsidSect="00C105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6E" w:rsidRDefault="00573C6E">
      <w:r>
        <w:separator/>
      </w:r>
    </w:p>
  </w:endnote>
  <w:endnote w:type="continuationSeparator" w:id="0">
    <w:p w:rsidR="00573C6E" w:rsidRDefault="0057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6E" w:rsidRDefault="00573C6E">
      <w:r>
        <w:separator/>
      </w:r>
    </w:p>
  </w:footnote>
  <w:footnote w:type="continuationSeparator" w:id="0">
    <w:p w:rsidR="00573C6E" w:rsidRDefault="0057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60" w:rsidRDefault="00C56360" w:rsidP="007B5428">
    <w:pPr>
      <w:pStyle w:val="af"/>
      <w:framePr w:wrap="around" w:vAnchor="text" w:hAnchor="margin" w:xAlign="right" w:y="1"/>
      <w:rPr>
        <w:rStyle w:val="af1"/>
      </w:rPr>
    </w:pPr>
  </w:p>
  <w:p w:rsidR="00C56360" w:rsidRDefault="00C56360" w:rsidP="00CC382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60" w:rsidRPr="00C10577" w:rsidRDefault="00C56360" w:rsidP="00C10577">
    <w:pPr>
      <w:pStyle w:val="af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60" w:rsidRPr="00C10577" w:rsidRDefault="00C56360" w:rsidP="00C10577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431E"/>
    <w:multiLevelType w:val="multilevel"/>
    <w:tmpl w:val="0D52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80F10"/>
    <w:multiLevelType w:val="hybridMultilevel"/>
    <w:tmpl w:val="AAECC6AA"/>
    <w:lvl w:ilvl="0" w:tplc="03E4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1D4079"/>
    <w:multiLevelType w:val="hybridMultilevel"/>
    <w:tmpl w:val="34DC59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7A85F9A"/>
    <w:multiLevelType w:val="hybridMultilevel"/>
    <w:tmpl w:val="A90CDF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7B01780"/>
    <w:multiLevelType w:val="multilevel"/>
    <w:tmpl w:val="8354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238CA"/>
    <w:multiLevelType w:val="multilevel"/>
    <w:tmpl w:val="C94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00EBF"/>
    <w:multiLevelType w:val="multilevel"/>
    <w:tmpl w:val="B46E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155B94"/>
    <w:multiLevelType w:val="hybridMultilevel"/>
    <w:tmpl w:val="16F292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5C62761C"/>
    <w:multiLevelType w:val="multilevel"/>
    <w:tmpl w:val="3BAC93A6"/>
    <w:lvl w:ilvl="0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53"/>
        </w:tabs>
        <w:ind w:left="253" w:hanging="432"/>
      </w:pPr>
      <w:rPr>
        <w:rFonts w:cs="Times New Roman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01"/>
        </w:tabs>
        <w:ind w:left="685" w:hanging="504"/>
      </w:pPr>
      <w:rPr>
        <w:rFonts w:cs="Times New Roman"/>
      </w:rPr>
    </w:lvl>
    <w:lvl w:ilvl="3">
      <w:start w:val="1"/>
      <w:numFmt w:val="decimal"/>
      <w:lvlText w:val="%4.%2.%1.%3."/>
      <w:lvlJc w:val="left"/>
      <w:pPr>
        <w:tabs>
          <w:tab w:val="num" w:pos="1261"/>
        </w:tabs>
        <w:ind w:left="118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1"/>
        </w:tabs>
        <w:ind w:left="169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1"/>
        </w:tabs>
        <w:ind w:left="219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1"/>
        </w:tabs>
        <w:ind w:left="270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20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41"/>
        </w:tabs>
        <w:ind w:left="3781" w:hanging="1440"/>
      </w:pPr>
      <w:rPr>
        <w:rFonts w:cs="Times New Roman"/>
      </w:rPr>
    </w:lvl>
  </w:abstractNum>
  <w:abstractNum w:abstractNumId="9">
    <w:nsid w:val="64DC14D1"/>
    <w:multiLevelType w:val="hybridMultilevel"/>
    <w:tmpl w:val="A300D6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774162C"/>
    <w:multiLevelType w:val="hybridMultilevel"/>
    <w:tmpl w:val="862018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13B"/>
    <w:rsid w:val="00001E80"/>
    <w:rsid w:val="000426C3"/>
    <w:rsid w:val="00045847"/>
    <w:rsid w:val="000828AA"/>
    <w:rsid w:val="000A48CF"/>
    <w:rsid w:val="000B01AD"/>
    <w:rsid w:val="000C3751"/>
    <w:rsid w:val="000C5AEB"/>
    <w:rsid w:val="001140D8"/>
    <w:rsid w:val="001511DA"/>
    <w:rsid w:val="00154E7C"/>
    <w:rsid w:val="001563A3"/>
    <w:rsid w:val="0016091B"/>
    <w:rsid w:val="00164568"/>
    <w:rsid w:val="00175109"/>
    <w:rsid w:val="001828D6"/>
    <w:rsid w:val="001936B4"/>
    <w:rsid w:val="001D1CCE"/>
    <w:rsid w:val="001F34BE"/>
    <w:rsid w:val="00212787"/>
    <w:rsid w:val="00240D3A"/>
    <w:rsid w:val="00241B08"/>
    <w:rsid w:val="00241DAA"/>
    <w:rsid w:val="0024559E"/>
    <w:rsid w:val="00251E00"/>
    <w:rsid w:val="00263847"/>
    <w:rsid w:val="00263A79"/>
    <w:rsid w:val="0029093B"/>
    <w:rsid w:val="002B6A1F"/>
    <w:rsid w:val="002E132E"/>
    <w:rsid w:val="002E529E"/>
    <w:rsid w:val="002F696F"/>
    <w:rsid w:val="00301722"/>
    <w:rsid w:val="003251F6"/>
    <w:rsid w:val="00325F02"/>
    <w:rsid w:val="00326864"/>
    <w:rsid w:val="00350F70"/>
    <w:rsid w:val="00357E54"/>
    <w:rsid w:val="00361576"/>
    <w:rsid w:val="00362FF3"/>
    <w:rsid w:val="003871D6"/>
    <w:rsid w:val="0039154C"/>
    <w:rsid w:val="0041696D"/>
    <w:rsid w:val="00423621"/>
    <w:rsid w:val="00432DE4"/>
    <w:rsid w:val="004412A0"/>
    <w:rsid w:val="004501A3"/>
    <w:rsid w:val="004506A4"/>
    <w:rsid w:val="004577D9"/>
    <w:rsid w:val="004930A8"/>
    <w:rsid w:val="004B2474"/>
    <w:rsid w:val="004C7505"/>
    <w:rsid w:val="004E01E6"/>
    <w:rsid w:val="004E6C5E"/>
    <w:rsid w:val="004F433F"/>
    <w:rsid w:val="005016EC"/>
    <w:rsid w:val="0055388E"/>
    <w:rsid w:val="00562D5B"/>
    <w:rsid w:val="005668BA"/>
    <w:rsid w:val="00573C6E"/>
    <w:rsid w:val="00575C08"/>
    <w:rsid w:val="00583241"/>
    <w:rsid w:val="005B6530"/>
    <w:rsid w:val="005C3738"/>
    <w:rsid w:val="005D0926"/>
    <w:rsid w:val="005D6B27"/>
    <w:rsid w:val="005E0D28"/>
    <w:rsid w:val="005E5987"/>
    <w:rsid w:val="00611103"/>
    <w:rsid w:val="00645030"/>
    <w:rsid w:val="00660FD7"/>
    <w:rsid w:val="00674BA2"/>
    <w:rsid w:val="006A1BE4"/>
    <w:rsid w:val="006F53B1"/>
    <w:rsid w:val="006F55EF"/>
    <w:rsid w:val="006F68FF"/>
    <w:rsid w:val="0072631F"/>
    <w:rsid w:val="007310AB"/>
    <w:rsid w:val="00750638"/>
    <w:rsid w:val="00757BDA"/>
    <w:rsid w:val="00763E1C"/>
    <w:rsid w:val="0076704C"/>
    <w:rsid w:val="0077009C"/>
    <w:rsid w:val="00783E27"/>
    <w:rsid w:val="00796805"/>
    <w:rsid w:val="007A04BA"/>
    <w:rsid w:val="007A3F37"/>
    <w:rsid w:val="007A765E"/>
    <w:rsid w:val="007B5428"/>
    <w:rsid w:val="007C58A1"/>
    <w:rsid w:val="00834761"/>
    <w:rsid w:val="00836DA6"/>
    <w:rsid w:val="00876B13"/>
    <w:rsid w:val="008A24F2"/>
    <w:rsid w:val="008C78CA"/>
    <w:rsid w:val="00917F35"/>
    <w:rsid w:val="00920D5E"/>
    <w:rsid w:val="00932029"/>
    <w:rsid w:val="009367BF"/>
    <w:rsid w:val="00974B6F"/>
    <w:rsid w:val="009834C4"/>
    <w:rsid w:val="00990DFE"/>
    <w:rsid w:val="00991F6E"/>
    <w:rsid w:val="009945E9"/>
    <w:rsid w:val="0099676C"/>
    <w:rsid w:val="009B4A72"/>
    <w:rsid w:val="009D2495"/>
    <w:rsid w:val="009E2899"/>
    <w:rsid w:val="00A06DD2"/>
    <w:rsid w:val="00A2513C"/>
    <w:rsid w:val="00A42BC1"/>
    <w:rsid w:val="00A92388"/>
    <w:rsid w:val="00AA69B2"/>
    <w:rsid w:val="00AC780C"/>
    <w:rsid w:val="00AD0970"/>
    <w:rsid w:val="00AE1A5E"/>
    <w:rsid w:val="00B34194"/>
    <w:rsid w:val="00B75AF0"/>
    <w:rsid w:val="00B900DD"/>
    <w:rsid w:val="00B9552C"/>
    <w:rsid w:val="00BA1F73"/>
    <w:rsid w:val="00BB1FF1"/>
    <w:rsid w:val="00BD0581"/>
    <w:rsid w:val="00BF40DD"/>
    <w:rsid w:val="00C02D04"/>
    <w:rsid w:val="00C10577"/>
    <w:rsid w:val="00C238EC"/>
    <w:rsid w:val="00C56360"/>
    <w:rsid w:val="00C63763"/>
    <w:rsid w:val="00C91F94"/>
    <w:rsid w:val="00C96227"/>
    <w:rsid w:val="00CA26E2"/>
    <w:rsid w:val="00CB6EB1"/>
    <w:rsid w:val="00CC382B"/>
    <w:rsid w:val="00CD0105"/>
    <w:rsid w:val="00CE161D"/>
    <w:rsid w:val="00CE5DA4"/>
    <w:rsid w:val="00D0603E"/>
    <w:rsid w:val="00D24F55"/>
    <w:rsid w:val="00D25776"/>
    <w:rsid w:val="00D32571"/>
    <w:rsid w:val="00D601B8"/>
    <w:rsid w:val="00D663FA"/>
    <w:rsid w:val="00D73AFC"/>
    <w:rsid w:val="00D856D0"/>
    <w:rsid w:val="00DA4026"/>
    <w:rsid w:val="00DB169C"/>
    <w:rsid w:val="00DD083B"/>
    <w:rsid w:val="00DE5F6B"/>
    <w:rsid w:val="00E13B9D"/>
    <w:rsid w:val="00E8204E"/>
    <w:rsid w:val="00E90D43"/>
    <w:rsid w:val="00E95139"/>
    <w:rsid w:val="00EA3AB1"/>
    <w:rsid w:val="00EC65F9"/>
    <w:rsid w:val="00EE667E"/>
    <w:rsid w:val="00EE7769"/>
    <w:rsid w:val="00F1413B"/>
    <w:rsid w:val="00F27F23"/>
    <w:rsid w:val="00F303BD"/>
    <w:rsid w:val="00F34242"/>
    <w:rsid w:val="00F45152"/>
    <w:rsid w:val="00F47474"/>
    <w:rsid w:val="00F52651"/>
    <w:rsid w:val="00F529A8"/>
    <w:rsid w:val="00F71A4A"/>
    <w:rsid w:val="00F75D4B"/>
    <w:rsid w:val="00F928D0"/>
    <w:rsid w:val="00F97752"/>
    <w:rsid w:val="00FB5BD9"/>
    <w:rsid w:val="00FB6AB9"/>
    <w:rsid w:val="00FC2200"/>
    <w:rsid w:val="00FC4C46"/>
    <w:rsid w:val="00FD1525"/>
    <w:rsid w:val="00FD43A4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0EE5E6A-82F7-41E0-B444-21874B06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B1FF1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325F02"/>
    <w:pPr>
      <w:keepNext/>
      <w:spacing w:before="240" w:after="60" w:line="360" w:lineRule="auto"/>
      <w:ind w:firstLine="72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325F02"/>
    <w:rPr>
      <w:rFonts w:cs="Arial"/>
      <w:bCs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362FF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362FF3"/>
    <w:rPr>
      <w:rFonts w:cs="Times New Roman"/>
      <w:vertAlign w:val="superscript"/>
    </w:rPr>
  </w:style>
  <w:style w:type="paragraph" w:customStyle="1" w:styleId="a6">
    <w:name w:val="Основной текст СГА"/>
    <w:basedOn w:val="a"/>
    <w:link w:val="a7"/>
    <w:autoRedefine/>
    <w:rsid w:val="00362FF3"/>
    <w:pPr>
      <w:spacing w:line="360" w:lineRule="auto"/>
      <w:ind w:firstLine="720"/>
      <w:jc w:val="both"/>
    </w:pPr>
    <w:rPr>
      <w:color w:val="333333"/>
      <w:sz w:val="28"/>
      <w:szCs w:val="20"/>
    </w:rPr>
  </w:style>
  <w:style w:type="character" w:customStyle="1" w:styleId="a7">
    <w:name w:val="Основной текст СГА Знак"/>
    <w:link w:val="a6"/>
    <w:locked/>
    <w:rsid w:val="00C63763"/>
    <w:rPr>
      <w:rFonts w:cs="Times New Roman"/>
      <w:snapToGrid w:val="0"/>
      <w:color w:val="333333"/>
      <w:sz w:val="28"/>
      <w:lang w:val="ru-RU" w:eastAsia="ru-RU" w:bidi="ar-SA"/>
    </w:rPr>
  </w:style>
  <w:style w:type="paragraph" w:customStyle="1" w:styleId="a8">
    <w:name w:val="Стиль сноски"/>
    <w:basedOn w:val="a6"/>
    <w:autoRedefine/>
    <w:rsid w:val="00362FF3"/>
    <w:pPr>
      <w:spacing w:before="240" w:after="240" w:line="240" w:lineRule="auto"/>
      <w:ind w:firstLine="0"/>
    </w:pPr>
    <w:rPr>
      <w:sz w:val="22"/>
      <w:szCs w:val="22"/>
    </w:rPr>
  </w:style>
  <w:style w:type="paragraph" w:styleId="21">
    <w:name w:val="toc 2"/>
    <w:basedOn w:val="a"/>
    <w:next w:val="a"/>
    <w:autoRedefine/>
    <w:uiPriority w:val="39"/>
    <w:semiHidden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9">
    <w:name w:val="Hyperlink"/>
    <w:uiPriority w:val="99"/>
    <w:rsid w:val="00362FF3"/>
    <w:rPr>
      <w:rFonts w:cs="Times New Roman"/>
      <w:color w:val="0000FF"/>
      <w:u w:val="single"/>
    </w:rPr>
  </w:style>
  <w:style w:type="paragraph" w:customStyle="1" w:styleId="aa">
    <w:name w:val="ОГЛАВЛЕНИЕ"/>
    <w:basedOn w:val="a"/>
    <w:autoRedefine/>
    <w:rsid w:val="00BB1FF1"/>
    <w:pPr>
      <w:spacing w:before="120" w:after="120" w:line="360" w:lineRule="auto"/>
      <w:jc w:val="center"/>
    </w:pPr>
    <w:rPr>
      <w:caps/>
      <w:color w:val="333333"/>
      <w:sz w:val="28"/>
      <w:szCs w:val="28"/>
    </w:rPr>
  </w:style>
  <w:style w:type="paragraph" w:customStyle="1" w:styleId="ab">
    <w:name w:val="Литература"/>
    <w:aliases w:val="акты,практика"/>
    <w:basedOn w:val="a6"/>
    <w:autoRedefine/>
    <w:rsid w:val="00D73AFC"/>
    <w:pPr>
      <w:ind w:firstLine="0"/>
      <w:jc w:val="center"/>
    </w:pPr>
  </w:style>
  <w:style w:type="paragraph" w:customStyle="1" w:styleId="12">
    <w:name w:val="1. Список литературы"/>
    <w:basedOn w:val="a"/>
    <w:autoRedefine/>
    <w:rsid w:val="00362FF3"/>
    <w:pPr>
      <w:tabs>
        <w:tab w:val="num" w:pos="720"/>
      </w:tabs>
      <w:spacing w:line="360" w:lineRule="auto"/>
      <w:ind w:left="720" w:hanging="360"/>
      <w:jc w:val="both"/>
    </w:pPr>
    <w:rPr>
      <w:color w:val="333333"/>
      <w:sz w:val="28"/>
      <w:szCs w:val="28"/>
    </w:rPr>
  </w:style>
  <w:style w:type="paragraph" w:customStyle="1" w:styleId="13">
    <w:name w:val="Приложение 1"/>
    <w:aliases w:val="2 ..."/>
    <w:basedOn w:val="a6"/>
    <w:autoRedefine/>
    <w:rsid w:val="009B4A72"/>
    <w:pPr>
      <w:ind w:firstLine="0"/>
      <w:jc w:val="right"/>
      <w:outlineLvl w:val="0"/>
    </w:pPr>
    <w:rPr>
      <w:color w:val="auto"/>
    </w:rPr>
  </w:style>
  <w:style w:type="paragraph" w:customStyle="1" w:styleId="ac">
    <w:name w:val="Подписи рисунок"/>
    <w:aliases w:val="таблица,приложение"/>
    <w:basedOn w:val="a6"/>
    <w:link w:val="ad"/>
    <w:rsid w:val="00C238EC"/>
  </w:style>
  <w:style w:type="table" w:styleId="ae">
    <w:name w:val="Table Grid"/>
    <w:basedOn w:val="a1"/>
    <w:uiPriority w:val="59"/>
    <w:rsid w:val="00C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Таблица 1.1. и т.д."/>
    <w:basedOn w:val="a6"/>
    <w:autoRedefine/>
    <w:rsid w:val="004930A8"/>
    <w:pPr>
      <w:jc w:val="right"/>
    </w:pPr>
  </w:style>
  <w:style w:type="paragraph" w:styleId="af">
    <w:name w:val="header"/>
    <w:basedOn w:val="a"/>
    <w:link w:val="af0"/>
    <w:uiPriority w:val="99"/>
    <w:rsid w:val="00CC38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uiPriority w:val="99"/>
    <w:rsid w:val="00CC382B"/>
    <w:rPr>
      <w:rFonts w:cs="Times New Roman"/>
    </w:rPr>
  </w:style>
  <w:style w:type="paragraph" w:customStyle="1" w:styleId="af2">
    <w:name w:val="Название Табл"/>
    <w:aliases w:val="Рис.,Приложен."/>
    <w:basedOn w:val="ac"/>
    <w:link w:val="af3"/>
    <w:rsid w:val="002E132E"/>
    <w:pPr>
      <w:ind w:firstLine="0"/>
      <w:jc w:val="center"/>
    </w:pPr>
  </w:style>
  <w:style w:type="character" w:styleId="af4">
    <w:name w:val="FollowedHyperlink"/>
    <w:uiPriority w:val="99"/>
    <w:rsid w:val="00763E1C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763E1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locked/>
    <w:rPr>
      <w:rFonts w:cs="Times New Roman"/>
      <w:sz w:val="24"/>
      <w:szCs w:val="24"/>
    </w:rPr>
  </w:style>
  <w:style w:type="paragraph" w:customStyle="1" w:styleId="14">
    <w:name w:val="МойЗаголовок1"/>
    <w:basedOn w:val="a"/>
    <w:rsid w:val="00763E1C"/>
    <w:pPr>
      <w:keepNext/>
      <w:keepLines/>
      <w:tabs>
        <w:tab w:val="num" w:pos="-179"/>
        <w:tab w:val="left" w:pos="570"/>
      </w:tabs>
      <w:spacing w:before="240" w:after="360" w:line="260" w:lineRule="atLeast"/>
      <w:ind w:left="-179" w:hanging="360"/>
      <w:outlineLvl w:val="0"/>
    </w:pPr>
    <w:rPr>
      <w:rFonts w:ascii="Tahoma" w:hAnsi="Tahoma"/>
      <w:b/>
      <w:bCs/>
      <w:caps/>
      <w:spacing w:val="20"/>
      <w:kern w:val="32"/>
      <w:sz w:val="20"/>
      <w:szCs w:val="20"/>
    </w:rPr>
  </w:style>
  <w:style w:type="paragraph" w:customStyle="1" w:styleId="22">
    <w:name w:val="МойЗаголовок2"/>
    <w:basedOn w:val="a"/>
    <w:rsid w:val="00763E1C"/>
    <w:pPr>
      <w:keepNext/>
      <w:tabs>
        <w:tab w:val="num" w:pos="253"/>
      </w:tabs>
      <w:spacing w:before="60" w:after="60" w:line="360" w:lineRule="auto"/>
      <w:ind w:left="253" w:hanging="432"/>
      <w:jc w:val="both"/>
      <w:outlineLvl w:val="1"/>
    </w:pPr>
    <w:rPr>
      <w:rFonts w:ascii="Tahoma" w:hAnsi="Tahoma"/>
      <w:b/>
      <w:bCs/>
      <w:sz w:val="20"/>
      <w:szCs w:val="20"/>
    </w:rPr>
  </w:style>
  <w:style w:type="paragraph" w:customStyle="1" w:styleId="32">
    <w:name w:val="МойЗаголовок3"/>
    <w:basedOn w:val="a"/>
    <w:rsid w:val="00763E1C"/>
    <w:pPr>
      <w:keepNext/>
      <w:tabs>
        <w:tab w:val="num" w:pos="901"/>
      </w:tabs>
      <w:spacing w:before="60" w:after="60" w:line="360" w:lineRule="auto"/>
      <w:ind w:left="685" w:hanging="504"/>
      <w:jc w:val="both"/>
      <w:outlineLvl w:val="2"/>
    </w:pPr>
    <w:rPr>
      <w:rFonts w:ascii="Tahoma" w:hAnsi="Tahoma"/>
      <w:b/>
      <w:bCs/>
      <w:sz w:val="20"/>
      <w:szCs w:val="20"/>
      <w:lang w:val="en-US"/>
    </w:rPr>
  </w:style>
  <w:style w:type="character" w:styleId="af7">
    <w:name w:val="Strong"/>
    <w:uiPriority w:val="22"/>
    <w:qFormat/>
    <w:rsid w:val="00CE161D"/>
    <w:rPr>
      <w:rFonts w:cs="Times New Roman"/>
      <w:b/>
      <w:bCs/>
    </w:rPr>
  </w:style>
  <w:style w:type="character" w:styleId="af8">
    <w:name w:val="Emphasis"/>
    <w:uiPriority w:val="20"/>
    <w:qFormat/>
    <w:rsid w:val="00CE161D"/>
    <w:rPr>
      <w:rFonts w:cs="Times New Roman"/>
      <w:i/>
      <w:iCs/>
    </w:rPr>
  </w:style>
  <w:style w:type="paragraph" w:styleId="af9">
    <w:name w:val="Normal (Web)"/>
    <w:basedOn w:val="a"/>
    <w:uiPriority w:val="99"/>
    <w:rsid w:val="00CE161D"/>
    <w:pPr>
      <w:spacing w:before="100" w:beforeAutospacing="1" w:after="100" w:afterAutospacing="1"/>
    </w:pPr>
  </w:style>
  <w:style w:type="character" w:customStyle="1" w:styleId="ad">
    <w:name w:val="Подписи рисунок Знак"/>
    <w:aliases w:val="таблица Знак,приложение Знак"/>
    <w:link w:val="ac"/>
    <w:locked/>
    <w:rsid w:val="00325F02"/>
  </w:style>
  <w:style w:type="character" w:customStyle="1" w:styleId="af3">
    <w:name w:val="Название Табл Знак"/>
    <w:aliases w:val="Рис. Знак,Приложен. Знак"/>
    <w:link w:val="af2"/>
    <w:locked/>
    <w:rsid w:val="0032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25421</Words>
  <Characters>144904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169986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Vjascheslav</dc:creator>
  <cp:keywords/>
  <dc:description/>
  <cp:lastModifiedBy>admin</cp:lastModifiedBy>
  <cp:revision>2</cp:revision>
  <dcterms:created xsi:type="dcterms:W3CDTF">2014-03-23T22:07:00Z</dcterms:created>
  <dcterms:modified xsi:type="dcterms:W3CDTF">2014-03-23T22:07:00Z</dcterms:modified>
</cp:coreProperties>
</file>