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E0" w:rsidRPr="00D23CE0" w:rsidRDefault="00230295" w:rsidP="00230295">
      <w:pPr>
        <w:pStyle w:val="af0"/>
        <w:widowControl/>
        <w:suppressAutoHyphens/>
        <w:spacing w:before="0" w:after="0" w:line="360" w:lineRule="auto"/>
        <w:ind w:firstLine="709"/>
        <w:jc w:val="both"/>
        <w:rPr>
          <w:rStyle w:val="af2"/>
          <w:rFonts w:ascii="Times New Roman" w:hAnsi="Times New Roman"/>
          <w:bCs/>
          <w:sz w:val="28"/>
          <w:szCs w:val="27"/>
        </w:rPr>
      </w:pPr>
      <w:bookmarkStart w:id="0" w:name="sub_9"/>
      <w:r w:rsidRPr="00D23CE0">
        <w:rPr>
          <w:rStyle w:val="af2"/>
          <w:rFonts w:ascii="Times New Roman" w:hAnsi="Times New Roman"/>
          <w:bCs/>
          <w:sz w:val="28"/>
          <w:szCs w:val="27"/>
        </w:rPr>
        <w:t>Оглавление</w:t>
      </w:r>
    </w:p>
    <w:p w:rsidR="00AA38D9" w:rsidRPr="00D23CE0" w:rsidRDefault="00AA38D9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DC5FE0" w:rsidRPr="00D23CE0" w:rsidRDefault="00DC5FE0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Введение</w:t>
      </w:r>
    </w:p>
    <w:p w:rsidR="00DC5FE0" w:rsidRPr="00D23CE0" w:rsidRDefault="00DC5FE0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1. Анализ существующего положения и особенности муниципального управления в городах федерального значения</w:t>
      </w:r>
    </w:p>
    <w:p w:rsidR="00DC5FE0" w:rsidRPr="00D23CE0" w:rsidRDefault="00AA38D9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1.1</w:t>
      </w:r>
      <w:r w:rsidR="00DC5FE0" w:rsidRPr="00D23CE0">
        <w:rPr>
          <w:rFonts w:ascii="Times New Roman" w:hAnsi="Times New Roman" w:cs="Times New Roman"/>
          <w:sz w:val="28"/>
          <w:szCs w:val="27"/>
        </w:rPr>
        <w:t xml:space="preserve"> Законодательная база организации местного самоуправления в городах федерального значения и ее специфика</w:t>
      </w:r>
    </w:p>
    <w:p w:rsidR="00DC5FE0" w:rsidRPr="00D23CE0" w:rsidRDefault="00AA38D9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1.2</w:t>
      </w:r>
      <w:r w:rsidR="00DC5FE0" w:rsidRPr="00D23CE0">
        <w:rPr>
          <w:rFonts w:ascii="Times New Roman" w:hAnsi="Times New Roman" w:cs="Times New Roman"/>
          <w:sz w:val="28"/>
          <w:szCs w:val="27"/>
        </w:rPr>
        <w:t xml:space="preserve"> Законодательство и практика муниципального управления в Москве</w:t>
      </w:r>
    </w:p>
    <w:p w:rsidR="00DC5FE0" w:rsidRPr="00D23CE0" w:rsidRDefault="00AA38D9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1.3</w:t>
      </w:r>
      <w:r w:rsidR="00DC5FE0" w:rsidRPr="00D23CE0">
        <w:rPr>
          <w:rFonts w:ascii="Times New Roman" w:hAnsi="Times New Roman" w:cs="Times New Roman"/>
          <w:sz w:val="28"/>
          <w:szCs w:val="27"/>
        </w:rPr>
        <w:t xml:space="preserve"> Законодательство и практика муниципального управления в Санкт-Петербурге</w:t>
      </w:r>
    </w:p>
    <w:p w:rsidR="00DC5FE0" w:rsidRPr="00D23CE0" w:rsidRDefault="00DC5FE0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2. Проблемные вопросы муниципального управления в городах федерального значения</w:t>
      </w:r>
    </w:p>
    <w:p w:rsidR="00DC5FE0" w:rsidRPr="00D23CE0" w:rsidRDefault="00AA38D9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2.1</w:t>
      </w:r>
      <w:r w:rsidR="00DC5FE0" w:rsidRPr="00D23CE0">
        <w:rPr>
          <w:rFonts w:ascii="Times New Roman" w:hAnsi="Times New Roman" w:cs="Times New Roman"/>
          <w:sz w:val="28"/>
          <w:szCs w:val="27"/>
        </w:rPr>
        <w:t xml:space="preserve"> Проблемы формирования местного самоуправления в городах федерального значения</w:t>
      </w:r>
    </w:p>
    <w:p w:rsidR="00DC5FE0" w:rsidRPr="00D23CE0" w:rsidRDefault="00AA38D9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2.2</w:t>
      </w:r>
      <w:r w:rsidR="00DC5FE0" w:rsidRPr="00D23CE0">
        <w:rPr>
          <w:rFonts w:ascii="Times New Roman" w:hAnsi="Times New Roman" w:cs="Times New Roman"/>
          <w:sz w:val="28"/>
          <w:szCs w:val="27"/>
        </w:rPr>
        <w:t xml:space="preserve"> Проблемы функционирования местных органов власти в городах федерального значения</w:t>
      </w:r>
    </w:p>
    <w:p w:rsidR="00DC5FE0" w:rsidRPr="00D23CE0" w:rsidRDefault="00AA38D9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2.3</w:t>
      </w:r>
      <w:r w:rsidR="00DC5FE0" w:rsidRPr="00D23CE0">
        <w:rPr>
          <w:rFonts w:ascii="Times New Roman" w:hAnsi="Times New Roman" w:cs="Times New Roman"/>
          <w:sz w:val="28"/>
          <w:szCs w:val="27"/>
        </w:rPr>
        <w:t xml:space="preserve"> Противоречия территориальных и финансовых основ местного самоуправления в городах федерального значения</w:t>
      </w:r>
    </w:p>
    <w:p w:rsidR="00DC5FE0" w:rsidRPr="00D23CE0" w:rsidRDefault="00AA38D9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2.4</w:t>
      </w:r>
      <w:r w:rsidR="00DC5FE0" w:rsidRPr="00D23CE0">
        <w:rPr>
          <w:rFonts w:ascii="Times New Roman" w:hAnsi="Times New Roman" w:cs="Times New Roman"/>
          <w:sz w:val="28"/>
          <w:szCs w:val="27"/>
        </w:rPr>
        <w:t xml:space="preserve"> Проблема управления в рамках городских агломераций Москвы и Санкт-Петербурга</w:t>
      </w:r>
    </w:p>
    <w:p w:rsidR="00DC5FE0" w:rsidRPr="00D23CE0" w:rsidRDefault="00DC5FE0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3. Пути решения и предложения по совершенствованию муниципального управления в городах федерального значения</w:t>
      </w:r>
    </w:p>
    <w:p w:rsidR="00DC5FE0" w:rsidRPr="00D23CE0" w:rsidRDefault="00AA38D9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3.</w:t>
      </w:r>
      <w:r w:rsidR="00230295" w:rsidRPr="00D23CE0">
        <w:rPr>
          <w:rFonts w:ascii="Times New Roman" w:hAnsi="Times New Roman" w:cs="Times New Roman"/>
          <w:sz w:val="28"/>
          <w:szCs w:val="27"/>
        </w:rPr>
        <w:t>1</w:t>
      </w:r>
      <w:r w:rsidR="00DC5FE0" w:rsidRPr="00D23CE0">
        <w:rPr>
          <w:rFonts w:ascii="Times New Roman" w:hAnsi="Times New Roman" w:cs="Times New Roman"/>
          <w:sz w:val="28"/>
          <w:szCs w:val="27"/>
        </w:rPr>
        <w:t xml:space="preserve"> Расширение объемов полномочий органов местного самоуправления</w:t>
      </w:r>
    </w:p>
    <w:p w:rsidR="00DC5FE0" w:rsidRPr="00D23CE0" w:rsidRDefault="00AA38D9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3.2</w:t>
      </w:r>
      <w:r w:rsidR="00DC5FE0" w:rsidRPr="00D23CE0">
        <w:rPr>
          <w:rFonts w:ascii="Times New Roman" w:hAnsi="Times New Roman" w:cs="Times New Roman"/>
          <w:sz w:val="28"/>
          <w:szCs w:val="27"/>
        </w:rPr>
        <w:t xml:space="preserve"> Наделение внутригородских муниц</w:t>
      </w:r>
      <w:r w:rsidRPr="00D23CE0">
        <w:rPr>
          <w:rFonts w:ascii="Times New Roman" w:hAnsi="Times New Roman" w:cs="Times New Roman"/>
          <w:sz w:val="28"/>
          <w:szCs w:val="27"/>
        </w:rPr>
        <w:t>ипальных образований адекватным</w:t>
      </w:r>
      <w:r w:rsidR="00C20391" w:rsidRPr="00C20391">
        <w:rPr>
          <w:rFonts w:ascii="Times New Roman" w:hAnsi="Times New Roman" w:cs="Times New Roman"/>
          <w:sz w:val="28"/>
          <w:szCs w:val="27"/>
        </w:rPr>
        <w:t xml:space="preserve"> </w:t>
      </w:r>
      <w:r w:rsidR="00DC5FE0" w:rsidRPr="00D23CE0">
        <w:rPr>
          <w:rFonts w:ascii="Times New Roman" w:hAnsi="Times New Roman" w:cs="Times New Roman"/>
          <w:sz w:val="28"/>
          <w:szCs w:val="27"/>
        </w:rPr>
        <w:t>объемом муниципального имущества</w:t>
      </w:r>
    </w:p>
    <w:p w:rsidR="00DC5FE0" w:rsidRPr="00D23CE0" w:rsidRDefault="00AA38D9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3.3</w:t>
      </w:r>
      <w:r w:rsidR="00DC5FE0" w:rsidRPr="00D23CE0">
        <w:rPr>
          <w:rFonts w:ascii="Times New Roman" w:hAnsi="Times New Roman" w:cs="Times New Roman"/>
          <w:sz w:val="28"/>
          <w:szCs w:val="27"/>
        </w:rPr>
        <w:t xml:space="preserve"> Финансовое обеспечение внутригородских муниципальных образований</w:t>
      </w:r>
    </w:p>
    <w:p w:rsidR="00DC5FE0" w:rsidRPr="00D23CE0" w:rsidRDefault="006B0FAC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3</w:t>
      </w:r>
      <w:r w:rsidR="00AA38D9" w:rsidRPr="00D23CE0">
        <w:rPr>
          <w:rFonts w:ascii="Times New Roman" w:hAnsi="Times New Roman" w:cs="Times New Roman"/>
          <w:sz w:val="28"/>
          <w:szCs w:val="27"/>
        </w:rPr>
        <w:t>.4</w:t>
      </w:r>
      <w:r w:rsidR="00DC5FE0" w:rsidRPr="00D23CE0">
        <w:rPr>
          <w:rFonts w:ascii="Times New Roman" w:hAnsi="Times New Roman" w:cs="Times New Roman"/>
          <w:sz w:val="28"/>
          <w:szCs w:val="27"/>
        </w:rPr>
        <w:t xml:space="preserve"> Развитие территориального общественного самоуправления в микрорайонах</w:t>
      </w:r>
    </w:p>
    <w:p w:rsidR="00DC5FE0" w:rsidRPr="00D23CE0" w:rsidRDefault="00AA38D9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3.5</w:t>
      </w:r>
      <w:r w:rsidR="006B0FAC" w:rsidRPr="00D23CE0">
        <w:rPr>
          <w:rFonts w:ascii="Times New Roman" w:hAnsi="Times New Roman" w:cs="Times New Roman"/>
          <w:sz w:val="28"/>
          <w:szCs w:val="27"/>
        </w:rPr>
        <w:t xml:space="preserve"> Формирование полноценных муниципальных образований на пригородных территориях</w:t>
      </w:r>
    </w:p>
    <w:p w:rsidR="00DC5FE0" w:rsidRPr="00D23CE0" w:rsidRDefault="00DC5FE0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Заключение</w:t>
      </w:r>
    </w:p>
    <w:p w:rsidR="00DC5FE0" w:rsidRPr="00D23CE0" w:rsidRDefault="00DC5FE0" w:rsidP="00230295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7"/>
        </w:rPr>
      </w:pPr>
      <w:r w:rsidRPr="00D23CE0">
        <w:rPr>
          <w:rFonts w:ascii="Times New Roman" w:hAnsi="Times New Roman" w:cs="Times New Roman"/>
          <w:sz w:val="28"/>
          <w:szCs w:val="27"/>
        </w:rPr>
        <w:t>Список использованных источников</w:t>
      </w:r>
      <w:r w:rsidR="006B0FAC" w:rsidRPr="00D23CE0">
        <w:rPr>
          <w:rFonts w:ascii="Times New Roman" w:hAnsi="Times New Roman" w:cs="Times New Roman"/>
          <w:sz w:val="28"/>
          <w:szCs w:val="27"/>
        </w:rPr>
        <w:t xml:space="preserve"> и литературы</w:t>
      </w:r>
    </w:p>
    <w:p w:rsidR="00AA38D9" w:rsidRPr="00D23CE0" w:rsidRDefault="00AA38D9" w:rsidP="00230295">
      <w:pPr>
        <w:widowControl/>
        <w:suppressAutoHyphens/>
        <w:spacing w:line="360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5A3A08" w:rsidRPr="00D23CE0" w:rsidRDefault="00DC5FE0" w:rsidP="00230295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 w:cs="Times New Roman"/>
          <w:b w:val="0"/>
          <w:color w:val="auto"/>
          <w:sz w:val="28"/>
          <w:szCs w:val="27"/>
        </w:rPr>
        <w:br w:type="page"/>
      </w:r>
      <w:r w:rsidR="005A3A08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Введение</w:t>
      </w:r>
    </w:p>
    <w:p w:rsidR="00AA38D9" w:rsidRPr="00D23CE0" w:rsidRDefault="00AA38D9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5A3A08" w:rsidRPr="00D23CE0" w:rsidRDefault="005A3A08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последними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изменениями,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внесенными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Федеральным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законом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27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декабря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2009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г.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№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Cs/>
          <w:kern w:val="36"/>
          <w:sz w:val="28"/>
          <w:szCs w:val="28"/>
        </w:rPr>
        <w:t>365-ФЗ,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детальный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точки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зрения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взаимодействия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т.п.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аспектам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почти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исключений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немного.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относятся,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5A3A08" w:rsidRPr="00D23CE0" w:rsidRDefault="005A3A08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Применительно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предусмотрено,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организуется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называемых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Причем,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отличие,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например,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жестких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требований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устанавливает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никаких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ограничений.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преобразование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регулируются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(единственным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выступает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конституционное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требование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применительно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конкретизировано).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перечня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усмотрение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Петербурга,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хотя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применительно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аспекты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жестко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регулируются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5A3A08" w:rsidRPr="00D23CE0" w:rsidRDefault="005A3A08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согласиться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специфика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автоматически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распространять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относящиеся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нечеткость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расплывчатость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предлагаемых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размытость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гарантий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полноценного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демонстрируют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неразработанность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концептуальных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чрезмерную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политизированность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позволяющую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разобраться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существу.</w:t>
      </w:r>
    </w:p>
    <w:p w:rsidR="005A3A08" w:rsidRPr="00D23CE0" w:rsidRDefault="005A3A08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нельзя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признать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удовлетворительной.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предусмотрено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существует,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ничтожна.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никаких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сводится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благоустройству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конец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2009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составляли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0,4%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2,6%.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незначительная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обосновывается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называемым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принципом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любая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децентрализация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чревата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потерей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управляемости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опасностью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развала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инфраструктуры.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ссылается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раскрывая,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виду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положением.</w:t>
      </w:r>
    </w:p>
    <w:p w:rsidR="005A3A08" w:rsidRPr="00D23CE0" w:rsidRDefault="005A3A08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настоящее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серьезные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исследования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децентрализации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агломерациях,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прогнозирование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последствий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модели.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остро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ощущается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изучения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результаты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базу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дальнейших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шагов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адекватных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</w:p>
    <w:p w:rsidR="005A3A08" w:rsidRPr="00D23CE0" w:rsidRDefault="005A3A08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Данная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ставит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факторы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тенденции,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объективизировать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проблему,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подойти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политической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борьбы,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научной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организационной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объективные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предпосылки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Очевидно,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достижения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сконцентрироваться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очередь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теоретических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уроках,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извлечь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опыта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постановка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исследования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структуру.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состоит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частей,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содержащих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исследование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следующих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вопросов:</w:t>
      </w:r>
    </w:p>
    <w:p w:rsidR="005A3A08" w:rsidRPr="00D23CE0" w:rsidRDefault="005A3A08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1.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А</w:t>
      </w:r>
      <w:r w:rsidR="00695B2D" w:rsidRPr="00D23CE0">
        <w:rPr>
          <w:rFonts w:ascii="Times New Roman" w:hAnsi="Times New Roman" w:cs="Times New Roman"/>
          <w:sz w:val="28"/>
        </w:rPr>
        <w:t>нализ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</w:rPr>
        <w:t>существующего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</w:rPr>
        <w:t>положения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особенности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</w:p>
    <w:p w:rsidR="005A3A08" w:rsidRPr="00D23CE0" w:rsidRDefault="005A3A08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2.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</w:rPr>
        <w:t>Проблемные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</w:rPr>
        <w:t>вопросы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</w:p>
    <w:p w:rsidR="005A3A08" w:rsidRPr="00D23CE0" w:rsidRDefault="005A3A08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3.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</w:rPr>
        <w:t>Пути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</w:rPr>
        <w:t>решения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</w:rPr>
        <w:t>предложения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95B2D"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</w:p>
    <w:p w:rsidR="005A3A08" w:rsidRPr="00D23CE0" w:rsidRDefault="005A3A08" w:rsidP="00230295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3CE0">
        <w:rPr>
          <w:bCs/>
          <w:sz w:val="28"/>
          <w:szCs w:val="28"/>
        </w:rPr>
        <w:t>Объектом</w:t>
      </w:r>
      <w:r w:rsidR="00FA5B67" w:rsidRPr="00D23CE0">
        <w:rPr>
          <w:bCs/>
          <w:sz w:val="28"/>
          <w:szCs w:val="28"/>
        </w:rPr>
        <w:t xml:space="preserve"> </w:t>
      </w:r>
      <w:r w:rsidRPr="00D23CE0">
        <w:rPr>
          <w:sz w:val="28"/>
          <w:szCs w:val="28"/>
        </w:rPr>
        <w:t>настоящего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исследования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являются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общественные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отношения,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связанные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с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правовым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статусом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городов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федерального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значения,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в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области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федеративного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устройства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современной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России.</w:t>
      </w:r>
    </w:p>
    <w:p w:rsidR="005A3A08" w:rsidRPr="00D23CE0" w:rsidRDefault="005A3A08" w:rsidP="00230295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3CE0">
        <w:rPr>
          <w:bCs/>
          <w:sz w:val="28"/>
          <w:szCs w:val="28"/>
        </w:rPr>
        <w:t>Предмет</w:t>
      </w:r>
      <w:r w:rsidR="00FA5B67" w:rsidRPr="00D23CE0">
        <w:rPr>
          <w:bCs/>
          <w:sz w:val="28"/>
          <w:szCs w:val="28"/>
        </w:rPr>
        <w:t xml:space="preserve"> </w:t>
      </w:r>
      <w:r w:rsidRPr="00D23CE0">
        <w:rPr>
          <w:sz w:val="28"/>
          <w:szCs w:val="28"/>
        </w:rPr>
        <w:t>исследования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составляют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правовые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основы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статуса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городов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федерального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значения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в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Российской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Федерации,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особенности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и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проблемы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муниципального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управления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в</w:t>
      </w:r>
      <w:r w:rsidR="00FA5B67" w:rsidRPr="00D23CE0">
        <w:rPr>
          <w:sz w:val="28"/>
          <w:szCs w:val="28"/>
        </w:rPr>
        <w:t xml:space="preserve"> </w:t>
      </w:r>
      <w:r w:rsidR="0077233B" w:rsidRPr="00D23CE0">
        <w:rPr>
          <w:sz w:val="28"/>
          <w:szCs w:val="28"/>
        </w:rPr>
        <w:t>этих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городах,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а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также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возможные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пути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решения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возникающих</w:t>
      </w:r>
      <w:r w:rsidR="00FA5B67" w:rsidRPr="00D23CE0">
        <w:rPr>
          <w:sz w:val="28"/>
          <w:szCs w:val="28"/>
        </w:rPr>
        <w:t xml:space="preserve"> </w:t>
      </w:r>
      <w:r w:rsidRPr="00D23CE0">
        <w:rPr>
          <w:sz w:val="28"/>
          <w:szCs w:val="28"/>
        </w:rPr>
        <w:t>проблем.</w:t>
      </w:r>
    </w:p>
    <w:p w:rsidR="00AA38D9" w:rsidRPr="00D23CE0" w:rsidRDefault="00AA38D9" w:rsidP="00230295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C7A26" w:rsidRPr="00D23CE0" w:rsidRDefault="005A3A08" w:rsidP="00230295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br w:type="page"/>
        <w:t>1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911A9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0911A9" w:rsidRPr="00D23CE0">
        <w:rPr>
          <w:rFonts w:ascii="Times New Roman" w:hAnsi="Times New Roman" w:cs="Times New Roman"/>
          <w:b w:val="0"/>
          <w:color w:val="auto"/>
          <w:sz w:val="28"/>
        </w:rPr>
        <w:t>нализ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0911A9" w:rsidRPr="00D23CE0">
        <w:rPr>
          <w:rFonts w:ascii="Times New Roman" w:hAnsi="Times New Roman" w:cs="Times New Roman"/>
          <w:b w:val="0"/>
          <w:color w:val="auto"/>
          <w:sz w:val="28"/>
        </w:rPr>
        <w:t>существующего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0911A9" w:rsidRPr="00D23CE0">
        <w:rPr>
          <w:rFonts w:ascii="Times New Roman" w:hAnsi="Times New Roman" w:cs="Times New Roman"/>
          <w:b w:val="0"/>
          <w:color w:val="auto"/>
          <w:sz w:val="28"/>
        </w:rPr>
        <w:t>положения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911A9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911A9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собенности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значения</w:t>
      </w:r>
    </w:p>
    <w:p w:rsidR="00AA38D9" w:rsidRPr="00D23CE0" w:rsidRDefault="00AA38D9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C7A26" w:rsidRPr="00D23CE0" w:rsidRDefault="005A3A08" w:rsidP="00230295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91"/>
      <w:bookmarkEnd w:id="0"/>
      <w:r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AA38D9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.1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аконодательная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база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ее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специфика</w:t>
      </w:r>
    </w:p>
    <w:p w:rsidR="00AA38D9" w:rsidRPr="00D23CE0" w:rsidRDefault="00AA38D9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bookmarkEnd w:id="1"/>
    <w:p w:rsidR="00C216E7" w:rsidRPr="00D23CE0" w:rsidRDefault="00C216E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Наличие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конституционно-правовых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установлено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(части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ст.5,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ч.1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ст.65,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ч.2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ст.66,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ч.2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ст.72,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ч.1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ст.77).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какие-либо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отличия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правовом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сравнению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ч.1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устанавливает,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Российская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состоит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республик,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краев,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областей,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автономной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автономных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равноправных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характеризующей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согласно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ч.1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ст.16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строя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отношении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ч.1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ст.72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устанавливающей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ведения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ключевых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конституционных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федеративное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устройство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установлено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(ч.2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ст.72),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равной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степени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республики,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края,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автономную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автономные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округа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</w:p>
    <w:p w:rsidR="00C216E7" w:rsidRPr="00D23CE0" w:rsidRDefault="00C216E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Согласно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ч.1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ст.65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отменяет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поселениями.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регулирующая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правовое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(ч.1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ст.131):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сельских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исторических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традиций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Какие-либо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распространять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216E7" w:rsidRPr="00D23CE0" w:rsidRDefault="00C216E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Таким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точки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зрения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оказались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неординарном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рассматривают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качестве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качестве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власть.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Москва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мегаполисами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присущими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особенностями:</w:t>
      </w:r>
    </w:p>
    <w:p w:rsidR="002C7A26" w:rsidRPr="00D23CE0" w:rsidRDefault="002C7A26" w:rsidP="00230295">
      <w:pPr>
        <w:widowControl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многомиллионным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населением;</w:t>
      </w:r>
    </w:p>
    <w:p w:rsidR="002C7A26" w:rsidRPr="00D23CE0" w:rsidRDefault="002C7A26" w:rsidP="00230295">
      <w:pPr>
        <w:widowControl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высоким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ежесуточной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пригородной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миграции;</w:t>
      </w:r>
    </w:p>
    <w:p w:rsidR="002C7A26" w:rsidRPr="00D23CE0" w:rsidRDefault="002C7A26" w:rsidP="00230295">
      <w:pPr>
        <w:widowControl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средоточием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общефедеральных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общественных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политических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структур;</w:t>
      </w:r>
    </w:p>
    <w:p w:rsidR="002C7A26" w:rsidRPr="00D23CE0" w:rsidRDefault="002C7A26" w:rsidP="00230295">
      <w:pPr>
        <w:widowControl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наличием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крупнейших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жизнеобеспечения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(железнодорожные,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автомобильные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авиационные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узлы,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энергетическими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др.);</w:t>
      </w:r>
    </w:p>
    <w:p w:rsidR="002C7A26" w:rsidRPr="00D23CE0" w:rsidRDefault="002C7A26" w:rsidP="00230295">
      <w:pPr>
        <w:widowControl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наличием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количества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иностранных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посольств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представительств.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Москва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крупнейшие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научные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культурные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страны.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столица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современной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бывшая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столица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империи.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Специфика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(рис.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1).</w:t>
      </w:r>
    </w:p>
    <w:p w:rsidR="00230295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осложняют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слишком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велик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осложнено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многими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перечисленными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особенностями.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зачастую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далеко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всегда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обозначены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преградами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виде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оживленных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автомагистралей,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железных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дорог,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промышленных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парковых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т.п.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Если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человек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проживает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удовлетворяет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культурные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потребности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третьем,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занимается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спортом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четвертом,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затрудняется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сообщества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коллектива,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проживания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удовлетворения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коллективных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потребностей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локальной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территории.</w:t>
      </w:r>
    </w:p>
    <w:p w:rsidR="00AA38D9" w:rsidRPr="00C20391" w:rsidRDefault="00AA38D9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C7A26" w:rsidRPr="00D23CE0" w:rsidRDefault="00DC7C31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44.5pt" o:allowoverlap="f">
            <v:imagedata r:id="rId8" o:title=""/>
          </v:shape>
        </w:pict>
      </w:r>
    </w:p>
    <w:p w:rsidR="00AA38D9" w:rsidRPr="00D23CE0" w:rsidRDefault="00AA38D9" w:rsidP="00230295">
      <w:pPr>
        <w:pStyle w:val="a3"/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23CE0">
        <w:rPr>
          <w:rFonts w:ascii="Times New Roman" w:hAnsi="Times New Roman" w:cs="Times New Roman"/>
          <w:bCs/>
          <w:sz w:val="28"/>
          <w:szCs w:val="24"/>
        </w:rPr>
        <w:t>Рис. 1. Особенности городов федерального значения как объектов управления</w:t>
      </w:r>
    </w:p>
    <w:p w:rsidR="00AA38D9" w:rsidRPr="00C20391" w:rsidRDefault="00AA38D9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Спецификой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статус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поселениями,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ответа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таковыми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Впервые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специфика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нашла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отражение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марте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1997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</w:t>
      </w:r>
      <w:r w:rsidR="006C75C2" w:rsidRPr="00D23CE0">
        <w:rPr>
          <w:rFonts w:ascii="Times New Roman" w:hAnsi="Times New Roman" w:cs="Times New Roman"/>
          <w:sz w:val="28"/>
          <w:szCs w:val="28"/>
        </w:rPr>
        <w:t>№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55-ФЗ)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поправках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регулировали: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компетенцию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передаваемые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указано,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лишено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формулировка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ответа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(наряду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территориями)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рассматриваться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соответственно,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Следствием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неопределенности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провозглашение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двойного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статуса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установлено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(редакция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</w:t>
      </w:r>
      <w:r w:rsidR="00B81138" w:rsidRPr="00D23CE0">
        <w:rPr>
          <w:rFonts w:ascii="Times New Roman" w:hAnsi="Times New Roman" w:cs="Times New Roman"/>
          <w:sz w:val="28"/>
          <w:szCs w:val="28"/>
        </w:rPr>
        <w:t>9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года),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совокупности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сообщество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Представительный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двойной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статус,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т.е.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одновременно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(местного)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согласно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создаваемые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Большое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провозглашенное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1997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C75C2" w:rsidRPr="00D23CE0">
        <w:rPr>
          <w:rFonts w:ascii="Times New Roman" w:hAnsi="Times New Roman" w:cs="Times New Roman"/>
          <w:sz w:val="28"/>
          <w:szCs w:val="28"/>
        </w:rPr>
        <w:t>№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55-ФЗ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соблюдение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предотвратить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угрозу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растаскивания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Неопределенность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правовом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статусе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снята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лишь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Статья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79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показанные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рис.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Эти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заключаются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следующем.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1.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непосредственно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(или)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через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выборные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2.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преобразование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3.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исходя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Установленные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отнесенные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зачисляются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городов.</w:t>
      </w:r>
    </w:p>
    <w:p w:rsidR="00FA5B67" w:rsidRPr="00C20391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4.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перечнем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установленным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городов.</w:t>
      </w:r>
    </w:p>
    <w:p w:rsidR="00AA38D9" w:rsidRPr="00C20391" w:rsidRDefault="00AA38D9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DC7C31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66pt;height:303.75pt">
            <v:imagedata r:id="rId9" o:title=""/>
          </v:shape>
        </w:pict>
      </w:r>
    </w:p>
    <w:p w:rsidR="002C7A26" w:rsidRPr="00D23CE0" w:rsidRDefault="002C7A26" w:rsidP="00230295">
      <w:pPr>
        <w:pStyle w:val="a3"/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23CE0">
        <w:rPr>
          <w:rFonts w:ascii="Times New Roman" w:hAnsi="Times New Roman" w:cs="Times New Roman"/>
          <w:bCs/>
          <w:sz w:val="28"/>
          <w:szCs w:val="24"/>
        </w:rPr>
        <w:t>Рис.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2.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Особенности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организации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местного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самоуправления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в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городах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федерального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значения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Подходы,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инициативу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одновременно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централизацию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целостное,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устойчивое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эффективное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Установленные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сформулировать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ряд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учитывающих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специфику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крупнейших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мегаполисах.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приведены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рис.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3.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следует,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удовлетворение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потребностей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ряде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жизненно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важных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традиционно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относимых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организовано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(т.е.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государственном)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Типичными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примерами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водоснабжение,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теплоснабжение,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транспорт.</w:t>
      </w:r>
    </w:p>
    <w:p w:rsidR="00AA38D9" w:rsidRPr="00C20391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Принцип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субсидиарной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ответственности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логически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вытекает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предыдущего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требует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четкого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взаимодействия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органов.</w:t>
      </w:r>
    </w:p>
    <w:p w:rsidR="00AA38D9" w:rsidRPr="00C20391" w:rsidRDefault="00AA38D9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C7A26" w:rsidRPr="00D23CE0" w:rsidRDefault="00DC7C31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 id="_x0000_i1027" type="#_x0000_t75" style="width:366.75pt;height:202.5pt" o:allowoverlap="f">
            <v:imagedata r:id="rId10" o:title=""/>
          </v:shape>
        </w:pict>
      </w:r>
    </w:p>
    <w:p w:rsidR="002C7A26" w:rsidRPr="00D23CE0" w:rsidRDefault="002C7A26" w:rsidP="00230295">
      <w:pPr>
        <w:pStyle w:val="a3"/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23CE0">
        <w:rPr>
          <w:rFonts w:ascii="Times New Roman" w:hAnsi="Times New Roman" w:cs="Times New Roman"/>
          <w:bCs/>
          <w:sz w:val="28"/>
          <w:szCs w:val="24"/>
        </w:rPr>
        <w:t>Рис.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3.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Основные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принципы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организации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местного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самоуправления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в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городах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федерального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значения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Необходимость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четкого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постоянного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взаимодействия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требует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унификации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Принцип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предполагает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исходя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фондов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выравнивания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Принцип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интересов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интересов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противодействовать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тенденциям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самодостаточности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самообеспеченности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локальных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когда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межмуниципальное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экономичным.</w:t>
      </w:r>
    </w:p>
    <w:p w:rsidR="00FA5B67" w:rsidRPr="00D23CE0" w:rsidRDefault="00FA5B6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5A3A08" w:rsidP="00230295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92"/>
      <w:r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AA38D9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.2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практика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Москве</w:t>
      </w:r>
    </w:p>
    <w:bookmarkEnd w:id="2"/>
    <w:p w:rsidR="00AA38D9" w:rsidRPr="00C20391" w:rsidRDefault="00AA38D9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Москва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выполняющий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столичные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уникальность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выражена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экономической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политической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значимости.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около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40%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поступлений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России.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делилась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33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включая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Зеленоград.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распространялись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почти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обязанности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комплексному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социально-экономическому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сосредоточена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подавляющая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жизнеобеспечения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жительства.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многоотраслевые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полифункциональные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административно-территориальные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Сложившееся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порождало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ряд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проблем:</w:t>
      </w:r>
    </w:p>
    <w:p w:rsidR="002C7A26" w:rsidRPr="00D23CE0" w:rsidRDefault="002C7A26" w:rsidP="00230295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количество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велико,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затрудняло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(проблема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диапазона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управляемости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контроля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);</w:t>
      </w:r>
    </w:p>
    <w:p w:rsidR="002C7A26" w:rsidRPr="00D23CE0" w:rsidRDefault="002C7A26" w:rsidP="00230295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загруженность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хозяйственными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приводила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тому,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трудом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достучаться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(проблема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доступности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);</w:t>
      </w:r>
    </w:p>
    <w:p w:rsidR="002C7A26" w:rsidRPr="00D23CE0" w:rsidRDefault="002C7A26" w:rsidP="00230295">
      <w:pPr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расположение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многих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пределах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Садового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кольца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четко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координировать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усилия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столичных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(проблема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концентрации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).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Необходимость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демократизации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вышеназванных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потребовала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административно-территориального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результате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реформы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10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каждом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17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(Северо-Восточный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АО)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8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(Северо-Западный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АО).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Зеленоградском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столица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разделена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125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позволило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приблизить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населению.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июне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устанавливающий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упомянутый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двойной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статус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опыта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столицах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европейских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неопределенностью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статуса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Согласно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года:</w:t>
      </w:r>
    </w:p>
    <w:p w:rsidR="002C7A26" w:rsidRPr="00D23CE0" w:rsidRDefault="002C7A26" w:rsidP="00230295">
      <w:pPr>
        <w:widowControl/>
        <w:numPr>
          <w:ilvl w:val="0"/>
          <w:numId w:val="5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одновременно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являлась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дума;</w:t>
      </w:r>
    </w:p>
    <w:p w:rsidR="002C7A26" w:rsidRPr="00D23CE0" w:rsidRDefault="002C7A26" w:rsidP="00230295">
      <w:pPr>
        <w:widowControl/>
        <w:numPr>
          <w:ilvl w:val="0"/>
          <w:numId w:val="5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исполнительным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являлась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мэрия);</w:t>
      </w:r>
    </w:p>
    <w:p w:rsidR="002C7A26" w:rsidRPr="00D23CE0" w:rsidRDefault="002C7A26" w:rsidP="00230295">
      <w:pPr>
        <w:widowControl/>
        <w:numPr>
          <w:ilvl w:val="0"/>
          <w:numId w:val="5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деятельностью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мэрии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руководил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избираемый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мэр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являющийся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высшим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должностным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лицом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главой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2C7A26" w:rsidRPr="00D23CE0" w:rsidRDefault="002C7A26" w:rsidP="00230295">
      <w:pPr>
        <w:widowControl/>
        <w:numPr>
          <w:ilvl w:val="0"/>
          <w:numId w:val="5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коллегиальный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Правительство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делами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мэрии,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отраслевые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функциональные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префекты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создаваемые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мэром;</w:t>
      </w:r>
    </w:p>
    <w:p w:rsidR="002C7A26" w:rsidRPr="00D23CE0" w:rsidRDefault="002C7A26" w:rsidP="00230295">
      <w:pPr>
        <w:widowControl/>
        <w:numPr>
          <w:ilvl w:val="0"/>
          <w:numId w:val="5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городская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являющиеся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1996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установлено: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районная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исключением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отнесенных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компетенции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(местного)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Возглавляет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глава.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председателем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наделено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полномочиями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Глава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возглавляет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обеспечивая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пределах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ответственность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решение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(районного)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руководство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хозяйственными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службами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являющимися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подразделениями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Наконец,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создаваться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явилось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шагом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вперед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оставалась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Во-первых,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выполняющее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избирались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советники,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Во-вторых,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глава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избирался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мэра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Мэр,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предложить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кандидатуру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советников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собрания).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главы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всегда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выборными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лицами.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В-третьих,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отмечено: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Управа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самостоятельно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распоряжается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ресурсами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пределах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утвержденной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сметы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Следовательно,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нуждался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доработке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прямого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введения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районах.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Начиная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июня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1998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периодически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вносились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внесены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поправки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образуются:</w:t>
      </w:r>
    </w:p>
    <w:p w:rsidR="002C7A26" w:rsidRPr="00D23CE0" w:rsidRDefault="002C7A26" w:rsidP="00230295">
      <w:pPr>
        <w:widowControl/>
        <w:numPr>
          <w:ilvl w:val="0"/>
          <w:numId w:val="6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префектуры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округов;</w:t>
      </w:r>
    </w:p>
    <w:p w:rsidR="002C7A26" w:rsidRPr="00D23CE0" w:rsidRDefault="002C7A26" w:rsidP="00230295">
      <w:pPr>
        <w:widowControl/>
        <w:numPr>
          <w:ilvl w:val="0"/>
          <w:numId w:val="6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Префектура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контрольную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координирующую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исполнительно-распорядительную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округа.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Управа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подведомственный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Правительству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Оперативное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руководство,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префект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округа.</w:t>
      </w:r>
    </w:p>
    <w:p w:rsidR="00FA5B67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Таким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сформировалась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трехуровневая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(рис.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6C75C2" w:rsidRPr="00D23CE0">
        <w:rPr>
          <w:rFonts w:ascii="Times New Roman" w:hAnsi="Times New Roman" w:cs="Times New Roman"/>
          <w:sz w:val="28"/>
          <w:szCs w:val="28"/>
        </w:rPr>
        <w:t>4</w:t>
      </w:r>
      <w:r w:rsidRPr="00D23CE0">
        <w:rPr>
          <w:rFonts w:ascii="Times New Roman" w:hAnsi="Times New Roman" w:cs="Times New Roman"/>
          <w:sz w:val="28"/>
          <w:szCs w:val="28"/>
        </w:rPr>
        <w:t>).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дальнейшего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демократических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становления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ноябре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2002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позволяет:</w:t>
      </w:r>
    </w:p>
    <w:p w:rsidR="002C7A26" w:rsidRPr="00D23CE0" w:rsidRDefault="002C7A26" w:rsidP="00230295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сохранить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статус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одновременно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особенностей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значения;</w:t>
      </w:r>
    </w:p>
    <w:p w:rsidR="002C7A26" w:rsidRPr="00D23CE0" w:rsidRDefault="002C7A26" w:rsidP="00230295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использовать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инициативу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вопросов;</w:t>
      </w:r>
    </w:p>
    <w:p w:rsidR="002C7A26" w:rsidRPr="00D23CE0" w:rsidRDefault="002C7A26" w:rsidP="00230295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обеспечить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централизацию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направленную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устойчивое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эффективное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города.</w:t>
      </w:r>
    </w:p>
    <w:p w:rsidR="00AA38D9" w:rsidRPr="00D23CE0" w:rsidRDefault="00AA38D9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5B67" w:rsidRPr="00D23CE0" w:rsidRDefault="00DC7C31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bookmarkStart w:id="3" w:name="sub_77921"/>
      <w:r>
        <w:rPr>
          <w:noProof/>
        </w:rPr>
        <w:pict>
          <v:shape id="_x0000_s1026" type="#_x0000_t75" style="position:absolute;left:0;text-align:left;margin-left:19.2pt;margin-top:3.65pt;width:368.5pt;height:259.6pt;z-index:251657728">
            <v:imagedata r:id="rId11" o:title=""/>
            <w10:wrap type="topAndBottom"/>
          </v:shape>
        </w:pict>
      </w:r>
      <w:r w:rsidR="00FA5B67" w:rsidRPr="00D23CE0">
        <w:rPr>
          <w:rFonts w:ascii="Times New Roman" w:hAnsi="Times New Roman" w:cs="Times New Roman"/>
          <w:sz w:val="28"/>
          <w:szCs w:val="24"/>
        </w:rPr>
        <w:t>Рис. 4. Состав органов государственной власти в Москве</w:t>
      </w:r>
    </w:p>
    <w:bookmarkEnd w:id="3"/>
    <w:p w:rsidR="00FA5B67" w:rsidRPr="00D23CE0" w:rsidRDefault="00FA5B6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указанным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признаваемая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гарантируемая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самостоятельная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ответственность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сообщества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(непосредственно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через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осуществляемая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проведения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референдумов,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выборов,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конференций,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проявления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гражданской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инициативы,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через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создаваемые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мере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социально-экономических,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организационных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предпосылок.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Законом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установлены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125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создаваемых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каждом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Наименования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сведения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вносятся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реестр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уполномоченный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относятся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исходя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сочетания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интересов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конкретного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исторических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традиций.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редакции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заложен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лишь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без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ущерба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целостности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успешно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решаться.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определил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24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предмета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ведения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них: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принятие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программ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утверждение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процессе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утверждение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отчета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исполнении;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установление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порядка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владения,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пользования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распоряжения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собственностью;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создание,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ликвидация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предприятий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учреждений,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назначение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увольнение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содействие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регистрации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животных;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осуществление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мероприятий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памятников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культуры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первичных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пожарной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безопасности,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гражданской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обороны,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защиты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чрезвычайных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ситуаций;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взаимодействии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земель,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благоустройства,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санитарного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состояния,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противопожарной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информирование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содействие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средствам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массовой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информации;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опеки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попечительства;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принятие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охране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интересов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проведении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праздничных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зрелищных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содействие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содержание,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распоряжение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жилищным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фондом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нежилыми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помещениями,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находящимися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содержания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эксплуатации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находящихся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2C7A26" w:rsidRPr="00D23CE0" w:rsidRDefault="002C7A26" w:rsidP="00230295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содействие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малого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бизнеса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(жилищные,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коммунального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благоустройства,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потребительского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рынка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здравоохранения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районов.</w:t>
      </w:r>
    </w:p>
    <w:p w:rsidR="00230295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становления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оказывают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содействие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230295" w:rsidRPr="00D23CE0">
        <w:rPr>
          <w:rFonts w:ascii="Times New Roman" w:hAnsi="Times New Roman" w:cs="Times New Roman"/>
          <w:sz w:val="28"/>
          <w:szCs w:val="28"/>
        </w:rPr>
        <w:t>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устанавливает,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каждое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представительный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исполнительно-распорядительный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Муниципальное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состоит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всеобщего,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равного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прямого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избирательного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тайном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голосовании.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50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тысяч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устанавливается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10,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свыше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100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тысяч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Возглавляет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председатель.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Деятельность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возглавляет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руководитель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(эта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главы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года).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срок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наделяется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компетенцией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кроме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отнесены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исключительному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ведению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предусмотрена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руководителя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(соответствует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главы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года).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исполнительно-распорядительную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установленных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предусматривает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моделей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власти:</w:t>
      </w:r>
    </w:p>
    <w:p w:rsidR="002C7A26" w:rsidRPr="00D23CE0" w:rsidRDefault="002C7A26" w:rsidP="00230295">
      <w:pPr>
        <w:widowControl/>
        <w:numPr>
          <w:ilvl w:val="0"/>
          <w:numId w:val="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избрание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руководителя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непосредственно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состава;</w:t>
      </w:r>
    </w:p>
    <w:p w:rsidR="002C7A26" w:rsidRPr="00D23CE0" w:rsidRDefault="002C7A26" w:rsidP="00230295">
      <w:pPr>
        <w:widowControl/>
        <w:numPr>
          <w:ilvl w:val="0"/>
          <w:numId w:val="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руководитель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председателя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возглавлять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муниципалитет;</w:t>
      </w:r>
    </w:p>
    <w:p w:rsidR="002C7A26" w:rsidRPr="00D23CE0" w:rsidRDefault="002C7A26" w:rsidP="00230295">
      <w:pPr>
        <w:widowControl/>
        <w:numPr>
          <w:ilvl w:val="0"/>
          <w:numId w:val="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руководителя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наемным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менеджером,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назначается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председателем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конкурсной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т.д.</w:t>
      </w:r>
    </w:p>
    <w:p w:rsidR="002C7A26" w:rsidRPr="00C20391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вступил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действие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января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марте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2004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прошли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выборы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выборных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лиц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конституционной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сформированы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большинстве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реализована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модель,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согласно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(рис.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8"/>
        </w:rPr>
        <w:t>5</w:t>
      </w:r>
      <w:r w:rsidRPr="00D23CE0">
        <w:rPr>
          <w:rFonts w:ascii="Times New Roman" w:hAnsi="Times New Roman" w:cs="Times New Roman"/>
          <w:sz w:val="28"/>
          <w:szCs w:val="28"/>
        </w:rPr>
        <w:t>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руководитель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председателем.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Руководитель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назначается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кандидатов,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конкурсной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комиссией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результатам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конкурса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замещение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указанной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должности.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38D9" w:rsidRPr="00D23CE0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20391">
        <w:rPr>
          <w:rFonts w:ascii="Times New Roman" w:hAnsi="Times New Roman" w:cs="Times New Roman"/>
          <w:sz w:val="28"/>
          <w:szCs w:val="28"/>
        </w:rPr>
        <w:br w:type="page"/>
      </w:r>
      <w:r w:rsidR="00DC7C31">
        <w:rPr>
          <w:rFonts w:ascii="Times New Roman" w:hAnsi="Times New Roman" w:cs="Times New Roman"/>
          <w:sz w:val="28"/>
        </w:rPr>
        <w:pict>
          <v:shape id="_x0000_i1028" type="#_x0000_t75" style="width:307.5pt;height:236.25pt" o:allowoverlap="f">
            <v:imagedata r:id="rId12" o:title=""/>
          </v:shape>
        </w:pict>
      </w:r>
    </w:p>
    <w:p w:rsidR="00FA5B67" w:rsidRPr="00D23CE0" w:rsidRDefault="00FA5B6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bookmarkStart w:id="4" w:name="sub_77922"/>
      <w:r w:rsidRPr="00D23CE0">
        <w:rPr>
          <w:rFonts w:ascii="Times New Roman" w:hAnsi="Times New Roman" w:cs="Times New Roman"/>
          <w:sz w:val="28"/>
          <w:szCs w:val="24"/>
        </w:rPr>
        <w:t>Рис. 5. Наиболее распространенная модель организации местной власти во внутригородских муниципальных образованиях Москвы</w:t>
      </w:r>
    </w:p>
    <w:bookmarkEnd w:id="4"/>
    <w:p w:rsidR="00FA5B67" w:rsidRPr="00D23CE0" w:rsidRDefault="00FA5B6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Финансово-экономическую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предприятия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учреждения,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движимое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недвижимое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удовлетворения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потребностей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находящегося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передаваемого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порядок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передачи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относятся:</w:t>
      </w:r>
    </w:p>
    <w:p w:rsidR="002C7A26" w:rsidRPr="00D23CE0" w:rsidRDefault="002C7A26" w:rsidP="00230295">
      <w:pPr>
        <w:widowControl/>
        <w:numPr>
          <w:ilvl w:val="0"/>
          <w:numId w:val="9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регулирование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отношений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бюджетами;</w:t>
      </w:r>
    </w:p>
    <w:p w:rsidR="002C7A26" w:rsidRPr="00D23CE0" w:rsidRDefault="002C7A26" w:rsidP="00230295">
      <w:pPr>
        <w:widowControl/>
        <w:numPr>
          <w:ilvl w:val="0"/>
          <w:numId w:val="9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обеспечение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сбалансированности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нормативов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минимальной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обеспеченности;</w:t>
      </w:r>
    </w:p>
    <w:p w:rsidR="002C7A26" w:rsidRPr="00D23CE0" w:rsidRDefault="002C7A26" w:rsidP="00230295">
      <w:pPr>
        <w:widowControl/>
        <w:numPr>
          <w:ilvl w:val="0"/>
          <w:numId w:val="9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законодательное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казначейское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основании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соглашений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2C7A26" w:rsidRPr="00D23CE0" w:rsidRDefault="002C7A26" w:rsidP="00230295">
      <w:pPr>
        <w:widowControl/>
        <w:numPr>
          <w:ilvl w:val="0"/>
          <w:numId w:val="9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установление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введение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действие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сборов;</w:t>
      </w:r>
    </w:p>
    <w:p w:rsidR="002C7A26" w:rsidRPr="00D23CE0" w:rsidRDefault="002C7A26" w:rsidP="00230295">
      <w:pPr>
        <w:widowControl/>
        <w:numPr>
          <w:ilvl w:val="0"/>
          <w:numId w:val="9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предоставление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помощи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(субсидии,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субвенции,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дотации)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бюджетам.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Формирование,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утверждение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самостоятельно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применения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методологии,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минимальных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стандартов,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нормативов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затрат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оказание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устанавливаемых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Доходы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формируются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счет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отчислений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региональных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сборов,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дотаций,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субвенций,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субсидий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поступлений,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предусмотренных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настоящее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зачисляются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вида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физических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лиц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переходящее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порядке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наследования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дарения.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самостоятельно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средств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предметами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ведения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обеспечивают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пределах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средств,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(государственных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полномочий).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Подводя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итоги,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следует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отметить,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становление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8"/>
        </w:rPr>
        <w:t>находится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8"/>
        </w:rPr>
        <w:t>развитии</w:t>
      </w:r>
      <w:r w:rsidRPr="00D23CE0">
        <w:rPr>
          <w:rFonts w:ascii="Times New Roman" w:hAnsi="Times New Roman" w:cs="Times New Roman"/>
          <w:sz w:val="28"/>
          <w:szCs w:val="28"/>
        </w:rPr>
        <w:t>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многое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еще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предстоит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сделать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8"/>
        </w:rPr>
        <w:t>становления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</w:p>
    <w:p w:rsidR="00FA5B67" w:rsidRPr="00D23CE0" w:rsidRDefault="00FA5B6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C20391" w:rsidRDefault="00230295" w:rsidP="00230295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93"/>
      <w:r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  <w:r w:rsidR="00A53735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.3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практика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Санкт-Петербурге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bookmarkEnd w:id="5"/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Санкт-Петербург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второй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величине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(после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9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городов-пригородов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пригородный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поселок.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Поэтому,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отличие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здесь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возникало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двойном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статусе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Города-пригороды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компактных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колеблется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10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тысяч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(Зеленогорск)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142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тысяч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человек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(Колпино).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(Колпино,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Красное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Село)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промышленность,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курортов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(Зеленогорск,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Сестрорецк),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третьи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претендуют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туризма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(Павловск,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Пушкин)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смешанную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(Петергоф,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Ломоносов).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Поселки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преимущественно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малонаселенные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территорией.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колеблется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106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человек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(поселок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Серово)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30,8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тысяч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человек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(поселок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Левашово).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(Понтонный,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Металлострой)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индустрия,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рекреационную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функцию.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Песочный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научные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медицинские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центры.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Санкт-Петербург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традиционно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делится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настоящее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насчитывается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18.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десятилетия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сложилась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целостная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материально-техническая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база,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сформировались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службы,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подготовлены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квалифицированные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кадры.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главное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укрепилась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устойчивая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привычка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большинство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житейских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района.</w:t>
      </w:r>
    </w:p>
    <w:p w:rsidR="002C7A26" w:rsidRPr="00C20391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устройстве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сформирована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двухуровневая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(рис.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8"/>
        </w:rPr>
        <w:t>6</w:t>
      </w:r>
      <w:r w:rsidRPr="00D23CE0">
        <w:rPr>
          <w:rFonts w:ascii="Times New Roman" w:hAnsi="Times New Roman" w:cs="Times New Roman"/>
          <w:sz w:val="28"/>
          <w:szCs w:val="28"/>
        </w:rPr>
        <w:t>).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295" w:rsidRPr="00D23CE0" w:rsidRDefault="00DC7C31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</w:rPr>
        <w:pict>
          <v:shape id="_x0000_i1029" type="#_x0000_t75" style="width:307.5pt;height:246.75pt" o:allowoverlap="f">
            <v:imagedata r:id="rId13" o:title=""/>
          </v:shape>
        </w:pic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bookmarkStart w:id="6" w:name="sub_77931"/>
      <w:r w:rsidRPr="00D23CE0">
        <w:rPr>
          <w:rFonts w:ascii="Times New Roman" w:hAnsi="Times New Roman" w:cs="Times New Roman"/>
          <w:sz w:val="28"/>
          <w:szCs w:val="24"/>
        </w:rPr>
        <w:t>Рис.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4"/>
        </w:rPr>
        <w:t>6</w:t>
      </w:r>
      <w:r w:rsidRPr="00D23CE0">
        <w:rPr>
          <w:rFonts w:ascii="Times New Roman" w:hAnsi="Times New Roman" w:cs="Times New Roman"/>
          <w:sz w:val="28"/>
          <w:szCs w:val="24"/>
        </w:rPr>
        <w:t>.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в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Санкт-Петербурге</w:t>
      </w:r>
    </w:p>
    <w:bookmarkEnd w:id="6"/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Законодательное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высший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состоит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50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4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Правительство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высший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возглавляет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высшее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лицо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губернатор,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избираемый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4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включает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себя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Судебные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мировые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судьи.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Территориальные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(18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Правительство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Главы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назначаются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губернатором.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1997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существовало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реформирования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представительные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отсутствовали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почти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4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Начало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становления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положил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июня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1997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111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81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черте,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9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городах-пригородах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поселках.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выборы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прошли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сентябре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1997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начале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1998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Особенностью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черте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внутрирайонном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(микрорайонном)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удалось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избежать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когда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(районе)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функционируют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(управы),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находится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Созданные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статусу,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размеру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характеру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плотности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застройки;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инфраструктурой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степени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автономности;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своему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экономическому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потенциалу;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менталитету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отношению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городах-пригородах,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правило,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автономная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инфраструктура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экономическая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база,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пригородных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инфраструктура,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крайне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незначительна.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степень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доступности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(близости)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отвечающих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различна.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здесь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персонифицирована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людях,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знакома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значительная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силу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приходится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посредника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модели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находятся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ведении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черте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многонаселенные,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характеризующиеся,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правило,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компактной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высокой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плотностью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застройки.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инженерная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социально-бытовая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инфраструктура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интегрирована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комплекс.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неоднородны,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колеблется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12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85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тысяч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человек.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преобладанию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жилой,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промышленной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коммерческой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недвижимости,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наличию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инфраструктуры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т.д.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Отмеченные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порождают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разницу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понимании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миссии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стратегии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используемых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технологий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усложняют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справедливого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распределения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ресурсов.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Первоначально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типов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установлен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унифицированный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исчерпывающий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включающий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себя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24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них:</w:t>
      </w:r>
    </w:p>
    <w:p w:rsidR="002C7A26" w:rsidRPr="00D23CE0" w:rsidRDefault="002C7A26" w:rsidP="00230295">
      <w:pPr>
        <w:widowControl/>
        <w:numPr>
          <w:ilvl w:val="0"/>
          <w:numId w:val="10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введение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отмена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сборов,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конкретных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ставок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льгот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уплате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сборов;</w:t>
      </w:r>
    </w:p>
    <w:p w:rsidR="002C7A26" w:rsidRPr="00D23CE0" w:rsidRDefault="002C7A26" w:rsidP="00230295">
      <w:pPr>
        <w:widowControl/>
        <w:numPr>
          <w:ilvl w:val="0"/>
          <w:numId w:val="10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принятие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программ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C7A26" w:rsidRPr="00D23CE0" w:rsidRDefault="002C7A26" w:rsidP="00230295">
      <w:pPr>
        <w:widowControl/>
        <w:numPr>
          <w:ilvl w:val="0"/>
          <w:numId w:val="10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содержание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жилищного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фонда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нежилых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помещений,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собственность;</w:t>
      </w:r>
    </w:p>
    <w:p w:rsidR="002C7A26" w:rsidRPr="00D23CE0" w:rsidRDefault="002C7A26" w:rsidP="00230295">
      <w:pPr>
        <w:widowControl/>
        <w:numPr>
          <w:ilvl w:val="0"/>
          <w:numId w:val="10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формирование,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утверждение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бюджета;</w:t>
      </w:r>
    </w:p>
    <w:p w:rsidR="002C7A26" w:rsidRPr="00D23CE0" w:rsidRDefault="002C7A26" w:rsidP="00230295">
      <w:pPr>
        <w:widowControl/>
        <w:numPr>
          <w:ilvl w:val="0"/>
          <w:numId w:val="10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владение,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пользование,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распоряжение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находящимся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образований;</w:t>
      </w:r>
    </w:p>
    <w:p w:rsidR="002C7A26" w:rsidRPr="00D23CE0" w:rsidRDefault="002C7A26" w:rsidP="00230295">
      <w:pPr>
        <w:widowControl/>
        <w:numPr>
          <w:ilvl w:val="0"/>
          <w:numId w:val="10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содержание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учреждений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дошкольного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C7A26" w:rsidRPr="00D23CE0" w:rsidRDefault="002C7A26" w:rsidP="00230295">
      <w:pPr>
        <w:widowControl/>
        <w:numPr>
          <w:ilvl w:val="0"/>
          <w:numId w:val="10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обеспечение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санитарного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благополучия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мероприятий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охране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окружающей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территории;</w:t>
      </w:r>
    </w:p>
    <w:p w:rsidR="002C7A26" w:rsidRPr="00D23CE0" w:rsidRDefault="002C7A26" w:rsidP="00230295">
      <w:pPr>
        <w:widowControl/>
        <w:numPr>
          <w:ilvl w:val="0"/>
          <w:numId w:val="10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текущий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ремонт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озеленение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придомовых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внутридворовых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территорий;</w:t>
      </w:r>
    </w:p>
    <w:p w:rsidR="002C7A26" w:rsidRPr="00D23CE0" w:rsidRDefault="002C7A26" w:rsidP="00230295">
      <w:pPr>
        <w:widowControl/>
        <w:numPr>
          <w:ilvl w:val="0"/>
          <w:numId w:val="10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торговли,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питания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обслуживания;</w:t>
      </w:r>
    </w:p>
    <w:p w:rsidR="002C7A26" w:rsidRPr="00D23CE0" w:rsidRDefault="002C7A26" w:rsidP="00230295">
      <w:pPr>
        <w:widowControl/>
        <w:numPr>
          <w:ilvl w:val="0"/>
          <w:numId w:val="10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содержание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транспорта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т.д.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реализуется.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пообъектном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передаваемой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жилищный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фонд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нежилые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помещения.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сужая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дальнейшем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произошла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дифференциация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типов.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внесении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C22E9B" w:rsidRPr="00D23CE0">
        <w:rPr>
          <w:rFonts w:ascii="Times New Roman" w:hAnsi="Times New Roman" w:cs="Times New Roman"/>
          <w:bCs/>
          <w:kern w:val="36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bCs/>
          <w:kern w:val="36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bCs/>
          <w:kern w:val="36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bCs/>
          <w:kern w:val="36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bCs/>
          <w:kern w:val="36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bCs/>
          <w:kern w:val="36"/>
          <w:sz w:val="28"/>
          <w:szCs w:val="28"/>
        </w:rPr>
        <w:t>Санкт-Петербурге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8"/>
        </w:rPr>
        <w:t>23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8"/>
        </w:rPr>
        <w:t>сентября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</w:t>
      </w:r>
      <w:r w:rsidR="00C22E9B" w:rsidRPr="00D23CE0">
        <w:rPr>
          <w:rFonts w:ascii="Times New Roman" w:hAnsi="Times New Roman" w:cs="Times New Roman"/>
          <w:sz w:val="28"/>
          <w:szCs w:val="28"/>
        </w:rPr>
        <w:t>9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городах-пригородах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поселках,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дополнительно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8"/>
        </w:rPr>
        <w:t>множество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благоустройство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озеленение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соблюдения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розничной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торговле,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дорожное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строительство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содержание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дорог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небольшие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исполняемые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пересекаются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C22E9B" w:rsidRPr="00D23CE0">
        <w:rPr>
          <w:rFonts w:ascii="Times New Roman" w:hAnsi="Times New Roman" w:cs="Times New Roman"/>
          <w:sz w:val="28"/>
          <w:szCs w:val="28"/>
        </w:rPr>
        <w:t>Это,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прежде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размещением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розничной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торговли,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розничной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торговли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санитарного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благополучия,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благоустройства.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становится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причиной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осложнения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отношений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недостаточность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делает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нерентабельным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содержание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Так,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если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статье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превышают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3%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</w:t>
      </w:r>
      <w:r w:rsidR="00F7006C" w:rsidRPr="00D23CE0">
        <w:rPr>
          <w:rFonts w:ascii="Times New Roman" w:hAnsi="Times New Roman" w:cs="Times New Roman"/>
          <w:sz w:val="28"/>
          <w:szCs w:val="28"/>
        </w:rPr>
        <w:t>8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приходилось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27,2%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колебалось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12,4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63%.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реализована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одноуровневая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исчерпывающим):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референдум,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выборы,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собрания,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петиции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(народные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инициативы);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выборные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формы.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относятся:</w:t>
      </w:r>
    </w:p>
    <w:p w:rsidR="002C7A26" w:rsidRPr="00D23CE0" w:rsidRDefault="002C7A26" w:rsidP="00230295">
      <w:pPr>
        <w:widowControl/>
        <w:numPr>
          <w:ilvl w:val="0"/>
          <w:numId w:val="1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представительные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состоящие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города-пригорода,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поселка,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округа;</w:t>
      </w:r>
    </w:p>
    <w:p w:rsidR="002C7A26" w:rsidRPr="00D23CE0" w:rsidRDefault="002C7A26" w:rsidP="00230295">
      <w:pPr>
        <w:widowControl/>
        <w:numPr>
          <w:ilvl w:val="0"/>
          <w:numId w:val="1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глава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(должность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порядок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избрания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предусмотрены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образования);</w:t>
      </w:r>
    </w:p>
    <w:p w:rsidR="002C7A26" w:rsidRPr="00D23CE0" w:rsidRDefault="002C7A26" w:rsidP="00230295">
      <w:pPr>
        <w:widowControl/>
        <w:numPr>
          <w:ilvl w:val="0"/>
          <w:numId w:val="1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администрация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(местная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администрация),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формируемая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советом;</w:t>
      </w:r>
    </w:p>
    <w:p w:rsidR="002C7A26" w:rsidRPr="00D23CE0" w:rsidRDefault="002C7A26" w:rsidP="00230295">
      <w:pPr>
        <w:widowControl/>
        <w:numPr>
          <w:ilvl w:val="0"/>
          <w:numId w:val="1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иные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формируемые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должностные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лица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23CE0">
        <w:rPr>
          <w:rFonts w:ascii="Times New Roman" w:hAnsi="Times New Roman" w:cs="Times New Roman"/>
          <w:sz w:val="28"/>
          <w:szCs w:val="28"/>
        </w:rPr>
        <w:t>Численный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устанавливается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пределах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9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30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зависимости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представлена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рис.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A53735" w:rsidRPr="00D23CE0">
        <w:rPr>
          <w:rFonts w:ascii="Times New Roman" w:hAnsi="Times New Roman" w:cs="Times New Roman"/>
          <w:sz w:val="28"/>
          <w:szCs w:val="28"/>
        </w:rPr>
        <w:t>7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</w:p>
    <w:p w:rsidR="00230295" w:rsidRPr="00D23CE0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30295" w:rsidRPr="00D23CE0" w:rsidRDefault="00DC7C31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bookmarkStart w:id="7" w:name="sub_77932"/>
      <w:r>
        <w:rPr>
          <w:rFonts w:ascii="Times New Roman" w:hAnsi="Times New Roman" w:cs="Times New Roman"/>
          <w:sz w:val="28"/>
        </w:rPr>
        <w:pict>
          <v:shape id="_x0000_i1030" type="#_x0000_t75" style="width:310.5pt;height:111.75pt" o:allowoverlap="f">
            <v:imagedata r:id="rId14" o:title=""/>
          </v:shape>
        </w:pic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23CE0">
        <w:rPr>
          <w:rFonts w:ascii="Times New Roman" w:hAnsi="Times New Roman" w:cs="Times New Roman"/>
          <w:sz w:val="28"/>
          <w:szCs w:val="24"/>
        </w:rPr>
        <w:t>Рис.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="00A53735" w:rsidRPr="00D23CE0">
        <w:rPr>
          <w:rFonts w:ascii="Times New Roman" w:hAnsi="Times New Roman" w:cs="Times New Roman"/>
          <w:sz w:val="28"/>
          <w:szCs w:val="24"/>
        </w:rPr>
        <w:t>7</w:t>
      </w:r>
      <w:r w:rsidRPr="00D23CE0">
        <w:rPr>
          <w:rFonts w:ascii="Times New Roman" w:hAnsi="Times New Roman" w:cs="Times New Roman"/>
          <w:sz w:val="28"/>
          <w:szCs w:val="24"/>
        </w:rPr>
        <w:t>.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Модель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во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внутригородском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муниципальном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образовании</w:t>
      </w:r>
      <w:r w:rsidR="00FA5B67" w:rsidRPr="00D23CE0">
        <w:rPr>
          <w:rFonts w:ascii="Times New Roman" w:hAnsi="Times New Roman" w:cs="Times New Roman"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sz w:val="28"/>
          <w:szCs w:val="24"/>
        </w:rPr>
        <w:t>Санкт-Петербурга</w:t>
      </w:r>
    </w:p>
    <w:bookmarkEnd w:id="7"/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многих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сложилась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практика,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стороны,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избранные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постоянно,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выполняя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пределах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ведения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стороны,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руководящие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(администрации)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замещаются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депутатами.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обоих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депутаты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несовместимые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представителя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исполнительной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чиновника,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работающего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системе.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Закон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A53735" w:rsidRPr="00D23CE0">
        <w:rPr>
          <w:rFonts w:ascii="Times New Roman" w:hAnsi="Times New Roman" w:cs="Times New Roman"/>
          <w:bCs/>
          <w:kern w:val="36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53735" w:rsidRPr="00D23CE0">
        <w:rPr>
          <w:rFonts w:ascii="Times New Roman" w:hAnsi="Times New Roman" w:cs="Times New Roman"/>
          <w:bCs/>
          <w:kern w:val="36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53735" w:rsidRPr="00D23CE0">
        <w:rPr>
          <w:rFonts w:ascii="Times New Roman" w:hAnsi="Times New Roman" w:cs="Times New Roman"/>
          <w:bCs/>
          <w:kern w:val="36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53735" w:rsidRPr="00D23CE0">
        <w:rPr>
          <w:rFonts w:ascii="Times New Roman" w:hAnsi="Times New Roman" w:cs="Times New Roman"/>
          <w:bCs/>
          <w:kern w:val="36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53735" w:rsidRPr="00D23CE0">
        <w:rPr>
          <w:rFonts w:ascii="Times New Roman" w:hAnsi="Times New Roman" w:cs="Times New Roman"/>
          <w:bCs/>
          <w:kern w:val="36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53735" w:rsidRPr="00D23CE0">
        <w:rPr>
          <w:rFonts w:ascii="Times New Roman" w:hAnsi="Times New Roman" w:cs="Times New Roman"/>
          <w:bCs/>
          <w:kern w:val="36"/>
          <w:sz w:val="28"/>
          <w:szCs w:val="28"/>
        </w:rPr>
        <w:t>Санкт-Петербурге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устанавливает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финансово-экономическую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действующему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Собственные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формируются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главным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счет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75%),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заметно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менялась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постоянно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меняющейся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базы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стабильного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адекватно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планировать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бюджеты.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весьма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незначительна.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децентрализации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низок.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</w:t>
      </w:r>
      <w:r w:rsidR="00A53735" w:rsidRPr="00D23CE0">
        <w:rPr>
          <w:rFonts w:ascii="Times New Roman" w:hAnsi="Times New Roman" w:cs="Times New Roman"/>
          <w:sz w:val="28"/>
          <w:szCs w:val="28"/>
        </w:rPr>
        <w:t>8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суммарное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составило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примерно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3%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сравнения: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порядка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18,7%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2C7A26" w:rsidRPr="00C20391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Уровень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варьируется: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размер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дотации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80%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4-6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превосходят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расчетный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минимальный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расчете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отличаются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раз.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6F87" w:rsidRPr="00D23CE0" w:rsidRDefault="00DC5FE0" w:rsidP="00230295">
      <w:pPr>
        <w:pStyle w:val="aa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23CE0">
        <w:rPr>
          <w:rFonts w:ascii="Times New Roman" w:hAnsi="Times New Roman"/>
          <w:sz w:val="28"/>
          <w:szCs w:val="28"/>
        </w:rPr>
        <w:br w:type="page"/>
      </w:r>
      <w:r w:rsidR="00A53735" w:rsidRPr="00D23CE0">
        <w:rPr>
          <w:rFonts w:ascii="Times New Roman" w:hAnsi="Times New Roman"/>
          <w:sz w:val="28"/>
          <w:szCs w:val="28"/>
        </w:rPr>
        <w:t>2.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="00EB6F87" w:rsidRPr="00D23CE0">
        <w:rPr>
          <w:rFonts w:ascii="Times New Roman" w:hAnsi="Times New Roman"/>
          <w:sz w:val="28"/>
        </w:rPr>
        <w:t>Проблем</w:t>
      </w:r>
      <w:r w:rsidR="000911A9" w:rsidRPr="00D23CE0">
        <w:rPr>
          <w:rFonts w:ascii="Times New Roman" w:hAnsi="Times New Roman"/>
          <w:sz w:val="28"/>
        </w:rPr>
        <w:t>н</w:t>
      </w:r>
      <w:r w:rsidR="00EB6F87" w:rsidRPr="00D23CE0">
        <w:rPr>
          <w:rFonts w:ascii="Times New Roman" w:hAnsi="Times New Roman"/>
          <w:sz w:val="28"/>
        </w:rPr>
        <w:t>ы</w:t>
      </w:r>
      <w:r w:rsidR="000911A9" w:rsidRPr="00D23CE0">
        <w:rPr>
          <w:rFonts w:ascii="Times New Roman" w:hAnsi="Times New Roman"/>
          <w:sz w:val="28"/>
        </w:rPr>
        <w:t>е</w:t>
      </w:r>
      <w:r w:rsidR="00FA5B67" w:rsidRPr="00D23CE0">
        <w:rPr>
          <w:rFonts w:ascii="Times New Roman" w:hAnsi="Times New Roman"/>
          <w:sz w:val="28"/>
        </w:rPr>
        <w:t xml:space="preserve"> </w:t>
      </w:r>
      <w:r w:rsidR="000911A9" w:rsidRPr="00D23CE0">
        <w:rPr>
          <w:rFonts w:ascii="Times New Roman" w:hAnsi="Times New Roman"/>
          <w:sz w:val="28"/>
        </w:rPr>
        <w:t>вопросы</w:t>
      </w:r>
      <w:r w:rsidR="00FA5B67" w:rsidRPr="00D23CE0">
        <w:rPr>
          <w:rFonts w:ascii="Times New Roman" w:hAnsi="Times New Roman"/>
          <w:sz w:val="28"/>
        </w:rPr>
        <w:t xml:space="preserve"> </w:t>
      </w:r>
      <w:r w:rsidR="00A53735" w:rsidRPr="00D23CE0">
        <w:rPr>
          <w:rFonts w:ascii="Times New Roman" w:hAnsi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="00A53735" w:rsidRPr="00D23CE0">
        <w:rPr>
          <w:rFonts w:ascii="Times New Roman" w:hAnsi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="00A53735" w:rsidRPr="00D23CE0">
        <w:rPr>
          <w:rFonts w:ascii="Times New Roman" w:hAnsi="Times New Roman"/>
          <w:sz w:val="28"/>
          <w:szCs w:val="28"/>
        </w:rPr>
        <w:t>в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="00A53735" w:rsidRPr="00D23CE0">
        <w:rPr>
          <w:rFonts w:ascii="Times New Roman" w:hAnsi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="00A53735" w:rsidRPr="00D23CE0">
        <w:rPr>
          <w:rFonts w:ascii="Times New Roman" w:hAnsi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="00A53735" w:rsidRPr="00D23CE0">
        <w:rPr>
          <w:rFonts w:ascii="Times New Roman" w:hAnsi="Times New Roman"/>
          <w:sz w:val="28"/>
          <w:szCs w:val="28"/>
        </w:rPr>
        <w:t>значения</w:t>
      </w:r>
    </w:p>
    <w:p w:rsidR="00230295" w:rsidRPr="00D23CE0" w:rsidRDefault="00230295" w:rsidP="00230295">
      <w:pPr>
        <w:pStyle w:val="aa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94"/>
      <w:r w:rsidRPr="00D23CE0">
        <w:rPr>
          <w:rFonts w:ascii="Times New Roman" w:hAnsi="Times New Roman" w:cs="Times New Roman"/>
          <w:sz w:val="28"/>
          <w:szCs w:val="28"/>
        </w:rPr>
        <w:t>Анализ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теоретических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урбанизированными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территориями,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международной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практики,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опыта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сформулировать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A53735" w:rsidRPr="00D23CE0">
        <w:rPr>
          <w:rFonts w:ascii="Times New Roman" w:hAnsi="Times New Roman" w:cs="Times New Roman"/>
          <w:sz w:val="28"/>
          <w:szCs w:val="28"/>
        </w:rPr>
        <w:t>проблемные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A53735" w:rsidRPr="00D23CE0">
        <w:rPr>
          <w:rFonts w:ascii="Times New Roman" w:hAnsi="Times New Roman" w:cs="Times New Roman"/>
          <w:sz w:val="28"/>
          <w:szCs w:val="28"/>
        </w:rPr>
        <w:t>вопросы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практическому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остановиться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предпосылках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конкретных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распределением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т.п.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Самостоятельной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серьезной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действий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выходящих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распространяющихся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Ленинградской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областей.</w:t>
      </w:r>
    </w:p>
    <w:p w:rsidR="00DC5FE0" w:rsidRPr="00D23CE0" w:rsidRDefault="00DC5FE0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3A1E" w:rsidRPr="00C20391" w:rsidRDefault="000911A9" w:rsidP="00230295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230295" w:rsidRPr="00D23CE0">
        <w:rPr>
          <w:rFonts w:ascii="Times New Roman" w:hAnsi="Times New Roman"/>
          <w:b w:val="0"/>
          <w:color w:val="auto"/>
          <w:sz w:val="28"/>
          <w:szCs w:val="28"/>
        </w:rPr>
        <w:t>.1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23CE0">
        <w:rPr>
          <w:rFonts w:ascii="Times New Roman" w:hAnsi="Times New Roman"/>
          <w:b w:val="0"/>
          <w:color w:val="auto"/>
          <w:sz w:val="28"/>
          <w:szCs w:val="28"/>
        </w:rPr>
        <w:t>Проблемы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формирования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местного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городах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федерального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значения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lang w:eastAsia="en-US"/>
        </w:rPr>
      </w:pP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Очевидно,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абсолютно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мелких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поселениях,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хорошо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сообщества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проста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понятна.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мегаполисе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принципиально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другая.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Люди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живут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проводят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свободное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третьем,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учиться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четвертом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т.п.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давало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представителям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реформаторов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утверждать,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мегаполиса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складывается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сообщество,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управляться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Кроме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очевидно,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эффекты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перелива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негативные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последствия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серьезных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Поэтому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неудивительно,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децентрализация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ограничена.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Еще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аргументы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пользу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усиления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привести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посткоммунистических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Серьезнейшие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диспропорции,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сложившиеся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результате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полноценных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рынков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недвижимости,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значительных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сдвигов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проведения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радикальных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реформ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выдвигают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потребность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стратегии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концентрации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усилий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ключевых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плохо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совместимо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фрагментированной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Кроме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быстрые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темпы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разрастания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отмечаемые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специалистами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посткоммунистических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вызовы,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реакция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требует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скоординированных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решений.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посткоммунистических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странах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серьезные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причины,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обусловливающие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децентрализации.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Предостережения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сторонников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общественного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выбора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угрозе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бюрократизации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монополизации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одноуровневой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модели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актуальны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странах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незрелыми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конца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сформировавшимися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демократическими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механизмами.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децентрализации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опасность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сдвиги,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происходящие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посткоммунистических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лоббистских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без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вопреки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интересам.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децентрализация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важнейшим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политически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сбалансированной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противовес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бюрократическим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тенденциям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управлении.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Кроме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децентрализация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благоприятные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демонополизации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внедрения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рыночных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сфере.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Управленческая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неизбежно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тяготеет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иерархических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организационных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случаях,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когда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вполне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самостоятельными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производителями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рыночных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принципах.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Если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допускают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рынок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независимые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компании,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процесс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неизбежно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приобретает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непрозрачный,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коррупционный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характер.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Передача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низкие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способствовать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отказу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хотя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децентрализации.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конкуренция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подталкивать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тому,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переходить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эффективным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рыночным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Таким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анализ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предпосылок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показывает,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действуют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разнообразные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тенденции.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Технологические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факторы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(экономия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эффекты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перелива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т.п.),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совсем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корректно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называется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предопределяют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централизацию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значительного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Размывание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сообщества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ограничивает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хотя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далеко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степени,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говорить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неадекватности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оказывается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элементом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сдержек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противовесов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без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тенденции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бюрократизации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монополизации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неизбежно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вызывать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значительные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экономические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издержки.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Результаты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анализа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демонстрируют,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действительно,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невозможно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распространить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содержащиеся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считать,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оставить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компетенции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монополию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подрывает.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Судя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всему,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здесь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рассмотрены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ниже.</w:t>
      </w:r>
    </w:p>
    <w:p w:rsidR="00DC5FE0" w:rsidRPr="00D23CE0" w:rsidRDefault="00DC5FE0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3A1E" w:rsidRPr="00C20391" w:rsidRDefault="000911A9" w:rsidP="00230295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230295" w:rsidRPr="00D23CE0">
        <w:rPr>
          <w:rFonts w:ascii="Times New Roman" w:hAnsi="Times New Roman"/>
          <w:b w:val="0"/>
          <w:color w:val="auto"/>
          <w:sz w:val="28"/>
          <w:szCs w:val="28"/>
        </w:rPr>
        <w:t>.2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23CE0">
        <w:rPr>
          <w:rFonts w:ascii="Times New Roman" w:hAnsi="Times New Roman"/>
          <w:b w:val="0"/>
          <w:color w:val="auto"/>
          <w:sz w:val="28"/>
          <w:szCs w:val="28"/>
        </w:rPr>
        <w:t>Проблемы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23CE0">
        <w:rPr>
          <w:rFonts w:ascii="Times New Roman" w:hAnsi="Times New Roman"/>
          <w:b w:val="0"/>
          <w:color w:val="auto"/>
          <w:sz w:val="28"/>
          <w:szCs w:val="28"/>
        </w:rPr>
        <w:t>ф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ункци</w:t>
      </w:r>
      <w:r w:rsidRPr="00D23CE0">
        <w:rPr>
          <w:rFonts w:ascii="Times New Roman" w:hAnsi="Times New Roman"/>
          <w:b w:val="0"/>
          <w:color w:val="auto"/>
          <w:sz w:val="28"/>
          <w:szCs w:val="28"/>
        </w:rPr>
        <w:t>онирования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местных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органов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власти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городах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федерального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значения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lang w:eastAsia="en-US"/>
        </w:rPr>
      </w:pP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показал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проведенный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выше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анализ,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отвечать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следующим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критериям:</w:t>
      </w:r>
    </w:p>
    <w:p w:rsidR="00D13A1E" w:rsidRPr="00D23CE0" w:rsidRDefault="00D13A1E" w:rsidP="00230295">
      <w:pPr>
        <w:widowControl/>
        <w:numPr>
          <w:ilvl w:val="0"/>
          <w:numId w:val="1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значительной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эффектов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перелива;</w:t>
      </w:r>
    </w:p>
    <w:p w:rsidR="00D13A1E" w:rsidRPr="00D23CE0" w:rsidRDefault="00D13A1E" w:rsidP="00230295">
      <w:pPr>
        <w:widowControl/>
        <w:numPr>
          <w:ilvl w:val="0"/>
          <w:numId w:val="1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позволять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учитывать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предпочтения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концентрироваться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сильны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элементы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сообщества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территориях;</w:t>
      </w:r>
    </w:p>
    <w:p w:rsidR="00D13A1E" w:rsidRPr="00D23CE0" w:rsidRDefault="00D13A1E" w:rsidP="00230295">
      <w:pPr>
        <w:widowControl/>
        <w:numPr>
          <w:ilvl w:val="0"/>
          <w:numId w:val="1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охватывать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потенциально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конкурентные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услуг;</w:t>
      </w:r>
    </w:p>
    <w:p w:rsidR="00D13A1E" w:rsidRPr="00D23CE0" w:rsidRDefault="00D13A1E" w:rsidP="00230295">
      <w:pPr>
        <w:widowControl/>
        <w:numPr>
          <w:ilvl w:val="0"/>
          <w:numId w:val="1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обеспечивать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информированность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влияния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сообщества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непосредственно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затрагивают.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целостности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представляется,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выходить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страны.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находиться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русле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Даже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поверхностный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анализ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утверждать,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нельзя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свести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перечню,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установленному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компетенцию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инфраструктурные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отрасли,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составляющие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ядро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децентрализации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Поэтому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происходить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исходя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признаков.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Представляется,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компетенции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отнести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следующие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группы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Во-первых,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потенциально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конкурентных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именно:</w:t>
      </w:r>
    </w:p>
    <w:p w:rsidR="00D13A1E" w:rsidRPr="00D23CE0" w:rsidRDefault="00D13A1E" w:rsidP="00230295">
      <w:pPr>
        <w:widowControl/>
        <w:numPr>
          <w:ilvl w:val="0"/>
          <w:numId w:val="14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содержание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жилищного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фонда;</w:t>
      </w:r>
    </w:p>
    <w:p w:rsidR="00D13A1E" w:rsidRPr="00D23CE0" w:rsidRDefault="00D13A1E" w:rsidP="00230295">
      <w:pPr>
        <w:widowControl/>
        <w:numPr>
          <w:ilvl w:val="0"/>
          <w:numId w:val="14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благоустройства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озеленения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территории;</w:t>
      </w:r>
    </w:p>
    <w:p w:rsidR="00D13A1E" w:rsidRPr="00D23CE0" w:rsidRDefault="00D13A1E" w:rsidP="00230295">
      <w:pPr>
        <w:widowControl/>
        <w:numPr>
          <w:ilvl w:val="0"/>
          <w:numId w:val="14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сбора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вывоза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мусора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отходов.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Децентрализация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усиления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рыночных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начал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жилищно-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коммунальном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комплексе,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разделив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потенциально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конкурентных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естественные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монополии.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Во-вторых,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минимальные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эффекты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перелива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обеспечивающих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качество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жизни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блока.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блок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природе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носящие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локальный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характер.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отнести,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например,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дошкольного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Второй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блок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носить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локальный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характер.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отнести:</w:t>
      </w:r>
    </w:p>
    <w:p w:rsidR="00D13A1E" w:rsidRPr="00D23CE0" w:rsidRDefault="00D13A1E" w:rsidP="00230295">
      <w:pPr>
        <w:widowControl/>
        <w:numPr>
          <w:ilvl w:val="0"/>
          <w:numId w:val="16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предоставление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дополнительного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D13A1E" w:rsidRPr="00D23CE0" w:rsidRDefault="00D13A1E" w:rsidP="00230295">
      <w:pPr>
        <w:widowControl/>
        <w:numPr>
          <w:ilvl w:val="0"/>
          <w:numId w:val="16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библиотечного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населения;</w:t>
      </w:r>
    </w:p>
    <w:p w:rsidR="00D13A1E" w:rsidRPr="00D23CE0" w:rsidRDefault="00D13A1E" w:rsidP="00230295">
      <w:pPr>
        <w:widowControl/>
        <w:numPr>
          <w:ilvl w:val="0"/>
          <w:numId w:val="16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досуга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культуры;</w:t>
      </w:r>
    </w:p>
    <w:p w:rsidR="00D13A1E" w:rsidRPr="00D23CE0" w:rsidRDefault="00D13A1E" w:rsidP="00230295">
      <w:pPr>
        <w:widowControl/>
        <w:numPr>
          <w:ilvl w:val="0"/>
          <w:numId w:val="16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обеспечение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массовой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физической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культуры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спорта;</w:t>
      </w:r>
    </w:p>
    <w:p w:rsidR="00D13A1E" w:rsidRPr="00D23CE0" w:rsidRDefault="00D13A1E" w:rsidP="00230295">
      <w:pPr>
        <w:widowControl/>
        <w:numPr>
          <w:ilvl w:val="0"/>
          <w:numId w:val="16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массового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отдыха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обустройство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массового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отдыха.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Очевидно,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ряд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предоставляющих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общероссийское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(Большой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театр,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Румянцевская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библиотека,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Эрмитаж,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Лужники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т.п.).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библиотек,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стадионов,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культуры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отдыха,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характера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целесообразно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властью.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критерий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применяться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объекты.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В-третьих,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обеспечивающие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техническое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сообщества.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отнести:</w:t>
      </w:r>
    </w:p>
    <w:p w:rsidR="00D13A1E" w:rsidRPr="00D23CE0" w:rsidRDefault="00D13A1E" w:rsidP="00230295">
      <w:pPr>
        <w:widowControl/>
        <w:numPr>
          <w:ilvl w:val="0"/>
          <w:numId w:val="1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питания,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торговли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нормативно-правового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регулирования);</w:t>
      </w:r>
    </w:p>
    <w:p w:rsidR="00D13A1E" w:rsidRPr="00D23CE0" w:rsidRDefault="00D13A1E" w:rsidP="00230295">
      <w:pPr>
        <w:widowControl/>
        <w:numPr>
          <w:ilvl w:val="0"/>
          <w:numId w:val="1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освещения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улиц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указателей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названиями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улиц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номерами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домов;</w:t>
      </w:r>
    </w:p>
    <w:p w:rsidR="00D13A1E" w:rsidRPr="00D23CE0" w:rsidRDefault="00D13A1E" w:rsidP="00230295">
      <w:pPr>
        <w:widowControl/>
        <w:numPr>
          <w:ilvl w:val="0"/>
          <w:numId w:val="1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обеспечение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первичных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противопожарной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безопасности,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предупреждения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ликвидации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последствий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чрезвычайных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ситуаций.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В-четвертых,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специфические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затрагивающих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конкретное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сообщество.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отнести:</w:t>
      </w:r>
    </w:p>
    <w:p w:rsidR="00D13A1E" w:rsidRPr="00D23CE0" w:rsidRDefault="00D13A1E" w:rsidP="00230295">
      <w:pPr>
        <w:widowControl/>
        <w:numPr>
          <w:ilvl w:val="1"/>
          <w:numId w:val="2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планирование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территории;</w:t>
      </w:r>
    </w:p>
    <w:p w:rsidR="00D13A1E" w:rsidRPr="00D23CE0" w:rsidRDefault="00D13A1E" w:rsidP="00230295">
      <w:pPr>
        <w:widowControl/>
        <w:numPr>
          <w:ilvl w:val="1"/>
          <w:numId w:val="2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решения,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недвижимости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территории;</w:t>
      </w:r>
    </w:p>
    <w:p w:rsidR="00D13A1E" w:rsidRPr="00D23CE0" w:rsidRDefault="00D13A1E" w:rsidP="00230295">
      <w:pPr>
        <w:widowControl/>
        <w:numPr>
          <w:ilvl w:val="1"/>
          <w:numId w:val="2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транспортного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обслуживания;</w:t>
      </w:r>
    </w:p>
    <w:p w:rsidR="00D13A1E" w:rsidRPr="00D23CE0" w:rsidRDefault="00D13A1E" w:rsidP="00230295">
      <w:pPr>
        <w:widowControl/>
        <w:numPr>
          <w:ilvl w:val="1"/>
          <w:numId w:val="2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дорожное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хозяйство;</w:t>
      </w:r>
    </w:p>
    <w:p w:rsidR="00D13A1E" w:rsidRPr="00D23CE0" w:rsidRDefault="00D13A1E" w:rsidP="00230295">
      <w:pPr>
        <w:widowControl/>
        <w:numPr>
          <w:ilvl w:val="1"/>
          <w:numId w:val="2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экологический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контроль;</w:t>
      </w:r>
    </w:p>
    <w:p w:rsidR="00D13A1E" w:rsidRPr="00D23CE0" w:rsidRDefault="00D13A1E" w:rsidP="00230295">
      <w:pPr>
        <w:widowControl/>
        <w:numPr>
          <w:ilvl w:val="1"/>
          <w:numId w:val="2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школьного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30295" w:rsidRPr="00D23CE0" w:rsidRDefault="00D13A1E" w:rsidP="00230295">
      <w:pPr>
        <w:widowControl/>
        <w:numPr>
          <w:ilvl w:val="1"/>
          <w:numId w:val="2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охраны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порядка.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Представляется,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ряде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неудовлетворительности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согласованию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предпринимать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действия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улучшению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дополнительные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наличии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ресурсов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транспортного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(введение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дополнительных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маршрутов),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дорожного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охраны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порядка.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Естественно,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список,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состоящий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четырех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групп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предварительным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дополнен.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углубленной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проработке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нуждаются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конкретные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ряда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очередь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четвертой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группы.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совершенно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очевидно,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нарушая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качественно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расширяет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компетенцию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сравнению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(хотя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сужает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сравнению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декларируемой)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вписать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17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важно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реальное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настоящее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как:</w:t>
      </w:r>
    </w:p>
    <w:p w:rsidR="00D13A1E" w:rsidRPr="00D23CE0" w:rsidRDefault="00D13A1E" w:rsidP="00230295">
      <w:pPr>
        <w:widowControl/>
        <w:numPr>
          <w:ilvl w:val="1"/>
          <w:numId w:val="2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предприятий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учреждений,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учреждений,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размещение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заказа;</w:t>
      </w:r>
    </w:p>
    <w:p w:rsidR="00D13A1E" w:rsidRPr="00D23CE0" w:rsidRDefault="00D13A1E" w:rsidP="00230295">
      <w:pPr>
        <w:widowControl/>
        <w:numPr>
          <w:ilvl w:val="1"/>
          <w:numId w:val="2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установление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тарифов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предоставляемые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предприятиями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учреждениями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;</w:t>
      </w:r>
    </w:p>
    <w:p w:rsidR="00D13A1E" w:rsidRPr="00D23CE0" w:rsidRDefault="00D13A1E" w:rsidP="00230295">
      <w:pPr>
        <w:widowControl/>
        <w:numPr>
          <w:ilvl w:val="1"/>
          <w:numId w:val="2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принятие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программ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комплексного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Некоторые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предприятий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учреждений,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программ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комплексного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Во-первых,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блока: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относящихся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регулятивные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блоки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предлагается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регулятивные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рассматриваются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Во-вторых,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предлагаемый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выходит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сложившегося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Международный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опыт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показывает,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расширен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счет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включения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содержание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учреждений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(детских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домов,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домов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престарелых,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приютов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бездомных),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содержание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дорог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школьного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здравоохранения.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нецелесообразным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двум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причинам.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социальные)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региональный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уровень.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Второе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значимыми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эффектами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перелива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В-третьих,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таблицы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демонстрируют,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международной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используется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предлагаемое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выделение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(наряду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территориями.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В-четвертых,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относящихся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конкретной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ключевая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принадлежит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планировании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строительства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земельного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зонирования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предусмотрены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рассматриваемых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Частично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сейчас,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расширить.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учтено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разработке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конкретных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взаимодействия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властей.</w:t>
      </w:r>
    </w:p>
    <w:p w:rsidR="00FA5B67" w:rsidRPr="00D23CE0" w:rsidRDefault="00FA5B6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3A1E" w:rsidRPr="00C20391" w:rsidRDefault="001F5283" w:rsidP="00230295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230295" w:rsidRPr="00D23CE0">
        <w:rPr>
          <w:rFonts w:ascii="Times New Roman" w:hAnsi="Times New Roman"/>
          <w:b w:val="0"/>
          <w:color w:val="auto"/>
          <w:sz w:val="28"/>
          <w:szCs w:val="28"/>
        </w:rPr>
        <w:t>.3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911A9" w:rsidRPr="00D23CE0">
        <w:rPr>
          <w:rFonts w:ascii="Times New Roman" w:hAnsi="Times New Roman"/>
          <w:b w:val="0"/>
          <w:color w:val="auto"/>
          <w:sz w:val="28"/>
          <w:szCs w:val="28"/>
        </w:rPr>
        <w:t>Противоречия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911A9" w:rsidRPr="00D23CE0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ерриториальны</w:t>
      </w:r>
      <w:r w:rsidRPr="00D23CE0">
        <w:rPr>
          <w:rFonts w:ascii="Times New Roman" w:hAnsi="Times New Roman"/>
          <w:b w:val="0"/>
          <w:color w:val="auto"/>
          <w:sz w:val="28"/>
          <w:szCs w:val="28"/>
        </w:rPr>
        <w:t>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финансовы</w:t>
      </w:r>
      <w:r w:rsidRPr="00D23CE0">
        <w:rPr>
          <w:rFonts w:ascii="Times New Roman" w:hAnsi="Times New Roman"/>
          <w:b w:val="0"/>
          <w:color w:val="auto"/>
          <w:sz w:val="28"/>
          <w:szCs w:val="28"/>
        </w:rPr>
        <w:t>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основ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местного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городах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федерального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значения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lang w:eastAsia="en-US"/>
        </w:rPr>
      </w:pP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Специфика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предъявляет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противоречивые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требования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стороны,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верхних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важно,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приближены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населению,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адекватно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отражать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интересы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преференции.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стороны,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противовеса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тенденции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бюрократизации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монополизации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предполагает,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обладать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ресурсами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значительный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политический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вес.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Неудивительно,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возникают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предложения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стремящейся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сочетать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выше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фактора.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обсуждается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выдвинутое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1F5283" w:rsidRPr="00D23CE0">
        <w:rPr>
          <w:rFonts w:ascii="Times New Roman" w:hAnsi="Times New Roman" w:cs="Times New Roman"/>
          <w:sz w:val="28"/>
          <w:szCs w:val="28"/>
        </w:rPr>
        <w:t>несколько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1F5283" w:rsidRPr="00D23CE0">
        <w:rPr>
          <w:rFonts w:ascii="Times New Roman" w:hAnsi="Times New Roman" w:cs="Times New Roman"/>
          <w:sz w:val="28"/>
          <w:szCs w:val="28"/>
        </w:rPr>
        <w:t>лет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1F5283" w:rsidRPr="00D23CE0">
        <w:rPr>
          <w:rFonts w:ascii="Times New Roman" w:hAnsi="Times New Roman" w:cs="Times New Roman"/>
          <w:sz w:val="28"/>
          <w:szCs w:val="28"/>
        </w:rPr>
        <w:t>назад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объединенной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фракцией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Яблоко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предложение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двухуровневой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городе.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предложения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состоит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настоящий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момент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становятся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нижнего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настоящий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момент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правительство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привлекательности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предложений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требуют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серьезного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критического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обсуждения.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внимание,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меньшей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мере,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следующие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порождаемые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подходом.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Во-первых,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неизбежно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приведет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усложнению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усложнение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просто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перераспределением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появлением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высокой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степенью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вероятности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правительство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присутствие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означать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аппарата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бюрократического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взаимодействия.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Кроме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показывает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международный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опыт,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многоуровневые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оказываются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неблагоприятными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улучшения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инвестиционного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климата,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поскольку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странах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приводят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росту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барьеров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трансакционных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издержек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Во-вторых,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многоуровневые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отличаются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высокой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конфликтностью.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прогнозировать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конфликты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нижнего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неизбежно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стремиться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свести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властью,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отношению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выступать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антагонистами.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конфликт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играть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позитивную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роль,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поскольку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выявлять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недостатки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способствует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раскрытию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информации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жителям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объективно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судить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избираемых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политиках.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конфликту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созидательному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выродиться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конфликт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разрушительный,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когда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интересы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приносятся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жертву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противостоянию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чрезвычайно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задачей.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В-третьих,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умножения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обостряется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сделать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четко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однозначно,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иллюзией.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Обязательно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пересекающихся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отнесенные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тенденция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бюрократизации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ослабляться,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усиливаться,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поскольку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чиновников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политиков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перекладывать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ответственность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игнорировать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потребности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В-четвертых,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многоуровневые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запутанными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бывает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непонятно,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обращаться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получить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информацию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интересующим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вызывать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активное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раздражение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Поэтому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неочевидно,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дополнительного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повысить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интерес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городе.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критический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анализ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последствий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означает,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существующий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априори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оптимальным.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представляется,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любые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предложения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требуют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чрезвычайно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тщательной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проработки.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определить,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эффективно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выполнены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Кроме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последствия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любых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целесообразно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первоначально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выявлять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экспериментов,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изменяя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радикально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Наконец,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стимулы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потенциала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эволюционного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кооперации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последующего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объединения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настоящее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давлением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организационных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ограничений.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Принципиальную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стимулов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играют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взаимоотношений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властей.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настоящий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момент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построения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схожи,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хотя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средств,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передаваемый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уровень,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различается.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Кроме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ежегодно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разрабатываются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нормативы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используемые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минимальных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помощь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разница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нормативными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базой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выравнивания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урбанизированных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оправдание,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поскольку,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указывалось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выше,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негативные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последствия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разницы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испытывать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системообразующие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ограничены,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используемые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выравнивания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чрезмерными.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Кроме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учитывать,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соответствовавшая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прежнему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противоречие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изменениями,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внесены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2003-2008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Обычным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аргументом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против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ориентации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утверждение,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центральные,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промышленные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спальные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неизбежно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окажутся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неравных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специфика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урбанизированных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безусловно,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нецелесообразно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ориентироваться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либо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предпочтительной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ориентация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поимущественные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скорейшем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переходе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оценке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базы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физических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лиц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исходя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рыночной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стоимости)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малый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бизнес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очередь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вмененный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доход).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подоходного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нецелесообразным.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концентрируется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очередь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жительства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граждан.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выше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закрепляемых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подавляющем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большинстве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ориентирован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живущих,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работающих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акцент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сделан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недвижимостью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налогообложением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занимающихся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касается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помощи,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любой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настоящий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момент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выравнивание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выделение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подушевого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трансферта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обеспечиваться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выравнивание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втором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создаваться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весомые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стимулы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наращиванию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базы.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любом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играть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Особого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внимания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заслуживает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организованных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урбанизированных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ориентироваться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выделении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трансфертов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количество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проживающих.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представляется,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упоминавшееся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выше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сосредоточение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проживающего,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работающего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либо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приезжающего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пунктов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положительный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ответ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окончательно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определиться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помощи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аспектами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взаимоотношений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властей)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четкого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конкретного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библиотечного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культуры,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досуга,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физической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культуры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спорта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т.п.).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сожалению,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доступная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отчетность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(отчеты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направляемые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Минфин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России)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оценить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последствия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варианта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распределения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либо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помощи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Петербурга,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поскольку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разрезе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консолидированно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разрезе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районам).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этапе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исследования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невозможно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оценить,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насколько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серьезны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последствия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предлагаемых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реформ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конкретных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4C04CE" w:rsidRPr="00D23CE0" w:rsidRDefault="004C04C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3A1E" w:rsidRPr="00C20391" w:rsidRDefault="001F5283" w:rsidP="00230295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230295" w:rsidRPr="00D23CE0">
        <w:rPr>
          <w:rFonts w:ascii="Times New Roman" w:hAnsi="Times New Roman"/>
          <w:b w:val="0"/>
          <w:color w:val="auto"/>
          <w:sz w:val="28"/>
          <w:szCs w:val="28"/>
        </w:rPr>
        <w:t>.4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Проблема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управления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рамках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городских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агломераций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Москвы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3A1E" w:rsidRPr="00D23CE0">
        <w:rPr>
          <w:rFonts w:ascii="Times New Roman" w:hAnsi="Times New Roman"/>
          <w:b w:val="0"/>
          <w:color w:val="auto"/>
          <w:sz w:val="28"/>
          <w:szCs w:val="28"/>
        </w:rPr>
        <w:t>Санкт-Петербурга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lang w:eastAsia="en-US"/>
        </w:rPr>
      </w:pP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рассматривались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контекста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активного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сложившихся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вокруг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крупнейшими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численность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1F5283" w:rsidRPr="00D23CE0">
        <w:rPr>
          <w:rFonts w:ascii="Times New Roman" w:hAnsi="Times New Roman" w:cs="Times New Roman"/>
          <w:sz w:val="28"/>
          <w:szCs w:val="28"/>
        </w:rPr>
        <w:t>начале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</w:t>
      </w:r>
      <w:r w:rsidR="001F5283" w:rsidRPr="00D23CE0">
        <w:rPr>
          <w:rFonts w:ascii="Times New Roman" w:hAnsi="Times New Roman" w:cs="Times New Roman"/>
          <w:sz w:val="28"/>
          <w:szCs w:val="28"/>
        </w:rPr>
        <w:t>10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составля</w:t>
      </w:r>
      <w:r w:rsidR="001F5283" w:rsidRPr="00D23CE0">
        <w:rPr>
          <w:rFonts w:ascii="Times New Roman" w:hAnsi="Times New Roman" w:cs="Times New Roman"/>
          <w:sz w:val="28"/>
          <w:szCs w:val="28"/>
        </w:rPr>
        <w:t>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811,8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тыс.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человек,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5425,4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тыс.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человек.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структуру.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окружают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15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городов-спутников,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некоторым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направлениям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выходят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точки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зрения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различаются.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территориально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обособленное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Зеленоград.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остальном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совпадают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кольцевой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автомобильной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дорогой,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исключением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постепенно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выходящих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Оставшаяся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мегаполиса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находится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касается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здесь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сложная.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структуру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включены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8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21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поселок,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ядра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складывается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Ленинградской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двух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регионов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чересполосицу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например,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Ломоносов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Ломоносовский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Ленинградскую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Всеволожск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(Ленинградская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область)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ближе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ядру,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Пушкин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Павловск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(Санкт-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Петербург).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Подобная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делает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актуальными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меньшей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мере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Во-первых,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пригородных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Во-вторых,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методы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относится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касается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Зеленоград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вообще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самостоятельным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образованием,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5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урегулировало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по-другому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передачи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пригородным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дополнительных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передавались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масштабах.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требует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пункты,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ядра,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рассмотренный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выше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применительно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действительно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Содержательно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отличается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аналогичных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Ленинградской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областей,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никаких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статуса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либо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решаемых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здесь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дифференциация: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округа.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несколько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гибкости:</w:t>
      </w:r>
    </w:p>
    <w:p w:rsidR="00D13A1E" w:rsidRPr="00D23CE0" w:rsidRDefault="00D13A1E" w:rsidP="00230295">
      <w:pPr>
        <w:widowControl/>
        <w:numPr>
          <w:ilvl w:val="1"/>
          <w:numId w:val="25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закрепление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сделано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типов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(например,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выделение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поселений;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гов48);</w:t>
      </w:r>
    </w:p>
    <w:p w:rsidR="00D13A1E" w:rsidRPr="00D23CE0" w:rsidRDefault="00D13A1E" w:rsidP="00230295">
      <w:pPr>
        <w:widowControl/>
        <w:numPr>
          <w:ilvl w:val="1"/>
          <w:numId w:val="25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закрепление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сделано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передачи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уровень.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достоинства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недостатки.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четкое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различным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типам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снизить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воздействие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субъективных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факторов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передачу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каждой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групп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набор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жесткий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учитывать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специфические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характеристики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пунктов.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Передача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гибким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механизмом,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влияние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субъективных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факторов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неизбежно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гораздо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значимым,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стимулы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постоянной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дополнительных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(финансовые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передаваться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виде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субвенций).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некоторую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комбинацию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обоих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подходов: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например,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перечень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дополнительные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индивидуальном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порядке.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касается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рамках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здесь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сложным.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Сейчас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если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происходит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Ленинградской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Объединенная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комиссия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Думы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Думы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законотворческой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Координационная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комиссия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Ленинградской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региональному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планированию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сотрудничеству.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Вполне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закономерно,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комиссий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значительной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степени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сконцентрирована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эффекты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перелива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значимы.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Например,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2009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комиссия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рассматривала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экологического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транспортные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стратегию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сфере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утилизации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отходов.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объединенных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невелика.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радикальные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варианты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подразумевают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объединение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окружающими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областями.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периодически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встает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повестку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дня,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Ленинградской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подписывались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соглашения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поэтапном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объединении.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себе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сотрудничество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двух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агломерациями.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занимают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далеко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окружающих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большинстве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наименее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точки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зрения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Поэтому,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представляется,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самостоятельной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задачей,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сводимой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межрегиональному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взаимодействию.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Причем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очевидно,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простого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сформировать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близлежащих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областей,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агломерацию.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координационный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включать:</w:t>
      </w:r>
    </w:p>
    <w:p w:rsidR="00D13A1E" w:rsidRPr="00D23CE0" w:rsidRDefault="00D13A1E" w:rsidP="00230295">
      <w:pPr>
        <w:widowControl/>
        <w:numPr>
          <w:ilvl w:val="1"/>
          <w:numId w:val="2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представителей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значения;</w:t>
      </w:r>
    </w:p>
    <w:p w:rsidR="00D13A1E" w:rsidRPr="00D23CE0" w:rsidRDefault="00D13A1E" w:rsidP="00230295">
      <w:pPr>
        <w:widowControl/>
        <w:numPr>
          <w:ilvl w:val="1"/>
          <w:numId w:val="2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представителей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окружающей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город;</w:t>
      </w:r>
    </w:p>
    <w:p w:rsidR="00D13A1E" w:rsidRPr="00D23CE0" w:rsidRDefault="00D13A1E" w:rsidP="00230295">
      <w:pPr>
        <w:widowControl/>
        <w:numPr>
          <w:ilvl w:val="1"/>
          <w:numId w:val="2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представителей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окраинных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ядро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значения;</w:t>
      </w:r>
    </w:p>
    <w:p w:rsidR="00D13A1E" w:rsidRPr="00D23CE0" w:rsidRDefault="00D13A1E" w:rsidP="00230295">
      <w:pPr>
        <w:widowControl/>
        <w:numPr>
          <w:ilvl w:val="1"/>
          <w:numId w:val="2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представителей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пригородных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значения;</w:t>
      </w:r>
    </w:p>
    <w:p w:rsidR="00D13A1E" w:rsidRPr="00D23CE0" w:rsidRDefault="00D13A1E" w:rsidP="00230295">
      <w:pPr>
        <w:widowControl/>
        <w:numPr>
          <w:ilvl w:val="1"/>
          <w:numId w:val="27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представителей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находящихся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Остается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открытым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участвовать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перечисленные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выше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либо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представители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каждой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групп?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достоинства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недостатки.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координационный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окажется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чрезмерно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обеспечивать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оперативное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возникающих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втором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представители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оказаться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мере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ориентированными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группы,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представляют.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целесообразно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сочетать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узкий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оперативному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текущих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широкий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стратегии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принимаемыми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решениями.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координационный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функционированием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хорошо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видно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примере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вывода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промышленных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предприятий,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указывалось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выше,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наследием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периода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рынка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недвижимости,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характерного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посткоммунистических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процесс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медленными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темпами,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предполагалось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изначально,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причины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искать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Во-первых,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вывод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предприятий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означает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московских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потерю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рабочих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базы,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рассматривается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нежелательные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последствия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реструктуризации.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стороны,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хочет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рабочие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поступления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предприятий,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освободить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жилищного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коммерческого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строительства.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Совместить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довольно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сложно.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Во-вторых,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предлагаемые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вывода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предприятий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далеко,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расстоянии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50-80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оправдано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сложившейся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пригородного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расселения,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далеко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всегда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устраивает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инвесторов.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ситуации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повышения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эффективности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земель,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экологические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Вряд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настоящий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момент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политических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предложить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практические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координации)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мировой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опыт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очевидных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примеров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успешного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задачи.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учитывать,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актуальность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временем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возрастать,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любом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придется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иначе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искать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варианты.</w:t>
      </w:r>
    </w:p>
    <w:p w:rsidR="00D13A1E" w:rsidRPr="00D23CE0" w:rsidRDefault="00D13A1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6F87" w:rsidRPr="00C20391" w:rsidRDefault="001F5283" w:rsidP="00230295">
      <w:pPr>
        <w:pStyle w:val="aa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23CE0">
        <w:rPr>
          <w:rFonts w:ascii="Times New Roman" w:hAnsi="Times New Roman"/>
          <w:sz w:val="28"/>
        </w:rPr>
        <w:br w:type="page"/>
      </w:r>
      <w:r w:rsidRPr="00D23CE0">
        <w:rPr>
          <w:rFonts w:ascii="Times New Roman" w:hAnsi="Times New Roman"/>
          <w:sz w:val="28"/>
          <w:szCs w:val="28"/>
        </w:rPr>
        <w:t>3.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="00EB6F87" w:rsidRPr="00D23CE0">
        <w:rPr>
          <w:rFonts w:ascii="Times New Roman" w:hAnsi="Times New Roman"/>
          <w:sz w:val="28"/>
        </w:rPr>
        <w:t>Пути</w:t>
      </w:r>
      <w:r w:rsidR="00FA5B67" w:rsidRPr="00D23CE0">
        <w:rPr>
          <w:rFonts w:ascii="Times New Roman" w:hAnsi="Times New Roman"/>
          <w:sz w:val="28"/>
        </w:rPr>
        <w:t xml:space="preserve"> </w:t>
      </w:r>
      <w:r w:rsidR="00EB6F87" w:rsidRPr="00D23CE0">
        <w:rPr>
          <w:rFonts w:ascii="Times New Roman" w:hAnsi="Times New Roman"/>
          <w:sz w:val="28"/>
        </w:rPr>
        <w:t>решения</w:t>
      </w:r>
      <w:r w:rsidR="00FA5B67" w:rsidRPr="00D23CE0">
        <w:rPr>
          <w:rFonts w:ascii="Times New Roman" w:hAnsi="Times New Roman"/>
          <w:sz w:val="28"/>
        </w:rPr>
        <w:t xml:space="preserve"> </w:t>
      </w:r>
      <w:r w:rsidR="00EB6F87" w:rsidRPr="00D23CE0">
        <w:rPr>
          <w:rFonts w:ascii="Times New Roman" w:hAnsi="Times New Roman"/>
          <w:sz w:val="28"/>
        </w:rPr>
        <w:t>и</w:t>
      </w:r>
      <w:r w:rsidR="00FA5B67" w:rsidRPr="00D23CE0">
        <w:rPr>
          <w:rFonts w:ascii="Times New Roman" w:hAnsi="Times New Roman"/>
          <w:sz w:val="28"/>
        </w:rPr>
        <w:t xml:space="preserve"> </w:t>
      </w:r>
      <w:r w:rsidR="00EB6F87" w:rsidRPr="00D23CE0">
        <w:rPr>
          <w:rFonts w:ascii="Times New Roman" w:hAnsi="Times New Roman"/>
          <w:sz w:val="28"/>
        </w:rPr>
        <w:t>предложения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Pr="00D23CE0">
        <w:rPr>
          <w:rFonts w:ascii="Times New Roman" w:hAnsi="Times New Roman"/>
          <w:sz w:val="28"/>
          <w:szCs w:val="28"/>
        </w:rPr>
        <w:t>по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Pr="00D23CE0">
        <w:rPr>
          <w:rFonts w:ascii="Times New Roman" w:hAnsi="Times New Roman"/>
          <w:sz w:val="28"/>
          <w:szCs w:val="28"/>
        </w:rPr>
        <w:t>совершенствованию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Pr="00D23CE0">
        <w:rPr>
          <w:rFonts w:ascii="Times New Roman" w:hAnsi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Pr="00D23CE0">
        <w:rPr>
          <w:rFonts w:ascii="Times New Roman" w:hAnsi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Pr="00D23CE0">
        <w:rPr>
          <w:rFonts w:ascii="Times New Roman" w:hAnsi="Times New Roman"/>
          <w:sz w:val="28"/>
          <w:szCs w:val="28"/>
        </w:rPr>
        <w:t>в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Pr="00D23CE0">
        <w:rPr>
          <w:rFonts w:ascii="Times New Roman" w:hAnsi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Pr="00D23CE0">
        <w:rPr>
          <w:rFonts w:ascii="Times New Roman" w:hAnsi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/>
          <w:sz w:val="28"/>
          <w:szCs w:val="28"/>
        </w:rPr>
        <w:t xml:space="preserve"> </w:t>
      </w:r>
      <w:r w:rsidRPr="00D23CE0">
        <w:rPr>
          <w:rFonts w:ascii="Times New Roman" w:hAnsi="Times New Roman"/>
          <w:sz w:val="28"/>
          <w:szCs w:val="28"/>
        </w:rPr>
        <w:t>значения</w:t>
      </w:r>
    </w:p>
    <w:p w:rsidR="00230295" w:rsidRPr="00C20391" w:rsidRDefault="00230295" w:rsidP="00230295">
      <w:pPr>
        <w:pStyle w:val="aa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</w:p>
    <w:bookmarkEnd w:id="8"/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Дальнейшее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предполагается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контексте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направлений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реформирования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предусмотренных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специфических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особенностей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изложенных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9.1.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потребуется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внесение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ряда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изменений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устранение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недостатков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отмеченных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9.2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9.3.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Оптимальной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представляется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трехуровневая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публичной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двумя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(общегородской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префектурах)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Основные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приведены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рис.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1F5283" w:rsidRPr="00D23CE0">
        <w:rPr>
          <w:rFonts w:ascii="Times New Roman" w:hAnsi="Times New Roman" w:cs="Times New Roman"/>
          <w:sz w:val="28"/>
          <w:szCs w:val="28"/>
        </w:rPr>
        <w:t>8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рассматривается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каждое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направлений.</w:t>
      </w:r>
    </w:p>
    <w:p w:rsidR="00FA5B67" w:rsidRPr="00D23CE0" w:rsidRDefault="00FA5B6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C20391" w:rsidRDefault="001F5283" w:rsidP="00230295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230295" w:rsidRPr="00D23CE0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Расширение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объемов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полномочий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органов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местного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самоуправления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lang w:eastAsia="en-US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Принцип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сохранения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наделить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предусмотренных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менее,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сравнению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существующим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положением,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расширен.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очередь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относится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следующим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значения: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содержание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жилищного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фонда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благоустройства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озеленения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содержание,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ремонт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освещение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улиц,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установка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указателей;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питания,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торговли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(кроме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значение),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согласование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размещения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указанных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объектов;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осуществление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контроля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земель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обеспечение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первичных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пожарной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дошкольного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(содержание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детских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дошкольных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учреждений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территории);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обеспечение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массовой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физической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культуры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спорта,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оборудование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внутриквартальных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спортивных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площадок;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обустройства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массового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отдыха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локального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транспортных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(размещение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оборудование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остановочных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пунктов);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сбора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отходов;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вопросы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опеки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попечительства;</w:t>
      </w:r>
    </w:p>
    <w:p w:rsidR="002C7A26" w:rsidRPr="00D23CE0" w:rsidRDefault="002C7A26" w:rsidP="00230295">
      <w:pPr>
        <w:widowControl/>
        <w:numPr>
          <w:ilvl w:val="0"/>
          <w:numId w:val="28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охраны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общественного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порядка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милицией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(участковыми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милиционерами).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295" w:rsidRPr="00D23CE0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C20391">
        <w:rPr>
          <w:rFonts w:ascii="Times New Roman" w:hAnsi="Times New Roman" w:cs="Times New Roman"/>
          <w:sz w:val="28"/>
          <w:szCs w:val="28"/>
        </w:rPr>
        <w:br w:type="page"/>
      </w:r>
      <w:r w:rsidR="00DC7C31">
        <w:rPr>
          <w:rFonts w:ascii="Times New Roman" w:hAnsi="Times New Roman" w:cs="Times New Roman"/>
          <w:sz w:val="28"/>
        </w:rPr>
        <w:pict>
          <v:shape id="_x0000_i1031" type="#_x0000_t75" style="width:363.75pt;height:223.5pt" o:allowoverlap="f">
            <v:imagedata r:id="rId15" o:title=""/>
          </v:shape>
        </w:pic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23CE0">
        <w:rPr>
          <w:rFonts w:ascii="Times New Roman" w:hAnsi="Times New Roman" w:cs="Times New Roman"/>
          <w:bCs/>
          <w:sz w:val="28"/>
          <w:szCs w:val="24"/>
        </w:rPr>
        <w:t>Рис.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F5283" w:rsidRPr="00D23CE0">
        <w:rPr>
          <w:rFonts w:ascii="Times New Roman" w:hAnsi="Times New Roman" w:cs="Times New Roman"/>
          <w:bCs/>
          <w:sz w:val="28"/>
          <w:szCs w:val="24"/>
        </w:rPr>
        <w:t>8</w:t>
      </w:r>
      <w:r w:rsidRPr="00D23CE0">
        <w:rPr>
          <w:rFonts w:ascii="Times New Roman" w:hAnsi="Times New Roman" w:cs="Times New Roman"/>
          <w:bCs/>
          <w:sz w:val="28"/>
          <w:szCs w:val="24"/>
        </w:rPr>
        <w:t>.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Основные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направления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совершенствования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муниципального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управления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в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городах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федерального</w:t>
      </w:r>
      <w:r w:rsidR="00FA5B67" w:rsidRPr="00D23CE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23CE0">
        <w:rPr>
          <w:rFonts w:ascii="Times New Roman" w:hAnsi="Times New Roman" w:cs="Times New Roman"/>
          <w:bCs/>
          <w:sz w:val="28"/>
          <w:szCs w:val="24"/>
        </w:rPr>
        <w:t>значения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возложен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ряд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перечисленных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например:</w:t>
      </w:r>
    </w:p>
    <w:p w:rsidR="002C7A26" w:rsidRPr="00D23CE0" w:rsidRDefault="002C7A26" w:rsidP="00230295">
      <w:pPr>
        <w:widowControl/>
        <w:numPr>
          <w:ilvl w:val="0"/>
          <w:numId w:val="29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текущий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ремонт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эксплуатация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жилищного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фонда,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нежилых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помещений,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находящихся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C7A26" w:rsidRPr="00D23CE0" w:rsidRDefault="002C7A26" w:rsidP="00230295">
      <w:pPr>
        <w:widowControl/>
        <w:numPr>
          <w:ilvl w:val="0"/>
          <w:numId w:val="29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внешкольной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детьми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подростками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учреждений;</w:t>
      </w:r>
    </w:p>
    <w:p w:rsidR="002C7A26" w:rsidRPr="00D23CE0" w:rsidRDefault="002C7A26" w:rsidP="00230295">
      <w:pPr>
        <w:widowControl/>
        <w:numPr>
          <w:ilvl w:val="0"/>
          <w:numId w:val="29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содействие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работе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защиты,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нуждающихся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поддержке,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оказание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помощи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нуждающимся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счет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содействие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благотворительности;</w:t>
      </w:r>
    </w:p>
    <w:p w:rsidR="002C7A26" w:rsidRPr="00D23CE0" w:rsidRDefault="002C7A26" w:rsidP="00230295">
      <w:pPr>
        <w:widowControl/>
        <w:numPr>
          <w:ilvl w:val="0"/>
          <w:numId w:val="29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участие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партнерства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предприятиях,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Передача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компетенцию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перечисленных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непосредственно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затрагивающих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интересы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позволит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начать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инициативы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обустройству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улучшить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оказание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ряда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укрепить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жителями,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повысить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авторитет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глазах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населения.</w:t>
      </w:r>
    </w:p>
    <w:p w:rsidR="00FA5B67" w:rsidRPr="00D23CE0" w:rsidRDefault="00FA5B6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C20391" w:rsidRDefault="001F5283" w:rsidP="00230295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230295" w:rsidRPr="00D23CE0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Наделение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муниципальных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образований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адекватным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объемом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имущества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lang w:eastAsia="en-US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Передача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дополнительных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сопровождаться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передачей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комплексов.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Представляется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нецелесообразным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вводить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землю,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леса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обособленные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водные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объекты.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оформления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краткосрочной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аренды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некапитальных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последующей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регистрацией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органах.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преимущественно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ориентированные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обслуживание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населения: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неприватизированный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жилищный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фонд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содержанием;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содержания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благоустройства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предприятия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социально-бытового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назначения;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нежилого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фонда;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здравоохранения,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культуры,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спорта;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комплексы,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комплексного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имеющие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Передача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перечисленного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инициативе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или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оформляться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договорами,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предусматривающими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FA5B67" w:rsidRPr="00D23CE0" w:rsidRDefault="00FA5B6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C20391" w:rsidRDefault="001F5283" w:rsidP="00230295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230295" w:rsidRPr="00D23CE0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Финансовое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обеспечение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муниципальных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образований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lang w:eastAsia="en-US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Расширение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обусловливает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Дополнительные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целесообразно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каждого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схема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зарубежных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мегаполисах.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исключено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администрирование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эффективнее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осуществляться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например,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земельный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арендная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плата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землю,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физических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лиц,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малый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бизнес,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наружной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рекламы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платежи.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Каждое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требует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средств,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исполнения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потребуется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разработка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нормативов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жителя.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Механизм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выравнивания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бюджетной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аналогичным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2003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года.</w:t>
      </w:r>
    </w:p>
    <w:p w:rsidR="00230295" w:rsidRPr="00C20391" w:rsidRDefault="00230295" w:rsidP="00230295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2C7A26" w:rsidRPr="00C20391" w:rsidRDefault="001F5283" w:rsidP="00230295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230295" w:rsidRPr="00D23CE0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Развитие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территориального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общественного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микрорайонах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lang w:eastAsia="en-US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эффективно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действующей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большее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трудностями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сообществ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говорилось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9.1.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Исходя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субсидиарности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ряда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жизнеобеспечения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эффективно,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когда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люди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интересами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проживания.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Поэтому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уделять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особое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внимание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своих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Налаживание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эффективного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взаимодействия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муниципалитетов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ТОС,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передача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компетенцию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видов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вместе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ресурсами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способствовать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развитию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демократических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процессов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</w:p>
    <w:p w:rsidR="00FA5B67" w:rsidRPr="00D23CE0" w:rsidRDefault="00FA5B6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C20391" w:rsidRDefault="001F5283" w:rsidP="00230295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230295" w:rsidRPr="00D23CE0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Формирование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полноценных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муниципальных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образований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пригородных</w:t>
      </w:r>
      <w:r w:rsidR="00FA5B67" w:rsidRPr="00D23C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7A26" w:rsidRPr="00D23CE0">
        <w:rPr>
          <w:rFonts w:ascii="Times New Roman" w:hAnsi="Times New Roman"/>
          <w:b w:val="0"/>
          <w:color w:val="auto"/>
          <w:sz w:val="28"/>
          <w:szCs w:val="28"/>
        </w:rPr>
        <w:t>территориях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lang w:eastAsia="en-US"/>
        </w:rPr>
      </w:pP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отмечалось,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пригородные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расположенными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поселками.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здесь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территориях.</w:t>
      </w:r>
    </w:p>
    <w:p w:rsidR="002C7A26" w:rsidRPr="00C20391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Города-пригороды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целесообразно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преобразовать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объемом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имущества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источниками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чем-либо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отличаться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схема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взаимодействия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соответствовать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схеме,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принятой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субъектах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процессе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реформирования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поселковых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каждом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конкретном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искать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компромисс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доступности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пользу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маленьких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эффективности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пользу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образований).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6F87" w:rsidRPr="00C20391" w:rsidRDefault="001F5283" w:rsidP="00230295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  <w:r w:rsidR="00EB6F8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Заключение</w:t>
      </w:r>
    </w:p>
    <w:p w:rsidR="00230295" w:rsidRPr="00C20391" w:rsidRDefault="00230295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B6F87" w:rsidRPr="00D23CE0" w:rsidRDefault="00EB6F8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Данное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исследование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только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исчерпывающим,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претендует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лишь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формулировку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формированию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могут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сделаны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выводы,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важные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перспектив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нормативно-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правового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практических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EB6F87" w:rsidRPr="00D23CE0" w:rsidRDefault="00EB6F8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1.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Современные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теоретические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международный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опыт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демонстрируют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неэффективность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нецелесообразность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централизации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крупных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Теоретически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предпочтительной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считается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двухуровневая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модель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Однако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наибольшее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распространение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получила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одноуровневая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модель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элементами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децентрализации,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когда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выборные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финансовая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определенной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мере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ограничиваются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сравнению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самостоятельными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образованиями.</w:t>
      </w:r>
    </w:p>
    <w:p w:rsidR="00EB6F87" w:rsidRPr="00D23CE0" w:rsidRDefault="00EB6F8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2.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Существуют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объективные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наличием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эффектов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перелива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(то,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практике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достаточно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расплывчато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некорректно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называют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хозяйства),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влиянием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качество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жизни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населения,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необходимостью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создания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системы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сдержек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противовесов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подобное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разделение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нельзя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подходами,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используемыми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применительно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поселениям,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районам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округам.</w:t>
      </w:r>
    </w:p>
    <w:p w:rsidR="00EB6F87" w:rsidRPr="00D23CE0" w:rsidRDefault="00EB6F8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3.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очередь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закрепляться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оказание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услуг,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имеющих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экономии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масштабе,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конкурентной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среды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потребление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имеет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локальный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характер.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важно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также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участие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первую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очередь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связанных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планированием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строительством.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Гораздо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широкий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спектр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должен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территориями-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пригородами,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входящими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состав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ядра,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поскольку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случае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единства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хозяйства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действует,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компетенции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сравнению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другими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муниципальными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образованиями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размера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статуса.</w:t>
      </w:r>
    </w:p>
    <w:p w:rsidR="00EB6F87" w:rsidRPr="00D23CE0" w:rsidRDefault="00EB6F8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4.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предпочтительными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территориями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являются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поимущественные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(при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скорейшего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перехода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рыночной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оценке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жилой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недвижимости)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малый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бизнес.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Закрепление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подоходного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налога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является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обоснованным.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исходить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целесообразно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обеспечить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покрытие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подавляющей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части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расходов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территорий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счет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собственных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доходов,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минимизируя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предоставление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нецелевой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финансовой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помощи.</w:t>
      </w:r>
    </w:p>
    <w:p w:rsidR="00EB6F87" w:rsidRPr="00D23CE0" w:rsidRDefault="00EB6F8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5.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перспективе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актуальными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будут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становиться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вопросы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координации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деятельности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агломераций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Москвы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Санкт-Петербурга,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выходящих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далеко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границы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Международный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опыт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очевидных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примеров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успешного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данной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проблемы,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которые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было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взять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образец.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Тем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менее,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целесообразно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начать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поиск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возможных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решений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сейчас.</w:t>
      </w:r>
    </w:p>
    <w:p w:rsidR="00EB6F87" w:rsidRPr="00D23CE0" w:rsidRDefault="00EB6F87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Все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изложенное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выше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позволяет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сделать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вывод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отсутствии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оснований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для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того,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чтобы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оставлять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усмотрение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власти.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Данный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процесс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неизбежно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неэффективным,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поскольку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ограничивает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монополию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общегородских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власть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управление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потому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всегда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будет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рассматриваться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ими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как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нежелательный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конкурент.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то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же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время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невозможно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основе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Об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общих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принципах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РФ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.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этих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условиях,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учетом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необходимости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универсального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обеспечения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гарантий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граждан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осуществление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самоуправления,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наиболее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целесообразно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регулирование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в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отдельным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законодательным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актом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уровня.</w:t>
      </w:r>
    </w:p>
    <w:p w:rsidR="002C7A26" w:rsidRPr="00D23CE0" w:rsidRDefault="002C7A26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A26" w:rsidRPr="00D23CE0" w:rsidRDefault="0077233B" w:rsidP="00230295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95"/>
      <w:r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  <w:bookmarkEnd w:id="9"/>
      <w:r w:rsidR="008B7845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Список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B7845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использованных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B7845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источников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B7845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A5B67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B7845" w:rsidRPr="00D23CE0">
        <w:rPr>
          <w:rFonts w:ascii="Times New Roman" w:hAnsi="Times New Roman" w:cs="Times New Roman"/>
          <w:b w:val="0"/>
          <w:color w:val="auto"/>
          <w:sz w:val="28"/>
          <w:szCs w:val="28"/>
        </w:rPr>
        <w:t>литературы</w:t>
      </w:r>
    </w:p>
    <w:p w:rsidR="004C04CE" w:rsidRPr="00D23CE0" w:rsidRDefault="004C04CE" w:rsidP="00230295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FA5B67" w:rsidRPr="00D23CE0" w:rsidRDefault="00FA5B67" w:rsidP="00230295">
      <w:pPr>
        <w:widowControl/>
        <w:numPr>
          <w:ilvl w:val="0"/>
          <w:numId w:val="30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Законодательство и официальные документы</w:t>
      </w:r>
    </w:p>
    <w:p w:rsidR="00FA5B67" w:rsidRPr="00D23CE0" w:rsidRDefault="00FA5B67" w:rsidP="00230295">
      <w:pPr>
        <w:widowControl/>
        <w:numPr>
          <w:ilvl w:val="0"/>
          <w:numId w:val="31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>Конституция Российской Федерации (с поправками от 30 декабря 2008 г.) // Система ГАРАНТ-МАКСИМУМ.</w:t>
      </w:r>
    </w:p>
    <w:p w:rsidR="00FA5B67" w:rsidRPr="00D23CE0" w:rsidRDefault="00FA5B67" w:rsidP="00230295">
      <w:pPr>
        <w:widowControl/>
        <w:numPr>
          <w:ilvl w:val="0"/>
          <w:numId w:val="31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2003 г. № 131-ФЗ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230295" w:rsidRPr="00D23CE0">
        <w:rPr>
          <w:rFonts w:ascii="Times New Roman" w:hAnsi="Times New Roman" w:cs="Times New Roman"/>
          <w:sz w:val="28"/>
          <w:szCs w:val="28"/>
        </w:rPr>
        <w:t xml:space="preserve"> </w:t>
      </w:r>
      <w:r w:rsidRPr="00D23CE0">
        <w:rPr>
          <w:rFonts w:ascii="Times New Roman" w:hAnsi="Times New Roman" w:cs="Times New Roman"/>
          <w:sz w:val="28"/>
          <w:szCs w:val="28"/>
        </w:rPr>
        <w:t>28 ноября 2009 г.) // Система ГАРАНТ-МАКСИМУМ.</w:t>
      </w:r>
    </w:p>
    <w:p w:rsidR="00FA5B67" w:rsidRPr="00D23CE0" w:rsidRDefault="00FA5B67" w:rsidP="00230295">
      <w:pPr>
        <w:widowControl/>
        <w:numPr>
          <w:ilvl w:val="0"/>
          <w:numId w:val="31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 xml:space="preserve">Закон г. Москвы от 6 ноября 2002 г. № 56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 xml:space="preserve"> (с изменениями от 26 декабря 2007 г.) // Система ГАРАНТ-МАКСИМУМ.</w:t>
      </w:r>
    </w:p>
    <w:p w:rsidR="00FA5B67" w:rsidRPr="00D23CE0" w:rsidRDefault="00FA5B67" w:rsidP="00230295">
      <w:pPr>
        <w:widowControl/>
        <w:numPr>
          <w:ilvl w:val="0"/>
          <w:numId w:val="31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 xml:space="preserve">Закон Санкт-Петербурга от 7 июня 2005 г. № 237-30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Санкт-Петербурге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 xml:space="preserve"> (с изменениями от 23 сентября 2009 г.) // Система ГАРАНТ-МАКСИМУМ.</w:t>
      </w:r>
    </w:p>
    <w:p w:rsidR="00FA5B67" w:rsidRPr="00D23CE0" w:rsidRDefault="00FA5B67" w:rsidP="00230295">
      <w:pPr>
        <w:widowControl/>
        <w:suppressAutoHyphens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B7845" w:rsidRPr="00D23CE0" w:rsidRDefault="00FA5B67" w:rsidP="00230295">
      <w:pPr>
        <w:widowControl/>
        <w:numPr>
          <w:ilvl w:val="0"/>
          <w:numId w:val="30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Специальная литература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Алпатов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Ю.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:Автореферат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диссертации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на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соискание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ученой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степени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доктора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юридических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наук.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Специальность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12.00.02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Конституционное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;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Муниципальное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/Ю.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Алпатов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;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Науч.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конс.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Кутафин.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-М.,2009.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Алпатов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Ю.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Особенности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реализации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полномочий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органов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Москвы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области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землеустройства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градостроительства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//Административное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муниципальное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-2009.-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19</w:t>
      </w:r>
      <w:r w:rsidR="00FA5B67" w:rsidRPr="00D23CE0">
        <w:rPr>
          <w:rFonts w:ascii="Times New Roman" w:hAnsi="Times New Roman" w:cs="Times New Roman"/>
          <w:sz w:val="28"/>
        </w:rPr>
        <w:t xml:space="preserve"> - </w:t>
      </w:r>
      <w:r w:rsidRPr="00D23CE0">
        <w:rPr>
          <w:rFonts w:ascii="Times New Roman" w:hAnsi="Times New Roman" w:cs="Times New Roman"/>
          <w:sz w:val="28"/>
        </w:rPr>
        <w:t>25.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Алпатов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Ю.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Перспективы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совершенствования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</w:t>
      </w:r>
      <w:r w:rsidR="00230295" w:rsidRPr="00D23CE0">
        <w:rPr>
          <w:rFonts w:ascii="Times New Roman" w:hAnsi="Times New Roman" w:cs="Times New Roman"/>
          <w:sz w:val="28"/>
        </w:rPr>
        <w:t>"</w:t>
      </w:r>
      <w:r w:rsidRPr="00D23CE0">
        <w:rPr>
          <w:rFonts w:ascii="Times New Roman" w:hAnsi="Times New Roman" w:cs="Times New Roman"/>
          <w:sz w:val="28"/>
        </w:rPr>
        <w:t>Черные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дыры</w:t>
      </w:r>
      <w:r w:rsidR="00230295" w:rsidRPr="00D23CE0">
        <w:rPr>
          <w:rFonts w:ascii="Times New Roman" w:hAnsi="Times New Roman" w:cs="Times New Roman"/>
          <w:sz w:val="28"/>
        </w:rPr>
        <w:t>"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Российском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законодательстве.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-2008.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53</w:t>
      </w:r>
      <w:r w:rsidR="00FA5B67" w:rsidRPr="00D23CE0">
        <w:rPr>
          <w:rFonts w:ascii="Times New Roman" w:hAnsi="Times New Roman" w:cs="Times New Roman"/>
          <w:sz w:val="28"/>
        </w:rPr>
        <w:t xml:space="preserve"> - </w:t>
      </w:r>
      <w:r w:rsidRPr="00D23CE0">
        <w:rPr>
          <w:rFonts w:ascii="Times New Roman" w:hAnsi="Times New Roman" w:cs="Times New Roman"/>
          <w:sz w:val="28"/>
        </w:rPr>
        <w:t>58.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Алпатов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Ю.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Проблемы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оптимизации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предметов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ведения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внутригородских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территорий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</w:t>
      </w:r>
      <w:r w:rsidRPr="00D23CE0">
        <w:rPr>
          <w:rFonts w:ascii="Times New Roman" w:hAnsi="Times New Roman" w:cs="Times New Roman"/>
          <w:sz w:val="28"/>
          <w:lang w:val="en-US"/>
        </w:rPr>
        <w:t>Lex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  <w:lang w:val="en-US"/>
        </w:rPr>
        <w:t>Russica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-2008.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2.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336</w:t>
      </w:r>
      <w:r w:rsidR="00FA5B67" w:rsidRPr="00D23CE0">
        <w:rPr>
          <w:rFonts w:ascii="Times New Roman" w:hAnsi="Times New Roman" w:cs="Times New Roman"/>
          <w:sz w:val="28"/>
        </w:rPr>
        <w:t xml:space="preserve"> - </w:t>
      </w:r>
      <w:r w:rsidRPr="00D23CE0">
        <w:rPr>
          <w:rFonts w:ascii="Times New Roman" w:hAnsi="Times New Roman" w:cs="Times New Roman"/>
          <w:sz w:val="28"/>
        </w:rPr>
        <w:t>346.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Алпатов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Ю.М.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Финансово-правовые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основы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осуществления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Москве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//Конституционное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муниципальное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право.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-2009.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5.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33</w:t>
      </w:r>
      <w:r w:rsidR="00FA5B67" w:rsidRPr="00D23CE0">
        <w:rPr>
          <w:rFonts w:ascii="Times New Roman" w:hAnsi="Times New Roman" w:cs="Times New Roman"/>
          <w:sz w:val="28"/>
        </w:rPr>
        <w:t xml:space="preserve"> - </w:t>
      </w:r>
      <w:r w:rsidRPr="00D23CE0">
        <w:rPr>
          <w:rFonts w:ascii="Times New Roman" w:hAnsi="Times New Roman" w:cs="Times New Roman"/>
          <w:sz w:val="28"/>
        </w:rPr>
        <w:t>36.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Алпатов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Ю.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Юридическая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природа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механизм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межмуниципального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сотрудничества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Москвы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Санкт-Петербурга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//Административное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муниципальное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-2009.-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2.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16</w:t>
      </w:r>
      <w:r w:rsidR="00FA5B67" w:rsidRPr="00D23CE0">
        <w:rPr>
          <w:rFonts w:ascii="Times New Roman" w:hAnsi="Times New Roman" w:cs="Times New Roman"/>
          <w:sz w:val="28"/>
        </w:rPr>
        <w:t xml:space="preserve"> - </w:t>
      </w:r>
      <w:r w:rsidRPr="00D23CE0">
        <w:rPr>
          <w:rFonts w:ascii="Times New Roman" w:hAnsi="Times New Roman" w:cs="Times New Roman"/>
          <w:sz w:val="28"/>
        </w:rPr>
        <w:t>28.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Алпатов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Ю.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Актуальные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вопросы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городского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//Вестник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Саратовской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академии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права.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-2008.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2.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125</w:t>
      </w:r>
      <w:r w:rsidR="00FA5B67" w:rsidRPr="00D23CE0">
        <w:rPr>
          <w:rFonts w:ascii="Times New Roman" w:hAnsi="Times New Roman" w:cs="Times New Roman"/>
          <w:sz w:val="28"/>
        </w:rPr>
        <w:t xml:space="preserve"> - </w:t>
      </w:r>
      <w:r w:rsidRPr="00D23CE0">
        <w:rPr>
          <w:rFonts w:ascii="Times New Roman" w:hAnsi="Times New Roman" w:cs="Times New Roman"/>
          <w:sz w:val="28"/>
        </w:rPr>
        <w:t>132.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Беликов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В.Ф.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Основные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направления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развития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законодательства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местном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самоуправлении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Управленческое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консультирование.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-2007.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68-73.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Белоусова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Муниципальное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России: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Учебное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пособие.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-М.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:Книжная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палата,2007.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Бокова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Н.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вопросу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видах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правового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статуса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//Юридические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науки.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-2006.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4.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46</w:t>
      </w:r>
      <w:r w:rsidR="00FA5B67" w:rsidRPr="00D23CE0">
        <w:rPr>
          <w:rFonts w:ascii="Times New Roman" w:hAnsi="Times New Roman" w:cs="Times New Roman"/>
          <w:sz w:val="28"/>
        </w:rPr>
        <w:t xml:space="preserve"> - </w:t>
      </w:r>
      <w:r w:rsidRPr="00D23CE0">
        <w:rPr>
          <w:rFonts w:ascii="Times New Roman" w:hAnsi="Times New Roman" w:cs="Times New Roman"/>
          <w:sz w:val="28"/>
        </w:rPr>
        <w:t>47.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Винокуров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А.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государственной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власти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Санкт-Петербурга: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Спецкурс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Санкт-Петербургский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государственный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университет.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Юридический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факультет.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-СПб.,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2009.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Волков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В.А.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публичной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власти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Управленческое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консультирование.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-2007.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226-233.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Гриценко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Е.В.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вопросу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концепции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публичной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власти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Управленческое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консультирование.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-2007.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40-49.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Гриценко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Организация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публичной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власти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:В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поиске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оптимальной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модели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//Конституционное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муниципальное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право.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-2007.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15.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28</w:t>
      </w:r>
      <w:r w:rsidR="00FA5B67" w:rsidRPr="00D23CE0">
        <w:rPr>
          <w:rFonts w:ascii="Times New Roman" w:hAnsi="Times New Roman" w:cs="Times New Roman"/>
          <w:sz w:val="28"/>
        </w:rPr>
        <w:t xml:space="preserve"> - </w:t>
      </w:r>
      <w:r w:rsidRPr="00D23CE0">
        <w:rPr>
          <w:rFonts w:ascii="Times New Roman" w:hAnsi="Times New Roman" w:cs="Times New Roman"/>
          <w:sz w:val="28"/>
        </w:rPr>
        <w:t>35.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Закондырин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А.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Особенности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правового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регулирования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субъектах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Москве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Санкт-Петербурге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//Право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политика.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-2008.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11.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2609</w:t>
      </w:r>
      <w:r w:rsidR="00FA5B67" w:rsidRPr="00D23CE0">
        <w:rPr>
          <w:rFonts w:ascii="Times New Roman" w:hAnsi="Times New Roman" w:cs="Times New Roman"/>
          <w:sz w:val="28"/>
        </w:rPr>
        <w:t xml:space="preserve"> - </w:t>
      </w:r>
      <w:r w:rsidRPr="00D23CE0">
        <w:rPr>
          <w:rFonts w:ascii="Times New Roman" w:hAnsi="Times New Roman" w:cs="Times New Roman"/>
          <w:sz w:val="28"/>
        </w:rPr>
        <w:t>2615.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Изингер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А.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Юридические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признаки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//Юридические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науки.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-2007.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46</w:t>
      </w:r>
      <w:r w:rsidR="00FA5B67" w:rsidRPr="00D23CE0">
        <w:rPr>
          <w:rFonts w:ascii="Times New Roman" w:hAnsi="Times New Roman" w:cs="Times New Roman"/>
          <w:sz w:val="28"/>
        </w:rPr>
        <w:t xml:space="preserve"> - </w:t>
      </w:r>
      <w:r w:rsidRPr="00D23CE0">
        <w:rPr>
          <w:rFonts w:ascii="Times New Roman" w:hAnsi="Times New Roman" w:cs="Times New Roman"/>
          <w:sz w:val="28"/>
        </w:rPr>
        <w:t>48.</w:t>
      </w:r>
    </w:p>
    <w:p w:rsidR="00FA5B67" w:rsidRPr="00D23CE0" w:rsidRDefault="00FA5B67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3CE0">
        <w:rPr>
          <w:rFonts w:ascii="Times New Roman" w:hAnsi="Times New Roman" w:cs="Times New Roman"/>
          <w:sz w:val="28"/>
          <w:szCs w:val="28"/>
        </w:rPr>
        <w:t xml:space="preserve">Комментарий к ФЗ 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 w:rsidR="00230295" w:rsidRPr="00D23CE0">
        <w:rPr>
          <w:rFonts w:ascii="Times New Roman" w:hAnsi="Times New Roman" w:cs="Times New Roman"/>
          <w:sz w:val="28"/>
          <w:szCs w:val="28"/>
        </w:rPr>
        <w:t>"</w:t>
      </w:r>
      <w:r w:rsidRPr="00D23CE0">
        <w:rPr>
          <w:rFonts w:ascii="Times New Roman" w:hAnsi="Times New Roman" w:cs="Times New Roman"/>
          <w:sz w:val="28"/>
          <w:szCs w:val="28"/>
        </w:rPr>
        <w:t xml:space="preserve"> // Система ГАРАНТ-МАКСИМУМ.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Местное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/Под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ред.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Сабитовой.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-М.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: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Книга-сервис,2009.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Мещяриков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Т.В.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Вопросы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законодательного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регулирования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публичной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власти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Управленческое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консультирование.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-2007.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64-67.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Мокрый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В.С.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Правовое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регулирование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Управленческое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консультирование.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-2007.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34-39.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Москва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Санкт-Петербург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:Местное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самоуправление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/Авт.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кол.: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Е.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Доманевская,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Замятина,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А.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Кирсанов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др.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;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Под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общ.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ред.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Михайлова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;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Институт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муниципального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развития.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-науч.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изд.-СПб.,2009.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Пушкарев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А.,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Бирюкова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Б.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Полупанов,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,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К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вопросу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пределах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нормотворчества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субъектов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//Конституционные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основы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организации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функционирования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институтов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публичной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власти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Российской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Федерации.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-Екатеринбург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: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Изд-во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УрГЮА,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2009.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173</w:t>
      </w:r>
      <w:r w:rsidR="00FA5B67" w:rsidRPr="00D23CE0">
        <w:rPr>
          <w:rFonts w:ascii="Times New Roman" w:hAnsi="Times New Roman" w:cs="Times New Roman"/>
          <w:sz w:val="28"/>
        </w:rPr>
        <w:t xml:space="preserve"> - </w:t>
      </w:r>
      <w:r w:rsidRPr="00D23CE0">
        <w:rPr>
          <w:rFonts w:ascii="Times New Roman" w:hAnsi="Times New Roman" w:cs="Times New Roman"/>
          <w:sz w:val="28"/>
        </w:rPr>
        <w:t>175</w:t>
      </w:r>
    </w:p>
    <w:p w:rsidR="008B7845" w:rsidRPr="00D23CE0" w:rsidRDefault="008B7845" w:rsidP="00230295">
      <w:pPr>
        <w:widowControl/>
        <w:numPr>
          <w:ilvl w:val="0"/>
          <w:numId w:val="32"/>
        </w:numPr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D23CE0">
        <w:rPr>
          <w:rFonts w:ascii="Times New Roman" w:hAnsi="Times New Roman" w:cs="Times New Roman"/>
          <w:sz w:val="28"/>
        </w:rPr>
        <w:t>Сергиенко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А.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Проблемы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правового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регулирования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местного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самоуправления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городах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федерального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значения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условиях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муниципальной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реформы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//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Власть.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-2006.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-№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10.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-С.</w:t>
      </w:r>
      <w:r w:rsidR="00FA5B67" w:rsidRPr="00D23CE0">
        <w:rPr>
          <w:rFonts w:ascii="Times New Roman" w:hAnsi="Times New Roman" w:cs="Times New Roman"/>
          <w:sz w:val="28"/>
        </w:rPr>
        <w:t xml:space="preserve"> </w:t>
      </w:r>
      <w:r w:rsidRPr="00D23CE0">
        <w:rPr>
          <w:rFonts w:ascii="Times New Roman" w:hAnsi="Times New Roman" w:cs="Times New Roman"/>
          <w:sz w:val="28"/>
        </w:rPr>
        <w:t>37-43.</w:t>
      </w:r>
      <w:bookmarkStart w:id="10" w:name="_GoBack"/>
      <w:bookmarkEnd w:id="10"/>
    </w:p>
    <w:sectPr w:rsidR="008B7845" w:rsidRPr="00D23CE0" w:rsidSect="00230295">
      <w:pgSz w:w="11904" w:h="16836"/>
      <w:pgMar w:top="1134" w:right="850" w:bottom="1134" w:left="1701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74" w:rsidRDefault="00804674" w:rsidP="00DA2B0F">
      <w:r>
        <w:separator/>
      </w:r>
    </w:p>
  </w:endnote>
  <w:endnote w:type="continuationSeparator" w:id="0">
    <w:p w:rsidR="00804674" w:rsidRDefault="00804674" w:rsidP="00DA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74" w:rsidRDefault="00804674" w:rsidP="00DA2B0F">
      <w:r>
        <w:separator/>
      </w:r>
    </w:p>
  </w:footnote>
  <w:footnote w:type="continuationSeparator" w:id="0">
    <w:p w:rsidR="00804674" w:rsidRDefault="00804674" w:rsidP="00DA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7D3B"/>
    <w:multiLevelType w:val="hybridMultilevel"/>
    <w:tmpl w:val="35D6D4E4"/>
    <w:lvl w:ilvl="0" w:tplc="C8AE60C0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C66ED7"/>
    <w:multiLevelType w:val="hybridMultilevel"/>
    <w:tmpl w:val="E20C887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3B5A6B"/>
    <w:multiLevelType w:val="hybridMultilevel"/>
    <w:tmpl w:val="20E204A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D3DB6"/>
    <w:multiLevelType w:val="hybridMultilevel"/>
    <w:tmpl w:val="9CC8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7F0EB8"/>
    <w:multiLevelType w:val="hybridMultilevel"/>
    <w:tmpl w:val="A86E2A8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4C1EAC"/>
    <w:multiLevelType w:val="hybridMultilevel"/>
    <w:tmpl w:val="A718EC3E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7E749E"/>
    <w:multiLevelType w:val="hybridMultilevel"/>
    <w:tmpl w:val="6A28F3B6"/>
    <w:lvl w:ilvl="0" w:tplc="5596AD4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454597"/>
    <w:multiLevelType w:val="hybridMultilevel"/>
    <w:tmpl w:val="D160E65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5F3AA1"/>
    <w:multiLevelType w:val="hybridMultilevel"/>
    <w:tmpl w:val="E6A257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8F4430"/>
    <w:multiLevelType w:val="hybridMultilevel"/>
    <w:tmpl w:val="2BB2CF0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AF05B5"/>
    <w:multiLevelType w:val="hybridMultilevel"/>
    <w:tmpl w:val="43626C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6E07D4"/>
    <w:multiLevelType w:val="hybridMultilevel"/>
    <w:tmpl w:val="1C04373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A23C0D"/>
    <w:multiLevelType w:val="hybridMultilevel"/>
    <w:tmpl w:val="3028BE66"/>
    <w:lvl w:ilvl="0" w:tplc="DCC046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2C0186"/>
    <w:multiLevelType w:val="hybridMultilevel"/>
    <w:tmpl w:val="1AE8B7A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563E69"/>
    <w:multiLevelType w:val="hybridMultilevel"/>
    <w:tmpl w:val="1260501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A27EC5"/>
    <w:multiLevelType w:val="hybridMultilevel"/>
    <w:tmpl w:val="4C5268F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D91C27"/>
    <w:multiLevelType w:val="hybridMultilevel"/>
    <w:tmpl w:val="58CE392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7D249B"/>
    <w:multiLevelType w:val="hybridMultilevel"/>
    <w:tmpl w:val="21A89A1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AE0096"/>
    <w:multiLevelType w:val="hybridMultilevel"/>
    <w:tmpl w:val="BB24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E33D5F"/>
    <w:multiLevelType w:val="hybridMultilevel"/>
    <w:tmpl w:val="42D454E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2D776D"/>
    <w:multiLevelType w:val="hybridMultilevel"/>
    <w:tmpl w:val="A1CA635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FF6BF5"/>
    <w:multiLevelType w:val="hybridMultilevel"/>
    <w:tmpl w:val="AE9E56D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7A7BC3"/>
    <w:multiLevelType w:val="hybridMultilevel"/>
    <w:tmpl w:val="7CD0C0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F546EB"/>
    <w:multiLevelType w:val="hybridMultilevel"/>
    <w:tmpl w:val="AF46917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6E23FA"/>
    <w:multiLevelType w:val="hybridMultilevel"/>
    <w:tmpl w:val="B68222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980D68"/>
    <w:multiLevelType w:val="hybridMultilevel"/>
    <w:tmpl w:val="1E2CD780"/>
    <w:lvl w:ilvl="0" w:tplc="A22841A8">
      <w:numFmt w:val="bullet"/>
      <w:lvlText w:val="•"/>
      <w:lvlJc w:val="left"/>
      <w:pPr>
        <w:ind w:left="1729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0734146"/>
    <w:multiLevelType w:val="hybridMultilevel"/>
    <w:tmpl w:val="D75ED44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D7EB8EE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5B743E"/>
    <w:multiLevelType w:val="hybridMultilevel"/>
    <w:tmpl w:val="9EA498C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014379"/>
    <w:multiLevelType w:val="hybridMultilevel"/>
    <w:tmpl w:val="EC4E0F94"/>
    <w:lvl w:ilvl="0" w:tplc="4FF27F7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9C42F77"/>
    <w:multiLevelType w:val="hybridMultilevel"/>
    <w:tmpl w:val="234EDB3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BC2B27"/>
    <w:multiLevelType w:val="hybridMultilevel"/>
    <w:tmpl w:val="5BF8C448"/>
    <w:lvl w:ilvl="0" w:tplc="9A2876E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D57963"/>
    <w:multiLevelType w:val="hybridMultilevel"/>
    <w:tmpl w:val="395AA51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4"/>
  </w:num>
  <w:num w:numId="5">
    <w:abstractNumId w:val="23"/>
  </w:num>
  <w:num w:numId="6">
    <w:abstractNumId w:val="8"/>
  </w:num>
  <w:num w:numId="7">
    <w:abstractNumId w:val="11"/>
  </w:num>
  <w:num w:numId="8">
    <w:abstractNumId w:val="7"/>
  </w:num>
  <w:num w:numId="9">
    <w:abstractNumId w:val="20"/>
  </w:num>
  <w:num w:numId="10">
    <w:abstractNumId w:val="2"/>
  </w:num>
  <w:num w:numId="11">
    <w:abstractNumId w:val="21"/>
  </w:num>
  <w:num w:numId="12">
    <w:abstractNumId w:val="27"/>
  </w:num>
  <w:num w:numId="13">
    <w:abstractNumId w:val="25"/>
  </w:num>
  <w:num w:numId="14">
    <w:abstractNumId w:val="29"/>
  </w:num>
  <w:num w:numId="15">
    <w:abstractNumId w:val="28"/>
  </w:num>
  <w:num w:numId="16">
    <w:abstractNumId w:val="24"/>
  </w:num>
  <w:num w:numId="17">
    <w:abstractNumId w:val="12"/>
  </w:num>
  <w:num w:numId="18">
    <w:abstractNumId w:val="26"/>
  </w:num>
  <w:num w:numId="19">
    <w:abstractNumId w:val="0"/>
  </w:num>
  <w:num w:numId="20">
    <w:abstractNumId w:val="10"/>
  </w:num>
  <w:num w:numId="21">
    <w:abstractNumId w:val="4"/>
  </w:num>
  <w:num w:numId="22">
    <w:abstractNumId w:val="31"/>
  </w:num>
  <w:num w:numId="23">
    <w:abstractNumId w:val="15"/>
  </w:num>
  <w:num w:numId="24">
    <w:abstractNumId w:val="9"/>
  </w:num>
  <w:num w:numId="25">
    <w:abstractNumId w:val="19"/>
  </w:num>
  <w:num w:numId="26">
    <w:abstractNumId w:val="17"/>
  </w:num>
  <w:num w:numId="27">
    <w:abstractNumId w:val="22"/>
  </w:num>
  <w:num w:numId="28">
    <w:abstractNumId w:val="1"/>
  </w:num>
  <w:num w:numId="29">
    <w:abstractNumId w:val="13"/>
  </w:num>
  <w:num w:numId="30">
    <w:abstractNumId w:val="18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A26"/>
    <w:rsid w:val="00051146"/>
    <w:rsid w:val="000911A9"/>
    <w:rsid w:val="000D503F"/>
    <w:rsid w:val="001D2D49"/>
    <w:rsid w:val="001F5283"/>
    <w:rsid w:val="00230295"/>
    <w:rsid w:val="002523BC"/>
    <w:rsid w:val="0027225B"/>
    <w:rsid w:val="00281AB6"/>
    <w:rsid w:val="002C7A26"/>
    <w:rsid w:val="003243A7"/>
    <w:rsid w:val="003A0103"/>
    <w:rsid w:val="003E473A"/>
    <w:rsid w:val="00457E36"/>
    <w:rsid w:val="004C04CE"/>
    <w:rsid w:val="004C407E"/>
    <w:rsid w:val="004E4A47"/>
    <w:rsid w:val="005A3A08"/>
    <w:rsid w:val="005D4863"/>
    <w:rsid w:val="006419A1"/>
    <w:rsid w:val="00692B04"/>
    <w:rsid w:val="00695B2D"/>
    <w:rsid w:val="006B0FAC"/>
    <w:rsid w:val="006C3804"/>
    <w:rsid w:val="006C75C2"/>
    <w:rsid w:val="0077233B"/>
    <w:rsid w:val="007947B3"/>
    <w:rsid w:val="007E5599"/>
    <w:rsid w:val="00804674"/>
    <w:rsid w:val="008B7845"/>
    <w:rsid w:val="00955264"/>
    <w:rsid w:val="009D1E4B"/>
    <w:rsid w:val="00A53735"/>
    <w:rsid w:val="00AA38D9"/>
    <w:rsid w:val="00B81138"/>
    <w:rsid w:val="00BF0535"/>
    <w:rsid w:val="00BF605B"/>
    <w:rsid w:val="00C20391"/>
    <w:rsid w:val="00C216E7"/>
    <w:rsid w:val="00C22E9B"/>
    <w:rsid w:val="00D04D1B"/>
    <w:rsid w:val="00D13A1E"/>
    <w:rsid w:val="00D23CE0"/>
    <w:rsid w:val="00D27399"/>
    <w:rsid w:val="00D55BC2"/>
    <w:rsid w:val="00D71C55"/>
    <w:rsid w:val="00DA2B0F"/>
    <w:rsid w:val="00DA5811"/>
    <w:rsid w:val="00DC5FE0"/>
    <w:rsid w:val="00DC7C31"/>
    <w:rsid w:val="00DF5599"/>
    <w:rsid w:val="00E825A3"/>
    <w:rsid w:val="00E82613"/>
    <w:rsid w:val="00EB6F87"/>
    <w:rsid w:val="00F7006C"/>
    <w:rsid w:val="00F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6EA02DD6-F5B6-449C-8B8A-C6D448AC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C7A2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1E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7A26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D13A1E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  <w:style w:type="paragraph" w:customStyle="1" w:styleId="a3">
    <w:name w:val="Таблицы (моноширинный)"/>
    <w:basedOn w:val="a"/>
    <w:next w:val="a"/>
    <w:uiPriority w:val="99"/>
    <w:rsid w:val="002C7A26"/>
    <w:pPr>
      <w:ind w:firstLine="0"/>
    </w:pPr>
    <w:rPr>
      <w:rFonts w:ascii="Courier New" w:hAnsi="Courier New" w:cs="Courier New"/>
    </w:rPr>
  </w:style>
  <w:style w:type="paragraph" w:styleId="a4">
    <w:name w:val="Document Map"/>
    <w:basedOn w:val="a"/>
    <w:link w:val="a5"/>
    <w:uiPriority w:val="99"/>
    <w:semiHidden/>
    <w:unhideWhenUsed/>
    <w:rsid w:val="002C7A2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2C7A26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semiHidden/>
    <w:unhideWhenUsed/>
    <w:rsid w:val="00DA2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A2B0F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DA2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A2B0F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D13A1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5A3A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semiHidden/>
    <w:unhideWhenUsed/>
    <w:qFormat/>
    <w:rsid w:val="006C75C2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F7006C"/>
  </w:style>
  <w:style w:type="character" w:customStyle="1" w:styleId="ae">
    <w:name w:val="Текст сноски Знак"/>
    <w:link w:val="ad"/>
    <w:uiPriority w:val="99"/>
    <w:semiHidden/>
    <w:locked/>
    <w:rsid w:val="00F7006C"/>
    <w:rPr>
      <w:rFonts w:ascii="Arial" w:hAnsi="Arial" w:cs="Arial"/>
    </w:rPr>
  </w:style>
  <w:style w:type="character" w:styleId="af">
    <w:name w:val="footnote reference"/>
    <w:uiPriority w:val="99"/>
    <w:semiHidden/>
    <w:unhideWhenUsed/>
    <w:rsid w:val="00F7006C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unhideWhenUsed/>
    <w:qFormat/>
    <w:rsid w:val="00DC5FE0"/>
    <w:pPr>
      <w:tabs>
        <w:tab w:val="right" w:leader="dot" w:pos="9639"/>
      </w:tabs>
      <w:spacing w:line="360" w:lineRule="auto"/>
      <w:ind w:firstLine="0"/>
    </w:pPr>
    <w:rPr>
      <w:sz w:val="22"/>
      <w:szCs w:val="22"/>
    </w:rPr>
  </w:style>
  <w:style w:type="paragraph" w:styleId="af0">
    <w:name w:val="Title"/>
    <w:basedOn w:val="a"/>
    <w:next w:val="a"/>
    <w:link w:val="af1"/>
    <w:uiPriority w:val="10"/>
    <w:qFormat/>
    <w:rsid w:val="00DC5FE0"/>
    <w:pPr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DC5FE0"/>
    <w:rPr>
      <w:rFonts w:ascii="Cambria" w:hAnsi="Cambria" w:cs="Times New Roman"/>
      <w:b/>
      <w:bCs/>
      <w:kern w:val="28"/>
      <w:sz w:val="32"/>
      <w:szCs w:val="32"/>
    </w:rPr>
  </w:style>
  <w:style w:type="character" w:styleId="af2">
    <w:name w:val="Strong"/>
    <w:uiPriority w:val="22"/>
    <w:qFormat/>
    <w:rsid w:val="00DC5FE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3E1F-10BF-4666-A6A4-8C9F2C31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14723</Words>
  <Characters>83922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admin</cp:lastModifiedBy>
  <cp:revision>2</cp:revision>
  <cp:lastPrinted>2010-03-27T09:56:00Z</cp:lastPrinted>
  <dcterms:created xsi:type="dcterms:W3CDTF">2014-03-06T15:52:00Z</dcterms:created>
  <dcterms:modified xsi:type="dcterms:W3CDTF">2014-03-06T15:52:00Z</dcterms:modified>
</cp:coreProperties>
</file>