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93" w:rsidRDefault="00477593" w:rsidP="00477593">
      <w:pPr>
        <w:spacing w:after="0" w:line="360" w:lineRule="auto"/>
        <w:ind w:firstLine="709"/>
        <w:jc w:val="both"/>
        <w:rPr>
          <w:rFonts w:ascii="Times New Roman" w:hAnsi="Times New Roman"/>
          <w:b/>
          <w:sz w:val="28"/>
          <w:szCs w:val="28"/>
        </w:rPr>
      </w:pPr>
      <w:bookmarkStart w:id="0" w:name="sub_403"/>
    </w:p>
    <w:p w:rsidR="00477593" w:rsidRDefault="00477593" w:rsidP="00477593">
      <w:pPr>
        <w:spacing w:after="0" w:line="360" w:lineRule="auto"/>
        <w:ind w:firstLine="709"/>
        <w:jc w:val="both"/>
        <w:rPr>
          <w:rFonts w:ascii="Times New Roman" w:hAnsi="Times New Roman"/>
          <w:b/>
          <w:sz w:val="28"/>
          <w:szCs w:val="28"/>
        </w:rPr>
      </w:pPr>
    </w:p>
    <w:p w:rsidR="00477593" w:rsidRDefault="00477593" w:rsidP="00477593">
      <w:pPr>
        <w:spacing w:after="0" w:line="360" w:lineRule="auto"/>
        <w:ind w:firstLine="709"/>
        <w:jc w:val="both"/>
        <w:rPr>
          <w:rFonts w:ascii="Times New Roman" w:hAnsi="Times New Roman"/>
          <w:b/>
          <w:sz w:val="28"/>
          <w:szCs w:val="28"/>
        </w:rPr>
      </w:pPr>
    </w:p>
    <w:p w:rsidR="00477593" w:rsidRDefault="00477593" w:rsidP="00477593">
      <w:pPr>
        <w:spacing w:after="0" w:line="360" w:lineRule="auto"/>
        <w:ind w:firstLine="709"/>
        <w:jc w:val="both"/>
        <w:rPr>
          <w:rFonts w:ascii="Times New Roman" w:hAnsi="Times New Roman"/>
          <w:b/>
          <w:sz w:val="28"/>
          <w:szCs w:val="28"/>
        </w:rPr>
      </w:pPr>
    </w:p>
    <w:p w:rsidR="00477593" w:rsidRDefault="00477593" w:rsidP="00477593">
      <w:pPr>
        <w:spacing w:after="0" w:line="360" w:lineRule="auto"/>
        <w:ind w:firstLine="709"/>
        <w:jc w:val="both"/>
        <w:rPr>
          <w:rFonts w:ascii="Times New Roman" w:hAnsi="Times New Roman"/>
          <w:b/>
          <w:sz w:val="28"/>
          <w:szCs w:val="28"/>
        </w:rPr>
      </w:pPr>
    </w:p>
    <w:p w:rsidR="00477593" w:rsidRDefault="00477593" w:rsidP="00477593">
      <w:pPr>
        <w:spacing w:after="0" w:line="360" w:lineRule="auto"/>
        <w:ind w:firstLine="709"/>
        <w:jc w:val="both"/>
        <w:rPr>
          <w:rFonts w:ascii="Times New Roman" w:hAnsi="Times New Roman"/>
          <w:b/>
          <w:sz w:val="28"/>
          <w:szCs w:val="28"/>
        </w:rPr>
      </w:pPr>
    </w:p>
    <w:p w:rsidR="00477593" w:rsidRDefault="00477593" w:rsidP="00477593">
      <w:pPr>
        <w:spacing w:after="0" w:line="360" w:lineRule="auto"/>
        <w:ind w:firstLine="709"/>
        <w:jc w:val="both"/>
        <w:rPr>
          <w:rFonts w:ascii="Times New Roman" w:hAnsi="Times New Roman"/>
          <w:b/>
          <w:sz w:val="28"/>
          <w:szCs w:val="28"/>
        </w:rPr>
      </w:pPr>
    </w:p>
    <w:p w:rsidR="00477593" w:rsidRDefault="00477593" w:rsidP="00477593">
      <w:pPr>
        <w:spacing w:after="0" w:line="360" w:lineRule="auto"/>
        <w:ind w:firstLine="709"/>
        <w:jc w:val="both"/>
        <w:rPr>
          <w:rFonts w:ascii="Times New Roman" w:hAnsi="Times New Roman"/>
          <w:b/>
          <w:sz w:val="28"/>
          <w:szCs w:val="28"/>
        </w:rPr>
      </w:pPr>
    </w:p>
    <w:p w:rsidR="00477593" w:rsidRDefault="00477593" w:rsidP="00477593">
      <w:pPr>
        <w:spacing w:after="0" w:line="360" w:lineRule="auto"/>
        <w:ind w:firstLine="709"/>
        <w:jc w:val="both"/>
        <w:rPr>
          <w:rFonts w:ascii="Times New Roman" w:hAnsi="Times New Roman"/>
          <w:b/>
          <w:sz w:val="28"/>
          <w:szCs w:val="28"/>
        </w:rPr>
      </w:pPr>
    </w:p>
    <w:p w:rsidR="00477593" w:rsidRDefault="00477593" w:rsidP="00477593">
      <w:pPr>
        <w:spacing w:after="0" w:line="360" w:lineRule="auto"/>
        <w:ind w:firstLine="709"/>
        <w:jc w:val="both"/>
        <w:rPr>
          <w:rFonts w:ascii="Times New Roman" w:hAnsi="Times New Roman"/>
          <w:b/>
          <w:sz w:val="28"/>
          <w:szCs w:val="28"/>
        </w:rPr>
      </w:pPr>
    </w:p>
    <w:p w:rsidR="00477593" w:rsidRDefault="00477593" w:rsidP="00477593">
      <w:pPr>
        <w:spacing w:after="0" w:line="360" w:lineRule="auto"/>
        <w:ind w:firstLine="709"/>
        <w:jc w:val="both"/>
        <w:rPr>
          <w:rFonts w:ascii="Times New Roman" w:hAnsi="Times New Roman"/>
          <w:b/>
          <w:sz w:val="28"/>
          <w:szCs w:val="28"/>
        </w:rPr>
      </w:pPr>
    </w:p>
    <w:p w:rsidR="00477593" w:rsidRDefault="00477593" w:rsidP="00477593">
      <w:pPr>
        <w:spacing w:after="0" w:line="360" w:lineRule="auto"/>
        <w:ind w:firstLine="709"/>
        <w:jc w:val="both"/>
        <w:rPr>
          <w:rFonts w:ascii="Times New Roman" w:hAnsi="Times New Roman"/>
          <w:b/>
          <w:sz w:val="28"/>
          <w:szCs w:val="28"/>
        </w:rPr>
      </w:pPr>
    </w:p>
    <w:p w:rsidR="00477593" w:rsidRDefault="00477593" w:rsidP="00477593">
      <w:pPr>
        <w:spacing w:after="0" w:line="360" w:lineRule="auto"/>
        <w:ind w:firstLine="709"/>
        <w:jc w:val="both"/>
        <w:rPr>
          <w:rFonts w:ascii="Times New Roman" w:hAnsi="Times New Roman"/>
          <w:b/>
          <w:sz w:val="28"/>
          <w:szCs w:val="28"/>
        </w:rPr>
      </w:pPr>
    </w:p>
    <w:p w:rsidR="00477593" w:rsidRDefault="00477593" w:rsidP="00477593">
      <w:pPr>
        <w:spacing w:after="0" w:line="360" w:lineRule="auto"/>
        <w:ind w:firstLine="709"/>
        <w:jc w:val="both"/>
        <w:rPr>
          <w:rFonts w:ascii="Times New Roman" w:hAnsi="Times New Roman"/>
          <w:b/>
          <w:sz w:val="28"/>
          <w:szCs w:val="28"/>
        </w:rPr>
      </w:pPr>
    </w:p>
    <w:p w:rsidR="00353FA0" w:rsidRPr="00477593" w:rsidRDefault="00353FA0" w:rsidP="00477593">
      <w:pPr>
        <w:spacing w:after="0" w:line="360" w:lineRule="auto"/>
        <w:ind w:firstLine="709"/>
        <w:jc w:val="center"/>
        <w:rPr>
          <w:rFonts w:ascii="Times New Roman" w:hAnsi="Times New Roman"/>
          <w:b/>
          <w:bCs/>
          <w:sz w:val="28"/>
          <w:szCs w:val="28"/>
        </w:rPr>
      </w:pPr>
      <w:r w:rsidRPr="00477593">
        <w:rPr>
          <w:rFonts w:ascii="Times New Roman" w:hAnsi="Times New Roman"/>
          <w:b/>
          <w:sz w:val="28"/>
          <w:szCs w:val="28"/>
        </w:rPr>
        <w:t>Особенности правового режима недвижимого имущества в гражданском праве Российской Федерации</w:t>
      </w:r>
    </w:p>
    <w:p w:rsidR="00477593" w:rsidRDefault="00477593" w:rsidP="00477593">
      <w:pPr>
        <w:spacing w:after="0" w:line="360" w:lineRule="auto"/>
        <w:ind w:firstLine="709"/>
        <w:jc w:val="both"/>
        <w:rPr>
          <w:rFonts w:ascii="Times New Roman" w:hAnsi="Times New Roman"/>
          <w:sz w:val="28"/>
          <w:szCs w:val="28"/>
        </w:rPr>
      </w:pPr>
    </w:p>
    <w:p w:rsidR="00353FA0" w:rsidRPr="00477593" w:rsidRDefault="00353FA0" w:rsidP="00477593">
      <w:pPr>
        <w:spacing w:after="0" w:line="360" w:lineRule="auto"/>
        <w:ind w:firstLine="709"/>
        <w:jc w:val="both"/>
        <w:rPr>
          <w:rFonts w:ascii="Times New Roman" w:hAnsi="Times New Roman"/>
          <w:b/>
          <w:bCs/>
          <w:sz w:val="28"/>
          <w:szCs w:val="28"/>
        </w:rPr>
      </w:pPr>
      <w:r w:rsidRPr="00477593">
        <w:rPr>
          <w:rFonts w:ascii="Times New Roman" w:hAnsi="Times New Roman"/>
          <w:sz w:val="28"/>
          <w:szCs w:val="28"/>
        </w:rPr>
        <w:br w:type="page"/>
      </w:r>
    </w:p>
    <w:p w:rsidR="00477593" w:rsidRDefault="0045008E" w:rsidP="00477593">
      <w:pPr>
        <w:pStyle w:val="21"/>
      </w:pPr>
      <w:r w:rsidRPr="00477593">
        <w:t>С</w:t>
      </w:r>
      <w:r w:rsidR="00477593">
        <w:t>одержание</w:t>
      </w:r>
    </w:p>
    <w:p w:rsidR="00477593" w:rsidRPr="00477593" w:rsidRDefault="00477593" w:rsidP="00477593">
      <w:pPr>
        <w:pStyle w:val="21"/>
        <w:ind w:firstLine="0"/>
        <w:rPr>
          <w:b w:val="0"/>
        </w:rPr>
      </w:pPr>
    </w:p>
    <w:p w:rsidR="00CB346E" w:rsidRPr="00477593" w:rsidRDefault="00CB346E" w:rsidP="00477593">
      <w:pPr>
        <w:pStyle w:val="21"/>
        <w:ind w:firstLine="0"/>
        <w:rPr>
          <w:b w:val="0"/>
          <w:noProof/>
        </w:rPr>
      </w:pPr>
      <w:r w:rsidRPr="00194A32">
        <w:rPr>
          <w:b w:val="0"/>
          <w:noProof/>
        </w:rPr>
        <w:t>Введение</w:t>
      </w:r>
      <w:r w:rsidR="00477593" w:rsidRPr="00194A32">
        <w:rPr>
          <w:b w:val="0"/>
          <w:noProof/>
        </w:rPr>
        <w:t xml:space="preserve"> </w:t>
      </w:r>
    </w:p>
    <w:p w:rsidR="00CB346E" w:rsidRPr="00477593" w:rsidRDefault="00CB346E" w:rsidP="00477593">
      <w:pPr>
        <w:pStyle w:val="11"/>
        <w:spacing w:after="0" w:line="360" w:lineRule="auto"/>
        <w:jc w:val="both"/>
        <w:rPr>
          <w:rFonts w:ascii="Times New Roman" w:hAnsi="Times New Roman"/>
          <w:noProof/>
          <w:sz w:val="28"/>
          <w:szCs w:val="28"/>
        </w:rPr>
      </w:pPr>
      <w:r w:rsidRPr="00194A32">
        <w:rPr>
          <w:rFonts w:ascii="Times New Roman" w:hAnsi="Times New Roman"/>
          <w:noProof/>
          <w:sz w:val="28"/>
          <w:szCs w:val="28"/>
        </w:rPr>
        <w:t>1.</w:t>
      </w:r>
      <w:r w:rsidR="00477593" w:rsidRPr="00194A32">
        <w:rPr>
          <w:rFonts w:ascii="Times New Roman" w:hAnsi="Times New Roman"/>
          <w:noProof/>
          <w:sz w:val="28"/>
          <w:szCs w:val="28"/>
        </w:rPr>
        <w:t xml:space="preserve"> </w:t>
      </w:r>
      <w:r w:rsidRPr="00194A32">
        <w:rPr>
          <w:rFonts w:ascii="Times New Roman" w:hAnsi="Times New Roman"/>
          <w:noProof/>
          <w:sz w:val="28"/>
          <w:szCs w:val="28"/>
        </w:rPr>
        <w:t>Общие положения о недвижимости в гражданском праве</w:t>
      </w:r>
      <w:r w:rsidR="00477593" w:rsidRPr="00194A32">
        <w:rPr>
          <w:rFonts w:ascii="Times New Roman" w:hAnsi="Times New Roman"/>
          <w:noProof/>
          <w:sz w:val="28"/>
          <w:szCs w:val="28"/>
        </w:rPr>
        <w:t xml:space="preserve"> </w:t>
      </w:r>
    </w:p>
    <w:p w:rsidR="00CB346E" w:rsidRPr="00477593" w:rsidRDefault="00CB346E" w:rsidP="00477593">
      <w:pPr>
        <w:pStyle w:val="11"/>
        <w:spacing w:after="0" w:line="360" w:lineRule="auto"/>
        <w:jc w:val="both"/>
        <w:rPr>
          <w:rFonts w:ascii="Times New Roman" w:hAnsi="Times New Roman"/>
          <w:noProof/>
          <w:sz w:val="28"/>
          <w:szCs w:val="28"/>
        </w:rPr>
      </w:pPr>
      <w:r w:rsidRPr="00194A32">
        <w:rPr>
          <w:rFonts w:ascii="Times New Roman" w:hAnsi="Times New Roman"/>
          <w:noProof/>
          <w:sz w:val="28"/>
          <w:szCs w:val="28"/>
        </w:rPr>
        <w:t>1.1</w:t>
      </w:r>
      <w:r w:rsidR="00477593" w:rsidRPr="00194A32">
        <w:rPr>
          <w:rFonts w:ascii="Times New Roman" w:hAnsi="Times New Roman"/>
          <w:noProof/>
          <w:sz w:val="28"/>
          <w:szCs w:val="28"/>
        </w:rPr>
        <w:t xml:space="preserve"> </w:t>
      </w:r>
      <w:r w:rsidRPr="00194A32">
        <w:rPr>
          <w:rFonts w:ascii="Times New Roman" w:hAnsi="Times New Roman"/>
          <w:noProof/>
          <w:sz w:val="28"/>
          <w:szCs w:val="28"/>
        </w:rPr>
        <w:t>Место объектов недвижимости в системе объектов гражданского права</w:t>
      </w:r>
      <w:r w:rsidR="00477593" w:rsidRPr="00194A32">
        <w:rPr>
          <w:rFonts w:ascii="Times New Roman" w:hAnsi="Times New Roman"/>
          <w:noProof/>
          <w:sz w:val="28"/>
          <w:szCs w:val="28"/>
        </w:rPr>
        <w:t xml:space="preserve"> </w:t>
      </w:r>
    </w:p>
    <w:p w:rsidR="00CB346E" w:rsidRPr="00477593" w:rsidRDefault="00CB346E" w:rsidP="00477593">
      <w:pPr>
        <w:pStyle w:val="11"/>
        <w:spacing w:after="0" w:line="360" w:lineRule="auto"/>
        <w:jc w:val="both"/>
        <w:rPr>
          <w:rFonts w:ascii="Times New Roman" w:hAnsi="Times New Roman"/>
          <w:noProof/>
          <w:sz w:val="28"/>
          <w:szCs w:val="28"/>
        </w:rPr>
      </w:pPr>
      <w:r w:rsidRPr="00194A32">
        <w:rPr>
          <w:rFonts w:ascii="Times New Roman" w:hAnsi="Times New Roman"/>
          <w:noProof/>
          <w:sz w:val="28"/>
          <w:szCs w:val="28"/>
        </w:rPr>
        <w:t>1.2</w:t>
      </w:r>
      <w:r w:rsidR="00477593" w:rsidRPr="00194A32">
        <w:rPr>
          <w:rFonts w:ascii="Times New Roman" w:hAnsi="Times New Roman"/>
          <w:noProof/>
          <w:sz w:val="28"/>
          <w:szCs w:val="28"/>
        </w:rPr>
        <w:t xml:space="preserve"> </w:t>
      </w:r>
      <w:r w:rsidRPr="00194A32">
        <w:rPr>
          <w:rFonts w:ascii="Times New Roman" w:hAnsi="Times New Roman"/>
          <w:noProof/>
          <w:sz w:val="28"/>
          <w:szCs w:val="28"/>
        </w:rPr>
        <w:t>Содержание понятия недвижимости</w:t>
      </w:r>
      <w:r w:rsidR="00477593" w:rsidRPr="00194A32">
        <w:rPr>
          <w:rFonts w:ascii="Times New Roman" w:hAnsi="Times New Roman"/>
          <w:noProof/>
          <w:sz w:val="28"/>
          <w:szCs w:val="28"/>
        </w:rPr>
        <w:t xml:space="preserve"> </w:t>
      </w:r>
    </w:p>
    <w:p w:rsidR="00CB346E" w:rsidRPr="00477593" w:rsidRDefault="00CB346E" w:rsidP="00477593">
      <w:pPr>
        <w:pStyle w:val="11"/>
        <w:spacing w:after="0" w:line="360" w:lineRule="auto"/>
        <w:jc w:val="both"/>
        <w:rPr>
          <w:rFonts w:ascii="Times New Roman" w:hAnsi="Times New Roman"/>
          <w:noProof/>
          <w:sz w:val="28"/>
          <w:szCs w:val="28"/>
        </w:rPr>
      </w:pPr>
      <w:r w:rsidRPr="00194A32">
        <w:rPr>
          <w:rFonts w:ascii="Times New Roman" w:hAnsi="Times New Roman"/>
          <w:noProof/>
          <w:sz w:val="28"/>
          <w:szCs w:val="28"/>
        </w:rPr>
        <w:t>1.3</w:t>
      </w:r>
      <w:r w:rsidR="00477593" w:rsidRPr="00194A32">
        <w:rPr>
          <w:rFonts w:ascii="Times New Roman" w:hAnsi="Times New Roman"/>
          <w:noProof/>
          <w:sz w:val="28"/>
          <w:szCs w:val="28"/>
        </w:rPr>
        <w:t xml:space="preserve"> </w:t>
      </w:r>
      <w:r w:rsidRPr="00194A32">
        <w:rPr>
          <w:rFonts w:ascii="Times New Roman" w:hAnsi="Times New Roman"/>
          <w:noProof/>
          <w:sz w:val="28"/>
          <w:szCs w:val="28"/>
        </w:rPr>
        <w:t>Сущностные и формально-юридические признаки недвижимого имущества</w:t>
      </w:r>
      <w:r w:rsidR="00477593" w:rsidRPr="00194A32">
        <w:rPr>
          <w:rFonts w:ascii="Times New Roman" w:hAnsi="Times New Roman"/>
          <w:noProof/>
          <w:sz w:val="28"/>
          <w:szCs w:val="28"/>
        </w:rPr>
        <w:t xml:space="preserve"> </w:t>
      </w:r>
    </w:p>
    <w:p w:rsidR="00CB346E" w:rsidRPr="00477593" w:rsidRDefault="00CB346E" w:rsidP="00477593">
      <w:pPr>
        <w:pStyle w:val="11"/>
        <w:spacing w:after="0" w:line="360" w:lineRule="auto"/>
        <w:jc w:val="both"/>
        <w:rPr>
          <w:rFonts w:ascii="Times New Roman" w:hAnsi="Times New Roman"/>
          <w:noProof/>
          <w:sz w:val="28"/>
          <w:szCs w:val="28"/>
        </w:rPr>
      </w:pPr>
      <w:r w:rsidRPr="00194A32">
        <w:rPr>
          <w:rFonts w:ascii="Times New Roman" w:hAnsi="Times New Roman"/>
          <w:noProof/>
          <w:sz w:val="28"/>
          <w:szCs w:val="28"/>
        </w:rPr>
        <w:t>2. Правовой режим отдельных категорий объектов недвижимости</w:t>
      </w:r>
      <w:r w:rsidR="00477593" w:rsidRPr="00194A32">
        <w:rPr>
          <w:rFonts w:ascii="Times New Roman" w:hAnsi="Times New Roman"/>
          <w:noProof/>
          <w:sz w:val="28"/>
          <w:szCs w:val="28"/>
        </w:rPr>
        <w:t xml:space="preserve"> </w:t>
      </w:r>
    </w:p>
    <w:p w:rsidR="00CB346E" w:rsidRPr="00477593" w:rsidRDefault="00CB346E" w:rsidP="00477593">
      <w:pPr>
        <w:pStyle w:val="11"/>
        <w:spacing w:after="0" w:line="360" w:lineRule="auto"/>
        <w:jc w:val="both"/>
        <w:rPr>
          <w:rFonts w:ascii="Times New Roman" w:hAnsi="Times New Roman"/>
          <w:noProof/>
          <w:sz w:val="28"/>
          <w:szCs w:val="28"/>
        </w:rPr>
      </w:pPr>
      <w:r w:rsidRPr="00194A32">
        <w:rPr>
          <w:rFonts w:ascii="Times New Roman" w:hAnsi="Times New Roman"/>
          <w:noProof/>
          <w:sz w:val="28"/>
          <w:szCs w:val="28"/>
        </w:rPr>
        <w:t>2.1 Природные объекты недвижимости</w:t>
      </w:r>
      <w:r w:rsidR="00477593" w:rsidRPr="00194A32">
        <w:rPr>
          <w:rFonts w:ascii="Times New Roman" w:hAnsi="Times New Roman"/>
          <w:noProof/>
          <w:sz w:val="28"/>
          <w:szCs w:val="28"/>
        </w:rPr>
        <w:t xml:space="preserve"> </w:t>
      </w:r>
    </w:p>
    <w:p w:rsidR="00CB346E" w:rsidRPr="00477593" w:rsidRDefault="00CB346E" w:rsidP="00477593">
      <w:pPr>
        <w:pStyle w:val="11"/>
        <w:spacing w:after="0" w:line="360" w:lineRule="auto"/>
        <w:jc w:val="both"/>
        <w:rPr>
          <w:rFonts w:ascii="Times New Roman" w:hAnsi="Times New Roman"/>
          <w:noProof/>
          <w:sz w:val="28"/>
          <w:szCs w:val="28"/>
        </w:rPr>
      </w:pPr>
      <w:r w:rsidRPr="00194A32">
        <w:rPr>
          <w:rFonts w:ascii="Times New Roman" w:hAnsi="Times New Roman"/>
          <w:noProof/>
          <w:sz w:val="28"/>
          <w:szCs w:val="28"/>
        </w:rPr>
        <w:t>2.2 Производные объекты недвижимости</w:t>
      </w:r>
      <w:r w:rsidR="00477593" w:rsidRPr="00194A32">
        <w:rPr>
          <w:rFonts w:ascii="Times New Roman" w:hAnsi="Times New Roman"/>
          <w:noProof/>
          <w:sz w:val="28"/>
          <w:szCs w:val="28"/>
        </w:rPr>
        <w:t xml:space="preserve"> </w:t>
      </w:r>
    </w:p>
    <w:p w:rsidR="00CB346E" w:rsidRPr="00477593" w:rsidRDefault="00CB346E" w:rsidP="00477593">
      <w:pPr>
        <w:pStyle w:val="11"/>
        <w:spacing w:after="0" w:line="360" w:lineRule="auto"/>
        <w:jc w:val="both"/>
        <w:rPr>
          <w:rFonts w:ascii="Times New Roman" w:hAnsi="Times New Roman"/>
          <w:noProof/>
          <w:sz w:val="28"/>
          <w:szCs w:val="28"/>
        </w:rPr>
      </w:pPr>
      <w:r w:rsidRPr="00194A32">
        <w:rPr>
          <w:rFonts w:ascii="Times New Roman" w:hAnsi="Times New Roman"/>
          <w:noProof/>
          <w:sz w:val="28"/>
          <w:szCs w:val="28"/>
        </w:rPr>
        <w:t>2.3 Недвижимость как юридическая фикция</w:t>
      </w:r>
      <w:r w:rsidR="00477593" w:rsidRPr="00194A32">
        <w:rPr>
          <w:rFonts w:ascii="Times New Roman" w:hAnsi="Times New Roman"/>
          <w:noProof/>
          <w:sz w:val="28"/>
          <w:szCs w:val="28"/>
        </w:rPr>
        <w:t xml:space="preserve"> </w:t>
      </w:r>
    </w:p>
    <w:p w:rsidR="00CB346E" w:rsidRPr="00477593" w:rsidRDefault="00CB346E" w:rsidP="00477593">
      <w:pPr>
        <w:pStyle w:val="21"/>
        <w:ind w:firstLine="0"/>
        <w:rPr>
          <w:b w:val="0"/>
        </w:rPr>
      </w:pPr>
      <w:r w:rsidRPr="00194A32">
        <w:rPr>
          <w:b w:val="0"/>
          <w:noProof/>
        </w:rPr>
        <w:t>Заключение</w:t>
      </w:r>
      <w:r w:rsidR="00477593" w:rsidRPr="00194A32">
        <w:rPr>
          <w:b w:val="0"/>
          <w:noProof/>
        </w:rPr>
        <w:t xml:space="preserve"> </w:t>
      </w:r>
    </w:p>
    <w:p w:rsidR="00BA6238" w:rsidRPr="00477593" w:rsidRDefault="00BA6238" w:rsidP="00477593">
      <w:pPr>
        <w:spacing w:after="0" w:line="360" w:lineRule="auto"/>
        <w:jc w:val="both"/>
        <w:rPr>
          <w:rFonts w:ascii="Times New Roman" w:hAnsi="Times New Roman"/>
          <w:sz w:val="28"/>
          <w:szCs w:val="28"/>
        </w:rPr>
      </w:pPr>
      <w:r w:rsidRPr="00477593">
        <w:rPr>
          <w:rFonts w:ascii="Times New Roman" w:hAnsi="Times New Roman"/>
          <w:sz w:val="28"/>
          <w:szCs w:val="28"/>
        </w:rPr>
        <w:t>Список источников</w:t>
      </w:r>
    </w:p>
    <w:p w:rsidR="00477593" w:rsidRDefault="00477593" w:rsidP="00477593">
      <w:pPr>
        <w:pStyle w:val="2"/>
        <w:spacing w:before="0" w:line="360" w:lineRule="auto"/>
        <w:jc w:val="both"/>
        <w:rPr>
          <w:rFonts w:ascii="Times New Roman" w:hAnsi="Times New Roman"/>
          <w:color w:val="auto"/>
          <w:sz w:val="28"/>
          <w:szCs w:val="28"/>
        </w:rPr>
      </w:pPr>
    </w:p>
    <w:p w:rsidR="00640404" w:rsidRPr="00477593" w:rsidRDefault="00640404" w:rsidP="00477593">
      <w:pPr>
        <w:pStyle w:val="2"/>
        <w:spacing w:before="0" w:line="360" w:lineRule="auto"/>
        <w:ind w:firstLine="709"/>
        <w:jc w:val="both"/>
        <w:rPr>
          <w:rFonts w:ascii="Times New Roman" w:hAnsi="Times New Roman"/>
          <w:color w:val="auto"/>
          <w:sz w:val="28"/>
          <w:szCs w:val="28"/>
        </w:rPr>
      </w:pPr>
      <w:r w:rsidRPr="00477593">
        <w:rPr>
          <w:rFonts w:ascii="Times New Roman" w:hAnsi="Times New Roman"/>
          <w:color w:val="auto"/>
          <w:sz w:val="28"/>
          <w:szCs w:val="28"/>
        </w:rPr>
        <w:br w:type="page"/>
      </w:r>
      <w:bookmarkStart w:id="1" w:name="_Toc231488743"/>
      <w:r w:rsidRPr="00477593">
        <w:rPr>
          <w:rFonts w:ascii="Times New Roman" w:hAnsi="Times New Roman"/>
          <w:color w:val="auto"/>
          <w:sz w:val="28"/>
          <w:szCs w:val="28"/>
        </w:rPr>
        <w:t>Введение</w:t>
      </w:r>
      <w:bookmarkEnd w:id="1"/>
    </w:p>
    <w:p w:rsidR="00477593" w:rsidRDefault="00477593" w:rsidP="00477593">
      <w:pPr>
        <w:spacing w:after="0" w:line="360" w:lineRule="auto"/>
        <w:ind w:firstLine="709"/>
        <w:jc w:val="both"/>
        <w:rPr>
          <w:rFonts w:ascii="Times New Roman" w:hAnsi="Times New Roman"/>
          <w:sz w:val="28"/>
          <w:szCs w:val="28"/>
        </w:rPr>
      </w:pPr>
    </w:p>
    <w:p w:rsidR="00EC6500" w:rsidRPr="00477593" w:rsidRDefault="00E5509F"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В последние годы наблюдается заметный интерес к вопросам правового регулирования оборота недвижимого имущества. Это обстоятельство объективного характера. Рынок недвижимости в России пережил период становления, и в настоящее время существует необходимость осмыслить все, к чему пришла правовая мысль в области оборота недвижимого имущества.</w:t>
      </w:r>
    </w:p>
    <w:p w:rsidR="00EC6500" w:rsidRPr="00477593" w:rsidRDefault="007B7853"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В 2003 году</w:t>
      </w:r>
      <w:r w:rsidR="00E5509F" w:rsidRPr="00477593">
        <w:rPr>
          <w:rFonts w:ascii="Times New Roman" w:hAnsi="Times New Roman"/>
          <w:sz w:val="28"/>
          <w:szCs w:val="28"/>
        </w:rPr>
        <w:t xml:space="preserve"> Исследовательский центр частного права при Президенте Российской Федерации проявил инициативу в разработке Концепции развития гражданского законодательства о недвижимости. Эта инициатива была поддержана, и Советом при Президенте Российской Федерации по кодификации и совершенствованию гражданского законодательства была создана рабочая группа, разработавшая Концепцию развития гражданского законодательства о недвижимом имуществе</w:t>
      </w:r>
      <w:r w:rsidR="003743B4" w:rsidRPr="00477593">
        <w:rPr>
          <w:rStyle w:val="a5"/>
          <w:rFonts w:ascii="Times New Roman" w:hAnsi="Times New Roman"/>
          <w:sz w:val="28"/>
          <w:szCs w:val="28"/>
          <w:vertAlign w:val="baseline"/>
        </w:rPr>
        <w:footnoteReference w:id="1"/>
      </w:r>
      <w:r w:rsidR="00E5509F" w:rsidRPr="00477593">
        <w:rPr>
          <w:rFonts w:ascii="Times New Roman" w:hAnsi="Times New Roman"/>
          <w:sz w:val="28"/>
          <w:szCs w:val="28"/>
        </w:rPr>
        <w:t>. В конце 2004 г. идеи, выраженные в Концепции, стали воплощаться в конкретных законодательных актах, направленных на совершенствование регулирования оборота недвижимого имущества. Эта работа продолжается и сегодня.</w:t>
      </w:r>
    </w:p>
    <w:p w:rsidR="00E5509F" w:rsidRPr="00477593" w:rsidRDefault="00EC6500"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С 2007 года, в связи с вступлением в силу соответствующих кодексов, изменились правовые режимы водных и лесных объектов недвижимости, что в свою очередь, породило новые проблемы правоприменения. </w:t>
      </w:r>
      <w:r w:rsidR="007B7853" w:rsidRPr="00477593">
        <w:rPr>
          <w:rFonts w:ascii="Times New Roman" w:hAnsi="Times New Roman"/>
          <w:sz w:val="28"/>
          <w:szCs w:val="28"/>
        </w:rPr>
        <w:t>К тому же обстоятельства, связанные с изменением экономической ситуации в мире</w:t>
      </w:r>
      <w:r w:rsidR="00FF1BA9" w:rsidRPr="00477593">
        <w:rPr>
          <w:rFonts w:ascii="Times New Roman" w:hAnsi="Times New Roman"/>
          <w:sz w:val="28"/>
          <w:szCs w:val="28"/>
        </w:rPr>
        <w:t>, а также внедрением российских государственных программ</w:t>
      </w:r>
      <w:r w:rsidR="007B7853" w:rsidRPr="00477593">
        <w:rPr>
          <w:rFonts w:ascii="Times New Roman" w:hAnsi="Times New Roman"/>
          <w:sz w:val="28"/>
          <w:szCs w:val="28"/>
        </w:rPr>
        <w:t xml:space="preserve"> тоже диктуют свои условия. Например, с вступлением в силу Федерального закона от 22.07.2008 N 159-ФЗ субъекты малого и среднего предпринимательства теперь наделены правом преимущественного выкупа недвижимого имущества, находящегося в государственной собственности, собственности субъектов РФ или муниципальных образований</w:t>
      </w:r>
      <w:r w:rsidR="007B7853" w:rsidRPr="00477593">
        <w:rPr>
          <w:rStyle w:val="a5"/>
          <w:rFonts w:ascii="Times New Roman" w:hAnsi="Times New Roman"/>
          <w:sz w:val="28"/>
          <w:szCs w:val="28"/>
          <w:vertAlign w:val="baseline"/>
        </w:rPr>
        <w:footnoteReference w:id="2"/>
      </w:r>
      <w:r w:rsidR="007B7853" w:rsidRPr="00477593">
        <w:rPr>
          <w:rFonts w:ascii="Times New Roman" w:hAnsi="Times New Roman"/>
          <w:sz w:val="28"/>
          <w:szCs w:val="28"/>
        </w:rPr>
        <w:t xml:space="preserve">. Таким образом, </w:t>
      </w:r>
      <w:r w:rsidR="00220C9C" w:rsidRPr="00477593">
        <w:rPr>
          <w:rFonts w:ascii="Times New Roman" w:hAnsi="Times New Roman"/>
          <w:sz w:val="28"/>
          <w:szCs w:val="28"/>
        </w:rPr>
        <w:t xml:space="preserve">любые </w:t>
      </w:r>
      <w:r w:rsidR="007B7853" w:rsidRPr="00477593">
        <w:rPr>
          <w:rFonts w:ascii="Times New Roman" w:hAnsi="Times New Roman"/>
          <w:sz w:val="28"/>
          <w:szCs w:val="28"/>
        </w:rPr>
        <w:t>вопросы, связанные с правовым режимом недвижимого имущества, в настоящее время очень актуальны.</w:t>
      </w:r>
    </w:p>
    <w:p w:rsidR="00E5509F" w:rsidRPr="00477593" w:rsidRDefault="0040059C"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Рассматриваемые в дипломной работе вопросы являются давно разработанными законодательством стран с романо-германской правовой системой. </w:t>
      </w:r>
      <w:r w:rsidR="00E5509F" w:rsidRPr="00477593">
        <w:rPr>
          <w:rFonts w:ascii="Times New Roman" w:hAnsi="Times New Roman"/>
          <w:sz w:val="28"/>
          <w:szCs w:val="28"/>
        </w:rPr>
        <w:t xml:space="preserve">Деление вещей на движимые и недвижимые образовалось исторически и изначально было связано с особым значением земли, сделки с которой составляли большинство всех сделок, совершаемых с недвижимостью. Римское право, большинство категорий которого переняло </w:t>
      </w:r>
      <w:r w:rsidRPr="00477593">
        <w:rPr>
          <w:rFonts w:ascii="Times New Roman" w:hAnsi="Times New Roman"/>
          <w:sz w:val="28"/>
          <w:szCs w:val="28"/>
        </w:rPr>
        <w:t xml:space="preserve">современное </w:t>
      </w:r>
      <w:r w:rsidR="00E5509F" w:rsidRPr="00477593">
        <w:rPr>
          <w:rFonts w:ascii="Times New Roman" w:hAnsi="Times New Roman"/>
          <w:sz w:val="28"/>
          <w:szCs w:val="28"/>
        </w:rPr>
        <w:t xml:space="preserve">российское гражданское законодательство, создало весьма разветвленные правовые конструкции недвижимости. Так же, как и в современный период, классификация вещей в римском праве строилась на противопоставлении движимых (res mobiles) и недвижимых (res immobiles) вещей. </w:t>
      </w:r>
      <w:r w:rsidRPr="00477593">
        <w:rPr>
          <w:rFonts w:ascii="Times New Roman" w:hAnsi="Times New Roman"/>
          <w:sz w:val="28"/>
          <w:szCs w:val="28"/>
        </w:rPr>
        <w:t xml:space="preserve">В то же время в юридической науке по сей день ведутся дискуссии по поводу </w:t>
      </w:r>
      <w:r w:rsidR="00D411FE" w:rsidRPr="00477593">
        <w:rPr>
          <w:rFonts w:ascii="Times New Roman" w:hAnsi="Times New Roman"/>
          <w:sz w:val="28"/>
          <w:szCs w:val="28"/>
        </w:rPr>
        <w:t>того, является ли понятие недвижимости чисто юридическим, либо фактическим, приемлемы ли юридические фикции по отношению к объектам недвижимости, относятся ли лес, многолетние насаждения и водные объекты к недвижимому имуществу, и т.п.</w:t>
      </w:r>
    </w:p>
    <w:p w:rsidR="006B0C3E" w:rsidRPr="00477593" w:rsidRDefault="006B0C3E"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В связи с изложенным, для раскрытия темы </w:t>
      </w:r>
      <w:r w:rsidR="00FF2829" w:rsidRPr="00477593">
        <w:rPr>
          <w:rFonts w:ascii="Times New Roman" w:hAnsi="Times New Roman"/>
          <w:sz w:val="28"/>
          <w:szCs w:val="28"/>
        </w:rPr>
        <w:t xml:space="preserve">дипломной работы </w:t>
      </w:r>
      <w:r w:rsidRPr="00477593">
        <w:rPr>
          <w:rFonts w:ascii="Times New Roman" w:hAnsi="Times New Roman"/>
          <w:sz w:val="28"/>
          <w:szCs w:val="28"/>
        </w:rPr>
        <w:t>была поставлена цель</w:t>
      </w:r>
      <w:r w:rsidR="00EC6500" w:rsidRPr="00477593">
        <w:rPr>
          <w:rFonts w:ascii="Times New Roman" w:hAnsi="Times New Roman"/>
          <w:sz w:val="28"/>
          <w:szCs w:val="28"/>
        </w:rPr>
        <w:t>:</w:t>
      </w:r>
      <w:r w:rsidRPr="00477593">
        <w:rPr>
          <w:rFonts w:ascii="Times New Roman" w:hAnsi="Times New Roman"/>
          <w:sz w:val="28"/>
          <w:szCs w:val="28"/>
        </w:rPr>
        <w:t xml:space="preserve"> </w:t>
      </w:r>
      <w:r w:rsidR="00CB346E" w:rsidRPr="00477593">
        <w:rPr>
          <w:rFonts w:ascii="Times New Roman" w:hAnsi="Times New Roman"/>
          <w:sz w:val="28"/>
          <w:szCs w:val="28"/>
        </w:rPr>
        <w:t>охарактеризовать современное состояние правового режима недвижимого имущества в современном отечественном гражданском праве</w:t>
      </w:r>
      <w:r w:rsidR="00EC6500" w:rsidRPr="00477593">
        <w:rPr>
          <w:rFonts w:ascii="Times New Roman" w:hAnsi="Times New Roman"/>
          <w:sz w:val="28"/>
          <w:szCs w:val="28"/>
        </w:rPr>
        <w:t xml:space="preserve"> на основании</w:t>
      </w:r>
      <w:r w:rsidR="00CB346E" w:rsidRPr="00477593">
        <w:rPr>
          <w:rFonts w:ascii="Times New Roman" w:hAnsi="Times New Roman"/>
          <w:sz w:val="28"/>
          <w:szCs w:val="28"/>
        </w:rPr>
        <w:t xml:space="preserve">. </w:t>
      </w:r>
      <w:r w:rsidR="00FF2829" w:rsidRPr="00477593">
        <w:rPr>
          <w:rFonts w:ascii="Times New Roman" w:hAnsi="Times New Roman"/>
          <w:sz w:val="28"/>
          <w:szCs w:val="28"/>
        </w:rPr>
        <w:t xml:space="preserve">Эта цель обусловила постановку следующих </w:t>
      </w:r>
      <w:r w:rsidR="00CB346E" w:rsidRPr="00477593">
        <w:rPr>
          <w:rFonts w:ascii="Times New Roman" w:hAnsi="Times New Roman"/>
          <w:sz w:val="28"/>
          <w:szCs w:val="28"/>
        </w:rPr>
        <w:t>задач:</w:t>
      </w:r>
    </w:p>
    <w:p w:rsidR="00CB346E" w:rsidRPr="00477593" w:rsidRDefault="00CB346E" w:rsidP="00477593">
      <w:pPr>
        <w:pStyle w:val="a8"/>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477593">
        <w:rPr>
          <w:rFonts w:ascii="Times New Roman" w:hAnsi="Times New Roman"/>
          <w:sz w:val="28"/>
          <w:szCs w:val="28"/>
        </w:rPr>
        <w:t>определить место объектов недвижимости в системе гражданского права Р</w:t>
      </w:r>
      <w:r w:rsidR="00FF2829" w:rsidRPr="00477593">
        <w:rPr>
          <w:rFonts w:ascii="Times New Roman" w:hAnsi="Times New Roman"/>
          <w:sz w:val="28"/>
          <w:szCs w:val="28"/>
        </w:rPr>
        <w:t xml:space="preserve">оссийской </w:t>
      </w:r>
      <w:r w:rsidRPr="00477593">
        <w:rPr>
          <w:rFonts w:ascii="Times New Roman" w:hAnsi="Times New Roman"/>
          <w:sz w:val="28"/>
          <w:szCs w:val="28"/>
        </w:rPr>
        <w:t>Ф</w:t>
      </w:r>
      <w:r w:rsidR="00FF2829" w:rsidRPr="00477593">
        <w:rPr>
          <w:rFonts w:ascii="Times New Roman" w:hAnsi="Times New Roman"/>
          <w:sz w:val="28"/>
          <w:szCs w:val="28"/>
        </w:rPr>
        <w:t>едерации</w:t>
      </w:r>
      <w:r w:rsidRPr="00477593">
        <w:rPr>
          <w:rFonts w:ascii="Times New Roman" w:hAnsi="Times New Roman"/>
          <w:sz w:val="28"/>
          <w:szCs w:val="28"/>
        </w:rPr>
        <w:t>;</w:t>
      </w:r>
    </w:p>
    <w:p w:rsidR="00CB346E" w:rsidRPr="00477593" w:rsidRDefault="00CB346E" w:rsidP="00477593">
      <w:pPr>
        <w:pStyle w:val="a8"/>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477593">
        <w:rPr>
          <w:rFonts w:ascii="Times New Roman" w:hAnsi="Times New Roman"/>
          <w:sz w:val="28"/>
          <w:szCs w:val="28"/>
        </w:rPr>
        <w:t xml:space="preserve">раскрыть содержание понятия недвижимости в историческом аспекте, в </w:t>
      </w:r>
      <w:r w:rsidR="00EC6500" w:rsidRPr="00477593">
        <w:rPr>
          <w:rFonts w:ascii="Times New Roman" w:hAnsi="Times New Roman"/>
          <w:sz w:val="28"/>
          <w:szCs w:val="28"/>
        </w:rPr>
        <w:t xml:space="preserve">современной </w:t>
      </w:r>
      <w:r w:rsidRPr="00477593">
        <w:rPr>
          <w:rFonts w:ascii="Times New Roman" w:hAnsi="Times New Roman"/>
          <w:sz w:val="28"/>
          <w:szCs w:val="28"/>
        </w:rPr>
        <w:t>науке и</w:t>
      </w:r>
      <w:r w:rsidR="00EC6500" w:rsidRPr="00477593">
        <w:rPr>
          <w:rFonts w:ascii="Times New Roman" w:hAnsi="Times New Roman"/>
          <w:sz w:val="28"/>
          <w:szCs w:val="28"/>
        </w:rPr>
        <w:t xml:space="preserve"> в</w:t>
      </w:r>
      <w:r w:rsidRPr="00477593">
        <w:rPr>
          <w:rFonts w:ascii="Times New Roman" w:hAnsi="Times New Roman"/>
          <w:sz w:val="28"/>
          <w:szCs w:val="28"/>
        </w:rPr>
        <w:t xml:space="preserve"> </w:t>
      </w:r>
      <w:r w:rsidR="00EC6500" w:rsidRPr="00477593">
        <w:rPr>
          <w:rFonts w:ascii="Times New Roman" w:hAnsi="Times New Roman"/>
          <w:sz w:val="28"/>
          <w:szCs w:val="28"/>
        </w:rPr>
        <w:t xml:space="preserve">действующем </w:t>
      </w:r>
      <w:r w:rsidRPr="00477593">
        <w:rPr>
          <w:rFonts w:ascii="Times New Roman" w:hAnsi="Times New Roman"/>
          <w:sz w:val="28"/>
          <w:szCs w:val="28"/>
        </w:rPr>
        <w:t>законодательстве;</w:t>
      </w:r>
    </w:p>
    <w:p w:rsidR="00CB346E" w:rsidRPr="00477593" w:rsidRDefault="00CB346E" w:rsidP="00477593">
      <w:pPr>
        <w:pStyle w:val="a8"/>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477593">
        <w:rPr>
          <w:rFonts w:ascii="Times New Roman" w:hAnsi="Times New Roman"/>
          <w:sz w:val="28"/>
          <w:szCs w:val="28"/>
        </w:rPr>
        <w:t>рассмотреть сущностные и формально-юридические признаки недвижимого имущества в соответствии с действующим законодательством;</w:t>
      </w:r>
    </w:p>
    <w:p w:rsidR="00CB346E" w:rsidRPr="00477593" w:rsidRDefault="00CB346E" w:rsidP="00477593">
      <w:pPr>
        <w:pStyle w:val="a8"/>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477593">
        <w:rPr>
          <w:rFonts w:ascii="Times New Roman" w:hAnsi="Times New Roman"/>
          <w:sz w:val="28"/>
          <w:szCs w:val="28"/>
        </w:rPr>
        <w:t>раскрыть основные признаки отдельных категорий и объектов недвижимости в гражданском праве РФ;</w:t>
      </w:r>
    </w:p>
    <w:p w:rsidR="00CB346E" w:rsidRPr="00477593" w:rsidRDefault="00CB346E" w:rsidP="00477593">
      <w:pPr>
        <w:pStyle w:val="a8"/>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477593">
        <w:rPr>
          <w:rFonts w:ascii="Times New Roman" w:hAnsi="Times New Roman"/>
          <w:sz w:val="28"/>
          <w:szCs w:val="28"/>
        </w:rPr>
        <w:t>выявить проблемные моменты, связанные с правовым режимом недвижимости в российском законодательстве</w:t>
      </w:r>
      <w:r w:rsidR="00B95004" w:rsidRPr="00477593">
        <w:rPr>
          <w:rFonts w:ascii="Times New Roman" w:hAnsi="Times New Roman"/>
          <w:sz w:val="28"/>
          <w:szCs w:val="28"/>
        </w:rPr>
        <w:t>;</w:t>
      </w:r>
    </w:p>
    <w:p w:rsidR="00B95004" w:rsidRPr="00477593" w:rsidRDefault="00B95004" w:rsidP="00477593">
      <w:pPr>
        <w:pStyle w:val="a8"/>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477593">
        <w:rPr>
          <w:rFonts w:ascii="Times New Roman" w:hAnsi="Times New Roman"/>
          <w:sz w:val="28"/>
          <w:szCs w:val="28"/>
        </w:rPr>
        <w:t xml:space="preserve">сделать выводы по теме в целом и по отдельным </w:t>
      </w:r>
      <w:r w:rsidR="00D33ADA" w:rsidRPr="00477593">
        <w:rPr>
          <w:rFonts w:ascii="Times New Roman" w:hAnsi="Times New Roman"/>
          <w:sz w:val="28"/>
          <w:szCs w:val="28"/>
        </w:rPr>
        <w:t xml:space="preserve">рассмотренным </w:t>
      </w:r>
      <w:r w:rsidRPr="00477593">
        <w:rPr>
          <w:rFonts w:ascii="Times New Roman" w:hAnsi="Times New Roman"/>
          <w:sz w:val="28"/>
          <w:szCs w:val="28"/>
        </w:rPr>
        <w:t>вопросам.</w:t>
      </w:r>
    </w:p>
    <w:p w:rsidR="00D97A56" w:rsidRPr="00477593" w:rsidRDefault="000943D0"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Объектом исследования в настоящей работе являются правоотношения</w:t>
      </w:r>
      <w:r w:rsidR="006A6935" w:rsidRPr="00477593">
        <w:rPr>
          <w:rFonts w:ascii="Times New Roman" w:hAnsi="Times New Roman"/>
          <w:sz w:val="28"/>
          <w:szCs w:val="28"/>
        </w:rPr>
        <w:t xml:space="preserve">, регулирующие </w:t>
      </w:r>
      <w:r w:rsidR="00411F97" w:rsidRPr="00477593">
        <w:rPr>
          <w:rFonts w:ascii="Times New Roman" w:hAnsi="Times New Roman"/>
          <w:sz w:val="28"/>
          <w:szCs w:val="28"/>
        </w:rPr>
        <w:t xml:space="preserve">вопросы недвижимости в </w:t>
      </w:r>
      <w:r w:rsidR="00C41C06" w:rsidRPr="00477593">
        <w:rPr>
          <w:rFonts w:ascii="Times New Roman" w:hAnsi="Times New Roman"/>
          <w:sz w:val="28"/>
          <w:szCs w:val="28"/>
        </w:rPr>
        <w:t>отечественном гражданском праве</w:t>
      </w:r>
      <w:r w:rsidR="00411F97" w:rsidRPr="00477593">
        <w:rPr>
          <w:rFonts w:ascii="Times New Roman" w:hAnsi="Times New Roman"/>
          <w:sz w:val="28"/>
          <w:szCs w:val="28"/>
        </w:rPr>
        <w:t>. Предметом исследования являются правовые нормы и научные концепции, связанные с правовым режимом недвижимости.</w:t>
      </w:r>
      <w:r w:rsidR="006B0C3E" w:rsidRPr="00477593">
        <w:rPr>
          <w:rFonts w:ascii="Times New Roman" w:hAnsi="Times New Roman"/>
          <w:sz w:val="28"/>
          <w:szCs w:val="28"/>
        </w:rPr>
        <w:t xml:space="preserve"> </w:t>
      </w:r>
      <w:r w:rsidR="00D97A56" w:rsidRPr="00477593">
        <w:rPr>
          <w:rFonts w:ascii="Times New Roman" w:hAnsi="Times New Roman"/>
          <w:sz w:val="28"/>
          <w:szCs w:val="28"/>
        </w:rPr>
        <w:t>Методологической основой исследования</w:t>
      </w:r>
      <w:r w:rsidR="006B0C3E" w:rsidRPr="00477593">
        <w:rPr>
          <w:rFonts w:ascii="Times New Roman" w:hAnsi="Times New Roman"/>
          <w:sz w:val="28"/>
          <w:szCs w:val="28"/>
        </w:rPr>
        <w:t xml:space="preserve"> </w:t>
      </w:r>
      <w:r w:rsidR="00D97A56" w:rsidRPr="00477593">
        <w:rPr>
          <w:rFonts w:ascii="Times New Roman" w:hAnsi="Times New Roman"/>
          <w:sz w:val="28"/>
          <w:szCs w:val="28"/>
        </w:rPr>
        <w:t>явля</w:t>
      </w:r>
      <w:r w:rsidR="006B0C3E" w:rsidRPr="00477593">
        <w:rPr>
          <w:rFonts w:ascii="Times New Roman" w:hAnsi="Times New Roman"/>
          <w:sz w:val="28"/>
          <w:szCs w:val="28"/>
        </w:rPr>
        <w:t>ю</w:t>
      </w:r>
      <w:r w:rsidR="00D97A56" w:rsidRPr="00477593">
        <w:rPr>
          <w:rFonts w:ascii="Times New Roman" w:hAnsi="Times New Roman"/>
          <w:sz w:val="28"/>
          <w:szCs w:val="28"/>
        </w:rPr>
        <w:t>тся сравнительно-правовой метод</w:t>
      </w:r>
      <w:r w:rsidR="002324D3" w:rsidRPr="00477593">
        <w:rPr>
          <w:rFonts w:ascii="Times New Roman" w:hAnsi="Times New Roman"/>
          <w:sz w:val="28"/>
          <w:szCs w:val="28"/>
        </w:rPr>
        <w:t>;</w:t>
      </w:r>
      <w:r w:rsidR="00D97A56" w:rsidRPr="00477593">
        <w:rPr>
          <w:rFonts w:ascii="Times New Roman" w:hAnsi="Times New Roman"/>
          <w:sz w:val="28"/>
          <w:szCs w:val="28"/>
        </w:rPr>
        <w:t xml:space="preserve"> анализ </w:t>
      </w:r>
      <w:r w:rsidR="006B0C3E" w:rsidRPr="00477593">
        <w:rPr>
          <w:rFonts w:ascii="Times New Roman" w:hAnsi="Times New Roman"/>
          <w:sz w:val="28"/>
          <w:szCs w:val="28"/>
        </w:rPr>
        <w:t xml:space="preserve">правовых норм, </w:t>
      </w:r>
      <w:r w:rsidR="00D97A56" w:rsidRPr="00477593">
        <w:rPr>
          <w:rFonts w:ascii="Times New Roman" w:hAnsi="Times New Roman"/>
          <w:sz w:val="28"/>
          <w:szCs w:val="28"/>
        </w:rPr>
        <w:t xml:space="preserve">литературных источников и </w:t>
      </w:r>
      <w:r w:rsidR="006B0C3E" w:rsidRPr="00477593">
        <w:rPr>
          <w:rFonts w:ascii="Times New Roman" w:hAnsi="Times New Roman"/>
          <w:sz w:val="28"/>
          <w:szCs w:val="28"/>
        </w:rPr>
        <w:t>судебной практики</w:t>
      </w:r>
      <w:r w:rsidR="002324D3" w:rsidRPr="00477593">
        <w:rPr>
          <w:rFonts w:ascii="Times New Roman" w:hAnsi="Times New Roman"/>
          <w:sz w:val="28"/>
          <w:szCs w:val="28"/>
        </w:rPr>
        <w:t>;</w:t>
      </w:r>
      <w:r w:rsidR="006B0C3E" w:rsidRPr="00477593">
        <w:rPr>
          <w:rFonts w:ascii="Times New Roman" w:hAnsi="Times New Roman"/>
          <w:sz w:val="28"/>
          <w:szCs w:val="28"/>
        </w:rPr>
        <w:t xml:space="preserve"> а также методы </w:t>
      </w:r>
      <w:r w:rsidR="00D33ADA" w:rsidRPr="00477593">
        <w:rPr>
          <w:rFonts w:ascii="Times New Roman" w:hAnsi="Times New Roman"/>
          <w:sz w:val="28"/>
          <w:szCs w:val="28"/>
        </w:rPr>
        <w:t xml:space="preserve">аналогии, </w:t>
      </w:r>
      <w:r w:rsidR="006B0C3E" w:rsidRPr="00477593">
        <w:rPr>
          <w:rFonts w:ascii="Times New Roman" w:hAnsi="Times New Roman"/>
          <w:sz w:val="28"/>
          <w:szCs w:val="28"/>
        </w:rPr>
        <w:t>синтеза и обобщения</w:t>
      </w:r>
      <w:r w:rsidR="00D97A56" w:rsidRPr="00477593">
        <w:rPr>
          <w:rFonts w:ascii="Times New Roman" w:hAnsi="Times New Roman"/>
          <w:sz w:val="28"/>
          <w:szCs w:val="28"/>
        </w:rPr>
        <w:t>.</w:t>
      </w:r>
    </w:p>
    <w:p w:rsidR="00EC6500" w:rsidRDefault="00EC6500" w:rsidP="00477593">
      <w:pPr>
        <w:pStyle w:val="a7"/>
        <w:spacing w:line="360" w:lineRule="auto"/>
        <w:ind w:firstLine="709"/>
        <w:jc w:val="both"/>
        <w:rPr>
          <w:rFonts w:ascii="Times New Roman" w:hAnsi="Times New Roman"/>
          <w:sz w:val="28"/>
          <w:szCs w:val="28"/>
        </w:rPr>
      </w:pPr>
      <w:r w:rsidRPr="00477593">
        <w:rPr>
          <w:rFonts w:ascii="Times New Roman" w:hAnsi="Times New Roman"/>
          <w:sz w:val="28"/>
          <w:szCs w:val="28"/>
        </w:rPr>
        <w:t xml:space="preserve">Источниками информации для написания работы послужили нормы действующего федерального законодательства, утратившие силу нормативные акты – в целях исторического анализа, базовая учебная литература, фундаментальные теоретические труды </w:t>
      </w:r>
      <w:r w:rsidR="0002397E" w:rsidRPr="00477593">
        <w:rPr>
          <w:rFonts w:ascii="Times New Roman" w:hAnsi="Times New Roman"/>
          <w:sz w:val="28"/>
          <w:szCs w:val="28"/>
        </w:rPr>
        <w:t>классиков российской цивилистики, а также современных авторов В.А. Алексеева, Е.С. Болтановой</w:t>
      </w:r>
      <w:r w:rsidRPr="00477593">
        <w:rPr>
          <w:rFonts w:ascii="Times New Roman" w:hAnsi="Times New Roman"/>
          <w:sz w:val="28"/>
          <w:szCs w:val="28"/>
        </w:rPr>
        <w:t>,</w:t>
      </w:r>
      <w:r w:rsidR="0002397E" w:rsidRPr="00477593">
        <w:rPr>
          <w:rFonts w:ascii="Times New Roman" w:hAnsi="Times New Roman"/>
          <w:sz w:val="28"/>
          <w:szCs w:val="28"/>
        </w:rPr>
        <w:t xml:space="preserve"> В.В. Витрянского, Ю.Г. Жарикова и М.Г. Масевича,</w:t>
      </w:r>
      <w:r w:rsidRPr="00477593">
        <w:rPr>
          <w:rFonts w:ascii="Times New Roman" w:hAnsi="Times New Roman"/>
          <w:sz w:val="28"/>
          <w:szCs w:val="28"/>
        </w:rPr>
        <w:t xml:space="preserve"> </w:t>
      </w:r>
      <w:r w:rsidR="0002397E" w:rsidRPr="00477593">
        <w:rPr>
          <w:rFonts w:ascii="Times New Roman" w:hAnsi="Times New Roman"/>
          <w:sz w:val="28"/>
          <w:szCs w:val="28"/>
        </w:rPr>
        <w:t xml:space="preserve">Е.А. Суханова, О.Ю. Скворцова, С.А. Степанова и других </w:t>
      </w:r>
      <w:r w:rsidRPr="00477593">
        <w:rPr>
          <w:rFonts w:ascii="Times New Roman" w:hAnsi="Times New Roman"/>
          <w:sz w:val="28"/>
          <w:szCs w:val="28"/>
        </w:rPr>
        <w:t xml:space="preserve">а также публикации </w:t>
      </w:r>
      <w:r w:rsidR="0002397E" w:rsidRPr="00477593">
        <w:rPr>
          <w:rFonts w:ascii="Times New Roman" w:hAnsi="Times New Roman"/>
          <w:sz w:val="28"/>
          <w:szCs w:val="28"/>
        </w:rPr>
        <w:t xml:space="preserve">на соответствующую тему </w:t>
      </w:r>
      <w:r w:rsidRPr="00477593">
        <w:rPr>
          <w:rFonts w:ascii="Times New Roman" w:hAnsi="Times New Roman"/>
          <w:sz w:val="28"/>
          <w:szCs w:val="28"/>
        </w:rPr>
        <w:t>в периодических изданиях</w:t>
      </w:r>
      <w:r w:rsidR="00320C9C" w:rsidRPr="00477593">
        <w:rPr>
          <w:rFonts w:ascii="Times New Roman" w:hAnsi="Times New Roman"/>
          <w:sz w:val="28"/>
          <w:szCs w:val="28"/>
        </w:rPr>
        <w:t>, материалы судебной практики</w:t>
      </w:r>
      <w:r w:rsidRPr="00477593">
        <w:rPr>
          <w:rFonts w:ascii="Times New Roman" w:hAnsi="Times New Roman"/>
          <w:sz w:val="28"/>
          <w:szCs w:val="28"/>
        </w:rPr>
        <w:t>.</w:t>
      </w:r>
      <w:r w:rsidR="00477593">
        <w:rPr>
          <w:rFonts w:ascii="Times New Roman" w:hAnsi="Times New Roman"/>
          <w:sz w:val="28"/>
          <w:szCs w:val="28"/>
        </w:rPr>
        <w:t xml:space="preserve"> </w:t>
      </w:r>
      <w:r w:rsidRPr="00477593">
        <w:rPr>
          <w:rFonts w:ascii="Times New Roman" w:hAnsi="Times New Roman"/>
          <w:sz w:val="28"/>
          <w:szCs w:val="28"/>
        </w:rPr>
        <w:t xml:space="preserve">Работа имеет традиционную структуру и включает в себя введение, основную часть, состоящую из </w:t>
      </w:r>
      <w:r w:rsidR="0002397E" w:rsidRPr="00477593">
        <w:rPr>
          <w:rFonts w:ascii="Times New Roman" w:hAnsi="Times New Roman"/>
          <w:sz w:val="28"/>
          <w:szCs w:val="28"/>
        </w:rPr>
        <w:t>двух глав</w:t>
      </w:r>
      <w:r w:rsidRPr="00477593">
        <w:rPr>
          <w:rFonts w:ascii="Times New Roman" w:hAnsi="Times New Roman"/>
          <w:sz w:val="28"/>
          <w:szCs w:val="28"/>
        </w:rPr>
        <w:t>, заключение и список</w:t>
      </w:r>
      <w:r w:rsidR="0002397E" w:rsidRPr="00477593">
        <w:rPr>
          <w:rFonts w:ascii="Times New Roman" w:hAnsi="Times New Roman"/>
          <w:sz w:val="28"/>
          <w:szCs w:val="28"/>
        </w:rPr>
        <w:t xml:space="preserve"> источников</w:t>
      </w:r>
      <w:r w:rsidRPr="00477593">
        <w:rPr>
          <w:rFonts w:ascii="Times New Roman" w:hAnsi="Times New Roman"/>
          <w:sz w:val="28"/>
          <w:szCs w:val="28"/>
        </w:rPr>
        <w:t>.</w:t>
      </w:r>
      <w:r w:rsidR="0002397E" w:rsidRPr="00477593">
        <w:rPr>
          <w:rFonts w:ascii="Times New Roman" w:hAnsi="Times New Roman"/>
          <w:sz w:val="28"/>
          <w:szCs w:val="28"/>
        </w:rPr>
        <w:t xml:space="preserve"> </w:t>
      </w:r>
      <w:r w:rsidR="00320C9C" w:rsidRPr="00477593">
        <w:rPr>
          <w:rFonts w:ascii="Times New Roman" w:hAnsi="Times New Roman"/>
          <w:sz w:val="28"/>
          <w:szCs w:val="28"/>
        </w:rPr>
        <w:t>В первой главе рассматриваются общие положения о недвижимости в российском гражданском праве, вторая глава посвящена исследованию вопросов, связанных с правовым регулированием отдельных категорий недвижимого имущества в гражданском отечественном праве.</w:t>
      </w:r>
    </w:p>
    <w:p w:rsidR="00477593" w:rsidRDefault="00477593">
      <w:pPr>
        <w:rPr>
          <w:rFonts w:ascii="Times New Roman" w:hAnsi="Times New Roman"/>
          <w:sz w:val="28"/>
          <w:szCs w:val="28"/>
        </w:rPr>
      </w:pPr>
      <w:r>
        <w:rPr>
          <w:rFonts w:ascii="Times New Roman" w:hAnsi="Times New Roman"/>
          <w:sz w:val="28"/>
          <w:szCs w:val="28"/>
        </w:rPr>
        <w:br w:type="page"/>
      </w:r>
    </w:p>
    <w:p w:rsidR="0004444B" w:rsidRDefault="00244F44" w:rsidP="00477593">
      <w:pPr>
        <w:pStyle w:val="1"/>
        <w:numPr>
          <w:ilvl w:val="0"/>
          <w:numId w:val="1"/>
        </w:numPr>
        <w:spacing w:before="0" w:after="0" w:line="360" w:lineRule="auto"/>
        <w:ind w:left="0" w:firstLine="709"/>
        <w:jc w:val="both"/>
        <w:rPr>
          <w:rFonts w:ascii="Times New Roman" w:hAnsi="Times New Roman" w:cs="Times New Roman"/>
          <w:color w:val="auto"/>
          <w:sz w:val="28"/>
          <w:szCs w:val="28"/>
        </w:rPr>
      </w:pPr>
      <w:bookmarkStart w:id="2" w:name="_Toc231488744"/>
      <w:r w:rsidRPr="00477593">
        <w:rPr>
          <w:rFonts w:ascii="Times New Roman" w:hAnsi="Times New Roman" w:cs="Times New Roman"/>
          <w:color w:val="auto"/>
          <w:sz w:val="28"/>
          <w:szCs w:val="28"/>
        </w:rPr>
        <w:t>Общие положения о недвижимости в гражданском праве</w:t>
      </w:r>
      <w:bookmarkEnd w:id="2"/>
    </w:p>
    <w:p w:rsidR="00477593" w:rsidRDefault="00477593" w:rsidP="00477593">
      <w:pPr>
        <w:pStyle w:val="1"/>
        <w:spacing w:before="0" w:after="0" w:line="360" w:lineRule="auto"/>
        <w:ind w:firstLine="709"/>
        <w:jc w:val="both"/>
        <w:rPr>
          <w:rFonts w:ascii="Times New Roman" w:hAnsi="Times New Roman" w:cs="Times New Roman"/>
          <w:color w:val="auto"/>
          <w:sz w:val="28"/>
          <w:szCs w:val="28"/>
        </w:rPr>
      </w:pPr>
      <w:bookmarkStart w:id="3" w:name="_Toc231488745"/>
    </w:p>
    <w:p w:rsidR="001857C6" w:rsidRPr="00477593" w:rsidRDefault="00477593" w:rsidP="00477593">
      <w:pPr>
        <w:pStyle w:val="1"/>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 </w:t>
      </w:r>
      <w:r w:rsidR="001857C6" w:rsidRPr="00477593">
        <w:rPr>
          <w:rFonts w:ascii="Times New Roman" w:hAnsi="Times New Roman" w:cs="Times New Roman"/>
          <w:color w:val="auto"/>
          <w:sz w:val="28"/>
          <w:szCs w:val="28"/>
        </w:rPr>
        <w:t>Место объектов недвижимости в системе объектов гражданского права</w:t>
      </w:r>
      <w:bookmarkEnd w:id="3"/>
    </w:p>
    <w:bookmarkEnd w:id="0"/>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Под объектом гражданских прав понимаются материальные и духовные блага, по поводу которых субъекты гражданского права вступают между собой в правовые отношения</w:t>
      </w:r>
      <w:r w:rsidRPr="00477593">
        <w:rPr>
          <w:rStyle w:val="a5"/>
          <w:rFonts w:ascii="Times New Roman" w:hAnsi="Times New Roman"/>
          <w:sz w:val="28"/>
          <w:szCs w:val="28"/>
          <w:vertAlign w:val="baseline"/>
        </w:rPr>
        <w:footnoteReference w:id="3"/>
      </w:r>
      <w:r w:rsidRPr="00477593">
        <w:rPr>
          <w:rFonts w:ascii="Times New Roman" w:hAnsi="Times New Roman"/>
          <w:sz w:val="28"/>
          <w:szCs w:val="28"/>
        </w:rPr>
        <w:t>. Недвижимые вещи являются объектами гражданских прав, и их правовой режим, а также условия оборота подчиняются особым правилам, установленным законодательством.</w:t>
      </w:r>
    </w:p>
    <w:p w:rsidR="004113A3" w:rsidRPr="00477593" w:rsidRDefault="004113A3"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Существуют различные способы классификации вещей. Одной из наиболее значимых и распространенных является разделение вещей на движимые и недвижимые. Значимость этой классификации столь велика, что известный дореволюционный правовед П.П. Цитович называл такое подразделение «верховным»</w:t>
      </w:r>
      <w:r w:rsidRPr="00477593">
        <w:rPr>
          <w:rStyle w:val="a5"/>
          <w:rFonts w:ascii="Times New Roman" w:hAnsi="Times New Roman"/>
          <w:sz w:val="28"/>
          <w:szCs w:val="28"/>
          <w:vertAlign w:val="baseline"/>
        </w:rPr>
        <w:footnoteReference w:id="4"/>
      </w:r>
      <w:r w:rsidRPr="00477593">
        <w:rPr>
          <w:rFonts w:ascii="Times New Roman" w:hAnsi="Times New Roman"/>
          <w:sz w:val="28"/>
          <w:szCs w:val="28"/>
        </w:rPr>
        <w:t>, а профессор И.А. Покровский, анализируя различия в регулировании оборота движимостей и недвижимостей, указывал на особенное значение недвижимости как важнейшего объекта национального достояния</w:t>
      </w:r>
      <w:r w:rsidRPr="00477593">
        <w:rPr>
          <w:rStyle w:val="a5"/>
          <w:rFonts w:ascii="Times New Roman" w:hAnsi="Times New Roman"/>
          <w:sz w:val="28"/>
          <w:szCs w:val="28"/>
          <w:vertAlign w:val="baseline"/>
        </w:rPr>
        <w:footnoteReference w:id="5"/>
      </w:r>
      <w:r w:rsidRPr="00477593">
        <w:rPr>
          <w:rFonts w:ascii="Times New Roman" w:hAnsi="Times New Roman"/>
          <w:sz w:val="28"/>
          <w:szCs w:val="28"/>
        </w:rPr>
        <w:t>.</w:t>
      </w:r>
    </w:p>
    <w:p w:rsidR="004113A3" w:rsidRPr="00477593" w:rsidRDefault="007E752A"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Происхождение</w:t>
      </w:r>
      <w:r w:rsidR="004113A3" w:rsidRPr="00477593">
        <w:rPr>
          <w:rFonts w:ascii="Times New Roman" w:hAnsi="Times New Roman"/>
          <w:sz w:val="28"/>
          <w:szCs w:val="28"/>
        </w:rPr>
        <w:t xml:space="preserve"> этой классификации - в объективной природе самих вещей. Как писал в начале XX в. профессор Г.Ф. Шершеневич, коренное различие между движимыми и недвижимыми вещами образовалось «вследствие преобладающего значения земли, отчего и сделки по недвижимостям всегда отличались от сделок по движимостям»</w:t>
      </w:r>
      <w:r w:rsidR="004113A3" w:rsidRPr="00477593">
        <w:rPr>
          <w:rStyle w:val="a5"/>
          <w:rFonts w:ascii="Times New Roman" w:hAnsi="Times New Roman"/>
          <w:sz w:val="28"/>
          <w:szCs w:val="28"/>
          <w:vertAlign w:val="baseline"/>
        </w:rPr>
        <w:footnoteReference w:id="6"/>
      </w:r>
      <w:r w:rsidR="004113A3" w:rsidRPr="00477593">
        <w:rPr>
          <w:rFonts w:ascii="Times New Roman" w:hAnsi="Times New Roman"/>
          <w:sz w:val="28"/>
          <w:szCs w:val="28"/>
        </w:rPr>
        <w:t>.</w:t>
      </w:r>
    </w:p>
    <w:p w:rsidR="004113A3" w:rsidRPr="00477593" w:rsidRDefault="004113A3"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Уже сами термины – «недвижимость» и «движимое имущество» - указывают на характеристики вещи. Если движимая вещь может быть перемещена без ущерба ее целостности и назначению, то недвижимая вещь </w:t>
      </w:r>
      <w:r w:rsidR="00CD4952" w:rsidRPr="00477593">
        <w:rPr>
          <w:rFonts w:ascii="Times New Roman" w:hAnsi="Times New Roman"/>
          <w:sz w:val="28"/>
          <w:szCs w:val="28"/>
        </w:rPr>
        <w:t xml:space="preserve">обычно </w:t>
      </w:r>
      <w:r w:rsidRPr="00477593">
        <w:rPr>
          <w:rFonts w:ascii="Times New Roman" w:hAnsi="Times New Roman"/>
          <w:sz w:val="28"/>
          <w:szCs w:val="28"/>
        </w:rPr>
        <w:t>не может быть перемещена в принципе либо ее невозможно переместить без того, чтобы не причинить ей ущерб</w:t>
      </w:r>
      <w:r w:rsidRPr="00477593">
        <w:rPr>
          <w:rStyle w:val="a5"/>
          <w:rFonts w:ascii="Times New Roman" w:hAnsi="Times New Roman"/>
          <w:sz w:val="28"/>
          <w:szCs w:val="28"/>
          <w:vertAlign w:val="baseline"/>
        </w:rPr>
        <w:footnoteReference w:id="7"/>
      </w:r>
      <w:r w:rsidRPr="00477593">
        <w:rPr>
          <w:rFonts w:ascii="Times New Roman" w:hAnsi="Times New Roman"/>
          <w:sz w:val="28"/>
          <w:szCs w:val="28"/>
        </w:rPr>
        <w:t>. При этом ущерб возникает по той причине, что недвижимая вещь имеет неразрывную связь с землей. Таким образом, в качестве критерия понятийного разделения вещей на движимые и недвижимые</w:t>
      </w:r>
      <w:r w:rsidR="00CD4952" w:rsidRPr="00477593">
        <w:rPr>
          <w:rFonts w:ascii="Times New Roman" w:hAnsi="Times New Roman"/>
          <w:sz w:val="28"/>
          <w:szCs w:val="28"/>
        </w:rPr>
        <w:t>, как правило,</w:t>
      </w:r>
      <w:r w:rsidR="00477593">
        <w:rPr>
          <w:rFonts w:ascii="Times New Roman" w:hAnsi="Times New Roman"/>
          <w:sz w:val="28"/>
          <w:szCs w:val="28"/>
        </w:rPr>
        <w:t xml:space="preserve"> </w:t>
      </w:r>
      <w:r w:rsidRPr="00477593">
        <w:rPr>
          <w:rFonts w:ascii="Times New Roman" w:hAnsi="Times New Roman"/>
          <w:sz w:val="28"/>
          <w:szCs w:val="28"/>
        </w:rPr>
        <w:t>выступает их связь с землей, возможность (или невозможность) быть перемещенной без существенного ущерба для их целостности и назначения.</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Действующее гражданское законодательство не содержит исчерпывающего перечня объектов недвижимости. Хотя в ст. 130 Г</w:t>
      </w:r>
      <w:r w:rsidR="00CD4952" w:rsidRPr="00477593">
        <w:rPr>
          <w:rFonts w:ascii="Times New Roman" w:hAnsi="Times New Roman"/>
          <w:sz w:val="28"/>
          <w:szCs w:val="28"/>
        </w:rPr>
        <w:t>ражданского кодекса Российской Федерации (далее - Г</w:t>
      </w:r>
      <w:r w:rsidRPr="00477593">
        <w:rPr>
          <w:rFonts w:ascii="Times New Roman" w:hAnsi="Times New Roman"/>
          <w:sz w:val="28"/>
          <w:szCs w:val="28"/>
        </w:rPr>
        <w:t>К РФ</w:t>
      </w:r>
      <w:r w:rsidR="00CD4952" w:rsidRPr="00477593">
        <w:rPr>
          <w:rFonts w:ascii="Times New Roman" w:hAnsi="Times New Roman"/>
          <w:sz w:val="28"/>
          <w:szCs w:val="28"/>
        </w:rPr>
        <w:t>)</w:t>
      </w:r>
      <w:r w:rsidRPr="00477593">
        <w:rPr>
          <w:rFonts w:ascii="Times New Roman" w:hAnsi="Times New Roman"/>
          <w:sz w:val="28"/>
          <w:szCs w:val="28"/>
        </w:rPr>
        <w:t xml:space="preserve"> и в ряде иных норм перечислены важнейшие объекты недвижимости, перечень недвижимых вещей остается открытым, поскольку понятие недвижимости законодателем определяется через указание на наиболее существенные признаки недвижимости (прочная связь с землей, невозможность перемещения без причинения несоразмерного ущерба их назначению).</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Вместе с тем сформировавшая практика гражданского оборота позволяет выделить наиболее важные объекты недвижимости. </w:t>
      </w:r>
      <w:r w:rsidR="00512960" w:rsidRPr="00477593">
        <w:rPr>
          <w:rFonts w:ascii="Times New Roman" w:hAnsi="Times New Roman"/>
          <w:sz w:val="28"/>
          <w:szCs w:val="28"/>
        </w:rPr>
        <w:t>Перечислим их по возможности полнее</w:t>
      </w:r>
      <w:r w:rsidRPr="00477593">
        <w:rPr>
          <w:rFonts w:ascii="Times New Roman" w:hAnsi="Times New Roman"/>
          <w:sz w:val="28"/>
          <w:szCs w:val="28"/>
        </w:rPr>
        <w:t>:</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1) земельные участки;</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2) части земельных участков (ст. 340, 552, 553 ГК РФ, ст. 6 З</w:t>
      </w:r>
      <w:r w:rsidR="00D7423E" w:rsidRPr="00477593">
        <w:rPr>
          <w:rFonts w:ascii="Times New Roman" w:hAnsi="Times New Roman"/>
          <w:sz w:val="28"/>
          <w:szCs w:val="28"/>
        </w:rPr>
        <w:t>емельного кодекса Российской Федерации (далее - З</w:t>
      </w:r>
      <w:r w:rsidRPr="00477593">
        <w:rPr>
          <w:rFonts w:ascii="Times New Roman" w:hAnsi="Times New Roman"/>
          <w:sz w:val="28"/>
          <w:szCs w:val="28"/>
        </w:rPr>
        <w:t>К РФ</w:t>
      </w:r>
      <w:r w:rsidR="00D7423E" w:rsidRPr="00477593">
        <w:rPr>
          <w:rFonts w:ascii="Times New Roman" w:hAnsi="Times New Roman"/>
          <w:sz w:val="28"/>
          <w:szCs w:val="28"/>
        </w:rPr>
        <w:t>)</w:t>
      </w:r>
      <w:r w:rsidRPr="00477593">
        <w:rPr>
          <w:rFonts w:ascii="Times New Roman" w:hAnsi="Times New Roman"/>
          <w:sz w:val="28"/>
          <w:szCs w:val="28"/>
        </w:rPr>
        <w:t xml:space="preserve">, ст. 26 </w:t>
      </w:r>
      <w:r w:rsidR="00D7423E" w:rsidRPr="00477593">
        <w:rPr>
          <w:rFonts w:ascii="Times New Roman" w:hAnsi="Times New Roman"/>
          <w:sz w:val="28"/>
          <w:szCs w:val="28"/>
          <w:lang w:eastAsia="en-US"/>
        </w:rPr>
        <w:t xml:space="preserve">Федерального закона от 21 июля 1997 г. N 122-ФЗ «О государственной регистрации прав на недвижимое имущество и сделок с ним» (далее - </w:t>
      </w:r>
      <w:r w:rsidRPr="00477593">
        <w:rPr>
          <w:rFonts w:ascii="Times New Roman" w:hAnsi="Times New Roman"/>
          <w:sz w:val="28"/>
          <w:szCs w:val="28"/>
        </w:rPr>
        <w:t>Закон о госрегистрации прав на недвижимость);</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3) участки недр;</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4) части участков недр (ст. 26 Закона о госрегистрации прав на недвижимость);</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5) обособленные водные объекты;</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6) объекты, прочно связанные с землей, перемещение которых без несоразмерного ущерба их назначению невозможно;</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7) леса;</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8) многолетние насаждения;</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9) здания;</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10) сооружения;</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11) жилые помещения (жилой дом, часть жилого дома, квартира, часть квартиры, комната - ст. 15, 16 Ж</w:t>
      </w:r>
      <w:r w:rsidR="00D42769" w:rsidRPr="00477593">
        <w:rPr>
          <w:rFonts w:ascii="Times New Roman" w:hAnsi="Times New Roman"/>
          <w:sz w:val="28"/>
          <w:szCs w:val="28"/>
        </w:rPr>
        <w:t>илищного кодекса Российской Федерации (далее - Ж</w:t>
      </w:r>
      <w:r w:rsidRPr="00477593">
        <w:rPr>
          <w:rFonts w:ascii="Times New Roman" w:hAnsi="Times New Roman"/>
          <w:sz w:val="28"/>
          <w:szCs w:val="28"/>
        </w:rPr>
        <w:t>К РФ);</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12) нежилые помещения;</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13) части помещений (ст. 26 Закона о госрегистрации прав на недвижимость);</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14) воздушные суда;</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15) морские суда;</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16) суда внутреннего плавания;</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17) космические объекты;</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18) предприятия как имущественные комплексы;</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19) части предприятий как имущественных комплексов;</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20) иные имущественные комплексы;</w:t>
      </w:r>
    </w:p>
    <w:p w:rsidR="001857C6" w:rsidRPr="00477593" w:rsidRDefault="001857C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21) объекты незавершенного строительства.</w:t>
      </w:r>
    </w:p>
    <w:p w:rsidR="00FE2E0D" w:rsidRPr="00477593" w:rsidRDefault="00FE2E0D"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Как отмечает О.Ю. Скворцов, действующее российское гражданское законодательство оперирует тремя категориями: «недвижимость», «недвижимая вещь» и «недвижимое имущество». Все три категории, как это следует из контекста ст. 130 ГК, необходимо рассматривать как синонимы. Вместе с тем, концепция ГК РФ в целом исходит из рассмотрения недвижимости как вещи (исключение составляет понятие предприятия как имущественного комплекса, включающего такие элементы, как имущественные права). Это означает, что в целом понятие недвижимости неприменимо к имущественным правам. Однако такой подход к пониманию недвижимости не является исключительным. Так, в некоторых правопорядках при формулировании понятия недвижимости законодатель исходит из того, что таковым является недвижимое имущество, то есть к недвижимости могли быть причислены и имущественные права. Предпосылки подобного подхода закладывались и при разработке Основ гражданского законодательства Союза ССР и союзных республик; ст. 4 этого акта предусматривала деление имущества на движимое и недвижимое</w:t>
      </w:r>
      <w:r w:rsidRPr="00477593">
        <w:rPr>
          <w:rStyle w:val="a5"/>
          <w:rFonts w:ascii="Times New Roman" w:hAnsi="Times New Roman"/>
          <w:sz w:val="28"/>
          <w:szCs w:val="28"/>
          <w:vertAlign w:val="baseline"/>
        </w:rPr>
        <w:footnoteReference w:id="8"/>
      </w:r>
      <w:r w:rsidRPr="00477593">
        <w:rPr>
          <w:rFonts w:ascii="Times New Roman" w:hAnsi="Times New Roman"/>
          <w:sz w:val="28"/>
          <w:szCs w:val="28"/>
        </w:rPr>
        <w:t>.</w:t>
      </w:r>
    </w:p>
    <w:p w:rsidR="00946B0A" w:rsidRPr="00477593" w:rsidRDefault="00946B0A"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Правильное понимание недвижимости на основе той дефиниции, которая сформулирована в Гражданском кодексе РФ, возможно только с помощью привлечения понятий из иных отраслей законодательства - земельного, водного, лесного, законодательства о недрах и пр. Однако анализ таких законодательных понятий, как участки недр, водные объекты, земельные участки и других также не позволяет выделить общие признаки этих объектов как объектов недвижимости.</w:t>
      </w:r>
    </w:p>
    <w:p w:rsidR="00946B0A" w:rsidRPr="00477593" w:rsidRDefault="00946B0A"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Так, в соответствии с Законом РФ «О недрах» (далее - Закон о недрах) под участком недр понимается геометрически определенное пространство недр, индивидуализация которого происходит в виде горного отвода - геометризованного блока недр (ст. 7)</w:t>
      </w:r>
      <w:r w:rsidRPr="00477593">
        <w:rPr>
          <w:rStyle w:val="a5"/>
          <w:rFonts w:ascii="Times New Roman" w:hAnsi="Times New Roman"/>
          <w:sz w:val="28"/>
          <w:szCs w:val="28"/>
          <w:vertAlign w:val="baseline"/>
        </w:rPr>
        <w:footnoteReference w:id="9"/>
      </w:r>
      <w:r w:rsidRPr="00477593">
        <w:rPr>
          <w:rFonts w:ascii="Times New Roman" w:hAnsi="Times New Roman"/>
          <w:sz w:val="28"/>
          <w:szCs w:val="28"/>
        </w:rPr>
        <w:t>. Согласно Водному кодексу Российской Федерации (далее – ВК РФ) водный объект – это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(п.4 ст. 1)</w:t>
      </w:r>
      <w:r w:rsidRPr="00477593">
        <w:rPr>
          <w:rStyle w:val="a5"/>
          <w:rFonts w:ascii="Times New Roman" w:hAnsi="Times New Roman"/>
          <w:sz w:val="28"/>
          <w:szCs w:val="28"/>
          <w:vertAlign w:val="baseline"/>
        </w:rPr>
        <w:footnoteReference w:id="10"/>
      </w:r>
      <w:r w:rsidRPr="00477593">
        <w:rPr>
          <w:rFonts w:ascii="Times New Roman" w:hAnsi="Times New Roman"/>
          <w:sz w:val="28"/>
          <w:szCs w:val="28"/>
        </w:rPr>
        <w:t>. Лесной кодекс Российской Федерации (далее – ЛК РФ) дает весьма размытое юридическое понятие «леса». Из ст.5 этого кодекса следует, что лес это – это экологическая система или природный ресурс</w:t>
      </w:r>
      <w:r w:rsidRPr="00477593">
        <w:rPr>
          <w:rStyle w:val="a5"/>
          <w:rFonts w:ascii="Times New Roman" w:hAnsi="Times New Roman"/>
          <w:sz w:val="28"/>
          <w:szCs w:val="28"/>
          <w:vertAlign w:val="baseline"/>
        </w:rPr>
        <w:footnoteReference w:id="11"/>
      </w:r>
      <w:r w:rsidRPr="00477593">
        <w:rPr>
          <w:rFonts w:ascii="Times New Roman" w:hAnsi="Times New Roman"/>
          <w:sz w:val="28"/>
          <w:szCs w:val="28"/>
        </w:rPr>
        <w:t>.</w:t>
      </w:r>
    </w:p>
    <w:p w:rsidR="00946B0A" w:rsidRPr="00477593" w:rsidRDefault="00946B0A"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Все вышеприведенные определения объектов недвижимости не дают представления об общих для них признаках, позволяющих корректно объединить их в одно понятие. «Единственный признак, роднящий эти объекты, - их неразрывная связь с землей как пространственной территорией, - находится за пределами приведенных законодательных дефиниций (он отражен в ГК РФ)», - пишут Ю.Г. Жариков и М.Г. Масевич</w:t>
      </w:r>
      <w:r w:rsidRPr="00477593">
        <w:rPr>
          <w:rStyle w:val="a5"/>
          <w:rFonts w:ascii="Times New Roman" w:hAnsi="Times New Roman"/>
          <w:sz w:val="28"/>
          <w:szCs w:val="28"/>
          <w:vertAlign w:val="baseline"/>
        </w:rPr>
        <w:footnoteReference w:id="12"/>
      </w:r>
      <w:r w:rsidRPr="00477593">
        <w:rPr>
          <w:rFonts w:ascii="Times New Roman" w:hAnsi="Times New Roman"/>
          <w:sz w:val="28"/>
          <w:szCs w:val="28"/>
        </w:rPr>
        <w:t>.</w:t>
      </w:r>
    </w:p>
    <w:p w:rsidR="00946B0A" w:rsidRPr="00477593" w:rsidRDefault="00946B0A" w:rsidP="00477593">
      <w:pPr>
        <w:autoSpaceDE w:val="0"/>
        <w:autoSpaceDN w:val="0"/>
        <w:adjustRightInd w:val="0"/>
        <w:spacing w:after="0" w:line="360" w:lineRule="auto"/>
        <w:ind w:firstLine="709"/>
        <w:jc w:val="both"/>
        <w:rPr>
          <w:rFonts w:ascii="Times New Roman" w:hAnsi="Times New Roman"/>
          <w:sz w:val="28"/>
          <w:szCs w:val="28"/>
        </w:rPr>
      </w:pPr>
      <w:bookmarkStart w:id="4" w:name="sub_205017"/>
      <w:r w:rsidRPr="00477593">
        <w:rPr>
          <w:rFonts w:ascii="Times New Roman" w:hAnsi="Times New Roman"/>
          <w:sz w:val="28"/>
          <w:szCs w:val="28"/>
        </w:rPr>
        <w:t>«Если же говорить о правовом режиме указанных объектов, то и он разнится. Так, недр</w:t>
      </w:r>
      <w:r w:rsidR="00EA0BB9" w:rsidRPr="00477593">
        <w:rPr>
          <w:rFonts w:ascii="Times New Roman" w:hAnsi="Times New Roman"/>
          <w:sz w:val="28"/>
          <w:szCs w:val="28"/>
        </w:rPr>
        <w:t>а</w:t>
      </w:r>
      <w:r w:rsidRPr="00477593">
        <w:rPr>
          <w:rFonts w:ascii="Times New Roman" w:hAnsi="Times New Roman"/>
          <w:sz w:val="28"/>
          <w:szCs w:val="28"/>
        </w:rPr>
        <w:t xml:space="preserve"> являются объектом исключительной собственности Российской Федерации, а участки недр не могут быть предметом купли-продажи, дарения, наследования, вклада, залога или отчуждения в иной мере. Указанное обстоятельство делает бессмысленным требование о государственной регистрации прав на участки недр, поскольку данный объект изъят из гражданского оборота и никому, кроме государства, принадлежать не может», - пишут В.М. Дикусар и Е.В. Храпова</w:t>
      </w:r>
      <w:r w:rsidRPr="00477593">
        <w:rPr>
          <w:rStyle w:val="a5"/>
          <w:rFonts w:ascii="Times New Roman" w:hAnsi="Times New Roman"/>
          <w:sz w:val="28"/>
          <w:szCs w:val="28"/>
          <w:vertAlign w:val="baseline"/>
        </w:rPr>
        <w:footnoteReference w:id="13"/>
      </w:r>
      <w:r w:rsidRPr="00477593">
        <w:rPr>
          <w:rFonts w:ascii="Times New Roman" w:hAnsi="Times New Roman"/>
          <w:sz w:val="28"/>
          <w:szCs w:val="28"/>
        </w:rPr>
        <w:t>.</w:t>
      </w:r>
    </w:p>
    <w:bookmarkEnd w:id="4"/>
    <w:p w:rsidR="00946B0A" w:rsidRPr="00477593" w:rsidRDefault="00946B0A"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Выясним, что же общего имеется во всех группах этих объектов, что позволяет отнести их к недвижимости. Сам законодатель не высказывается относительно того, почему недвижимостью признаются эти, а не иные объекты. Одним из наиболее частых доктринальных объяснений этого является утверждение об особой значимости указанных объектов для экономики, их высокой стоимости и, как следствие, необходимости публичного интереса в повышении надежности правил их гражданского оборота</w:t>
      </w:r>
      <w:r w:rsidRPr="00477593">
        <w:rPr>
          <w:rStyle w:val="a5"/>
          <w:rFonts w:ascii="Times New Roman" w:hAnsi="Times New Roman"/>
          <w:sz w:val="28"/>
          <w:szCs w:val="28"/>
          <w:vertAlign w:val="baseline"/>
        </w:rPr>
        <w:footnoteReference w:id="14"/>
      </w:r>
      <w:r w:rsidRPr="00477593">
        <w:rPr>
          <w:rFonts w:ascii="Times New Roman" w:hAnsi="Times New Roman"/>
          <w:sz w:val="28"/>
          <w:szCs w:val="28"/>
        </w:rPr>
        <w:t>.</w:t>
      </w:r>
    </w:p>
    <w:p w:rsidR="00946B0A" w:rsidRPr="00477593" w:rsidRDefault="00946B0A"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Однако в юридической литературе существуют и иные объяснения причин выделения недвижимости как особого объекта гражданских прав. Так, К.И. Скловский полагает, что «нет оснований считать причиной особого положения недвижимости в обороте ее прямую, непосредственную ценность»</w:t>
      </w:r>
      <w:r w:rsidRPr="00477593">
        <w:rPr>
          <w:rStyle w:val="a5"/>
          <w:rFonts w:ascii="Times New Roman" w:hAnsi="Times New Roman"/>
          <w:sz w:val="28"/>
          <w:szCs w:val="28"/>
          <w:vertAlign w:val="baseline"/>
        </w:rPr>
        <w:footnoteReference w:id="15"/>
      </w:r>
      <w:r w:rsidRPr="00477593">
        <w:rPr>
          <w:rFonts w:ascii="Times New Roman" w:hAnsi="Times New Roman"/>
          <w:sz w:val="28"/>
          <w:szCs w:val="28"/>
        </w:rPr>
        <w:t>. По его мнению, решающим качественным отличием, позволяющим превратить недвижимое имущество в средство устойчивости кредита через ипотеку, является «видимость», т.е. устойчивость и публичный характер в данной сфере</w:t>
      </w:r>
      <w:r w:rsidRPr="00477593">
        <w:rPr>
          <w:rStyle w:val="a5"/>
          <w:rFonts w:ascii="Times New Roman" w:hAnsi="Times New Roman"/>
          <w:sz w:val="28"/>
          <w:szCs w:val="28"/>
          <w:vertAlign w:val="baseline"/>
        </w:rPr>
        <w:footnoteReference w:id="16"/>
      </w:r>
      <w:r w:rsidRPr="00477593">
        <w:rPr>
          <w:rFonts w:ascii="Times New Roman" w:hAnsi="Times New Roman"/>
          <w:sz w:val="28"/>
          <w:szCs w:val="28"/>
        </w:rPr>
        <w:t>.</w:t>
      </w:r>
    </w:p>
    <w:p w:rsidR="00946B0A" w:rsidRPr="00477593" w:rsidRDefault="00946B0A"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По этому поводу О.Ю. Скворцов пишет: «Отдавая дань верно подмеченному К.И. Скловским аспекту ипотечного кредитования как свойства оборота недвижимости, следует отметить, что данный подход связан только с одной из функций, которую выполняет недвижимость, - с ее способностью обеспечивать мультиплицирование денежных ресурсов. Между тем данной функцией предназначение недвижимости далеко не исчерпывается. Недвижимость обладает целой совокупностью иных качеств, более важных чем ее способность интенсифицировать экономическую жизнь государства»</w:t>
      </w:r>
      <w:r w:rsidRPr="00477593">
        <w:rPr>
          <w:rStyle w:val="a5"/>
          <w:rFonts w:ascii="Times New Roman" w:hAnsi="Times New Roman"/>
          <w:sz w:val="28"/>
          <w:szCs w:val="28"/>
          <w:vertAlign w:val="baseline"/>
        </w:rPr>
        <w:footnoteReference w:id="17"/>
      </w:r>
      <w:r w:rsidRPr="00477593">
        <w:rPr>
          <w:rFonts w:ascii="Times New Roman" w:hAnsi="Times New Roman"/>
          <w:sz w:val="28"/>
          <w:szCs w:val="28"/>
        </w:rPr>
        <w:t>.</w:t>
      </w:r>
    </w:p>
    <w:p w:rsidR="00946B0A" w:rsidRPr="00477593" w:rsidRDefault="00946B0A"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«Невозможность найти в позитивном законодательстве формальные признаки, объединяющие различные объекты недвижимости в целостную систему, приводит некоторых исследователей к выводу о том, что правовой режим недвижимости не зависит от ее природных свойств. В качестве объединяющих недвижимое имущество признаков и основания выделения недвижимости в особое юридическое понятие рассматриваются особенности организации оборота недвижимости», - пишут В.М. Дикусар и Е.В. Храпова</w:t>
      </w:r>
      <w:r w:rsidRPr="00477593">
        <w:rPr>
          <w:rStyle w:val="a5"/>
          <w:rFonts w:ascii="Times New Roman" w:hAnsi="Times New Roman"/>
          <w:sz w:val="28"/>
          <w:szCs w:val="28"/>
          <w:vertAlign w:val="baseline"/>
        </w:rPr>
        <w:footnoteReference w:id="18"/>
      </w:r>
      <w:r w:rsidRPr="00477593">
        <w:rPr>
          <w:rFonts w:ascii="Times New Roman" w:hAnsi="Times New Roman"/>
          <w:sz w:val="28"/>
          <w:szCs w:val="28"/>
        </w:rPr>
        <w:t>.</w:t>
      </w:r>
    </w:p>
    <w:p w:rsidR="00946B0A" w:rsidRPr="00477593" w:rsidRDefault="00946B0A"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В связи с этим возникает ряд вопросов: насколько такой подход отвечает объективным закономерностям развития гражданского оборота? Что может быть общего между оборотом таких различных вещей, как земельные участки и, например, воздушные суда? Почему к недвижимому имуществу не отнесены иные объекты гражданских прав, требующие особой организации оборота (например, тепловозы, драгоценные металлы или оружие)? В свое время ответ на этот вопрос дал великий русский юрист, профессор Д.И. Мейер, который писал о том, что нет необходимости, «чтобы юридическое деление имуществ на недвижимые и движимые совпадало с физической неподвижностью или подвижностью вещей: в области права это деление имуществ имеет то значение, что одни определения связываются с имуществами недвижимыми, другие - с имуществами движимыми; но действительно ли имущество, признаваемое по закону недвижимым, неподвижно по своей природе, или оно подвижно - это все равно; и если, например, законодатель найдет нужным какое-либо определение, касающееся недвижимого имущества, распространить и на имущество движимое, то определение это будет применяться и к движимому имуществу, и наоборот»</w:t>
      </w:r>
      <w:r w:rsidRPr="00477593">
        <w:rPr>
          <w:rStyle w:val="a5"/>
          <w:rFonts w:ascii="Times New Roman" w:hAnsi="Times New Roman"/>
          <w:sz w:val="28"/>
          <w:szCs w:val="28"/>
          <w:vertAlign w:val="baseline"/>
        </w:rPr>
        <w:footnoteReference w:id="19"/>
      </w:r>
      <w:r w:rsidRPr="00477593">
        <w:rPr>
          <w:rFonts w:ascii="Times New Roman" w:hAnsi="Times New Roman"/>
          <w:sz w:val="28"/>
          <w:szCs w:val="28"/>
        </w:rPr>
        <w:t>.</w:t>
      </w:r>
    </w:p>
    <w:p w:rsidR="00946B0A" w:rsidRPr="00477593" w:rsidRDefault="00946B0A"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При новейшей кодификации гражданского законодательства российский законодатель посчитал необходимым распространить правовой режим недвижимости на ряд транспортных средств, обладающих повышенной значимостью для жизнедеятельности государства. </w:t>
      </w:r>
      <w:r w:rsidR="00EA0BB9" w:rsidRPr="00477593">
        <w:rPr>
          <w:rFonts w:ascii="Times New Roman" w:hAnsi="Times New Roman"/>
          <w:sz w:val="28"/>
          <w:szCs w:val="28"/>
        </w:rPr>
        <w:t>«</w:t>
      </w:r>
      <w:r w:rsidRPr="00477593">
        <w:rPr>
          <w:rFonts w:ascii="Times New Roman" w:hAnsi="Times New Roman"/>
          <w:sz w:val="28"/>
          <w:szCs w:val="28"/>
        </w:rPr>
        <w:t>Кроме того, в силу закона к недвижимому имуществу может быть отнесено и иное имущество, контроль за оборотом которого законодатель посчитает необходимым осуществлять в более жестком режиме</w:t>
      </w:r>
      <w:r w:rsidR="00EA0BB9" w:rsidRPr="00477593">
        <w:rPr>
          <w:rFonts w:ascii="Times New Roman" w:hAnsi="Times New Roman"/>
          <w:sz w:val="28"/>
          <w:szCs w:val="28"/>
        </w:rPr>
        <w:t>»</w:t>
      </w:r>
      <w:r w:rsidRPr="00477593">
        <w:rPr>
          <w:rFonts w:ascii="Times New Roman" w:hAnsi="Times New Roman"/>
          <w:sz w:val="28"/>
          <w:szCs w:val="28"/>
        </w:rPr>
        <w:t>, - пишет О.М. Козырь</w:t>
      </w:r>
      <w:r w:rsidRPr="00477593">
        <w:rPr>
          <w:rStyle w:val="a5"/>
          <w:rFonts w:ascii="Times New Roman" w:hAnsi="Times New Roman"/>
          <w:sz w:val="28"/>
          <w:szCs w:val="28"/>
          <w:vertAlign w:val="baseline"/>
        </w:rPr>
        <w:footnoteReference w:id="20"/>
      </w:r>
      <w:r w:rsidRPr="00477593">
        <w:rPr>
          <w:rFonts w:ascii="Times New Roman" w:hAnsi="Times New Roman"/>
          <w:sz w:val="28"/>
          <w:szCs w:val="28"/>
        </w:rPr>
        <w:t>.</w:t>
      </w:r>
    </w:p>
    <w:p w:rsidR="00946B0A" w:rsidRPr="00477593" w:rsidRDefault="00946B0A"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Так же режимом недвижимого имущества наделено предприятие в целом как имущественный комплекс (п. 1 ст. 132 ГК РФ). В состав предприятия как имущественного комплекса входят не только недвижимые по природе вещи (земельные участки, сооружения, здания, помещения и пр.), но и имущество, которое может быть перемещено без причинения несоразмерного ущерба его назначению и более того, имущественные права и обязанности (права требования, долги), объекты интеллектуальной собственности и приравненные к ним средства, индивидуализирующие предприятие, его продукцию, работы и услуги (фирменное наименование, товарные знаки, знаки обслуживания) (п. 2 ст. 132 ГК РФ). Совокупность указанных вещей, имущественных прав обязательственно-правового характера и исключительных прав рассматривается законодателем в нераздельном единстве, что и позволяет устанавливать для предприятия как объекта гражданских прав единый правовой режим - в данном случае правовой режим недвижимости.</w:t>
      </w:r>
    </w:p>
    <w:p w:rsidR="00946B0A" w:rsidRPr="00477593" w:rsidRDefault="00946B0A"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«В то же время обязательственные права и обязанности, входящие в состав предприятия, не являются вещами в строгом смысле, также как не являются таковыми и исключительные права. Законодатель, включив указанные права и обязательства в состав имущества предприятия, на который распространяется режим недвижимой собственности, исходил из некоей фикции, что указанные объекты гражданского права имеют вещественный характер и на них может распространяться право собственности»</w:t>
      </w:r>
      <w:r w:rsidRPr="00477593">
        <w:rPr>
          <w:rStyle w:val="a5"/>
          <w:rFonts w:ascii="Times New Roman" w:hAnsi="Times New Roman"/>
          <w:sz w:val="28"/>
          <w:szCs w:val="28"/>
          <w:vertAlign w:val="baseline"/>
        </w:rPr>
        <w:footnoteReference w:id="21"/>
      </w:r>
      <w:r w:rsidRPr="00477593">
        <w:rPr>
          <w:rFonts w:ascii="Times New Roman" w:hAnsi="Times New Roman"/>
          <w:sz w:val="28"/>
          <w:szCs w:val="28"/>
        </w:rPr>
        <w:t>. Однако, как отмечал В.А. Дозорцев, только «в качестве элемента предприятия как комплекса его обязательственные права и обязанности, исключительные права могут считаться входящими в состав объекта права собственности. В обособленном же виде обязательственные требования и другие права на объекты, не имеющие вещественного характера, никак не могут входить в число объектов права собственности»</w:t>
      </w:r>
      <w:r w:rsidRPr="00477593">
        <w:rPr>
          <w:rStyle w:val="a5"/>
          <w:rFonts w:ascii="Times New Roman" w:hAnsi="Times New Roman"/>
          <w:sz w:val="28"/>
          <w:szCs w:val="28"/>
          <w:vertAlign w:val="baseline"/>
        </w:rPr>
        <w:footnoteReference w:id="22"/>
      </w:r>
      <w:r w:rsidRPr="00477593">
        <w:rPr>
          <w:rFonts w:ascii="Times New Roman" w:hAnsi="Times New Roman"/>
          <w:sz w:val="28"/>
          <w:szCs w:val="28"/>
        </w:rPr>
        <w:t>.</w:t>
      </w:r>
    </w:p>
    <w:p w:rsidR="00EA0BB9" w:rsidRPr="00477593" w:rsidRDefault="00EA0BB9"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Как отмечает В. Витрянский, регулирование правовых режимов и условий оборота отдельных объектов недвижимости неоднородно. «Причем в некоторых случаях такая неоднородность представляется нецелесообразной и не объяснима ссылками на особенности тех или иных видов недвижимого имущества»</w:t>
      </w:r>
      <w:r w:rsidRPr="00477593">
        <w:rPr>
          <w:rStyle w:val="a5"/>
          <w:rFonts w:ascii="Times New Roman" w:hAnsi="Times New Roman"/>
          <w:sz w:val="28"/>
          <w:szCs w:val="28"/>
          <w:vertAlign w:val="baseline"/>
        </w:rPr>
        <w:footnoteReference w:id="23"/>
      </w:r>
      <w:r w:rsidRPr="00477593">
        <w:rPr>
          <w:rFonts w:ascii="Times New Roman" w:hAnsi="Times New Roman"/>
          <w:sz w:val="28"/>
          <w:szCs w:val="28"/>
        </w:rPr>
        <w:t>.</w:t>
      </w:r>
    </w:p>
    <w:p w:rsidR="00EA0BB9" w:rsidRPr="00477593" w:rsidRDefault="00EA0BB9"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Такая позиция представляется обоснованной. Так, например, если земельные участки могут принадлежать тем или иным лицам на основании права собственности, права постоянного (бессрочного) пользования, права пожизненного наследуемого владения, то здания, сооружения и помещения могут принадлежать субъектам гражданского оборота на основе права собственности, права хозяйственного ведения и права оперативного управления. Различия в круге вещных прав, которые могут возникать на разные объекты недвижимости, вызывают справедливую критику, в связи с чем высказываются предложения об устранении разных режимов, которыми характеризуется юридическое состояние объектов недвижимости</w:t>
      </w:r>
      <w:r w:rsidRPr="00477593">
        <w:rPr>
          <w:rStyle w:val="a5"/>
          <w:rFonts w:ascii="Times New Roman" w:hAnsi="Times New Roman"/>
          <w:sz w:val="28"/>
          <w:szCs w:val="28"/>
          <w:vertAlign w:val="baseline"/>
        </w:rPr>
        <w:footnoteReference w:id="24"/>
      </w:r>
      <w:r w:rsidRPr="00477593">
        <w:rPr>
          <w:rFonts w:ascii="Times New Roman" w:hAnsi="Times New Roman"/>
          <w:sz w:val="28"/>
          <w:szCs w:val="28"/>
        </w:rPr>
        <w:t>.</w:t>
      </w:r>
    </w:p>
    <w:p w:rsidR="00EA0BB9" w:rsidRDefault="00EA0BB9"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В специальной литературе также отмечается, что установление единого режима вещных прав в отношении разных объектов недвижимости будет способствовать предсказуемости и стабильности их оборота</w:t>
      </w:r>
      <w:r w:rsidRPr="00477593">
        <w:rPr>
          <w:rStyle w:val="a5"/>
          <w:rFonts w:ascii="Times New Roman" w:hAnsi="Times New Roman"/>
          <w:sz w:val="28"/>
          <w:szCs w:val="28"/>
          <w:vertAlign w:val="baseline"/>
        </w:rPr>
        <w:footnoteReference w:id="25"/>
      </w:r>
      <w:r w:rsidRPr="00477593">
        <w:rPr>
          <w:rFonts w:ascii="Times New Roman" w:hAnsi="Times New Roman"/>
          <w:sz w:val="28"/>
          <w:szCs w:val="28"/>
        </w:rPr>
        <w:t>.</w:t>
      </w:r>
    </w:p>
    <w:p w:rsidR="00477593" w:rsidRDefault="00477593" w:rsidP="00477593">
      <w:pPr>
        <w:autoSpaceDE w:val="0"/>
        <w:autoSpaceDN w:val="0"/>
        <w:adjustRightInd w:val="0"/>
        <w:spacing w:after="0" w:line="360" w:lineRule="auto"/>
        <w:ind w:firstLine="709"/>
        <w:jc w:val="both"/>
        <w:rPr>
          <w:rFonts w:ascii="Times New Roman" w:hAnsi="Times New Roman"/>
          <w:sz w:val="28"/>
          <w:szCs w:val="28"/>
        </w:rPr>
      </w:pPr>
    </w:p>
    <w:p w:rsidR="005865D2" w:rsidRPr="00477593" w:rsidRDefault="00477593" w:rsidP="00477593">
      <w:pPr>
        <w:autoSpaceDE w:val="0"/>
        <w:autoSpaceDN w:val="0"/>
        <w:adjustRightInd w:val="0"/>
        <w:spacing w:after="0" w:line="360" w:lineRule="auto"/>
        <w:ind w:firstLine="709"/>
        <w:jc w:val="both"/>
        <w:rPr>
          <w:rFonts w:ascii="Times New Roman" w:hAnsi="Times New Roman"/>
          <w:b/>
          <w:sz w:val="28"/>
          <w:szCs w:val="28"/>
        </w:rPr>
      </w:pPr>
      <w:r w:rsidRPr="00477593">
        <w:rPr>
          <w:rFonts w:ascii="Times New Roman" w:hAnsi="Times New Roman"/>
          <w:b/>
          <w:sz w:val="28"/>
          <w:szCs w:val="28"/>
        </w:rPr>
        <w:t xml:space="preserve">1.2 </w:t>
      </w:r>
      <w:bookmarkStart w:id="5" w:name="_Toc231488746"/>
      <w:r w:rsidR="00244F44" w:rsidRPr="00477593">
        <w:rPr>
          <w:rFonts w:ascii="Times New Roman" w:hAnsi="Times New Roman"/>
          <w:b/>
          <w:sz w:val="28"/>
          <w:szCs w:val="28"/>
        </w:rPr>
        <w:t>Содержание понятия недвижимости</w:t>
      </w:r>
      <w:bookmarkEnd w:id="5"/>
    </w:p>
    <w:p w:rsidR="00477593" w:rsidRDefault="00477593" w:rsidP="00477593">
      <w:pPr>
        <w:spacing w:after="0" w:line="360" w:lineRule="auto"/>
        <w:ind w:firstLine="709"/>
        <w:jc w:val="both"/>
        <w:rPr>
          <w:rFonts w:ascii="Times New Roman" w:hAnsi="Times New Roman"/>
          <w:sz w:val="28"/>
          <w:szCs w:val="28"/>
        </w:rPr>
      </w:pPr>
    </w:p>
    <w:p w:rsidR="004113A3" w:rsidRPr="00477593" w:rsidRDefault="004113A3"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Включение недвижимости в сферу жизнедеятельности человека произошло при переходе человека к оседлому образу жизни. Необходимость обработки земли, сбора урожая заставляла человека оставаться на одном месте, строить сооружения, которые использовались для проживания и защиты от неблагоприятных внешних условий. В этот период появились первые представления о собственности на недвижимые вещи, включенные в сферу влияния конкретного человека, его семьи, рода и т.д.</w:t>
      </w:r>
      <w:r w:rsidR="002F0805" w:rsidRPr="00477593">
        <w:rPr>
          <w:rStyle w:val="a5"/>
          <w:rFonts w:ascii="Times New Roman" w:hAnsi="Times New Roman"/>
          <w:sz w:val="28"/>
          <w:szCs w:val="28"/>
          <w:vertAlign w:val="baseline"/>
        </w:rPr>
        <w:footnoteReference w:id="26"/>
      </w:r>
    </w:p>
    <w:p w:rsidR="004113A3" w:rsidRPr="00477593" w:rsidRDefault="004113A3"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Исторически юридическое разделение вещей на движимые и недвижимые возникло в период установления государственной власти и формирования правовых систем. Затем под действием конкретных исторических ситуаций, потребностей общества ценностные приоритеты гражданского оборота изменялись, соответственно менялся правовой режим движимых и недвижимых вещей, понимание и определение законодателем нюансов при формулировании этих понятий. По</w:t>
      </w:r>
      <w:r w:rsidR="002F0805" w:rsidRPr="00477593">
        <w:rPr>
          <w:rFonts w:ascii="Times New Roman" w:hAnsi="Times New Roman"/>
          <w:sz w:val="28"/>
          <w:szCs w:val="28"/>
        </w:rPr>
        <w:t xml:space="preserve"> </w:t>
      </w:r>
      <w:r w:rsidRPr="00477593">
        <w:rPr>
          <w:rFonts w:ascii="Times New Roman" w:hAnsi="Times New Roman"/>
          <w:sz w:val="28"/>
          <w:szCs w:val="28"/>
        </w:rPr>
        <w:t xml:space="preserve">этому </w:t>
      </w:r>
      <w:r w:rsidR="002F0805" w:rsidRPr="00477593">
        <w:rPr>
          <w:rFonts w:ascii="Times New Roman" w:hAnsi="Times New Roman"/>
          <w:sz w:val="28"/>
          <w:szCs w:val="28"/>
        </w:rPr>
        <w:t>поводу О.С. Скворцов пишет, что «</w:t>
      </w:r>
      <w:r w:rsidRPr="00477593">
        <w:rPr>
          <w:rFonts w:ascii="Times New Roman" w:hAnsi="Times New Roman"/>
          <w:sz w:val="28"/>
          <w:szCs w:val="28"/>
        </w:rPr>
        <w:t>необходимо различать экономическое содержание и соответствующие ему юридические конструкции недвижимости</w:t>
      </w:r>
      <w:r w:rsidR="002F0805" w:rsidRPr="00477593">
        <w:rPr>
          <w:rFonts w:ascii="Times New Roman" w:hAnsi="Times New Roman"/>
          <w:sz w:val="28"/>
          <w:szCs w:val="28"/>
        </w:rPr>
        <w:t>»</w:t>
      </w:r>
      <w:r w:rsidR="002F0805" w:rsidRPr="00477593">
        <w:rPr>
          <w:rStyle w:val="a5"/>
          <w:rFonts w:ascii="Times New Roman" w:hAnsi="Times New Roman"/>
          <w:sz w:val="28"/>
          <w:szCs w:val="28"/>
          <w:vertAlign w:val="baseline"/>
        </w:rPr>
        <w:footnoteReference w:id="27"/>
      </w:r>
      <w:r w:rsidRPr="00477593">
        <w:rPr>
          <w:rFonts w:ascii="Times New Roman" w:hAnsi="Times New Roman"/>
          <w:sz w:val="28"/>
          <w:szCs w:val="28"/>
        </w:rPr>
        <w:t>.</w:t>
      </w:r>
    </w:p>
    <w:p w:rsidR="00B354A1" w:rsidRPr="00477593" w:rsidRDefault="004113A3"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Под недвижимостью в экономическом смысле </w:t>
      </w:r>
      <w:r w:rsidR="00302043" w:rsidRPr="00477593">
        <w:rPr>
          <w:rFonts w:ascii="Times New Roman" w:hAnsi="Times New Roman"/>
          <w:sz w:val="28"/>
          <w:szCs w:val="28"/>
        </w:rPr>
        <w:t>указанный автор понимает</w:t>
      </w:r>
      <w:r w:rsidRPr="00477593">
        <w:rPr>
          <w:rFonts w:ascii="Times New Roman" w:hAnsi="Times New Roman"/>
          <w:sz w:val="28"/>
          <w:szCs w:val="28"/>
        </w:rPr>
        <w:t xml:space="preserve"> такие объекты, которые в силу своих естественных особенностей не могут быть перемещены или изменены воздействием человека. Это земля, участки недр, моря, реки, озера, лесные насаждения как целостные объекты. Свойства этих объектов таковы, что обыкновенные усилия людей не могут переместить эти вещи либо изменить их сущность. Конечно, человечество уже доказало, что при целенаправленном воздействии чрезвычайных средств возможно изменить и эти объекты, кардинально поменяв их сущность (например, применив ядерное оружие), однако такие действия являются исключением из нормальной человеческой деятельности и поэтому не рассматриваются в настоящей работе. Перечисленные же объекты материального мира не могут быть уничтожены или потреблены в процессе нормальной человеческой жизнедеятельности на протяжении обозримого существования человечества</w:t>
      </w:r>
      <w:r w:rsidR="00A17254" w:rsidRPr="00477593">
        <w:rPr>
          <w:rStyle w:val="a5"/>
          <w:rFonts w:ascii="Times New Roman" w:hAnsi="Times New Roman"/>
          <w:sz w:val="28"/>
          <w:szCs w:val="28"/>
          <w:vertAlign w:val="baseline"/>
        </w:rPr>
        <w:footnoteReference w:id="28"/>
      </w:r>
      <w:r w:rsidRPr="00477593">
        <w:rPr>
          <w:rFonts w:ascii="Times New Roman" w:hAnsi="Times New Roman"/>
          <w:sz w:val="28"/>
          <w:szCs w:val="28"/>
        </w:rPr>
        <w:t>.</w:t>
      </w:r>
    </w:p>
    <w:p w:rsidR="004113A3" w:rsidRPr="00477593" w:rsidRDefault="004113A3"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В то же время</w:t>
      </w:r>
      <w:r w:rsidR="00B354A1" w:rsidRPr="00477593">
        <w:rPr>
          <w:rFonts w:ascii="Times New Roman" w:hAnsi="Times New Roman"/>
          <w:sz w:val="28"/>
          <w:szCs w:val="28"/>
        </w:rPr>
        <w:t>, как отмечает</w:t>
      </w:r>
      <w:r w:rsidR="00477593">
        <w:rPr>
          <w:rFonts w:ascii="Times New Roman" w:hAnsi="Times New Roman"/>
          <w:sz w:val="28"/>
          <w:szCs w:val="28"/>
        </w:rPr>
        <w:t xml:space="preserve"> </w:t>
      </w:r>
      <w:r w:rsidR="00B354A1" w:rsidRPr="00477593">
        <w:rPr>
          <w:rFonts w:ascii="Times New Roman" w:hAnsi="Times New Roman"/>
          <w:sz w:val="28"/>
          <w:szCs w:val="28"/>
        </w:rPr>
        <w:t xml:space="preserve">С.А. Степанов, </w:t>
      </w:r>
      <w:r w:rsidRPr="00477593">
        <w:rPr>
          <w:rFonts w:ascii="Times New Roman" w:hAnsi="Times New Roman"/>
          <w:sz w:val="28"/>
          <w:szCs w:val="28"/>
        </w:rPr>
        <w:t xml:space="preserve">недвижимое имущество, в силу своих естественных свойств, обладает повышенной ценностью для жизни людей. Сюда относится прежде всего возможность извлекать из указанных объектов потребительские свойства, позволяющие поддерживать жизнедеятельность социума: выращивать растения, получать пищу животного происхождения, ловить рыбу, размещать на земельных участках жилище и пр. Кроме того, все указанные объекты влияют на формы жизни человеческого сообщества на Земле, обусловливают способы его существования, в значительной степени определяют взаимоотношения внутри социума: не случайно и границы между государствами проходят, как правило, по рекам и морям, и формирование народов связано с замкнутостью естественных ландшафтов и т.д. Дополнительной ценностью для людей указанные объекты обладают еще и потому, что они не потребляемы в течение жизни нескольких поколений. </w:t>
      </w:r>
      <w:r w:rsidR="00B354A1" w:rsidRPr="00477593">
        <w:rPr>
          <w:rFonts w:ascii="Times New Roman" w:hAnsi="Times New Roman"/>
          <w:sz w:val="28"/>
          <w:szCs w:val="28"/>
        </w:rPr>
        <w:t>«</w:t>
      </w:r>
      <w:r w:rsidRPr="00477593">
        <w:rPr>
          <w:rFonts w:ascii="Times New Roman" w:hAnsi="Times New Roman"/>
          <w:sz w:val="28"/>
          <w:szCs w:val="28"/>
        </w:rPr>
        <w:t>Такая непотребляемость недвижимых вещей вносит стабильность в существующие между людьми отношения, придает устойчивость гражданскому обороту, позволяет осуществлять планирование хозяйственной деятельности, дает гарантии участникам общественных отношений, складывающихся в связи с использованием этих вещей</w:t>
      </w:r>
      <w:r w:rsidR="00B354A1" w:rsidRPr="00477593">
        <w:rPr>
          <w:rFonts w:ascii="Times New Roman" w:hAnsi="Times New Roman"/>
          <w:sz w:val="28"/>
          <w:szCs w:val="28"/>
        </w:rPr>
        <w:t>»</w:t>
      </w:r>
      <w:r w:rsidR="00B354A1" w:rsidRPr="00477593">
        <w:rPr>
          <w:rStyle w:val="a5"/>
          <w:rFonts w:ascii="Times New Roman" w:hAnsi="Times New Roman"/>
          <w:sz w:val="28"/>
          <w:szCs w:val="28"/>
          <w:vertAlign w:val="baseline"/>
        </w:rPr>
        <w:footnoteReference w:id="29"/>
      </w:r>
      <w:r w:rsidRPr="00477593">
        <w:rPr>
          <w:rFonts w:ascii="Times New Roman" w:hAnsi="Times New Roman"/>
          <w:sz w:val="28"/>
          <w:szCs w:val="28"/>
        </w:rPr>
        <w:t>.</w:t>
      </w:r>
    </w:p>
    <w:p w:rsidR="00B354A1" w:rsidRPr="00477593" w:rsidRDefault="00B354A1"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Ю.В. Пашкус по этому поводу пишет: «Понятие о недвижимости исторически возникло как представление о земельных участках, принадлежащих тем или иным лицам, родам, племенам. Земля, будучи основой понятия недвижимости, является первичным и доминирующим элементом недвижимости. Значение и характерные особенности этого элемента в существенной степени определяют содержание этого понятия. Это дает основания для выделения таких ее основных черт, как неподвижность и осязаемость как физического объекта»</w:t>
      </w:r>
      <w:r w:rsidRPr="00477593">
        <w:rPr>
          <w:rStyle w:val="a5"/>
          <w:rFonts w:ascii="Times New Roman" w:hAnsi="Times New Roman"/>
          <w:sz w:val="28"/>
          <w:szCs w:val="28"/>
          <w:vertAlign w:val="baseline"/>
        </w:rPr>
        <w:footnoteReference w:id="30"/>
      </w:r>
      <w:r w:rsidRPr="00477593">
        <w:rPr>
          <w:rFonts w:ascii="Times New Roman" w:hAnsi="Times New Roman"/>
          <w:sz w:val="28"/>
          <w:szCs w:val="28"/>
        </w:rPr>
        <w:t>.</w:t>
      </w:r>
    </w:p>
    <w:p w:rsidR="00B354A1" w:rsidRPr="00477593" w:rsidRDefault="00B354A1"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В дальнейшем расширение содержания этого термина происходило за счет включения в понятие недвижимости участков недр, лесных участков, водных бассейнов, многолетних насаждений.</w:t>
      </w:r>
    </w:p>
    <w:p w:rsidR="00B354A1" w:rsidRPr="00477593" w:rsidRDefault="00B354A1"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Следующий этап расширения понятия недвижимости - это включение в него домов, зданий и прочих долговременных сооружений, возводимых руками людей (то есть рукотворных объектов недвижимости). Указанные объекты также обладают вышеперечисленными качествами, которые позволяют им быть надежным объектом гражданско-правовых отношений. От земельных участков здания и сооружения отличаются тем, что являются искусственно возведенными объектами и имеют ограниченный срок службы, т.к. способны утрачивать свою целостность на протяжении относительно небольших сроков человеческой жизнедеятельности. В принципе, в зависимости от целого ряда обстоятельств, такие объекты усилиями людей могут быть уничтожены или разрушены до такой степени, что потеряют свою функциональную или потребительскую ценность.</w:t>
      </w:r>
    </w:p>
    <w:p w:rsidR="00B354A1" w:rsidRDefault="00B354A1"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В целом можно заключить, что развитие человеческих представлений о недвижимости отражает развитие общественных отношений по поводу присвоения и извлечения потребительских свойств из недвижимого имущества.</w:t>
      </w:r>
    </w:p>
    <w:p w:rsidR="00477593" w:rsidRDefault="00477593" w:rsidP="00477593">
      <w:pPr>
        <w:spacing w:after="0" w:line="360" w:lineRule="auto"/>
        <w:ind w:firstLine="709"/>
        <w:jc w:val="both"/>
        <w:rPr>
          <w:rFonts w:ascii="Times New Roman" w:hAnsi="Times New Roman"/>
          <w:sz w:val="28"/>
          <w:szCs w:val="28"/>
        </w:rPr>
      </w:pPr>
    </w:p>
    <w:p w:rsidR="00244F44" w:rsidRPr="00477593" w:rsidRDefault="00477593" w:rsidP="00477593">
      <w:pPr>
        <w:spacing w:after="0" w:line="360" w:lineRule="auto"/>
        <w:ind w:firstLine="709"/>
        <w:jc w:val="both"/>
        <w:rPr>
          <w:rFonts w:ascii="Times New Roman" w:hAnsi="Times New Roman"/>
          <w:b/>
          <w:sz w:val="28"/>
          <w:szCs w:val="28"/>
        </w:rPr>
      </w:pPr>
      <w:r w:rsidRPr="00477593">
        <w:rPr>
          <w:rFonts w:ascii="Times New Roman" w:hAnsi="Times New Roman"/>
          <w:b/>
          <w:sz w:val="28"/>
          <w:szCs w:val="28"/>
        </w:rPr>
        <w:t xml:space="preserve">1.3 </w:t>
      </w:r>
      <w:bookmarkStart w:id="6" w:name="_Toc231488747"/>
      <w:r w:rsidR="00244F44" w:rsidRPr="00477593">
        <w:rPr>
          <w:rFonts w:ascii="Times New Roman" w:hAnsi="Times New Roman"/>
          <w:b/>
          <w:sz w:val="28"/>
          <w:szCs w:val="28"/>
        </w:rPr>
        <w:t>Сущностные и формально-юридические признаки недвижимого имущества</w:t>
      </w:r>
      <w:bookmarkEnd w:id="6"/>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p>
    <w:p w:rsidR="00244F44" w:rsidRPr="00477593" w:rsidRDefault="00944567"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Выяснив, что понятие недвижимости является </w:t>
      </w:r>
      <w:r w:rsidR="00244F44" w:rsidRPr="00477593">
        <w:rPr>
          <w:rFonts w:ascii="Times New Roman" w:hAnsi="Times New Roman"/>
          <w:sz w:val="28"/>
          <w:szCs w:val="28"/>
        </w:rPr>
        <w:t xml:space="preserve">фундаментальной гражданско-правовой категорией, </w:t>
      </w:r>
      <w:r w:rsidRPr="00477593">
        <w:rPr>
          <w:rFonts w:ascii="Times New Roman" w:hAnsi="Times New Roman"/>
          <w:sz w:val="28"/>
          <w:szCs w:val="28"/>
        </w:rPr>
        <w:t>можно сделать вывод, что оно</w:t>
      </w:r>
      <w:r w:rsidR="00244F44" w:rsidRPr="00477593">
        <w:rPr>
          <w:rFonts w:ascii="Times New Roman" w:hAnsi="Times New Roman"/>
          <w:sz w:val="28"/>
          <w:szCs w:val="28"/>
        </w:rPr>
        <w:t xml:space="preserve"> лежит в основе всей системы права недвижимости, правового регулирования сделок с недвижимым имуществом.</w:t>
      </w:r>
      <w:r w:rsidR="0053693A" w:rsidRPr="00477593">
        <w:rPr>
          <w:rFonts w:ascii="Times New Roman" w:hAnsi="Times New Roman"/>
          <w:sz w:val="28"/>
          <w:szCs w:val="28"/>
        </w:rPr>
        <w:t xml:space="preserve"> </w:t>
      </w:r>
      <w:r w:rsidRPr="00477593">
        <w:rPr>
          <w:rFonts w:ascii="Times New Roman" w:hAnsi="Times New Roman"/>
          <w:sz w:val="28"/>
          <w:szCs w:val="28"/>
        </w:rPr>
        <w:t>К сущностным</w:t>
      </w:r>
      <w:r w:rsidR="00244F44" w:rsidRPr="00477593">
        <w:rPr>
          <w:rFonts w:ascii="Times New Roman" w:hAnsi="Times New Roman"/>
          <w:sz w:val="28"/>
          <w:szCs w:val="28"/>
        </w:rPr>
        <w:t xml:space="preserve"> </w:t>
      </w:r>
      <w:r w:rsidRPr="00477593">
        <w:rPr>
          <w:rFonts w:ascii="Times New Roman" w:hAnsi="Times New Roman"/>
          <w:sz w:val="28"/>
          <w:szCs w:val="28"/>
        </w:rPr>
        <w:t>признакам</w:t>
      </w:r>
      <w:r w:rsidR="00244F44" w:rsidRPr="00477593">
        <w:rPr>
          <w:rFonts w:ascii="Times New Roman" w:hAnsi="Times New Roman"/>
          <w:sz w:val="28"/>
          <w:szCs w:val="28"/>
        </w:rPr>
        <w:t xml:space="preserve"> недвижимого имущества, которые должны найти отражение в его легальном определении, </w:t>
      </w:r>
      <w:r w:rsidRPr="00477593">
        <w:rPr>
          <w:rFonts w:ascii="Times New Roman" w:hAnsi="Times New Roman"/>
          <w:sz w:val="28"/>
          <w:szCs w:val="28"/>
        </w:rPr>
        <w:t>О.Ю. Скворцов считает необходимым</w:t>
      </w:r>
      <w:r w:rsidR="00244F44" w:rsidRPr="00477593">
        <w:rPr>
          <w:rFonts w:ascii="Times New Roman" w:hAnsi="Times New Roman"/>
          <w:sz w:val="28"/>
          <w:szCs w:val="28"/>
        </w:rPr>
        <w:t xml:space="preserve"> </w:t>
      </w:r>
      <w:r w:rsidRPr="00477593">
        <w:rPr>
          <w:rFonts w:ascii="Times New Roman" w:hAnsi="Times New Roman"/>
          <w:sz w:val="28"/>
          <w:szCs w:val="28"/>
        </w:rPr>
        <w:t>отнести</w:t>
      </w:r>
      <w:r w:rsidR="00244F44" w:rsidRPr="00477593">
        <w:rPr>
          <w:rFonts w:ascii="Times New Roman" w:hAnsi="Times New Roman"/>
          <w:sz w:val="28"/>
          <w:szCs w:val="28"/>
        </w:rPr>
        <w:t xml:space="preserve"> следующие.</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Во-первых, недвижимое имущество всегда является индивидуально-определенным имуществом. Это означает, что каждая недвижимая вещь выступает в качестве отдельного объекта гражданского права. С юридической точки зрения недвижимое имущество неделимо, а если происходит физическое разделение недвижимой вещи, то, как следствие, это ведет и к юридическому </w:t>
      </w:r>
      <w:r w:rsidR="00944567" w:rsidRPr="00477593">
        <w:rPr>
          <w:rFonts w:ascii="Times New Roman" w:hAnsi="Times New Roman"/>
          <w:sz w:val="28"/>
          <w:szCs w:val="28"/>
        </w:rPr>
        <w:t>«</w:t>
      </w:r>
      <w:r w:rsidRPr="00477593">
        <w:rPr>
          <w:rFonts w:ascii="Times New Roman" w:hAnsi="Times New Roman"/>
          <w:sz w:val="28"/>
          <w:szCs w:val="28"/>
        </w:rPr>
        <w:t>разделению</w:t>
      </w:r>
      <w:r w:rsidR="00944567" w:rsidRPr="00477593">
        <w:rPr>
          <w:rFonts w:ascii="Times New Roman" w:hAnsi="Times New Roman"/>
          <w:sz w:val="28"/>
          <w:szCs w:val="28"/>
        </w:rPr>
        <w:t>»</w:t>
      </w:r>
      <w:r w:rsidRPr="00477593">
        <w:rPr>
          <w:rFonts w:ascii="Times New Roman" w:hAnsi="Times New Roman"/>
          <w:sz w:val="28"/>
          <w:szCs w:val="28"/>
        </w:rPr>
        <w:t xml:space="preserve"> этого имущества: вместо одного объекта права появляются два новых. В том случае, если объект недвижимости неразделим физически (является физически неделимой вещью), то его </w:t>
      </w:r>
      <w:r w:rsidR="00944567" w:rsidRPr="00477593">
        <w:rPr>
          <w:rFonts w:ascii="Times New Roman" w:hAnsi="Times New Roman"/>
          <w:sz w:val="28"/>
          <w:szCs w:val="28"/>
        </w:rPr>
        <w:t>«</w:t>
      </w:r>
      <w:r w:rsidRPr="00477593">
        <w:rPr>
          <w:rFonts w:ascii="Times New Roman" w:hAnsi="Times New Roman"/>
          <w:sz w:val="28"/>
          <w:szCs w:val="28"/>
        </w:rPr>
        <w:t>юридическое разделение</w:t>
      </w:r>
      <w:r w:rsidR="00944567" w:rsidRPr="00477593">
        <w:rPr>
          <w:rFonts w:ascii="Times New Roman" w:hAnsi="Times New Roman"/>
          <w:sz w:val="28"/>
          <w:szCs w:val="28"/>
        </w:rPr>
        <w:t>»</w:t>
      </w:r>
      <w:r w:rsidRPr="00477593">
        <w:rPr>
          <w:rFonts w:ascii="Times New Roman" w:hAnsi="Times New Roman"/>
          <w:sz w:val="28"/>
          <w:szCs w:val="28"/>
        </w:rPr>
        <w:t xml:space="preserve"> возможно только по правилам, регулирующим общую собственность: допустимо отчуждение доли в праве общей собственности на эту недвижимую вещь</w:t>
      </w:r>
      <w:r w:rsidR="00CC68FC" w:rsidRPr="00477593">
        <w:rPr>
          <w:rStyle w:val="a5"/>
          <w:rFonts w:ascii="Times New Roman" w:hAnsi="Times New Roman"/>
          <w:sz w:val="28"/>
          <w:szCs w:val="28"/>
          <w:vertAlign w:val="baseline"/>
        </w:rPr>
        <w:footnoteReference w:id="31"/>
      </w:r>
      <w:r w:rsidRPr="00477593">
        <w:rPr>
          <w:rFonts w:ascii="Times New Roman" w:hAnsi="Times New Roman"/>
          <w:sz w:val="28"/>
          <w:szCs w:val="28"/>
        </w:rPr>
        <w:t>.</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bookmarkStart w:id="7" w:name="sub_20504"/>
      <w:r w:rsidRPr="00477593">
        <w:rPr>
          <w:rFonts w:ascii="Times New Roman" w:hAnsi="Times New Roman"/>
          <w:sz w:val="28"/>
          <w:szCs w:val="28"/>
        </w:rPr>
        <w:t>Во-вторых, недвижимость по общему правилу является материальным объектом, вещью. В этом смысле к недвижимости не могут быть отнесены имущественные права, например, права требования. В литературе встречается трактовка отдельных положений закона о доле в праве на недвижимое имущество как объектов недвижимости (п. 1 ст. 24 Закона о госрегистрации прав на недвижимость)</w:t>
      </w:r>
      <w:r w:rsidR="00944567" w:rsidRPr="00477593">
        <w:rPr>
          <w:rStyle w:val="a5"/>
          <w:rFonts w:ascii="Times New Roman" w:hAnsi="Times New Roman"/>
          <w:sz w:val="28"/>
          <w:szCs w:val="28"/>
          <w:vertAlign w:val="baseline"/>
        </w:rPr>
        <w:footnoteReference w:id="32"/>
      </w:r>
      <w:r w:rsidRPr="00477593">
        <w:rPr>
          <w:rFonts w:ascii="Times New Roman" w:hAnsi="Times New Roman"/>
          <w:sz w:val="28"/>
          <w:szCs w:val="28"/>
        </w:rPr>
        <w:t>, однако, как представляется, ни упомянутая норма, ни современный подход российского законодателя к пониманию недвижимости не дают оснований для причисления подобного рода объектов к недвижимым вещам.</w:t>
      </w:r>
    </w:p>
    <w:bookmarkEnd w:id="7"/>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В-третьих, для объектов недвижимости характерна неразрывная связь с землей. Причем эту связь необходимо рассматривать как такую прикрепленность объекта недвижимости к земле, утрата которой влечет и утрату функциональности самого объекта. Как следствие, недвижимость стационарна, неперемещаема, прикреплена к одному месту. Указанный признак расценивается исследователями в качестве общего сист</w:t>
      </w:r>
      <w:r w:rsidR="00944567" w:rsidRPr="00477593">
        <w:rPr>
          <w:rFonts w:ascii="Times New Roman" w:hAnsi="Times New Roman"/>
          <w:sz w:val="28"/>
          <w:szCs w:val="28"/>
        </w:rPr>
        <w:t>емного признака недвижимой вещи</w:t>
      </w:r>
      <w:r w:rsidR="00944567" w:rsidRPr="00477593">
        <w:rPr>
          <w:rStyle w:val="a5"/>
          <w:rFonts w:ascii="Times New Roman" w:hAnsi="Times New Roman"/>
          <w:sz w:val="28"/>
          <w:szCs w:val="28"/>
          <w:vertAlign w:val="baseline"/>
        </w:rPr>
        <w:footnoteReference w:id="33"/>
      </w:r>
      <w:r w:rsidRPr="00477593">
        <w:rPr>
          <w:rFonts w:ascii="Times New Roman" w:hAnsi="Times New Roman"/>
          <w:sz w:val="28"/>
          <w:szCs w:val="28"/>
        </w:rPr>
        <w:t>.</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Современное понятие недвижимости, сформулированное в Гражданском кодексе РФ, </w:t>
      </w:r>
      <w:r w:rsidR="0058363F" w:rsidRPr="00477593">
        <w:rPr>
          <w:rFonts w:ascii="Times New Roman" w:hAnsi="Times New Roman"/>
          <w:sz w:val="28"/>
          <w:szCs w:val="28"/>
        </w:rPr>
        <w:t xml:space="preserve">как отмечают ряд авторов публикаций, </w:t>
      </w:r>
      <w:r w:rsidRPr="00477593">
        <w:rPr>
          <w:rFonts w:ascii="Times New Roman" w:hAnsi="Times New Roman"/>
          <w:sz w:val="28"/>
          <w:szCs w:val="28"/>
        </w:rPr>
        <w:t>не свободно от недостатков</w:t>
      </w:r>
      <w:r w:rsidR="0058363F" w:rsidRPr="00477593">
        <w:rPr>
          <w:rStyle w:val="a5"/>
          <w:rFonts w:ascii="Times New Roman" w:hAnsi="Times New Roman"/>
          <w:sz w:val="28"/>
          <w:szCs w:val="28"/>
          <w:vertAlign w:val="baseline"/>
        </w:rPr>
        <w:footnoteReference w:id="34"/>
      </w:r>
      <w:r w:rsidRPr="00477593">
        <w:rPr>
          <w:rFonts w:ascii="Times New Roman" w:hAnsi="Times New Roman"/>
          <w:sz w:val="28"/>
          <w:szCs w:val="28"/>
        </w:rPr>
        <w:t>.</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В одной из последних трактовок российского законодательства недвижимость получила следующую дефиницию. Согласно п. 1 ст. 130 ГК РФ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космические объекты. Кроме того, в соответствии с п. 1 ст. 132 ГК РФ недвижимостью признается предприятие в целом как имущественный комплекс. И в завершение законодатель допускает, что законом к недвижимым вещам может быть отнесено и иное имущество.</w:t>
      </w:r>
    </w:p>
    <w:p w:rsidR="0049072A" w:rsidRPr="00477593" w:rsidRDefault="0049072A"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Федеральный закон «О государственной регистрации прав на недвижимое имущество и сделок с ним» расширяет примерный перечень объектов недвижимости и указывает в качестве примеров недвижимых вещей на жилые и нежилые помещения (ст. 1)</w:t>
      </w:r>
      <w:r w:rsidRPr="00477593">
        <w:rPr>
          <w:rStyle w:val="a5"/>
          <w:rFonts w:ascii="Times New Roman" w:hAnsi="Times New Roman"/>
          <w:sz w:val="28"/>
          <w:szCs w:val="28"/>
          <w:vertAlign w:val="baseline"/>
        </w:rPr>
        <w:footnoteReference w:id="35"/>
      </w:r>
      <w:r w:rsidRPr="00477593">
        <w:rPr>
          <w:rFonts w:ascii="Times New Roman" w:hAnsi="Times New Roman"/>
          <w:sz w:val="28"/>
          <w:szCs w:val="28"/>
        </w:rPr>
        <w:t>. Федеральный закон «Об ипотеке (залоге недвижимости)» также указывает новые примеры недвижимых вещей: дачи, садовые дома, гаражи и другие строения потребительского назначения (п. 1 ст. 5)</w:t>
      </w:r>
      <w:r w:rsidRPr="00477593">
        <w:rPr>
          <w:rStyle w:val="a5"/>
          <w:rFonts w:ascii="Times New Roman" w:hAnsi="Times New Roman"/>
          <w:sz w:val="28"/>
          <w:szCs w:val="28"/>
          <w:vertAlign w:val="baseline"/>
        </w:rPr>
        <w:footnoteReference w:id="36"/>
      </w:r>
      <w:r w:rsidRPr="00477593">
        <w:rPr>
          <w:rFonts w:ascii="Times New Roman" w:hAnsi="Times New Roman"/>
          <w:sz w:val="28"/>
          <w:szCs w:val="28"/>
        </w:rPr>
        <w:t>. В соответствии с Федеральным законом «О связи» к недвижимому имуществу относятся сооружения связи, которые прочно связаны с землей и перемещение которых без несоразмерного ущерба их назначению невозможно, в том числе линейно-кабельные сооружения связи (п. 1 ст. 8)</w:t>
      </w:r>
      <w:r w:rsidRPr="00477593">
        <w:rPr>
          <w:rStyle w:val="a5"/>
          <w:rFonts w:ascii="Times New Roman" w:hAnsi="Times New Roman"/>
          <w:sz w:val="28"/>
          <w:szCs w:val="28"/>
          <w:vertAlign w:val="baseline"/>
        </w:rPr>
        <w:footnoteReference w:id="37"/>
      </w:r>
      <w:r w:rsidRPr="00477593">
        <w:rPr>
          <w:rFonts w:ascii="Times New Roman" w:hAnsi="Times New Roman"/>
          <w:sz w:val="28"/>
          <w:szCs w:val="28"/>
        </w:rPr>
        <w:t>.</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Отметим, что вышеуказанные законодательные определения недвижимости не исчерпывают перечень объектов, которые понимаются в качестве недвижимых вещей. Так, например, в качестве недвижимого имущества рассматривается самовольная постройка (п. 1 ст. 222 ГК</w:t>
      </w:r>
      <w:r w:rsidR="0049072A" w:rsidRPr="00477593">
        <w:rPr>
          <w:rFonts w:ascii="Times New Roman" w:hAnsi="Times New Roman"/>
          <w:sz w:val="28"/>
          <w:szCs w:val="28"/>
        </w:rPr>
        <w:t xml:space="preserve"> РФ</w:t>
      </w:r>
      <w:r w:rsidRPr="00477593">
        <w:rPr>
          <w:rFonts w:ascii="Times New Roman" w:hAnsi="Times New Roman"/>
          <w:sz w:val="28"/>
          <w:szCs w:val="28"/>
        </w:rPr>
        <w:t xml:space="preserve">). Однако законодатель не вводит этот термин в базовое понятие недвижимости. </w:t>
      </w:r>
      <w:r w:rsidR="00CE1AC0" w:rsidRPr="00477593">
        <w:rPr>
          <w:rFonts w:ascii="Times New Roman" w:hAnsi="Times New Roman"/>
          <w:sz w:val="28"/>
          <w:szCs w:val="28"/>
        </w:rPr>
        <w:t>По этому поводу О.Ю. Скворцов замечает, что «</w:t>
      </w:r>
      <w:r w:rsidRPr="00477593">
        <w:rPr>
          <w:rFonts w:ascii="Times New Roman" w:hAnsi="Times New Roman"/>
          <w:sz w:val="28"/>
          <w:szCs w:val="28"/>
        </w:rPr>
        <w:t>Толкование указанной нормы позволяет с</w:t>
      </w:r>
      <w:r w:rsidR="0049072A" w:rsidRPr="00477593">
        <w:rPr>
          <w:rFonts w:ascii="Times New Roman" w:hAnsi="Times New Roman"/>
          <w:sz w:val="28"/>
          <w:szCs w:val="28"/>
        </w:rPr>
        <w:t>делать вывод о том, что термин «</w:t>
      </w:r>
      <w:r w:rsidRPr="00477593">
        <w:rPr>
          <w:rFonts w:ascii="Times New Roman" w:hAnsi="Times New Roman"/>
          <w:sz w:val="28"/>
          <w:szCs w:val="28"/>
        </w:rPr>
        <w:t>постройка</w:t>
      </w:r>
      <w:r w:rsidR="0049072A" w:rsidRPr="00477593">
        <w:rPr>
          <w:rFonts w:ascii="Times New Roman" w:hAnsi="Times New Roman"/>
          <w:sz w:val="28"/>
          <w:szCs w:val="28"/>
        </w:rPr>
        <w:t>»</w:t>
      </w:r>
      <w:r w:rsidRPr="00477593">
        <w:rPr>
          <w:rFonts w:ascii="Times New Roman" w:hAnsi="Times New Roman"/>
          <w:sz w:val="28"/>
          <w:szCs w:val="28"/>
        </w:rPr>
        <w:t xml:space="preserve"> является родовым понятием для искусственно созданных (но с нарушением установленного порядка) на земельном участке недвижимых объектов</w:t>
      </w:r>
      <w:r w:rsidR="00CE1AC0" w:rsidRPr="00477593">
        <w:rPr>
          <w:rFonts w:ascii="Times New Roman" w:hAnsi="Times New Roman"/>
          <w:sz w:val="28"/>
          <w:szCs w:val="28"/>
        </w:rPr>
        <w:t>»</w:t>
      </w:r>
      <w:r w:rsidR="00CE1AC0" w:rsidRPr="00477593">
        <w:rPr>
          <w:rStyle w:val="a5"/>
          <w:rFonts w:ascii="Times New Roman" w:hAnsi="Times New Roman"/>
          <w:sz w:val="28"/>
          <w:szCs w:val="28"/>
          <w:vertAlign w:val="baseline"/>
        </w:rPr>
        <w:footnoteReference w:id="38"/>
      </w:r>
      <w:r w:rsidRPr="00477593">
        <w:rPr>
          <w:rFonts w:ascii="Times New Roman" w:hAnsi="Times New Roman"/>
          <w:sz w:val="28"/>
          <w:szCs w:val="28"/>
        </w:rPr>
        <w:t>.</w:t>
      </w:r>
    </w:p>
    <w:p w:rsidR="00244F44" w:rsidRPr="00477593" w:rsidRDefault="00B63435"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В</w:t>
      </w:r>
      <w:r w:rsidR="00244F44" w:rsidRPr="00477593">
        <w:rPr>
          <w:rFonts w:ascii="Times New Roman" w:hAnsi="Times New Roman"/>
          <w:sz w:val="28"/>
          <w:szCs w:val="28"/>
        </w:rPr>
        <w:t xml:space="preserve">ернемся к формулировке понятия недвижимости, данной в ст. 130 ГК РФ. </w:t>
      </w:r>
      <w:r w:rsidR="00180FD6" w:rsidRPr="00477593">
        <w:rPr>
          <w:rFonts w:ascii="Times New Roman" w:hAnsi="Times New Roman"/>
          <w:sz w:val="28"/>
          <w:szCs w:val="28"/>
        </w:rPr>
        <w:t>Как считает А.А. Александров, «</w:t>
      </w:r>
      <w:r w:rsidR="00244F44" w:rsidRPr="00477593">
        <w:rPr>
          <w:rFonts w:ascii="Times New Roman" w:hAnsi="Times New Roman"/>
          <w:sz w:val="28"/>
          <w:szCs w:val="28"/>
        </w:rPr>
        <w:t>Указанная дефиниция базируется на трех приемах, использованных законодателем для выведения общего понятия:</w:t>
      </w:r>
      <w:r w:rsidR="00B86F61" w:rsidRPr="00477593">
        <w:rPr>
          <w:rFonts w:ascii="Times New Roman" w:hAnsi="Times New Roman"/>
          <w:sz w:val="28"/>
          <w:szCs w:val="28"/>
        </w:rPr>
        <w:t xml:space="preserve"> </w:t>
      </w:r>
      <w:r w:rsidR="00244F44" w:rsidRPr="00477593">
        <w:rPr>
          <w:rFonts w:ascii="Times New Roman" w:hAnsi="Times New Roman"/>
          <w:sz w:val="28"/>
          <w:szCs w:val="28"/>
        </w:rPr>
        <w:t>отнесение к недвижимости земельных участков;</w:t>
      </w:r>
      <w:r w:rsidR="00B86F61" w:rsidRPr="00477593">
        <w:rPr>
          <w:rFonts w:ascii="Times New Roman" w:hAnsi="Times New Roman"/>
          <w:sz w:val="28"/>
          <w:szCs w:val="28"/>
        </w:rPr>
        <w:t xml:space="preserve"> </w:t>
      </w:r>
      <w:r w:rsidR="00244F44" w:rsidRPr="00477593">
        <w:rPr>
          <w:rFonts w:ascii="Times New Roman" w:hAnsi="Times New Roman"/>
          <w:sz w:val="28"/>
          <w:szCs w:val="28"/>
        </w:rPr>
        <w:t>отнесение к недвижимости объектов, перемещение которых без несоразмерного ущерба их назначению невозможно;</w:t>
      </w:r>
      <w:r w:rsidR="00B86F61" w:rsidRPr="00477593">
        <w:rPr>
          <w:rFonts w:ascii="Times New Roman" w:hAnsi="Times New Roman"/>
          <w:sz w:val="28"/>
          <w:szCs w:val="28"/>
        </w:rPr>
        <w:t xml:space="preserve"> </w:t>
      </w:r>
      <w:r w:rsidR="00244F44" w:rsidRPr="00477593">
        <w:rPr>
          <w:rFonts w:ascii="Times New Roman" w:hAnsi="Times New Roman"/>
          <w:sz w:val="28"/>
          <w:szCs w:val="28"/>
        </w:rPr>
        <w:t>отнесение к недвижимости движимых по природе вещей - подлежащих государственной регистрации воздушных и морских судов, судов внутреннего плавания, космических объектов</w:t>
      </w:r>
      <w:r w:rsidR="00180FD6" w:rsidRPr="00477593">
        <w:rPr>
          <w:rFonts w:ascii="Times New Roman" w:hAnsi="Times New Roman"/>
          <w:sz w:val="28"/>
          <w:szCs w:val="28"/>
        </w:rPr>
        <w:t>»</w:t>
      </w:r>
      <w:r w:rsidR="00180FD6" w:rsidRPr="00477593">
        <w:rPr>
          <w:rStyle w:val="a5"/>
          <w:rFonts w:ascii="Times New Roman" w:hAnsi="Times New Roman"/>
          <w:sz w:val="28"/>
          <w:szCs w:val="28"/>
          <w:vertAlign w:val="baseline"/>
        </w:rPr>
        <w:footnoteReference w:id="39"/>
      </w:r>
      <w:r w:rsidR="00244F44" w:rsidRPr="00477593">
        <w:rPr>
          <w:rFonts w:ascii="Times New Roman" w:hAnsi="Times New Roman"/>
          <w:sz w:val="28"/>
          <w:szCs w:val="28"/>
        </w:rPr>
        <w:t>.</w:t>
      </w:r>
    </w:p>
    <w:p w:rsidR="005C255C"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Как видим, все указанные группы объектов недвижимости не имеют общих признаков. Даже первая и вторая группы объектов при ближайшем рассмотрении не обладают общими признаками, поскольку если в первой группе объектов находятся такие объекты, которые являются принципиально неперемещаемыми (земельные участки), то во второй группе - объекты, перемещение которых принципиально возможно, хотя и с причинением несоразмерного ущерба их назначению (леса, насаждения, здания, сооружения).</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Следует отметить и то обстоятельство, что, начиная с дореволюционных времен, цивилисты, анализируя такой признак недвижимости, как ее неразрывную связь с землей, отмечают, что современные технологии в некоторых случаях </w:t>
      </w:r>
      <w:r w:rsidR="00180FD6" w:rsidRPr="00477593">
        <w:rPr>
          <w:rFonts w:ascii="Times New Roman" w:hAnsi="Times New Roman"/>
          <w:sz w:val="28"/>
          <w:szCs w:val="28"/>
        </w:rPr>
        <w:t>«</w:t>
      </w:r>
      <w:r w:rsidRPr="00477593">
        <w:rPr>
          <w:rFonts w:ascii="Times New Roman" w:hAnsi="Times New Roman"/>
          <w:sz w:val="28"/>
          <w:szCs w:val="28"/>
        </w:rPr>
        <w:t>позволяют перемещать леса, насаждения, здания, сооружения без причинения существенного ущерба их назначению</w:t>
      </w:r>
      <w:r w:rsidR="00180FD6" w:rsidRPr="00477593">
        <w:rPr>
          <w:rFonts w:ascii="Times New Roman" w:hAnsi="Times New Roman"/>
          <w:sz w:val="28"/>
          <w:szCs w:val="28"/>
        </w:rPr>
        <w:t>»</w:t>
      </w:r>
      <w:r w:rsidR="00180FD6" w:rsidRPr="00477593">
        <w:rPr>
          <w:rStyle w:val="a5"/>
          <w:rFonts w:ascii="Times New Roman" w:hAnsi="Times New Roman"/>
          <w:sz w:val="28"/>
          <w:szCs w:val="28"/>
          <w:vertAlign w:val="baseline"/>
        </w:rPr>
        <w:footnoteReference w:id="40"/>
      </w:r>
      <w:r w:rsidRPr="00477593">
        <w:rPr>
          <w:rFonts w:ascii="Times New Roman" w:hAnsi="Times New Roman"/>
          <w:sz w:val="28"/>
          <w:szCs w:val="28"/>
        </w:rPr>
        <w:t>. Более того, при определенных условиях эта группа объектов может быть трансформирована в движимое имущество (например, при вырубке леса на продажу, либо при продаже здания на строительные материалы). Таким образом, как справедливо отмечается в литературе, в данном случае указанную норму необходимо трактовать не буквально, а в соответствии с ее смыслом, согласно которому закон признает недвижимым то имущество, которое может быть использовано по своему назначению только в неразрывной связи с землей</w:t>
      </w:r>
      <w:r w:rsidR="00180FD6" w:rsidRPr="00477593">
        <w:rPr>
          <w:rStyle w:val="a5"/>
          <w:rFonts w:ascii="Times New Roman" w:hAnsi="Times New Roman"/>
          <w:sz w:val="28"/>
          <w:szCs w:val="28"/>
          <w:vertAlign w:val="baseline"/>
        </w:rPr>
        <w:footnoteReference w:id="41"/>
      </w:r>
      <w:r w:rsidRPr="00477593">
        <w:rPr>
          <w:rFonts w:ascii="Times New Roman" w:hAnsi="Times New Roman"/>
          <w:sz w:val="28"/>
          <w:szCs w:val="28"/>
        </w:rPr>
        <w:t>.</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Третью группу в легальной дефиниции, закрепленной в ст. 130 ГК РФ, составляют объекты, которые, напротив, являются движимостями, причем движимостями в буквальном смысле этого слова: функциональное предназначение этих предметов состоит именно в перемещении в пространстве. </w:t>
      </w:r>
      <w:r w:rsidR="00180FD6" w:rsidRPr="00477593">
        <w:rPr>
          <w:rFonts w:ascii="Times New Roman" w:hAnsi="Times New Roman"/>
          <w:sz w:val="28"/>
          <w:szCs w:val="28"/>
        </w:rPr>
        <w:t>«</w:t>
      </w:r>
      <w:r w:rsidRPr="00477593">
        <w:rPr>
          <w:rFonts w:ascii="Times New Roman" w:hAnsi="Times New Roman"/>
          <w:sz w:val="28"/>
          <w:szCs w:val="28"/>
        </w:rPr>
        <w:t>Указанную группу недвижимости не соединяет с первыми двумя группами даже такой признак, как связь с земельными участками, т.е. тот признак, который позволяет говорить о недвижимости по природе либо о недвижимости в силу неразрывности с земельным участком</w:t>
      </w:r>
      <w:r w:rsidR="00180FD6" w:rsidRPr="00477593">
        <w:rPr>
          <w:rFonts w:ascii="Times New Roman" w:hAnsi="Times New Roman"/>
          <w:sz w:val="28"/>
          <w:szCs w:val="28"/>
        </w:rPr>
        <w:t>», - отмечает О.Ю. Скворцов</w:t>
      </w:r>
      <w:r w:rsidR="00180FD6" w:rsidRPr="00477593">
        <w:rPr>
          <w:rStyle w:val="a5"/>
          <w:rFonts w:ascii="Times New Roman" w:hAnsi="Times New Roman"/>
          <w:sz w:val="28"/>
          <w:szCs w:val="28"/>
          <w:vertAlign w:val="baseline"/>
        </w:rPr>
        <w:footnoteReference w:id="42"/>
      </w:r>
      <w:r w:rsidRPr="00477593">
        <w:rPr>
          <w:rFonts w:ascii="Times New Roman" w:hAnsi="Times New Roman"/>
          <w:sz w:val="28"/>
          <w:szCs w:val="28"/>
        </w:rPr>
        <w:t>.</w:t>
      </w:r>
    </w:p>
    <w:p w:rsidR="00180FD6"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Таким образом, сопоставление трех указанных групп не дает возможности выделить общие признаки предметов, в отношении которых установлен правовой режим недвижимости. Это, в свою очередь, позволяет сделать вывод о том, что понятие недвижимости определено не путем установления признаков данного явления, а путем установления их перечня, приведения примеров недвижимых вещей. Однако, как справедливо заметил по этому поводу в начале ХХ в. профессор Л.А. Кассо, использование такого приема как перечисление примеров не может иметь исчерпывающего значения для общего определения</w:t>
      </w:r>
      <w:r w:rsidR="00180FD6" w:rsidRPr="00477593">
        <w:rPr>
          <w:rStyle w:val="a5"/>
          <w:rFonts w:ascii="Times New Roman" w:hAnsi="Times New Roman"/>
          <w:sz w:val="28"/>
          <w:szCs w:val="28"/>
          <w:vertAlign w:val="baseline"/>
        </w:rPr>
        <w:footnoteReference w:id="43"/>
      </w:r>
      <w:r w:rsidRPr="00477593">
        <w:rPr>
          <w:rFonts w:ascii="Times New Roman" w:hAnsi="Times New Roman"/>
          <w:sz w:val="28"/>
          <w:szCs w:val="28"/>
        </w:rPr>
        <w:t>.</w:t>
      </w:r>
    </w:p>
    <w:p w:rsidR="00244F44" w:rsidRPr="00477593" w:rsidRDefault="003811CF"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По замечанию В. Витрянского, «</w:t>
      </w:r>
      <w:r w:rsidR="00244F44" w:rsidRPr="00477593">
        <w:rPr>
          <w:rFonts w:ascii="Times New Roman" w:hAnsi="Times New Roman"/>
          <w:sz w:val="28"/>
          <w:szCs w:val="28"/>
        </w:rPr>
        <w:t>Отсутствие четкой дефиниции понятия недвижимости неизбежно способствует возникновению споров по поводу отнесения целого ряда объектов гражданского права к данной категории, поскольку легальное определение недвижимости имеет размытые границы</w:t>
      </w:r>
      <w:r w:rsidRPr="00477593">
        <w:rPr>
          <w:rFonts w:ascii="Times New Roman" w:hAnsi="Times New Roman"/>
          <w:sz w:val="28"/>
          <w:szCs w:val="28"/>
        </w:rPr>
        <w:t>»</w:t>
      </w:r>
      <w:r w:rsidRPr="00477593">
        <w:rPr>
          <w:rStyle w:val="a5"/>
          <w:rFonts w:ascii="Times New Roman" w:hAnsi="Times New Roman"/>
          <w:sz w:val="28"/>
          <w:szCs w:val="28"/>
          <w:vertAlign w:val="baseline"/>
        </w:rPr>
        <w:footnoteReference w:id="44"/>
      </w:r>
      <w:r w:rsidR="00244F44" w:rsidRPr="00477593">
        <w:rPr>
          <w:rFonts w:ascii="Times New Roman" w:hAnsi="Times New Roman"/>
          <w:sz w:val="28"/>
          <w:szCs w:val="28"/>
        </w:rPr>
        <w:t>. Между тем разрешение вопроса о возможности четкого определения перечня объектов недвижимого имущества имеет не только теоретическое, но и практическое значение.</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Кроме того, данная проблема приобретает особую остроту и в связи с тем, что понятие движимых вещей формулируется по остаточному принципу (все, что не недвижимость, - то движимое имущество). </w:t>
      </w:r>
      <w:r w:rsidR="003811CF" w:rsidRPr="00477593">
        <w:rPr>
          <w:rFonts w:ascii="Times New Roman" w:hAnsi="Times New Roman"/>
          <w:sz w:val="28"/>
          <w:szCs w:val="28"/>
        </w:rPr>
        <w:t>«</w:t>
      </w:r>
      <w:r w:rsidRPr="00477593">
        <w:rPr>
          <w:rFonts w:ascii="Times New Roman" w:hAnsi="Times New Roman"/>
          <w:sz w:val="28"/>
          <w:szCs w:val="28"/>
        </w:rPr>
        <w:t xml:space="preserve">Таким образом, установление четкой границы понятия недвижимости путем использования такого приема, как исключение из всей совокупности объектов гражданского права движимых вещей, также невозможно, поскольку понятие </w:t>
      </w:r>
      <w:r w:rsidR="003811CF" w:rsidRPr="00477593">
        <w:rPr>
          <w:rFonts w:ascii="Times New Roman" w:hAnsi="Times New Roman"/>
          <w:sz w:val="28"/>
          <w:szCs w:val="28"/>
        </w:rPr>
        <w:t>«</w:t>
      </w:r>
      <w:r w:rsidRPr="00477593">
        <w:rPr>
          <w:rFonts w:ascii="Times New Roman" w:hAnsi="Times New Roman"/>
          <w:sz w:val="28"/>
          <w:szCs w:val="28"/>
        </w:rPr>
        <w:t>движимые вещи</w:t>
      </w:r>
      <w:r w:rsidR="003811CF" w:rsidRPr="00477593">
        <w:rPr>
          <w:rFonts w:ascii="Times New Roman" w:hAnsi="Times New Roman"/>
          <w:sz w:val="28"/>
          <w:szCs w:val="28"/>
        </w:rPr>
        <w:t>»</w:t>
      </w:r>
      <w:r w:rsidRPr="00477593">
        <w:rPr>
          <w:rFonts w:ascii="Times New Roman" w:hAnsi="Times New Roman"/>
          <w:sz w:val="28"/>
          <w:szCs w:val="28"/>
        </w:rPr>
        <w:t xml:space="preserve"> также не определено законодателем</w:t>
      </w:r>
      <w:r w:rsidR="003811CF" w:rsidRPr="00477593">
        <w:rPr>
          <w:rFonts w:ascii="Times New Roman" w:hAnsi="Times New Roman"/>
          <w:sz w:val="28"/>
          <w:szCs w:val="28"/>
        </w:rPr>
        <w:t>», - пишет С.А. Бабкин</w:t>
      </w:r>
      <w:r w:rsidR="003811CF" w:rsidRPr="00477593">
        <w:rPr>
          <w:rStyle w:val="a5"/>
          <w:rFonts w:ascii="Times New Roman" w:hAnsi="Times New Roman"/>
          <w:sz w:val="28"/>
          <w:szCs w:val="28"/>
          <w:vertAlign w:val="baseline"/>
        </w:rPr>
        <w:footnoteReference w:id="45"/>
      </w:r>
      <w:r w:rsidRPr="00477593">
        <w:rPr>
          <w:rFonts w:ascii="Times New Roman" w:hAnsi="Times New Roman"/>
          <w:sz w:val="28"/>
          <w:szCs w:val="28"/>
        </w:rPr>
        <w:t>.</w:t>
      </w:r>
    </w:p>
    <w:p w:rsidR="00244F44" w:rsidRPr="00477593" w:rsidRDefault="00851D29"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О.Ю. Скворцов отмечает</w:t>
      </w:r>
      <w:r w:rsidR="00244F44" w:rsidRPr="00477593">
        <w:rPr>
          <w:rFonts w:ascii="Times New Roman" w:hAnsi="Times New Roman"/>
          <w:sz w:val="28"/>
          <w:szCs w:val="28"/>
        </w:rPr>
        <w:t xml:space="preserve"> то обстоятельство, что </w:t>
      </w:r>
      <w:r w:rsidRPr="00477593">
        <w:rPr>
          <w:rFonts w:ascii="Times New Roman" w:hAnsi="Times New Roman"/>
          <w:sz w:val="28"/>
          <w:szCs w:val="28"/>
        </w:rPr>
        <w:t>«</w:t>
      </w:r>
      <w:r w:rsidR="00244F44" w:rsidRPr="00477593">
        <w:rPr>
          <w:rFonts w:ascii="Times New Roman" w:hAnsi="Times New Roman"/>
          <w:sz w:val="28"/>
          <w:szCs w:val="28"/>
        </w:rPr>
        <w:t>прием, использованный законодателем для конструирования понятия недвижимости, некорректен с точки зрения классификации</w:t>
      </w:r>
      <w:r w:rsidRPr="00477593">
        <w:rPr>
          <w:rFonts w:ascii="Times New Roman" w:hAnsi="Times New Roman"/>
          <w:sz w:val="28"/>
          <w:szCs w:val="28"/>
        </w:rPr>
        <w:t>»</w:t>
      </w:r>
      <w:r w:rsidRPr="00477593">
        <w:rPr>
          <w:rStyle w:val="a5"/>
          <w:rFonts w:ascii="Times New Roman" w:hAnsi="Times New Roman"/>
          <w:sz w:val="28"/>
          <w:szCs w:val="28"/>
          <w:vertAlign w:val="baseline"/>
        </w:rPr>
        <w:footnoteReference w:id="46"/>
      </w:r>
      <w:r w:rsidR="00244F44" w:rsidRPr="00477593">
        <w:rPr>
          <w:rFonts w:ascii="Times New Roman" w:hAnsi="Times New Roman"/>
          <w:sz w:val="28"/>
          <w:szCs w:val="28"/>
        </w:rPr>
        <w:t>. Законодатель</w:t>
      </w:r>
      <w:r w:rsidR="002D514D" w:rsidRPr="00477593">
        <w:rPr>
          <w:rFonts w:ascii="Times New Roman" w:hAnsi="Times New Roman"/>
          <w:sz w:val="28"/>
          <w:szCs w:val="28"/>
        </w:rPr>
        <w:t>, по мнению данного автора,</w:t>
      </w:r>
      <w:r w:rsidR="00244F44" w:rsidRPr="00477593">
        <w:rPr>
          <w:rFonts w:ascii="Times New Roman" w:hAnsi="Times New Roman"/>
          <w:sz w:val="28"/>
          <w:szCs w:val="28"/>
        </w:rPr>
        <w:t xml:space="preserve"> при определении признаков недвижимости не выдержал единства критерия отбора. Если в первой и третьей группе в качестве объектов недвижимости указываются определенные примеры, то во второй группе недвижимость определяется через указание существенных признаков (связь с землей), подкрепляемых некоторыми примерами (насаждения, здания, сооружения). При этом вторая группа предметов оказывается соподчиненной первой группе, которая выступает в качестве своеобразного родового понятия, поскольку неразрывная связь с землей позволяет отнести такие предметы как леса, водоемы, здания к недвижимым вещам</w:t>
      </w:r>
      <w:r w:rsidR="002D514D" w:rsidRPr="00477593">
        <w:rPr>
          <w:rStyle w:val="a5"/>
          <w:rFonts w:ascii="Times New Roman" w:hAnsi="Times New Roman"/>
          <w:sz w:val="28"/>
          <w:szCs w:val="28"/>
          <w:vertAlign w:val="baseline"/>
        </w:rPr>
        <w:footnoteReference w:id="47"/>
      </w:r>
      <w:r w:rsidR="00244F44" w:rsidRPr="00477593">
        <w:rPr>
          <w:rFonts w:ascii="Times New Roman" w:hAnsi="Times New Roman"/>
          <w:sz w:val="28"/>
          <w:szCs w:val="28"/>
        </w:rPr>
        <w:t>.</w:t>
      </w:r>
    </w:p>
    <w:p w:rsidR="007B1ACF" w:rsidRPr="00477593" w:rsidRDefault="007B1ACF"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Таким образом, п</w:t>
      </w:r>
      <w:r w:rsidR="00244F44" w:rsidRPr="00477593">
        <w:rPr>
          <w:rFonts w:ascii="Times New Roman" w:hAnsi="Times New Roman"/>
          <w:sz w:val="28"/>
          <w:szCs w:val="28"/>
        </w:rPr>
        <w:t>ри определении дефиниции недвижимости законодатель использует два подхода: во-первых, дает признаки недвижимости (земля, неразрывная связь с землей, невозможность перемещения без причинения несоразмерного ущерба назначению) и, во вторых, указывает на конкретные объекты, которые по правовому статусу являются недвижимыми вещами (земельные участки, обособленные водные объекты, воздушные и морские суда и пр.).</w:t>
      </w:r>
    </w:p>
    <w:p w:rsidR="00B7328E"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Если второй способ определения недвижимости не влечет трудностей в применении на практике, поскольку его предмет конкретизирован как объект гражданского оборота, то определение недвижимости при помощи использования несколько абстрактных признаков </w:t>
      </w:r>
      <w:r w:rsidR="00627177" w:rsidRPr="00477593">
        <w:rPr>
          <w:rFonts w:ascii="Times New Roman" w:hAnsi="Times New Roman"/>
          <w:sz w:val="28"/>
          <w:szCs w:val="28"/>
        </w:rPr>
        <w:t>–</w:t>
      </w:r>
      <w:r w:rsidRPr="00477593">
        <w:rPr>
          <w:rFonts w:ascii="Times New Roman" w:hAnsi="Times New Roman"/>
          <w:sz w:val="28"/>
          <w:szCs w:val="28"/>
        </w:rPr>
        <w:t xml:space="preserve"> </w:t>
      </w:r>
      <w:r w:rsidR="00627177" w:rsidRPr="00477593">
        <w:rPr>
          <w:rFonts w:ascii="Times New Roman" w:hAnsi="Times New Roman"/>
          <w:sz w:val="28"/>
          <w:szCs w:val="28"/>
        </w:rPr>
        <w:t>«</w:t>
      </w:r>
      <w:r w:rsidRPr="00477593">
        <w:rPr>
          <w:rFonts w:ascii="Times New Roman" w:hAnsi="Times New Roman"/>
          <w:sz w:val="28"/>
          <w:szCs w:val="28"/>
        </w:rPr>
        <w:t>прочная связь с землей</w:t>
      </w:r>
      <w:r w:rsidR="00627177" w:rsidRPr="00477593">
        <w:rPr>
          <w:rFonts w:ascii="Times New Roman" w:hAnsi="Times New Roman"/>
          <w:sz w:val="28"/>
          <w:szCs w:val="28"/>
        </w:rPr>
        <w:t>»</w:t>
      </w:r>
      <w:r w:rsidRPr="00477593">
        <w:rPr>
          <w:rFonts w:ascii="Times New Roman" w:hAnsi="Times New Roman"/>
          <w:sz w:val="28"/>
          <w:szCs w:val="28"/>
        </w:rPr>
        <w:t xml:space="preserve">, </w:t>
      </w:r>
      <w:r w:rsidR="00627177" w:rsidRPr="00477593">
        <w:rPr>
          <w:rFonts w:ascii="Times New Roman" w:hAnsi="Times New Roman"/>
          <w:sz w:val="28"/>
          <w:szCs w:val="28"/>
        </w:rPr>
        <w:t>«</w:t>
      </w:r>
      <w:r w:rsidRPr="00477593">
        <w:rPr>
          <w:rFonts w:ascii="Times New Roman" w:hAnsi="Times New Roman"/>
          <w:sz w:val="28"/>
          <w:szCs w:val="28"/>
        </w:rPr>
        <w:t>невозможность перемещения без несоразмерного ущерба назначению</w:t>
      </w:r>
      <w:r w:rsidR="00627177" w:rsidRPr="00477593">
        <w:rPr>
          <w:rFonts w:ascii="Times New Roman" w:hAnsi="Times New Roman"/>
          <w:sz w:val="28"/>
          <w:szCs w:val="28"/>
        </w:rPr>
        <w:t>», по замечанию О.Ю. Скворцова,</w:t>
      </w:r>
      <w:r w:rsidRPr="00477593">
        <w:rPr>
          <w:rFonts w:ascii="Times New Roman" w:hAnsi="Times New Roman"/>
          <w:sz w:val="28"/>
          <w:szCs w:val="28"/>
        </w:rPr>
        <w:t xml:space="preserve"> может вызвать трудности у правоприменителя</w:t>
      </w:r>
      <w:r w:rsidR="00627177" w:rsidRPr="00477593">
        <w:rPr>
          <w:rStyle w:val="a5"/>
          <w:rFonts w:ascii="Times New Roman" w:hAnsi="Times New Roman"/>
          <w:sz w:val="28"/>
          <w:szCs w:val="28"/>
          <w:vertAlign w:val="baseline"/>
        </w:rPr>
        <w:footnoteReference w:id="48"/>
      </w:r>
      <w:r w:rsidRPr="00477593">
        <w:rPr>
          <w:rFonts w:ascii="Times New Roman" w:hAnsi="Times New Roman"/>
          <w:sz w:val="28"/>
          <w:szCs w:val="28"/>
        </w:rPr>
        <w:t>.</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Действительно, в законодательстве отсутствует определение этих понятий, да и дать такие понятия, видимо, невозможно. </w:t>
      </w:r>
      <w:r w:rsidR="000E3DDF" w:rsidRPr="00477593">
        <w:rPr>
          <w:rFonts w:ascii="Times New Roman" w:hAnsi="Times New Roman"/>
          <w:sz w:val="28"/>
          <w:szCs w:val="28"/>
        </w:rPr>
        <w:t>«</w:t>
      </w:r>
      <w:r w:rsidRPr="00477593">
        <w:rPr>
          <w:rFonts w:ascii="Times New Roman" w:hAnsi="Times New Roman"/>
          <w:sz w:val="28"/>
          <w:szCs w:val="28"/>
        </w:rPr>
        <w:t>Использованные законодателем формулы имеют оценочный характер и фактически отданы на усмотрение правоприменителя (суда, учреждения юстиции, уполномоченного регистрировать права на недвижимость и сделки с нею, и пр.)</w:t>
      </w:r>
      <w:r w:rsidR="000E3DDF" w:rsidRPr="00477593">
        <w:rPr>
          <w:rFonts w:ascii="Times New Roman" w:hAnsi="Times New Roman"/>
          <w:sz w:val="28"/>
          <w:szCs w:val="28"/>
        </w:rPr>
        <w:t>»</w:t>
      </w:r>
      <w:r w:rsidR="000E3DDF" w:rsidRPr="00477593">
        <w:rPr>
          <w:rStyle w:val="a5"/>
          <w:rFonts w:ascii="Times New Roman" w:hAnsi="Times New Roman"/>
          <w:sz w:val="28"/>
          <w:szCs w:val="28"/>
          <w:vertAlign w:val="baseline"/>
        </w:rPr>
        <w:footnoteReference w:id="49"/>
      </w:r>
      <w:r w:rsidRPr="00477593">
        <w:rPr>
          <w:rFonts w:ascii="Times New Roman" w:hAnsi="Times New Roman"/>
          <w:sz w:val="28"/>
          <w:szCs w:val="28"/>
        </w:rPr>
        <w:t xml:space="preserve">. Об этом свидетельствуют и материалы судебно-арбитражной практики, в которой разрешаются вопросы по определению того, каковы критерии </w:t>
      </w:r>
      <w:r w:rsidR="000E3DDF" w:rsidRPr="00477593">
        <w:rPr>
          <w:rFonts w:ascii="Times New Roman" w:hAnsi="Times New Roman"/>
          <w:sz w:val="28"/>
          <w:szCs w:val="28"/>
        </w:rPr>
        <w:t>«</w:t>
      </w:r>
      <w:r w:rsidRPr="00477593">
        <w:rPr>
          <w:rFonts w:ascii="Times New Roman" w:hAnsi="Times New Roman"/>
          <w:sz w:val="28"/>
          <w:szCs w:val="28"/>
        </w:rPr>
        <w:t>прочной связи с землей</w:t>
      </w:r>
      <w:r w:rsidR="000E3DDF" w:rsidRPr="00477593">
        <w:rPr>
          <w:rFonts w:ascii="Times New Roman" w:hAnsi="Times New Roman"/>
          <w:sz w:val="28"/>
          <w:szCs w:val="28"/>
        </w:rPr>
        <w:t>»</w:t>
      </w:r>
      <w:r w:rsidRPr="00477593">
        <w:rPr>
          <w:rFonts w:ascii="Times New Roman" w:hAnsi="Times New Roman"/>
          <w:sz w:val="28"/>
          <w:szCs w:val="28"/>
        </w:rPr>
        <w:t xml:space="preserve"> и степени несоразмерности ущерба назначению вещи при ее перемещении.</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К примеру, в одном из дел Президиум Высшего Арбитражного Суда РФ, рассмотрев протест и направляя дело на новое рассмотрение в первую инстанцию, указал, что суд не исследовал вопрос о том, может ли быть признано объектом недвижимости одноэтажное деревянное здание площадью 10,5 квадратных метра и асфальтовое покрытие площадью 7056,8 квадратных метра</w:t>
      </w:r>
      <w:r w:rsidR="000E3DDF" w:rsidRPr="00477593">
        <w:rPr>
          <w:rStyle w:val="a5"/>
          <w:rFonts w:ascii="Times New Roman" w:hAnsi="Times New Roman"/>
          <w:sz w:val="28"/>
          <w:szCs w:val="28"/>
          <w:vertAlign w:val="baseline"/>
        </w:rPr>
        <w:footnoteReference w:id="50"/>
      </w:r>
      <w:r w:rsidRPr="00477593">
        <w:rPr>
          <w:rFonts w:ascii="Times New Roman" w:hAnsi="Times New Roman"/>
          <w:sz w:val="28"/>
          <w:szCs w:val="28"/>
        </w:rPr>
        <w:t>. Вместе с тем, практика федеральных арбитражных судов округов по вопросам квалификации асфальтового покрытия крайне противоречива. В одних случаях суд исходил из того, что таковое не может выступать в качестве недвижимого имущества</w:t>
      </w:r>
      <w:r w:rsidR="006E609E" w:rsidRPr="00477593">
        <w:rPr>
          <w:rStyle w:val="a5"/>
          <w:rFonts w:ascii="Times New Roman" w:hAnsi="Times New Roman"/>
          <w:sz w:val="28"/>
          <w:szCs w:val="28"/>
          <w:vertAlign w:val="baseline"/>
        </w:rPr>
        <w:footnoteReference w:id="51"/>
      </w:r>
      <w:r w:rsidRPr="00477593">
        <w:rPr>
          <w:rFonts w:ascii="Times New Roman" w:hAnsi="Times New Roman"/>
          <w:sz w:val="28"/>
          <w:szCs w:val="28"/>
        </w:rPr>
        <w:t>. В других случаях суд занимал прямо противоположную позицию и рассматривал асфальтовое покрытие как самостоятельный объект недвижимости</w:t>
      </w:r>
      <w:r w:rsidR="006E609E" w:rsidRPr="00477593">
        <w:rPr>
          <w:rStyle w:val="a5"/>
          <w:rFonts w:ascii="Times New Roman" w:hAnsi="Times New Roman"/>
          <w:sz w:val="28"/>
          <w:szCs w:val="28"/>
          <w:vertAlign w:val="baseline"/>
        </w:rPr>
        <w:footnoteReference w:id="52"/>
      </w:r>
      <w:r w:rsidRPr="00477593">
        <w:rPr>
          <w:rFonts w:ascii="Times New Roman" w:hAnsi="Times New Roman"/>
          <w:sz w:val="28"/>
          <w:szCs w:val="28"/>
        </w:rPr>
        <w:t>. И в третьих случаях вывод о том, что конкретный объект (асфальтовое покрытие) является недвижимостью, обосновывался исходя из его предназначения, а также обстоятельств, связанных с его созданием</w:t>
      </w:r>
      <w:r w:rsidR="006E609E" w:rsidRPr="00477593">
        <w:rPr>
          <w:rStyle w:val="a5"/>
          <w:rFonts w:ascii="Times New Roman" w:hAnsi="Times New Roman"/>
          <w:sz w:val="28"/>
          <w:szCs w:val="28"/>
          <w:vertAlign w:val="baseline"/>
        </w:rPr>
        <w:footnoteReference w:id="53"/>
      </w:r>
      <w:r w:rsidRPr="00477593">
        <w:rPr>
          <w:rFonts w:ascii="Times New Roman" w:hAnsi="Times New Roman"/>
          <w:sz w:val="28"/>
          <w:szCs w:val="28"/>
        </w:rPr>
        <w:t>.</w:t>
      </w:r>
    </w:p>
    <w:p w:rsidR="00402552"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При разрешении другого дела Президиум Высшего Арбитражного Суда РФ обосновал свой вывод о принадлежности имущества к недвижимому следующим образом: данные предприятия технической инвентаризации, отраженные в техническом паспорте на холодильник, свидетельствуют о том, что холодильник относится к недвижимому имуществу как стационарное сооружение, смонтированное на специально возведенном для него фундаменте, к нему подведены стационарные коммуникации по электро- и водоснабжению, и оно является строением первой группы капитальности. Суд ошибочно исходил из того, что эти сведения относятся к зданию холодильника, а не к самому холодильнику, тогда как названное сооружение составляет единое целое. Выводы суда кассационной инстанции о том, что спорный объект является движимым имуществом, а поэтому на его отчуждение не требовалось согласия собственника, нельзя признать обоснованными. Отменяя постановление суда апелляционной инстанции и оставляя в силе решение суда первой инстанции, суд кассационной инстанции в подтверждение отнесения спорного холодильника к движимому имуществу сослался на представленные ответчиком руководство по эксплуатации камеры холодильной, перечень выпускаемой продукции Алатырского завода низкотемпературных холодильников, где приведены техническое описание конструкции и технические характеристики холодильников, аналогичных спорному, свидетельствующие о том, что холодильник может быть демонтирован и перенесен на другое место.</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Однако содержащиеся в названных документах данные не позволяют сделать вывод о том, что такое перемещение не будет связано с несоразмерным ущербом для использования холодильника по назначению. Напротив, исследованные и оцененные судом данные, в том числе акт сдачи-приемки работ по договору, указывают на то, что характер работ по привязке фундамента к местности, по изготовлению фундамента холодильника и монтажу холодильника свидетельствуют о возведении сооружения, относящегося к недвижимому имуществу, прочно связанному с землей</w:t>
      </w:r>
      <w:r w:rsidR="00140A69" w:rsidRPr="00477593">
        <w:rPr>
          <w:rStyle w:val="a5"/>
          <w:rFonts w:ascii="Times New Roman" w:hAnsi="Times New Roman"/>
          <w:sz w:val="28"/>
          <w:szCs w:val="28"/>
          <w:vertAlign w:val="baseline"/>
        </w:rPr>
        <w:footnoteReference w:id="54"/>
      </w:r>
      <w:r w:rsidRPr="00477593">
        <w:rPr>
          <w:rFonts w:ascii="Times New Roman" w:hAnsi="Times New Roman"/>
          <w:sz w:val="28"/>
          <w:szCs w:val="28"/>
        </w:rPr>
        <w:t>.</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Все вышеприведенные примеры из судебно-арбитражной практики свидетельствуют об определенной нестабильности оценки объектов недвижимости. Эта нестабильность и является следствием расплывчатости формулы, использованной законодателем для определения понятия недвижимости.</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Помимо проблемы, что является недвижимостью, весьма значимой практической проблемой оказывается и проблема того, кто определяет, что такое недвижимость. Если на органы юстиции возложена обязанность по регистрации прав и сделок с недвижимостью, то определение перечня объектов недвижимости не является обязанностью этих органов. Между тем, очевидно, что без определения самого объекта невозможно зарегистрировать права на этот объект и сделки с этим объектом. Определение объектов недвижимости возложено на органы технического и кадастрового учета. Работа по определению объектов недвижимости имеет два аспекта - технический и юридический. На первом этапе происходит вычленение признаков объекта недвижимости, в результате чего становится возможным индивидуализировать данный объект. В дальнейшем дается оценка этому объекту с точки зрения наличия у него признаков, предусмотренных законом по отношению к недвижимому имуществу, то есть определение гражданско-правового режима данной вещи с учетом существующего разделения объектов гражданского права на движимые и недвижимые.</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Если оценка земельных участков как объектов недвижимости не вызывает проблем, то классификация различного рода сооружений, имеющих некоторую связь с землей, представляет определенную сложность. Современные технологические возможности позволяют достаточно мобильно использовать различные сборно-разборные сооружения с перемещением их в пространстве. Практика свидетельствует о трудностях оценки различными учреждениями технической инвентаризации указанных объектов с точки зрения отнесения их к движимым либо к недвижимым вещам</w:t>
      </w:r>
      <w:r w:rsidR="006903D1" w:rsidRPr="00477593">
        <w:rPr>
          <w:rStyle w:val="a5"/>
          <w:rFonts w:ascii="Times New Roman" w:hAnsi="Times New Roman"/>
          <w:sz w:val="28"/>
          <w:szCs w:val="28"/>
          <w:vertAlign w:val="baseline"/>
        </w:rPr>
        <w:footnoteReference w:id="55"/>
      </w:r>
      <w:r w:rsidRPr="00477593">
        <w:rPr>
          <w:rFonts w:ascii="Times New Roman" w:hAnsi="Times New Roman"/>
          <w:sz w:val="28"/>
          <w:szCs w:val="28"/>
        </w:rPr>
        <w:t>.</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В то же время следует отметить, что предварительная оценка объекта в качестве недвижимого производится органами технической инвентаризации, и орган юстиции, регистрируя права на недвижимость и сделки с недвижимостью, вынужден полагаться на данную оценку. </w:t>
      </w:r>
      <w:r w:rsidR="00AE182D" w:rsidRPr="00477593">
        <w:rPr>
          <w:rFonts w:ascii="Times New Roman" w:hAnsi="Times New Roman"/>
          <w:sz w:val="28"/>
          <w:szCs w:val="28"/>
        </w:rPr>
        <w:t>«</w:t>
      </w:r>
      <w:r w:rsidRPr="00477593">
        <w:rPr>
          <w:rFonts w:ascii="Times New Roman" w:hAnsi="Times New Roman"/>
          <w:sz w:val="28"/>
          <w:szCs w:val="28"/>
        </w:rPr>
        <w:t>Между тем, совсем не сложно представить себе ситуацию, когда регистратор, производя регистрацию прав на недвижимость или сделки с недвижимостью, может не согласиться с тем, что объект, по поводу которого происходит регистрация, является недвижимой вещью. Возникает вопрос - должен ли орган юстиции, производящий регистрацию, отказать в регистрации со ссылкой на то, что предметом сделки является объект, не являющийся недвижимым, либо в этом случае должна действовать своеобразная презумпция обязательности выводов, сделанных органом технической инвентаризации в отношении соответствующего объекта</w:t>
      </w:r>
      <w:r w:rsidR="00AE182D" w:rsidRPr="00477593">
        <w:rPr>
          <w:rFonts w:ascii="Times New Roman" w:hAnsi="Times New Roman"/>
          <w:sz w:val="28"/>
          <w:szCs w:val="28"/>
        </w:rPr>
        <w:t>», - пишет Е.И. Никифорова</w:t>
      </w:r>
      <w:r w:rsidR="00AE182D" w:rsidRPr="00477593">
        <w:rPr>
          <w:rStyle w:val="a5"/>
          <w:rFonts w:ascii="Times New Roman" w:hAnsi="Times New Roman"/>
          <w:sz w:val="28"/>
          <w:szCs w:val="28"/>
          <w:vertAlign w:val="baseline"/>
        </w:rPr>
        <w:footnoteReference w:id="56"/>
      </w:r>
      <w:r w:rsidRPr="00477593">
        <w:rPr>
          <w:rFonts w:ascii="Times New Roman" w:hAnsi="Times New Roman"/>
          <w:sz w:val="28"/>
          <w:szCs w:val="28"/>
        </w:rPr>
        <w:t xml:space="preserve">. </w:t>
      </w:r>
      <w:r w:rsidR="00AE182D" w:rsidRPr="00477593">
        <w:rPr>
          <w:rFonts w:ascii="Times New Roman" w:hAnsi="Times New Roman"/>
          <w:sz w:val="28"/>
          <w:szCs w:val="28"/>
        </w:rPr>
        <w:t>Этот вопрос требует своего разрешения.</w:t>
      </w:r>
    </w:p>
    <w:p w:rsidR="009650F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Является аксиомой утверждение, что главенствующее место в перечне недвижимых объектов занимают земельные участки. История правового регулирования земельного оборота свидетельствует о том, что понятие недвижимости возникло и развивалось именно через вовлечение в гражданский оборот земельных участков. Современный законодатель, конструируя понятие недвижимости, также использует в качестве базовой категории именно </w:t>
      </w:r>
      <w:r w:rsidR="009650F4" w:rsidRPr="00477593">
        <w:rPr>
          <w:rFonts w:ascii="Times New Roman" w:hAnsi="Times New Roman"/>
          <w:sz w:val="28"/>
          <w:szCs w:val="28"/>
        </w:rPr>
        <w:t>«земельный участок»</w:t>
      </w:r>
      <w:r w:rsidRPr="00477593">
        <w:rPr>
          <w:rFonts w:ascii="Times New Roman" w:hAnsi="Times New Roman"/>
          <w:sz w:val="28"/>
          <w:szCs w:val="28"/>
        </w:rPr>
        <w:t>.</w:t>
      </w:r>
      <w:r w:rsidR="009650F4" w:rsidRPr="00477593">
        <w:rPr>
          <w:rFonts w:ascii="Times New Roman" w:hAnsi="Times New Roman"/>
          <w:sz w:val="28"/>
          <w:szCs w:val="28"/>
        </w:rPr>
        <w:t xml:space="preserve"> </w:t>
      </w:r>
      <w:r w:rsidRPr="00477593">
        <w:rPr>
          <w:rFonts w:ascii="Times New Roman" w:hAnsi="Times New Roman"/>
          <w:sz w:val="28"/>
          <w:szCs w:val="28"/>
        </w:rPr>
        <w:t xml:space="preserve">Но земля становится объектом недвижимости лишь с определенного момента. </w:t>
      </w:r>
      <w:r w:rsidR="009650F4" w:rsidRPr="00477593">
        <w:rPr>
          <w:rFonts w:ascii="Times New Roman" w:hAnsi="Times New Roman"/>
          <w:sz w:val="28"/>
          <w:szCs w:val="28"/>
        </w:rPr>
        <w:t>«</w:t>
      </w:r>
      <w:r w:rsidRPr="00477593">
        <w:rPr>
          <w:rFonts w:ascii="Times New Roman" w:hAnsi="Times New Roman"/>
          <w:sz w:val="28"/>
          <w:szCs w:val="28"/>
        </w:rPr>
        <w:t>Таким моментом является наделение земли правовым режимом земельного участка, которое, в свою очередь, также оказывается юридически значимым понятием. До того момента как земельный участок индивидуализирован путем его кадастровой оценки, установления местонахождения с целью вовлечения в гражданский оборот, этот земельный участок остается объектом регулирования государственного права, поскольку является неразрывной составной частью территории государства как публично-правового образования, осуществляющего территориальное верховенство</w:t>
      </w:r>
      <w:r w:rsidR="009650F4" w:rsidRPr="00477593">
        <w:rPr>
          <w:rFonts w:ascii="Times New Roman" w:hAnsi="Times New Roman"/>
          <w:sz w:val="28"/>
          <w:szCs w:val="28"/>
        </w:rPr>
        <w:t>», - пишет А.Н. Королёв</w:t>
      </w:r>
      <w:r w:rsidR="009650F4" w:rsidRPr="00477593">
        <w:rPr>
          <w:rStyle w:val="a5"/>
          <w:rFonts w:ascii="Times New Roman" w:hAnsi="Times New Roman"/>
          <w:sz w:val="28"/>
          <w:szCs w:val="28"/>
          <w:vertAlign w:val="baseline"/>
        </w:rPr>
        <w:footnoteReference w:id="57"/>
      </w:r>
      <w:r w:rsidRPr="00477593">
        <w:rPr>
          <w:rFonts w:ascii="Times New Roman" w:hAnsi="Times New Roman"/>
          <w:sz w:val="28"/>
          <w:szCs w:val="28"/>
        </w:rPr>
        <w:t>.</w:t>
      </w:r>
    </w:p>
    <w:p w:rsidR="00DB71E4" w:rsidRPr="00477593" w:rsidRDefault="00DB71E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Представляется, что г</w:t>
      </w:r>
      <w:r w:rsidR="00244F44" w:rsidRPr="00477593">
        <w:rPr>
          <w:rFonts w:ascii="Times New Roman" w:hAnsi="Times New Roman"/>
          <w:sz w:val="28"/>
          <w:szCs w:val="28"/>
        </w:rPr>
        <w:t xml:space="preserve">осударство должно учитывать то обстоятельство, что недвижимое имущество расположено на земле, которая составляет основу государственной жизни. По этому поводу еще П.П. Цитович замечал: </w:t>
      </w:r>
      <w:r w:rsidRPr="00477593">
        <w:rPr>
          <w:rFonts w:ascii="Times New Roman" w:hAnsi="Times New Roman"/>
          <w:sz w:val="28"/>
          <w:szCs w:val="28"/>
        </w:rPr>
        <w:t>«</w:t>
      </w:r>
      <w:r w:rsidR="00244F44" w:rsidRPr="00477593">
        <w:rPr>
          <w:rFonts w:ascii="Times New Roman" w:hAnsi="Times New Roman"/>
          <w:sz w:val="28"/>
          <w:szCs w:val="28"/>
        </w:rPr>
        <w:t>Все недвижимости суть в то же время подразделения государственной территории и потому, входя в состав имущества разных лиц, вместе с тем находятся под jus eminens государства. Отсюда: а) все они подвержены принудительному отчуждению по распоряжению Верховной Власти; b) распределение недвижимостей и их употребление связаны с жизненными интересами государства. Вот почему так называемый режим недвижимостей не предоставлен произволу и согласию тех, между которыми они распределены</w:t>
      </w:r>
      <w:r w:rsidRPr="00477593">
        <w:rPr>
          <w:rFonts w:ascii="Times New Roman" w:hAnsi="Times New Roman"/>
          <w:sz w:val="28"/>
          <w:szCs w:val="28"/>
        </w:rPr>
        <w:t>»</w:t>
      </w:r>
      <w:r w:rsidRPr="00477593">
        <w:rPr>
          <w:rStyle w:val="a5"/>
          <w:rFonts w:ascii="Times New Roman" w:hAnsi="Times New Roman"/>
          <w:sz w:val="28"/>
          <w:szCs w:val="28"/>
          <w:vertAlign w:val="baseline"/>
        </w:rPr>
        <w:footnoteReference w:id="58"/>
      </w:r>
      <w:r w:rsidR="00244F44" w:rsidRPr="00477593">
        <w:rPr>
          <w:rFonts w:ascii="Times New Roman" w:hAnsi="Times New Roman"/>
          <w:sz w:val="28"/>
          <w:szCs w:val="28"/>
        </w:rPr>
        <w:t>.</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Значение земли как недвижимости, с существованием на которой неразрывно связана сама жизнь государства, столь велико, что политологи и юристы справедливо выдвигают на первый план публичную значимость поземельной недвижимости. Так, американский социолог Эдвин Тоффлер отмечает стратегическое значение недвижимости в геополитическом контексте</w:t>
      </w:r>
      <w:r w:rsidR="00DB71E4" w:rsidRPr="00477593">
        <w:rPr>
          <w:rStyle w:val="a5"/>
          <w:rFonts w:ascii="Times New Roman" w:hAnsi="Times New Roman"/>
          <w:sz w:val="28"/>
          <w:szCs w:val="28"/>
          <w:vertAlign w:val="baseline"/>
        </w:rPr>
        <w:footnoteReference w:id="59"/>
      </w:r>
      <w:r w:rsidRPr="00477593">
        <w:rPr>
          <w:rFonts w:ascii="Times New Roman" w:hAnsi="Times New Roman"/>
          <w:sz w:val="28"/>
          <w:szCs w:val="28"/>
        </w:rPr>
        <w:t>.</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Таким образом, земельные участки, в своей совокупности составляющие территорию государства, выполняют и гораздо более важную функцию - функцию публично-правового характера, предназначение которой - объединять территорию государства. Это обстоятельство предполагает возможное ограничение всех иных функций, которые могут выполняться землей, в том числе и при ее вовлечении в гражданский оборот.</w:t>
      </w:r>
    </w:p>
    <w:p w:rsidR="00244F44" w:rsidRPr="00477593" w:rsidRDefault="001C28D9"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«П</w:t>
      </w:r>
      <w:r w:rsidR="00244F44" w:rsidRPr="00477593">
        <w:rPr>
          <w:rFonts w:ascii="Times New Roman" w:hAnsi="Times New Roman"/>
          <w:sz w:val="28"/>
          <w:szCs w:val="28"/>
        </w:rPr>
        <w:t>ризнак недвижимости, изначально лежащий в ее законодательном определении, имеет объективный характер, поскольку предполагает неперемещаемость этих объектов гражданского оборота и, как следствие, необходимость наделения их особым правовым статусом, во всяком случае, предполагающим неизбежную специфику их оборота по сравнению с оборотом движимых по природе вещей</w:t>
      </w:r>
      <w:r w:rsidRPr="00477593">
        <w:rPr>
          <w:rFonts w:ascii="Times New Roman" w:hAnsi="Times New Roman"/>
          <w:sz w:val="28"/>
          <w:szCs w:val="28"/>
        </w:rPr>
        <w:t>», - пишет О.Ю. Скворцов</w:t>
      </w:r>
      <w:r w:rsidRPr="00477593">
        <w:rPr>
          <w:rStyle w:val="a5"/>
          <w:rFonts w:ascii="Times New Roman" w:hAnsi="Times New Roman"/>
          <w:sz w:val="28"/>
          <w:szCs w:val="28"/>
          <w:vertAlign w:val="baseline"/>
        </w:rPr>
        <w:footnoteReference w:id="60"/>
      </w:r>
      <w:r w:rsidR="00244F44" w:rsidRPr="00477593">
        <w:rPr>
          <w:rFonts w:ascii="Times New Roman" w:hAnsi="Times New Roman"/>
          <w:sz w:val="28"/>
          <w:szCs w:val="28"/>
        </w:rPr>
        <w:t>. Именно специфика самого объекта (недвижимости) объективно требует специальной организации его оборота, но никак не особенности оборота определяют специфичность объекта правового регулирования.</w:t>
      </w:r>
    </w:p>
    <w:p w:rsidR="00244F44" w:rsidRPr="00477593" w:rsidRDefault="00244F44"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Это же обстоятельство влечет необходимость наделения режимом недвижимости всех сопряженных с землей объектов гражданского права. Их связь с земельными участками имеет столь существенный с экономической точки зрения характер, что приводит к появлению такого юридического термина, как неразрывная связь с землей. Однако еще сто </w:t>
      </w:r>
      <w:r w:rsidR="00402552" w:rsidRPr="00477593">
        <w:rPr>
          <w:rFonts w:ascii="Times New Roman" w:hAnsi="Times New Roman"/>
          <w:sz w:val="28"/>
          <w:szCs w:val="28"/>
        </w:rPr>
        <w:t xml:space="preserve">с лишним </w:t>
      </w:r>
      <w:r w:rsidRPr="00477593">
        <w:rPr>
          <w:rFonts w:ascii="Times New Roman" w:hAnsi="Times New Roman"/>
          <w:sz w:val="28"/>
          <w:szCs w:val="28"/>
        </w:rPr>
        <w:t xml:space="preserve">лет назад Г.Ф. Шершеневич отмечал: </w:t>
      </w:r>
      <w:r w:rsidR="00402552" w:rsidRPr="00477593">
        <w:rPr>
          <w:rFonts w:ascii="Times New Roman" w:hAnsi="Times New Roman"/>
          <w:sz w:val="28"/>
          <w:szCs w:val="28"/>
        </w:rPr>
        <w:t>«</w:t>
      </w:r>
      <w:r w:rsidRPr="00477593">
        <w:rPr>
          <w:rFonts w:ascii="Times New Roman" w:hAnsi="Times New Roman"/>
          <w:sz w:val="28"/>
          <w:szCs w:val="28"/>
        </w:rPr>
        <w:t>Само собой разумеется, что вопрос о прочности и связи строения с землей не может быть решен принципиально с полной точностью. Решение его зависит от обстановки каждого случая в отдельности: Несомненно, строительная техника, позволяющая перемещать многоэтажные дома, способна еще более затруднить и без того не особенно твердое отличие движимости от недвижимости</w:t>
      </w:r>
      <w:r w:rsidR="00402552" w:rsidRPr="00477593">
        <w:rPr>
          <w:rFonts w:ascii="Times New Roman" w:hAnsi="Times New Roman"/>
          <w:sz w:val="28"/>
          <w:szCs w:val="28"/>
        </w:rPr>
        <w:t>»</w:t>
      </w:r>
      <w:r w:rsidR="00402552" w:rsidRPr="00477593">
        <w:rPr>
          <w:rStyle w:val="a5"/>
          <w:rFonts w:ascii="Times New Roman" w:hAnsi="Times New Roman"/>
          <w:sz w:val="28"/>
          <w:szCs w:val="28"/>
          <w:vertAlign w:val="baseline"/>
        </w:rPr>
        <w:footnoteReference w:id="61"/>
      </w:r>
      <w:r w:rsidRPr="00477593">
        <w:rPr>
          <w:rFonts w:ascii="Times New Roman" w:hAnsi="Times New Roman"/>
          <w:sz w:val="28"/>
          <w:szCs w:val="28"/>
        </w:rPr>
        <w:t>. Эти слова актуальны и сегодня. Более того, проблемы, обусловленные необходимостью в процессе правоприменения определять возможность физического перемещения недвижимых вещей без причинения ущерба их предназначению, усилились. Судам при разрешении споров об отнесении тех или иных объектов к недвижимым вещам приходится решать прежде всего вопрос о том, насколько прочно связаны эти объекты с землей, на которой они расположены. При этом степень усмотрения суда в данном вопросе весьма велика и делаемые оценки весьма субъективны</w:t>
      </w:r>
      <w:r w:rsidR="00402552" w:rsidRPr="00477593">
        <w:rPr>
          <w:rFonts w:ascii="Times New Roman" w:hAnsi="Times New Roman"/>
          <w:sz w:val="28"/>
          <w:szCs w:val="28"/>
        </w:rPr>
        <w:t>. Достаточно указать на два дела, в которых решались, казалось бы, простые вопросы: в одном случае, является ли объектом недвижимости стационарный промышленный холодильник (Постановление Президиума ВАС РФ от 12 октября 1999 г. N 2061/99)</w:t>
      </w:r>
      <w:r w:rsidR="00123962" w:rsidRPr="00477593">
        <w:rPr>
          <w:rStyle w:val="a5"/>
          <w:rFonts w:ascii="Times New Roman" w:hAnsi="Times New Roman"/>
          <w:sz w:val="28"/>
          <w:szCs w:val="28"/>
          <w:vertAlign w:val="baseline"/>
        </w:rPr>
        <w:footnoteReference w:id="62"/>
      </w:r>
      <w:r w:rsidR="00402552" w:rsidRPr="00477593">
        <w:rPr>
          <w:rFonts w:ascii="Times New Roman" w:hAnsi="Times New Roman"/>
          <w:sz w:val="28"/>
          <w:szCs w:val="28"/>
        </w:rPr>
        <w:t>; в другом случае, каков статус установленных в жилом доме дверных блоков - статус самостоятельных объектов права собственности или статус части недвижимости (Постановление Президиума ВАС РФ от 26 октября 1999 г. N 3655/99)</w:t>
      </w:r>
      <w:r w:rsidR="00123962" w:rsidRPr="00477593">
        <w:rPr>
          <w:rStyle w:val="a5"/>
          <w:rFonts w:ascii="Times New Roman" w:hAnsi="Times New Roman"/>
          <w:sz w:val="28"/>
          <w:szCs w:val="28"/>
          <w:vertAlign w:val="baseline"/>
        </w:rPr>
        <w:footnoteReference w:id="63"/>
      </w:r>
      <w:r w:rsidR="00402552" w:rsidRPr="00477593">
        <w:rPr>
          <w:rFonts w:ascii="Times New Roman" w:hAnsi="Times New Roman"/>
          <w:sz w:val="28"/>
          <w:szCs w:val="28"/>
        </w:rPr>
        <w:t>. В обоих случаях различные судебные инстанции по-разному разрешали эти казусы</w:t>
      </w:r>
      <w:r w:rsidRPr="00477593">
        <w:rPr>
          <w:rFonts w:ascii="Times New Roman" w:hAnsi="Times New Roman"/>
          <w:sz w:val="28"/>
          <w:szCs w:val="28"/>
        </w:rPr>
        <w:t>.</w:t>
      </w:r>
    </w:p>
    <w:p w:rsidR="00244F44" w:rsidRPr="00477593" w:rsidRDefault="0089641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О.Ю. </w:t>
      </w:r>
      <w:r w:rsidR="004478C8" w:rsidRPr="00477593">
        <w:rPr>
          <w:rFonts w:ascii="Times New Roman" w:hAnsi="Times New Roman"/>
          <w:sz w:val="28"/>
          <w:szCs w:val="28"/>
        </w:rPr>
        <w:t>С</w:t>
      </w:r>
      <w:r w:rsidRPr="00477593">
        <w:rPr>
          <w:rFonts w:ascii="Times New Roman" w:hAnsi="Times New Roman"/>
          <w:sz w:val="28"/>
          <w:szCs w:val="28"/>
        </w:rPr>
        <w:t>кворцов считает, что в</w:t>
      </w:r>
      <w:r w:rsidR="00244F44" w:rsidRPr="00477593">
        <w:rPr>
          <w:rFonts w:ascii="Times New Roman" w:hAnsi="Times New Roman"/>
          <w:sz w:val="28"/>
          <w:szCs w:val="28"/>
        </w:rPr>
        <w:t xml:space="preserve"> основе законодательной дефиниции недвижимости должно быть отражено фундаментальное качество таких специфических объектов, как земля (земельные участки) и неразрывно связанные с ней недвижимые вещи; принципиальная невозможность их перемещения, фиксированность местонахождения с точки зрения существования человека. </w:t>
      </w:r>
      <w:r w:rsidRPr="00477593">
        <w:rPr>
          <w:rFonts w:ascii="Times New Roman" w:hAnsi="Times New Roman"/>
          <w:sz w:val="28"/>
          <w:szCs w:val="28"/>
        </w:rPr>
        <w:t>«</w:t>
      </w:r>
      <w:r w:rsidR="00244F44" w:rsidRPr="00477593">
        <w:rPr>
          <w:rFonts w:ascii="Times New Roman" w:hAnsi="Times New Roman"/>
          <w:sz w:val="28"/>
          <w:szCs w:val="28"/>
        </w:rPr>
        <w:t>Именно объективные естественные свойства недвижимостей в глазах человеческого сообщества предопределяют дифференциацию движимых и недвижимых вещей и, как следствие, необходимость различного правового регулирования их оборота, их разный правовой режим в существующем правопорядке</w:t>
      </w:r>
      <w:r w:rsidRPr="00477593">
        <w:rPr>
          <w:rFonts w:ascii="Times New Roman" w:hAnsi="Times New Roman"/>
          <w:sz w:val="28"/>
          <w:szCs w:val="28"/>
        </w:rPr>
        <w:t>»</w:t>
      </w:r>
      <w:r w:rsidR="00300E54" w:rsidRPr="00477593">
        <w:rPr>
          <w:rStyle w:val="a5"/>
          <w:rFonts w:ascii="Times New Roman" w:hAnsi="Times New Roman"/>
          <w:sz w:val="28"/>
          <w:szCs w:val="28"/>
          <w:vertAlign w:val="baseline"/>
        </w:rPr>
        <w:footnoteReference w:id="64"/>
      </w:r>
      <w:r w:rsidR="00244F44" w:rsidRPr="00477593">
        <w:rPr>
          <w:rFonts w:ascii="Times New Roman" w:hAnsi="Times New Roman"/>
          <w:sz w:val="28"/>
          <w:szCs w:val="28"/>
        </w:rPr>
        <w:t>.</w:t>
      </w:r>
    </w:p>
    <w:p w:rsidR="00244F44" w:rsidRPr="00477593" w:rsidRDefault="0089641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С данным мнением </w:t>
      </w:r>
      <w:r w:rsidR="00300E54" w:rsidRPr="00477593">
        <w:rPr>
          <w:rFonts w:ascii="Times New Roman" w:hAnsi="Times New Roman"/>
          <w:sz w:val="28"/>
          <w:szCs w:val="28"/>
        </w:rPr>
        <w:t>можно согласиться при условии, что это</w:t>
      </w:r>
      <w:r w:rsidR="00244F44" w:rsidRPr="00477593">
        <w:rPr>
          <w:rFonts w:ascii="Times New Roman" w:hAnsi="Times New Roman"/>
          <w:sz w:val="28"/>
          <w:szCs w:val="28"/>
        </w:rPr>
        <w:t xml:space="preserve"> не означает недооценки юридического критерия определения недвижимости - государственной регистрации прав на нее. </w:t>
      </w:r>
      <w:r w:rsidR="00AD0273" w:rsidRPr="00477593">
        <w:rPr>
          <w:rFonts w:ascii="Times New Roman" w:hAnsi="Times New Roman"/>
          <w:sz w:val="28"/>
          <w:szCs w:val="28"/>
        </w:rPr>
        <w:t>В</w:t>
      </w:r>
      <w:r w:rsidR="00244F44" w:rsidRPr="00477593">
        <w:rPr>
          <w:rFonts w:ascii="Times New Roman" w:hAnsi="Times New Roman"/>
          <w:sz w:val="28"/>
          <w:szCs w:val="28"/>
        </w:rPr>
        <w:t xml:space="preserve"> этом случае следует говорить скорее о неразрывном единстве экономического и юридического критерия, при помощи которых недвижимое имущество определяется как специфический объект гражданского права.</w:t>
      </w:r>
    </w:p>
    <w:p w:rsidR="00244F44" w:rsidRPr="00477593" w:rsidRDefault="00244F4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Между тем противоположное мнение достаточно широко распространено в юридической науке. Так, помимо вышеприведенного мнения, в другой своей работе профессор Е.А. Суханов пишет о том, что </w:t>
      </w:r>
      <w:r w:rsidR="00AD0273" w:rsidRPr="00477593">
        <w:rPr>
          <w:rFonts w:ascii="Times New Roman" w:hAnsi="Times New Roman"/>
          <w:sz w:val="28"/>
          <w:szCs w:val="28"/>
        </w:rPr>
        <w:t>«</w:t>
      </w:r>
      <w:r w:rsidRPr="00477593">
        <w:rPr>
          <w:rFonts w:ascii="Times New Roman" w:hAnsi="Times New Roman"/>
          <w:sz w:val="28"/>
          <w:szCs w:val="28"/>
        </w:rPr>
        <w:t xml:space="preserve">согласно ст. 219 ГК РФ право собственности на вновь создаваемое недвижимое имущество возникает лишь с момента его государственной регистрации. Данное правило распространяется не только на первоначальные, но и на производные способы приобретения права собственности на недвижимое имущество, ибо отражает особый юридический режим таких объектов. </w:t>
      </w:r>
      <w:r w:rsidRPr="00477593">
        <w:rPr>
          <w:rFonts w:ascii="Times New Roman" w:hAnsi="Times New Roman"/>
          <w:bCs/>
          <w:sz w:val="28"/>
          <w:szCs w:val="28"/>
        </w:rPr>
        <w:t>До момента государственной регистрации такие вновь создаваемые объекты не приобретают юридического режима недвижимости, следовательно, рассматриваются законом как движимости</w:t>
      </w:r>
      <w:r w:rsidR="00AD0273" w:rsidRPr="00477593">
        <w:rPr>
          <w:rFonts w:ascii="Times New Roman" w:hAnsi="Times New Roman"/>
          <w:bCs/>
          <w:sz w:val="28"/>
          <w:szCs w:val="28"/>
        </w:rPr>
        <w:t>»</w:t>
      </w:r>
      <w:r w:rsidR="00AD0273" w:rsidRPr="00477593">
        <w:rPr>
          <w:rStyle w:val="a5"/>
          <w:rFonts w:ascii="Times New Roman" w:hAnsi="Times New Roman"/>
          <w:bCs/>
          <w:sz w:val="28"/>
          <w:szCs w:val="28"/>
          <w:vertAlign w:val="baseline"/>
        </w:rPr>
        <w:footnoteReference w:id="65"/>
      </w:r>
      <w:r w:rsidRPr="00477593">
        <w:rPr>
          <w:rFonts w:ascii="Times New Roman" w:hAnsi="Times New Roman"/>
          <w:sz w:val="28"/>
          <w:szCs w:val="28"/>
        </w:rPr>
        <w:t>.</w:t>
      </w:r>
    </w:p>
    <w:p w:rsidR="00BE07BF" w:rsidRPr="00477593" w:rsidRDefault="00BE07BF"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Такой же позиции придерживается О.М. Козырь, которая полагает, что недвижимостью является такое имущество, </w:t>
      </w:r>
      <w:r w:rsidR="00AD0273" w:rsidRPr="00477593">
        <w:rPr>
          <w:rFonts w:ascii="Times New Roman" w:hAnsi="Times New Roman"/>
          <w:sz w:val="28"/>
          <w:szCs w:val="28"/>
        </w:rPr>
        <w:t>«</w:t>
      </w:r>
      <w:r w:rsidRPr="00477593">
        <w:rPr>
          <w:rFonts w:ascii="Times New Roman" w:hAnsi="Times New Roman"/>
          <w:sz w:val="28"/>
          <w:szCs w:val="28"/>
        </w:rPr>
        <w:t>на которое может быть установлено право собственности и иные права. А для возникновения таких прав необходима соответствующая государственная регистрация</w:t>
      </w:r>
      <w:r w:rsidR="00AD0273" w:rsidRPr="00477593">
        <w:rPr>
          <w:rFonts w:ascii="Times New Roman" w:hAnsi="Times New Roman"/>
          <w:sz w:val="28"/>
          <w:szCs w:val="28"/>
        </w:rPr>
        <w:t>»</w:t>
      </w:r>
      <w:r w:rsidR="00AD0273" w:rsidRPr="00477593">
        <w:rPr>
          <w:rStyle w:val="a5"/>
          <w:rFonts w:ascii="Times New Roman" w:hAnsi="Times New Roman"/>
          <w:sz w:val="28"/>
          <w:szCs w:val="28"/>
          <w:vertAlign w:val="baseline"/>
        </w:rPr>
        <w:footnoteReference w:id="66"/>
      </w:r>
      <w:r w:rsidRPr="00477593">
        <w:rPr>
          <w:rFonts w:ascii="Times New Roman" w:hAnsi="Times New Roman"/>
          <w:sz w:val="28"/>
          <w:szCs w:val="28"/>
        </w:rPr>
        <w:t>.</w:t>
      </w:r>
    </w:p>
    <w:p w:rsidR="00BE07BF" w:rsidRPr="00477593" w:rsidRDefault="00BE07BF"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Однако в юридической литературе высказываются и иные мнения. В качестве противоположной позиции можно сослаться на точку зрения, которую высказала Е.С. Болтанова применительно к объектам незавершенного строительства и которая основана на классифик</w:t>
      </w:r>
      <w:r w:rsidR="00AD0273" w:rsidRPr="00477593">
        <w:rPr>
          <w:rFonts w:ascii="Times New Roman" w:hAnsi="Times New Roman"/>
          <w:sz w:val="28"/>
          <w:szCs w:val="28"/>
        </w:rPr>
        <w:t>ационном критерии «</w:t>
      </w:r>
      <w:r w:rsidRPr="00477593">
        <w:rPr>
          <w:rFonts w:ascii="Times New Roman" w:hAnsi="Times New Roman"/>
          <w:sz w:val="28"/>
          <w:szCs w:val="28"/>
        </w:rPr>
        <w:t>прочной связанности с землей</w:t>
      </w:r>
      <w:r w:rsidR="00AD0273" w:rsidRPr="00477593">
        <w:rPr>
          <w:rFonts w:ascii="Times New Roman" w:hAnsi="Times New Roman"/>
          <w:sz w:val="28"/>
          <w:szCs w:val="28"/>
        </w:rPr>
        <w:t>»</w:t>
      </w:r>
      <w:r w:rsidR="00AD0273" w:rsidRPr="00477593">
        <w:rPr>
          <w:rStyle w:val="a5"/>
          <w:rFonts w:ascii="Times New Roman" w:hAnsi="Times New Roman"/>
          <w:sz w:val="28"/>
          <w:szCs w:val="28"/>
          <w:vertAlign w:val="baseline"/>
        </w:rPr>
        <w:footnoteReference w:id="67"/>
      </w:r>
      <w:r w:rsidRPr="00477593">
        <w:rPr>
          <w:rFonts w:ascii="Times New Roman" w:hAnsi="Times New Roman"/>
          <w:sz w:val="28"/>
          <w:szCs w:val="28"/>
        </w:rPr>
        <w:t>, то есть фактически опирается на объективные признаки, характерные для недвижимого имущества.</w:t>
      </w:r>
    </w:p>
    <w:p w:rsidR="00BE07BF" w:rsidRPr="00477593" w:rsidRDefault="00BE07BF"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Следует обратить внимание на существенную деталь, которая отличает понятие недвижимости в ГК РФ от дефиниции, сформулированной в Основах гражданского законодательства Союза ССР и союзных республик. Если Основы предусматривали в качестве исходного начала классификации имущество</w:t>
      </w:r>
      <w:r w:rsidR="00187C03" w:rsidRPr="00477593">
        <w:rPr>
          <w:rStyle w:val="a5"/>
          <w:rFonts w:ascii="Times New Roman" w:hAnsi="Times New Roman"/>
          <w:sz w:val="28"/>
          <w:szCs w:val="28"/>
          <w:vertAlign w:val="baseline"/>
        </w:rPr>
        <w:footnoteReference w:id="68"/>
      </w:r>
      <w:r w:rsidRPr="00477593">
        <w:rPr>
          <w:rFonts w:ascii="Times New Roman" w:hAnsi="Times New Roman"/>
          <w:sz w:val="28"/>
          <w:szCs w:val="28"/>
        </w:rPr>
        <w:t xml:space="preserve">, то в ГК РФ предметом разделения являются вещи. Однако здесь же, в ст. 130 ГК РФ законодатель в скобках оговаривается о том, что рассматривает недвижимые вещи как недвижимое имущество, недвижимость. В то же время очевидно, что понятие </w:t>
      </w:r>
      <w:r w:rsidR="001D028C" w:rsidRPr="00477593">
        <w:rPr>
          <w:rFonts w:ascii="Times New Roman" w:hAnsi="Times New Roman"/>
          <w:sz w:val="28"/>
          <w:szCs w:val="28"/>
        </w:rPr>
        <w:t>«</w:t>
      </w:r>
      <w:r w:rsidRPr="00477593">
        <w:rPr>
          <w:rFonts w:ascii="Times New Roman" w:hAnsi="Times New Roman"/>
          <w:sz w:val="28"/>
          <w:szCs w:val="28"/>
        </w:rPr>
        <w:t>имущество</w:t>
      </w:r>
      <w:r w:rsidR="001D028C" w:rsidRPr="00477593">
        <w:rPr>
          <w:rFonts w:ascii="Times New Roman" w:hAnsi="Times New Roman"/>
          <w:sz w:val="28"/>
          <w:szCs w:val="28"/>
        </w:rPr>
        <w:t>» более широкое, нежели понятие «вещь»</w:t>
      </w:r>
      <w:r w:rsidRPr="00477593">
        <w:rPr>
          <w:rFonts w:ascii="Times New Roman" w:hAnsi="Times New Roman"/>
          <w:sz w:val="28"/>
          <w:szCs w:val="28"/>
        </w:rPr>
        <w:t xml:space="preserve">. </w:t>
      </w:r>
      <w:r w:rsidR="001D028C" w:rsidRPr="00477593">
        <w:rPr>
          <w:rFonts w:ascii="Times New Roman" w:hAnsi="Times New Roman"/>
          <w:sz w:val="28"/>
          <w:szCs w:val="28"/>
        </w:rPr>
        <w:t>«</w:t>
      </w:r>
      <w:r w:rsidRPr="00477593">
        <w:rPr>
          <w:rFonts w:ascii="Times New Roman" w:hAnsi="Times New Roman"/>
          <w:sz w:val="28"/>
          <w:szCs w:val="28"/>
        </w:rPr>
        <w:t xml:space="preserve">Категория </w:t>
      </w:r>
      <w:r w:rsidR="001D028C" w:rsidRPr="00477593">
        <w:rPr>
          <w:rFonts w:ascii="Times New Roman" w:hAnsi="Times New Roman"/>
          <w:sz w:val="28"/>
          <w:szCs w:val="28"/>
        </w:rPr>
        <w:t>«имущество»</w:t>
      </w:r>
      <w:r w:rsidRPr="00477593">
        <w:rPr>
          <w:rFonts w:ascii="Times New Roman" w:hAnsi="Times New Roman"/>
          <w:sz w:val="28"/>
          <w:szCs w:val="28"/>
        </w:rPr>
        <w:t xml:space="preserve"> помимо вещей включает понятия ценных бумаг, имущественных прав, обязанностей соответствующего субъекта, т.е. такие объекты гражданского права, которые не имеют или могут не иметь своего материального воплощения</w:t>
      </w:r>
      <w:r w:rsidR="001D028C" w:rsidRPr="00477593">
        <w:rPr>
          <w:rFonts w:ascii="Times New Roman" w:hAnsi="Times New Roman"/>
          <w:sz w:val="28"/>
          <w:szCs w:val="28"/>
        </w:rPr>
        <w:t>», - пишет О.Ю. Скворцов</w:t>
      </w:r>
      <w:r w:rsidR="001D028C" w:rsidRPr="00477593">
        <w:rPr>
          <w:rStyle w:val="a5"/>
          <w:rFonts w:ascii="Times New Roman" w:hAnsi="Times New Roman"/>
          <w:sz w:val="28"/>
          <w:szCs w:val="28"/>
          <w:vertAlign w:val="baseline"/>
        </w:rPr>
        <w:footnoteReference w:id="69"/>
      </w:r>
      <w:r w:rsidRPr="00477593">
        <w:rPr>
          <w:rFonts w:ascii="Times New Roman" w:hAnsi="Times New Roman"/>
          <w:sz w:val="28"/>
          <w:szCs w:val="28"/>
        </w:rPr>
        <w:t>.</w:t>
      </w:r>
    </w:p>
    <w:p w:rsidR="00BE07BF" w:rsidRPr="00477593" w:rsidRDefault="00BE07BF"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В литературе выс</w:t>
      </w:r>
      <w:r w:rsidR="001D028C" w:rsidRPr="00477593">
        <w:rPr>
          <w:rFonts w:ascii="Times New Roman" w:hAnsi="Times New Roman"/>
          <w:sz w:val="28"/>
          <w:szCs w:val="28"/>
        </w:rPr>
        <w:t>казываются суждения о том, что «</w:t>
      </w:r>
      <w:r w:rsidRPr="00477593">
        <w:rPr>
          <w:rFonts w:ascii="Times New Roman" w:hAnsi="Times New Roman"/>
          <w:sz w:val="28"/>
          <w:szCs w:val="28"/>
        </w:rPr>
        <w:t>совершенно точно и правильно</w:t>
      </w:r>
      <w:r w:rsidR="001D028C" w:rsidRPr="00477593">
        <w:rPr>
          <w:rFonts w:ascii="Times New Roman" w:hAnsi="Times New Roman"/>
          <w:sz w:val="28"/>
          <w:szCs w:val="28"/>
        </w:rPr>
        <w:t>»</w:t>
      </w:r>
      <w:r w:rsidRPr="00477593">
        <w:rPr>
          <w:rFonts w:ascii="Times New Roman" w:hAnsi="Times New Roman"/>
          <w:sz w:val="28"/>
          <w:szCs w:val="28"/>
        </w:rPr>
        <w:t xml:space="preserve"> использовать в таких случаях понятие </w:t>
      </w:r>
      <w:r w:rsidR="001D028C" w:rsidRPr="00477593">
        <w:rPr>
          <w:rFonts w:ascii="Times New Roman" w:hAnsi="Times New Roman"/>
          <w:sz w:val="28"/>
          <w:szCs w:val="28"/>
        </w:rPr>
        <w:t>«недвижимая вещь»</w:t>
      </w:r>
      <w:r w:rsidR="001D028C" w:rsidRPr="00477593">
        <w:rPr>
          <w:rStyle w:val="a5"/>
          <w:rFonts w:ascii="Times New Roman" w:hAnsi="Times New Roman"/>
          <w:sz w:val="28"/>
          <w:szCs w:val="28"/>
          <w:vertAlign w:val="baseline"/>
        </w:rPr>
        <w:footnoteReference w:id="70"/>
      </w:r>
      <w:r w:rsidRPr="00477593">
        <w:rPr>
          <w:rFonts w:ascii="Times New Roman" w:hAnsi="Times New Roman"/>
          <w:sz w:val="28"/>
          <w:szCs w:val="28"/>
        </w:rPr>
        <w:t xml:space="preserve">. </w:t>
      </w:r>
      <w:r w:rsidR="00214BE4" w:rsidRPr="00477593">
        <w:rPr>
          <w:rFonts w:ascii="Times New Roman" w:hAnsi="Times New Roman"/>
          <w:sz w:val="28"/>
          <w:szCs w:val="28"/>
        </w:rPr>
        <w:t>С этой позицией не согласны В.М. Дикусар и Е.В. Храпова. «З</w:t>
      </w:r>
      <w:r w:rsidRPr="00477593">
        <w:rPr>
          <w:rFonts w:ascii="Times New Roman" w:hAnsi="Times New Roman"/>
          <w:sz w:val="28"/>
          <w:szCs w:val="28"/>
        </w:rPr>
        <w:t>аконодатель наделил режимом недвижимости и неовеществленные объекты гражданского права, каковыми являются входящие в состав предприятия права требования, долги, права на обозначение,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r w:rsidR="00214BE4" w:rsidRPr="00477593">
        <w:rPr>
          <w:rFonts w:ascii="Times New Roman" w:hAnsi="Times New Roman"/>
          <w:sz w:val="28"/>
          <w:szCs w:val="28"/>
        </w:rPr>
        <w:t>»</w:t>
      </w:r>
      <w:r w:rsidR="00214BE4" w:rsidRPr="00477593">
        <w:rPr>
          <w:rStyle w:val="a5"/>
          <w:rFonts w:ascii="Times New Roman" w:hAnsi="Times New Roman"/>
          <w:sz w:val="28"/>
          <w:szCs w:val="28"/>
          <w:vertAlign w:val="baseline"/>
        </w:rPr>
        <w:footnoteReference w:id="71"/>
      </w:r>
      <w:r w:rsidRPr="00477593">
        <w:rPr>
          <w:rFonts w:ascii="Times New Roman" w:hAnsi="Times New Roman"/>
          <w:sz w:val="28"/>
          <w:szCs w:val="28"/>
        </w:rPr>
        <w:t>. Таким образом, в настоящее время отсутствуют основания для сужения понятия недвижимости до таких объектов гражданского права, которые имеют исключительно овеществленную форму.</w:t>
      </w:r>
    </w:p>
    <w:p w:rsidR="00BE07BF" w:rsidRPr="00477593" w:rsidRDefault="00214BE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Таким образом, в</w:t>
      </w:r>
      <w:r w:rsidR="00BE07BF" w:rsidRPr="00477593">
        <w:rPr>
          <w:rFonts w:ascii="Times New Roman" w:hAnsi="Times New Roman"/>
          <w:sz w:val="28"/>
          <w:szCs w:val="28"/>
        </w:rPr>
        <w:t xml:space="preserve"> основе законодательной дефиниции недвижимости отражено фундаментальное качество таких специфических объектов, как земля (земельные участки) и неразрывно связанные с ней недвижимые вещи: принципиальная невозможность их перемещения, фиксированность местонахождения с точки зрения существования человеческого общества. Именно объективные естественные свойства определяют дифференциацию движимых и недвижимых вещей и, как следствие, необходимость различного правового регулирования их оборота, разного правового режима их в существующем правопорядке. Это, конечно, не означает недооценки юридического критерия определения недвижимости - государственной регистрации прав на нее. Однако в этом случае следует говорить скорее о неразрывном единстве экономического и юридического критериев, при помощи которых недвижимое имущество определяется как специфический объект гражданского права. При этом, как отметил С.А. Степанов, </w:t>
      </w:r>
      <w:r w:rsidRPr="00477593">
        <w:rPr>
          <w:rFonts w:ascii="Times New Roman" w:hAnsi="Times New Roman"/>
          <w:sz w:val="28"/>
          <w:szCs w:val="28"/>
        </w:rPr>
        <w:t>«</w:t>
      </w:r>
      <w:r w:rsidR="00BE07BF" w:rsidRPr="00477593">
        <w:rPr>
          <w:rFonts w:ascii="Times New Roman" w:hAnsi="Times New Roman"/>
          <w:sz w:val="28"/>
          <w:szCs w:val="28"/>
        </w:rPr>
        <w:t>не право порождает недвижимую вещь, а недвижимость, признанная таковой в силу природных свойств или указания закона, требует регистрации права на нее</w:t>
      </w:r>
      <w:r w:rsidRPr="00477593">
        <w:rPr>
          <w:rFonts w:ascii="Times New Roman" w:hAnsi="Times New Roman"/>
          <w:sz w:val="28"/>
          <w:szCs w:val="28"/>
        </w:rPr>
        <w:t>»</w:t>
      </w:r>
      <w:r w:rsidRPr="00477593">
        <w:rPr>
          <w:rStyle w:val="a5"/>
          <w:rFonts w:ascii="Times New Roman" w:hAnsi="Times New Roman"/>
          <w:sz w:val="28"/>
          <w:szCs w:val="28"/>
          <w:vertAlign w:val="baseline"/>
        </w:rPr>
        <w:footnoteReference w:id="72"/>
      </w:r>
      <w:r w:rsidR="00BE07BF" w:rsidRPr="00477593">
        <w:rPr>
          <w:rFonts w:ascii="Times New Roman" w:hAnsi="Times New Roman"/>
          <w:sz w:val="28"/>
          <w:szCs w:val="28"/>
        </w:rPr>
        <w:t>.</w:t>
      </w:r>
      <w:r w:rsidR="001C28D9" w:rsidRPr="00477593">
        <w:rPr>
          <w:rFonts w:ascii="Times New Roman" w:hAnsi="Times New Roman"/>
          <w:sz w:val="28"/>
          <w:szCs w:val="28"/>
        </w:rPr>
        <w:t xml:space="preserve"> </w:t>
      </w:r>
      <w:r w:rsidR="00BE07BF" w:rsidRPr="00477593">
        <w:rPr>
          <w:rFonts w:ascii="Times New Roman" w:hAnsi="Times New Roman"/>
          <w:sz w:val="28"/>
          <w:szCs w:val="28"/>
        </w:rPr>
        <w:t>В то же время различные виды недвижимого имущества имеют разнообразные правовые режимы, неодинаковые условия гражданско-правового оборота.</w:t>
      </w:r>
    </w:p>
    <w:p w:rsidR="00A15718" w:rsidRPr="00477593" w:rsidRDefault="00A15718" w:rsidP="00477593">
      <w:pPr>
        <w:spacing w:after="0" w:line="360" w:lineRule="auto"/>
        <w:ind w:firstLine="709"/>
        <w:jc w:val="both"/>
        <w:rPr>
          <w:rFonts w:ascii="Times New Roman" w:hAnsi="Times New Roman"/>
          <w:b/>
          <w:bCs/>
          <w:sz w:val="28"/>
          <w:szCs w:val="28"/>
        </w:rPr>
      </w:pPr>
      <w:r w:rsidRPr="00477593">
        <w:rPr>
          <w:rFonts w:ascii="Times New Roman" w:hAnsi="Times New Roman"/>
          <w:sz w:val="28"/>
          <w:szCs w:val="28"/>
        </w:rPr>
        <w:br w:type="page"/>
      </w:r>
    </w:p>
    <w:p w:rsidR="000101AB" w:rsidRPr="00477593" w:rsidRDefault="000101AB" w:rsidP="00477593">
      <w:pPr>
        <w:pStyle w:val="1"/>
        <w:spacing w:before="0" w:after="0" w:line="360" w:lineRule="auto"/>
        <w:ind w:firstLine="709"/>
        <w:jc w:val="both"/>
        <w:rPr>
          <w:rFonts w:ascii="Times New Roman" w:hAnsi="Times New Roman" w:cs="Times New Roman"/>
          <w:color w:val="auto"/>
          <w:sz w:val="28"/>
          <w:szCs w:val="28"/>
        </w:rPr>
      </w:pPr>
      <w:bookmarkStart w:id="8" w:name="_Toc231488748"/>
      <w:r w:rsidRPr="00477593">
        <w:rPr>
          <w:rFonts w:ascii="Times New Roman" w:hAnsi="Times New Roman" w:cs="Times New Roman"/>
          <w:color w:val="auto"/>
          <w:sz w:val="28"/>
          <w:szCs w:val="28"/>
        </w:rPr>
        <w:t xml:space="preserve">2. </w:t>
      </w:r>
      <w:r w:rsidR="00497EA6" w:rsidRPr="00477593">
        <w:rPr>
          <w:rFonts w:ascii="Times New Roman" w:hAnsi="Times New Roman" w:cs="Times New Roman"/>
          <w:color w:val="auto"/>
          <w:sz w:val="28"/>
          <w:szCs w:val="28"/>
        </w:rPr>
        <w:t>Правовой режим отдельных</w:t>
      </w:r>
      <w:r w:rsidRPr="00477593">
        <w:rPr>
          <w:rFonts w:ascii="Times New Roman" w:hAnsi="Times New Roman" w:cs="Times New Roman"/>
          <w:color w:val="auto"/>
          <w:sz w:val="28"/>
          <w:szCs w:val="28"/>
        </w:rPr>
        <w:t xml:space="preserve"> категори</w:t>
      </w:r>
      <w:r w:rsidR="00497EA6" w:rsidRPr="00477593">
        <w:rPr>
          <w:rFonts w:ascii="Times New Roman" w:hAnsi="Times New Roman" w:cs="Times New Roman"/>
          <w:color w:val="auto"/>
          <w:sz w:val="28"/>
          <w:szCs w:val="28"/>
        </w:rPr>
        <w:t>й</w:t>
      </w:r>
      <w:r w:rsidRPr="00477593">
        <w:rPr>
          <w:rFonts w:ascii="Times New Roman" w:hAnsi="Times New Roman" w:cs="Times New Roman"/>
          <w:color w:val="auto"/>
          <w:sz w:val="28"/>
          <w:szCs w:val="28"/>
        </w:rPr>
        <w:t xml:space="preserve"> объектов недвижимости</w:t>
      </w:r>
      <w:bookmarkEnd w:id="8"/>
    </w:p>
    <w:p w:rsidR="00477593" w:rsidRDefault="00477593" w:rsidP="00477593">
      <w:pPr>
        <w:pStyle w:val="1"/>
        <w:spacing w:before="0" w:after="0" w:line="360" w:lineRule="auto"/>
        <w:ind w:firstLine="709"/>
        <w:jc w:val="both"/>
        <w:rPr>
          <w:rFonts w:ascii="Times New Roman" w:hAnsi="Times New Roman" w:cs="Times New Roman"/>
          <w:color w:val="auto"/>
          <w:sz w:val="28"/>
          <w:szCs w:val="28"/>
        </w:rPr>
      </w:pPr>
      <w:bookmarkStart w:id="9" w:name="_Toc231488749"/>
    </w:p>
    <w:p w:rsidR="006E433C" w:rsidRPr="00477593" w:rsidRDefault="0004444B" w:rsidP="00477593">
      <w:pPr>
        <w:pStyle w:val="1"/>
        <w:spacing w:before="0" w:after="0" w:line="360" w:lineRule="auto"/>
        <w:ind w:firstLine="709"/>
        <w:jc w:val="both"/>
        <w:rPr>
          <w:rFonts w:ascii="Times New Roman" w:hAnsi="Times New Roman" w:cs="Times New Roman"/>
          <w:color w:val="auto"/>
          <w:sz w:val="28"/>
          <w:szCs w:val="28"/>
        </w:rPr>
      </w:pPr>
      <w:r w:rsidRPr="00477593">
        <w:rPr>
          <w:rFonts w:ascii="Times New Roman" w:hAnsi="Times New Roman" w:cs="Times New Roman"/>
          <w:color w:val="auto"/>
          <w:sz w:val="28"/>
          <w:szCs w:val="28"/>
        </w:rPr>
        <w:t>2.</w:t>
      </w:r>
      <w:r w:rsidR="005865D2" w:rsidRPr="00477593">
        <w:rPr>
          <w:rFonts w:ascii="Times New Roman" w:hAnsi="Times New Roman" w:cs="Times New Roman"/>
          <w:color w:val="auto"/>
          <w:sz w:val="28"/>
          <w:szCs w:val="28"/>
        </w:rPr>
        <w:t>1</w:t>
      </w:r>
      <w:r w:rsidRPr="00477593">
        <w:rPr>
          <w:rFonts w:ascii="Times New Roman" w:hAnsi="Times New Roman" w:cs="Times New Roman"/>
          <w:color w:val="auto"/>
          <w:sz w:val="28"/>
          <w:szCs w:val="28"/>
        </w:rPr>
        <w:t xml:space="preserve"> Природные объекты недвижимости</w:t>
      </w:r>
      <w:bookmarkEnd w:id="9"/>
    </w:p>
    <w:p w:rsidR="00477593" w:rsidRDefault="00477593" w:rsidP="00477593">
      <w:pPr>
        <w:autoSpaceDE w:val="0"/>
        <w:autoSpaceDN w:val="0"/>
        <w:adjustRightInd w:val="0"/>
        <w:spacing w:after="0" w:line="360" w:lineRule="auto"/>
        <w:ind w:firstLine="709"/>
        <w:jc w:val="both"/>
        <w:rPr>
          <w:rFonts w:ascii="Times New Roman" w:hAnsi="Times New Roman"/>
          <w:sz w:val="28"/>
          <w:szCs w:val="28"/>
        </w:rPr>
      </w:pPr>
    </w:p>
    <w:p w:rsidR="00A80E33" w:rsidRPr="00477593" w:rsidRDefault="00A80E33"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К недвижимости, согласно п. 1 ст. 130 ГК РФ, относятся объекты естественного происхождения или так</w:t>
      </w:r>
      <w:r w:rsidR="00DF5C06" w:rsidRPr="00477593">
        <w:rPr>
          <w:rFonts w:ascii="Times New Roman" w:hAnsi="Times New Roman"/>
          <w:sz w:val="28"/>
          <w:szCs w:val="28"/>
        </w:rPr>
        <w:t xml:space="preserve"> называемые «природные объекты».</w:t>
      </w:r>
    </w:p>
    <w:p w:rsidR="00DF5C06" w:rsidRPr="00477593" w:rsidRDefault="00DF5C06"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bCs/>
          <w:sz w:val="28"/>
          <w:szCs w:val="28"/>
        </w:rPr>
        <w:t xml:space="preserve">Согласно </w:t>
      </w:r>
      <w:r w:rsidRPr="00477593">
        <w:rPr>
          <w:rFonts w:ascii="Times New Roman" w:hAnsi="Times New Roman"/>
          <w:sz w:val="28"/>
          <w:szCs w:val="28"/>
        </w:rPr>
        <w:t>Федеральному закону от 10 января 2002 г. N 7-ФЗ «Об охране окружающей среды»,</w:t>
      </w:r>
      <w:r w:rsidR="00477593">
        <w:rPr>
          <w:rFonts w:ascii="Times New Roman" w:hAnsi="Times New Roman"/>
          <w:sz w:val="28"/>
          <w:szCs w:val="28"/>
        </w:rPr>
        <w:t xml:space="preserve"> </w:t>
      </w:r>
      <w:r w:rsidRPr="00477593">
        <w:rPr>
          <w:rFonts w:ascii="Times New Roman" w:hAnsi="Times New Roman"/>
          <w:bCs/>
          <w:sz w:val="28"/>
          <w:szCs w:val="28"/>
        </w:rPr>
        <w:t>природа</w:t>
      </w:r>
      <w:r w:rsidRPr="00477593">
        <w:rPr>
          <w:rFonts w:ascii="Times New Roman" w:hAnsi="Times New Roman"/>
          <w:sz w:val="28"/>
          <w:szCs w:val="28"/>
        </w:rPr>
        <w:t xml:space="preserve"> – это совокупность компонентов природной среды, природных и природно-антропогенных объектов; </w:t>
      </w:r>
      <w:r w:rsidRPr="00477593">
        <w:rPr>
          <w:rFonts w:ascii="Times New Roman" w:hAnsi="Times New Roman"/>
          <w:bCs/>
          <w:sz w:val="28"/>
          <w:szCs w:val="28"/>
        </w:rPr>
        <w:t>компоненты природной среды</w:t>
      </w:r>
      <w:r w:rsidRPr="00477593">
        <w:rPr>
          <w:rFonts w:ascii="Times New Roman" w:hAnsi="Times New Roman"/>
          <w:sz w:val="28"/>
          <w:szCs w:val="28"/>
        </w:rPr>
        <w:t xml:space="preserve">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 </w:t>
      </w:r>
      <w:r w:rsidRPr="00477593">
        <w:rPr>
          <w:rFonts w:ascii="Times New Roman" w:hAnsi="Times New Roman"/>
          <w:bCs/>
          <w:sz w:val="28"/>
          <w:szCs w:val="28"/>
        </w:rPr>
        <w:t>природный объект</w:t>
      </w:r>
      <w:r w:rsidRPr="00477593">
        <w:rPr>
          <w:rFonts w:ascii="Times New Roman" w:hAnsi="Times New Roman"/>
          <w:sz w:val="28"/>
          <w:szCs w:val="28"/>
        </w:rPr>
        <w:t xml:space="preserve"> - естественная экологическая система, природный ландшафт и составляющие их элементы, сохранившие свои природные свойства; </w:t>
      </w:r>
      <w:r w:rsidRPr="00477593">
        <w:rPr>
          <w:rFonts w:ascii="Times New Roman" w:hAnsi="Times New Roman"/>
          <w:bCs/>
          <w:sz w:val="28"/>
          <w:szCs w:val="28"/>
        </w:rPr>
        <w:t>природно-антропогенный объект</w:t>
      </w:r>
      <w:r w:rsidRPr="00477593">
        <w:rPr>
          <w:rFonts w:ascii="Times New Roman" w:hAnsi="Times New Roman"/>
          <w:sz w:val="28"/>
          <w:szCs w:val="28"/>
        </w:rPr>
        <w:t xml:space="preserve">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 Таким образом, </w:t>
      </w:r>
      <w:r w:rsidR="000601D7" w:rsidRPr="00477593">
        <w:rPr>
          <w:rFonts w:ascii="Times New Roman" w:hAnsi="Times New Roman"/>
          <w:sz w:val="28"/>
          <w:szCs w:val="28"/>
        </w:rPr>
        <w:t xml:space="preserve">согласуясь с указанными определениями, </w:t>
      </w:r>
      <w:r w:rsidRPr="00477593">
        <w:rPr>
          <w:rFonts w:ascii="Times New Roman" w:hAnsi="Times New Roman"/>
          <w:sz w:val="28"/>
          <w:szCs w:val="28"/>
        </w:rPr>
        <w:t>к недвижимости относятся следующие природные объекты - участки земли, участки недр, обособленные водные объекты, леса, многолетние насаждения.</w:t>
      </w:r>
    </w:p>
    <w:p w:rsidR="00A80E33" w:rsidRPr="00477593" w:rsidRDefault="00A80E33"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Земельный участок представляет собой земли, отделенные на местности (в натуре) от иных земель при помощи границ. До 1990 г. определяющим в содержании и развитии земельного законодательства было существование института исключительной государственной собственности на землю. Следствием этого был прямой запрет на совершение сделок с землей. Совершение таковых признавалось юридически (в том числе уголовно) наказуемым деянием</w:t>
      </w:r>
      <w:r w:rsidRPr="00477593">
        <w:rPr>
          <w:rStyle w:val="a5"/>
          <w:rFonts w:ascii="Times New Roman" w:hAnsi="Times New Roman"/>
          <w:sz w:val="28"/>
          <w:szCs w:val="28"/>
          <w:vertAlign w:val="baseline"/>
        </w:rPr>
        <w:footnoteReference w:id="73"/>
      </w:r>
      <w:r w:rsidRPr="00477593">
        <w:rPr>
          <w:rFonts w:ascii="Times New Roman" w:hAnsi="Times New Roman"/>
          <w:sz w:val="28"/>
          <w:szCs w:val="28"/>
        </w:rPr>
        <w:t>.</w:t>
      </w:r>
    </w:p>
    <w:p w:rsidR="0004444B" w:rsidRPr="00477593" w:rsidRDefault="0004444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Понятие </w:t>
      </w:r>
      <w:r w:rsidR="005418C1" w:rsidRPr="00477593">
        <w:rPr>
          <w:rFonts w:ascii="Times New Roman" w:hAnsi="Times New Roman"/>
          <w:sz w:val="28"/>
          <w:szCs w:val="28"/>
        </w:rPr>
        <w:t>«</w:t>
      </w:r>
      <w:r w:rsidRPr="00477593">
        <w:rPr>
          <w:rFonts w:ascii="Times New Roman" w:hAnsi="Times New Roman"/>
          <w:sz w:val="28"/>
          <w:szCs w:val="28"/>
        </w:rPr>
        <w:t>земельного участка</w:t>
      </w:r>
      <w:r w:rsidR="005418C1" w:rsidRPr="00477593">
        <w:rPr>
          <w:rFonts w:ascii="Times New Roman" w:hAnsi="Times New Roman"/>
          <w:sz w:val="28"/>
          <w:szCs w:val="28"/>
        </w:rPr>
        <w:t>»</w:t>
      </w:r>
      <w:r w:rsidRPr="00477593">
        <w:rPr>
          <w:rFonts w:ascii="Times New Roman" w:hAnsi="Times New Roman"/>
          <w:sz w:val="28"/>
          <w:szCs w:val="28"/>
        </w:rPr>
        <w:t xml:space="preserve"> в значительной степени субъективно. Еще Ф. Савиньи писал, что </w:t>
      </w:r>
      <w:r w:rsidR="00A80E33" w:rsidRPr="00477593">
        <w:rPr>
          <w:rFonts w:ascii="Times New Roman" w:hAnsi="Times New Roman"/>
          <w:sz w:val="28"/>
          <w:szCs w:val="28"/>
        </w:rPr>
        <w:t>«</w:t>
      </w:r>
      <w:r w:rsidRPr="00477593">
        <w:rPr>
          <w:rFonts w:ascii="Times New Roman" w:hAnsi="Times New Roman"/>
          <w:sz w:val="28"/>
          <w:szCs w:val="28"/>
        </w:rPr>
        <w:t>участки земли как составные элементы сплошной земной поверхности могут быть разграничены как единицы только волей человека, и это разграничение определяется то юридическими отношениями, то обычаем и способом пользования. Поэтому, называя ту или другую часть земной поверхности полем, лугом, усадьбой, мы руководствуемся исключительно произвольным разграничением. Произвол наш по существу своему непостоянен и изменчив; а потому сама собою является возможность создавать в пределах уже установившихся разграничений новые, более узкие границы; отсюда бесконечная делимость земной поверхности</w:t>
      </w:r>
      <w:r w:rsidR="00A80E33" w:rsidRPr="00477593">
        <w:rPr>
          <w:rFonts w:ascii="Times New Roman" w:hAnsi="Times New Roman"/>
          <w:sz w:val="28"/>
          <w:szCs w:val="28"/>
        </w:rPr>
        <w:t>»</w:t>
      </w:r>
      <w:r w:rsidR="0029712F" w:rsidRPr="00477593">
        <w:rPr>
          <w:rStyle w:val="a5"/>
          <w:rFonts w:ascii="Times New Roman" w:hAnsi="Times New Roman"/>
          <w:sz w:val="28"/>
          <w:szCs w:val="28"/>
          <w:vertAlign w:val="baseline"/>
        </w:rPr>
        <w:footnoteReference w:id="74"/>
      </w:r>
      <w:r w:rsidRPr="00477593">
        <w:rPr>
          <w:rFonts w:ascii="Times New Roman" w:hAnsi="Times New Roman"/>
          <w:sz w:val="28"/>
          <w:szCs w:val="28"/>
        </w:rPr>
        <w:t>.</w:t>
      </w:r>
    </w:p>
    <w:p w:rsidR="0004444B" w:rsidRPr="00477593" w:rsidRDefault="0004444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Таким образом, определение критериев земельного участка и порядка признания его объектом гражданского оборота существенно зависит от усмотрения законодателя. Такое положение характерно и для современного нормотворчества, регулирующего оборот недвижимого имущества.</w:t>
      </w:r>
    </w:p>
    <w:p w:rsidR="0004444B" w:rsidRPr="00477593" w:rsidRDefault="0004444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При разработке Программы социально-экономического развития Российской Федерации на среднесрочную перспективу (2002-2004 гг.), утвержденной распоряжением Правительства РФ от 10 июля 2001 г. N 910-р, была сформулирована идеолого-юридическая задача реформирования правоотношений в земельной сфере и в области иных объектов недвижимости. В частности, в качестве одной из главных своих целей правительство видит </w:t>
      </w:r>
      <w:r w:rsidR="00B87AEC" w:rsidRPr="00477593">
        <w:rPr>
          <w:rFonts w:ascii="Times New Roman" w:hAnsi="Times New Roman"/>
          <w:sz w:val="28"/>
          <w:szCs w:val="28"/>
        </w:rPr>
        <w:t>«</w:t>
      </w:r>
      <w:r w:rsidRPr="00477593">
        <w:rPr>
          <w:rFonts w:ascii="Times New Roman" w:hAnsi="Times New Roman"/>
          <w:sz w:val="28"/>
          <w:szCs w:val="28"/>
        </w:rPr>
        <w:t>законодательное оформление правовой концепции единого объекта недвижимости через определение земельного участка как базового элемента недвижимости, а любых его строительных изменений - как улучшений земельного участка</w:t>
      </w:r>
      <w:r w:rsidR="00B87AEC" w:rsidRPr="00477593">
        <w:rPr>
          <w:rFonts w:ascii="Times New Roman" w:hAnsi="Times New Roman"/>
          <w:sz w:val="28"/>
          <w:szCs w:val="28"/>
        </w:rPr>
        <w:t>»</w:t>
      </w:r>
      <w:r w:rsidRPr="00477593">
        <w:rPr>
          <w:rFonts w:ascii="Times New Roman" w:hAnsi="Times New Roman"/>
          <w:sz w:val="28"/>
          <w:szCs w:val="28"/>
        </w:rPr>
        <w:t xml:space="preserve"> (п. 3.1.7 Программы)</w:t>
      </w:r>
      <w:r w:rsidR="00B87AEC" w:rsidRPr="00477593">
        <w:rPr>
          <w:rStyle w:val="a5"/>
          <w:rFonts w:ascii="Times New Roman" w:hAnsi="Times New Roman"/>
          <w:sz w:val="28"/>
          <w:szCs w:val="28"/>
          <w:vertAlign w:val="baseline"/>
        </w:rPr>
        <w:footnoteReference w:id="75"/>
      </w:r>
      <w:r w:rsidRPr="00477593">
        <w:rPr>
          <w:rFonts w:ascii="Times New Roman" w:hAnsi="Times New Roman"/>
          <w:sz w:val="28"/>
          <w:szCs w:val="28"/>
        </w:rPr>
        <w:t>.</w:t>
      </w:r>
    </w:p>
    <w:p w:rsidR="00436F13" w:rsidRPr="00477593" w:rsidRDefault="0004444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Реализация этой идеи началась с принятия Земельного кодекса РФ. В соответствии с п. 5 ч. 1 ст. 1 упомянутого кодекса земельное законодательство основывается, помимо прочего, на принципе единства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В то же время российский законодатель оказался непоследовательным в реализации указанного принципа. Это проявилось в установлении запрета на отчуждение земельного участка без находящихся на нем зданий (п. 4 ст. 35 ЗК РФ). Помимо того, предусмотрено и преимущественное право лица, обладающего правом собственности на здание, на приобретение земельного участка (п. 3 и 5 ст. 35, п. 1 ст. 36 ЗК РФ).</w:t>
      </w:r>
    </w:p>
    <w:p w:rsidR="002723A9" w:rsidRPr="00477593" w:rsidRDefault="0004444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Таким образом, несмотря на провозглашенный принцип главенства земельного участка, законодатель не преодолел противоположного положения, согласно которому юридическая судьба здания определяет юридическую судьбу земельного участка, на котором оно расположено. При этом </w:t>
      </w:r>
      <w:r w:rsidR="00436F13" w:rsidRPr="00477593">
        <w:rPr>
          <w:rFonts w:ascii="Times New Roman" w:hAnsi="Times New Roman"/>
          <w:sz w:val="28"/>
          <w:szCs w:val="28"/>
        </w:rPr>
        <w:t>«</w:t>
      </w:r>
      <w:r w:rsidRPr="00477593">
        <w:rPr>
          <w:rFonts w:ascii="Times New Roman" w:hAnsi="Times New Roman"/>
          <w:sz w:val="28"/>
          <w:szCs w:val="28"/>
        </w:rPr>
        <w:t>практика предшествующего периода развития гражданского оборота создала целый ряд причин, препятствующих реализации принципа единства судьбы земельного участка и находящегося на нем недвижимого имущества</w:t>
      </w:r>
      <w:r w:rsidR="00436F13" w:rsidRPr="00477593">
        <w:rPr>
          <w:rFonts w:ascii="Times New Roman" w:hAnsi="Times New Roman"/>
          <w:sz w:val="28"/>
          <w:szCs w:val="28"/>
        </w:rPr>
        <w:t>»</w:t>
      </w:r>
      <w:r w:rsidR="00436F13" w:rsidRPr="00477593">
        <w:rPr>
          <w:rStyle w:val="a5"/>
          <w:rFonts w:ascii="Times New Roman" w:hAnsi="Times New Roman"/>
          <w:sz w:val="28"/>
          <w:szCs w:val="28"/>
          <w:vertAlign w:val="baseline"/>
        </w:rPr>
        <w:footnoteReference w:id="76"/>
      </w:r>
      <w:r w:rsidRPr="00477593">
        <w:rPr>
          <w:rFonts w:ascii="Times New Roman" w:hAnsi="Times New Roman"/>
          <w:sz w:val="28"/>
          <w:szCs w:val="28"/>
        </w:rPr>
        <w:t>.</w:t>
      </w:r>
    </w:p>
    <w:p w:rsidR="0004444B" w:rsidRPr="00477593" w:rsidRDefault="0004444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К таким причинам </w:t>
      </w:r>
      <w:r w:rsidR="002723A9" w:rsidRPr="00477593">
        <w:rPr>
          <w:rFonts w:ascii="Times New Roman" w:hAnsi="Times New Roman"/>
          <w:sz w:val="28"/>
          <w:szCs w:val="28"/>
        </w:rPr>
        <w:t xml:space="preserve">авторы публикаций </w:t>
      </w:r>
      <w:r w:rsidRPr="00477593">
        <w:rPr>
          <w:rFonts w:ascii="Times New Roman" w:hAnsi="Times New Roman"/>
          <w:sz w:val="28"/>
          <w:szCs w:val="28"/>
        </w:rPr>
        <w:t>относят следующие обстоятельства: значительное количество случаев несоответствия правовых режимов собственников зданий и собственников земельных участков</w:t>
      </w:r>
      <w:r w:rsidR="002723A9" w:rsidRPr="00477593">
        <w:rPr>
          <w:rStyle w:val="a5"/>
          <w:rFonts w:ascii="Times New Roman" w:hAnsi="Times New Roman"/>
          <w:sz w:val="28"/>
          <w:szCs w:val="28"/>
          <w:vertAlign w:val="baseline"/>
        </w:rPr>
        <w:footnoteReference w:id="77"/>
      </w:r>
      <w:r w:rsidRPr="00477593">
        <w:rPr>
          <w:rFonts w:ascii="Times New Roman" w:hAnsi="Times New Roman"/>
          <w:sz w:val="28"/>
          <w:szCs w:val="28"/>
        </w:rPr>
        <w:t>; значительное количество случаев, когда собственники жилых и нежилых помещений не обладают какими-либо правами на земельные участки</w:t>
      </w:r>
      <w:r w:rsidR="002723A9" w:rsidRPr="00477593">
        <w:rPr>
          <w:rStyle w:val="a5"/>
          <w:rFonts w:ascii="Times New Roman" w:hAnsi="Times New Roman"/>
          <w:sz w:val="28"/>
          <w:szCs w:val="28"/>
          <w:vertAlign w:val="baseline"/>
        </w:rPr>
        <w:footnoteReference w:id="78"/>
      </w:r>
      <w:r w:rsidRPr="00477593">
        <w:rPr>
          <w:rFonts w:ascii="Times New Roman" w:hAnsi="Times New Roman"/>
          <w:sz w:val="28"/>
          <w:szCs w:val="28"/>
        </w:rPr>
        <w:t>; значительное количество случаев, когда принадлежащие собственникам объекты недвижимости расположены на земельных участках, изъятых из гражданского оборота либо ограниченных в обороте</w:t>
      </w:r>
      <w:r w:rsidR="002723A9" w:rsidRPr="00477593">
        <w:rPr>
          <w:rStyle w:val="a5"/>
          <w:rFonts w:ascii="Times New Roman" w:hAnsi="Times New Roman"/>
          <w:sz w:val="28"/>
          <w:szCs w:val="28"/>
          <w:vertAlign w:val="baseline"/>
        </w:rPr>
        <w:footnoteReference w:id="79"/>
      </w:r>
      <w:r w:rsidRPr="00477593">
        <w:rPr>
          <w:rFonts w:ascii="Times New Roman" w:hAnsi="Times New Roman"/>
          <w:sz w:val="28"/>
          <w:szCs w:val="28"/>
        </w:rPr>
        <w:t xml:space="preserve">, и др. Указанные причины стали основанием для выводов о том, что </w:t>
      </w:r>
      <w:r w:rsidR="002723A9" w:rsidRPr="00477593">
        <w:rPr>
          <w:rFonts w:ascii="Times New Roman" w:hAnsi="Times New Roman"/>
          <w:sz w:val="28"/>
          <w:szCs w:val="28"/>
        </w:rPr>
        <w:t>«</w:t>
      </w:r>
      <w:r w:rsidRPr="00477593">
        <w:rPr>
          <w:rFonts w:ascii="Times New Roman" w:hAnsi="Times New Roman"/>
          <w:sz w:val="28"/>
          <w:szCs w:val="28"/>
        </w:rPr>
        <w:t xml:space="preserve">исходя из современных экономических и правовых реалий, представляется невозможным воплотить концепцию </w:t>
      </w:r>
      <w:r w:rsidR="002723A9" w:rsidRPr="00477593">
        <w:rPr>
          <w:rFonts w:ascii="Times New Roman" w:hAnsi="Times New Roman"/>
          <w:sz w:val="28"/>
          <w:szCs w:val="28"/>
        </w:rPr>
        <w:t>«</w:t>
      </w:r>
      <w:r w:rsidRPr="00477593">
        <w:rPr>
          <w:rFonts w:ascii="Times New Roman" w:hAnsi="Times New Roman"/>
          <w:sz w:val="28"/>
          <w:szCs w:val="28"/>
        </w:rPr>
        <w:t>единого объекта недвижимости</w:t>
      </w:r>
      <w:r w:rsidR="002723A9" w:rsidRPr="00477593">
        <w:rPr>
          <w:rFonts w:ascii="Times New Roman" w:hAnsi="Times New Roman"/>
          <w:sz w:val="28"/>
          <w:szCs w:val="28"/>
        </w:rPr>
        <w:t>»</w:t>
      </w:r>
      <w:r w:rsidRPr="00477593">
        <w:rPr>
          <w:rFonts w:ascii="Times New Roman" w:hAnsi="Times New Roman"/>
          <w:sz w:val="28"/>
          <w:szCs w:val="28"/>
        </w:rPr>
        <w:t xml:space="preserve"> в законодательстве сколь-нибудь последовательно</w:t>
      </w:r>
      <w:r w:rsidR="002723A9" w:rsidRPr="00477593">
        <w:rPr>
          <w:rFonts w:ascii="Times New Roman" w:hAnsi="Times New Roman"/>
          <w:sz w:val="28"/>
          <w:szCs w:val="28"/>
        </w:rPr>
        <w:t>»</w:t>
      </w:r>
      <w:r w:rsidR="002723A9" w:rsidRPr="00477593">
        <w:rPr>
          <w:rStyle w:val="a5"/>
          <w:rFonts w:ascii="Times New Roman" w:hAnsi="Times New Roman"/>
          <w:sz w:val="28"/>
          <w:szCs w:val="28"/>
          <w:vertAlign w:val="baseline"/>
        </w:rPr>
        <w:footnoteReference w:id="80"/>
      </w:r>
      <w:r w:rsidRPr="00477593">
        <w:rPr>
          <w:rFonts w:ascii="Times New Roman" w:hAnsi="Times New Roman"/>
          <w:sz w:val="28"/>
          <w:szCs w:val="28"/>
        </w:rPr>
        <w:t>.</w:t>
      </w:r>
    </w:p>
    <w:p w:rsidR="0004444B" w:rsidRPr="00477593" w:rsidRDefault="0004444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Другая критика, адресованная законодателю, связана с разрешением оборота частей земельных участков. </w:t>
      </w:r>
      <w:r w:rsidR="001A1CDD" w:rsidRPr="00477593">
        <w:rPr>
          <w:rFonts w:ascii="Times New Roman" w:hAnsi="Times New Roman"/>
          <w:sz w:val="28"/>
          <w:szCs w:val="28"/>
        </w:rPr>
        <w:t>«</w:t>
      </w:r>
      <w:r w:rsidRPr="00477593">
        <w:rPr>
          <w:rFonts w:ascii="Times New Roman" w:hAnsi="Times New Roman"/>
          <w:sz w:val="28"/>
          <w:szCs w:val="28"/>
        </w:rPr>
        <w:t>Часть земельного участка, строго говоря, не является самостоятельным объектом права</w:t>
      </w:r>
      <w:r w:rsidR="001A1CDD" w:rsidRPr="00477593">
        <w:rPr>
          <w:rFonts w:ascii="Times New Roman" w:hAnsi="Times New Roman"/>
          <w:sz w:val="28"/>
          <w:szCs w:val="28"/>
        </w:rPr>
        <w:t>», - пишет О.Ю. Скворцов</w:t>
      </w:r>
      <w:r w:rsidR="001A1CDD" w:rsidRPr="00477593">
        <w:rPr>
          <w:rStyle w:val="a5"/>
          <w:rFonts w:ascii="Times New Roman" w:hAnsi="Times New Roman"/>
          <w:sz w:val="28"/>
          <w:szCs w:val="28"/>
          <w:vertAlign w:val="baseline"/>
        </w:rPr>
        <w:footnoteReference w:id="81"/>
      </w:r>
      <w:r w:rsidRPr="00477593">
        <w:rPr>
          <w:rFonts w:ascii="Times New Roman" w:hAnsi="Times New Roman"/>
          <w:sz w:val="28"/>
          <w:szCs w:val="28"/>
        </w:rPr>
        <w:t>. В том случае, если собственник решил продать часть земельного участка, он должен произвести раздел участка, провести кадастровую оценку вновь образованного земельного участка и только после этого его отчуждать. Очевидно, что в законодательстве должны быть исключены все упоминания о возможности оборота частей земельного участка. Впрочем, судебно-арбитражная практика встает на пути свободного оборота частей земельного участка. Так, по одному из дел, рассмотренных Президиумом Высшего Арбитражного Суда РФ указано, что самостоятельная регистрация земельных участков как объектов недвижимости допускается лишь в результате деления, слияния ранее существовавших объектов или выделения из таких объектов в установленном порядке с присвоением новых кадастровых номеров. Подчеркнув, что законность предоставления права на долю в пользовании земельным участком сама по себе не является основанием для регистрации такого права в едином государственном реестре прав, суд воспрепятствовал дальнейшему фактическому обороту части земельного участка</w:t>
      </w:r>
      <w:r w:rsidR="00651668" w:rsidRPr="00477593">
        <w:rPr>
          <w:rStyle w:val="a5"/>
          <w:rFonts w:ascii="Times New Roman" w:hAnsi="Times New Roman"/>
          <w:sz w:val="28"/>
          <w:szCs w:val="28"/>
          <w:vertAlign w:val="baseline"/>
        </w:rPr>
        <w:footnoteReference w:id="82"/>
      </w:r>
      <w:r w:rsidRPr="00477593">
        <w:rPr>
          <w:rFonts w:ascii="Times New Roman" w:hAnsi="Times New Roman"/>
          <w:sz w:val="28"/>
          <w:szCs w:val="28"/>
        </w:rPr>
        <w:t>.</w:t>
      </w:r>
    </w:p>
    <w:p w:rsidR="0004444B" w:rsidRPr="00477593" w:rsidRDefault="0004444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К числу объектов поземельной недвижимости относятся и иные объекты, не являющиеся земельными участками. Вместе с тем эти объекты обладают свойствами недвижимого имущества в силу своих естественных качеств - неразрывной связи с землей, стационарности, невозможности перемещения без несоразмерного причинения ущерба предназначению.</w:t>
      </w:r>
    </w:p>
    <w:p w:rsidR="008D7E7A" w:rsidRPr="00477593" w:rsidRDefault="0004444B" w:rsidP="00477593">
      <w:pPr>
        <w:autoSpaceDE w:val="0"/>
        <w:autoSpaceDN w:val="0"/>
        <w:adjustRightInd w:val="0"/>
        <w:spacing w:after="0" w:line="360" w:lineRule="auto"/>
        <w:ind w:firstLine="709"/>
        <w:jc w:val="both"/>
        <w:rPr>
          <w:rFonts w:ascii="Times New Roman" w:hAnsi="Times New Roman"/>
          <w:sz w:val="28"/>
          <w:szCs w:val="28"/>
        </w:rPr>
      </w:pPr>
      <w:bookmarkStart w:id="10" w:name="sub_40502"/>
      <w:r w:rsidRPr="00477593">
        <w:rPr>
          <w:rFonts w:ascii="Times New Roman" w:hAnsi="Times New Roman"/>
          <w:sz w:val="28"/>
          <w:szCs w:val="28"/>
        </w:rPr>
        <w:t>К числу таких объектов поземельной недвижимости относятся следующие объекты</w:t>
      </w:r>
      <w:r w:rsidR="00651668" w:rsidRPr="00477593">
        <w:rPr>
          <w:rFonts w:ascii="Times New Roman" w:hAnsi="Times New Roman"/>
          <w:sz w:val="28"/>
          <w:szCs w:val="28"/>
        </w:rPr>
        <w:t xml:space="preserve">: </w:t>
      </w:r>
      <w:bookmarkEnd w:id="10"/>
      <w:r w:rsidR="00651668" w:rsidRPr="00477593">
        <w:rPr>
          <w:rFonts w:ascii="Times New Roman" w:hAnsi="Times New Roman"/>
          <w:sz w:val="28"/>
          <w:szCs w:val="28"/>
        </w:rPr>
        <w:t>у</w:t>
      </w:r>
      <w:r w:rsidRPr="00477593">
        <w:rPr>
          <w:rFonts w:ascii="Times New Roman" w:hAnsi="Times New Roman"/>
          <w:sz w:val="28"/>
          <w:szCs w:val="28"/>
        </w:rPr>
        <w:t>частки недр</w:t>
      </w:r>
      <w:r w:rsidR="00651668" w:rsidRPr="00477593">
        <w:rPr>
          <w:rFonts w:ascii="Times New Roman" w:hAnsi="Times New Roman"/>
          <w:sz w:val="28"/>
          <w:szCs w:val="28"/>
        </w:rPr>
        <w:t>; ч</w:t>
      </w:r>
      <w:r w:rsidRPr="00477593">
        <w:rPr>
          <w:rFonts w:ascii="Times New Roman" w:hAnsi="Times New Roman"/>
          <w:sz w:val="28"/>
          <w:szCs w:val="28"/>
        </w:rPr>
        <w:t>асти участков недр (ст. 26 Закона о госрегистрации прав на недвижимость)</w:t>
      </w:r>
      <w:r w:rsidR="005C0390" w:rsidRPr="00477593">
        <w:rPr>
          <w:rStyle w:val="a5"/>
          <w:rFonts w:ascii="Times New Roman" w:hAnsi="Times New Roman"/>
          <w:sz w:val="28"/>
          <w:szCs w:val="28"/>
          <w:vertAlign w:val="baseline"/>
        </w:rPr>
        <w:footnoteReference w:id="83"/>
      </w:r>
      <w:r w:rsidRPr="00477593">
        <w:rPr>
          <w:rFonts w:ascii="Times New Roman" w:hAnsi="Times New Roman"/>
          <w:sz w:val="28"/>
          <w:szCs w:val="28"/>
        </w:rPr>
        <w:t>.</w:t>
      </w:r>
    </w:p>
    <w:p w:rsidR="004717DF" w:rsidRPr="00477593" w:rsidRDefault="008D7E7A"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 (преамбула Закона о недрах). </w:t>
      </w:r>
      <w:r w:rsidR="004B15F9" w:rsidRPr="00477593">
        <w:rPr>
          <w:rFonts w:ascii="Times New Roman" w:hAnsi="Times New Roman"/>
          <w:sz w:val="28"/>
          <w:szCs w:val="28"/>
        </w:rPr>
        <w:t>«</w:t>
      </w:r>
      <w:r w:rsidR="004717DF" w:rsidRPr="00477593">
        <w:rPr>
          <w:rFonts w:ascii="Times New Roman" w:hAnsi="Times New Roman"/>
          <w:sz w:val="28"/>
          <w:szCs w:val="28"/>
        </w:rPr>
        <w:t>Почему ниже почвенного слоя</w:t>
      </w:r>
      <w:r w:rsidR="004B15F9" w:rsidRPr="00477593">
        <w:rPr>
          <w:rFonts w:ascii="Times New Roman" w:hAnsi="Times New Roman"/>
          <w:sz w:val="28"/>
          <w:szCs w:val="28"/>
        </w:rPr>
        <w:t>»?</w:t>
      </w:r>
      <w:r w:rsidR="004717DF" w:rsidRPr="00477593">
        <w:rPr>
          <w:rFonts w:ascii="Times New Roman" w:hAnsi="Times New Roman"/>
          <w:sz w:val="28"/>
          <w:szCs w:val="28"/>
        </w:rPr>
        <w:t xml:space="preserve"> - пишет В.Н. Кокин</w:t>
      </w:r>
      <w:r w:rsidR="004B15F9" w:rsidRPr="00477593">
        <w:rPr>
          <w:rFonts w:ascii="Times New Roman" w:hAnsi="Times New Roman"/>
          <w:sz w:val="28"/>
          <w:szCs w:val="28"/>
        </w:rPr>
        <w:t>,</w:t>
      </w:r>
      <w:r w:rsidR="004717DF" w:rsidRPr="00477593">
        <w:rPr>
          <w:rFonts w:ascii="Times New Roman" w:hAnsi="Times New Roman"/>
          <w:sz w:val="28"/>
          <w:szCs w:val="28"/>
        </w:rPr>
        <w:t xml:space="preserve"> - и сам же отвечает: «Потому что почвенный слой относится к объектам землепользования, а земельные отношения регулируются земельным правом»</w:t>
      </w:r>
      <w:r w:rsidR="004717DF" w:rsidRPr="00477593">
        <w:rPr>
          <w:rStyle w:val="a5"/>
          <w:rFonts w:ascii="Times New Roman" w:hAnsi="Times New Roman"/>
          <w:sz w:val="28"/>
          <w:szCs w:val="28"/>
          <w:vertAlign w:val="baseline"/>
        </w:rPr>
        <w:footnoteReference w:id="84"/>
      </w:r>
      <w:r w:rsidR="004717DF" w:rsidRPr="00477593">
        <w:rPr>
          <w:rFonts w:ascii="Times New Roman" w:hAnsi="Times New Roman"/>
          <w:sz w:val="28"/>
          <w:szCs w:val="28"/>
        </w:rPr>
        <w:t>.</w:t>
      </w:r>
    </w:p>
    <w:p w:rsidR="0004444B" w:rsidRPr="00477593" w:rsidRDefault="0004444B"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Под участком недр понимается геометрически определенное пространство недр, индивидуализация которого происходит в виде горного отвода - геометризованного блока недр (ст. 7 Закона о недрах)</w:t>
      </w:r>
      <w:r w:rsidR="008D7E7A" w:rsidRPr="00477593">
        <w:rPr>
          <w:rFonts w:ascii="Times New Roman" w:hAnsi="Times New Roman"/>
          <w:sz w:val="28"/>
          <w:szCs w:val="28"/>
        </w:rPr>
        <w:t>. Основываясь на соответствующих конституционных нормах, ч. 1 ст. 1.2 Закона о недрах устанавливает, что недра в границах территории России,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и что вопросы владения, пользования и распоряжения недрами находятся в совместном ведении России и субъектов РФ</w:t>
      </w:r>
      <w:r w:rsidR="005C0390" w:rsidRPr="00477593">
        <w:rPr>
          <w:rStyle w:val="a5"/>
          <w:rFonts w:ascii="Times New Roman" w:hAnsi="Times New Roman"/>
          <w:sz w:val="28"/>
          <w:szCs w:val="28"/>
          <w:vertAlign w:val="baseline"/>
        </w:rPr>
        <w:footnoteReference w:id="85"/>
      </w:r>
      <w:r w:rsidRPr="00477593">
        <w:rPr>
          <w:rFonts w:ascii="Times New Roman" w:hAnsi="Times New Roman"/>
          <w:sz w:val="28"/>
          <w:szCs w:val="28"/>
        </w:rPr>
        <w:t>.</w:t>
      </w:r>
    </w:p>
    <w:p w:rsidR="006946F1" w:rsidRPr="00477593" w:rsidRDefault="007E4CCA"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К природным объектам недвижимости относятся также о</w:t>
      </w:r>
      <w:r w:rsidR="0004444B" w:rsidRPr="00477593">
        <w:rPr>
          <w:rFonts w:ascii="Times New Roman" w:hAnsi="Times New Roman"/>
          <w:sz w:val="28"/>
          <w:szCs w:val="28"/>
        </w:rPr>
        <w:t>бособленные водные объекты.</w:t>
      </w:r>
      <w:r w:rsidR="007457FF" w:rsidRPr="00477593">
        <w:rPr>
          <w:rFonts w:ascii="Times New Roman" w:hAnsi="Times New Roman"/>
          <w:sz w:val="28"/>
          <w:szCs w:val="28"/>
        </w:rPr>
        <w:t xml:space="preserve"> </w:t>
      </w:r>
      <w:bookmarkStart w:id="11" w:name="sub_40504"/>
      <w:r w:rsidR="0004444B" w:rsidRPr="00477593">
        <w:rPr>
          <w:rFonts w:ascii="Times New Roman" w:hAnsi="Times New Roman"/>
          <w:sz w:val="28"/>
          <w:szCs w:val="28"/>
        </w:rPr>
        <w:t xml:space="preserve">Под водным объектом понимается </w:t>
      </w:r>
      <w:r w:rsidR="00D543B6" w:rsidRPr="00477593">
        <w:rPr>
          <w:rFonts w:ascii="Times New Roman" w:hAnsi="Times New Roman"/>
          <w:sz w:val="28"/>
          <w:szCs w:val="28"/>
        </w:rPr>
        <w:t xml:space="preserve">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(п.4 ст.1 </w:t>
      </w:r>
      <w:r w:rsidR="00C27B90" w:rsidRPr="00477593">
        <w:rPr>
          <w:rFonts w:ascii="Times New Roman" w:hAnsi="Times New Roman"/>
          <w:sz w:val="28"/>
          <w:szCs w:val="28"/>
        </w:rPr>
        <w:t xml:space="preserve">Водного кодекса Российской Федерации, далее - </w:t>
      </w:r>
      <w:r w:rsidR="00D543B6" w:rsidRPr="00477593">
        <w:rPr>
          <w:rFonts w:ascii="Times New Roman" w:hAnsi="Times New Roman"/>
          <w:sz w:val="28"/>
          <w:szCs w:val="28"/>
        </w:rPr>
        <w:t xml:space="preserve">ВК РФ). </w:t>
      </w:r>
      <w:r w:rsidR="006946F1" w:rsidRPr="00477593">
        <w:rPr>
          <w:rFonts w:ascii="Times New Roman" w:hAnsi="Times New Roman"/>
          <w:sz w:val="28"/>
          <w:szCs w:val="28"/>
        </w:rPr>
        <w:t xml:space="preserve">Для полного раскрытия содержания этого определения уточним, что в соответствии с п. 2 ст. 1 ВК РФ водные ресурсы представляют собой поверхностные и подземные воды, которые находятся в водных объектах и используются или могут быть использованы. А из пункта 5 </w:t>
      </w:r>
      <w:r w:rsidR="00C27B90" w:rsidRPr="00477593">
        <w:rPr>
          <w:rFonts w:ascii="Times New Roman" w:hAnsi="Times New Roman"/>
          <w:sz w:val="28"/>
          <w:szCs w:val="28"/>
        </w:rPr>
        <w:t xml:space="preserve">ст. 1 </w:t>
      </w:r>
      <w:r w:rsidR="007457FF" w:rsidRPr="00477593">
        <w:rPr>
          <w:rFonts w:ascii="Times New Roman" w:hAnsi="Times New Roman"/>
          <w:sz w:val="28"/>
          <w:szCs w:val="28"/>
        </w:rPr>
        <w:t>ВК РФ</w:t>
      </w:r>
      <w:r w:rsidR="006946F1" w:rsidRPr="00477593">
        <w:rPr>
          <w:rFonts w:ascii="Times New Roman" w:hAnsi="Times New Roman"/>
          <w:sz w:val="28"/>
          <w:szCs w:val="28"/>
        </w:rPr>
        <w:t xml:space="preserve"> следует, что водный режим - изменение во времени уровней, расхода и объема воды в водном объекте. При этом водопользователем признается физическое или юридическое лицо, которым предоставлено право пользоваться водным объектом.</w:t>
      </w:r>
    </w:p>
    <w:p w:rsidR="0004444B" w:rsidRPr="00477593" w:rsidRDefault="0004444B"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При разработке Концепции </w:t>
      </w:r>
      <w:r w:rsidR="00AF0A36" w:rsidRPr="00477593">
        <w:rPr>
          <w:rFonts w:ascii="Times New Roman" w:hAnsi="Times New Roman"/>
          <w:sz w:val="28"/>
          <w:szCs w:val="28"/>
          <w:lang w:eastAsia="en-US"/>
        </w:rPr>
        <w:t>развития гражданского законодательства о недвижимом имуществе</w:t>
      </w:r>
      <w:r w:rsidR="00AF0A36" w:rsidRPr="00477593">
        <w:rPr>
          <w:rFonts w:ascii="Times New Roman" w:hAnsi="Times New Roman"/>
          <w:sz w:val="28"/>
          <w:szCs w:val="28"/>
        </w:rPr>
        <w:t xml:space="preserve"> её авторами </w:t>
      </w:r>
      <w:r w:rsidRPr="00477593">
        <w:rPr>
          <w:rFonts w:ascii="Times New Roman" w:hAnsi="Times New Roman"/>
          <w:sz w:val="28"/>
          <w:szCs w:val="28"/>
        </w:rPr>
        <w:t xml:space="preserve">было обращено внимание на неточность положений Закона, согласно которым к объектам недвижимости отнесены водные объекты. Строго говоря, объектами недвижимости являются не сами воды, а тот земельный участок, на котором расположен водный объект. Постоянная изменчивость пространственных и физических характеристик вод и водной поверхности водоемов лишают возможности квалифицировать их в качестве недвижимости. Таким образом, </w:t>
      </w:r>
      <w:r w:rsidR="007457FF" w:rsidRPr="00477593">
        <w:rPr>
          <w:rFonts w:ascii="Times New Roman" w:hAnsi="Times New Roman"/>
          <w:sz w:val="28"/>
          <w:szCs w:val="28"/>
        </w:rPr>
        <w:t xml:space="preserve">авторами указанной Концепции </w:t>
      </w:r>
      <w:r w:rsidRPr="00477593">
        <w:rPr>
          <w:rFonts w:ascii="Times New Roman" w:hAnsi="Times New Roman"/>
          <w:sz w:val="28"/>
          <w:szCs w:val="28"/>
        </w:rPr>
        <w:t xml:space="preserve">предлагается исключить категорию </w:t>
      </w:r>
      <w:r w:rsidR="006946F1" w:rsidRPr="00477593">
        <w:rPr>
          <w:rFonts w:ascii="Times New Roman" w:hAnsi="Times New Roman"/>
          <w:sz w:val="28"/>
          <w:szCs w:val="28"/>
        </w:rPr>
        <w:t>«</w:t>
      </w:r>
      <w:r w:rsidRPr="00477593">
        <w:rPr>
          <w:rFonts w:ascii="Times New Roman" w:hAnsi="Times New Roman"/>
          <w:sz w:val="28"/>
          <w:szCs w:val="28"/>
        </w:rPr>
        <w:t>обособленный водный объект</w:t>
      </w:r>
      <w:r w:rsidR="006946F1" w:rsidRPr="00477593">
        <w:rPr>
          <w:rFonts w:ascii="Times New Roman" w:hAnsi="Times New Roman"/>
          <w:sz w:val="28"/>
          <w:szCs w:val="28"/>
        </w:rPr>
        <w:t>»</w:t>
      </w:r>
      <w:r w:rsidRPr="00477593">
        <w:rPr>
          <w:rFonts w:ascii="Times New Roman" w:hAnsi="Times New Roman"/>
          <w:sz w:val="28"/>
          <w:szCs w:val="28"/>
        </w:rPr>
        <w:t xml:space="preserve"> из числа объектов недвижимого имущества</w:t>
      </w:r>
      <w:r w:rsidR="006946F1" w:rsidRPr="00477593">
        <w:rPr>
          <w:rStyle w:val="a5"/>
          <w:rFonts w:ascii="Times New Roman" w:hAnsi="Times New Roman"/>
          <w:sz w:val="28"/>
          <w:szCs w:val="28"/>
          <w:vertAlign w:val="baseline"/>
        </w:rPr>
        <w:footnoteReference w:id="86"/>
      </w:r>
      <w:r w:rsidRPr="00477593">
        <w:rPr>
          <w:rFonts w:ascii="Times New Roman" w:hAnsi="Times New Roman"/>
          <w:sz w:val="28"/>
          <w:szCs w:val="28"/>
        </w:rPr>
        <w:t>.</w:t>
      </w:r>
    </w:p>
    <w:bookmarkEnd w:id="11"/>
    <w:p w:rsidR="00A5659C" w:rsidRPr="00477593" w:rsidRDefault="002C48D0" w:rsidP="00477593">
      <w:pPr>
        <w:pStyle w:val="a7"/>
        <w:spacing w:line="360" w:lineRule="auto"/>
        <w:ind w:firstLine="709"/>
        <w:jc w:val="both"/>
        <w:rPr>
          <w:rFonts w:ascii="Times New Roman" w:hAnsi="Times New Roman"/>
          <w:sz w:val="28"/>
          <w:szCs w:val="28"/>
        </w:rPr>
      </w:pPr>
      <w:r w:rsidRPr="00477593">
        <w:rPr>
          <w:rFonts w:ascii="Times New Roman" w:hAnsi="Times New Roman"/>
          <w:sz w:val="28"/>
          <w:szCs w:val="28"/>
        </w:rPr>
        <w:t>Также к природным объектам недвижимости относится лес</w:t>
      </w:r>
      <w:r w:rsidR="0004444B" w:rsidRPr="00477593">
        <w:rPr>
          <w:rFonts w:ascii="Times New Roman" w:hAnsi="Times New Roman"/>
          <w:sz w:val="28"/>
          <w:szCs w:val="28"/>
        </w:rPr>
        <w:t>.</w:t>
      </w:r>
      <w:r w:rsidR="00AF0A36" w:rsidRPr="00477593">
        <w:rPr>
          <w:rFonts w:ascii="Times New Roman" w:hAnsi="Times New Roman"/>
          <w:sz w:val="28"/>
          <w:szCs w:val="28"/>
        </w:rPr>
        <w:t xml:space="preserve"> </w:t>
      </w:r>
      <w:r w:rsidR="00A5659C" w:rsidRPr="00477593">
        <w:rPr>
          <w:rFonts w:ascii="Times New Roman" w:hAnsi="Times New Roman"/>
          <w:sz w:val="28"/>
          <w:szCs w:val="28"/>
        </w:rPr>
        <w:t>Леса как объект недвижимости занимают центральное место в составе элементов лесного фонда. Согласно Конституции РФ, леса могут быть в собственности государственной, муниципальной и частной.</w:t>
      </w:r>
    </w:p>
    <w:p w:rsidR="00DF5C06" w:rsidRPr="00477593" w:rsidRDefault="00A5659C" w:rsidP="00477593">
      <w:pPr>
        <w:pStyle w:val="a7"/>
        <w:spacing w:line="360" w:lineRule="auto"/>
        <w:ind w:firstLine="709"/>
        <w:jc w:val="both"/>
        <w:rPr>
          <w:rFonts w:ascii="Times New Roman" w:hAnsi="Times New Roman"/>
          <w:sz w:val="28"/>
          <w:szCs w:val="28"/>
        </w:rPr>
      </w:pPr>
      <w:r w:rsidRPr="00477593">
        <w:rPr>
          <w:rFonts w:ascii="Times New Roman" w:hAnsi="Times New Roman"/>
          <w:sz w:val="28"/>
          <w:szCs w:val="28"/>
        </w:rPr>
        <w:t>Согласно ст. 4 Лесного кодекса РФ от 4 декабря 2006 г. N 200-ФЗ, вступившего в силу 1 января 2007 г.</w:t>
      </w:r>
      <w:r w:rsidR="00DF5C06" w:rsidRPr="00477593">
        <w:rPr>
          <w:rFonts w:ascii="Times New Roman" w:hAnsi="Times New Roman"/>
          <w:sz w:val="28"/>
          <w:szCs w:val="28"/>
        </w:rPr>
        <w:t xml:space="preserve"> (далее – ЛК РФ)</w:t>
      </w:r>
      <w:r w:rsidRPr="00477593">
        <w:rPr>
          <w:rFonts w:ascii="Times New Roman" w:hAnsi="Times New Roman"/>
          <w:sz w:val="28"/>
          <w:szCs w:val="28"/>
        </w:rPr>
        <w:t>, участниками лесных отношений являются Российская Федерация, субъекты Российской Федерации, муниципальные образования, граждане и юридические лица. От имени Российской Федерации, ее субъектов,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 Использование, охрана, защита, воспроизводство лесов осуществляются исходя из понятия о лесе как об экологической системе или как о природном ресурсе.</w:t>
      </w:r>
    </w:p>
    <w:p w:rsidR="00A5659C" w:rsidRPr="00477593" w:rsidRDefault="00A5659C" w:rsidP="00477593">
      <w:pPr>
        <w:pStyle w:val="a7"/>
        <w:spacing w:line="360" w:lineRule="auto"/>
        <w:ind w:firstLine="709"/>
        <w:jc w:val="both"/>
        <w:rPr>
          <w:rFonts w:ascii="Times New Roman" w:hAnsi="Times New Roman"/>
          <w:sz w:val="28"/>
          <w:szCs w:val="28"/>
        </w:rPr>
      </w:pPr>
      <w:r w:rsidRPr="00477593">
        <w:rPr>
          <w:rFonts w:ascii="Times New Roman" w:hAnsi="Times New Roman"/>
          <w:sz w:val="28"/>
          <w:szCs w:val="28"/>
        </w:rPr>
        <w:t>Леса располагаются на землях лесного фонда и землях иных категорий. Использование, охрана, защита, воспроизводство лесов осуществляются в соответствии с целевым назначением земель, на которых эти леса располагаются.</w:t>
      </w:r>
      <w:r w:rsidR="00DF5C06" w:rsidRPr="00477593">
        <w:rPr>
          <w:rFonts w:ascii="Times New Roman" w:hAnsi="Times New Roman"/>
          <w:sz w:val="28"/>
          <w:szCs w:val="28"/>
        </w:rPr>
        <w:t xml:space="preserve"> </w:t>
      </w:r>
      <w:r w:rsidRPr="00477593">
        <w:rPr>
          <w:rFonts w:ascii="Times New Roman" w:hAnsi="Times New Roman"/>
          <w:sz w:val="28"/>
          <w:szCs w:val="28"/>
        </w:rPr>
        <w:t>Лесные участки в составе земель лесного фонда находятся в федеральной собственности. Формы собственности на лесные участки в составе земель иных категорий определяются в соответствии с земельным законодательством (ст. 8 Л</w:t>
      </w:r>
      <w:r w:rsidR="00DF5C06" w:rsidRPr="00477593">
        <w:rPr>
          <w:rFonts w:ascii="Times New Roman" w:hAnsi="Times New Roman"/>
          <w:sz w:val="28"/>
          <w:szCs w:val="28"/>
        </w:rPr>
        <w:t>К</w:t>
      </w:r>
      <w:r w:rsidRPr="00477593">
        <w:rPr>
          <w:rFonts w:ascii="Times New Roman" w:hAnsi="Times New Roman"/>
          <w:sz w:val="28"/>
          <w:szCs w:val="28"/>
        </w:rPr>
        <w:t xml:space="preserve"> РФ).</w:t>
      </w:r>
    </w:p>
    <w:p w:rsidR="0004444B" w:rsidRPr="00477593" w:rsidRDefault="0004444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Мног</w:t>
      </w:r>
      <w:r w:rsidR="00982B28" w:rsidRPr="00477593">
        <w:rPr>
          <w:rFonts w:ascii="Times New Roman" w:hAnsi="Times New Roman"/>
          <w:sz w:val="28"/>
          <w:szCs w:val="28"/>
        </w:rPr>
        <w:t>ие авторы относят к природным объектам недвижимости много</w:t>
      </w:r>
      <w:r w:rsidRPr="00477593">
        <w:rPr>
          <w:rFonts w:ascii="Times New Roman" w:hAnsi="Times New Roman"/>
          <w:sz w:val="28"/>
          <w:szCs w:val="28"/>
        </w:rPr>
        <w:t>летние насаждения</w:t>
      </w:r>
      <w:r w:rsidR="00982B28" w:rsidRPr="00477593">
        <w:rPr>
          <w:rStyle w:val="a5"/>
          <w:rFonts w:ascii="Times New Roman" w:hAnsi="Times New Roman"/>
          <w:sz w:val="28"/>
          <w:szCs w:val="28"/>
          <w:vertAlign w:val="baseline"/>
        </w:rPr>
        <w:footnoteReference w:id="87"/>
      </w:r>
      <w:r w:rsidRPr="00477593">
        <w:rPr>
          <w:rFonts w:ascii="Times New Roman" w:hAnsi="Times New Roman"/>
          <w:sz w:val="28"/>
          <w:szCs w:val="28"/>
        </w:rPr>
        <w:t>.</w:t>
      </w:r>
      <w:r w:rsidR="00982B28" w:rsidRPr="00477593">
        <w:rPr>
          <w:rFonts w:ascii="Times New Roman" w:hAnsi="Times New Roman"/>
          <w:sz w:val="28"/>
          <w:szCs w:val="28"/>
        </w:rPr>
        <w:t xml:space="preserve"> А, например, О.Ю. Скворцов пишет об этом: «</w:t>
      </w:r>
      <w:r w:rsidRPr="00477593">
        <w:rPr>
          <w:rFonts w:ascii="Times New Roman" w:hAnsi="Times New Roman"/>
          <w:sz w:val="28"/>
          <w:szCs w:val="28"/>
        </w:rPr>
        <w:t>Следует отметить, что леса, равно как и многолетние насаждения, в силу своих естественных признаков не являются объектами недвижимости. Таковыми являются земельные участки, на которых находятся леса и многолетние насаждения</w:t>
      </w:r>
      <w:r w:rsidR="00982B28" w:rsidRPr="00477593">
        <w:rPr>
          <w:rFonts w:ascii="Times New Roman" w:hAnsi="Times New Roman"/>
          <w:sz w:val="28"/>
          <w:szCs w:val="28"/>
        </w:rPr>
        <w:t>»</w:t>
      </w:r>
      <w:r w:rsidR="00972C95" w:rsidRPr="00477593">
        <w:rPr>
          <w:rStyle w:val="a5"/>
          <w:rFonts w:ascii="Times New Roman" w:hAnsi="Times New Roman"/>
          <w:sz w:val="28"/>
          <w:szCs w:val="28"/>
          <w:vertAlign w:val="baseline"/>
        </w:rPr>
        <w:footnoteReference w:id="88"/>
      </w:r>
      <w:r w:rsidRPr="00477593">
        <w:rPr>
          <w:rFonts w:ascii="Times New Roman" w:hAnsi="Times New Roman"/>
          <w:sz w:val="28"/>
          <w:szCs w:val="28"/>
        </w:rPr>
        <w:t xml:space="preserve">. </w:t>
      </w:r>
      <w:r w:rsidR="00982B28" w:rsidRPr="00477593">
        <w:rPr>
          <w:rFonts w:ascii="Times New Roman" w:hAnsi="Times New Roman"/>
          <w:sz w:val="28"/>
          <w:szCs w:val="28"/>
        </w:rPr>
        <w:t xml:space="preserve">Аналогичного мнения придерживаются авторы </w:t>
      </w:r>
      <w:r w:rsidRPr="00477593">
        <w:rPr>
          <w:rFonts w:ascii="Times New Roman" w:hAnsi="Times New Roman"/>
          <w:sz w:val="28"/>
          <w:szCs w:val="28"/>
        </w:rPr>
        <w:t xml:space="preserve">Концепции было </w:t>
      </w:r>
      <w:r w:rsidR="00982B28" w:rsidRPr="00477593">
        <w:rPr>
          <w:rFonts w:ascii="Times New Roman" w:hAnsi="Times New Roman"/>
          <w:sz w:val="28"/>
          <w:szCs w:val="28"/>
          <w:lang w:eastAsia="en-US"/>
        </w:rPr>
        <w:t xml:space="preserve">развития гражданского законодательства о недвижимом имуществе </w:t>
      </w:r>
      <w:r w:rsidRPr="00477593">
        <w:rPr>
          <w:rFonts w:ascii="Times New Roman" w:hAnsi="Times New Roman"/>
          <w:sz w:val="28"/>
          <w:szCs w:val="28"/>
        </w:rPr>
        <w:t xml:space="preserve">высказано предложение об исключении понятий </w:t>
      </w:r>
      <w:r w:rsidR="00982B28" w:rsidRPr="00477593">
        <w:rPr>
          <w:rFonts w:ascii="Times New Roman" w:hAnsi="Times New Roman"/>
          <w:sz w:val="28"/>
          <w:szCs w:val="28"/>
        </w:rPr>
        <w:t>«</w:t>
      </w:r>
      <w:r w:rsidRPr="00477593">
        <w:rPr>
          <w:rFonts w:ascii="Times New Roman" w:hAnsi="Times New Roman"/>
          <w:sz w:val="28"/>
          <w:szCs w:val="28"/>
        </w:rPr>
        <w:t>леса</w:t>
      </w:r>
      <w:r w:rsidR="00982B28" w:rsidRPr="00477593">
        <w:rPr>
          <w:rFonts w:ascii="Times New Roman" w:hAnsi="Times New Roman"/>
          <w:sz w:val="28"/>
          <w:szCs w:val="28"/>
        </w:rPr>
        <w:t>»</w:t>
      </w:r>
      <w:r w:rsidRPr="00477593">
        <w:rPr>
          <w:rFonts w:ascii="Times New Roman" w:hAnsi="Times New Roman"/>
          <w:sz w:val="28"/>
          <w:szCs w:val="28"/>
        </w:rPr>
        <w:t xml:space="preserve"> и </w:t>
      </w:r>
      <w:r w:rsidR="00982B28" w:rsidRPr="00477593">
        <w:rPr>
          <w:rFonts w:ascii="Times New Roman" w:hAnsi="Times New Roman"/>
          <w:sz w:val="28"/>
          <w:szCs w:val="28"/>
        </w:rPr>
        <w:t>«</w:t>
      </w:r>
      <w:r w:rsidRPr="00477593">
        <w:rPr>
          <w:rFonts w:ascii="Times New Roman" w:hAnsi="Times New Roman"/>
          <w:sz w:val="28"/>
          <w:szCs w:val="28"/>
        </w:rPr>
        <w:t>многолетние насаждения</w:t>
      </w:r>
      <w:r w:rsidR="00982B28" w:rsidRPr="00477593">
        <w:rPr>
          <w:rFonts w:ascii="Times New Roman" w:hAnsi="Times New Roman"/>
          <w:sz w:val="28"/>
          <w:szCs w:val="28"/>
        </w:rPr>
        <w:t>»</w:t>
      </w:r>
      <w:r w:rsidRPr="00477593">
        <w:rPr>
          <w:rFonts w:ascii="Times New Roman" w:hAnsi="Times New Roman"/>
          <w:sz w:val="28"/>
          <w:szCs w:val="28"/>
        </w:rPr>
        <w:t xml:space="preserve"> из категории </w:t>
      </w:r>
      <w:r w:rsidR="00982B28" w:rsidRPr="00477593">
        <w:rPr>
          <w:rFonts w:ascii="Times New Roman" w:hAnsi="Times New Roman"/>
          <w:sz w:val="28"/>
          <w:szCs w:val="28"/>
        </w:rPr>
        <w:t>«</w:t>
      </w:r>
      <w:r w:rsidRPr="00477593">
        <w:rPr>
          <w:rFonts w:ascii="Times New Roman" w:hAnsi="Times New Roman"/>
          <w:sz w:val="28"/>
          <w:szCs w:val="28"/>
        </w:rPr>
        <w:t>недвижимое имущество</w:t>
      </w:r>
      <w:r w:rsidR="00982B28" w:rsidRPr="00477593">
        <w:rPr>
          <w:rFonts w:ascii="Times New Roman" w:hAnsi="Times New Roman"/>
          <w:sz w:val="28"/>
          <w:szCs w:val="28"/>
        </w:rPr>
        <w:t>»</w:t>
      </w:r>
      <w:r w:rsidR="00982B28" w:rsidRPr="00477593">
        <w:rPr>
          <w:rStyle w:val="a5"/>
          <w:rFonts w:ascii="Times New Roman" w:hAnsi="Times New Roman"/>
          <w:sz w:val="28"/>
          <w:szCs w:val="28"/>
          <w:vertAlign w:val="baseline"/>
        </w:rPr>
        <w:footnoteReference w:id="89"/>
      </w:r>
      <w:r w:rsidRPr="00477593">
        <w:rPr>
          <w:rFonts w:ascii="Times New Roman" w:hAnsi="Times New Roman"/>
          <w:sz w:val="28"/>
          <w:szCs w:val="28"/>
        </w:rPr>
        <w:t>.</w:t>
      </w:r>
    </w:p>
    <w:p w:rsidR="00477593" w:rsidRDefault="00477593" w:rsidP="00477593">
      <w:pPr>
        <w:pStyle w:val="1"/>
        <w:spacing w:before="0" w:after="0" w:line="360" w:lineRule="auto"/>
        <w:ind w:firstLine="709"/>
        <w:jc w:val="both"/>
        <w:rPr>
          <w:rFonts w:ascii="Times New Roman" w:hAnsi="Times New Roman" w:cs="Times New Roman"/>
          <w:color w:val="auto"/>
          <w:sz w:val="28"/>
          <w:szCs w:val="28"/>
        </w:rPr>
      </w:pPr>
      <w:bookmarkStart w:id="12" w:name="_Toc231488750"/>
    </w:p>
    <w:p w:rsidR="0004444B" w:rsidRPr="00477593" w:rsidRDefault="000101AB" w:rsidP="00477593">
      <w:pPr>
        <w:pStyle w:val="1"/>
        <w:spacing w:before="0" w:after="0" w:line="360" w:lineRule="auto"/>
        <w:ind w:firstLine="709"/>
        <w:jc w:val="both"/>
        <w:rPr>
          <w:rFonts w:ascii="Times New Roman" w:hAnsi="Times New Roman" w:cs="Times New Roman"/>
          <w:color w:val="auto"/>
          <w:sz w:val="28"/>
          <w:szCs w:val="28"/>
        </w:rPr>
      </w:pPr>
      <w:r w:rsidRPr="00477593">
        <w:rPr>
          <w:rFonts w:ascii="Times New Roman" w:hAnsi="Times New Roman" w:cs="Times New Roman"/>
          <w:color w:val="auto"/>
          <w:sz w:val="28"/>
          <w:szCs w:val="28"/>
        </w:rPr>
        <w:t>2.2 Производные объекты недвижимости</w:t>
      </w:r>
      <w:bookmarkEnd w:id="12"/>
    </w:p>
    <w:p w:rsidR="00477593" w:rsidRDefault="00477593" w:rsidP="00477593">
      <w:pPr>
        <w:autoSpaceDE w:val="0"/>
        <w:autoSpaceDN w:val="0"/>
        <w:adjustRightInd w:val="0"/>
        <w:spacing w:after="0" w:line="360" w:lineRule="auto"/>
        <w:ind w:firstLine="709"/>
        <w:jc w:val="both"/>
        <w:rPr>
          <w:rFonts w:ascii="Times New Roman" w:hAnsi="Times New Roman"/>
          <w:sz w:val="28"/>
          <w:szCs w:val="28"/>
        </w:rPr>
      </w:pP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Под производными (или рукотворными</w:t>
      </w:r>
      <w:r w:rsidR="00AD2415" w:rsidRPr="00477593">
        <w:rPr>
          <w:rFonts w:ascii="Times New Roman" w:hAnsi="Times New Roman"/>
          <w:sz w:val="28"/>
          <w:szCs w:val="28"/>
        </w:rPr>
        <w:t>, антропогенными</w:t>
      </w:r>
      <w:r w:rsidRPr="00477593">
        <w:rPr>
          <w:rFonts w:ascii="Times New Roman" w:hAnsi="Times New Roman"/>
          <w:sz w:val="28"/>
          <w:szCs w:val="28"/>
        </w:rPr>
        <w:t>) объектами недвижимости понимаются такие недвижимые вещи, которые созданы в процессе деятельности человека</w:t>
      </w:r>
      <w:r w:rsidR="00AD2415" w:rsidRPr="00477593">
        <w:rPr>
          <w:rStyle w:val="a5"/>
          <w:rFonts w:ascii="Times New Roman" w:hAnsi="Times New Roman"/>
          <w:sz w:val="28"/>
          <w:szCs w:val="28"/>
          <w:vertAlign w:val="baseline"/>
        </w:rPr>
        <w:footnoteReference w:id="90"/>
      </w:r>
      <w:r w:rsidRPr="00477593">
        <w:rPr>
          <w:rFonts w:ascii="Times New Roman" w:hAnsi="Times New Roman"/>
          <w:sz w:val="28"/>
          <w:szCs w:val="28"/>
        </w:rPr>
        <w:t>.</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К числу таких объектов относятся прежде всего здания и сооружения (в законодательстве и в литературе используется и термин </w:t>
      </w:r>
      <w:r w:rsidR="00AD2415" w:rsidRPr="00477593">
        <w:rPr>
          <w:rFonts w:ascii="Times New Roman" w:hAnsi="Times New Roman"/>
          <w:sz w:val="28"/>
          <w:szCs w:val="28"/>
        </w:rPr>
        <w:t>«</w:t>
      </w:r>
      <w:r w:rsidRPr="00477593">
        <w:rPr>
          <w:rFonts w:ascii="Times New Roman" w:hAnsi="Times New Roman"/>
          <w:sz w:val="28"/>
          <w:szCs w:val="28"/>
        </w:rPr>
        <w:t>строения</w:t>
      </w:r>
      <w:r w:rsidR="00AD2415" w:rsidRPr="00477593">
        <w:rPr>
          <w:rFonts w:ascii="Times New Roman" w:hAnsi="Times New Roman"/>
          <w:sz w:val="28"/>
          <w:szCs w:val="28"/>
        </w:rPr>
        <w:t>»</w:t>
      </w:r>
      <w:r w:rsidRPr="00477593">
        <w:rPr>
          <w:rFonts w:ascii="Times New Roman" w:hAnsi="Times New Roman"/>
          <w:sz w:val="28"/>
          <w:szCs w:val="28"/>
        </w:rPr>
        <w:t>, которым фактически охватываются два указанных понятия). Кроме того, к числу этих объектов относятся помещения (жилые и нежилые), находящиеся в зданиях и сооружениях, но тем не менее выступающие в качестве самостоятельных объектов гражданских прав.</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bookmarkStart w:id="13" w:name="sub_40603"/>
      <w:r w:rsidRPr="00477593">
        <w:rPr>
          <w:rFonts w:ascii="Times New Roman" w:hAnsi="Times New Roman"/>
          <w:sz w:val="28"/>
          <w:szCs w:val="28"/>
        </w:rPr>
        <w:t xml:space="preserve">Законодательство не раскрывает понятий </w:t>
      </w:r>
      <w:r w:rsidR="00AD2415" w:rsidRPr="00477593">
        <w:rPr>
          <w:rFonts w:ascii="Times New Roman" w:hAnsi="Times New Roman"/>
          <w:sz w:val="28"/>
          <w:szCs w:val="28"/>
        </w:rPr>
        <w:t>«</w:t>
      </w:r>
      <w:r w:rsidRPr="00477593">
        <w:rPr>
          <w:rFonts w:ascii="Times New Roman" w:hAnsi="Times New Roman"/>
          <w:sz w:val="28"/>
          <w:szCs w:val="28"/>
        </w:rPr>
        <w:t>здание</w:t>
      </w:r>
      <w:r w:rsidR="00AD2415" w:rsidRPr="00477593">
        <w:rPr>
          <w:rFonts w:ascii="Times New Roman" w:hAnsi="Times New Roman"/>
          <w:sz w:val="28"/>
          <w:szCs w:val="28"/>
        </w:rPr>
        <w:t>» и «</w:t>
      </w:r>
      <w:r w:rsidRPr="00477593">
        <w:rPr>
          <w:rFonts w:ascii="Times New Roman" w:hAnsi="Times New Roman"/>
          <w:sz w:val="28"/>
          <w:szCs w:val="28"/>
        </w:rPr>
        <w:t>сооружение</w:t>
      </w:r>
      <w:r w:rsidR="00AD2415" w:rsidRPr="00477593">
        <w:rPr>
          <w:rFonts w:ascii="Times New Roman" w:hAnsi="Times New Roman"/>
          <w:sz w:val="28"/>
          <w:szCs w:val="28"/>
        </w:rPr>
        <w:t>»</w:t>
      </w:r>
      <w:r w:rsidRPr="00477593">
        <w:rPr>
          <w:rFonts w:ascii="Times New Roman" w:hAnsi="Times New Roman"/>
          <w:sz w:val="28"/>
          <w:szCs w:val="28"/>
        </w:rPr>
        <w:t>. В связи с этим в литературе высказывается точка зрения, согласно которой понятия здания и сооружения не относятся к числу правовых категорий и, как следствие, делается вывод о нецелесообразности попыток дать юридическое определение этим терминам</w:t>
      </w:r>
      <w:r w:rsidR="00AD2415" w:rsidRPr="00477593">
        <w:rPr>
          <w:rStyle w:val="a5"/>
          <w:rFonts w:ascii="Times New Roman" w:hAnsi="Times New Roman"/>
          <w:sz w:val="28"/>
          <w:szCs w:val="28"/>
          <w:vertAlign w:val="baseline"/>
        </w:rPr>
        <w:footnoteReference w:id="91"/>
      </w:r>
      <w:r w:rsidRPr="00477593">
        <w:rPr>
          <w:rFonts w:ascii="Times New Roman" w:hAnsi="Times New Roman"/>
          <w:sz w:val="28"/>
          <w:szCs w:val="28"/>
        </w:rPr>
        <w:t xml:space="preserve">. </w:t>
      </w:r>
      <w:r w:rsidR="0075106F" w:rsidRPr="00477593">
        <w:rPr>
          <w:rFonts w:ascii="Times New Roman" w:hAnsi="Times New Roman"/>
          <w:sz w:val="28"/>
          <w:szCs w:val="28"/>
        </w:rPr>
        <w:t>Е.Е. Дорогавцева пишет, что п</w:t>
      </w:r>
      <w:r w:rsidRPr="00477593">
        <w:rPr>
          <w:rFonts w:ascii="Times New Roman" w:hAnsi="Times New Roman"/>
          <w:sz w:val="28"/>
          <w:szCs w:val="28"/>
        </w:rPr>
        <w:t>одобный подход представляется дискуссионным по следующим причинам. Регулирование зданий и сооружений подчинено особому правовому режиму (см., например, § 4 гл. 34 ГК РФ, посвященный аренде зданий и сооружений). Уже одно это обстоятельство</w:t>
      </w:r>
      <w:r w:rsidR="00F74B79" w:rsidRPr="00477593">
        <w:rPr>
          <w:rFonts w:ascii="Times New Roman" w:hAnsi="Times New Roman"/>
          <w:sz w:val="28"/>
          <w:szCs w:val="28"/>
        </w:rPr>
        <w:t>, по мнению данного автора,</w:t>
      </w:r>
      <w:r w:rsidRPr="00477593">
        <w:rPr>
          <w:rFonts w:ascii="Times New Roman" w:hAnsi="Times New Roman"/>
          <w:sz w:val="28"/>
          <w:szCs w:val="28"/>
        </w:rPr>
        <w:t xml:space="preserve"> требует отграничения указанных объектов от смежных объектов недвижимости</w:t>
      </w:r>
      <w:r w:rsidR="0075106F" w:rsidRPr="00477593">
        <w:rPr>
          <w:rStyle w:val="a5"/>
          <w:rFonts w:ascii="Times New Roman" w:hAnsi="Times New Roman"/>
          <w:sz w:val="28"/>
          <w:szCs w:val="28"/>
          <w:vertAlign w:val="baseline"/>
        </w:rPr>
        <w:footnoteReference w:id="92"/>
      </w:r>
      <w:r w:rsidRPr="00477593">
        <w:rPr>
          <w:rFonts w:ascii="Times New Roman" w:hAnsi="Times New Roman"/>
          <w:sz w:val="28"/>
          <w:szCs w:val="28"/>
        </w:rPr>
        <w:t>.</w:t>
      </w:r>
    </w:p>
    <w:bookmarkEnd w:id="13"/>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Вместе с тем </w:t>
      </w:r>
      <w:r w:rsidR="00CB63B8" w:rsidRPr="00477593">
        <w:rPr>
          <w:rFonts w:ascii="Times New Roman" w:hAnsi="Times New Roman"/>
          <w:sz w:val="28"/>
          <w:szCs w:val="28"/>
        </w:rPr>
        <w:t>«</w:t>
      </w:r>
      <w:r w:rsidRPr="00477593">
        <w:rPr>
          <w:rFonts w:ascii="Times New Roman" w:hAnsi="Times New Roman"/>
          <w:sz w:val="28"/>
          <w:szCs w:val="28"/>
        </w:rPr>
        <w:t>разница между самими понятиями здания и сооружения с юридико-технической точки зрения не имеет значения, поскольку режим указанных объектов недвижимости и условия их оборота идентичны</w:t>
      </w:r>
      <w:r w:rsidR="00CB63B8" w:rsidRPr="00477593">
        <w:rPr>
          <w:rFonts w:ascii="Times New Roman" w:hAnsi="Times New Roman"/>
          <w:sz w:val="28"/>
          <w:szCs w:val="28"/>
        </w:rPr>
        <w:t>», - пишет О.Ю. Скворцов</w:t>
      </w:r>
      <w:r w:rsidR="00CB63B8" w:rsidRPr="00477593">
        <w:rPr>
          <w:rStyle w:val="a5"/>
          <w:rFonts w:ascii="Times New Roman" w:hAnsi="Times New Roman"/>
          <w:sz w:val="28"/>
          <w:szCs w:val="28"/>
          <w:vertAlign w:val="baseline"/>
        </w:rPr>
        <w:footnoteReference w:id="93"/>
      </w:r>
      <w:r w:rsidRPr="00477593">
        <w:rPr>
          <w:rFonts w:ascii="Times New Roman" w:hAnsi="Times New Roman"/>
          <w:sz w:val="28"/>
          <w:szCs w:val="28"/>
        </w:rPr>
        <w:t xml:space="preserve">. Сделка, совершенная со зданием, влечет те же правовые последствия, которые влечет сделка, совершенная с сооружением. </w:t>
      </w:r>
      <w:r w:rsidR="0075106F" w:rsidRPr="00477593">
        <w:rPr>
          <w:rFonts w:ascii="Times New Roman" w:hAnsi="Times New Roman"/>
          <w:sz w:val="28"/>
          <w:szCs w:val="28"/>
        </w:rPr>
        <w:t>Представляется, что э</w:t>
      </w:r>
      <w:r w:rsidRPr="00477593">
        <w:rPr>
          <w:rFonts w:ascii="Times New Roman" w:hAnsi="Times New Roman"/>
          <w:sz w:val="28"/>
          <w:szCs w:val="28"/>
        </w:rPr>
        <w:t>то исключает практическую нужду в отделении понятия здания от понятия сооружения.</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Как уже отмечалось, гражданское законодательство не содержит правовых определений здания и сооружения. Для того, чтобы сформулировать соответствующую дефиницию, юристы прибегают к подзаконным нормативным актам. Так, в соответствии с Общероссийским классификатором основных фондов N ОК-113-94, под зданиями понимаются архитектурно-строительные объекты, назначением которых является создание условий (защита от атмосферных осадков и пр.) для труда, социально культурного обслуживания населения и хранения материальных ценностей. Под сооружениями понимаются инженерно-строительные объекты, назначением которых является создание условий, необходимых для осуществления процесса производства путем выполнения некоторых функций</w:t>
      </w:r>
      <w:r w:rsidR="0075106F" w:rsidRPr="00477593">
        <w:rPr>
          <w:rStyle w:val="a5"/>
          <w:rFonts w:ascii="Times New Roman" w:hAnsi="Times New Roman"/>
          <w:sz w:val="28"/>
          <w:szCs w:val="28"/>
          <w:vertAlign w:val="baseline"/>
        </w:rPr>
        <w:footnoteReference w:id="94"/>
      </w:r>
      <w:r w:rsidRPr="00477593">
        <w:rPr>
          <w:rFonts w:ascii="Times New Roman" w:hAnsi="Times New Roman"/>
          <w:sz w:val="28"/>
          <w:szCs w:val="28"/>
        </w:rPr>
        <w:t>.</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Приведенные определения не основываются в полной мере на понятии недвижимости, сформулированном в ст. 130 ГК РФ. В частности, они не содержат указания на такие существенные для недвижимости признаки, как неразрывная связь с земельным участком, неперемещаемость. Понятие зданий и сооружений формулируется через указание на цели их использования, что может рассматриваться как факультативный признак, при помощи которого эти понятия отграничиваются от смежных объектов недвижимости.</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Более совершенным представляется определение здания, предлагаемое авторами Концепции развития гражданского законодательства о недвижимом имуществе. Под зданием в Концепции </w:t>
      </w:r>
      <w:r w:rsidR="00D11755" w:rsidRPr="00477593">
        <w:rPr>
          <w:rFonts w:ascii="Times New Roman" w:hAnsi="Times New Roman"/>
          <w:sz w:val="28"/>
          <w:szCs w:val="28"/>
        </w:rPr>
        <w:t>«</w:t>
      </w:r>
      <w:r w:rsidRPr="00477593">
        <w:rPr>
          <w:rFonts w:ascii="Times New Roman" w:hAnsi="Times New Roman"/>
          <w:sz w:val="28"/>
          <w:szCs w:val="28"/>
        </w:rPr>
        <w:t>понимается сооружение (созданное заново или приспособленное), укрепленное на поверхности земли или в ее недрах, признанное в установленном законом порядке пригодным для использования в соответствии с тем или иным назначением</w:t>
      </w:r>
      <w:r w:rsidR="00D11755" w:rsidRPr="00477593">
        <w:rPr>
          <w:rFonts w:ascii="Times New Roman" w:hAnsi="Times New Roman"/>
          <w:sz w:val="28"/>
          <w:szCs w:val="28"/>
        </w:rPr>
        <w:t>»</w:t>
      </w:r>
      <w:r w:rsidR="00D11755" w:rsidRPr="00477593">
        <w:rPr>
          <w:rStyle w:val="a5"/>
          <w:rFonts w:ascii="Times New Roman" w:hAnsi="Times New Roman"/>
          <w:sz w:val="28"/>
          <w:szCs w:val="28"/>
          <w:vertAlign w:val="baseline"/>
        </w:rPr>
        <w:footnoteReference w:id="95"/>
      </w:r>
      <w:r w:rsidRPr="00477593">
        <w:rPr>
          <w:rFonts w:ascii="Times New Roman" w:hAnsi="Times New Roman"/>
          <w:sz w:val="28"/>
          <w:szCs w:val="28"/>
        </w:rPr>
        <w:t>. Как видим, разработчики Концепции отказались от противопоставления понятий здания и сооружения и определяют одно понятие через другое.</w:t>
      </w:r>
    </w:p>
    <w:p w:rsidR="00E01901"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Среди признаков зданий и сооружений следует выделять такой признак, как их отдельное расположение. Этот признак приобретает значение при сопоставлении таких объектов, как здания и сооружения, с одной стороны, и помещения, с другой стороны. Очевидно, что помещения не могут быть охарактеризованы как </w:t>
      </w:r>
      <w:r w:rsidR="00636373" w:rsidRPr="00477593">
        <w:rPr>
          <w:rFonts w:ascii="Times New Roman" w:hAnsi="Times New Roman"/>
          <w:sz w:val="28"/>
          <w:szCs w:val="28"/>
        </w:rPr>
        <w:t>«</w:t>
      </w:r>
      <w:r w:rsidRPr="00477593">
        <w:rPr>
          <w:rFonts w:ascii="Times New Roman" w:hAnsi="Times New Roman"/>
          <w:sz w:val="28"/>
          <w:szCs w:val="28"/>
        </w:rPr>
        <w:t>отдельно стоящие</w:t>
      </w:r>
      <w:r w:rsidR="00636373" w:rsidRPr="00477593">
        <w:rPr>
          <w:rFonts w:ascii="Times New Roman" w:hAnsi="Times New Roman"/>
          <w:sz w:val="28"/>
          <w:szCs w:val="28"/>
        </w:rPr>
        <w:t>»</w:t>
      </w:r>
      <w:r w:rsidRPr="00477593">
        <w:rPr>
          <w:rFonts w:ascii="Times New Roman" w:hAnsi="Times New Roman"/>
          <w:sz w:val="28"/>
          <w:szCs w:val="28"/>
        </w:rPr>
        <w:t>. Строго говоря, помещения не являются отдельными вещами. Это составные части других индивидуально-определенных объектов, каковыми являются здания и сооружения.</w:t>
      </w:r>
    </w:p>
    <w:p w:rsidR="0047081B" w:rsidRPr="00477593" w:rsidRDefault="00E01901"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w:t>
      </w:r>
      <w:r w:rsidR="000101AB" w:rsidRPr="00477593">
        <w:rPr>
          <w:rFonts w:ascii="Times New Roman" w:hAnsi="Times New Roman"/>
          <w:sz w:val="28"/>
          <w:szCs w:val="28"/>
        </w:rPr>
        <w:t>Активное вовлечение в гражданский оборот помещений произошло вследствие интенсивной приватизации, прежде всего в жилищной сфере</w:t>
      </w:r>
      <w:r w:rsidRPr="00477593">
        <w:rPr>
          <w:rFonts w:ascii="Times New Roman" w:hAnsi="Times New Roman"/>
          <w:sz w:val="28"/>
          <w:szCs w:val="28"/>
        </w:rPr>
        <w:t>», - пиш</w:t>
      </w:r>
      <w:r w:rsidR="00B7328E" w:rsidRPr="00477593">
        <w:rPr>
          <w:rFonts w:ascii="Times New Roman" w:hAnsi="Times New Roman"/>
          <w:sz w:val="28"/>
          <w:szCs w:val="28"/>
        </w:rPr>
        <w:t>у</w:t>
      </w:r>
      <w:r w:rsidRPr="00477593">
        <w:rPr>
          <w:rFonts w:ascii="Times New Roman" w:hAnsi="Times New Roman"/>
          <w:sz w:val="28"/>
          <w:szCs w:val="28"/>
        </w:rPr>
        <w:t xml:space="preserve">т </w:t>
      </w:r>
      <w:r w:rsidR="00B7328E" w:rsidRPr="00477593">
        <w:rPr>
          <w:rFonts w:ascii="Times New Roman" w:hAnsi="Times New Roman"/>
          <w:sz w:val="28"/>
          <w:szCs w:val="28"/>
        </w:rPr>
        <w:t>С.М. Корнеев, П.В. Крашенинников</w:t>
      </w:r>
      <w:r w:rsidR="00B7328E" w:rsidRPr="00477593">
        <w:rPr>
          <w:rStyle w:val="a5"/>
          <w:rFonts w:ascii="Times New Roman" w:hAnsi="Times New Roman"/>
          <w:sz w:val="28"/>
          <w:szCs w:val="28"/>
          <w:vertAlign w:val="baseline"/>
        </w:rPr>
        <w:footnoteReference w:id="96"/>
      </w:r>
      <w:r w:rsidR="000101AB" w:rsidRPr="00477593">
        <w:rPr>
          <w:rFonts w:ascii="Times New Roman" w:hAnsi="Times New Roman"/>
          <w:sz w:val="28"/>
          <w:szCs w:val="28"/>
        </w:rPr>
        <w:t xml:space="preserve">. Хотя законодатель и признал помещения, как жилые, так и нежилые, самостоятельными объектами права, в юридической литературе это вызывает критику. Так, Е.А. Суханов пишет о том, что в этой ситуации </w:t>
      </w:r>
      <w:r w:rsidR="0047081B" w:rsidRPr="00477593">
        <w:rPr>
          <w:rFonts w:ascii="Times New Roman" w:hAnsi="Times New Roman"/>
          <w:sz w:val="28"/>
          <w:szCs w:val="28"/>
        </w:rPr>
        <w:t>«</w:t>
      </w:r>
      <w:r w:rsidR="000101AB" w:rsidRPr="00477593">
        <w:rPr>
          <w:rFonts w:ascii="Times New Roman" w:hAnsi="Times New Roman"/>
          <w:sz w:val="28"/>
          <w:szCs w:val="28"/>
        </w:rPr>
        <w:t xml:space="preserve">возможна лишь общая долевая собственность на объект в целом (с выделением соответствующих помещений в пользование отдельных собственников в большем или меньшем соответствии с их долей в праве на общее имущество), но невозможна индивидуальная собственность на части этого объекта. В противном случае возникают логически неразрешимые споры о собственности на </w:t>
      </w:r>
      <w:r w:rsidR="0047081B" w:rsidRPr="00477593">
        <w:rPr>
          <w:rFonts w:ascii="Times New Roman" w:hAnsi="Times New Roman"/>
          <w:sz w:val="28"/>
          <w:szCs w:val="28"/>
        </w:rPr>
        <w:t>«</w:t>
      </w:r>
      <w:r w:rsidR="000101AB" w:rsidRPr="00477593">
        <w:rPr>
          <w:rFonts w:ascii="Times New Roman" w:hAnsi="Times New Roman"/>
          <w:sz w:val="28"/>
          <w:szCs w:val="28"/>
        </w:rPr>
        <w:t>места общего пользования</w:t>
      </w:r>
      <w:r w:rsidR="0047081B" w:rsidRPr="00477593">
        <w:rPr>
          <w:rFonts w:ascii="Times New Roman" w:hAnsi="Times New Roman"/>
          <w:sz w:val="28"/>
          <w:szCs w:val="28"/>
        </w:rPr>
        <w:t>»</w:t>
      </w:r>
      <w:r w:rsidR="000101AB" w:rsidRPr="00477593">
        <w:rPr>
          <w:rFonts w:ascii="Times New Roman" w:hAnsi="Times New Roman"/>
          <w:sz w:val="28"/>
          <w:szCs w:val="28"/>
        </w:rPr>
        <w:t xml:space="preserve">, </w:t>
      </w:r>
      <w:r w:rsidR="0047081B" w:rsidRPr="00477593">
        <w:rPr>
          <w:rFonts w:ascii="Times New Roman" w:hAnsi="Times New Roman"/>
          <w:sz w:val="28"/>
          <w:szCs w:val="28"/>
        </w:rPr>
        <w:t>«</w:t>
      </w:r>
      <w:r w:rsidR="000101AB" w:rsidRPr="00477593">
        <w:rPr>
          <w:rFonts w:ascii="Times New Roman" w:hAnsi="Times New Roman"/>
          <w:sz w:val="28"/>
          <w:szCs w:val="28"/>
        </w:rPr>
        <w:t>лестничные клетки</w:t>
      </w:r>
      <w:r w:rsidR="0047081B" w:rsidRPr="00477593">
        <w:rPr>
          <w:rFonts w:ascii="Times New Roman" w:hAnsi="Times New Roman"/>
          <w:sz w:val="28"/>
          <w:szCs w:val="28"/>
        </w:rPr>
        <w:t>»</w:t>
      </w:r>
      <w:r w:rsidR="000101AB" w:rsidRPr="00477593">
        <w:rPr>
          <w:rFonts w:ascii="Times New Roman" w:hAnsi="Times New Roman"/>
          <w:sz w:val="28"/>
          <w:szCs w:val="28"/>
        </w:rPr>
        <w:t xml:space="preserve"> и т.п., не говоря уже об </w:t>
      </w:r>
      <w:r w:rsidR="0047081B" w:rsidRPr="00477593">
        <w:rPr>
          <w:rFonts w:ascii="Times New Roman" w:hAnsi="Times New Roman"/>
          <w:sz w:val="28"/>
          <w:szCs w:val="28"/>
        </w:rPr>
        <w:t>«</w:t>
      </w:r>
      <w:r w:rsidR="000101AB" w:rsidRPr="00477593">
        <w:rPr>
          <w:rFonts w:ascii="Times New Roman" w:hAnsi="Times New Roman"/>
          <w:sz w:val="28"/>
          <w:szCs w:val="28"/>
        </w:rPr>
        <w:t>ипотеке</w:t>
      </w:r>
      <w:r w:rsidR="0047081B" w:rsidRPr="00477593">
        <w:rPr>
          <w:rFonts w:ascii="Times New Roman" w:hAnsi="Times New Roman"/>
          <w:sz w:val="28"/>
          <w:szCs w:val="28"/>
        </w:rPr>
        <w:t>»</w:t>
      </w:r>
      <w:r w:rsidR="000101AB" w:rsidRPr="00477593">
        <w:rPr>
          <w:rFonts w:ascii="Times New Roman" w:hAnsi="Times New Roman"/>
          <w:sz w:val="28"/>
          <w:szCs w:val="28"/>
        </w:rPr>
        <w:t xml:space="preserve"> части дома (составляющей, например, 99% его общей площади) или комнаты. При этом они касаются возможности признания на соответствующие объекты именно вещных, а не обязательственных прав, ибо последние (например, в форме аренды) могут иметь объектом любые обособленные помещения, поскольку они передаются во временное пользование на соответствующих условиях</w:t>
      </w:r>
      <w:r w:rsidR="0047081B" w:rsidRPr="00477593">
        <w:rPr>
          <w:rFonts w:ascii="Times New Roman" w:hAnsi="Times New Roman"/>
          <w:sz w:val="28"/>
          <w:szCs w:val="28"/>
        </w:rPr>
        <w:t>»</w:t>
      </w:r>
      <w:r w:rsidR="0047081B" w:rsidRPr="00477593">
        <w:rPr>
          <w:rStyle w:val="a5"/>
          <w:rFonts w:ascii="Times New Roman" w:hAnsi="Times New Roman"/>
          <w:sz w:val="28"/>
          <w:szCs w:val="28"/>
          <w:vertAlign w:val="baseline"/>
        </w:rPr>
        <w:footnoteReference w:id="97"/>
      </w:r>
      <w:r w:rsidR="000101AB" w:rsidRPr="00477593">
        <w:rPr>
          <w:rFonts w:ascii="Times New Roman" w:hAnsi="Times New Roman"/>
          <w:sz w:val="28"/>
          <w:szCs w:val="28"/>
        </w:rPr>
        <w:t>.</w:t>
      </w:r>
    </w:p>
    <w:p w:rsidR="0047081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Вместе с тем, несмотря на во многом справедливую критику, признание помещений самостоятельными объектами права стало фактом гражданского оборота и сформировавшегося в России права недвижимости. Для того, чтобы изменить правовое регулирование в этой области, необходимы серьезные, но вместе с тем осторожные и продуманные законотворческие решения. Видимо, именно поэтому при разработке Концепции </w:t>
      </w:r>
      <w:r w:rsidR="0047081B" w:rsidRPr="00477593">
        <w:rPr>
          <w:rFonts w:ascii="Times New Roman" w:hAnsi="Times New Roman"/>
          <w:sz w:val="28"/>
          <w:szCs w:val="28"/>
        </w:rPr>
        <w:t xml:space="preserve">развития гражданского законодательства о недвижимом имуществе </w:t>
      </w:r>
      <w:r w:rsidRPr="00477593">
        <w:rPr>
          <w:rFonts w:ascii="Times New Roman" w:hAnsi="Times New Roman"/>
          <w:sz w:val="28"/>
          <w:szCs w:val="28"/>
        </w:rPr>
        <w:t xml:space="preserve">указанная критика была проигнорирована. Разработчики Концепции объяснили необходимость включения в перечень недвижимых вещей жилых и нежилых помещений </w:t>
      </w:r>
      <w:r w:rsidR="0047081B" w:rsidRPr="00477593">
        <w:rPr>
          <w:rFonts w:ascii="Times New Roman" w:hAnsi="Times New Roman"/>
          <w:sz w:val="28"/>
          <w:szCs w:val="28"/>
        </w:rPr>
        <w:t>«</w:t>
      </w:r>
      <w:r w:rsidRPr="00477593">
        <w:rPr>
          <w:rFonts w:ascii="Times New Roman" w:hAnsi="Times New Roman"/>
          <w:sz w:val="28"/>
          <w:szCs w:val="28"/>
        </w:rPr>
        <w:t>не только особой значимостью этих объектов для гражданского оборота, но и необходимостью в дальнейшем значительно детализировать их правовой режим</w:t>
      </w:r>
      <w:r w:rsidR="0047081B" w:rsidRPr="00477593">
        <w:rPr>
          <w:rFonts w:ascii="Times New Roman" w:hAnsi="Times New Roman"/>
          <w:sz w:val="28"/>
          <w:szCs w:val="28"/>
        </w:rPr>
        <w:t>»</w:t>
      </w:r>
      <w:r w:rsidR="0047081B" w:rsidRPr="00477593">
        <w:rPr>
          <w:rStyle w:val="a5"/>
          <w:rFonts w:ascii="Times New Roman" w:hAnsi="Times New Roman"/>
          <w:sz w:val="28"/>
          <w:szCs w:val="28"/>
          <w:vertAlign w:val="baseline"/>
        </w:rPr>
        <w:footnoteReference w:id="98"/>
      </w:r>
      <w:r w:rsidRPr="00477593">
        <w:rPr>
          <w:rFonts w:ascii="Times New Roman" w:hAnsi="Times New Roman"/>
          <w:sz w:val="28"/>
          <w:szCs w:val="28"/>
        </w:rPr>
        <w:t>.</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Впрочем, авторы Концепции осознают неоднозначность подхода к помещениям как к самостоятельным объектам права. Так, в Концепции указывается, что </w:t>
      </w:r>
      <w:r w:rsidR="0047081B" w:rsidRPr="00477593">
        <w:rPr>
          <w:rFonts w:ascii="Times New Roman" w:hAnsi="Times New Roman"/>
          <w:sz w:val="28"/>
          <w:szCs w:val="28"/>
        </w:rPr>
        <w:t>«</w:t>
      </w:r>
      <w:r w:rsidRPr="00477593">
        <w:rPr>
          <w:rFonts w:ascii="Times New Roman" w:hAnsi="Times New Roman"/>
          <w:sz w:val="28"/>
          <w:szCs w:val="28"/>
        </w:rPr>
        <w:t>жилые и нежилые помещения могут быть признаны самостоятельными объектами гражданского оборота в качестве простых неделимых вещей, право собственности на которые либо уже зарегистрировано в ЕГРП, либо может быть зарегистрировано. При определении жилых и нежилых помещений как самостоятельных объектов недвижимости одна из существенных трудностей проявляется в вопросе об обособленности (определении пространственных границ таких объектов), что необходимо для классификации их в качестве вещей</w:t>
      </w:r>
      <w:r w:rsidR="0047081B" w:rsidRPr="00477593">
        <w:rPr>
          <w:rFonts w:ascii="Times New Roman" w:hAnsi="Times New Roman"/>
          <w:sz w:val="28"/>
          <w:szCs w:val="28"/>
        </w:rPr>
        <w:t>»</w:t>
      </w:r>
      <w:r w:rsidR="0047081B" w:rsidRPr="00477593">
        <w:rPr>
          <w:rStyle w:val="a5"/>
          <w:rFonts w:ascii="Times New Roman" w:hAnsi="Times New Roman"/>
          <w:sz w:val="28"/>
          <w:szCs w:val="28"/>
          <w:vertAlign w:val="baseline"/>
        </w:rPr>
        <w:footnoteReference w:id="99"/>
      </w:r>
      <w:r w:rsidRPr="00477593">
        <w:rPr>
          <w:rFonts w:ascii="Times New Roman" w:hAnsi="Times New Roman"/>
          <w:sz w:val="28"/>
          <w:szCs w:val="28"/>
        </w:rPr>
        <w:t xml:space="preserve">. И в дальнейшем признается, что поскольку помещение, в отличие от здания, лишено какого-либо материального выражения, то </w:t>
      </w:r>
      <w:r w:rsidR="0047081B" w:rsidRPr="00477593">
        <w:rPr>
          <w:rFonts w:ascii="Times New Roman" w:hAnsi="Times New Roman"/>
          <w:sz w:val="28"/>
          <w:szCs w:val="28"/>
        </w:rPr>
        <w:t>«</w:t>
      </w:r>
      <w:r w:rsidRPr="00477593">
        <w:rPr>
          <w:rFonts w:ascii="Times New Roman" w:hAnsi="Times New Roman"/>
          <w:sz w:val="28"/>
          <w:szCs w:val="28"/>
        </w:rPr>
        <w:t>помещение - это вещь исключительно в юридическом смысле этого слова</w:t>
      </w:r>
      <w:r w:rsidR="0047081B" w:rsidRPr="00477593">
        <w:rPr>
          <w:rStyle w:val="a5"/>
          <w:rFonts w:ascii="Times New Roman" w:hAnsi="Times New Roman"/>
          <w:sz w:val="28"/>
          <w:szCs w:val="28"/>
          <w:vertAlign w:val="baseline"/>
        </w:rPr>
        <w:footnoteReference w:id="100"/>
      </w:r>
      <w:r w:rsidRPr="00477593">
        <w:rPr>
          <w:rFonts w:ascii="Times New Roman" w:hAnsi="Times New Roman"/>
          <w:sz w:val="28"/>
          <w:szCs w:val="28"/>
        </w:rPr>
        <w:t>.</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bookmarkStart w:id="14" w:name="sub_40609"/>
      <w:r w:rsidRPr="00477593">
        <w:rPr>
          <w:rFonts w:ascii="Times New Roman" w:hAnsi="Times New Roman"/>
          <w:sz w:val="28"/>
          <w:szCs w:val="28"/>
        </w:rPr>
        <w:t xml:space="preserve">В законодательстве единственным определением понятия </w:t>
      </w:r>
      <w:r w:rsidR="00F01F59" w:rsidRPr="00477593">
        <w:rPr>
          <w:rFonts w:ascii="Times New Roman" w:hAnsi="Times New Roman"/>
          <w:sz w:val="28"/>
          <w:szCs w:val="28"/>
        </w:rPr>
        <w:t>«</w:t>
      </w:r>
      <w:r w:rsidRPr="00477593">
        <w:rPr>
          <w:rFonts w:ascii="Times New Roman" w:hAnsi="Times New Roman"/>
          <w:sz w:val="28"/>
          <w:szCs w:val="28"/>
        </w:rPr>
        <w:t>помещения</w:t>
      </w:r>
      <w:r w:rsidR="00F01F59" w:rsidRPr="00477593">
        <w:rPr>
          <w:rFonts w:ascii="Times New Roman" w:hAnsi="Times New Roman"/>
          <w:sz w:val="28"/>
          <w:szCs w:val="28"/>
        </w:rPr>
        <w:t>»</w:t>
      </w:r>
      <w:r w:rsidRPr="00477593">
        <w:rPr>
          <w:rFonts w:ascii="Times New Roman" w:hAnsi="Times New Roman"/>
          <w:sz w:val="28"/>
          <w:szCs w:val="28"/>
        </w:rPr>
        <w:t xml:space="preserve"> была дефиниция, содержавшаяся в Федеральном законе </w:t>
      </w:r>
      <w:r w:rsidR="00F01F59" w:rsidRPr="00477593">
        <w:rPr>
          <w:rFonts w:ascii="Times New Roman" w:hAnsi="Times New Roman"/>
          <w:sz w:val="28"/>
          <w:szCs w:val="28"/>
        </w:rPr>
        <w:t>«</w:t>
      </w:r>
      <w:r w:rsidRPr="00477593">
        <w:rPr>
          <w:rFonts w:ascii="Times New Roman" w:hAnsi="Times New Roman"/>
          <w:sz w:val="28"/>
          <w:szCs w:val="28"/>
        </w:rPr>
        <w:t>О товариществах собственников жилья</w:t>
      </w:r>
      <w:r w:rsidR="00F01F59" w:rsidRPr="00477593">
        <w:rPr>
          <w:rFonts w:ascii="Times New Roman" w:hAnsi="Times New Roman"/>
          <w:sz w:val="28"/>
          <w:szCs w:val="28"/>
        </w:rPr>
        <w:t>»</w:t>
      </w:r>
      <w:r w:rsidRPr="00477593">
        <w:rPr>
          <w:rFonts w:ascii="Times New Roman" w:hAnsi="Times New Roman"/>
          <w:sz w:val="28"/>
          <w:szCs w:val="28"/>
        </w:rPr>
        <w:t xml:space="preserve"> (1996 г.), который в настоящее время, с принятием Жилищного кодекса РФ, утратил свою силу. В соответствии с указанным законом под помещением понималась единица комплекса недвижимого имущества (часть жилого здания, иной связанный с жилым зданием объект недвижимости), выделенная в натуре, предназначенная для самостоятельного использования, для жилых, нежилых или иных целей, находящаяся в собственности граждан или юридических лиц, а также в собственности Российской Федерации, субъектов Российской Федерации и муниципальных образований</w:t>
      </w:r>
      <w:r w:rsidR="00F01F59" w:rsidRPr="00477593">
        <w:rPr>
          <w:rStyle w:val="a5"/>
          <w:rFonts w:ascii="Times New Roman" w:hAnsi="Times New Roman"/>
          <w:sz w:val="28"/>
          <w:szCs w:val="28"/>
          <w:vertAlign w:val="baseline"/>
        </w:rPr>
        <w:footnoteReference w:id="101"/>
      </w:r>
      <w:r w:rsidRPr="00477593">
        <w:rPr>
          <w:rFonts w:ascii="Times New Roman" w:hAnsi="Times New Roman"/>
          <w:sz w:val="28"/>
          <w:szCs w:val="28"/>
        </w:rPr>
        <w:t>.</w:t>
      </w:r>
    </w:p>
    <w:bookmarkEnd w:id="14"/>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В настоящее время в законодательстве отсутствует понятие </w:t>
      </w:r>
      <w:r w:rsidR="00CB219D" w:rsidRPr="00477593">
        <w:rPr>
          <w:rFonts w:ascii="Times New Roman" w:hAnsi="Times New Roman"/>
          <w:sz w:val="28"/>
          <w:szCs w:val="28"/>
        </w:rPr>
        <w:t>«</w:t>
      </w:r>
      <w:r w:rsidRPr="00477593">
        <w:rPr>
          <w:rFonts w:ascii="Times New Roman" w:hAnsi="Times New Roman"/>
          <w:sz w:val="28"/>
          <w:szCs w:val="28"/>
        </w:rPr>
        <w:t>нежилое помещение</w:t>
      </w:r>
      <w:r w:rsidR="00CB219D" w:rsidRPr="00477593">
        <w:rPr>
          <w:rFonts w:ascii="Times New Roman" w:hAnsi="Times New Roman"/>
          <w:sz w:val="28"/>
          <w:szCs w:val="28"/>
        </w:rPr>
        <w:t>»</w:t>
      </w:r>
      <w:r w:rsidRPr="00477593">
        <w:rPr>
          <w:rFonts w:ascii="Times New Roman" w:hAnsi="Times New Roman"/>
          <w:sz w:val="28"/>
          <w:szCs w:val="28"/>
        </w:rPr>
        <w:t xml:space="preserve">. Вместе с тем это понятие может быть сформулировано через противопоставление и соотнесение с другой легальной дефиницией </w:t>
      </w:r>
      <w:r w:rsidR="00CB219D" w:rsidRPr="00477593">
        <w:rPr>
          <w:rFonts w:ascii="Times New Roman" w:hAnsi="Times New Roman"/>
          <w:sz w:val="28"/>
          <w:szCs w:val="28"/>
        </w:rPr>
        <w:t>–</w:t>
      </w:r>
      <w:r w:rsidRPr="00477593">
        <w:rPr>
          <w:rFonts w:ascii="Times New Roman" w:hAnsi="Times New Roman"/>
          <w:sz w:val="28"/>
          <w:szCs w:val="28"/>
        </w:rPr>
        <w:t xml:space="preserve"> </w:t>
      </w:r>
      <w:r w:rsidR="00CB219D" w:rsidRPr="00477593">
        <w:rPr>
          <w:rFonts w:ascii="Times New Roman" w:hAnsi="Times New Roman"/>
          <w:sz w:val="28"/>
          <w:szCs w:val="28"/>
        </w:rPr>
        <w:t>«</w:t>
      </w:r>
      <w:r w:rsidRPr="00477593">
        <w:rPr>
          <w:rFonts w:ascii="Times New Roman" w:hAnsi="Times New Roman"/>
          <w:sz w:val="28"/>
          <w:szCs w:val="28"/>
        </w:rPr>
        <w:t>жилое помещение</w:t>
      </w:r>
      <w:r w:rsidR="00CB219D" w:rsidRPr="00477593">
        <w:rPr>
          <w:rFonts w:ascii="Times New Roman" w:hAnsi="Times New Roman"/>
          <w:sz w:val="28"/>
          <w:szCs w:val="28"/>
        </w:rPr>
        <w:t>»</w:t>
      </w:r>
      <w:r w:rsidRPr="00477593">
        <w:rPr>
          <w:rFonts w:ascii="Times New Roman" w:hAnsi="Times New Roman"/>
          <w:sz w:val="28"/>
          <w:szCs w:val="28"/>
        </w:rPr>
        <w:t>. Под жилым помещением понимается изолированное помещение, которое является недвижимым имуществом и пригодно для постоянного проживания граждан, то есть отвечает установленным санитарным и техническим правилам и нормам, иным требованиям законодательства (п. 2 ст. 15 ЖК РФ). Отталкиваясь от этого определения можно сформулировать понятие нежилого помещения - таковым является изолированное помещение, которое является недвижимым имуществом и предназначено для использования в целях, не связанных с проживанием в этом помещении.</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Впрочем, в судебно-арбитражной практике нежилые помещения по своему правовому режиму были уравнены со зданиями и сооружениями</w:t>
      </w:r>
      <w:r w:rsidR="00CB219D" w:rsidRPr="00477593">
        <w:rPr>
          <w:rStyle w:val="a5"/>
          <w:rFonts w:ascii="Times New Roman" w:hAnsi="Times New Roman"/>
          <w:sz w:val="28"/>
          <w:szCs w:val="28"/>
          <w:vertAlign w:val="baseline"/>
        </w:rPr>
        <w:footnoteReference w:id="102"/>
      </w:r>
      <w:r w:rsidRPr="00477593">
        <w:rPr>
          <w:rFonts w:ascii="Times New Roman" w:hAnsi="Times New Roman"/>
          <w:sz w:val="28"/>
          <w:szCs w:val="28"/>
        </w:rPr>
        <w:t>.</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p>
    <w:p w:rsidR="000101AB" w:rsidRPr="00477593" w:rsidRDefault="000101AB" w:rsidP="00477593">
      <w:pPr>
        <w:pStyle w:val="1"/>
        <w:spacing w:before="0" w:after="0" w:line="360" w:lineRule="auto"/>
        <w:ind w:firstLine="709"/>
        <w:jc w:val="both"/>
        <w:rPr>
          <w:rFonts w:ascii="Times New Roman" w:hAnsi="Times New Roman" w:cs="Times New Roman"/>
          <w:color w:val="auto"/>
          <w:sz w:val="28"/>
          <w:szCs w:val="28"/>
        </w:rPr>
      </w:pPr>
      <w:bookmarkStart w:id="15" w:name="_Toc231488751"/>
      <w:r w:rsidRPr="00477593">
        <w:rPr>
          <w:rFonts w:ascii="Times New Roman" w:hAnsi="Times New Roman" w:cs="Times New Roman"/>
          <w:color w:val="auto"/>
          <w:sz w:val="28"/>
          <w:szCs w:val="28"/>
        </w:rPr>
        <w:t>2.3 Недвижимость как юридическая фикция</w:t>
      </w:r>
      <w:bookmarkEnd w:id="15"/>
    </w:p>
    <w:p w:rsidR="00477593" w:rsidRDefault="00477593" w:rsidP="00477593">
      <w:pPr>
        <w:autoSpaceDE w:val="0"/>
        <w:autoSpaceDN w:val="0"/>
        <w:adjustRightInd w:val="0"/>
        <w:spacing w:after="0" w:line="360" w:lineRule="auto"/>
        <w:ind w:firstLine="709"/>
        <w:jc w:val="both"/>
        <w:rPr>
          <w:rFonts w:ascii="Times New Roman" w:hAnsi="Times New Roman"/>
          <w:sz w:val="28"/>
          <w:szCs w:val="28"/>
        </w:rPr>
      </w:pPr>
    </w:p>
    <w:p w:rsidR="000101AB" w:rsidRPr="00477593" w:rsidRDefault="00E442D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w:t>
      </w:r>
      <w:r w:rsidR="000101AB" w:rsidRPr="00477593">
        <w:rPr>
          <w:rFonts w:ascii="Times New Roman" w:hAnsi="Times New Roman"/>
          <w:sz w:val="28"/>
          <w:szCs w:val="28"/>
        </w:rPr>
        <w:t>Уровень юридической техники, помимо прочего, определяется разнообразием средств, которые законодатель применяет при регулировании общественных отношений</w:t>
      </w:r>
      <w:r w:rsidRPr="00477593">
        <w:rPr>
          <w:rFonts w:ascii="Times New Roman" w:hAnsi="Times New Roman"/>
          <w:sz w:val="28"/>
          <w:szCs w:val="28"/>
        </w:rPr>
        <w:t>», - пишет О.Ю. Скворцов</w:t>
      </w:r>
      <w:r w:rsidR="000101AB" w:rsidRPr="00477593">
        <w:rPr>
          <w:rFonts w:ascii="Times New Roman" w:hAnsi="Times New Roman"/>
          <w:sz w:val="28"/>
          <w:szCs w:val="28"/>
        </w:rPr>
        <w:t>.</w:t>
      </w:r>
      <w:r w:rsidRPr="00477593">
        <w:rPr>
          <w:rStyle w:val="a5"/>
          <w:rFonts w:ascii="Times New Roman" w:hAnsi="Times New Roman"/>
          <w:sz w:val="28"/>
          <w:szCs w:val="28"/>
          <w:vertAlign w:val="baseline"/>
        </w:rPr>
        <w:footnoteReference w:id="103"/>
      </w:r>
      <w:r w:rsidR="000101AB" w:rsidRPr="00477593">
        <w:rPr>
          <w:rFonts w:ascii="Times New Roman" w:hAnsi="Times New Roman"/>
          <w:sz w:val="28"/>
          <w:szCs w:val="28"/>
        </w:rPr>
        <w:t xml:space="preserve"> Одним из юридико-технических приемов является применение так называемых правовых (юридических) фикций. При формулировании понятия недвижимости российский законодатель </w:t>
      </w:r>
      <w:r w:rsidR="00D271C6" w:rsidRPr="00477593">
        <w:rPr>
          <w:rFonts w:ascii="Times New Roman" w:hAnsi="Times New Roman"/>
          <w:sz w:val="28"/>
          <w:szCs w:val="28"/>
        </w:rPr>
        <w:t xml:space="preserve">как раз </w:t>
      </w:r>
      <w:r w:rsidR="000101AB" w:rsidRPr="00477593">
        <w:rPr>
          <w:rFonts w:ascii="Times New Roman" w:hAnsi="Times New Roman"/>
          <w:sz w:val="28"/>
          <w:szCs w:val="28"/>
        </w:rPr>
        <w:t>прибегнул к использованию юридической фикции.</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Юридическая фикция - это способ правового регулирования, при котором законодатель придает объекту правового регулирования те свойства, которыми данный объект не обладает. В самом общем виде использование правовых фикций освобождает от необходимости объяснять многие положения права; упрощает процедуру регулирования; будучи особым приемом, оптимизирует нормативную систему; исключает избыточность правового регулирования</w:t>
      </w:r>
      <w:r w:rsidR="00E442D4" w:rsidRPr="00477593">
        <w:rPr>
          <w:rStyle w:val="a5"/>
          <w:rFonts w:ascii="Times New Roman" w:hAnsi="Times New Roman"/>
          <w:sz w:val="28"/>
          <w:szCs w:val="28"/>
          <w:vertAlign w:val="baseline"/>
        </w:rPr>
        <w:footnoteReference w:id="104"/>
      </w:r>
      <w:r w:rsidRPr="00477593">
        <w:rPr>
          <w:rFonts w:ascii="Times New Roman" w:hAnsi="Times New Roman"/>
          <w:sz w:val="28"/>
          <w:szCs w:val="28"/>
        </w:rPr>
        <w:t>.</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Кроме того, фикция как юридико-технический прием имеет многовековую традицию.</w:t>
      </w:r>
      <w:r w:rsidR="00E442D4" w:rsidRPr="00477593">
        <w:rPr>
          <w:rFonts w:ascii="Times New Roman" w:hAnsi="Times New Roman"/>
          <w:sz w:val="28"/>
          <w:szCs w:val="28"/>
        </w:rPr>
        <w:t xml:space="preserve"> </w:t>
      </w:r>
      <w:r w:rsidRPr="00477593">
        <w:rPr>
          <w:rFonts w:ascii="Times New Roman" w:hAnsi="Times New Roman"/>
          <w:sz w:val="28"/>
          <w:szCs w:val="28"/>
        </w:rPr>
        <w:t>Данный прием известен со времен римского права. Особое распространение фикции получили с активизацией деятельности преторов. Как известно, преторское право являлось источником урегулирования отношений, которые не были регламентированы либо урегулирование которых иными источниками права не соответствовало понятиям справедливости. Преторы использовали юридическую фикцию в том случае, если не находили норм, при помощи которых можно было бы разрешить спор.</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Например, если некое лицо теряло цивильную правоспособность, то оно утрачивало права, а также и освобождалось от обязанностей. Так как это было несправедливо по отношению к его кредиторам</w:t>
      </w:r>
      <w:r w:rsidR="00E442D4" w:rsidRPr="00477593">
        <w:rPr>
          <w:rFonts w:ascii="Times New Roman" w:hAnsi="Times New Roman"/>
          <w:sz w:val="28"/>
          <w:szCs w:val="28"/>
        </w:rPr>
        <w:t>, то претор стал давать им иск «</w:t>
      </w:r>
      <w:r w:rsidRPr="00477593">
        <w:rPr>
          <w:rFonts w:ascii="Times New Roman" w:hAnsi="Times New Roman"/>
          <w:sz w:val="28"/>
          <w:szCs w:val="28"/>
        </w:rPr>
        <w:t>как если бы не было потери правоспособности</w:t>
      </w:r>
      <w:r w:rsidR="00E442D4" w:rsidRPr="00477593">
        <w:rPr>
          <w:rFonts w:ascii="Times New Roman" w:hAnsi="Times New Roman"/>
          <w:sz w:val="28"/>
          <w:szCs w:val="28"/>
        </w:rPr>
        <w:t>»</w:t>
      </w:r>
      <w:r w:rsidRPr="00477593">
        <w:rPr>
          <w:rFonts w:ascii="Times New Roman" w:hAnsi="Times New Roman"/>
          <w:sz w:val="28"/>
          <w:szCs w:val="28"/>
        </w:rPr>
        <w:t xml:space="preserve"> (ac si capite deminutus non esset), то есть фактически опирался на фикцию правоспособности. Даже формулы, используемые преторами при применении фикций, звучали следующим образом: </w:t>
      </w:r>
      <w:r w:rsidR="00E442D4" w:rsidRPr="00477593">
        <w:rPr>
          <w:rFonts w:ascii="Times New Roman" w:hAnsi="Times New Roman"/>
          <w:sz w:val="28"/>
          <w:szCs w:val="28"/>
        </w:rPr>
        <w:t>«</w:t>
      </w:r>
      <w:r w:rsidRPr="00477593">
        <w:rPr>
          <w:rFonts w:ascii="Times New Roman" w:hAnsi="Times New Roman"/>
          <w:sz w:val="28"/>
          <w:szCs w:val="28"/>
        </w:rPr>
        <w:t>Как если бы был кредитором</w:t>
      </w:r>
      <w:r w:rsidR="00E442D4" w:rsidRPr="00477593">
        <w:rPr>
          <w:rFonts w:ascii="Times New Roman" w:hAnsi="Times New Roman"/>
          <w:sz w:val="28"/>
          <w:szCs w:val="28"/>
        </w:rPr>
        <w:t>»</w:t>
      </w:r>
      <w:r w:rsidRPr="00477593">
        <w:rPr>
          <w:rFonts w:ascii="Times New Roman" w:hAnsi="Times New Roman"/>
          <w:sz w:val="28"/>
          <w:szCs w:val="28"/>
        </w:rPr>
        <w:t xml:space="preserve">, </w:t>
      </w:r>
      <w:r w:rsidR="00E442D4" w:rsidRPr="00477593">
        <w:rPr>
          <w:rFonts w:ascii="Times New Roman" w:hAnsi="Times New Roman"/>
          <w:sz w:val="28"/>
          <w:szCs w:val="28"/>
        </w:rPr>
        <w:t>«</w:t>
      </w:r>
      <w:r w:rsidRPr="00477593">
        <w:rPr>
          <w:rFonts w:ascii="Times New Roman" w:hAnsi="Times New Roman"/>
          <w:sz w:val="28"/>
          <w:szCs w:val="28"/>
        </w:rPr>
        <w:t>Как если бы был должником</w:t>
      </w:r>
      <w:r w:rsidR="00E442D4" w:rsidRPr="00477593">
        <w:rPr>
          <w:rFonts w:ascii="Times New Roman" w:hAnsi="Times New Roman"/>
          <w:sz w:val="28"/>
          <w:szCs w:val="28"/>
        </w:rPr>
        <w:t>»</w:t>
      </w:r>
      <w:r w:rsidR="00E442D4" w:rsidRPr="00477593">
        <w:rPr>
          <w:rStyle w:val="a5"/>
          <w:rFonts w:ascii="Times New Roman" w:hAnsi="Times New Roman"/>
          <w:sz w:val="28"/>
          <w:szCs w:val="28"/>
          <w:vertAlign w:val="baseline"/>
        </w:rPr>
        <w:footnoteReference w:id="105"/>
      </w:r>
      <w:r w:rsidRPr="00477593">
        <w:rPr>
          <w:rFonts w:ascii="Times New Roman" w:hAnsi="Times New Roman"/>
          <w:sz w:val="28"/>
          <w:szCs w:val="28"/>
        </w:rPr>
        <w:t>.</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Юридическая фикция со времен римского права как юридико-технический прием прочно вошла в правовую традицию и активно используется законодателем. Известна она и современному российскому праву, применяющему этот правовой инструмент для самых разнообразных нужд. Используется юридическая фикция в различных отраслях права для того, чтобы оптимизировать правовое регулирование сходных между собой отношений.</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К примеру, в таможенном праве при установлении правового режима таможенного складирования используется фикция, в соответствии с которой считается, что помещенные на таможенный склад иностранные товары находятся вне поля национальной (таможенной, налоговой) территории. Таможенная граница, в отличие от государственной границы, также является своеобразной юридической фикцией, поскольку является воображаемой линией на местности, очерчивающей пространственные пределы таможенной территории государства.</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В теории гражданского права известно использование фикций при объяснении правовой природы таких феноменов как юридическое лицо, безналичные деньги, бездокументарные ценные бумаги, представительство, товарораспрядительные документы</w:t>
      </w:r>
      <w:r w:rsidR="00F1021A" w:rsidRPr="00477593">
        <w:rPr>
          <w:rStyle w:val="a5"/>
          <w:rFonts w:ascii="Times New Roman" w:hAnsi="Times New Roman"/>
          <w:sz w:val="28"/>
          <w:szCs w:val="28"/>
          <w:vertAlign w:val="baseline"/>
        </w:rPr>
        <w:footnoteReference w:id="106"/>
      </w:r>
      <w:r w:rsidRPr="00477593">
        <w:rPr>
          <w:rFonts w:ascii="Times New Roman" w:hAnsi="Times New Roman"/>
          <w:sz w:val="28"/>
          <w:szCs w:val="28"/>
        </w:rPr>
        <w:t>.</w:t>
      </w:r>
      <w:r w:rsidR="00F1021A" w:rsidRPr="00477593">
        <w:rPr>
          <w:rFonts w:ascii="Times New Roman" w:hAnsi="Times New Roman"/>
          <w:sz w:val="28"/>
          <w:szCs w:val="28"/>
        </w:rPr>
        <w:t xml:space="preserve"> </w:t>
      </w:r>
      <w:r w:rsidRPr="00477593">
        <w:rPr>
          <w:rFonts w:ascii="Times New Roman" w:hAnsi="Times New Roman"/>
          <w:sz w:val="28"/>
          <w:szCs w:val="28"/>
        </w:rPr>
        <w:t>Известно использование правовых фикций и в гражданском процессуальном праве</w:t>
      </w:r>
      <w:r w:rsidR="00F1021A" w:rsidRPr="00477593">
        <w:rPr>
          <w:rFonts w:ascii="Times New Roman" w:hAnsi="Times New Roman"/>
          <w:sz w:val="28"/>
          <w:szCs w:val="28"/>
        </w:rPr>
        <w:t>,</w:t>
      </w:r>
      <w:r w:rsidRPr="00477593">
        <w:rPr>
          <w:rFonts w:ascii="Times New Roman" w:hAnsi="Times New Roman"/>
          <w:sz w:val="28"/>
          <w:szCs w:val="28"/>
        </w:rPr>
        <w:t xml:space="preserve"> в наследственном праве, в вексельном праве, в международном праве, в патентном законодательстве, в налоговом праве и т.д.</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Примерами фикции являются и случаи придания вновь принимаемым нормам законодательства обратной силы. В этом случае </w:t>
      </w:r>
      <w:r w:rsidR="00F1021A" w:rsidRPr="00477593">
        <w:rPr>
          <w:rFonts w:ascii="Times New Roman" w:hAnsi="Times New Roman"/>
          <w:sz w:val="28"/>
          <w:szCs w:val="28"/>
        </w:rPr>
        <w:t>«</w:t>
      </w:r>
      <w:r w:rsidRPr="00477593">
        <w:rPr>
          <w:rFonts w:ascii="Times New Roman" w:hAnsi="Times New Roman"/>
          <w:sz w:val="28"/>
          <w:szCs w:val="28"/>
        </w:rPr>
        <w:t>законодатель вымышляет, что введенная в действие новая норма существовала и ранее, а значит, применялась к соответствующим отношениям всегда, в том числе и до введения ее в действие</w:t>
      </w:r>
      <w:r w:rsidR="00F1021A" w:rsidRPr="00477593">
        <w:rPr>
          <w:rFonts w:ascii="Times New Roman" w:hAnsi="Times New Roman"/>
          <w:sz w:val="28"/>
          <w:szCs w:val="28"/>
        </w:rPr>
        <w:t>»</w:t>
      </w:r>
      <w:r w:rsidR="00F1021A" w:rsidRPr="00477593">
        <w:rPr>
          <w:rStyle w:val="a5"/>
          <w:rFonts w:ascii="Times New Roman" w:hAnsi="Times New Roman"/>
          <w:sz w:val="28"/>
          <w:szCs w:val="28"/>
          <w:vertAlign w:val="baseline"/>
        </w:rPr>
        <w:footnoteReference w:id="107"/>
      </w:r>
      <w:r w:rsidRPr="00477593">
        <w:rPr>
          <w:rFonts w:ascii="Times New Roman" w:hAnsi="Times New Roman"/>
          <w:sz w:val="28"/>
          <w:szCs w:val="28"/>
        </w:rPr>
        <w:t>.</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Использование правовых фикций объясняется тем, что законодательство, будучи консервативной системой взаимосвязанных понятий и категорий, не всегда успевает за потребностями жизни, за вновь возникающими явлениями. Поэтому для регулирования вновь возникающих экономичеких и правовых явлений используются устоявшиеся юридические формы. Другая причина использования правовых фикций - следование принципу экономичности в законотворческой деятельности. Намного проще придать условный правовой режим тому объекту, для которого это не свойственно, чем создавать усложненные правовые конструкции, при помощи которых регулирование будет иметь громоздкий характер. При использовании правовой фикции удается преодолеть ограничения и запреты, установленные самим законодателем</w:t>
      </w:r>
      <w:r w:rsidR="00E93F6A" w:rsidRPr="00477593">
        <w:rPr>
          <w:rStyle w:val="a5"/>
          <w:rFonts w:ascii="Times New Roman" w:hAnsi="Times New Roman"/>
          <w:sz w:val="28"/>
          <w:szCs w:val="28"/>
          <w:vertAlign w:val="baseline"/>
        </w:rPr>
        <w:footnoteReference w:id="108"/>
      </w:r>
      <w:r w:rsidRPr="00477593">
        <w:rPr>
          <w:rFonts w:ascii="Times New Roman" w:hAnsi="Times New Roman"/>
          <w:sz w:val="28"/>
          <w:szCs w:val="28"/>
        </w:rPr>
        <w:t>.</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С возвращением в российское гражданское право традиционной классификации вещей на движимые и недвижимые возник различный правовой режим имущества.</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Как уже отмечалось выше, в законодательстве содержится определение недвижимости, под которой в соответствии со ст. 130 ГК РФ понимаются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Кроме того, к недвижимым вещам относятся подлежащие государственной регистрации воздушные и морские суда, суда внутреннего плавания, космические объекты.</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Анализ приведенной легальной дефиниции недвижимости показывает, что законодатель в ее определении использовал два критерия: экономический (земля, связь с землей, то есть учет естественных свойств классифицируемого объекта) и юридический (наделение статусом недвижимости в силу закона).</w:t>
      </w:r>
    </w:p>
    <w:p w:rsidR="008A1849" w:rsidRPr="00477593" w:rsidRDefault="008A1849"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О.Ю. Скворцов пишет: «</w:t>
      </w:r>
      <w:r w:rsidR="000101AB" w:rsidRPr="00477593">
        <w:rPr>
          <w:rFonts w:ascii="Times New Roman" w:hAnsi="Times New Roman"/>
          <w:sz w:val="28"/>
          <w:szCs w:val="28"/>
        </w:rPr>
        <w:t>В гражданском обороте существует ряд объектов, оборот которых представляет особую важность для экономической жизни страны. Для того, чтобы контролировать оборот подобного рода вещей, законодатель вынужден устанавливать особый правовой режим данного имущества. В качестве юридико-технического приема для установления особого правового режима значимого для государства имущества использовано наделение такого имущества статусом недвижимого</w:t>
      </w:r>
      <w:r w:rsidRPr="00477593">
        <w:rPr>
          <w:rFonts w:ascii="Times New Roman" w:hAnsi="Times New Roman"/>
          <w:sz w:val="28"/>
          <w:szCs w:val="28"/>
        </w:rPr>
        <w:t>»</w:t>
      </w:r>
      <w:r w:rsidRPr="00477593">
        <w:rPr>
          <w:rStyle w:val="a5"/>
          <w:rFonts w:ascii="Times New Roman" w:hAnsi="Times New Roman"/>
          <w:sz w:val="28"/>
          <w:szCs w:val="28"/>
          <w:vertAlign w:val="baseline"/>
        </w:rPr>
        <w:footnoteReference w:id="109"/>
      </w:r>
      <w:r w:rsidR="000101AB" w:rsidRPr="00477593">
        <w:rPr>
          <w:rFonts w:ascii="Times New Roman" w:hAnsi="Times New Roman"/>
          <w:sz w:val="28"/>
          <w:szCs w:val="28"/>
        </w:rPr>
        <w:t>.</w:t>
      </w:r>
    </w:p>
    <w:p w:rsidR="000101AB" w:rsidRPr="00477593" w:rsidRDefault="007D3571"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w:t>
      </w:r>
      <w:r w:rsidR="000101AB" w:rsidRPr="00477593">
        <w:rPr>
          <w:rFonts w:ascii="Times New Roman" w:hAnsi="Times New Roman"/>
          <w:sz w:val="28"/>
          <w:szCs w:val="28"/>
        </w:rPr>
        <w:t>Поскольку общий оборот недвижимости имеет особый характер, более сложный, чем оборот движимых вещей, то наделение статусом недвижимого имущества тех вещей, которые по своей природе являются движимыми, есть не более чем прием юридической техники</w:t>
      </w:r>
      <w:r w:rsidRPr="00477593">
        <w:rPr>
          <w:rFonts w:ascii="Times New Roman" w:hAnsi="Times New Roman"/>
          <w:sz w:val="28"/>
          <w:szCs w:val="28"/>
        </w:rPr>
        <w:t>», - пишет С.А. Степ</w:t>
      </w:r>
      <w:r w:rsidR="007B7026" w:rsidRPr="00477593">
        <w:rPr>
          <w:rFonts w:ascii="Times New Roman" w:hAnsi="Times New Roman"/>
          <w:sz w:val="28"/>
          <w:szCs w:val="28"/>
        </w:rPr>
        <w:t>а</w:t>
      </w:r>
      <w:r w:rsidRPr="00477593">
        <w:rPr>
          <w:rFonts w:ascii="Times New Roman" w:hAnsi="Times New Roman"/>
          <w:sz w:val="28"/>
          <w:szCs w:val="28"/>
        </w:rPr>
        <w:t>нов</w:t>
      </w:r>
      <w:r w:rsidRPr="00477593">
        <w:rPr>
          <w:rStyle w:val="a5"/>
          <w:rFonts w:ascii="Times New Roman" w:hAnsi="Times New Roman"/>
          <w:sz w:val="28"/>
          <w:szCs w:val="28"/>
          <w:vertAlign w:val="baseline"/>
        </w:rPr>
        <w:footnoteReference w:id="110"/>
      </w:r>
      <w:r w:rsidR="000101AB" w:rsidRPr="00477593">
        <w:rPr>
          <w:rFonts w:ascii="Times New Roman" w:hAnsi="Times New Roman"/>
          <w:sz w:val="28"/>
          <w:szCs w:val="28"/>
        </w:rPr>
        <w:t xml:space="preserve">. </w:t>
      </w:r>
      <w:r w:rsidR="007B7026" w:rsidRPr="00477593">
        <w:rPr>
          <w:rFonts w:ascii="Times New Roman" w:hAnsi="Times New Roman"/>
          <w:sz w:val="28"/>
          <w:szCs w:val="28"/>
        </w:rPr>
        <w:t>По мнению данного автора, и</w:t>
      </w:r>
      <w:r w:rsidR="000101AB" w:rsidRPr="00477593">
        <w:rPr>
          <w:rFonts w:ascii="Times New Roman" w:hAnsi="Times New Roman"/>
          <w:sz w:val="28"/>
          <w:szCs w:val="28"/>
        </w:rPr>
        <w:t xml:space="preserve">спользование этого приема в значительной степени упрощает правовое регулирование оборота </w:t>
      </w:r>
      <w:r w:rsidR="007B7026" w:rsidRPr="00477593">
        <w:rPr>
          <w:rFonts w:ascii="Times New Roman" w:hAnsi="Times New Roman"/>
          <w:sz w:val="28"/>
          <w:szCs w:val="28"/>
        </w:rPr>
        <w:t>недвижимого</w:t>
      </w:r>
      <w:r w:rsidR="000101AB" w:rsidRPr="00477593">
        <w:rPr>
          <w:rFonts w:ascii="Times New Roman" w:hAnsi="Times New Roman"/>
          <w:sz w:val="28"/>
          <w:szCs w:val="28"/>
        </w:rPr>
        <w:t xml:space="preserve"> имущества. </w:t>
      </w:r>
      <w:r w:rsidR="007B7026" w:rsidRPr="00477593">
        <w:rPr>
          <w:rFonts w:ascii="Times New Roman" w:hAnsi="Times New Roman"/>
          <w:sz w:val="28"/>
          <w:szCs w:val="28"/>
        </w:rPr>
        <w:t>«</w:t>
      </w:r>
      <w:r w:rsidR="000101AB" w:rsidRPr="00477593">
        <w:rPr>
          <w:rFonts w:ascii="Times New Roman" w:hAnsi="Times New Roman"/>
          <w:sz w:val="28"/>
          <w:szCs w:val="28"/>
        </w:rPr>
        <w:t>По своей сути данный прием есть ничто иное</w:t>
      </w:r>
      <w:r w:rsidR="007B7026" w:rsidRPr="00477593">
        <w:rPr>
          <w:rFonts w:ascii="Times New Roman" w:hAnsi="Times New Roman"/>
          <w:sz w:val="28"/>
          <w:szCs w:val="28"/>
        </w:rPr>
        <w:t xml:space="preserve"> </w:t>
      </w:r>
      <w:r w:rsidR="000101AB" w:rsidRPr="00477593">
        <w:rPr>
          <w:rFonts w:ascii="Times New Roman" w:hAnsi="Times New Roman"/>
          <w:sz w:val="28"/>
          <w:szCs w:val="28"/>
        </w:rPr>
        <w:t>как применение юридической фикции</w:t>
      </w:r>
      <w:r w:rsidR="007B7026" w:rsidRPr="00477593">
        <w:rPr>
          <w:rFonts w:ascii="Times New Roman" w:hAnsi="Times New Roman"/>
          <w:sz w:val="28"/>
          <w:szCs w:val="28"/>
        </w:rPr>
        <w:t>»</w:t>
      </w:r>
      <w:r w:rsidR="007B7026" w:rsidRPr="00477593">
        <w:rPr>
          <w:rStyle w:val="a5"/>
          <w:rFonts w:ascii="Times New Roman" w:hAnsi="Times New Roman"/>
          <w:sz w:val="28"/>
          <w:szCs w:val="28"/>
          <w:vertAlign w:val="baseline"/>
        </w:rPr>
        <w:footnoteReference w:id="111"/>
      </w:r>
      <w:r w:rsidR="000101AB" w:rsidRPr="00477593">
        <w:rPr>
          <w:rFonts w:ascii="Times New Roman" w:hAnsi="Times New Roman"/>
          <w:sz w:val="28"/>
          <w:szCs w:val="28"/>
        </w:rPr>
        <w:t>. Действительно, те вещи (воздушные и морские суда, суда внутреннего плавания, космические объекты), которые по своей природе движимы, то есть не имеют неразрывной связи с землей, юридически называются недвижимыми. Таким образом, законодатель придает этим вещам правовой режим, который с классификационной точки зрения характерен для вещей с прямо противоположными естественными свойствами.</w:t>
      </w:r>
    </w:p>
    <w:p w:rsidR="00C50827"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Кроме указанных выше объектов законодатель рассматривает в качестве недвижимой вещи такой сложный объект гражданских прав, как предприятие - имущественный комплекс, который используется в предпринимательской деятельности. Законодатель рассматривает имущественный комплекс предприятия как нераздельную совокупность объектов вещного права (включающих как недвижимые, так и движимые вещи), а также как объектов обязательственного права. То имущество, которое не является недвижимостью, но попадает в состав предприятия как имущественного комплекса, теряет в общем объекте гражданского права свой статус движимых вещей и является составной частью недвижимого имущества, сохраняя этот статус до тех пор, пока не утрачивает связи с предприятием как целостным имущественным комплексом.</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Точно также и обязательственные права, являющиеся составными частями предприятия как имущественного комплекса, трансформируются в неотделимую часть недвижимого имущества. Даже наиболее последовательный противник рассмотрения имущественных прав в качестве объектов права собственности профессор В.А. Дозорцев признает, что </w:t>
      </w:r>
      <w:r w:rsidR="00C50827" w:rsidRPr="00477593">
        <w:rPr>
          <w:rFonts w:ascii="Times New Roman" w:hAnsi="Times New Roman"/>
          <w:sz w:val="28"/>
          <w:szCs w:val="28"/>
        </w:rPr>
        <w:t>«</w:t>
      </w:r>
      <w:r w:rsidRPr="00477593">
        <w:rPr>
          <w:rFonts w:ascii="Times New Roman" w:hAnsi="Times New Roman"/>
          <w:sz w:val="28"/>
          <w:szCs w:val="28"/>
        </w:rPr>
        <w:t>только в качестве элемента предприятия как комплекса его обязательственные права и обязанности, исключительные права могут считаться входящими в состав объекта права собственности. В обособленном же виде обязательственные требования и другие права на объекты, не имеющие вещественного характера, никак не могут входить в число объектов права собственности</w:t>
      </w:r>
      <w:r w:rsidR="00C50827" w:rsidRPr="00477593">
        <w:rPr>
          <w:rFonts w:ascii="Times New Roman" w:hAnsi="Times New Roman"/>
          <w:sz w:val="28"/>
          <w:szCs w:val="28"/>
        </w:rPr>
        <w:t>»</w:t>
      </w:r>
      <w:r w:rsidR="00C50827" w:rsidRPr="00477593">
        <w:rPr>
          <w:rStyle w:val="a5"/>
          <w:rFonts w:ascii="Times New Roman" w:hAnsi="Times New Roman"/>
          <w:sz w:val="28"/>
          <w:szCs w:val="28"/>
          <w:vertAlign w:val="baseline"/>
        </w:rPr>
        <w:footnoteReference w:id="112"/>
      </w:r>
      <w:r w:rsidRPr="00477593">
        <w:rPr>
          <w:rFonts w:ascii="Times New Roman" w:hAnsi="Times New Roman"/>
          <w:sz w:val="28"/>
          <w:szCs w:val="28"/>
        </w:rPr>
        <w:t>.</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В.С. Ем </w:t>
      </w:r>
      <w:r w:rsidR="006A49E8" w:rsidRPr="00477593">
        <w:rPr>
          <w:rFonts w:ascii="Times New Roman" w:hAnsi="Times New Roman"/>
          <w:sz w:val="28"/>
          <w:szCs w:val="28"/>
        </w:rPr>
        <w:t>отмечает</w:t>
      </w:r>
      <w:r w:rsidRPr="00477593">
        <w:rPr>
          <w:rFonts w:ascii="Times New Roman" w:hAnsi="Times New Roman"/>
          <w:sz w:val="28"/>
          <w:szCs w:val="28"/>
        </w:rPr>
        <w:t xml:space="preserve">, что </w:t>
      </w:r>
      <w:r w:rsidR="006A49E8" w:rsidRPr="00477593">
        <w:rPr>
          <w:rFonts w:ascii="Times New Roman" w:hAnsi="Times New Roman"/>
          <w:sz w:val="28"/>
          <w:szCs w:val="28"/>
        </w:rPr>
        <w:t>«</w:t>
      </w:r>
      <w:r w:rsidRPr="00477593">
        <w:rPr>
          <w:rFonts w:ascii="Times New Roman" w:hAnsi="Times New Roman"/>
          <w:sz w:val="28"/>
          <w:szCs w:val="28"/>
        </w:rPr>
        <w:t>с юридической точки зрения, торговое предприятие - это юридически неделимая совокупность имущества. При продаже имущества предприятия по частям невозможно частично передать фирму, клиентуру, доброе имя и т.п. При продаже предприятия в целом, помимо возможности передать в полном объеме нематериальные активы предприятия, сохраняется производственное или торговое дело, рабочие места для занятых на предприятии людей</w:t>
      </w:r>
      <w:r w:rsidR="006A49E8" w:rsidRPr="00477593">
        <w:rPr>
          <w:rFonts w:ascii="Times New Roman" w:hAnsi="Times New Roman"/>
          <w:sz w:val="28"/>
          <w:szCs w:val="28"/>
        </w:rPr>
        <w:t>»</w:t>
      </w:r>
      <w:r w:rsidR="006A49E8" w:rsidRPr="00477593">
        <w:rPr>
          <w:rStyle w:val="a5"/>
          <w:rFonts w:ascii="Times New Roman" w:hAnsi="Times New Roman"/>
          <w:sz w:val="28"/>
          <w:szCs w:val="28"/>
          <w:vertAlign w:val="baseline"/>
        </w:rPr>
        <w:footnoteReference w:id="113"/>
      </w:r>
      <w:r w:rsidRPr="00477593">
        <w:rPr>
          <w:rFonts w:ascii="Times New Roman" w:hAnsi="Times New Roman"/>
          <w:sz w:val="28"/>
          <w:szCs w:val="28"/>
        </w:rPr>
        <w:t>.</w:t>
      </w:r>
    </w:p>
    <w:p w:rsidR="006A49E8"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Таким образом, и в данном случае законодатель использовал своего рода фикцию, наделив статусом недвижимости то имущество, которое не обладает соответствующими естественными свойствами, то есть неразрывной связью с землей. Причем в случае с трансформацией обязательственных и исключительных прав в составные части недвижимого имущества используется двойная фикция - первоначально законодатель, включив указанные права в состав предприятия, придает им статус вещных прав, а затем наделяет статусом недвижимого имущества.</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Отчуждение предприятия с точки зрения российского законодателя возможно на вещно-правовой основе. Это объясняется тем, что, как заметил К.И. Скловский, </w:t>
      </w:r>
      <w:r w:rsidR="006A49E8" w:rsidRPr="00477593">
        <w:rPr>
          <w:rFonts w:ascii="Times New Roman" w:hAnsi="Times New Roman"/>
          <w:sz w:val="28"/>
          <w:szCs w:val="28"/>
        </w:rPr>
        <w:t>«</w:t>
      </w:r>
      <w:r w:rsidRPr="00477593">
        <w:rPr>
          <w:rFonts w:ascii="Times New Roman" w:hAnsi="Times New Roman"/>
          <w:sz w:val="28"/>
          <w:szCs w:val="28"/>
        </w:rPr>
        <w:t>когда права требования рассматриваются как объекты права (res incorporales), становится возможным применение к этим правам, считая их за вещи, режима вещного права</w:t>
      </w:r>
      <w:r w:rsidR="006A49E8" w:rsidRPr="00477593">
        <w:rPr>
          <w:rFonts w:ascii="Times New Roman" w:hAnsi="Times New Roman"/>
          <w:sz w:val="28"/>
          <w:szCs w:val="28"/>
        </w:rPr>
        <w:t>»</w:t>
      </w:r>
      <w:r w:rsidR="006A49E8" w:rsidRPr="00477593">
        <w:rPr>
          <w:rStyle w:val="a5"/>
          <w:rFonts w:ascii="Times New Roman" w:hAnsi="Times New Roman"/>
          <w:sz w:val="28"/>
          <w:szCs w:val="28"/>
          <w:vertAlign w:val="baseline"/>
        </w:rPr>
        <w:footnoteReference w:id="114"/>
      </w:r>
      <w:r w:rsidRPr="00477593">
        <w:rPr>
          <w:rFonts w:ascii="Times New Roman" w:hAnsi="Times New Roman"/>
          <w:sz w:val="28"/>
          <w:szCs w:val="28"/>
        </w:rPr>
        <w:t xml:space="preserve">. Таким образом, включенные в состав предприятия обязательственные и исключительные права циркулируют в гражданском обороте по правилам, установленным для оборота вещных прав. </w:t>
      </w:r>
      <w:r w:rsidR="000304DD" w:rsidRPr="00477593">
        <w:rPr>
          <w:rFonts w:ascii="Times New Roman" w:hAnsi="Times New Roman"/>
          <w:sz w:val="28"/>
          <w:szCs w:val="28"/>
        </w:rPr>
        <w:t>«</w:t>
      </w:r>
      <w:r w:rsidRPr="00477593">
        <w:rPr>
          <w:rFonts w:ascii="Times New Roman" w:hAnsi="Times New Roman"/>
          <w:sz w:val="28"/>
          <w:szCs w:val="28"/>
        </w:rPr>
        <w:t>При этом по соображениям юридической техники игнорируется их обязательственно-правовая природа, которая предполагает иные принципы их передачи</w:t>
      </w:r>
      <w:r w:rsidR="000304DD" w:rsidRPr="00477593">
        <w:rPr>
          <w:rFonts w:ascii="Times New Roman" w:hAnsi="Times New Roman"/>
          <w:sz w:val="28"/>
          <w:szCs w:val="28"/>
        </w:rPr>
        <w:t>»</w:t>
      </w:r>
      <w:r w:rsidR="000304DD" w:rsidRPr="00477593">
        <w:rPr>
          <w:rStyle w:val="a5"/>
          <w:rFonts w:ascii="Times New Roman" w:hAnsi="Times New Roman"/>
          <w:sz w:val="28"/>
          <w:szCs w:val="28"/>
          <w:vertAlign w:val="baseline"/>
        </w:rPr>
        <w:footnoteReference w:id="115"/>
      </w:r>
      <w:r w:rsidRPr="00477593">
        <w:rPr>
          <w:rFonts w:ascii="Times New Roman" w:hAnsi="Times New Roman"/>
          <w:sz w:val="28"/>
          <w:szCs w:val="28"/>
        </w:rPr>
        <w:t>.</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bookmarkStart w:id="16" w:name="sub_408022"/>
      <w:r w:rsidRPr="00477593">
        <w:rPr>
          <w:rFonts w:ascii="Times New Roman" w:hAnsi="Times New Roman"/>
          <w:sz w:val="28"/>
          <w:szCs w:val="28"/>
        </w:rPr>
        <w:t>Специфика правового режима недвижимого имущества обусловлена прежде всего тем, что права на это имущество, а также совершаемые с ним сделки в установленных законом случаях подлежат государственной регистрации. Однако этим не исчерпываются особенности правового режима недвижимого имущества. Кроме указанного, существуют особенности возникновения, перехода и прекращения прав на это имущество, совершения с ним сделок. В ряде случаев оборотоспособность недвижимых вещей более ограничена, чем использование в гражданском обороте движимых вещей. В некоторых случаях законодатель устанавливает полный запрет на оборот недвижимых вещей</w:t>
      </w:r>
      <w:r w:rsidR="006F26B4" w:rsidRPr="00477593">
        <w:rPr>
          <w:rFonts w:ascii="Times New Roman" w:hAnsi="Times New Roman"/>
          <w:sz w:val="28"/>
          <w:szCs w:val="28"/>
        </w:rPr>
        <w:t>.</w:t>
      </w:r>
      <w:r w:rsidRPr="00477593">
        <w:rPr>
          <w:rFonts w:ascii="Times New Roman" w:hAnsi="Times New Roman"/>
          <w:sz w:val="28"/>
          <w:szCs w:val="28"/>
        </w:rPr>
        <w:t xml:space="preserve"> </w:t>
      </w:r>
      <w:r w:rsidR="006F26B4" w:rsidRPr="00477593">
        <w:rPr>
          <w:rFonts w:ascii="Times New Roman" w:hAnsi="Times New Roman"/>
          <w:sz w:val="28"/>
          <w:szCs w:val="28"/>
        </w:rPr>
        <w:t>Н</w:t>
      </w:r>
      <w:r w:rsidRPr="00477593">
        <w:rPr>
          <w:rFonts w:ascii="Times New Roman" w:hAnsi="Times New Roman"/>
          <w:sz w:val="28"/>
          <w:szCs w:val="28"/>
        </w:rPr>
        <w:t xml:space="preserve">апример, в соответствии с п. 2 ст. 12 </w:t>
      </w:r>
      <w:r w:rsidR="006F26B4" w:rsidRPr="00477593">
        <w:rPr>
          <w:rFonts w:ascii="Times New Roman" w:hAnsi="Times New Roman"/>
          <w:sz w:val="28"/>
          <w:szCs w:val="28"/>
        </w:rPr>
        <w:t xml:space="preserve">Кодекса торгового мореплавания Российской Федерации (далее - </w:t>
      </w:r>
      <w:r w:rsidRPr="00477593">
        <w:rPr>
          <w:rFonts w:ascii="Times New Roman" w:hAnsi="Times New Roman"/>
          <w:sz w:val="28"/>
          <w:szCs w:val="28"/>
        </w:rPr>
        <w:t>КТМ РФ</w:t>
      </w:r>
      <w:r w:rsidR="006F26B4" w:rsidRPr="00477593">
        <w:rPr>
          <w:rFonts w:ascii="Times New Roman" w:hAnsi="Times New Roman"/>
          <w:sz w:val="28"/>
          <w:szCs w:val="28"/>
        </w:rPr>
        <w:t>)</w:t>
      </w:r>
      <w:r w:rsidRPr="00477593">
        <w:rPr>
          <w:rFonts w:ascii="Times New Roman" w:hAnsi="Times New Roman"/>
          <w:sz w:val="28"/>
          <w:szCs w:val="28"/>
        </w:rPr>
        <w:t xml:space="preserve"> суда с ядерными энергетическими установками могут находиться исключительно в собственности государства</w:t>
      </w:r>
      <w:r w:rsidR="006F26B4" w:rsidRPr="00477593">
        <w:rPr>
          <w:rStyle w:val="a5"/>
          <w:rFonts w:ascii="Times New Roman" w:hAnsi="Times New Roman"/>
          <w:sz w:val="28"/>
          <w:szCs w:val="28"/>
          <w:vertAlign w:val="baseline"/>
        </w:rPr>
        <w:footnoteReference w:id="116"/>
      </w:r>
      <w:r w:rsidRPr="00477593">
        <w:rPr>
          <w:rFonts w:ascii="Times New Roman" w:hAnsi="Times New Roman"/>
          <w:sz w:val="28"/>
          <w:szCs w:val="28"/>
        </w:rPr>
        <w:t>.</w:t>
      </w:r>
    </w:p>
    <w:bookmarkEnd w:id="16"/>
    <w:p w:rsidR="00096D53"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Однако следует отметить, что правовой режим не однороден и внутри самой системы недвижимых вещей. Существуют различия в регулировании правового режима различных видов недвижимости. Особенно заметны такие различия в регулировании недвижимых вещей, которые являются таковыми в силу своих естественных свойств, и тем недвижимым имуществом, которое наделено статусом недвижимости в силу закона.</w:t>
      </w:r>
      <w:r w:rsidR="00096D53" w:rsidRPr="00477593">
        <w:rPr>
          <w:rFonts w:ascii="Times New Roman" w:hAnsi="Times New Roman"/>
          <w:sz w:val="28"/>
          <w:szCs w:val="28"/>
        </w:rPr>
        <w:t xml:space="preserve"> </w:t>
      </w:r>
      <w:bookmarkStart w:id="17" w:name="sub_408024"/>
      <w:r w:rsidRPr="00477593">
        <w:rPr>
          <w:rFonts w:ascii="Times New Roman" w:hAnsi="Times New Roman"/>
          <w:sz w:val="28"/>
          <w:szCs w:val="28"/>
        </w:rPr>
        <w:t>Именно в силу естественных свойств, которыми обладают недвижимые вещи, определенные таковыми в силу закона (недвижимость как фикция), невозможно реализовать в отношении них все те принципы, которым подчинено регулирование недвижимых по природе вещей.</w:t>
      </w:r>
    </w:p>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Так, общим правилом регистрации земельной недвижимости является учет этих объектов по их местонахождению. Очевидно, что подвижные объекты недвижимости (морские и речные суда, воздушные суда, космические объекты) не могут быть зарегистрированы по месту их нахождения в принципе, поскольку они в силу их экономической, хозяйственной предназначенности непрерывно перемещаются. Это вызывает необходимость определения принципа регистрации таковых объектов и установления особенностей порядка таковой регистрации. Не случайно, что Закон о госрегистрации прав на недвижимость не распространил свое регулирование на сферу регистрации прав на воздушные и морские суда, суда внутреннего плавания и космические объекты (п. 1 ст. 4). Регистрация этих недвижимых вещей осуществляется по особым правилам, существенным образом отличающимся от регистрации недвижимости, которая является таковой в силу естественных свойств. В этом случае, как справедливо заметил М.И. Брагинский, государственная регистрация - этот тот конститутивный признак, </w:t>
      </w:r>
      <w:r w:rsidR="00096D53" w:rsidRPr="00477593">
        <w:rPr>
          <w:rFonts w:ascii="Times New Roman" w:hAnsi="Times New Roman"/>
          <w:sz w:val="28"/>
          <w:szCs w:val="28"/>
        </w:rPr>
        <w:t>«</w:t>
      </w:r>
      <w:r w:rsidRPr="00477593">
        <w:rPr>
          <w:rFonts w:ascii="Times New Roman" w:hAnsi="Times New Roman"/>
          <w:sz w:val="28"/>
          <w:szCs w:val="28"/>
        </w:rPr>
        <w:t>благодаря которому на соответствующие виды движимого имущества распространяется в определенных пределах установленный для недвижимости правовой режим</w:t>
      </w:r>
      <w:r w:rsidR="00096D53" w:rsidRPr="00477593">
        <w:rPr>
          <w:rFonts w:ascii="Times New Roman" w:hAnsi="Times New Roman"/>
          <w:sz w:val="28"/>
          <w:szCs w:val="28"/>
        </w:rPr>
        <w:t>»</w:t>
      </w:r>
      <w:r w:rsidR="00096D53" w:rsidRPr="00477593">
        <w:rPr>
          <w:rStyle w:val="a5"/>
          <w:rFonts w:ascii="Times New Roman" w:hAnsi="Times New Roman"/>
          <w:sz w:val="28"/>
          <w:szCs w:val="28"/>
          <w:vertAlign w:val="baseline"/>
        </w:rPr>
        <w:footnoteReference w:id="117"/>
      </w:r>
      <w:r w:rsidRPr="00477593">
        <w:rPr>
          <w:rFonts w:ascii="Times New Roman" w:hAnsi="Times New Roman"/>
          <w:sz w:val="28"/>
          <w:szCs w:val="28"/>
        </w:rPr>
        <w:t>.</w:t>
      </w:r>
    </w:p>
    <w:bookmarkEnd w:id="17"/>
    <w:p w:rsidR="000101AB" w:rsidRPr="00477593" w:rsidRDefault="000101AB"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Таким образом, принципы и порядок государственной регистрации прав на недвижимое имущество, которое является таковым в силу закона (на основании юридической фикции), существенно отличается от государственной регистрации прав и сделок с поземельной недвижимостью. </w:t>
      </w:r>
      <w:r w:rsidR="005B2B3C" w:rsidRPr="00477593">
        <w:rPr>
          <w:rFonts w:ascii="Times New Roman" w:hAnsi="Times New Roman"/>
          <w:sz w:val="28"/>
          <w:szCs w:val="28"/>
        </w:rPr>
        <w:t>В специальной литературе дискутируют</w:t>
      </w:r>
      <w:r w:rsidRPr="00477593">
        <w:rPr>
          <w:rFonts w:ascii="Times New Roman" w:hAnsi="Times New Roman"/>
          <w:sz w:val="28"/>
          <w:szCs w:val="28"/>
        </w:rPr>
        <w:t xml:space="preserve">, насколько оправданным оказалось использование законодателем такого юридико-технического приема, как использование правовой фикции </w:t>
      </w:r>
      <w:r w:rsidR="005B2B3C" w:rsidRPr="00477593">
        <w:rPr>
          <w:rFonts w:ascii="Times New Roman" w:hAnsi="Times New Roman"/>
          <w:sz w:val="28"/>
          <w:szCs w:val="28"/>
        </w:rPr>
        <w:t>«</w:t>
      </w:r>
      <w:r w:rsidRPr="00477593">
        <w:rPr>
          <w:rFonts w:ascii="Times New Roman" w:hAnsi="Times New Roman"/>
          <w:sz w:val="28"/>
          <w:szCs w:val="28"/>
        </w:rPr>
        <w:t>недвижимость</w:t>
      </w:r>
      <w:r w:rsidR="005B2B3C" w:rsidRPr="00477593">
        <w:rPr>
          <w:rFonts w:ascii="Times New Roman" w:hAnsi="Times New Roman"/>
          <w:sz w:val="28"/>
          <w:szCs w:val="28"/>
        </w:rPr>
        <w:t>»</w:t>
      </w:r>
      <w:r w:rsidRPr="00477593">
        <w:rPr>
          <w:rFonts w:ascii="Times New Roman" w:hAnsi="Times New Roman"/>
          <w:sz w:val="28"/>
          <w:szCs w:val="28"/>
        </w:rPr>
        <w:t xml:space="preserve"> для регулирования правового статуса воздушных и морских судов, судов внутреннего плавания и космических объектов. </w:t>
      </w:r>
      <w:r w:rsidR="005B2B3C" w:rsidRPr="00477593">
        <w:rPr>
          <w:rFonts w:ascii="Times New Roman" w:hAnsi="Times New Roman"/>
          <w:sz w:val="28"/>
          <w:szCs w:val="28"/>
        </w:rPr>
        <w:t>«</w:t>
      </w:r>
      <w:r w:rsidRPr="00477593">
        <w:rPr>
          <w:rFonts w:ascii="Times New Roman" w:hAnsi="Times New Roman"/>
          <w:sz w:val="28"/>
          <w:szCs w:val="28"/>
        </w:rPr>
        <w:t>Указанные объекты не обладают экономическими признаками недвижимости, применение к ним особого режима учета не адекватно государственной регистрации поземельной недвижимости</w:t>
      </w:r>
      <w:r w:rsidR="005B2B3C" w:rsidRPr="00477593">
        <w:rPr>
          <w:rFonts w:ascii="Times New Roman" w:hAnsi="Times New Roman"/>
          <w:sz w:val="28"/>
          <w:szCs w:val="28"/>
        </w:rPr>
        <w:t>», - пишет О.Ю. Скворцов</w:t>
      </w:r>
      <w:r w:rsidR="005B2B3C" w:rsidRPr="00477593">
        <w:rPr>
          <w:rStyle w:val="a5"/>
          <w:rFonts w:ascii="Times New Roman" w:hAnsi="Times New Roman"/>
          <w:sz w:val="28"/>
          <w:szCs w:val="28"/>
          <w:vertAlign w:val="baseline"/>
        </w:rPr>
        <w:footnoteReference w:id="118"/>
      </w:r>
      <w:r w:rsidRPr="00477593">
        <w:rPr>
          <w:rFonts w:ascii="Times New Roman" w:hAnsi="Times New Roman"/>
          <w:sz w:val="28"/>
          <w:szCs w:val="28"/>
        </w:rPr>
        <w:t>.</w:t>
      </w:r>
    </w:p>
    <w:p w:rsidR="000101AB" w:rsidRDefault="000101AB"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t>Таким образом, обоснование необходимости наделения статусом недвижимости морских, речных и воздушных судов с точки зрения стремления законодателя к экономии нормативного материала в виде соподчинения институту государственной регистрации</w:t>
      </w:r>
      <w:r w:rsidR="00C2653B" w:rsidRPr="00477593">
        <w:rPr>
          <w:rFonts w:ascii="Times New Roman" w:hAnsi="Times New Roman"/>
          <w:sz w:val="28"/>
          <w:szCs w:val="28"/>
        </w:rPr>
        <w:t xml:space="preserve">, по мнению многих исследователей данного вопроса, </w:t>
      </w:r>
      <w:r w:rsidRPr="00477593">
        <w:rPr>
          <w:rFonts w:ascii="Times New Roman" w:hAnsi="Times New Roman"/>
          <w:sz w:val="28"/>
          <w:szCs w:val="28"/>
        </w:rPr>
        <w:t>не оправдывается существующими различными юридико-техническими способами государственной регистрации, установленными для регистрации различных недвижимых вещей: с одной стороны, поземельной недвижимости, с другой стороны - недвижимых вещей, являющихся таковыми в силу закона (или, другими словами, на основании юридической фикции).</w:t>
      </w:r>
    </w:p>
    <w:p w:rsidR="00477593" w:rsidRPr="00477593" w:rsidRDefault="00477593" w:rsidP="00477593">
      <w:pPr>
        <w:spacing w:after="0" w:line="360" w:lineRule="auto"/>
        <w:ind w:firstLine="709"/>
        <w:jc w:val="both"/>
        <w:rPr>
          <w:rFonts w:ascii="Times New Roman" w:hAnsi="Times New Roman"/>
          <w:sz w:val="28"/>
          <w:szCs w:val="28"/>
        </w:rPr>
      </w:pPr>
    </w:p>
    <w:p w:rsidR="003B6A21" w:rsidRPr="00477593" w:rsidRDefault="003B6A21"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br w:type="page"/>
      </w:r>
    </w:p>
    <w:p w:rsidR="000101AB" w:rsidRDefault="003B6A21" w:rsidP="00477593">
      <w:pPr>
        <w:pStyle w:val="2"/>
        <w:spacing w:before="0" w:line="360" w:lineRule="auto"/>
        <w:ind w:firstLine="709"/>
        <w:jc w:val="both"/>
        <w:rPr>
          <w:rFonts w:ascii="Times New Roman" w:hAnsi="Times New Roman"/>
          <w:color w:val="auto"/>
          <w:sz w:val="28"/>
          <w:szCs w:val="28"/>
        </w:rPr>
      </w:pPr>
      <w:bookmarkStart w:id="18" w:name="_Toc231488752"/>
      <w:r w:rsidRPr="00477593">
        <w:rPr>
          <w:rFonts w:ascii="Times New Roman" w:hAnsi="Times New Roman"/>
          <w:color w:val="auto"/>
          <w:sz w:val="28"/>
          <w:szCs w:val="28"/>
        </w:rPr>
        <w:t>Заключение</w:t>
      </w:r>
      <w:bookmarkEnd w:id="18"/>
    </w:p>
    <w:p w:rsidR="00477593" w:rsidRDefault="00477593" w:rsidP="00477593">
      <w:pPr>
        <w:autoSpaceDE w:val="0"/>
        <w:autoSpaceDN w:val="0"/>
        <w:adjustRightInd w:val="0"/>
        <w:spacing w:after="0" w:line="360" w:lineRule="auto"/>
        <w:ind w:firstLine="709"/>
        <w:jc w:val="both"/>
        <w:rPr>
          <w:rFonts w:ascii="Times New Roman" w:hAnsi="Times New Roman"/>
          <w:sz w:val="28"/>
          <w:szCs w:val="28"/>
        </w:rPr>
      </w:pPr>
    </w:p>
    <w:p w:rsidR="00E51005" w:rsidRPr="00477593" w:rsidRDefault="00E51005"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Исходя из изложенного были сделаны следующие выводы.</w:t>
      </w:r>
    </w:p>
    <w:p w:rsidR="00CF28E1" w:rsidRPr="00477593" w:rsidRDefault="00CF28E1"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Правовой режим недвижимого имущества определяется установлением его принципов, особенностями возникновения, изменения и прекращения прав в отношении него, законодательно установленным объемом правомочий и несением обязанностей, связанных с недвижимым имуществом и реализуемых при совершении сделок с ним, а также установлением юридических гарантий в отношении недвижимости.</w:t>
      </w:r>
    </w:p>
    <w:p w:rsidR="009E7D9C" w:rsidRPr="00477593" w:rsidRDefault="009E7D9C"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Специфика правового режима недвижимого имущества обусловлена прежде всего тем, что права на это имущество, а также совершаемые с ним сделки в установленных законом случаях подлежат государственной регистрации. Однако этим не исчерпываются особенности правового режима недвижимого имущества. Кроме указанного, существуют особенности возникновения, перехода и прекращения прав на это имущество, совершения с ним сделок. В ряде случаев оборотоспособность недвижимых вещей более ограничена, чем использование в гражданском обороте движимых вещей. В некоторых случаях законодатель </w:t>
      </w:r>
      <w:r w:rsidR="00BB1960" w:rsidRPr="00477593">
        <w:rPr>
          <w:rFonts w:ascii="Times New Roman" w:hAnsi="Times New Roman"/>
          <w:sz w:val="28"/>
          <w:szCs w:val="28"/>
        </w:rPr>
        <w:t xml:space="preserve">даже </w:t>
      </w:r>
      <w:r w:rsidRPr="00477593">
        <w:rPr>
          <w:rFonts w:ascii="Times New Roman" w:hAnsi="Times New Roman"/>
          <w:sz w:val="28"/>
          <w:szCs w:val="28"/>
        </w:rPr>
        <w:t>устанавливает полный запрет на оборот недвижимых вещей (</w:t>
      </w:r>
      <w:r w:rsidR="00BB1960" w:rsidRPr="00477593">
        <w:rPr>
          <w:rFonts w:ascii="Times New Roman" w:hAnsi="Times New Roman"/>
          <w:sz w:val="28"/>
          <w:szCs w:val="28"/>
        </w:rPr>
        <w:t xml:space="preserve">например, </w:t>
      </w:r>
      <w:r w:rsidRPr="00477593">
        <w:rPr>
          <w:rFonts w:ascii="Times New Roman" w:hAnsi="Times New Roman"/>
          <w:sz w:val="28"/>
          <w:szCs w:val="28"/>
        </w:rPr>
        <w:t>суда с ядерными энергетическими установками могут находиться исключительно в собственности государства).</w:t>
      </w:r>
    </w:p>
    <w:p w:rsidR="003B6A21" w:rsidRPr="00477593" w:rsidRDefault="00E51005"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С</w:t>
      </w:r>
      <w:r w:rsidR="003B6A21" w:rsidRPr="00477593">
        <w:rPr>
          <w:rFonts w:ascii="Times New Roman" w:hAnsi="Times New Roman"/>
          <w:sz w:val="28"/>
          <w:szCs w:val="28"/>
        </w:rPr>
        <w:t xml:space="preserve"> точки зрения современного российского законодательства состав недвижимого имущества не является однородным. В зависимости от естественных свойств и предназначения законодатель разделил недвижимое имущество на три группы, в отношении которых установлен режим недвижимого имущества. Регулирование оборота каждой из этих групп объектов обладает определенной спецификой.</w:t>
      </w:r>
    </w:p>
    <w:p w:rsidR="009650F4" w:rsidRPr="00477593" w:rsidRDefault="009650F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В современной российской цивилистике идут споры о том, является ли понятие недвижимости юридическим, либо оно отражает фактически существующий объект. Часть ученых (Е.А. Суханов, О.М. Козырь, М.В. Кротов, В.И. Сенчищев, И.Д. Кузьмина) полагает, что недвижимость, будучи юридическим понятием, появляется только в результате государственной регистрации прав на нее</w:t>
      </w:r>
      <w:r w:rsidR="00521D13" w:rsidRPr="00477593">
        <w:rPr>
          <w:rStyle w:val="a5"/>
          <w:rFonts w:ascii="Times New Roman" w:hAnsi="Times New Roman"/>
          <w:sz w:val="28"/>
          <w:szCs w:val="28"/>
          <w:vertAlign w:val="baseline"/>
        </w:rPr>
        <w:footnoteReference w:id="119"/>
      </w:r>
      <w:r w:rsidRPr="00477593">
        <w:rPr>
          <w:rFonts w:ascii="Times New Roman" w:hAnsi="Times New Roman"/>
          <w:sz w:val="28"/>
          <w:szCs w:val="28"/>
        </w:rPr>
        <w:t>. Другие юристы (Б.М. Гонгало, Б.Л. Хаскельберг, В.В. Ровный, Е.С. Болтанова, С.А. Степанов) высказывают мнение, что недвижимость, будучи объективно существующим явлением, не зависима от процедуры государственной регистрации.</w:t>
      </w:r>
      <w:r w:rsidR="00521D13" w:rsidRPr="00477593">
        <w:rPr>
          <w:rStyle w:val="a5"/>
          <w:rFonts w:ascii="Times New Roman" w:hAnsi="Times New Roman"/>
          <w:sz w:val="28"/>
          <w:szCs w:val="28"/>
          <w:vertAlign w:val="baseline"/>
        </w:rPr>
        <w:footnoteReference w:id="120"/>
      </w:r>
    </w:p>
    <w:p w:rsidR="009650F4" w:rsidRPr="00477593" w:rsidRDefault="009650F4"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Российский законодатель при формулировании понятия недвижимого имущества использовал как экономический, так и юридический критерии. Однако следует отметить, что основой законодательной дефиницией недвижимости является все-таки характеристика, базирующаяся на его естественных признаках (т.е. экономический критерий). В этой связи сложно согласиться с мнением </w:t>
      </w:r>
      <w:r w:rsidR="00E72094" w:rsidRPr="00477593">
        <w:rPr>
          <w:rFonts w:ascii="Times New Roman" w:hAnsi="Times New Roman"/>
          <w:sz w:val="28"/>
          <w:szCs w:val="28"/>
        </w:rPr>
        <w:t xml:space="preserve">профессора </w:t>
      </w:r>
      <w:r w:rsidRPr="00477593">
        <w:rPr>
          <w:rFonts w:ascii="Times New Roman" w:hAnsi="Times New Roman"/>
          <w:sz w:val="28"/>
          <w:szCs w:val="28"/>
        </w:rPr>
        <w:t xml:space="preserve">Е.А. Суханова о том, что </w:t>
      </w:r>
      <w:r w:rsidR="00E72094" w:rsidRPr="00477593">
        <w:rPr>
          <w:rFonts w:ascii="Times New Roman" w:hAnsi="Times New Roman"/>
          <w:sz w:val="28"/>
          <w:szCs w:val="28"/>
        </w:rPr>
        <w:t>«</w:t>
      </w:r>
      <w:r w:rsidRPr="00477593">
        <w:rPr>
          <w:rFonts w:ascii="Times New Roman" w:hAnsi="Times New Roman"/>
          <w:sz w:val="28"/>
          <w:szCs w:val="28"/>
        </w:rPr>
        <w:t>объявление имущества недвижимостью основано на его юридических, а не естественных особенностях</w:t>
      </w:r>
      <w:r w:rsidR="00E72094" w:rsidRPr="00477593">
        <w:rPr>
          <w:rFonts w:ascii="Times New Roman" w:hAnsi="Times New Roman"/>
          <w:sz w:val="28"/>
          <w:szCs w:val="28"/>
        </w:rPr>
        <w:t>»</w:t>
      </w:r>
      <w:r w:rsidRPr="00477593">
        <w:rPr>
          <w:rFonts w:ascii="Times New Roman" w:hAnsi="Times New Roman"/>
          <w:sz w:val="28"/>
          <w:szCs w:val="28"/>
        </w:rPr>
        <w:t xml:space="preserve">. Фактически та же самая идея поддерживалась профессором Г.Ф. Шершеневичем, который писал о том, что в качестве недвижимости не должны рассматриваться строения, которые воздвигнуты на чужой земле в силу какого-либо договорного отношения. </w:t>
      </w:r>
      <w:r w:rsidR="00E72094" w:rsidRPr="00477593">
        <w:rPr>
          <w:rFonts w:ascii="Times New Roman" w:hAnsi="Times New Roman"/>
          <w:sz w:val="28"/>
          <w:szCs w:val="28"/>
        </w:rPr>
        <w:t>Хочется всё же согласиться не с ними, а с О.Ю. Скворцовым</w:t>
      </w:r>
      <w:r w:rsidRPr="00477593">
        <w:rPr>
          <w:rFonts w:ascii="Times New Roman" w:hAnsi="Times New Roman"/>
          <w:sz w:val="28"/>
          <w:szCs w:val="28"/>
        </w:rPr>
        <w:t xml:space="preserve">, </w:t>
      </w:r>
      <w:r w:rsidR="00E72094" w:rsidRPr="00477593">
        <w:rPr>
          <w:rFonts w:ascii="Times New Roman" w:hAnsi="Times New Roman"/>
          <w:sz w:val="28"/>
          <w:szCs w:val="28"/>
        </w:rPr>
        <w:t xml:space="preserve">который убедительно доказывает, </w:t>
      </w:r>
      <w:r w:rsidRPr="00477593">
        <w:rPr>
          <w:rFonts w:ascii="Times New Roman" w:hAnsi="Times New Roman"/>
          <w:sz w:val="28"/>
          <w:szCs w:val="28"/>
        </w:rPr>
        <w:t>что подобного рода подход к пониманию недвижимости является несколько искусственным, в конечном итоге, способствует субъективизму правоприменителя при оценке правового статуса объектов недвижимости.</w:t>
      </w:r>
    </w:p>
    <w:p w:rsidR="00AE182D" w:rsidRPr="00477593" w:rsidRDefault="00B21523"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 xml:space="preserve">При изучении специальной литературы по теме возник вопрос - </w:t>
      </w:r>
      <w:r w:rsidR="00AE182D" w:rsidRPr="00477593">
        <w:rPr>
          <w:rFonts w:ascii="Times New Roman" w:hAnsi="Times New Roman"/>
          <w:sz w:val="28"/>
          <w:szCs w:val="28"/>
        </w:rPr>
        <w:t>возможна ли легализация спора между органом технической инвентаризации, давшим первоначальную оценку объекта в качестве недвижимого, и несогласного с этим органа юстиции, который обязан производить регистрацию прав и сделок в отношении спорного имущества? Разрешение данной дилеммы, по нашему мнению, возможно следующим образом. Российская модель права собственности сконструирована так, что разделение личности собственника и носителя права собственности невозможно. Это означает, что статусность имущества, определение его правового режима предполагает непременную принадлежность имущества исключительно одному лицу. Таким образом, определяя правовой режим вещи (в том числе путем регистрации прав на недвижимость), мы неизбежно юридически фиксируем е</w:t>
      </w:r>
      <w:r w:rsidR="002F577D" w:rsidRPr="00477593">
        <w:rPr>
          <w:rFonts w:ascii="Times New Roman" w:hAnsi="Times New Roman"/>
          <w:sz w:val="28"/>
          <w:szCs w:val="28"/>
        </w:rPr>
        <w:t>ё</w:t>
      </w:r>
      <w:r w:rsidR="00AE182D" w:rsidRPr="00477593">
        <w:rPr>
          <w:rFonts w:ascii="Times New Roman" w:hAnsi="Times New Roman"/>
          <w:sz w:val="28"/>
          <w:szCs w:val="28"/>
        </w:rPr>
        <w:t xml:space="preserve"> принадлежность некоей личности. Это, в свою очередь, делает бессмысленным проведение двойной юридической регистрации: регистрации объекта недвижимости и регистрации права на недвижимое имущество. Вышеизложенное позволяет сделать вывод о том, что проведение технической инвентаризации объектов недвижимости носит учетный характер и не является юридически обязательной презумпцией для органов юстиции, проводящих государственную регистрацию прав по поводу недвижимости. В том случае, если органом юстиции будет установлено, что на государственную регистрацию представлены права по поводу объекта, который не является недвижимой вещью, то орган юстиции вправе отказать в регистрации со ссылкой на то, что этот объект не является недвижимой вещью. Таким образом, действия органа юстиции носят фактически контрольный характер по отношению к первоначальной оценке предполагаемого объекта недвижимости, производимой органом технической инвентаризации.</w:t>
      </w:r>
    </w:p>
    <w:p w:rsidR="00E442D4" w:rsidRPr="00477593" w:rsidRDefault="00CF28E1" w:rsidP="00477593">
      <w:pPr>
        <w:autoSpaceDE w:val="0"/>
        <w:autoSpaceDN w:val="0"/>
        <w:adjustRightInd w:val="0"/>
        <w:spacing w:after="0" w:line="360" w:lineRule="auto"/>
        <w:ind w:firstLine="709"/>
        <w:jc w:val="both"/>
        <w:rPr>
          <w:rFonts w:ascii="Times New Roman" w:hAnsi="Times New Roman"/>
          <w:sz w:val="28"/>
          <w:szCs w:val="28"/>
        </w:rPr>
      </w:pPr>
      <w:r w:rsidRPr="00477593">
        <w:rPr>
          <w:rFonts w:ascii="Times New Roman" w:hAnsi="Times New Roman"/>
          <w:sz w:val="28"/>
          <w:szCs w:val="28"/>
        </w:rPr>
        <w:t>Из всего изложенного был сделан вывод, что п</w:t>
      </w:r>
      <w:r w:rsidR="00E442D4" w:rsidRPr="00477593">
        <w:rPr>
          <w:rFonts w:ascii="Times New Roman" w:hAnsi="Times New Roman"/>
          <w:sz w:val="28"/>
          <w:szCs w:val="28"/>
        </w:rPr>
        <w:t>равовой режим недвижимости непрерывно эволюционирует. Принятие какого-либо закона, которым устанавливаются особенности оборота объектов недвижимости, или отдельных его видов, изменяет правовой режим недвижимых вещей. При этом основные фундаментальные характеристики недвижимости, такие как понятие, определение объектов недвижимости, требования о государственной регистрации прав и сделок с недвижимостью (особенно тех из них, которые отражают экономические аспекты недвижимости как социального института, то есть характеристики, определяемые объективными признаками) в целом остаются неизменными, хотя при определенных обстоятельствах и могут быть изменены волей законодателя (например, в случае, если будут определены новые виды объектов недвижимости и пр.).</w:t>
      </w:r>
    </w:p>
    <w:p w:rsidR="00CF28E1" w:rsidRPr="00477593" w:rsidRDefault="00CF28E1" w:rsidP="00477593">
      <w:pPr>
        <w:autoSpaceDE w:val="0"/>
        <w:autoSpaceDN w:val="0"/>
        <w:adjustRightInd w:val="0"/>
        <w:spacing w:after="0" w:line="360" w:lineRule="auto"/>
        <w:ind w:firstLine="709"/>
        <w:jc w:val="both"/>
        <w:rPr>
          <w:rFonts w:ascii="Times New Roman" w:hAnsi="Times New Roman"/>
          <w:sz w:val="28"/>
          <w:szCs w:val="28"/>
        </w:rPr>
      </w:pPr>
    </w:p>
    <w:p w:rsidR="00DC696E" w:rsidRPr="00477593" w:rsidRDefault="00DC696E" w:rsidP="00477593">
      <w:pPr>
        <w:spacing w:after="0" w:line="360" w:lineRule="auto"/>
        <w:ind w:firstLine="709"/>
        <w:jc w:val="both"/>
        <w:rPr>
          <w:rFonts w:ascii="Times New Roman" w:hAnsi="Times New Roman"/>
          <w:sz w:val="28"/>
          <w:szCs w:val="28"/>
        </w:rPr>
      </w:pPr>
      <w:r w:rsidRPr="00477593">
        <w:rPr>
          <w:rFonts w:ascii="Times New Roman" w:hAnsi="Times New Roman"/>
          <w:sz w:val="28"/>
          <w:szCs w:val="28"/>
        </w:rPr>
        <w:br w:type="page"/>
      </w:r>
    </w:p>
    <w:p w:rsidR="000101AB" w:rsidRDefault="00DC696E" w:rsidP="00477593">
      <w:pPr>
        <w:pStyle w:val="2"/>
        <w:spacing w:before="0" w:line="360" w:lineRule="auto"/>
        <w:ind w:firstLine="709"/>
        <w:jc w:val="both"/>
        <w:rPr>
          <w:rFonts w:ascii="Times New Roman" w:hAnsi="Times New Roman"/>
          <w:color w:val="auto"/>
          <w:sz w:val="28"/>
          <w:szCs w:val="28"/>
        </w:rPr>
      </w:pPr>
      <w:r w:rsidRPr="00477593">
        <w:rPr>
          <w:rFonts w:ascii="Times New Roman" w:hAnsi="Times New Roman"/>
          <w:color w:val="auto"/>
          <w:sz w:val="28"/>
          <w:szCs w:val="28"/>
        </w:rPr>
        <w:t>Список источников</w:t>
      </w:r>
    </w:p>
    <w:p w:rsidR="00477593" w:rsidRDefault="00477593" w:rsidP="00477593">
      <w:pPr>
        <w:autoSpaceDE w:val="0"/>
        <w:autoSpaceDN w:val="0"/>
        <w:adjustRightInd w:val="0"/>
        <w:spacing w:after="0" w:line="360" w:lineRule="auto"/>
        <w:ind w:firstLine="709"/>
        <w:jc w:val="both"/>
        <w:rPr>
          <w:rFonts w:ascii="Times New Roman" w:hAnsi="Times New Roman"/>
          <w:b/>
          <w:sz w:val="28"/>
          <w:szCs w:val="28"/>
          <w:lang w:eastAsia="en-US"/>
        </w:rPr>
      </w:pPr>
    </w:p>
    <w:p w:rsidR="00DC696E" w:rsidRPr="00477593" w:rsidRDefault="00DC696E" w:rsidP="00477593">
      <w:pPr>
        <w:autoSpaceDE w:val="0"/>
        <w:autoSpaceDN w:val="0"/>
        <w:adjustRightInd w:val="0"/>
        <w:spacing w:after="0" w:line="360" w:lineRule="auto"/>
        <w:jc w:val="both"/>
        <w:rPr>
          <w:rFonts w:ascii="Times New Roman" w:hAnsi="Times New Roman"/>
          <w:b/>
          <w:sz w:val="28"/>
          <w:szCs w:val="28"/>
          <w:lang w:eastAsia="en-US"/>
        </w:rPr>
      </w:pPr>
      <w:r w:rsidRPr="00477593">
        <w:rPr>
          <w:rFonts w:ascii="Times New Roman" w:hAnsi="Times New Roman"/>
          <w:b/>
          <w:sz w:val="28"/>
          <w:szCs w:val="28"/>
          <w:lang w:eastAsia="en-US"/>
        </w:rPr>
        <w:t>Нормативно-правовые акты:</w:t>
      </w:r>
    </w:p>
    <w:p w:rsidR="00DC696E" w:rsidRPr="00477593" w:rsidRDefault="00DC696E" w:rsidP="00477593">
      <w:pPr>
        <w:pStyle w:val="a8"/>
        <w:numPr>
          <w:ilvl w:val="0"/>
          <w:numId w:val="4"/>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Конституция Российской Федерации (принята на всенародном голосовании 12 декабря 1993 г.) (с поправками) //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pStyle w:val="a8"/>
        <w:numPr>
          <w:ilvl w:val="0"/>
          <w:numId w:val="4"/>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Часть первая Гражданского кодекса Российской Федерации от 30 ноября 1994 г. N 51-Ф3 (с последующими изм. и доп.) //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pStyle w:val="a8"/>
        <w:numPr>
          <w:ilvl w:val="0"/>
          <w:numId w:val="4"/>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Водный кодекс Российской Федерации от 3 июня 2006 г. N 74-ФЗ // Собрание законодательства Российской Федерации от 5 июня 2006 г. N 23 ст. 2381 //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pStyle w:val="a8"/>
        <w:numPr>
          <w:ilvl w:val="0"/>
          <w:numId w:val="4"/>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Лесной кодекс Российской Федерации от 4 декабря 2006 г. N 200-ФЗ // Собрание законодательства Российской Федерации от 11 декабря 2006 г. N 50 ст. 5278 //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pStyle w:val="a8"/>
        <w:numPr>
          <w:ilvl w:val="0"/>
          <w:numId w:val="4"/>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Кодекс торгового мореплавания Российской Федерации от 30 апреля 1999 г. N 81-ФЗ // Собрание законодательства Российской Федерации от 3 мая 1999 г. N 18 ст. 2207 //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pStyle w:val="a8"/>
        <w:numPr>
          <w:ilvl w:val="0"/>
          <w:numId w:val="4"/>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Закон Российской Федерации от 21 февраля 1992 года N 2395-I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2002, N 22, ст. 2026; 2003, N 23, ст. 2174; 2004, N 27, ст. 2711) //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pStyle w:val="a8"/>
        <w:numPr>
          <w:ilvl w:val="0"/>
          <w:numId w:val="4"/>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Федеральный закон от 21 июля 1997 г. N 122-ФЗ "О государственной регистрации прав на недвижимое имущество и сделок с ним" // Собрание законодательства Российской Федерации от 28 июля 1997 г. N 30, ст. 3594 //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pStyle w:val="a8"/>
        <w:numPr>
          <w:ilvl w:val="0"/>
          <w:numId w:val="4"/>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Федеральный закон от 16 июля 1998 г. N 102-ФЗ "Об ипотеке (залоге недвижимости)" // </w:t>
      </w:r>
      <w:r w:rsidRPr="00477593">
        <w:rPr>
          <w:rFonts w:ascii="Times New Roman" w:hAnsi="Times New Roman"/>
          <w:sz w:val="28"/>
          <w:szCs w:val="28"/>
        </w:rPr>
        <w:t xml:space="preserve">Собрании законодательства Российской Федерации от 20 июля 1998 г. N 29 ст. 3400 </w:t>
      </w:r>
      <w:r w:rsidRPr="00477593">
        <w:rPr>
          <w:rFonts w:ascii="Times New Roman" w:hAnsi="Times New Roman"/>
          <w:sz w:val="28"/>
          <w:szCs w:val="28"/>
          <w:lang w:eastAsia="en-US"/>
        </w:rPr>
        <w:t xml:space="preserve">//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pStyle w:val="a8"/>
        <w:numPr>
          <w:ilvl w:val="0"/>
          <w:numId w:val="4"/>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Федеральный закон от 7 июля 2003 г. N 126-ФЗ "О связи" // </w:t>
      </w:r>
      <w:r w:rsidRPr="00477593">
        <w:rPr>
          <w:rFonts w:ascii="Times New Roman" w:hAnsi="Times New Roman"/>
          <w:sz w:val="28"/>
          <w:szCs w:val="28"/>
        </w:rPr>
        <w:t xml:space="preserve">Собрание законодательства Российской Федерации от 14 июля 2003 г. N 28 ст. 2895 </w:t>
      </w:r>
      <w:r w:rsidRPr="00477593">
        <w:rPr>
          <w:rFonts w:ascii="Times New Roman" w:hAnsi="Times New Roman"/>
          <w:sz w:val="28"/>
          <w:szCs w:val="28"/>
          <w:lang w:eastAsia="en-US"/>
        </w:rPr>
        <w:t xml:space="preserve">//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pStyle w:val="a8"/>
        <w:numPr>
          <w:ilvl w:val="0"/>
          <w:numId w:val="4"/>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Федеральный закон от 22 июля 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 Собрание законодательства Российской Федерации от 28 июля 2008 г. N 30 (часть I) ст. 3615</w:t>
      </w:r>
    </w:p>
    <w:p w:rsidR="00DC696E" w:rsidRPr="00477593" w:rsidRDefault="00DC696E" w:rsidP="00477593">
      <w:pPr>
        <w:pStyle w:val="a8"/>
        <w:numPr>
          <w:ilvl w:val="0"/>
          <w:numId w:val="4"/>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Распоряжение Правительства РФ от 10 июля 2001 г. N 910-р "О программе социально-экономического развития Российской Федерации на среднесрочную перспективу (2002-2004 годы)" // Собрание законодательства Российской Федерации от 30 июля 2001 г., N 31, ст. 3295</w:t>
      </w:r>
    </w:p>
    <w:p w:rsidR="00DC696E" w:rsidRPr="00477593" w:rsidRDefault="00DC696E" w:rsidP="00477593">
      <w:pPr>
        <w:pStyle w:val="a6"/>
        <w:numPr>
          <w:ilvl w:val="0"/>
          <w:numId w:val="4"/>
        </w:numPr>
        <w:spacing w:line="360" w:lineRule="auto"/>
        <w:ind w:left="0" w:firstLine="0"/>
        <w:jc w:val="both"/>
        <w:rPr>
          <w:rFonts w:ascii="Times New Roman" w:hAnsi="Times New Roman" w:cs="Times New Roman"/>
          <w:sz w:val="28"/>
          <w:szCs w:val="28"/>
        </w:rPr>
      </w:pPr>
      <w:r w:rsidRPr="00477593">
        <w:rPr>
          <w:rFonts w:ascii="Times New Roman" w:hAnsi="Times New Roman" w:cs="Times New Roman"/>
          <w:sz w:val="28"/>
          <w:szCs w:val="28"/>
        </w:rPr>
        <w:t>Общероссийский классификатор основных фондов ОК 013-94 (ОКОФ) (утв. постановлением Госстандарта РФ от 26 декабря 1994 г. N 359). Изменение 1/98 Общероссийского классификатора основных фондов (ОКОФ) // "ИУС Государственные стандарты", 1998 г., N 9.</w:t>
      </w:r>
    </w:p>
    <w:p w:rsidR="00DC696E" w:rsidRPr="00477593" w:rsidRDefault="00DC696E" w:rsidP="00477593">
      <w:pPr>
        <w:pStyle w:val="a8"/>
        <w:numPr>
          <w:ilvl w:val="0"/>
          <w:numId w:val="4"/>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Основы Гражданского Законодательство Союза ССР и республик (утв. ВС СССР 31 мая 1991 г. N 2211-I) // Ведомости ВС СССР от 26 июня 1991 г., N 26, ст. 733 (не действуют) //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pStyle w:val="a8"/>
        <w:numPr>
          <w:ilvl w:val="0"/>
          <w:numId w:val="4"/>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Федеральный закон от 15 июня 1996 г. N 72-ФЗ "О товариществах собственников жилья" // Собрание законодательства Российской Федерации, 17 июня 1996 г., N 25, ст. 2963 (утратил силу) //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autoSpaceDE w:val="0"/>
        <w:autoSpaceDN w:val="0"/>
        <w:adjustRightInd w:val="0"/>
        <w:spacing w:after="0" w:line="360" w:lineRule="auto"/>
        <w:jc w:val="both"/>
        <w:rPr>
          <w:rFonts w:ascii="Times New Roman" w:hAnsi="Times New Roman"/>
          <w:b/>
          <w:sz w:val="28"/>
          <w:szCs w:val="28"/>
          <w:lang w:eastAsia="en-US"/>
        </w:rPr>
      </w:pPr>
      <w:r w:rsidRPr="00477593">
        <w:rPr>
          <w:rFonts w:ascii="Times New Roman" w:hAnsi="Times New Roman"/>
          <w:b/>
          <w:sz w:val="28"/>
          <w:szCs w:val="28"/>
          <w:lang w:eastAsia="en-US"/>
        </w:rPr>
        <w:t>Литература:</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Аксюк И.В. Понятие недвижимости и ее оборотоспособность. // Северокавказский юридический вестник. 1998. N 1.</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rPr>
      </w:pPr>
      <w:r w:rsidRPr="00477593">
        <w:rPr>
          <w:rFonts w:ascii="Times New Roman" w:hAnsi="Times New Roman"/>
          <w:sz w:val="28"/>
          <w:szCs w:val="28"/>
        </w:rPr>
        <w:t>Александров А.А. Противоречия в правовом режиме недвижимости: Права собственников строения и земельного участка//Коммерческое право. 2001. N 6.</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Алексеев В.А. Регистрация прав на недвижимость. - М.: Проспект, 2001.</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Бабкин С.А. Основные начала организации оборота недвижимости. М.: ЮрИнфоР, 2001.</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Белов В.А. Гражданское право: Общая часть: Учебник.- М.: ЮрИнфоР, 2002.</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rPr>
      </w:pPr>
      <w:r w:rsidRPr="00477593">
        <w:rPr>
          <w:rFonts w:ascii="Times New Roman" w:hAnsi="Times New Roman"/>
          <w:sz w:val="28"/>
          <w:szCs w:val="28"/>
        </w:rPr>
        <w:t>Болтанова Е.С. Понятие и правовой режим недвижимости // Ежегодник российского права. 1999. М.: ИНФРА-М, 2000.</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rPr>
      </w:pPr>
      <w:r w:rsidRPr="00477593">
        <w:rPr>
          <w:rFonts w:ascii="Times New Roman" w:hAnsi="Times New Roman"/>
          <w:sz w:val="28"/>
          <w:szCs w:val="28"/>
        </w:rPr>
        <w:t>Болтанова Е.С. Операции с недвижимостью: Купля-продажа, дарение, наследование, налогообложение. Ростов н/Д.: Феникс, 2002.</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Борисов А.Н. Комментарий к Закону Российской Федерации "О недрах". - М.: "Деловой двор", 2008.</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Брагинский М.И., Витрянский В.В., Звеков В.П. и др. Комментарий части первой Гражданского кодекса Российской Федерации для предпринимателей. - М.: БЕК, 1996 (автор комментария - Е.А. Суханов).</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rPr>
      </w:pPr>
      <w:r w:rsidRPr="00477593">
        <w:rPr>
          <w:rFonts w:ascii="Times New Roman" w:hAnsi="Times New Roman"/>
          <w:sz w:val="28"/>
          <w:szCs w:val="28"/>
        </w:rPr>
        <w:t>Витрянский В. Пути совершенствования законодательства о недвижимом имуществе // Хозяйство и право. 2003. N 6.</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Витрянский В.В. Договор аренды и его виды. М.: БЕК, 1999.</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rPr>
      </w:pPr>
      <w:r w:rsidRPr="00477593">
        <w:rPr>
          <w:rFonts w:ascii="Times New Roman" w:hAnsi="Times New Roman"/>
          <w:sz w:val="28"/>
          <w:szCs w:val="28"/>
        </w:rPr>
        <w:t>Гражданское право / Под ред. А.П. Сергеева и Ю.К. Толстого. М.: Статут, 2002. Т. 1.</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rPr>
      </w:pPr>
      <w:r w:rsidRPr="00477593">
        <w:rPr>
          <w:rFonts w:ascii="Times New Roman" w:hAnsi="Times New Roman"/>
          <w:sz w:val="28"/>
          <w:szCs w:val="28"/>
        </w:rPr>
        <w:t>Гражданское право: Учебник. 5-е изд. / Под ред. А.П. Сергеева, Ю.К. Толстого. - М.: Л.В. Рожников, 2000. Т. 1.</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Гражданское право. В 4 т. Т. 1: Общая часть (отв. ред. - Е.А. Суханов). - М.: "Волтерс Клувер", 2008.</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Дозорцев В.А. Принципиальные черты права собственности в Гражданском кодексе // Гражданский кодекс России: Проблемы. Теория. Практика: Сб. памяти С.А. Хохлова / Отв. ред. А.Л. Маковский. М., 1998.</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Долганова Н.С., Зюзин В.А., Королев А.Н., Назимова А.А. Комментарий к Федеральному закону от 24 июля 2007 г. N 221-ФЗ "О государственном кадастре недвижимости" (постатейный). – М.: "Юстицинформ", 2008.</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Дорогавцева Е.Е. Здание, сооружение и нежилое помещение как объекты аренды недвижимости (Проблематика соотношения и разграничения понятий) // Государство и право. 2002. N 7.</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Дикусар В.М., Храпова Е.В. Недвижимое имущество как объект гражданских прав //, "Жилищное право", N 1, январь 2009.</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Ем В.С. Договор продажи предприятия как форма отчуждения и приобретения бизнеса // Законодательство. 1999. N 11.</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Жариков Ю.Г., Масевич М.Г. Недвижимое имущество: Правовое регулирование: Научно-практическое пособие. М.: БЕК, 1997.</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Зайцев И.М. Правовые фикции в гражданском процессе // Российская юстиция. 1997. N 1.</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Кассо Л.А. Русское поземельное право - М.: Классика российской цивилистики, 2006.</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Козырь О.М. Недвижимость в новом гражданском кодексе России//Гражданский кодекс России. Проблемы. Теория. Практика. Под ред. А.Л. Маковского. М. 1998.</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Кокин В.Н. Являются ли недра государственной территорией? // "Право и экономика", N 7, июль 2008.</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Комментарий к Гражданскому кодексу Российской Федерации. Ч. I (постатейный)/Под ред. Н.Д. Егорова, А.П. Сергеева. М., 2005.</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Концепция развития гражданского законодательства о недвижимом имуществе / Совет при Президенте Российской Федерации по кодификации и совершенствованию гражданского законодательства. Исслед. центр частного права/Под общ. ред. В.В. Витрянского, О.М. Козырь, А.А. Маковской. М.: Статут, 2004.</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Корнеев С.М., Крашенинников П.В. Приватизация жилищного фонда: Законодательство и практика. М. Статут, 1996.</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Кузьмина И.Д. Сделки со зданиями и сооружениями//Актуальные проблемы правовой науки и практики: Сб. научных трудов. Кемерово, 1999.</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rPr>
      </w:pPr>
      <w:r w:rsidRPr="00477593">
        <w:rPr>
          <w:rFonts w:ascii="Times New Roman" w:hAnsi="Times New Roman"/>
          <w:sz w:val="28"/>
          <w:szCs w:val="28"/>
        </w:rPr>
        <w:t>Лапач В.А. Система объектов гражданского права. СПб., 2002.</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Мейер Д.И. Русское гражданское право: В 2 ч. 2-е изд. М.: Статут, 2000. (По изд. 1902 г.).</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Никифорова Е.И. Сделки с недвижимостью: с риелтором или без? // "Жилищное право", N 1, январь 2009.</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Покровский И.А. Основные проблемы гражданского права. - М.: Классика российской цивилистики, 2006.</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rPr>
      </w:pPr>
      <w:r w:rsidRPr="00477593">
        <w:rPr>
          <w:rFonts w:ascii="Times New Roman" w:hAnsi="Times New Roman"/>
          <w:sz w:val="28"/>
          <w:szCs w:val="28"/>
        </w:rPr>
        <w:t>Покровский И.А. История римского права. СПб., 1998.</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rPr>
      </w:pPr>
      <w:r w:rsidRPr="00477593">
        <w:rPr>
          <w:rFonts w:ascii="Times New Roman" w:hAnsi="Times New Roman"/>
          <w:sz w:val="28"/>
          <w:szCs w:val="28"/>
        </w:rPr>
        <w:t>Постатейный комментарий к Федеральному закону "О государственной регистрации прав на недвижимое имущество и сделок с ним" / Под общ. ред. П.В. Крашенинникова. М.: Спарк, 1999.</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Савиньи Ф.К. Обязательственное право. СПб.: Юридический Центр Пресс, 2004.</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Сенчищев В.И. Государственная регистрация прав на недвижимое имущество и сделок с ним//Журнал российского права. 1999. N 12.</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rPr>
      </w:pPr>
      <w:r w:rsidRPr="00477593">
        <w:rPr>
          <w:rFonts w:ascii="Times New Roman" w:hAnsi="Times New Roman"/>
          <w:sz w:val="28"/>
          <w:szCs w:val="28"/>
        </w:rPr>
        <w:t>Скворцов О.Ю. Сделки с недвижимостью в коммерческом обороте (учебно-практическое пособие). М.: Волтерс Клувер, 2006.</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Скловский К.И. Собственность в гражданском праве. - М.: Дело, 2000.</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Смышляев Д.В. Особенности правового положения объекта незавершенного строительства // Актуальные проблемы гражданского права</w:t>
      </w:r>
      <w:r w:rsidR="00AC059D" w:rsidRPr="00477593">
        <w:rPr>
          <w:rFonts w:ascii="Times New Roman" w:hAnsi="Times New Roman"/>
          <w:sz w:val="28"/>
          <w:szCs w:val="28"/>
          <w:lang w:eastAsia="en-US"/>
        </w:rPr>
        <w:t xml:space="preserve"> </w:t>
      </w:r>
      <w:r w:rsidRPr="00477593">
        <w:rPr>
          <w:rFonts w:ascii="Times New Roman" w:hAnsi="Times New Roman"/>
          <w:sz w:val="28"/>
          <w:szCs w:val="28"/>
          <w:lang w:eastAsia="en-US"/>
        </w:rPr>
        <w:t>/</w:t>
      </w:r>
      <w:r w:rsidR="00AC059D" w:rsidRPr="00477593">
        <w:rPr>
          <w:rFonts w:ascii="Times New Roman" w:hAnsi="Times New Roman"/>
          <w:sz w:val="28"/>
          <w:szCs w:val="28"/>
          <w:lang w:eastAsia="en-US"/>
        </w:rPr>
        <w:t xml:space="preserve"> </w:t>
      </w:r>
      <w:r w:rsidRPr="00477593">
        <w:rPr>
          <w:rFonts w:ascii="Times New Roman" w:hAnsi="Times New Roman"/>
          <w:sz w:val="28"/>
          <w:szCs w:val="28"/>
          <w:lang w:eastAsia="en-US"/>
        </w:rPr>
        <w:t>Под ред. С.С. Алексеева. М.: Статут, 2000.</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Степанов С.А. Недвижимое имущество в гражданском праве. М.: Статут, 2004.</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Суханов Е.А. Ограниченные вещные права // Ученые-юристы МГУ о современном праве / Под ред. М.К. Треушникова. М., 2005.</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Суханов Е.А. Право собственности и иные вещные права. Способы их защиты (Комментарии к новому ГК РФ). М.: Центр деловой информации еженедельника "Экономика и жизнь", 1996.</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Тоффлер Э. Метаморфозы власти / Пер. с англ. - М.: АСТ, 2004.</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Уруков В.Н. Многолетние насаждения - объект недвижимости? // "Право и экономика", N 10, октябрь 2005.</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Цитович П.П. Русское гражданское право. Конспект лекций. - М.: Классика российской цивилистики, 2006.</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Черниловский З.М. Презумпции и фикции в истории права//Советское государство и право. 1984. N 1.</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Шершеневич Г.Ф. Учебник русского гражданского права. - М.: Классика российской цивилистики, 2006.</w:t>
      </w:r>
    </w:p>
    <w:p w:rsidR="00DC696E" w:rsidRPr="00477593" w:rsidRDefault="00DC696E" w:rsidP="00477593">
      <w:pPr>
        <w:pStyle w:val="a7"/>
        <w:numPr>
          <w:ilvl w:val="0"/>
          <w:numId w:val="5"/>
        </w:numPr>
        <w:spacing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Экономика и финансы недвижимости / Под ред. Ю.В. Пашкуса. СПб.: СПбГУ, 1999.</w:t>
      </w:r>
    </w:p>
    <w:p w:rsidR="00DC696E" w:rsidRPr="00477593" w:rsidRDefault="00DC696E" w:rsidP="00477593">
      <w:pPr>
        <w:autoSpaceDE w:val="0"/>
        <w:autoSpaceDN w:val="0"/>
        <w:adjustRightInd w:val="0"/>
        <w:spacing w:after="0" w:line="360" w:lineRule="auto"/>
        <w:jc w:val="both"/>
        <w:rPr>
          <w:rFonts w:ascii="Times New Roman" w:hAnsi="Times New Roman"/>
          <w:b/>
          <w:sz w:val="28"/>
          <w:szCs w:val="28"/>
          <w:lang w:eastAsia="en-US"/>
        </w:rPr>
      </w:pPr>
      <w:r w:rsidRPr="00477593">
        <w:rPr>
          <w:rFonts w:ascii="Times New Roman" w:hAnsi="Times New Roman"/>
          <w:b/>
          <w:sz w:val="28"/>
          <w:szCs w:val="28"/>
          <w:lang w:eastAsia="en-US"/>
        </w:rPr>
        <w:t>Судебная практика:</w:t>
      </w:r>
    </w:p>
    <w:p w:rsidR="00DC696E" w:rsidRPr="00477593" w:rsidRDefault="00DC696E" w:rsidP="00477593">
      <w:pPr>
        <w:pStyle w:val="a8"/>
        <w:numPr>
          <w:ilvl w:val="0"/>
          <w:numId w:val="6"/>
        </w:numPr>
        <w:autoSpaceDE w:val="0"/>
        <w:autoSpaceDN w:val="0"/>
        <w:adjustRightInd w:val="0"/>
        <w:spacing w:after="0" w:line="360" w:lineRule="auto"/>
        <w:ind w:left="0" w:firstLine="0"/>
        <w:jc w:val="both"/>
        <w:rPr>
          <w:rFonts w:ascii="Times New Roman" w:hAnsi="Times New Roman"/>
          <w:sz w:val="28"/>
          <w:szCs w:val="28"/>
        </w:rPr>
      </w:pPr>
      <w:r w:rsidRPr="00477593">
        <w:rPr>
          <w:rFonts w:ascii="Times New Roman" w:hAnsi="Times New Roman"/>
          <w:sz w:val="28"/>
          <w:szCs w:val="28"/>
        </w:rPr>
        <w:t>Информационное письмо Президиума Высшего Арбитражного Суда РФ от 1 июня 2000 г. N 53 о государственной регистрации договоров аренды и сделок с ним // Вестник ВАС РФ. 2000. N 7.</w:t>
      </w:r>
    </w:p>
    <w:p w:rsidR="00DC696E" w:rsidRPr="00477593" w:rsidRDefault="00DC696E" w:rsidP="00477593">
      <w:pPr>
        <w:pStyle w:val="a8"/>
        <w:numPr>
          <w:ilvl w:val="0"/>
          <w:numId w:val="6"/>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Постановление Президиума Высшего Арбитражного Суда РФ от 1 июня 1999 г. N 8224/98 // Сарбаш С.В. Арбитражная практика по гражданским делам: Конспективный указатель по тексту Гражданского кодекса. М.: Статут, 2000.</w:t>
      </w:r>
    </w:p>
    <w:p w:rsidR="00DC696E" w:rsidRPr="00477593" w:rsidRDefault="00DC696E" w:rsidP="00477593">
      <w:pPr>
        <w:pStyle w:val="a8"/>
        <w:numPr>
          <w:ilvl w:val="0"/>
          <w:numId w:val="6"/>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Постановление Президиума Высшего Арбитражного Суда РФ от 12 октября 1999 г. N 2061/99 // "Вестник Высшего Арбитражного Суда Российской Федерации", 2000 г., N 1</w:t>
      </w:r>
    </w:p>
    <w:p w:rsidR="00DC696E" w:rsidRPr="00477593" w:rsidRDefault="00DC696E" w:rsidP="00477593">
      <w:pPr>
        <w:pStyle w:val="a8"/>
        <w:numPr>
          <w:ilvl w:val="0"/>
          <w:numId w:val="6"/>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Постановление Президиума Высшего Арбитражного Суда РФ от 26 октября 1999 г. N 3655/99 // "Вестник Высшего Арбитражного Суда Российской Федерации", 2000 г., N 1</w:t>
      </w:r>
    </w:p>
    <w:p w:rsidR="00DC696E" w:rsidRPr="00477593" w:rsidRDefault="00DC696E" w:rsidP="00477593">
      <w:pPr>
        <w:pStyle w:val="a8"/>
        <w:numPr>
          <w:ilvl w:val="0"/>
          <w:numId w:val="6"/>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Постановление Президиума Высшего Арбитражного Суда РФ от 26 октября 2004 г. N 7264/04 // "Вестник Высшего Арбитражного Суда Российской Федерации", 2005 г., N 2</w:t>
      </w:r>
    </w:p>
    <w:p w:rsidR="00DC696E" w:rsidRPr="00477593" w:rsidRDefault="00DC696E" w:rsidP="00477593">
      <w:pPr>
        <w:pStyle w:val="a8"/>
        <w:numPr>
          <w:ilvl w:val="0"/>
          <w:numId w:val="6"/>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Постановление ФАС Северо-Западного округа от 20 ноября 2001 г. N А44-1242/01-С14-К. //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pStyle w:val="a8"/>
        <w:numPr>
          <w:ilvl w:val="0"/>
          <w:numId w:val="6"/>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Постановление ФАС Северо-Западного округа от 23 марта 2003 г. N А56-20324/02//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pStyle w:val="a8"/>
        <w:numPr>
          <w:ilvl w:val="0"/>
          <w:numId w:val="6"/>
        </w:numPr>
        <w:autoSpaceDE w:val="0"/>
        <w:autoSpaceDN w:val="0"/>
        <w:adjustRightInd w:val="0"/>
        <w:spacing w:after="0" w:line="360" w:lineRule="auto"/>
        <w:ind w:left="0" w:firstLine="0"/>
        <w:jc w:val="both"/>
        <w:rPr>
          <w:rFonts w:ascii="Times New Roman" w:hAnsi="Times New Roman"/>
          <w:sz w:val="28"/>
          <w:szCs w:val="28"/>
          <w:lang w:eastAsia="en-US"/>
        </w:rPr>
      </w:pPr>
      <w:r w:rsidRPr="00477593">
        <w:rPr>
          <w:rFonts w:ascii="Times New Roman" w:hAnsi="Times New Roman"/>
          <w:sz w:val="28"/>
          <w:szCs w:val="28"/>
          <w:lang w:eastAsia="en-US"/>
        </w:rPr>
        <w:t xml:space="preserve">Постановление ФАС Московского округа от 23 октября 2003 г. N КГ-А40/7958-03; Постановление ФАС Западно-Сибирского округа от 5 июля 2004 г. N Ф04/3668-819/А46-2004 //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p>
    <w:p w:rsidR="00DC696E" w:rsidRPr="00477593" w:rsidRDefault="00DC696E" w:rsidP="00477593">
      <w:pPr>
        <w:pStyle w:val="a8"/>
        <w:numPr>
          <w:ilvl w:val="0"/>
          <w:numId w:val="6"/>
        </w:numPr>
        <w:autoSpaceDE w:val="0"/>
        <w:autoSpaceDN w:val="0"/>
        <w:adjustRightInd w:val="0"/>
        <w:spacing w:after="0" w:line="360" w:lineRule="auto"/>
        <w:ind w:left="0" w:firstLine="0"/>
        <w:jc w:val="both"/>
        <w:rPr>
          <w:rFonts w:ascii="Times New Roman" w:hAnsi="Times New Roman"/>
          <w:sz w:val="28"/>
          <w:szCs w:val="28"/>
        </w:rPr>
      </w:pPr>
      <w:r w:rsidRPr="00477593">
        <w:rPr>
          <w:rFonts w:ascii="Times New Roman" w:hAnsi="Times New Roman"/>
          <w:sz w:val="28"/>
          <w:szCs w:val="28"/>
          <w:lang w:eastAsia="en-US"/>
        </w:rPr>
        <w:t xml:space="preserve">Постановление ФАС Северо-Западного округа от 17 февраля 2004 г. N А66-4844-03 // СПС ГАРАНТ-Максимум Платформа </w:t>
      </w:r>
      <w:r w:rsidRPr="00477593">
        <w:rPr>
          <w:rFonts w:ascii="Times New Roman" w:hAnsi="Times New Roman"/>
          <w:sz w:val="28"/>
          <w:szCs w:val="28"/>
          <w:lang w:val="en-US" w:eastAsia="en-US"/>
        </w:rPr>
        <w:t>F</w:t>
      </w:r>
      <w:r w:rsidRPr="00477593">
        <w:rPr>
          <w:rFonts w:ascii="Times New Roman" w:hAnsi="Times New Roman"/>
          <w:sz w:val="28"/>
          <w:szCs w:val="28"/>
          <w:lang w:eastAsia="en-US"/>
        </w:rPr>
        <w:t>1 Эксперт, версия от 07.04.2009г.</w:t>
      </w:r>
      <w:bookmarkStart w:id="19" w:name="_GoBack"/>
      <w:bookmarkEnd w:id="19"/>
    </w:p>
    <w:sectPr w:rsidR="00DC696E" w:rsidRPr="00477593" w:rsidSect="00477593">
      <w:footnotePr>
        <w:numRestart w:val="eachPage"/>
      </w:footnotePr>
      <w:pgSz w:w="11904" w:h="16838" w:code="9"/>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4FA" w:rsidRDefault="001114FA" w:rsidP="001857C6">
      <w:pPr>
        <w:spacing w:after="0" w:line="240" w:lineRule="auto"/>
      </w:pPr>
      <w:r>
        <w:separator/>
      </w:r>
    </w:p>
  </w:endnote>
  <w:endnote w:type="continuationSeparator" w:id="0">
    <w:p w:rsidR="001114FA" w:rsidRDefault="001114FA" w:rsidP="0018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4FA" w:rsidRDefault="001114FA" w:rsidP="001857C6">
      <w:pPr>
        <w:spacing w:after="0" w:line="240" w:lineRule="auto"/>
      </w:pPr>
      <w:r>
        <w:separator/>
      </w:r>
    </w:p>
  </w:footnote>
  <w:footnote w:type="continuationSeparator" w:id="0">
    <w:p w:rsidR="001114FA" w:rsidRDefault="001114FA" w:rsidP="001857C6">
      <w:pPr>
        <w:spacing w:after="0" w:line="240" w:lineRule="auto"/>
      </w:pPr>
      <w:r>
        <w:continuationSeparator/>
      </w:r>
    </w:p>
  </w:footnote>
  <w:footnote w:id="1">
    <w:p w:rsidR="001114FA" w:rsidRDefault="00EC6500" w:rsidP="003743B4">
      <w:pPr>
        <w:autoSpaceDE w:val="0"/>
        <w:autoSpaceDN w:val="0"/>
        <w:adjustRightInd w:val="0"/>
        <w:spacing w:after="0" w:line="240" w:lineRule="auto"/>
        <w:jc w:val="both"/>
      </w:pPr>
      <w:r>
        <w:rPr>
          <w:rStyle w:val="a5"/>
        </w:rPr>
        <w:footnoteRef/>
      </w:r>
      <w:r>
        <w:t xml:space="preserve"> </w:t>
      </w:r>
      <w:r w:rsidRPr="0098174E">
        <w:rPr>
          <w:rFonts w:ascii="Times New Roman" w:hAnsi="Times New Roman"/>
          <w:lang w:eastAsia="en-US"/>
        </w:rPr>
        <w:t>Концепция развития гражданского законодательства о недвижимом имуществе / Совет при Президенте Российской Федерации по кодификации и совершенствованию гражданского законодательства. Исслед. центр частного права/Под общ. ред. В.В. Витрянского, О.М. Козырь, А.А. Маковской. М.: Статут, 2004.</w:t>
      </w:r>
    </w:p>
  </w:footnote>
  <w:footnote w:id="2">
    <w:p w:rsidR="001114FA" w:rsidRDefault="00EC6500" w:rsidP="007B7853">
      <w:pPr>
        <w:autoSpaceDE w:val="0"/>
        <w:autoSpaceDN w:val="0"/>
        <w:adjustRightInd w:val="0"/>
        <w:spacing w:after="0" w:line="240" w:lineRule="auto"/>
        <w:jc w:val="both"/>
      </w:pPr>
      <w:r w:rsidRPr="005B6B5A">
        <w:rPr>
          <w:rStyle w:val="a5"/>
          <w:rFonts w:ascii="Times New Roman" w:hAnsi="Times New Roman"/>
        </w:rPr>
        <w:footnoteRef/>
      </w:r>
      <w:r w:rsidRPr="005B6B5A">
        <w:rPr>
          <w:rFonts w:ascii="Times New Roman" w:hAnsi="Times New Roman"/>
        </w:rPr>
        <w:t xml:space="preserve"> </w:t>
      </w:r>
      <w:r>
        <w:rPr>
          <w:rFonts w:ascii="Times New Roman" w:hAnsi="Times New Roman"/>
        </w:rPr>
        <w:t xml:space="preserve">См. </w:t>
      </w:r>
      <w:r w:rsidRPr="00327B92">
        <w:rPr>
          <w:rFonts w:ascii="Times New Roman" w:hAnsi="Times New Roman"/>
          <w:lang w:eastAsia="en-US"/>
        </w:rPr>
        <w:t>Федеральный закон от 22 июля 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B6B5A">
        <w:rPr>
          <w:rFonts w:ascii="Times New Roman" w:hAnsi="Times New Roman"/>
          <w:lang w:eastAsia="en-US"/>
        </w:rPr>
        <w:t xml:space="preserve"> // </w:t>
      </w:r>
      <w:r w:rsidRPr="00327B92">
        <w:rPr>
          <w:rFonts w:ascii="Times New Roman" w:hAnsi="Times New Roman"/>
          <w:lang w:eastAsia="en-US"/>
        </w:rPr>
        <w:t>Собрани</w:t>
      </w:r>
      <w:r w:rsidRPr="005B6B5A">
        <w:rPr>
          <w:rFonts w:ascii="Times New Roman" w:hAnsi="Times New Roman"/>
          <w:lang w:eastAsia="en-US"/>
        </w:rPr>
        <w:t>е</w:t>
      </w:r>
      <w:r w:rsidRPr="00327B92">
        <w:rPr>
          <w:rFonts w:ascii="Times New Roman" w:hAnsi="Times New Roman"/>
          <w:lang w:eastAsia="en-US"/>
        </w:rPr>
        <w:t xml:space="preserve"> законодательства Российской Федерации от 28 июля 2008 г. N 30 (часть I) ст. 3615</w:t>
      </w:r>
    </w:p>
  </w:footnote>
  <w:footnote w:id="3">
    <w:p w:rsidR="001114FA" w:rsidRDefault="00EC6500" w:rsidP="004113A3">
      <w:pPr>
        <w:pStyle w:val="a7"/>
      </w:pPr>
      <w:r w:rsidRPr="00D53B16">
        <w:rPr>
          <w:rStyle w:val="a5"/>
          <w:rFonts w:ascii="Times New Roman" w:hAnsi="Times New Roman"/>
        </w:rPr>
        <w:footnoteRef/>
      </w:r>
      <w:r w:rsidRPr="00D53B16">
        <w:rPr>
          <w:rFonts w:ascii="Times New Roman" w:hAnsi="Times New Roman"/>
        </w:rPr>
        <w:t xml:space="preserve"> См.: Гражданское право/Под ред. А.П. Сергеева и Ю.К. Толстого. М., 2002. Т. 1. С. 254.</w:t>
      </w:r>
    </w:p>
  </w:footnote>
  <w:footnote w:id="4">
    <w:p w:rsidR="001114FA" w:rsidRDefault="00EC6500" w:rsidP="004113A3">
      <w:pPr>
        <w:pStyle w:val="a7"/>
      </w:pPr>
      <w:r w:rsidRPr="00D53B16">
        <w:rPr>
          <w:rStyle w:val="a5"/>
          <w:rFonts w:ascii="Times New Roman" w:hAnsi="Times New Roman"/>
        </w:rPr>
        <w:footnoteRef/>
      </w:r>
      <w:r w:rsidRPr="00D53B16">
        <w:rPr>
          <w:rFonts w:ascii="Times New Roman" w:hAnsi="Times New Roman"/>
        </w:rPr>
        <w:t xml:space="preserve"> </w:t>
      </w:r>
      <w:r w:rsidRPr="00D53B16">
        <w:rPr>
          <w:rFonts w:ascii="Times New Roman" w:hAnsi="Times New Roman"/>
          <w:lang w:eastAsia="en-US"/>
        </w:rPr>
        <w:t>Цитович П.П. Русское гражданское право. Конспект лекций. М.: Классика российской цивилистики, 2006. С. 27.</w:t>
      </w:r>
    </w:p>
  </w:footnote>
  <w:footnote w:id="5">
    <w:p w:rsidR="001114FA" w:rsidRDefault="00EC6500" w:rsidP="004113A3">
      <w:pPr>
        <w:pStyle w:val="a7"/>
      </w:pPr>
      <w:r w:rsidRPr="00D53B16">
        <w:rPr>
          <w:rStyle w:val="a5"/>
          <w:rFonts w:ascii="Times New Roman" w:hAnsi="Times New Roman"/>
        </w:rPr>
        <w:footnoteRef/>
      </w:r>
      <w:r w:rsidRPr="00D53B16">
        <w:rPr>
          <w:rFonts w:ascii="Times New Roman" w:hAnsi="Times New Roman"/>
        </w:rPr>
        <w:t xml:space="preserve"> </w:t>
      </w:r>
      <w:r w:rsidRPr="00D53B16">
        <w:rPr>
          <w:rFonts w:ascii="Times New Roman" w:hAnsi="Times New Roman"/>
          <w:lang w:eastAsia="en-US"/>
        </w:rPr>
        <w:t>Покровский И.А. Основные проблемы гражданского права. М.: Классика российской цивилистики, 2006. С. 196.</w:t>
      </w:r>
    </w:p>
  </w:footnote>
  <w:footnote w:id="6">
    <w:p w:rsidR="001114FA" w:rsidRDefault="00EC6500" w:rsidP="004113A3">
      <w:pPr>
        <w:pStyle w:val="a7"/>
      </w:pPr>
      <w:r w:rsidRPr="00D53B16">
        <w:rPr>
          <w:rStyle w:val="a5"/>
          <w:rFonts w:ascii="Times New Roman" w:hAnsi="Times New Roman"/>
        </w:rPr>
        <w:footnoteRef/>
      </w:r>
      <w:r w:rsidRPr="00D53B16">
        <w:rPr>
          <w:rFonts w:ascii="Times New Roman" w:hAnsi="Times New Roman"/>
        </w:rPr>
        <w:t xml:space="preserve"> </w:t>
      </w:r>
      <w:r w:rsidRPr="00D53B16">
        <w:rPr>
          <w:rFonts w:ascii="Times New Roman" w:hAnsi="Times New Roman"/>
          <w:lang w:eastAsia="en-US"/>
        </w:rPr>
        <w:t>Шершеневич Г.Ф. Учебник русского гражданского права. М.: Классика российской цивилистики, 2006. С. 96.</w:t>
      </w:r>
    </w:p>
  </w:footnote>
  <w:footnote w:id="7">
    <w:p w:rsidR="001114FA" w:rsidRDefault="00EC6500" w:rsidP="004113A3">
      <w:pPr>
        <w:autoSpaceDE w:val="0"/>
        <w:autoSpaceDN w:val="0"/>
        <w:adjustRightInd w:val="0"/>
        <w:spacing w:after="0" w:line="240" w:lineRule="auto"/>
        <w:jc w:val="both"/>
      </w:pPr>
      <w:r w:rsidRPr="00D53B16">
        <w:rPr>
          <w:rStyle w:val="a5"/>
          <w:rFonts w:ascii="Times New Roman" w:hAnsi="Times New Roman"/>
        </w:rPr>
        <w:footnoteRef/>
      </w:r>
      <w:r w:rsidRPr="00D53B16">
        <w:rPr>
          <w:rFonts w:ascii="Times New Roman" w:hAnsi="Times New Roman"/>
        </w:rPr>
        <w:t xml:space="preserve"> </w:t>
      </w:r>
      <w:r w:rsidRPr="00D53B16">
        <w:rPr>
          <w:rFonts w:ascii="Times New Roman" w:hAnsi="Times New Roman"/>
          <w:lang w:eastAsia="en-US"/>
        </w:rPr>
        <w:t>Савиньи Ф.К. Обязательственное право. СПб.: Юридический Центр Пресс, 2004. С. 238.</w:t>
      </w:r>
    </w:p>
  </w:footnote>
  <w:footnote w:id="8">
    <w:p w:rsidR="001114FA" w:rsidRDefault="00EC6500" w:rsidP="00FE2E0D">
      <w:pPr>
        <w:pStyle w:val="a3"/>
      </w:pPr>
      <w:r w:rsidRPr="00D53B16">
        <w:rPr>
          <w:rStyle w:val="a5"/>
          <w:rFonts w:ascii="Times New Roman" w:hAnsi="Times New Roman"/>
          <w:sz w:val="22"/>
          <w:szCs w:val="22"/>
        </w:rPr>
        <w:footnoteRef/>
      </w:r>
      <w:r w:rsidRPr="00D53B16">
        <w:rPr>
          <w:rFonts w:ascii="Times New Roman" w:hAnsi="Times New Roman"/>
          <w:sz w:val="22"/>
          <w:szCs w:val="22"/>
        </w:rPr>
        <w:t xml:space="preserve"> См. Скворцов О.Ю. Указ. соч. С.64</w:t>
      </w:r>
    </w:p>
  </w:footnote>
  <w:footnote w:id="9">
    <w:p w:rsidR="001114FA" w:rsidRDefault="00EC6500" w:rsidP="00946B0A">
      <w:pPr>
        <w:autoSpaceDE w:val="0"/>
        <w:autoSpaceDN w:val="0"/>
        <w:adjustRightInd w:val="0"/>
        <w:spacing w:after="0" w:line="240" w:lineRule="auto"/>
        <w:jc w:val="both"/>
      </w:pPr>
      <w:r w:rsidRPr="001E5D15">
        <w:rPr>
          <w:rStyle w:val="a5"/>
          <w:rFonts w:ascii="Times New Roman" w:hAnsi="Times New Roman"/>
        </w:rPr>
        <w:footnoteRef/>
      </w:r>
      <w:r w:rsidRPr="001E5D15">
        <w:rPr>
          <w:rFonts w:ascii="Times New Roman" w:hAnsi="Times New Roman"/>
        </w:rPr>
        <w:t xml:space="preserve"> </w:t>
      </w:r>
      <w:r w:rsidRPr="001E5D15">
        <w:rPr>
          <w:rFonts w:ascii="Times New Roman" w:hAnsi="Times New Roman"/>
          <w:lang w:eastAsia="en-US"/>
        </w:rPr>
        <w:t xml:space="preserve">Закон Российской Федерации от 21 февраля 1992 года N 2395-I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2002, N 22, ст. 2026; 2003, N 23, ст. 2174; 2004, N 27, ст. 2711) // СПС ГАРАНТ-Максимум Платформа </w:t>
      </w:r>
      <w:r w:rsidRPr="001E5D15">
        <w:rPr>
          <w:rFonts w:ascii="Times New Roman" w:hAnsi="Times New Roman"/>
          <w:lang w:val="en-US" w:eastAsia="en-US"/>
        </w:rPr>
        <w:t>F</w:t>
      </w:r>
      <w:r w:rsidRPr="001E5D15">
        <w:rPr>
          <w:rFonts w:ascii="Times New Roman" w:hAnsi="Times New Roman"/>
          <w:lang w:eastAsia="en-US"/>
        </w:rPr>
        <w:t>1 Эксперт, версия от 07.04.2009г.</w:t>
      </w:r>
    </w:p>
  </w:footnote>
  <w:footnote w:id="10">
    <w:p w:rsidR="001114FA" w:rsidRDefault="00EC6500" w:rsidP="00946B0A">
      <w:pPr>
        <w:autoSpaceDE w:val="0"/>
        <w:autoSpaceDN w:val="0"/>
        <w:adjustRightInd w:val="0"/>
        <w:spacing w:after="0" w:line="240" w:lineRule="auto"/>
        <w:jc w:val="both"/>
      </w:pPr>
      <w:r w:rsidRPr="001E5D15">
        <w:rPr>
          <w:rStyle w:val="a5"/>
          <w:rFonts w:ascii="Times New Roman" w:hAnsi="Times New Roman"/>
        </w:rPr>
        <w:footnoteRef/>
      </w:r>
      <w:r w:rsidRPr="001E5D15">
        <w:rPr>
          <w:rFonts w:ascii="Times New Roman" w:hAnsi="Times New Roman"/>
        </w:rPr>
        <w:t xml:space="preserve"> </w:t>
      </w:r>
      <w:r w:rsidRPr="001E5D15">
        <w:rPr>
          <w:rFonts w:ascii="Times New Roman" w:hAnsi="Times New Roman"/>
          <w:lang w:eastAsia="en-US"/>
        </w:rPr>
        <w:t xml:space="preserve">Водный кодекс Российской Федерации от 3 июня 2006 г. N 74-ФЗ // Собрание законодательства Российской Федерации от 5 июня 2006 г. N 23 ст. 2381 // СПС ГАРАНТ-Максимум Платформа </w:t>
      </w:r>
      <w:r w:rsidRPr="001E5D15">
        <w:rPr>
          <w:rFonts w:ascii="Times New Roman" w:hAnsi="Times New Roman"/>
          <w:lang w:val="en-US" w:eastAsia="en-US"/>
        </w:rPr>
        <w:t>F</w:t>
      </w:r>
      <w:r w:rsidRPr="001E5D15">
        <w:rPr>
          <w:rFonts w:ascii="Times New Roman" w:hAnsi="Times New Roman"/>
          <w:lang w:eastAsia="en-US"/>
        </w:rPr>
        <w:t>1 Эксперт, версия от 07.04.2009г.</w:t>
      </w:r>
    </w:p>
  </w:footnote>
  <w:footnote w:id="11">
    <w:p w:rsidR="001114FA" w:rsidRDefault="00EC6500" w:rsidP="00946B0A">
      <w:pPr>
        <w:autoSpaceDE w:val="0"/>
        <w:autoSpaceDN w:val="0"/>
        <w:adjustRightInd w:val="0"/>
        <w:spacing w:after="0" w:line="240" w:lineRule="auto"/>
        <w:jc w:val="both"/>
      </w:pPr>
      <w:r w:rsidRPr="001E5D15">
        <w:rPr>
          <w:rStyle w:val="a5"/>
          <w:rFonts w:ascii="Times New Roman" w:hAnsi="Times New Roman"/>
        </w:rPr>
        <w:footnoteRef/>
      </w:r>
      <w:r w:rsidRPr="001E5D15">
        <w:rPr>
          <w:rFonts w:ascii="Times New Roman" w:hAnsi="Times New Roman"/>
        </w:rPr>
        <w:t xml:space="preserve"> </w:t>
      </w:r>
      <w:r w:rsidRPr="001E5D15">
        <w:rPr>
          <w:rFonts w:ascii="Times New Roman" w:hAnsi="Times New Roman"/>
          <w:lang w:eastAsia="en-US"/>
        </w:rPr>
        <w:t xml:space="preserve">Лесной кодекс Российской Федерации от 4 декабря 2006 г. N 200-ФЗ // Собрание законодательства Российской Федерации от 11 декабря 2006 г. N 50 ст. 5278 // СПС ГАРАНТ-Максимум Платформа </w:t>
      </w:r>
      <w:r w:rsidRPr="001E5D15">
        <w:rPr>
          <w:rFonts w:ascii="Times New Roman" w:hAnsi="Times New Roman"/>
          <w:lang w:val="en-US" w:eastAsia="en-US"/>
        </w:rPr>
        <w:t>F</w:t>
      </w:r>
      <w:r w:rsidRPr="001E5D15">
        <w:rPr>
          <w:rFonts w:ascii="Times New Roman" w:hAnsi="Times New Roman"/>
          <w:lang w:eastAsia="en-US"/>
        </w:rPr>
        <w:t>1 Эксперт, версия от 07.04.2009г.</w:t>
      </w:r>
    </w:p>
  </w:footnote>
  <w:footnote w:id="12">
    <w:p w:rsidR="001114FA" w:rsidRDefault="00EC6500" w:rsidP="00EA0BB9">
      <w:pPr>
        <w:autoSpaceDE w:val="0"/>
        <w:autoSpaceDN w:val="0"/>
        <w:adjustRightInd w:val="0"/>
        <w:spacing w:after="0" w:line="240" w:lineRule="auto"/>
        <w:jc w:val="both"/>
      </w:pPr>
      <w:r w:rsidRPr="001E5D15">
        <w:rPr>
          <w:rStyle w:val="a5"/>
          <w:rFonts w:ascii="Times New Roman" w:hAnsi="Times New Roman"/>
        </w:rPr>
        <w:footnoteRef/>
      </w:r>
      <w:r w:rsidRPr="001E5D15">
        <w:rPr>
          <w:rFonts w:ascii="Times New Roman" w:hAnsi="Times New Roman"/>
        </w:rPr>
        <w:t xml:space="preserve"> </w:t>
      </w:r>
      <w:r w:rsidRPr="001E5D15">
        <w:rPr>
          <w:rFonts w:ascii="Times New Roman" w:hAnsi="Times New Roman"/>
          <w:lang w:eastAsia="en-US"/>
        </w:rPr>
        <w:t>Жариков Ю.Г., Масевич М.Г. Недвижимое имущество: Правовое регулирование: Научно-практическое пособие. М.: БЕК, 1997. С.19</w:t>
      </w:r>
    </w:p>
  </w:footnote>
  <w:footnote w:id="13">
    <w:p w:rsidR="001114FA" w:rsidRDefault="00EC6500" w:rsidP="00946B0A">
      <w:pPr>
        <w:pStyle w:val="a7"/>
      </w:pPr>
      <w:r w:rsidRPr="00D53B16">
        <w:rPr>
          <w:rStyle w:val="a5"/>
          <w:rFonts w:ascii="Times New Roman" w:hAnsi="Times New Roman"/>
        </w:rPr>
        <w:footnoteRef/>
      </w:r>
      <w:r w:rsidRPr="00D53B16">
        <w:rPr>
          <w:rFonts w:ascii="Times New Roman" w:hAnsi="Times New Roman"/>
        </w:rPr>
        <w:t xml:space="preserve"> </w:t>
      </w:r>
      <w:r w:rsidRPr="00D53B16">
        <w:rPr>
          <w:rFonts w:ascii="Times New Roman" w:hAnsi="Times New Roman"/>
          <w:lang w:eastAsia="en-US"/>
        </w:rPr>
        <w:t>Дикусар В.М., Храпова Е.В. Недвижимое имущество как объект гражданских прав //, "Жилищное право", N 1, январь 2009. С.41</w:t>
      </w:r>
    </w:p>
  </w:footnote>
  <w:footnote w:id="14">
    <w:p w:rsidR="001114FA" w:rsidRDefault="00EC6500" w:rsidP="00946B0A">
      <w:pPr>
        <w:pStyle w:val="a7"/>
      </w:pPr>
      <w:r w:rsidRPr="00D53B16">
        <w:rPr>
          <w:rStyle w:val="a5"/>
          <w:rFonts w:ascii="Times New Roman" w:hAnsi="Times New Roman"/>
        </w:rPr>
        <w:footnoteRef/>
      </w:r>
      <w:r w:rsidRPr="00D53B16">
        <w:rPr>
          <w:rFonts w:ascii="Times New Roman" w:hAnsi="Times New Roman"/>
        </w:rPr>
        <w:t xml:space="preserve"> См.: Жариков Ю.Г., Масевич М.Г. Указ. соч. С. 2; Гражданское право: Учебник. 5-е изд./Под ред. А.П. Сергеева, Ю.К. Толстого. М.: Л.В. Рожников, 2000. Т. 1. С. 224 (автор главы - А.П. Сергеев); Болтанова Е.С. Понятие и правовой режим недвижимости//Ежегодник российского права. 1999. М.: ИНФРА-М, 2000. С. 263; Постатейный комментарий к Гражданскому кодексу РФ / Под общ. ред. П.В. Крашенинникова. С. 17 (автор комментария - Б.М. Гонгало); Болтанова Е.С. Операции с недвижимостью: Купля-продажа, дарение, наследование, налогообложение. Ростов н/Д.: Феникс, 2002. С. 42.</w:t>
      </w:r>
    </w:p>
  </w:footnote>
  <w:footnote w:id="15">
    <w:p w:rsidR="001114FA" w:rsidRDefault="00EC6500" w:rsidP="00EA0BB9">
      <w:pPr>
        <w:pStyle w:val="a7"/>
      </w:pPr>
      <w:r w:rsidRPr="00EA0BB9">
        <w:rPr>
          <w:rStyle w:val="a5"/>
          <w:rFonts w:ascii="Times New Roman" w:hAnsi="Times New Roman"/>
        </w:rPr>
        <w:footnoteRef/>
      </w:r>
      <w:r w:rsidRPr="00EA0BB9">
        <w:rPr>
          <w:rFonts w:ascii="Times New Roman" w:hAnsi="Times New Roman"/>
        </w:rPr>
        <w:t xml:space="preserve"> </w:t>
      </w:r>
      <w:r w:rsidRPr="00EA0BB9">
        <w:rPr>
          <w:rFonts w:ascii="Times New Roman" w:hAnsi="Times New Roman"/>
          <w:lang w:eastAsia="en-US"/>
        </w:rPr>
        <w:t>Скловский К.И. Собственность в гражданском праве. М.: Дело, 2000. С.224</w:t>
      </w:r>
    </w:p>
  </w:footnote>
  <w:footnote w:id="16">
    <w:p w:rsidR="001114FA" w:rsidRDefault="00EC6500" w:rsidP="00EA0BB9">
      <w:pPr>
        <w:pStyle w:val="a7"/>
      </w:pPr>
      <w:r w:rsidRPr="00EA0BB9">
        <w:rPr>
          <w:rStyle w:val="a5"/>
          <w:rFonts w:ascii="Times New Roman" w:hAnsi="Times New Roman"/>
        </w:rPr>
        <w:footnoteRef/>
      </w:r>
      <w:r w:rsidRPr="00EA0BB9">
        <w:rPr>
          <w:rFonts w:ascii="Times New Roman" w:hAnsi="Times New Roman"/>
        </w:rPr>
        <w:t xml:space="preserve"> Там же. С. 225.</w:t>
      </w:r>
    </w:p>
  </w:footnote>
  <w:footnote w:id="17">
    <w:p w:rsidR="001114FA" w:rsidRDefault="00EC6500" w:rsidP="00EA0BB9">
      <w:pPr>
        <w:pStyle w:val="a7"/>
      </w:pPr>
      <w:r w:rsidRPr="00EA0BB9">
        <w:rPr>
          <w:rStyle w:val="a5"/>
          <w:rFonts w:ascii="Times New Roman" w:hAnsi="Times New Roman"/>
        </w:rPr>
        <w:footnoteRef/>
      </w:r>
      <w:r w:rsidRPr="00EA0BB9">
        <w:rPr>
          <w:rFonts w:ascii="Times New Roman" w:hAnsi="Times New Roman"/>
        </w:rPr>
        <w:t xml:space="preserve"> Скворцов О.Ю. Указ. соч. С.72</w:t>
      </w:r>
    </w:p>
  </w:footnote>
  <w:footnote w:id="18">
    <w:p w:rsidR="001114FA" w:rsidRDefault="00EC6500" w:rsidP="00EA0BB9">
      <w:pPr>
        <w:pStyle w:val="a7"/>
      </w:pPr>
      <w:r w:rsidRPr="00EA0BB9">
        <w:rPr>
          <w:rStyle w:val="a5"/>
          <w:rFonts w:ascii="Times New Roman" w:hAnsi="Times New Roman"/>
        </w:rPr>
        <w:footnoteRef/>
      </w:r>
      <w:r w:rsidRPr="00EA0BB9">
        <w:rPr>
          <w:rFonts w:ascii="Times New Roman" w:hAnsi="Times New Roman"/>
        </w:rPr>
        <w:t xml:space="preserve"> </w:t>
      </w:r>
      <w:r w:rsidRPr="00EA0BB9">
        <w:rPr>
          <w:rFonts w:ascii="Times New Roman" w:hAnsi="Times New Roman"/>
          <w:lang w:eastAsia="en-US"/>
        </w:rPr>
        <w:t>Дикусар В.М., Храпова Е.В. Указ. работа. С.43</w:t>
      </w:r>
    </w:p>
  </w:footnote>
  <w:footnote w:id="19">
    <w:p w:rsidR="001114FA" w:rsidRDefault="00EC6500" w:rsidP="00946B0A">
      <w:pPr>
        <w:autoSpaceDE w:val="0"/>
        <w:autoSpaceDN w:val="0"/>
        <w:adjustRightInd w:val="0"/>
        <w:spacing w:after="0" w:line="240" w:lineRule="auto"/>
        <w:jc w:val="both"/>
      </w:pPr>
      <w:r w:rsidRPr="00402552">
        <w:rPr>
          <w:rStyle w:val="a5"/>
        </w:rPr>
        <w:footnoteRef/>
      </w:r>
      <w:r w:rsidRPr="00402552">
        <w:t xml:space="preserve"> </w:t>
      </w:r>
      <w:r w:rsidRPr="00402552">
        <w:rPr>
          <w:rFonts w:ascii="Times New Roman" w:hAnsi="Times New Roman"/>
          <w:lang w:eastAsia="en-US"/>
        </w:rPr>
        <w:t>Мейер Д.И. Русское гражданское право: В 2 ч. 2-е изд. М.: Статут, 2000. (По изд. 1902 г.). С. 161.</w:t>
      </w:r>
    </w:p>
  </w:footnote>
  <w:footnote w:id="20">
    <w:p w:rsidR="001114FA" w:rsidRDefault="00EC6500" w:rsidP="00946B0A">
      <w:pPr>
        <w:autoSpaceDE w:val="0"/>
        <w:autoSpaceDN w:val="0"/>
        <w:adjustRightInd w:val="0"/>
        <w:spacing w:after="0" w:line="240" w:lineRule="auto"/>
        <w:jc w:val="both"/>
      </w:pPr>
      <w:r w:rsidRPr="00402552">
        <w:rPr>
          <w:rStyle w:val="a5"/>
        </w:rPr>
        <w:footnoteRef/>
      </w:r>
      <w:r w:rsidRPr="00402552">
        <w:t xml:space="preserve"> </w:t>
      </w:r>
      <w:r w:rsidRPr="00826172">
        <w:rPr>
          <w:rFonts w:ascii="Times New Roman" w:hAnsi="Times New Roman"/>
          <w:lang w:eastAsia="en-US"/>
        </w:rPr>
        <w:t>Козырь О.М. Недвижимость в новом гражданском кодексе России//Гражданский кодекс России. Проблемы. Теория. Практика. Под ред. А.Л. Маковского. М. 1998. С. 273.</w:t>
      </w:r>
    </w:p>
  </w:footnote>
  <w:footnote w:id="21">
    <w:p w:rsidR="001114FA" w:rsidRDefault="00EC6500" w:rsidP="00946B0A">
      <w:pPr>
        <w:autoSpaceDE w:val="0"/>
        <w:autoSpaceDN w:val="0"/>
        <w:adjustRightInd w:val="0"/>
        <w:spacing w:after="0" w:line="240" w:lineRule="auto"/>
        <w:jc w:val="both"/>
      </w:pPr>
      <w:r w:rsidRPr="00402552">
        <w:rPr>
          <w:rStyle w:val="a5"/>
          <w:rFonts w:ascii="Times New Roman" w:hAnsi="Times New Roman"/>
        </w:rPr>
        <w:footnoteRef/>
      </w:r>
      <w:r w:rsidRPr="00402552">
        <w:rPr>
          <w:rFonts w:ascii="Times New Roman" w:hAnsi="Times New Roman"/>
        </w:rPr>
        <w:t xml:space="preserve"> </w:t>
      </w:r>
      <w:r w:rsidRPr="00EA2B1A">
        <w:rPr>
          <w:rFonts w:ascii="Times New Roman" w:hAnsi="Times New Roman"/>
          <w:lang w:eastAsia="en-US"/>
        </w:rPr>
        <w:t xml:space="preserve">Аксюк И.В. Понятие недвижимости и ее оборотоспособность. </w:t>
      </w:r>
      <w:r w:rsidRPr="00402552">
        <w:rPr>
          <w:rFonts w:ascii="Times New Roman" w:hAnsi="Times New Roman"/>
          <w:lang w:eastAsia="en-US"/>
        </w:rPr>
        <w:t xml:space="preserve">// </w:t>
      </w:r>
      <w:r w:rsidRPr="00EA2B1A">
        <w:rPr>
          <w:rFonts w:ascii="Times New Roman" w:hAnsi="Times New Roman"/>
          <w:lang w:eastAsia="en-US"/>
        </w:rPr>
        <w:t>Северокавказский юридический вестник. 1998. N 1. С. 89.</w:t>
      </w:r>
    </w:p>
  </w:footnote>
  <w:footnote w:id="22">
    <w:p w:rsidR="001114FA" w:rsidRDefault="00EC6500" w:rsidP="00946B0A">
      <w:pPr>
        <w:autoSpaceDE w:val="0"/>
        <w:autoSpaceDN w:val="0"/>
        <w:adjustRightInd w:val="0"/>
        <w:spacing w:after="0" w:line="240" w:lineRule="auto"/>
        <w:jc w:val="both"/>
      </w:pPr>
      <w:r w:rsidRPr="00402552">
        <w:rPr>
          <w:rStyle w:val="a5"/>
          <w:rFonts w:ascii="Times New Roman" w:hAnsi="Times New Roman"/>
        </w:rPr>
        <w:footnoteRef/>
      </w:r>
      <w:r w:rsidRPr="00402552">
        <w:rPr>
          <w:rFonts w:ascii="Times New Roman" w:hAnsi="Times New Roman"/>
        </w:rPr>
        <w:t xml:space="preserve"> </w:t>
      </w:r>
      <w:r w:rsidRPr="00EA2B1A">
        <w:rPr>
          <w:rFonts w:ascii="Times New Roman" w:hAnsi="Times New Roman"/>
          <w:lang w:eastAsia="en-US"/>
        </w:rPr>
        <w:t>Дозорцев В.А. Принципиальные черты права собственности в Гражданском кодексе</w:t>
      </w:r>
      <w:r w:rsidRPr="00402552">
        <w:rPr>
          <w:rFonts w:ascii="Times New Roman" w:hAnsi="Times New Roman"/>
          <w:lang w:eastAsia="en-US"/>
        </w:rPr>
        <w:t xml:space="preserve"> </w:t>
      </w:r>
      <w:r w:rsidRPr="00EA2B1A">
        <w:rPr>
          <w:rFonts w:ascii="Times New Roman" w:hAnsi="Times New Roman"/>
          <w:lang w:eastAsia="en-US"/>
        </w:rPr>
        <w:t>//</w:t>
      </w:r>
      <w:r w:rsidRPr="00402552">
        <w:rPr>
          <w:rFonts w:ascii="Times New Roman" w:hAnsi="Times New Roman"/>
          <w:lang w:eastAsia="en-US"/>
        </w:rPr>
        <w:t xml:space="preserve"> </w:t>
      </w:r>
      <w:r w:rsidRPr="00EA2B1A">
        <w:rPr>
          <w:rFonts w:ascii="Times New Roman" w:hAnsi="Times New Roman"/>
          <w:lang w:eastAsia="en-US"/>
        </w:rPr>
        <w:t>Гражданский кодекс России: Проблемы. Теория. Практика: Сб. памяти С.А. Хохлова</w:t>
      </w:r>
      <w:r w:rsidRPr="00402552">
        <w:rPr>
          <w:rFonts w:ascii="Times New Roman" w:hAnsi="Times New Roman"/>
          <w:lang w:eastAsia="en-US"/>
        </w:rPr>
        <w:t xml:space="preserve"> </w:t>
      </w:r>
      <w:r w:rsidRPr="00EA2B1A">
        <w:rPr>
          <w:rFonts w:ascii="Times New Roman" w:hAnsi="Times New Roman"/>
          <w:lang w:eastAsia="en-US"/>
        </w:rPr>
        <w:t>/</w:t>
      </w:r>
      <w:r w:rsidRPr="00402552">
        <w:rPr>
          <w:rFonts w:ascii="Times New Roman" w:hAnsi="Times New Roman"/>
          <w:lang w:eastAsia="en-US"/>
        </w:rPr>
        <w:t xml:space="preserve"> </w:t>
      </w:r>
      <w:r w:rsidRPr="00EA2B1A">
        <w:rPr>
          <w:rFonts w:ascii="Times New Roman" w:hAnsi="Times New Roman"/>
          <w:lang w:eastAsia="en-US"/>
        </w:rPr>
        <w:t>Отв. ред. А.Л. Маковский. М., 1998. С. 232.</w:t>
      </w:r>
    </w:p>
  </w:footnote>
  <w:footnote w:id="23">
    <w:p w:rsidR="001114FA" w:rsidRDefault="00EC6500" w:rsidP="00EA0BB9">
      <w:pPr>
        <w:pStyle w:val="a7"/>
      </w:pPr>
      <w:r w:rsidRPr="00D53B16">
        <w:rPr>
          <w:rStyle w:val="a5"/>
          <w:rFonts w:ascii="Times New Roman" w:hAnsi="Times New Roman"/>
        </w:rPr>
        <w:footnoteRef/>
      </w:r>
      <w:r w:rsidRPr="00D53B16">
        <w:rPr>
          <w:rFonts w:ascii="Times New Roman" w:hAnsi="Times New Roman"/>
        </w:rPr>
        <w:t xml:space="preserve"> Витрянский В. Пути совершенствования законодательства о недвижимом имуществе</w:t>
      </w:r>
      <w:r>
        <w:rPr>
          <w:rFonts w:ascii="Times New Roman" w:hAnsi="Times New Roman"/>
        </w:rPr>
        <w:t xml:space="preserve"> </w:t>
      </w:r>
      <w:r w:rsidRPr="00D53B16">
        <w:rPr>
          <w:rFonts w:ascii="Times New Roman" w:hAnsi="Times New Roman"/>
        </w:rPr>
        <w:t>//</w:t>
      </w:r>
      <w:r>
        <w:rPr>
          <w:rFonts w:ascii="Times New Roman" w:hAnsi="Times New Roman"/>
        </w:rPr>
        <w:t xml:space="preserve"> </w:t>
      </w:r>
      <w:r w:rsidRPr="00D53B16">
        <w:rPr>
          <w:rFonts w:ascii="Times New Roman" w:hAnsi="Times New Roman"/>
        </w:rPr>
        <w:t>Хозяйство и право. 2003. N 6. С.</w:t>
      </w:r>
      <w:r>
        <w:rPr>
          <w:rFonts w:ascii="Times New Roman" w:hAnsi="Times New Roman"/>
        </w:rPr>
        <w:t>5</w:t>
      </w:r>
    </w:p>
  </w:footnote>
  <w:footnote w:id="24">
    <w:p w:rsidR="001114FA" w:rsidRDefault="00EC6500" w:rsidP="00EA0BB9">
      <w:pPr>
        <w:pStyle w:val="a7"/>
      </w:pPr>
      <w:r w:rsidRPr="00D53B16">
        <w:rPr>
          <w:rStyle w:val="a5"/>
          <w:rFonts w:ascii="Times New Roman" w:hAnsi="Times New Roman"/>
        </w:rPr>
        <w:footnoteRef/>
      </w:r>
      <w:r w:rsidRPr="00D53B16">
        <w:rPr>
          <w:rFonts w:ascii="Times New Roman" w:hAnsi="Times New Roman"/>
        </w:rPr>
        <w:t xml:space="preserve"> Лапач В.А. Система объектов гражданского права. СПб., 2002. С.23</w:t>
      </w:r>
    </w:p>
  </w:footnote>
  <w:footnote w:id="25">
    <w:p w:rsidR="001114FA" w:rsidRDefault="00EC6500" w:rsidP="00EA0BB9">
      <w:pPr>
        <w:pStyle w:val="a7"/>
      </w:pPr>
      <w:r w:rsidRPr="00D53B16">
        <w:rPr>
          <w:rStyle w:val="a5"/>
          <w:rFonts w:ascii="Times New Roman" w:hAnsi="Times New Roman"/>
        </w:rPr>
        <w:footnoteRef/>
      </w:r>
      <w:r w:rsidRPr="00D53B16">
        <w:rPr>
          <w:rFonts w:ascii="Times New Roman" w:hAnsi="Times New Roman"/>
        </w:rPr>
        <w:t xml:space="preserve"> См. Скворцов О.Ю. Сделки с недвижимостью в коммерческом обороте (учебно-практическое пособие). М.: Волтерс Клувер, 2006. С.62; Александров А.А. Противоречия в правовом режиме недвижимости: Права собственников строения и земельного участка//Коммерческое право. 2001. N 6. С.20-22</w:t>
      </w:r>
    </w:p>
  </w:footnote>
  <w:footnote w:id="26">
    <w:p w:rsidR="001114FA" w:rsidRDefault="00EC6500" w:rsidP="002F0805">
      <w:pPr>
        <w:pStyle w:val="a7"/>
      </w:pPr>
      <w:r w:rsidRPr="00D53B16">
        <w:rPr>
          <w:rStyle w:val="a5"/>
          <w:rFonts w:ascii="Times New Roman" w:hAnsi="Times New Roman"/>
        </w:rPr>
        <w:footnoteRef/>
      </w:r>
      <w:r w:rsidRPr="00D53B16">
        <w:rPr>
          <w:rFonts w:ascii="Times New Roman" w:hAnsi="Times New Roman"/>
        </w:rPr>
        <w:t xml:space="preserve"> Витрянский В. Указ. работа. С.4</w:t>
      </w:r>
    </w:p>
  </w:footnote>
  <w:footnote w:id="27">
    <w:p w:rsidR="001114FA" w:rsidRDefault="00EC6500" w:rsidP="002F0805">
      <w:pPr>
        <w:pStyle w:val="a7"/>
      </w:pPr>
      <w:r w:rsidRPr="00D53B16">
        <w:rPr>
          <w:rStyle w:val="a5"/>
          <w:rFonts w:ascii="Times New Roman" w:hAnsi="Times New Roman"/>
        </w:rPr>
        <w:footnoteRef/>
      </w:r>
      <w:r w:rsidRPr="00D53B16">
        <w:rPr>
          <w:rFonts w:ascii="Times New Roman" w:hAnsi="Times New Roman"/>
        </w:rPr>
        <w:t xml:space="preserve"> Скворцов О.Ю. Указ. соч. С.64</w:t>
      </w:r>
    </w:p>
  </w:footnote>
  <w:footnote w:id="28">
    <w:p w:rsidR="001114FA" w:rsidRDefault="00EC6500">
      <w:pPr>
        <w:pStyle w:val="a3"/>
      </w:pPr>
      <w:r w:rsidRPr="00E95F29">
        <w:rPr>
          <w:rStyle w:val="a5"/>
          <w:rFonts w:ascii="Times New Roman" w:hAnsi="Times New Roman"/>
          <w:sz w:val="22"/>
          <w:szCs w:val="22"/>
        </w:rPr>
        <w:footnoteRef/>
      </w:r>
      <w:r w:rsidRPr="00E95F29">
        <w:rPr>
          <w:rFonts w:ascii="Times New Roman" w:hAnsi="Times New Roman"/>
          <w:sz w:val="22"/>
          <w:szCs w:val="22"/>
        </w:rPr>
        <w:t xml:space="preserve"> См. Скворцов О.Ю. Указ. соч. С.63-65</w:t>
      </w:r>
    </w:p>
  </w:footnote>
  <w:footnote w:id="29">
    <w:p w:rsidR="001114FA" w:rsidRDefault="00EC6500" w:rsidP="00FE2E0D">
      <w:pPr>
        <w:autoSpaceDE w:val="0"/>
        <w:autoSpaceDN w:val="0"/>
        <w:adjustRightInd w:val="0"/>
        <w:spacing w:after="0" w:line="240" w:lineRule="auto"/>
        <w:jc w:val="both"/>
      </w:pPr>
      <w:r w:rsidRPr="00D53B16">
        <w:rPr>
          <w:rStyle w:val="a5"/>
        </w:rPr>
        <w:footnoteRef/>
      </w:r>
      <w:r w:rsidRPr="00D53B16">
        <w:t xml:space="preserve"> </w:t>
      </w:r>
      <w:r w:rsidRPr="00D53B16">
        <w:rPr>
          <w:rFonts w:ascii="Times New Roman" w:hAnsi="Times New Roman"/>
          <w:lang w:eastAsia="en-US"/>
        </w:rPr>
        <w:t>Степанов С.А. Недвижимое имущество в гражданском праве. М.: Статут, 2004. С. 33.</w:t>
      </w:r>
    </w:p>
  </w:footnote>
  <w:footnote w:id="30">
    <w:p w:rsidR="001114FA" w:rsidRDefault="00EC6500" w:rsidP="00B354A1">
      <w:pPr>
        <w:autoSpaceDE w:val="0"/>
        <w:autoSpaceDN w:val="0"/>
        <w:adjustRightInd w:val="0"/>
        <w:spacing w:after="0" w:line="240" w:lineRule="auto"/>
        <w:jc w:val="both"/>
      </w:pPr>
      <w:r w:rsidRPr="00D53B16">
        <w:rPr>
          <w:rStyle w:val="a5"/>
          <w:rFonts w:ascii="Times New Roman" w:hAnsi="Times New Roman"/>
        </w:rPr>
        <w:footnoteRef/>
      </w:r>
      <w:r w:rsidRPr="00D53B16">
        <w:rPr>
          <w:rFonts w:ascii="Times New Roman" w:hAnsi="Times New Roman"/>
        </w:rPr>
        <w:t xml:space="preserve"> </w:t>
      </w:r>
      <w:r w:rsidRPr="00D53B16">
        <w:rPr>
          <w:rFonts w:ascii="Times New Roman" w:hAnsi="Times New Roman"/>
          <w:lang w:eastAsia="en-US"/>
        </w:rPr>
        <w:t>Экономика и финансы недвижимости / Под ред. Ю.В. Пашкуса. СПб.: СПбГУ, 1999. С. 9 (автор главы - Ю.В. Пашкус).</w:t>
      </w:r>
    </w:p>
  </w:footnote>
  <w:footnote w:id="31">
    <w:p w:rsidR="001114FA" w:rsidRDefault="00EC6500">
      <w:pPr>
        <w:pStyle w:val="a3"/>
      </w:pPr>
      <w:r w:rsidRPr="00D53B16">
        <w:rPr>
          <w:rStyle w:val="a5"/>
          <w:rFonts w:ascii="Times New Roman" w:hAnsi="Times New Roman"/>
          <w:sz w:val="22"/>
          <w:szCs w:val="22"/>
        </w:rPr>
        <w:footnoteRef/>
      </w:r>
      <w:r w:rsidRPr="00D53B16">
        <w:rPr>
          <w:rFonts w:ascii="Times New Roman" w:hAnsi="Times New Roman"/>
          <w:sz w:val="22"/>
          <w:szCs w:val="22"/>
        </w:rPr>
        <w:t xml:space="preserve"> См. Скворцов О.Ю. Указ. соч. С.64</w:t>
      </w:r>
    </w:p>
  </w:footnote>
  <w:footnote w:id="32">
    <w:p w:rsidR="001114FA" w:rsidRDefault="00EC6500" w:rsidP="00944567">
      <w:pPr>
        <w:pStyle w:val="a7"/>
      </w:pPr>
      <w:r w:rsidRPr="00D53B16">
        <w:rPr>
          <w:rStyle w:val="a5"/>
          <w:rFonts w:ascii="Times New Roman" w:hAnsi="Times New Roman"/>
        </w:rPr>
        <w:footnoteRef/>
      </w:r>
      <w:r w:rsidRPr="00D53B16">
        <w:rPr>
          <w:rFonts w:ascii="Times New Roman" w:hAnsi="Times New Roman"/>
        </w:rPr>
        <w:t xml:space="preserve"> Постатейный комментарий к Федеральному закону "О государственной регистрации прав на недвижимое имущество и сделок с ним"/Под общ. ред. П.В. Крашенинникова. М.: Спарк, 1999. С.61</w:t>
      </w:r>
    </w:p>
  </w:footnote>
  <w:footnote w:id="33">
    <w:p w:rsidR="001114FA" w:rsidRDefault="00EC6500" w:rsidP="0058363F">
      <w:pPr>
        <w:pStyle w:val="a7"/>
      </w:pPr>
      <w:r w:rsidRPr="00D53B16">
        <w:rPr>
          <w:rStyle w:val="a5"/>
          <w:rFonts w:ascii="Times New Roman" w:hAnsi="Times New Roman"/>
        </w:rPr>
        <w:footnoteRef/>
      </w:r>
      <w:r w:rsidRPr="00D53B16">
        <w:rPr>
          <w:rFonts w:ascii="Times New Roman" w:hAnsi="Times New Roman"/>
        </w:rPr>
        <w:t xml:space="preserve"> Степанов С.А. указ. соч. С.34</w:t>
      </w:r>
    </w:p>
  </w:footnote>
  <w:footnote w:id="34">
    <w:p w:rsidR="001114FA" w:rsidRDefault="00EC6500" w:rsidP="003E5026">
      <w:pPr>
        <w:pStyle w:val="a7"/>
        <w:jc w:val="both"/>
      </w:pPr>
      <w:r w:rsidRPr="003E5026">
        <w:rPr>
          <w:rStyle w:val="a5"/>
          <w:rFonts w:ascii="Times New Roman" w:hAnsi="Times New Roman"/>
        </w:rPr>
        <w:footnoteRef/>
      </w:r>
      <w:r w:rsidRPr="003E5026">
        <w:rPr>
          <w:rFonts w:ascii="Times New Roman" w:hAnsi="Times New Roman"/>
        </w:rPr>
        <w:t xml:space="preserve"> См.</w:t>
      </w:r>
      <w:r w:rsidR="00477593">
        <w:rPr>
          <w:rFonts w:ascii="Times New Roman" w:hAnsi="Times New Roman"/>
        </w:rPr>
        <w:t xml:space="preserve"> </w:t>
      </w:r>
      <w:r w:rsidRPr="003E5026">
        <w:rPr>
          <w:rFonts w:ascii="Times New Roman" w:hAnsi="Times New Roman"/>
        </w:rPr>
        <w:t>Александров А.А. Указ. работа. С.20-22; Витрянский В. Указ. работа. С.6</w:t>
      </w:r>
    </w:p>
  </w:footnote>
  <w:footnote w:id="35">
    <w:p w:rsidR="001114FA" w:rsidRDefault="00EC6500" w:rsidP="003E5026">
      <w:pPr>
        <w:pStyle w:val="a7"/>
        <w:jc w:val="both"/>
      </w:pPr>
      <w:r w:rsidRPr="003E5026">
        <w:rPr>
          <w:rStyle w:val="a5"/>
          <w:rFonts w:ascii="Times New Roman" w:hAnsi="Times New Roman"/>
        </w:rPr>
        <w:footnoteRef/>
      </w:r>
      <w:r w:rsidRPr="003E5026">
        <w:rPr>
          <w:rFonts w:ascii="Times New Roman" w:hAnsi="Times New Roman"/>
        </w:rPr>
        <w:t xml:space="preserve"> </w:t>
      </w:r>
      <w:r w:rsidRPr="003E5026">
        <w:rPr>
          <w:rFonts w:ascii="Times New Roman" w:hAnsi="Times New Roman"/>
          <w:lang w:eastAsia="en-US"/>
        </w:rPr>
        <w:t xml:space="preserve">Федеральный закон от 21 июля 1997 г. N 122-ФЗ "О государственной регистрации прав на недвижимое имущество и сделок с ним" // Собрание законодательства Российской Федерации от 28 июля 1997 г. N 30, ст. 3594 // СПС ГАРАНТ-Максимум Платформа </w:t>
      </w:r>
      <w:r w:rsidRPr="003E5026">
        <w:rPr>
          <w:rFonts w:ascii="Times New Roman" w:hAnsi="Times New Roman"/>
          <w:lang w:val="en-US" w:eastAsia="en-US"/>
        </w:rPr>
        <w:t>F</w:t>
      </w:r>
      <w:r w:rsidRPr="003E5026">
        <w:rPr>
          <w:rFonts w:ascii="Times New Roman" w:hAnsi="Times New Roman"/>
          <w:lang w:eastAsia="en-US"/>
        </w:rPr>
        <w:t>1 Эксперт, версия от 07.04.2009г.</w:t>
      </w:r>
    </w:p>
  </w:footnote>
  <w:footnote w:id="36">
    <w:p w:rsidR="001114FA" w:rsidRDefault="00EC6500" w:rsidP="003E5026">
      <w:pPr>
        <w:pStyle w:val="a7"/>
        <w:jc w:val="both"/>
      </w:pPr>
      <w:r w:rsidRPr="003E5026">
        <w:rPr>
          <w:rStyle w:val="a5"/>
          <w:rFonts w:ascii="Times New Roman" w:hAnsi="Times New Roman"/>
        </w:rPr>
        <w:footnoteRef/>
      </w:r>
      <w:r w:rsidRPr="003E5026">
        <w:rPr>
          <w:rFonts w:ascii="Times New Roman" w:hAnsi="Times New Roman"/>
        </w:rPr>
        <w:t xml:space="preserve"> </w:t>
      </w:r>
      <w:r w:rsidRPr="003E5026">
        <w:rPr>
          <w:rFonts w:ascii="Times New Roman" w:hAnsi="Times New Roman"/>
          <w:lang w:eastAsia="en-US"/>
        </w:rPr>
        <w:t xml:space="preserve">Федеральный закон от 16 июля 1998 г. N 102-ФЗ "Об ипотеке (залоге недвижимости)" // </w:t>
      </w:r>
      <w:r w:rsidRPr="003E5026">
        <w:rPr>
          <w:rFonts w:ascii="Times New Roman" w:hAnsi="Times New Roman"/>
        </w:rPr>
        <w:t>Собрании законодательства Российской Федерации от 20 июля 1998 г. N 29 ст. 3400</w:t>
      </w:r>
      <w:r w:rsidRPr="003E5026">
        <w:rPr>
          <w:rFonts w:ascii="Times New Roman" w:hAnsi="Times New Roman"/>
          <w:lang w:eastAsia="en-US"/>
        </w:rPr>
        <w:t xml:space="preserve">// СПС ГАРАНТ-Максимум Платформа </w:t>
      </w:r>
      <w:r w:rsidRPr="003E5026">
        <w:rPr>
          <w:rFonts w:ascii="Times New Roman" w:hAnsi="Times New Roman"/>
          <w:lang w:val="en-US" w:eastAsia="en-US"/>
        </w:rPr>
        <w:t>F</w:t>
      </w:r>
      <w:r w:rsidRPr="003E5026">
        <w:rPr>
          <w:rFonts w:ascii="Times New Roman" w:hAnsi="Times New Roman"/>
          <w:lang w:eastAsia="en-US"/>
        </w:rPr>
        <w:t>1 Эксперт, версия от 07.04.2009г.</w:t>
      </w:r>
    </w:p>
  </w:footnote>
  <w:footnote w:id="37">
    <w:p w:rsidR="001114FA" w:rsidRDefault="00EC6500" w:rsidP="005C255C">
      <w:pPr>
        <w:autoSpaceDE w:val="0"/>
        <w:autoSpaceDN w:val="0"/>
        <w:adjustRightInd w:val="0"/>
        <w:spacing w:after="0" w:line="240" w:lineRule="auto"/>
        <w:jc w:val="both"/>
      </w:pPr>
      <w:r w:rsidRPr="00D53B16">
        <w:rPr>
          <w:rStyle w:val="a5"/>
        </w:rPr>
        <w:footnoteRef/>
      </w:r>
      <w:r w:rsidRPr="00D53B16">
        <w:t xml:space="preserve"> </w:t>
      </w:r>
      <w:r w:rsidRPr="00D53B16">
        <w:rPr>
          <w:rFonts w:ascii="Times New Roman" w:hAnsi="Times New Roman"/>
          <w:lang w:eastAsia="en-US"/>
        </w:rPr>
        <w:t xml:space="preserve">Федеральный закон от 7 июля 2003 г. N 126-ФЗ "О связи" // </w:t>
      </w:r>
      <w:r w:rsidRPr="00D53B16">
        <w:rPr>
          <w:rFonts w:ascii="Times New Roman" w:hAnsi="Times New Roman"/>
        </w:rPr>
        <w:t xml:space="preserve">Собрание законодательства Российской Федерации от 14 июля 2003 г. N 28 ст. 2895 </w:t>
      </w:r>
      <w:r w:rsidRPr="00D53B16">
        <w:rPr>
          <w:rFonts w:ascii="Times New Roman" w:hAnsi="Times New Roman"/>
          <w:lang w:eastAsia="en-US"/>
        </w:rPr>
        <w:t xml:space="preserve">// СПС ГАРАНТ-Максимум Платформа </w:t>
      </w:r>
      <w:r w:rsidRPr="00D53B16">
        <w:rPr>
          <w:rFonts w:ascii="Times New Roman" w:hAnsi="Times New Roman"/>
          <w:lang w:val="en-US" w:eastAsia="en-US"/>
        </w:rPr>
        <w:t>F</w:t>
      </w:r>
      <w:r w:rsidRPr="00D53B16">
        <w:rPr>
          <w:rFonts w:ascii="Times New Roman" w:hAnsi="Times New Roman"/>
          <w:lang w:eastAsia="en-US"/>
        </w:rPr>
        <w:t>1 Эксперт, версия от 07.04.2009г.</w:t>
      </w:r>
    </w:p>
  </w:footnote>
  <w:footnote w:id="38">
    <w:p w:rsidR="001114FA" w:rsidRDefault="00EC6500">
      <w:pPr>
        <w:pStyle w:val="a3"/>
      </w:pPr>
      <w:r w:rsidRPr="00D53B16">
        <w:rPr>
          <w:rStyle w:val="a5"/>
          <w:sz w:val="22"/>
          <w:szCs w:val="22"/>
        </w:rPr>
        <w:footnoteRef/>
      </w:r>
      <w:r w:rsidRPr="00D53B16">
        <w:rPr>
          <w:sz w:val="22"/>
          <w:szCs w:val="22"/>
        </w:rPr>
        <w:t xml:space="preserve"> </w:t>
      </w:r>
      <w:r w:rsidRPr="00D53B16">
        <w:rPr>
          <w:rFonts w:ascii="Times New Roman" w:hAnsi="Times New Roman"/>
          <w:sz w:val="22"/>
          <w:szCs w:val="22"/>
        </w:rPr>
        <w:t>Скворцов О.Ю. Указ. соч. С.66</w:t>
      </w:r>
    </w:p>
  </w:footnote>
  <w:footnote w:id="39">
    <w:p w:rsidR="001114FA" w:rsidRDefault="00EC6500">
      <w:pPr>
        <w:pStyle w:val="a3"/>
      </w:pPr>
      <w:r w:rsidRPr="00D53B16">
        <w:rPr>
          <w:rStyle w:val="a5"/>
          <w:sz w:val="22"/>
          <w:szCs w:val="22"/>
        </w:rPr>
        <w:footnoteRef/>
      </w:r>
      <w:r w:rsidRPr="00D53B16">
        <w:rPr>
          <w:sz w:val="22"/>
          <w:szCs w:val="22"/>
        </w:rPr>
        <w:t xml:space="preserve"> </w:t>
      </w:r>
      <w:r w:rsidRPr="00D53B16">
        <w:rPr>
          <w:rFonts w:ascii="Times New Roman" w:hAnsi="Times New Roman"/>
          <w:sz w:val="22"/>
          <w:szCs w:val="22"/>
        </w:rPr>
        <w:t>Александров А.А. Указ. работа. С.21</w:t>
      </w:r>
    </w:p>
  </w:footnote>
  <w:footnote w:id="40">
    <w:p w:rsidR="001114FA" w:rsidRDefault="00EC6500" w:rsidP="00180FD6">
      <w:pPr>
        <w:pStyle w:val="a7"/>
      </w:pPr>
      <w:r w:rsidRPr="00D25217">
        <w:rPr>
          <w:rStyle w:val="a5"/>
          <w:rFonts w:ascii="Times New Roman" w:hAnsi="Times New Roman"/>
        </w:rPr>
        <w:footnoteRef/>
      </w:r>
      <w:r w:rsidRPr="00D25217">
        <w:rPr>
          <w:rFonts w:ascii="Times New Roman" w:hAnsi="Times New Roman"/>
        </w:rPr>
        <w:t xml:space="preserve"> Шершеневич Г.Ф. Учебник русского гражданского права. С. 96-97.</w:t>
      </w:r>
    </w:p>
  </w:footnote>
  <w:footnote w:id="41">
    <w:p w:rsidR="001114FA" w:rsidRDefault="00EC6500" w:rsidP="00180FD6">
      <w:pPr>
        <w:pStyle w:val="a7"/>
      </w:pPr>
      <w:r w:rsidRPr="00D25217">
        <w:rPr>
          <w:rStyle w:val="a5"/>
          <w:rFonts w:ascii="Times New Roman" w:hAnsi="Times New Roman"/>
        </w:rPr>
        <w:footnoteRef/>
      </w:r>
      <w:r w:rsidRPr="00D25217">
        <w:rPr>
          <w:rFonts w:ascii="Times New Roman" w:hAnsi="Times New Roman"/>
        </w:rPr>
        <w:t xml:space="preserve"> </w:t>
      </w:r>
      <w:r w:rsidRPr="00D25217">
        <w:rPr>
          <w:rFonts w:ascii="Times New Roman" w:hAnsi="Times New Roman"/>
          <w:lang w:eastAsia="en-US"/>
        </w:rPr>
        <w:t>Комментарий к Гражданскому кодексу Российской Федерации. Ч. I (постатейный)/Под ред. Н.Д. Егорова, А.П. Сергеева. М., 2005. С. 305.</w:t>
      </w:r>
    </w:p>
  </w:footnote>
  <w:footnote w:id="42">
    <w:p w:rsidR="001114FA" w:rsidRDefault="00EC6500">
      <w:pPr>
        <w:pStyle w:val="a3"/>
      </w:pPr>
      <w:r w:rsidRPr="00D25217">
        <w:rPr>
          <w:rStyle w:val="a5"/>
          <w:rFonts w:ascii="Times New Roman" w:hAnsi="Times New Roman"/>
          <w:sz w:val="22"/>
          <w:szCs w:val="22"/>
        </w:rPr>
        <w:footnoteRef/>
      </w:r>
      <w:r w:rsidRPr="00D25217">
        <w:rPr>
          <w:rFonts w:ascii="Times New Roman" w:hAnsi="Times New Roman"/>
          <w:sz w:val="22"/>
          <w:szCs w:val="22"/>
        </w:rPr>
        <w:t xml:space="preserve"> Скворцов О.Ю. Указ. соч. С.67</w:t>
      </w:r>
    </w:p>
  </w:footnote>
  <w:footnote w:id="43">
    <w:p w:rsidR="001114FA" w:rsidRDefault="00EC6500" w:rsidP="005C255C">
      <w:pPr>
        <w:autoSpaceDE w:val="0"/>
        <w:autoSpaceDN w:val="0"/>
        <w:adjustRightInd w:val="0"/>
        <w:spacing w:after="0" w:line="240" w:lineRule="auto"/>
        <w:jc w:val="both"/>
      </w:pPr>
      <w:r w:rsidRPr="00D25217">
        <w:rPr>
          <w:rStyle w:val="a5"/>
          <w:rFonts w:ascii="Times New Roman" w:hAnsi="Times New Roman"/>
        </w:rPr>
        <w:footnoteRef/>
      </w:r>
      <w:r w:rsidRPr="00D25217">
        <w:rPr>
          <w:rFonts w:ascii="Times New Roman" w:hAnsi="Times New Roman"/>
        </w:rPr>
        <w:t xml:space="preserve"> </w:t>
      </w:r>
      <w:r w:rsidRPr="00D25217">
        <w:rPr>
          <w:rFonts w:ascii="Times New Roman" w:hAnsi="Times New Roman"/>
          <w:lang w:eastAsia="en-US"/>
        </w:rPr>
        <w:t>Кассо Л.А. Русское поземельное право - М.: Классика российской цивилистики, 2006. С. 1.</w:t>
      </w:r>
    </w:p>
  </w:footnote>
  <w:footnote w:id="44">
    <w:p w:rsidR="001114FA" w:rsidRDefault="00EC6500" w:rsidP="003811CF">
      <w:pPr>
        <w:autoSpaceDE w:val="0"/>
        <w:autoSpaceDN w:val="0"/>
        <w:adjustRightInd w:val="0"/>
        <w:spacing w:after="0" w:line="240" w:lineRule="auto"/>
        <w:jc w:val="both"/>
      </w:pPr>
      <w:r w:rsidRPr="00D53B16">
        <w:rPr>
          <w:rStyle w:val="a5"/>
          <w:rFonts w:ascii="Times New Roman" w:hAnsi="Times New Roman"/>
        </w:rPr>
        <w:footnoteRef/>
      </w:r>
      <w:r w:rsidRPr="00D53B16">
        <w:rPr>
          <w:rFonts w:ascii="Times New Roman" w:hAnsi="Times New Roman"/>
        </w:rPr>
        <w:t xml:space="preserve"> </w:t>
      </w:r>
      <w:r w:rsidRPr="00D53B16">
        <w:rPr>
          <w:rFonts w:ascii="Times New Roman" w:hAnsi="Times New Roman"/>
          <w:lang w:eastAsia="en-US"/>
        </w:rPr>
        <w:t>Концепция развития гражданского законодательства о недвижимом имуществе / Под общ. ред. В.В. Витрянского, О.М. Козырь, А.А. Маковской. - М.: Статут, 2004. С.21</w:t>
      </w:r>
    </w:p>
  </w:footnote>
  <w:footnote w:id="45">
    <w:p w:rsidR="001114FA" w:rsidRDefault="00EC6500" w:rsidP="00851D29">
      <w:pPr>
        <w:autoSpaceDE w:val="0"/>
        <w:autoSpaceDN w:val="0"/>
        <w:adjustRightInd w:val="0"/>
        <w:spacing w:after="0" w:line="240" w:lineRule="auto"/>
        <w:jc w:val="both"/>
      </w:pPr>
      <w:r w:rsidRPr="00D53B16">
        <w:rPr>
          <w:rStyle w:val="a5"/>
          <w:rFonts w:ascii="Times New Roman" w:hAnsi="Times New Roman"/>
        </w:rPr>
        <w:footnoteRef/>
      </w:r>
      <w:r w:rsidRPr="00D53B16">
        <w:rPr>
          <w:rFonts w:ascii="Times New Roman" w:hAnsi="Times New Roman"/>
        </w:rPr>
        <w:t xml:space="preserve"> </w:t>
      </w:r>
      <w:r w:rsidRPr="00D53B16">
        <w:rPr>
          <w:rFonts w:ascii="Times New Roman" w:hAnsi="Times New Roman"/>
          <w:lang w:eastAsia="en-US"/>
        </w:rPr>
        <w:t>Бабкин С.А. Основные начала организации оборота недвижимости. - М.: ЮрИнфоР, 2001. С. 149</w:t>
      </w:r>
    </w:p>
  </w:footnote>
  <w:footnote w:id="46">
    <w:p w:rsidR="001114FA" w:rsidRDefault="00EC6500">
      <w:pPr>
        <w:pStyle w:val="a3"/>
      </w:pPr>
      <w:r w:rsidRPr="00D53B16">
        <w:rPr>
          <w:rStyle w:val="a5"/>
          <w:rFonts w:ascii="Times New Roman" w:hAnsi="Times New Roman"/>
          <w:sz w:val="22"/>
          <w:szCs w:val="22"/>
        </w:rPr>
        <w:footnoteRef/>
      </w:r>
      <w:r w:rsidRPr="00D53B16">
        <w:rPr>
          <w:rFonts w:ascii="Times New Roman" w:hAnsi="Times New Roman"/>
          <w:sz w:val="22"/>
          <w:szCs w:val="22"/>
        </w:rPr>
        <w:t xml:space="preserve"> Скворцов О.Ю. Указ. соч. С.69</w:t>
      </w:r>
    </w:p>
  </w:footnote>
  <w:footnote w:id="47">
    <w:p w:rsidR="001114FA" w:rsidRDefault="00EC6500">
      <w:pPr>
        <w:pStyle w:val="a3"/>
      </w:pPr>
      <w:r w:rsidRPr="00D53B16">
        <w:rPr>
          <w:rStyle w:val="a5"/>
          <w:rFonts w:ascii="Times New Roman" w:hAnsi="Times New Roman"/>
          <w:sz w:val="22"/>
          <w:szCs w:val="22"/>
        </w:rPr>
        <w:footnoteRef/>
      </w:r>
      <w:r w:rsidRPr="00D53B16">
        <w:rPr>
          <w:rFonts w:ascii="Times New Roman" w:hAnsi="Times New Roman"/>
          <w:sz w:val="22"/>
          <w:szCs w:val="22"/>
        </w:rPr>
        <w:t xml:space="preserve"> </w:t>
      </w:r>
      <w:r>
        <w:rPr>
          <w:rFonts w:ascii="Times New Roman" w:hAnsi="Times New Roman"/>
          <w:sz w:val="22"/>
          <w:szCs w:val="22"/>
        </w:rPr>
        <w:t>Там же.</w:t>
      </w:r>
    </w:p>
  </w:footnote>
  <w:footnote w:id="48">
    <w:p w:rsidR="001114FA" w:rsidRDefault="00EC6500">
      <w:pPr>
        <w:pStyle w:val="a3"/>
      </w:pPr>
      <w:r w:rsidRPr="00402552">
        <w:rPr>
          <w:rStyle w:val="a5"/>
          <w:rFonts w:ascii="Times New Roman" w:hAnsi="Times New Roman"/>
          <w:sz w:val="22"/>
          <w:szCs w:val="22"/>
        </w:rPr>
        <w:footnoteRef/>
      </w:r>
      <w:r w:rsidRPr="00402552">
        <w:rPr>
          <w:rFonts w:ascii="Times New Roman" w:hAnsi="Times New Roman"/>
          <w:sz w:val="22"/>
          <w:szCs w:val="22"/>
        </w:rPr>
        <w:t xml:space="preserve"> </w:t>
      </w:r>
      <w:r>
        <w:rPr>
          <w:rFonts w:ascii="Times New Roman" w:hAnsi="Times New Roman"/>
          <w:sz w:val="22"/>
          <w:szCs w:val="22"/>
        </w:rPr>
        <w:t>Там же</w:t>
      </w:r>
      <w:r w:rsidRPr="00402552">
        <w:rPr>
          <w:rFonts w:ascii="Times New Roman" w:hAnsi="Times New Roman"/>
          <w:sz w:val="22"/>
          <w:szCs w:val="22"/>
        </w:rPr>
        <w:t>. С.74</w:t>
      </w:r>
    </w:p>
  </w:footnote>
  <w:footnote w:id="49">
    <w:p w:rsidR="001114FA" w:rsidRDefault="00EC6500" w:rsidP="006E609E">
      <w:pPr>
        <w:pStyle w:val="a7"/>
      </w:pPr>
      <w:r w:rsidRPr="00402552">
        <w:rPr>
          <w:rStyle w:val="a5"/>
          <w:rFonts w:ascii="Times New Roman" w:hAnsi="Times New Roman"/>
        </w:rPr>
        <w:footnoteRef/>
      </w:r>
      <w:r w:rsidRPr="00402552">
        <w:rPr>
          <w:rFonts w:ascii="Times New Roman" w:hAnsi="Times New Roman"/>
        </w:rPr>
        <w:t xml:space="preserve"> Скворцов О.Ю. Указ. соч. С.74</w:t>
      </w:r>
    </w:p>
  </w:footnote>
  <w:footnote w:id="50">
    <w:p w:rsidR="001114FA" w:rsidRDefault="00EC6500" w:rsidP="006E609E">
      <w:pPr>
        <w:pStyle w:val="a7"/>
      </w:pPr>
      <w:r w:rsidRPr="00402552">
        <w:rPr>
          <w:rStyle w:val="a5"/>
          <w:rFonts w:ascii="Times New Roman" w:hAnsi="Times New Roman"/>
        </w:rPr>
        <w:footnoteRef/>
      </w:r>
      <w:r w:rsidRPr="00402552">
        <w:rPr>
          <w:rFonts w:ascii="Times New Roman" w:hAnsi="Times New Roman"/>
        </w:rPr>
        <w:t xml:space="preserve"> Постановление Президиума ВАС РФ от 1 июня 1999 г. N 8224/98//Сарбаш С.В. Арбитражная практика по гражданским делам: Конспективный указатель по тексту Гражданского кодекса. М.: Статут, 2000. С. 143.</w:t>
      </w:r>
    </w:p>
  </w:footnote>
  <w:footnote w:id="51">
    <w:p w:rsidR="001114FA" w:rsidRDefault="00EC6500" w:rsidP="006E609E">
      <w:pPr>
        <w:pStyle w:val="a7"/>
      </w:pPr>
      <w:r w:rsidRPr="00402552">
        <w:rPr>
          <w:rStyle w:val="a5"/>
          <w:rFonts w:ascii="Times New Roman" w:hAnsi="Times New Roman"/>
        </w:rPr>
        <w:footnoteRef/>
      </w:r>
      <w:r w:rsidRPr="00402552">
        <w:rPr>
          <w:rFonts w:ascii="Times New Roman" w:hAnsi="Times New Roman"/>
        </w:rPr>
        <w:t xml:space="preserve"> </w:t>
      </w:r>
      <w:r w:rsidRPr="00402552">
        <w:rPr>
          <w:rFonts w:ascii="Times New Roman" w:hAnsi="Times New Roman"/>
          <w:lang w:eastAsia="en-US"/>
        </w:rPr>
        <w:t xml:space="preserve">Постановление ФАС Северо-Западного округа от 20 ноября 2001 г. N А44-1242/01-С14-К. // СПС ГАРАНТ-Максимум Платформа </w:t>
      </w:r>
      <w:r w:rsidRPr="00402552">
        <w:rPr>
          <w:rFonts w:ascii="Times New Roman" w:hAnsi="Times New Roman"/>
          <w:lang w:val="en-US" w:eastAsia="en-US"/>
        </w:rPr>
        <w:t>F</w:t>
      </w:r>
      <w:r w:rsidRPr="00402552">
        <w:rPr>
          <w:rFonts w:ascii="Times New Roman" w:hAnsi="Times New Roman"/>
          <w:lang w:eastAsia="en-US"/>
        </w:rPr>
        <w:t>1 Эксперт, версия от 07.04.2009г.</w:t>
      </w:r>
    </w:p>
  </w:footnote>
  <w:footnote w:id="52">
    <w:p w:rsidR="00EC6500" w:rsidRPr="00402552" w:rsidRDefault="00EC6500" w:rsidP="006E609E">
      <w:pPr>
        <w:pStyle w:val="a7"/>
        <w:rPr>
          <w:rFonts w:ascii="Times New Roman" w:hAnsi="Times New Roman"/>
          <w:lang w:eastAsia="en-US"/>
        </w:rPr>
      </w:pPr>
      <w:r w:rsidRPr="00402552">
        <w:rPr>
          <w:rStyle w:val="a5"/>
          <w:rFonts w:ascii="Times New Roman" w:hAnsi="Times New Roman"/>
        </w:rPr>
        <w:footnoteRef/>
      </w:r>
      <w:r w:rsidRPr="00402552">
        <w:rPr>
          <w:rFonts w:ascii="Times New Roman" w:hAnsi="Times New Roman"/>
        </w:rPr>
        <w:t xml:space="preserve"> </w:t>
      </w:r>
      <w:r w:rsidRPr="00402552">
        <w:rPr>
          <w:rFonts w:ascii="Times New Roman" w:hAnsi="Times New Roman"/>
          <w:lang w:eastAsia="en-US"/>
        </w:rPr>
        <w:t xml:space="preserve">Постановление ФАС Северо-Западного округа от 23 марта 2003 г. N А56-20324/02// СПС ГАРАНТ-Максимум Платформа </w:t>
      </w:r>
      <w:r w:rsidRPr="00402552">
        <w:rPr>
          <w:rFonts w:ascii="Times New Roman" w:hAnsi="Times New Roman"/>
          <w:lang w:val="en-US" w:eastAsia="en-US"/>
        </w:rPr>
        <w:t>F</w:t>
      </w:r>
      <w:r w:rsidRPr="00402552">
        <w:rPr>
          <w:rFonts w:ascii="Times New Roman" w:hAnsi="Times New Roman"/>
          <w:lang w:eastAsia="en-US"/>
        </w:rPr>
        <w:t>1 Эксперт, версия от 07.04.2009г.</w:t>
      </w:r>
    </w:p>
    <w:p w:rsidR="001114FA" w:rsidRDefault="00EC6500" w:rsidP="006E609E">
      <w:pPr>
        <w:pStyle w:val="a7"/>
      </w:pPr>
      <w:r w:rsidRPr="00402552">
        <w:rPr>
          <w:rFonts w:ascii="Times New Roman" w:hAnsi="Times New Roman"/>
          <w:lang w:eastAsia="en-US"/>
        </w:rPr>
        <w:t xml:space="preserve">Постановление ФАС Московского округа от 23 октября 2003 г. N КГ-А40/7958-03; Постановление ФАС Западно-Сибирского округа от 5 июля 2004 г. N Ф04/3668-819/А46-2004 // СПС ГАРАНТ-Максимум Платформа </w:t>
      </w:r>
      <w:r w:rsidRPr="00402552">
        <w:rPr>
          <w:rFonts w:ascii="Times New Roman" w:hAnsi="Times New Roman"/>
          <w:lang w:val="en-US" w:eastAsia="en-US"/>
        </w:rPr>
        <w:t>F</w:t>
      </w:r>
      <w:r w:rsidRPr="00402552">
        <w:rPr>
          <w:rFonts w:ascii="Times New Roman" w:hAnsi="Times New Roman"/>
          <w:lang w:eastAsia="en-US"/>
        </w:rPr>
        <w:t>1 Эксперт, версия от 07.04.2009г.</w:t>
      </w:r>
    </w:p>
  </w:footnote>
  <w:footnote w:id="53">
    <w:p w:rsidR="001114FA" w:rsidRDefault="00EC6500" w:rsidP="006E609E">
      <w:pPr>
        <w:pStyle w:val="a7"/>
      </w:pPr>
      <w:r w:rsidRPr="00402552">
        <w:rPr>
          <w:rStyle w:val="a5"/>
          <w:rFonts w:ascii="Times New Roman" w:hAnsi="Times New Roman"/>
        </w:rPr>
        <w:footnoteRef/>
      </w:r>
      <w:r w:rsidRPr="00402552">
        <w:rPr>
          <w:rFonts w:ascii="Times New Roman" w:hAnsi="Times New Roman"/>
        </w:rPr>
        <w:t xml:space="preserve"> </w:t>
      </w:r>
      <w:r w:rsidRPr="00402552">
        <w:rPr>
          <w:rFonts w:ascii="Times New Roman" w:hAnsi="Times New Roman"/>
          <w:lang w:eastAsia="en-US"/>
        </w:rPr>
        <w:t xml:space="preserve">Постановление ФАС Северо-Западного округа от 17 февраля 2004 г. N А66-4844-03 // СПС ГАРАНТ-Максимум Платформа </w:t>
      </w:r>
      <w:r w:rsidRPr="00402552">
        <w:rPr>
          <w:rFonts w:ascii="Times New Roman" w:hAnsi="Times New Roman"/>
          <w:lang w:val="en-US" w:eastAsia="en-US"/>
        </w:rPr>
        <w:t>F</w:t>
      </w:r>
      <w:r w:rsidRPr="00402552">
        <w:rPr>
          <w:rFonts w:ascii="Times New Roman" w:hAnsi="Times New Roman"/>
          <w:lang w:eastAsia="en-US"/>
        </w:rPr>
        <w:t>1 Эксперт, версия от 07.04.2009г.</w:t>
      </w:r>
    </w:p>
  </w:footnote>
  <w:footnote w:id="54">
    <w:p w:rsidR="001114FA" w:rsidRDefault="00EC6500" w:rsidP="00140A69">
      <w:pPr>
        <w:autoSpaceDE w:val="0"/>
        <w:autoSpaceDN w:val="0"/>
        <w:adjustRightInd w:val="0"/>
        <w:spacing w:after="0" w:line="240" w:lineRule="auto"/>
        <w:jc w:val="both"/>
      </w:pPr>
      <w:r w:rsidRPr="00402552">
        <w:rPr>
          <w:rStyle w:val="a5"/>
          <w:rFonts w:ascii="Times New Roman" w:hAnsi="Times New Roman"/>
        </w:rPr>
        <w:footnoteRef/>
      </w:r>
      <w:r w:rsidRPr="00402552">
        <w:rPr>
          <w:rFonts w:ascii="Times New Roman" w:hAnsi="Times New Roman"/>
        </w:rPr>
        <w:t xml:space="preserve"> </w:t>
      </w:r>
      <w:r w:rsidRPr="002277A6">
        <w:rPr>
          <w:rFonts w:ascii="Times New Roman" w:hAnsi="Times New Roman"/>
          <w:lang w:eastAsia="en-US"/>
        </w:rPr>
        <w:t>Постановление Президиума Высшего Арбитражного Суда РФ от 12 октября 1999 г. N 2061/99</w:t>
      </w:r>
      <w:r w:rsidRPr="00402552">
        <w:rPr>
          <w:rFonts w:ascii="Times New Roman" w:hAnsi="Times New Roman"/>
          <w:lang w:eastAsia="en-US"/>
        </w:rPr>
        <w:t xml:space="preserve"> // </w:t>
      </w:r>
      <w:r w:rsidRPr="002277A6">
        <w:rPr>
          <w:rFonts w:ascii="Times New Roman" w:hAnsi="Times New Roman"/>
          <w:lang w:eastAsia="en-US"/>
        </w:rPr>
        <w:t>"Вестник Высшего Арбитражного Суда Российской Федерации", 2000 г., N 1</w:t>
      </w:r>
      <w:r w:rsidRPr="00402552">
        <w:rPr>
          <w:rFonts w:ascii="Times New Roman" w:hAnsi="Times New Roman"/>
          <w:lang w:eastAsia="en-US"/>
        </w:rPr>
        <w:t>.</w:t>
      </w:r>
    </w:p>
  </w:footnote>
  <w:footnote w:id="55">
    <w:p w:rsidR="001114FA" w:rsidRDefault="00EC6500" w:rsidP="00402552">
      <w:pPr>
        <w:autoSpaceDE w:val="0"/>
        <w:autoSpaceDN w:val="0"/>
        <w:adjustRightInd w:val="0"/>
        <w:spacing w:after="0" w:line="240" w:lineRule="auto"/>
        <w:jc w:val="both"/>
      </w:pPr>
      <w:r w:rsidRPr="00402552">
        <w:rPr>
          <w:rStyle w:val="a5"/>
        </w:rPr>
        <w:footnoteRef/>
      </w:r>
      <w:r w:rsidRPr="00402552">
        <w:t xml:space="preserve"> </w:t>
      </w:r>
      <w:r w:rsidRPr="002277A6">
        <w:rPr>
          <w:rFonts w:ascii="Times New Roman" w:hAnsi="Times New Roman"/>
          <w:lang w:eastAsia="en-US"/>
        </w:rPr>
        <w:t xml:space="preserve">Алексеев В.А. Регистрация прав на недвижимость. </w:t>
      </w:r>
      <w:r w:rsidRPr="00402552">
        <w:rPr>
          <w:rFonts w:ascii="Times New Roman" w:hAnsi="Times New Roman"/>
          <w:lang w:eastAsia="en-US"/>
        </w:rPr>
        <w:t xml:space="preserve">- </w:t>
      </w:r>
      <w:r w:rsidRPr="002277A6">
        <w:rPr>
          <w:rFonts w:ascii="Times New Roman" w:hAnsi="Times New Roman"/>
          <w:lang w:eastAsia="en-US"/>
        </w:rPr>
        <w:t>М.: Проспект, 2001.</w:t>
      </w:r>
      <w:r w:rsidRPr="00402552">
        <w:rPr>
          <w:rFonts w:ascii="Times New Roman" w:hAnsi="Times New Roman"/>
          <w:lang w:eastAsia="en-US"/>
        </w:rPr>
        <w:t xml:space="preserve"> С. 65</w:t>
      </w:r>
    </w:p>
  </w:footnote>
  <w:footnote w:id="56">
    <w:p w:rsidR="001114FA" w:rsidRDefault="00EC6500" w:rsidP="00477593">
      <w:pPr>
        <w:autoSpaceDE w:val="0"/>
        <w:autoSpaceDN w:val="0"/>
        <w:adjustRightInd w:val="0"/>
        <w:spacing w:after="0" w:line="240" w:lineRule="auto"/>
        <w:jc w:val="both"/>
      </w:pPr>
      <w:r w:rsidRPr="00402552">
        <w:rPr>
          <w:rStyle w:val="a5"/>
        </w:rPr>
        <w:footnoteRef/>
      </w:r>
      <w:r w:rsidRPr="00402552">
        <w:t xml:space="preserve"> </w:t>
      </w:r>
      <w:r w:rsidRPr="00462CED">
        <w:rPr>
          <w:rFonts w:ascii="Times New Roman" w:hAnsi="Times New Roman"/>
          <w:lang w:eastAsia="en-US"/>
        </w:rPr>
        <w:t>Никифорова</w:t>
      </w:r>
      <w:r w:rsidRPr="00402552">
        <w:rPr>
          <w:rFonts w:ascii="Times New Roman" w:hAnsi="Times New Roman"/>
          <w:lang w:eastAsia="en-US"/>
        </w:rPr>
        <w:t xml:space="preserve"> Е.И. </w:t>
      </w:r>
      <w:r w:rsidRPr="00462CED">
        <w:rPr>
          <w:rFonts w:ascii="Times New Roman" w:hAnsi="Times New Roman"/>
          <w:lang w:eastAsia="en-US"/>
        </w:rPr>
        <w:t>Сделки с недви</w:t>
      </w:r>
      <w:r w:rsidRPr="00402552">
        <w:rPr>
          <w:rFonts w:ascii="Times New Roman" w:hAnsi="Times New Roman"/>
          <w:lang w:eastAsia="en-US"/>
        </w:rPr>
        <w:t xml:space="preserve">жимостью: с риелтором или без? // </w:t>
      </w:r>
      <w:r w:rsidRPr="00462CED">
        <w:rPr>
          <w:rFonts w:ascii="Times New Roman" w:hAnsi="Times New Roman"/>
          <w:lang w:eastAsia="en-US"/>
        </w:rPr>
        <w:t>"Жилищное право", N 1, январь 2009</w:t>
      </w:r>
      <w:r w:rsidRPr="00402552">
        <w:rPr>
          <w:rFonts w:ascii="Times New Roman" w:hAnsi="Times New Roman"/>
          <w:lang w:eastAsia="en-US"/>
        </w:rPr>
        <w:t>. С.66</w:t>
      </w:r>
    </w:p>
  </w:footnote>
  <w:footnote w:id="57">
    <w:p w:rsidR="001114FA" w:rsidRDefault="00EC6500" w:rsidP="00477593">
      <w:pPr>
        <w:pStyle w:val="a7"/>
      </w:pPr>
      <w:r w:rsidRPr="00402552">
        <w:rPr>
          <w:rStyle w:val="a5"/>
          <w:rFonts w:ascii="Times New Roman" w:hAnsi="Times New Roman"/>
        </w:rPr>
        <w:footnoteRef/>
      </w:r>
      <w:r w:rsidRPr="00402552">
        <w:rPr>
          <w:rFonts w:ascii="Times New Roman" w:hAnsi="Times New Roman"/>
        </w:rPr>
        <w:t xml:space="preserve"> </w:t>
      </w:r>
      <w:r w:rsidRPr="00402552">
        <w:rPr>
          <w:rFonts w:ascii="Times New Roman" w:hAnsi="Times New Roman"/>
          <w:lang w:eastAsia="en-US"/>
        </w:rPr>
        <w:t>Долганова Н.С., Зюзин В.А., Королев А.Н., Назимова А.А. Комментарий к Федеральному закону от 24 июля 2007 г. N 221-ФЗ "О государственном кадастре недвижимости" (постатейный). – М.: "Юстицинформ", 2008. С.55</w:t>
      </w:r>
    </w:p>
  </w:footnote>
  <w:footnote w:id="58">
    <w:p w:rsidR="001114FA" w:rsidRDefault="00EC6500" w:rsidP="00DB71E4">
      <w:pPr>
        <w:pStyle w:val="a7"/>
      </w:pPr>
      <w:r w:rsidRPr="00402552">
        <w:rPr>
          <w:rStyle w:val="a5"/>
          <w:rFonts w:ascii="Times New Roman" w:hAnsi="Times New Roman"/>
        </w:rPr>
        <w:footnoteRef/>
      </w:r>
      <w:r w:rsidRPr="00402552">
        <w:rPr>
          <w:rFonts w:ascii="Times New Roman" w:hAnsi="Times New Roman"/>
        </w:rPr>
        <w:t xml:space="preserve"> </w:t>
      </w:r>
      <w:r w:rsidRPr="00402552">
        <w:rPr>
          <w:rFonts w:ascii="Times New Roman" w:hAnsi="Times New Roman"/>
          <w:lang w:eastAsia="en-US"/>
        </w:rPr>
        <w:t>Цитович П.П. Указ.соч.. С. 28.</w:t>
      </w:r>
    </w:p>
  </w:footnote>
  <w:footnote w:id="59">
    <w:p w:rsidR="001114FA" w:rsidRDefault="00EC6500" w:rsidP="00DB71E4">
      <w:pPr>
        <w:pStyle w:val="a7"/>
      </w:pPr>
      <w:r w:rsidRPr="00402552">
        <w:rPr>
          <w:rStyle w:val="a5"/>
          <w:rFonts w:ascii="Times New Roman" w:hAnsi="Times New Roman"/>
        </w:rPr>
        <w:footnoteRef/>
      </w:r>
      <w:r w:rsidRPr="00402552">
        <w:rPr>
          <w:rFonts w:ascii="Times New Roman" w:hAnsi="Times New Roman"/>
        </w:rPr>
        <w:t xml:space="preserve"> См. </w:t>
      </w:r>
      <w:r w:rsidRPr="00402552">
        <w:rPr>
          <w:rFonts w:ascii="Times New Roman" w:hAnsi="Times New Roman"/>
          <w:lang w:eastAsia="en-US"/>
        </w:rPr>
        <w:t>Тоффлер Э. Метаморфозы власти / Пер. с англ. - М.: АСТ, 2004. С. 483-485.</w:t>
      </w:r>
    </w:p>
  </w:footnote>
  <w:footnote w:id="60">
    <w:p w:rsidR="001114FA" w:rsidRDefault="00EC6500" w:rsidP="00402552">
      <w:pPr>
        <w:pStyle w:val="a7"/>
      </w:pPr>
      <w:r w:rsidRPr="00402552">
        <w:rPr>
          <w:rStyle w:val="a5"/>
          <w:rFonts w:ascii="Times New Roman" w:hAnsi="Times New Roman"/>
        </w:rPr>
        <w:footnoteRef/>
      </w:r>
      <w:r w:rsidRPr="00402552">
        <w:rPr>
          <w:rFonts w:ascii="Times New Roman" w:hAnsi="Times New Roman"/>
        </w:rPr>
        <w:t xml:space="preserve"> Скворцов О.Ю. Указ. соч. С.81</w:t>
      </w:r>
    </w:p>
  </w:footnote>
  <w:footnote w:id="61">
    <w:p w:rsidR="001114FA" w:rsidRDefault="00EC6500" w:rsidP="00477593">
      <w:pPr>
        <w:spacing w:after="0" w:line="240" w:lineRule="auto"/>
      </w:pPr>
      <w:r w:rsidRPr="00402552">
        <w:rPr>
          <w:rStyle w:val="a5"/>
          <w:rFonts w:ascii="Times New Roman" w:hAnsi="Times New Roman"/>
        </w:rPr>
        <w:footnoteRef/>
      </w:r>
      <w:r w:rsidRPr="00402552">
        <w:rPr>
          <w:rFonts w:ascii="Times New Roman" w:hAnsi="Times New Roman"/>
        </w:rPr>
        <w:t xml:space="preserve"> </w:t>
      </w:r>
      <w:r w:rsidRPr="00780AD2">
        <w:rPr>
          <w:rFonts w:ascii="Times New Roman" w:hAnsi="Times New Roman"/>
          <w:lang w:eastAsia="en-US"/>
        </w:rPr>
        <w:t>Шершеневич Г.Ф.</w:t>
      </w:r>
      <w:r w:rsidRPr="00402552">
        <w:rPr>
          <w:rFonts w:ascii="Times New Roman" w:hAnsi="Times New Roman"/>
          <w:lang w:eastAsia="en-US"/>
        </w:rPr>
        <w:t xml:space="preserve"> Указ. соч. </w:t>
      </w:r>
      <w:r w:rsidRPr="00402552">
        <w:rPr>
          <w:rFonts w:ascii="Times New Roman" w:hAnsi="Times New Roman"/>
        </w:rPr>
        <w:t>С. 151-152.</w:t>
      </w:r>
    </w:p>
  </w:footnote>
  <w:footnote w:id="62">
    <w:p w:rsidR="001114FA" w:rsidRDefault="00EC6500" w:rsidP="00477593">
      <w:pPr>
        <w:autoSpaceDE w:val="0"/>
        <w:autoSpaceDN w:val="0"/>
        <w:adjustRightInd w:val="0"/>
        <w:spacing w:after="0" w:line="240" w:lineRule="auto"/>
        <w:jc w:val="both"/>
      </w:pPr>
      <w:r w:rsidRPr="00300E54">
        <w:rPr>
          <w:rStyle w:val="a5"/>
          <w:rFonts w:ascii="Times New Roman" w:hAnsi="Times New Roman"/>
        </w:rPr>
        <w:footnoteRef/>
      </w:r>
      <w:r w:rsidRPr="00300E54">
        <w:rPr>
          <w:rFonts w:ascii="Times New Roman" w:hAnsi="Times New Roman"/>
        </w:rPr>
        <w:t xml:space="preserve"> </w:t>
      </w:r>
      <w:r w:rsidRPr="002277A6">
        <w:rPr>
          <w:rFonts w:ascii="Times New Roman" w:hAnsi="Times New Roman"/>
          <w:lang w:eastAsia="en-US"/>
        </w:rPr>
        <w:t>Постановление Президиума Высшего Арбитражного Суда РФ от 12 октября 1999 г. N 2061/99</w:t>
      </w:r>
      <w:r w:rsidRPr="00300E54">
        <w:rPr>
          <w:rFonts w:ascii="Times New Roman" w:hAnsi="Times New Roman"/>
          <w:lang w:eastAsia="en-US"/>
        </w:rPr>
        <w:t xml:space="preserve"> // </w:t>
      </w:r>
      <w:r w:rsidRPr="002277A6">
        <w:rPr>
          <w:rFonts w:ascii="Times New Roman" w:hAnsi="Times New Roman"/>
          <w:lang w:eastAsia="en-US"/>
        </w:rPr>
        <w:t>"Вестник Высшего Арбитражного Суда Российской Федерации", 2000 г., N 1</w:t>
      </w:r>
    </w:p>
  </w:footnote>
  <w:footnote w:id="63">
    <w:p w:rsidR="001114FA" w:rsidRDefault="00EC6500" w:rsidP="00477593">
      <w:pPr>
        <w:autoSpaceDE w:val="0"/>
        <w:autoSpaceDN w:val="0"/>
        <w:adjustRightInd w:val="0"/>
        <w:spacing w:after="0" w:line="240" w:lineRule="auto"/>
        <w:jc w:val="both"/>
      </w:pPr>
      <w:r w:rsidRPr="00300E54">
        <w:rPr>
          <w:rStyle w:val="a5"/>
          <w:rFonts w:ascii="Times New Roman" w:hAnsi="Times New Roman"/>
        </w:rPr>
        <w:footnoteRef/>
      </w:r>
      <w:r w:rsidRPr="00300E54">
        <w:rPr>
          <w:rFonts w:ascii="Times New Roman" w:hAnsi="Times New Roman"/>
        </w:rPr>
        <w:t xml:space="preserve"> </w:t>
      </w:r>
      <w:r w:rsidRPr="00536DD4">
        <w:rPr>
          <w:rFonts w:ascii="Times New Roman" w:hAnsi="Times New Roman"/>
          <w:lang w:eastAsia="en-US"/>
        </w:rPr>
        <w:t>Постановление Президиума Высшего Арбитражного Суда РФ от 26 октября 1999 г. N 3655/99</w:t>
      </w:r>
      <w:r w:rsidRPr="00300E54">
        <w:rPr>
          <w:rFonts w:ascii="Times New Roman" w:hAnsi="Times New Roman"/>
          <w:lang w:eastAsia="en-US"/>
        </w:rPr>
        <w:t xml:space="preserve"> // </w:t>
      </w:r>
      <w:r w:rsidRPr="00536DD4">
        <w:rPr>
          <w:rFonts w:ascii="Times New Roman" w:hAnsi="Times New Roman"/>
          <w:lang w:eastAsia="en-US"/>
        </w:rPr>
        <w:t>"Вестнике Высшего Арбитражного Суда Российской Федерации", 2000 г., N 1</w:t>
      </w:r>
    </w:p>
  </w:footnote>
  <w:footnote w:id="64">
    <w:p w:rsidR="001114FA" w:rsidRDefault="00EC6500">
      <w:pPr>
        <w:pStyle w:val="a3"/>
      </w:pPr>
      <w:r w:rsidRPr="00300E54">
        <w:rPr>
          <w:rStyle w:val="a5"/>
          <w:rFonts w:ascii="Times New Roman" w:hAnsi="Times New Roman"/>
          <w:sz w:val="22"/>
          <w:szCs w:val="22"/>
        </w:rPr>
        <w:footnoteRef/>
      </w:r>
      <w:r w:rsidRPr="00300E54">
        <w:rPr>
          <w:rFonts w:ascii="Times New Roman" w:hAnsi="Times New Roman"/>
          <w:sz w:val="22"/>
          <w:szCs w:val="22"/>
        </w:rPr>
        <w:t xml:space="preserve"> Скворцов О.Ю. Указ. соч. С.81</w:t>
      </w:r>
    </w:p>
  </w:footnote>
  <w:footnote w:id="65">
    <w:p w:rsidR="001114FA" w:rsidRDefault="00EC6500" w:rsidP="00AD0273">
      <w:pPr>
        <w:autoSpaceDE w:val="0"/>
        <w:autoSpaceDN w:val="0"/>
        <w:adjustRightInd w:val="0"/>
        <w:spacing w:after="0" w:line="240" w:lineRule="auto"/>
        <w:jc w:val="both"/>
      </w:pPr>
      <w:r w:rsidRPr="00AD0273">
        <w:rPr>
          <w:rStyle w:val="a5"/>
          <w:rFonts w:ascii="Times New Roman" w:hAnsi="Times New Roman"/>
        </w:rPr>
        <w:footnoteRef/>
      </w:r>
      <w:r w:rsidRPr="00AD0273">
        <w:rPr>
          <w:rFonts w:ascii="Times New Roman" w:hAnsi="Times New Roman"/>
        </w:rPr>
        <w:t xml:space="preserve"> </w:t>
      </w:r>
      <w:r w:rsidRPr="00536DD4">
        <w:rPr>
          <w:rFonts w:ascii="Times New Roman" w:hAnsi="Times New Roman"/>
          <w:lang w:eastAsia="en-US"/>
        </w:rPr>
        <w:t xml:space="preserve">Брагинский М.И., Витрянский В.В., Звеков В.П. и др. Комментарий части первой Гражданского кодекса Российской Федерации для предпринимателей. </w:t>
      </w:r>
      <w:r w:rsidRPr="00AD0273">
        <w:rPr>
          <w:rFonts w:ascii="Times New Roman" w:hAnsi="Times New Roman"/>
          <w:lang w:eastAsia="en-US"/>
        </w:rPr>
        <w:t xml:space="preserve">- </w:t>
      </w:r>
      <w:r w:rsidRPr="00536DD4">
        <w:rPr>
          <w:rFonts w:ascii="Times New Roman" w:hAnsi="Times New Roman"/>
          <w:lang w:eastAsia="en-US"/>
        </w:rPr>
        <w:t>М.</w:t>
      </w:r>
      <w:r w:rsidRPr="00AD0273">
        <w:rPr>
          <w:rFonts w:ascii="Times New Roman" w:hAnsi="Times New Roman"/>
          <w:lang w:eastAsia="en-US"/>
        </w:rPr>
        <w:t>: БЕК</w:t>
      </w:r>
      <w:r w:rsidRPr="00536DD4">
        <w:rPr>
          <w:rFonts w:ascii="Times New Roman" w:hAnsi="Times New Roman"/>
          <w:lang w:eastAsia="en-US"/>
        </w:rPr>
        <w:t>, 1996 (автор комментария - Е.А. Суханов).</w:t>
      </w:r>
      <w:r w:rsidRPr="00AD0273">
        <w:rPr>
          <w:rFonts w:ascii="Times New Roman" w:hAnsi="Times New Roman"/>
          <w:lang w:eastAsia="en-US"/>
        </w:rPr>
        <w:t xml:space="preserve"> С.211</w:t>
      </w:r>
    </w:p>
  </w:footnote>
  <w:footnote w:id="66">
    <w:p w:rsidR="001114FA" w:rsidRDefault="00EC6500">
      <w:pPr>
        <w:pStyle w:val="a3"/>
      </w:pPr>
      <w:r w:rsidRPr="00AD0273">
        <w:rPr>
          <w:rStyle w:val="a5"/>
          <w:rFonts w:ascii="Times New Roman" w:hAnsi="Times New Roman"/>
          <w:sz w:val="22"/>
          <w:szCs w:val="22"/>
        </w:rPr>
        <w:footnoteRef/>
      </w:r>
      <w:r w:rsidRPr="00AD0273">
        <w:rPr>
          <w:rFonts w:ascii="Times New Roman" w:hAnsi="Times New Roman"/>
          <w:sz w:val="22"/>
          <w:szCs w:val="22"/>
        </w:rPr>
        <w:t xml:space="preserve"> </w:t>
      </w:r>
      <w:r w:rsidRPr="00826172">
        <w:rPr>
          <w:rFonts w:ascii="Times New Roman" w:hAnsi="Times New Roman"/>
          <w:sz w:val="22"/>
          <w:szCs w:val="22"/>
          <w:lang w:eastAsia="en-US"/>
        </w:rPr>
        <w:t>Козырь О.М.</w:t>
      </w:r>
      <w:r w:rsidRPr="00AD0273">
        <w:rPr>
          <w:rFonts w:ascii="Times New Roman" w:hAnsi="Times New Roman"/>
          <w:sz w:val="22"/>
          <w:szCs w:val="22"/>
          <w:lang w:eastAsia="en-US"/>
        </w:rPr>
        <w:t xml:space="preserve"> Указ. работа. С.276</w:t>
      </w:r>
    </w:p>
  </w:footnote>
  <w:footnote w:id="67">
    <w:p w:rsidR="001114FA" w:rsidRDefault="00EC6500">
      <w:pPr>
        <w:pStyle w:val="a3"/>
      </w:pPr>
      <w:r w:rsidRPr="00AD0273">
        <w:rPr>
          <w:rStyle w:val="a5"/>
          <w:rFonts w:ascii="Times New Roman" w:hAnsi="Times New Roman"/>
          <w:sz w:val="22"/>
          <w:szCs w:val="22"/>
        </w:rPr>
        <w:footnoteRef/>
      </w:r>
      <w:r w:rsidRPr="00AD0273">
        <w:rPr>
          <w:rFonts w:ascii="Times New Roman" w:hAnsi="Times New Roman"/>
          <w:sz w:val="22"/>
          <w:szCs w:val="22"/>
        </w:rPr>
        <w:t xml:space="preserve"> Болтанова Е.С. Указ. работа. С.264</w:t>
      </w:r>
    </w:p>
  </w:footnote>
  <w:footnote w:id="68">
    <w:p w:rsidR="001114FA" w:rsidRDefault="00EC6500" w:rsidP="001D028C">
      <w:pPr>
        <w:autoSpaceDE w:val="0"/>
        <w:autoSpaceDN w:val="0"/>
        <w:adjustRightInd w:val="0"/>
        <w:spacing w:after="0" w:line="240" w:lineRule="auto"/>
        <w:jc w:val="both"/>
      </w:pPr>
      <w:r w:rsidRPr="00214BE4">
        <w:rPr>
          <w:rStyle w:val="a5"/>
          <w:rFonts w:ascii="Times New Roman" w:hAnsi="Times New Roman"/>
        </w:rPr>
        <w:footnoteRef/>
      </w:r>
      <w:r w:rsidRPr="00214BE4">
        <w:rPr>
          <w:rFonts w:ascii="Times New Roman" w:hAnsi="Times New Roman"/>
        </w:rPr>
        <w:t xml:space="preserve"> См. </w:t>
      </w:r>
      <w:r w:rsidRPr="00536DD4">
        <w:rPr>
          <w:rFonts w:ascii="Times New Roman" w:hAnsi="Times New Roman"/>
          <w:lang w:eastAsia="en-US"/>
        </w:rPr>
        <w:t>Основы Гражданского Законодательство Союза ССР и республик (утв. ВС СССР 31 мая 1991 г. N 2211-I)</w:t>
      </w:r>
      <w:r w:rsidRPr="00214BE4">
        <w:rPr>
          <w:rFonts w:ascii="Times New Roman" w:hAnsi="Times New Roman"/>
          <w:lang w:eastAsia="en-US"/>
        </w:rPr>
        <w:t xml:space="preserve"> // </w:t>
      </w:r>
      <w:r w:rsidRPr="00536DD4">
        <w:rPr>
          <w:rFonts w:ascii="Times New Roman" w:hAnsi="Times New Roman"/>
          <w:lang w:eastAsia="en-US"/>
        </w:rPr>
        <w:t>Ведомост</w:t>
      </w:r>
      <w:r w:rsidRPr="00214BE4">
        <w:rPr>
          <w:rFonts w:ascii="Times New Roman" w:hAnsi="Times New Roman"/>
          <w:lang w:eastAsia="en-US"/>
        </w:rPr>
        <w:t xml:space="preserve">и </w:t>
      </w:r>
      <w:r w:rsidRPr="00536DD4">
        <w:rPr>
          <w:rFonts w:ascii="Times New Roman" w:hAnsi="Times New Roman"/>
          <w:lang w:eastAsia="en-US"/>
        </w:rPr>
        <w:t>ВС СССР от 26 июня 1991 г., N 26, ст. 733</w:t>
      </w:r>
      <w:r w:rsidRPr="00214BE4">
        <w:rPr>
          <w:rFonts w:ascii="Times New Roman" w:hAnsi="Times New Roman"/>
          <w:lang w:eastAsia="en-US"/>
        </w:rPr>
        <w:t xml:space="preserve"> (не действуют)</w:t>
      </w:r>
    </w:p>
  </w:footnote>
  <w:footnote w:id="69">
    <w:p w:rsidR="001114FA" w:rsidRDefault="00EC6500">
      <w:pPr>
        <w:pStyle w:val="a3"/>
      </w:pPr>
      <w:r w:rsidRPr="00214BE4">
        <w:rPr>
          <w:rStyle w:val="a5"/>
          <w:rFonts w:ascii="Times New Roman" w:hAnsi="Times New Roman"/>
          <w:sz w:val="22"/>
          <w:szCs w:val="22"/>
        </w:rPr>
        <w:footnoteRef/>
      </w:r>
      <w:r w:rsidRPr="00214BE4">
        <w:rPr>
          <w:rFonts w:ascii="Times New Roman" w:hAnsi="Times New Roman"/>
          <w:sz w:val="22"/>
          <w:szCs w:val="22"/>
        </w:rPr>
        <w:t xml:space="preserve"> Скворцов О.Ю. Указ. соч. С.83</w:t>
      </w:r>
    </w:p>
  </w:footnote>
  <w:footnote w:id="70">
    <w:p w:rsidR="001114FA" w:rsidRDefault="00EC6500" w:rsidP="00214BE4">
      <w:pPr>
        <w:autoSpaceDE w:val="0"/>
        <w:autoSpaceDN w:val="0"/>
        <w:adjustRightInd w:val="0"/>
        <w:spacing w:after="0" w:line="240" w:lineRule="auto"/>
        <w:jc w:val="both"/>
      </w:pPr>
      <w:r w:rsidRPr="00214BE4">
        <w:rPr>
          <w:rStyle w:val="a5"/>
          <w:rFonts w:ascii="Times New Roman" w:hAnsi="Times New Roman"/>
        </w:rPr>
        <w:footnoteRef/>
      </w:r>
      <w:r w:rsidRPr="00214BE4">
        <w:rPr>
          <w:rFonts w:ascii="Times New Roman" w:hAnsi="Times New Roman"/>
        </w:rPr>
        <w:t xml:space="preserve"> </w:t>
      </w:r>
      <w:r w:rsidRPr="00C90E51">
        <w:rPr>
          <w:rFonts w:ascii="Times New Roman" w:hAnsi="Times New Roman"/>
          <w:lang w:eastAsia="en-US"/>
        </w:rPr>
        <w:t>Смышляев Д.В. Особенности правового положения объекта незавершенного строительства</w:t>
      </w:r>
      <w:r w:rsidRPr="00214BE4">
        <w:rPr>
          <w:rFonts w:ascii="Times New Roman" w:hAnsi="Times New Roman"/>
          <w:lang w:eastAsia="en-US"/>
        </w:rPr>
        <w:t xml:space="preserve"> </w:t>
      </w:r>
      <w:r w:rsidRPr="00C90E51">
        <w:rPr>
          <w:rFonts w:ascii="Times New Roman" w:hAnsi="Times New Roman"/>
          <w:lang w:eastAsia="en-US"/>
        </w:rPr>
        <w:t>//</w:t>
      </w:r>
      <w:r w:rsidRPr="00214BE4">
        <w:rPr>
          <w:rFonts w:ascii="Times New Roman" w:hAnsi="Times New Roman"/>
          <w:lang w:eastAsia="en-US"/>
        </w:rPr>
        <w:t xml:space="preserve"> </w:t>
      </w:r>
      <w:r w:rsidRPr="00C90E51">
        <w:rPr>
          <w:rFonts w:ascii="Times New Roman" w:hAnsi="Times New Roman"/>
          <w:lang w:eastAsia="en-US"/>
        </w:rPr>
        <w:t>Актуальные проблемы гражданского права/Под ред. С.С. Алексеева. М.: Статут, 2000. С. 77.</w:t>
      </w:r>
    </w:p>
  </w:footnote>
  <w:footnote w:id="71">
    <w:p w:rsidR="001114FA" w:rsidRDefault="00EC6500">
      <w:pPr>
        <w:pStyle w:val="a3"/>
      </w:pPr>
      <w:r w:rsidRPr="00214BE4">
        <w:rPr>
          <w:rStyle w:val="a5"/>
          <w:rFonts w:ascii="Times New Roman" w:hAnsi="Times New Roman"/>
          <w:sz w:val="22"/>
          <w:szCs w:val="22"/>
        </w:rPr>
        <w:footnoteRef/>
      </w:r>
      <w:r w:rsidRPr="00214BE4">
        <w:rPr>
          <w:rFonts w:ascii="Times New Roman" w:hAnsi="Times New Roman"/>
          <w:sz w:val="22"/>
          <w:szCs w:val="22"/>
        </w:rPr>
        <w:t xml:space="preserve"> </w:t>
      </w:r>
      <w:r w:rsidRPr="00214BE4">
        <w:rPr>
          <w:rFonts w:ascii="Times New Roman" w:hAnsi="Times New Roman"/>
          <w:sz w:val="22"/>
          <w:szCs w:val="22"/>
          <w:lang w:eastAsia="en-US"/>
        </w:rPr>
        <w:t>Дикусар В.М., Храпова Е.В.</w:t>
      </w:r>
      <w:r>
        <w:rPr>
          <w:rFonts w:ascii="Times New Roman" w:hAnsi="Times New Roman"/>
          <w:sz w:val="22"/>
          <w:szCs w:val="22"/>
          <w:lang w:eastAsia="en-US"/>
        </w:rPr>
        <w:t xml:space="preserve"> С.44</w:t>
      </w:r>
    </w:p>
  </w:footnote>
  <w:footnote w:id="72">
    <w:p w:rsidR="001114FA" w:rsidRDefault="00EC6500">
      <w:pPr>
        <w:pStyle w:val="a3"/>
      </w:pPr>
      <w:r w:rsidRPr="00214BE4">
        <w:rPr>
          <w:rStyle w:val="a5"/>
          <w:rFonts w:ascii="Times New Roman" w:hAnsi="Times New Roman"/>
          <w:sz w:val="22"/>
          <w:szCs w:val="22"/>
        </w:rPr>
        <w:footnoteRef/>
      </w:r>
      <w:r w:rsidRPr="00214BE4">
        <w:rPr>
          <w:rFonts w:ascii="Times New Roman" w:hAnsi="Times New Roman"/>
          <w:sz w:val="22"/>
          <w:szCs w:val="22"/>
        </w:rPr>
        <w:t xml:space="preserve"> </w:t>
      </w:r>
      <w:r w:rsidRPr="00B172BB">
        <w:rPr>
          <w:rFonts w:ascii="Times New Roman" w:hAnsi="Times New Roman"/>
          <w:sz w:val="22"/>
          <w:szCs w:val="22"/>
          <w:lang w:eastAsia="en-US"/>
        </w:rPr>
        <w:t>Степанов С.А.</w:t>
      </w:r>
      <w:r w:rsidRPr="00214BE4">
        <w:rPr>
          <w:rFonts w:ascii="Times New Roman" w:hAnsi="Times New Roman"/>
          <w:sz w:val="22"/>
          <w:szCs w:val="22"/>
          <w:lang w:eastAsia="en-US"/>
        </w:rPr>
        <w:t xml:space="preserve"> Указ. работа. С.35</w:t>
      </w:r>
    </w:p>
  </w:footnote>
  <w:footnote w:id="73">
    <w:p w:rsidR="001114FA" w:rsidRDefault="00EC6500">
      <w:pPr>
        <w:pStyle w:val="a3"/>
      </w:pPr>
      <w:r w:rsidRPr="003D16F8">
        <w:rPr>
          <w:rStyle w:val="a5"/>
          <w:rFonts w:ascii="Times New Roman" w:hAnsi="Times New Roman"/>
          <w:sz w:val="22"/>
          <w:szCs w:val="22"/>
        </w:rPr>
        <w:footnoteRef/>
      </w:r>
      <w:r w:rsidRPr="003D16F8">
        <w:rPr>
          <w:rFonts w:ascii="Times New Roman" w:hAnsi="Times New Roman"/>
          <w:sz w:val="22"/>
          <w:szCs w:val="22"/>
        </w:rPr>
        <w:t xml:space="preserve"> </w:t>
      </w:r>
      <w:r w:rsidRPr="003D16F8">
        <w:rPr>
          <w:rFonts w:ascii="Times New Roman" w:hAnsi="Times New Roman"/>
          <w:sz w:val="22"/>
          <w:szCs w:val="22"/>
          <w:lang w:eastAsia="en-US"/>
        </w:rPr>
        <w:t>Дикусар В.М., Храпова Е.В. Указ. работа. С.44</w:t>
      </w:r>
    </w:p>
  </w:footnote>
  <w:footnote w:id="74">
    <w:p w:rsidR="001114FA" w:rsidRDefault="00EC6500" w:rsidP="004478C8">
      <w:pPr>
        <w:pStyle w:val="a7"/>
        <w:jc w:val="both"/>
      </w:pPr>
      <w:r w:rsidRPr="004478C8">
        <w:rPr>
          <w:rStyle w:val="a5"/>
          <w:rFonts w:ascii="Times New Roman" w:hAnsi="Times New Roman"/>
        </w:rPr>
        <w:footnoteRef/>
      </w:r>
      <w:r w:rsidRPr="004478C8">
        <w:rPr>
          <w:rFonts w:ascii="Times New Roman" w:hAnsi="Times New Roman"/>
        </w:rPr>
        <w:t xml:space="preserve"> </w:t>
      </w:r>
      <w:r w:rsidRPr="004478C8">
        <w:rPr>
          <w:rFonts w:ascii="Times New Roman" w:hAnsi="Times New Roman"/>
          <w:lang w:eastAsia="en-US"/>
        </w:rPr>
        <w:t>Савиньи Ф.К.</w:t>
      </w:r>
      <w:r w:rsidRPr="004478C8">
        <w:rPr>
          <w:rFonts w:ascii="Times New Roman" w:hAnsi="Times New Roman"/>
        </w:rPr>
        <w:t xml:space="preserve"> Указ. соч. С. 236-237.</w:t>
      </w:r>
    </w:p>
  </w:footnote>
  <w:footnote w:id="75">
    <w:p w:rsidR="001114FA" w:rsidRDefault="00EC6500" w:rsidP="004478C8">
      <w:pPr>
        <w:pStyle w:val="a7"/>
        <w:jc w:val="both"/>
      </w:pPr>
      <w:r w:rsidRPr="004478C8">
        <w:rPr>
          <w:rStyle w:val="a5"/>
          <w:rFonts w:ascii="Times New Roman" w:hAnsi="Times New Roman"/>
        </w:rPr>
        <w:footnoteRef/>
      </w:r>
      <w:r w:rsidRPr="004478C8">
        <w:rPr>
          <w:rFonts w:ascii="Times New Roman" w:hAnsi="Times New Roman"/>
        </w:rPr>
        <w:t xml:space="preserve"> </w:t>
      </w:r>
      <w:r w:rsidRPr="004478C8">
        <w:rPr>
          <w:rFonts w:ascii="Times New Roman" w:hAnsi="Times New Roman"/>
          <w:lang w:eastAsia="en-US"/>
        </w:rPr>
        <w:t>Распоряжение Правительства РФ от 10 июля 2001 г. N 910-р "О программе социально-экономического развития Российской Федерации на среднесрочную перспективу (2002-2004 годы)" // Собрание законодательства Российской Федерации от 30 июля 2001 г., N 31, ст. 3295</w:t>
      </w:r>
    </w:p>
  </w:footnote>
  <w:footnote w:id="76">
    <w:p w:rsidR="001114FA" w:rsidRDefault="00EC6500">
      <w:pPr>
        <w:pStyle w:val="a3"/>
      </w:pPr>
      <w:r w:rsidRPr="001A1CDD">
        <w:rPr>
          <w:rStyle w:val="a5"/>
          <w:rFonts w:ascii="Times New Roman" w:hAnsi="Times New Roman"/>
          <w:sz w:val="22"/>
          <w:szCs w:val="22"/>
        </w:rPr>
        <w:footnoteRef/>
      </w:r>
      <w:r w:rsidRPr="001A1CDD">
        <w:rPr>
          <w:rFonts w:ascii="Times New Roman" w:hAnsi="Times New Roman"/>
          <w:sz w:val="22"/>
          <w:szCs w:val="22"/>
        </w:rPr>
        <w:t xml:space="preserve"> Александров А.А. Указ. работа. С.22</w:t>
      </w:r>
    </w:p>
  </w:footnote>
  <w:footnote w:id="77">
    <w:p w:rsidR="001114FA" w:rsidRDefault="00EC6500">
      <w:pPr>
        <w:pStyle w:val="a3"/>
      </w:pPr>
      <w:r w:rsidRPr="001A1CDD">
        <w:rPr>
          <w:rStyle w:val="a5"/>
          <w:rFonts w:ascii="Times New Roman" w:hAnsi="Times New Roman"/>
          <w:sz w:val="22"/>
          <w:szCs w:val="22"/>
        </w:rPr>
        <w:footnoteRef/>
      </w:r>
      <w:r w:rsidRPr="001A1CDD">
        <w:rPr>
          <w:rFonts w:ascii="Times New Roman" w:hAnsi="Times New Roman"/>
          <w:sz w:val="22"/>
          <w:szCs w:val="22"/>
        </w:rPr>
        <w:t xml:space="preserve"> Витрянский В.В. Пути совершенствования законодательства о недвижимом имуществе//Хозяйство и право. 2003. N 6. С. 5-6.</w:t>
      </w:r>
    </w:p>
  </w:footnote>
  <w:footnote w:id="78">
    <w:p w:rsidR="001114FA" w:rsidRDefault="00EC6500" w:rsidP="00D25217">
      <w:pPr>
        <w:autoSpaceDE w:val="0"/>
        <w:autoSpaceDN w:val="0"/>
        <w:adjustRightInd w:val="0"/>
        <w:spacing w:after="0" w:line="240" w:lineRule="auto"/>
        <w:jc w:val="both"/>
      </w:pPr>
      <w:r w:rsidRPr="001A1CDD">
        <w:rPr>
          <w:rStyle w:val="a5"/>
          <w:rFonts w:ascii="Times New Roman" w:hAnsi="Times New Roman"/>
        </w:rPr>
        <w:footnoteRef/>
      </w:r>
      <w:r w:rsidRPr="001A1CDD">
        <w:rPr>
          <w:rFonts w:ascii="Times New Roman" w:hAnsi="Times New Roman"/>
        </w:rPr>
        <w:t xml:space="preserve"> </w:t>
      </w:r>
      <w:r w:rsidRPr="0098174E">
        <w:rPr>
          <w:rFonts w:ascii="Times New Roman" w:hAnsi="Times New Roman"/>
          <w:lang w:eastAsia="en-US"/>
        </w:rPr>
        <w:t>Витрянский В.В. Договор аренды и его виды. М.</w:t>
      </w:r>
      <w:r w:rsidRPr="001A1CDD">
        <w:rPr>
          <w:rFonts w:ascii="Times New Roman" w:hAnsi="Times New Roman"/>
          <w:lang w:eastAsia="en-US"/>
        </w:rPr>
        <w:t>: БЕК</w:t>
      </w:r>
      <w:r w:rsidRPr="0098174E">
        <w:rPr>
          <w:rFonts w:ascii="Times New Roman" w:hAnsi="Times New Roman"/>
          <w:lang w:eastAsia="en-US"/>
        </w:rPr>
        <w:t>, 1999. С. 181.</w:t>
      </w:r>
    </w:p>
  </w:footnote>
  <w:footnote w:id="79">
    <w:p w:rsidR="001114FA" w:rsidRDefault="00EC6500" w:rsidP="00D25217">
      <w:pPr>
        <w:autoSpaceDE w:val="0"/>
        <w:autoSpaceDN w:val="0"/>
        <w:adjustRightInd w:val="0"/>
        <w:spacing w:after="0" w:line="240" w:lineRule="auto"/>
        <w:jc w:val="both"/>
      </w:pPr>
      <w:r w:rsidRPr="001A1CDD">
        <w:rPr>
          <w:rStyle w:val="a5"/>
          <w:rFonts w:ascii="Times New Roman" w:hAnsi="Times New Roman"/>
        </w:rPr>
        <w:footnoteRef/>
      </w:r>
      <w:r w:rsidRPr="001A1CDD">
        <w:rPr>
          <w:rFonts w:ascii="Times New Roman" w:hAnsi="Times New Roman"/>
        </w:rPr>
        <w:t xml:space="preserve"> </w:t>
      </w:r>
      <w:r w:rsidRPr="0098174E">
        <w:rPr>
          <w:rFonts w:ascii="Times New Roman" w:hAnsi="Times New Roman"/>
          <w:lang w:eastAsia="en-US"/>
        </w:rPr>
        <w:t>Суханов Е.А. Ограниченные вещные права</w:t>
      </w:r>
      <w:r w:rsidRPr="001A1CDD">
        <w:rPr>
          <w:rFonts w:ascii="Times New Roman" w:hAnsi="Times New Roman"/>
          <w:lang w:eastAsia="en-US"/>
        </w:rPr>
        <w:t xml:space="preserve"> </w:t>
      </w:r>
      <w:r w:rsidRPr="0098174E">
        <w:rPr>
          <w:rFonts w:ascii="Times New Roman" w:hAnsi="Times New Roman"/>
          <w:lang w:eastAsia="en-US"/>
        </w:rPr>
        <w:t>//</w:t>
      </w:r>
      <w:r w:rsidRPr="001A1CDD">
        <w:rPr>
          <w:rFonts w:ascii="Times New Roman" w:hAnsi="Times New Roman"/>
          <w:lang w:eastAsia="en-US"/>
        </w:rPr>
        <w:t xml:space="preserve"> </w:t>
      </w:r>
      <w:r w:rsidRPr="0098174E">
        <w:rPr>
          <w:rFonts w:ascii="Times New Roman" w:hAnsi="Times New Roman"/>
          <w:lang w:eastAsia="en-US"/>
        </w:rPr>
        <w:t>Ученые-юристы МГУ о современном праве</w:t>
      </w:r>
      <w:r w:rsidRPr="001A1CDD">
        <w:rPr>
          <w:rFonts w:ascii="Times New Roman" w:hAnsi="Times New Roman"/>
          <w:lang w:eastAsia="en-US"/>
        </w:rPr>
        <w:t xml:space="preserve"> </w:t>
      </w:r>
      <w:r w:rsidRPr="0098174E">
        <w:rPr>
          <w:rFonts w:ascii="Times New Roman" w:hAnsi="Times New Roman"/>
          <w:lang w:eastAsia="en-US"/>
        </w:rPr>
        <w:t>/</w:t>
      </w:r>
      <w:r w:rsidRPr="001A1CDD">
        <w:rPr>
          <w:rFonts w:ascii="Times New Roman" w:hAnsi="Times New Roman"/>
          <w:lang w:eastAsia="en-US"/>
        </w:rPr>
        <w:t xml:space="preserve"> </w:t>
      </w:r>
      <w:r w:rsidRPr="0098174E">
        <w:rPr>
          <w:rFonts w:ascii="Times New Roman" w:hAnsi="Times New Roman"/>
          <w:lang w:eastAsia="en-US"/>
        </w:rPr>
        <w:t>Под ред. М.К. Треушникова. М., 2005. С. 185-186.</w:t>
      </w:r>
    </w:p>
  </w:footnote>
  <w:footnote w:id="80">
    <w:p w:rsidR="001114FA" w:rsidRDefault="00EC6500" w:rsidP="001A1CDD">
      <w:pPr>
        <w:autoSpaceDE w:val="0"/>
        <w:autoSpaceDN w:val="0"/>
        <w:adjustRightInd w:val="0"/>
        <w:spacing w:after="0" w:line="240" w:lineRule="auto"/>
        <w:jc w:val="both"/>
      </w:pPr>
      <w:r w:rsidRPr="001A1CDD">
        <w:rPr>
          <w:rStyle w:val="a5"/>
          <w:rFonts w:ascii="Times New Roman" w:hAnsi="Times New Roman"/>
        </w:rPr>
        <w:footnoteRef/>
      </w:r>
      <w:r w:rsidRPr="001A1CDD">
        <w:rPr>
          <w:rFonts w:ascii="Times New Roman" w:hAnsi="Times New Roman"/>
        </w:rPr>
        <w:t xml:space="preserve"> </w:t>
      </w:r>
      <w:r w:rsidRPr="0098174E">
        <w:rPr>
          <w:rFonts w:ascii="Times New Roman" w:hAnsi="Times New Roman"/>
          <w:lang w:eastAsia="en-US"/>
        </w:rPr>
        <w:t>Концепция развития гражданского законодательства о недвижимом имуществе</w:t>
      </w:r>
      <w:r w:rsidRPr="001A1CDD">
        <w:rPr>
          <w:rFonts w:ascii="Times New Roman" w:hAnsi="Times New Roman"/>
          <w:lang w:eastAsia="en-US"/>
        </w:rPr>
        <w:t xml:space="preserve"> </w:t>
      </w:r>
      <w:r w:rsidRPr="0098174E">
        <w:rPr>
          <w:rFonts w:ascii="Times New Roman" w:hAnsi="Times New Roman"/>
          <w:lang w:eastAsia="en-US"/>
        </w:rPr>
        <w:t>/</w:t>
      </w:r>
      <w:r w:rsidRPr="001A1CDD">
        <w:rPr>
          <w:rFonts w:ascii="Times New Roman" w:hAnsi="Times New Roman"/>
          <w:lang w:eastAsia="en-US"/>
        </w:rPr>
        <w:t xml:space="preserve"> </w:t>
      </w:r>
      <w:r w:rsidRPr="0098174E">
        <w:rPr>
          <w:rFonts w:ascii="Times New Roman" w:hAnsi="Times New Roman"/>
          <w:lang w:eastAsia="en-US"/>
        </w:rPr>
        <w:t>Совет при Президенте Российской Федерации по кодификации и совершенствованию гражданского законодательства. Исслед. центр частного права/Под общ. ред. В.В. Витрянского, О.М. Козырь, А.А. Маковской. М.: Статут, 2004.</w:t>
      </w:r>
      <w:r w:rsidRPr="001A1CDD">
        <w:rPr>
          <w:rFonts w:ascii="Times New Roman" w:hAnsi="Times New Roman"/>
          <w:lang w:eastAsia="en-US"/>
        </w:rPr>
        <w:t xml:space="preserve"> С.11</w:t>
      </w:r>
    </w:p>
  </w:footnote>
  <w:footnote w:id="81">
    <w:p w:rsidR="001114FA" w:rsidRDefault="00EC6500">
      <w:pPr>
        <w:pStyle w:val="a3"/>
      </w:pPr>
      <w:r w:rsidRPr="001A1CDD">
        <w:rPr>
          <w:rStyle w:val="a5"/>
          <w:rFonts w:ascii="Times New Roman" w:hAnsi="Times New Roman"/>
          <w:sz w:val="22"/>
          <w:szCs w:val="22"/>
        </w:rPr>
        <w:footnoteRef/>
      </w:r>
      <w:r w:rsidRPr="001A1CDD">
        <w:rPr>
          <w:rFonts w:ascii="Times New Roman" w:hAnsi="Times New Roman"/>
          <w:sz w:val="22"/>
          <w:szCs w:val="22"/>
        </w:rPr>
        <w:t xml:space="preserve"> Скворцов О.Ю. Указ. соч. С.113</w:t>
      </w:r>
    </w:p>
  </w:footnote>
  <w:footnote w:id="82">
    <w:p w:rsidR="001114FA" w:rsidRDefault="00EC6500" w:rsidP="005C0390">
      <w:pPr>
        <w:autoSpaceDE w:val="0"/>
        <w:autoSpaceDN w:val="0"/>
        <w:adjustRightInd w:val="0"/>
        <w:spacing w:after="0" w:line="240" w:lineRule="auto"/>
        <w:jc w:val="both"/>
      </w:pPr>
      <w:r w:rsidRPr="00931AE0">
        <w:rPr>
          <w:rStyle w:val="a5"/>
          <w:rFonts w:ascii="Times New Roman" w:hAnsi="Times New Roman"/>
        </w:rPr>
        <w:footnoteRef/>
      </w:r>
      <w:r w:rsidRPr="00931AE0">
        <w:rPr>
          <w:rFonts w:ascii="Times New Roman" w:hAnsi="Times New Roman"/>
        </w:rPr>
        <w:t xml:space="preserve"> </w:t>
      </w:r>
      <w:r w:rsidRPr="0098174E">
        <w:rPr>
          <w:rFonts w:ascii="Times New Roman" w:hAnsi="Times New Roman"/>
          <w:lang w:eastAsia="en-US"/>
        </w:rPr>
        <w:t>Постановление Президиума Высшего Арбитражного Суда РФ от 26 октября 2004 г. N 7264/04</w:t>
      </w:r>
      <w:r w:rsidRPr="00931AE0">
        <w:rPr>
          <w:rFonts w:ascii="Times New Roman" w:hAnsi="Times New Roman"/>
          <w:lang w:eastAsia="en-US"/>
        </w:rPr>
        <w:t xml:space="preserve"> // </w:t>
      </w:r>
      <w:r w:rsidRPr="0098174E">
        <w:rPr>
          <w:rFonts w:ascii="Times New Roman" w:hAnsi="Times New Roman"/>
          <w:lang w:eastAsia="en-US"/>
        </w:rPr>
        <w:t>"Вестник Высшего Арбитражного Суда Российской Федерации", 2005 г., N 2</w:t>
      </w:r>
    </w:p>
  </w:footnote>
  <w:footnote w:id="83">
    <w:p w:rsidR="001114FA" w:rsidRDefault="00EC6500" w:rsidP="000601D7">
      <w:pPr>
        <w:pStyle w:val="a7"/>
      </w:pPr>
      <w:r w:rsidRPr="000601D7">
        <w:rPr>
          <w:rStyle w:val="a5"/>
          <w:rFonts w:ascii="Times New Roman" w:hAnsi="Times New Roman"/>
        </w:rPr>
        <w:footnoteRef/>
      </w:r>
      <w:r w:rsidRPr="000601D7">
        <w:rPr>
          <w:rFonts w:ascii="Times New Roman" w:hAnsi="Times New Roman"/>
        </w:rPr>
        <w:t xml:space="preserve"> </w:t>
      </w:r>
      <w:r w:rsidRPr="000601D7">
        <w:rPr>
          <w:rFonts w:ascii="Times New Roman" w:hAnsi="Times New Roman"/>
          <w:lang w:eastAsia="en-US"/>
        </w:rPr>
        <w:t xml:space="preserve">Федеральный закон от 21 июля 1997 г. N 122-ФЗ "О государственной регистрации прав на недвижимое имущество и сделок с ним" // Собрание законодательства Российской Федерации от 28 июля 1997 г. N 30, ст. 3594 // СПС ГАРАНТ-Максимум Платформа </w:t>
      </w:r>
      <w:r w:rsidRPr="000601D7">
        <w:rPr>
          <w:rFonts w:ascii="Times New Roman" w:hAnsi="Times New Roman"/>
          <w:lang w:val="en-US" w:eastAsia="en-US"/>
        </w:rPr>
        <w:t>F</w:t>
      </w:r>
      <w:r w:rsidRPr="000601D7">
        <w:rPr>
          <w:rFonts w:ascii="Times New Roman" w:hAnsi="Times New Roman"/>
          <w:lang w:eastAsia="en-US"/>
        </w:rPr>
        <w:t>1 Эксперт, версия от 07.04.2009г.</w:t>
      </w:r>
    </w:p>
  </w:footnote>
  <w:footnote w:id="84">
    <w:p w:rsidR="001114FA" w:rsidRDefault="00EC6500" w:rsidP="000601D7">
      <w:pPr>
        <w:pStyle w:val="a7"/>
      </w:pPr>
      <w:r w:rsidRPr="000601D7">
        <w:rPr>
          <w:rStyle w:val="a5"/>
          <w:rFonts w:ascii="Times New Roman" w:hAnsi="Times New Roman"/>
        </w:rPr>
        <w:footnoteRef/>
      </w:r>
      <w:r w:rsidRPr="000601D7">
        <w:rPr>
          <w:rFonts w:ascii="Times New Roman" w:hAnsi="Times New Roman"/>
        </w:rPr>
        <w:t xml:space="preserve"> </w:t>
      </w:r>
      <w:r w:rsidRPr="000601D7">
        <w:rPr>
          <w:rFonts w:ascii="Times New Roman" w:hAnsi="Times New Roman"/>
          <w:lang w:eastAsia="en-US"/>
        </w:rPr>
        <w:t>Кокин В.Н. Являются ли недра государственной территорией? // "Право и экономика", N 7, июль 2008. С.22</w:t>
      </w:r>
    </w:p>
  </w:footnote>
  <w:footnote w:id="85">
    <w:p w:rsidR="001114FA" w:rsidRDefault="00EC6500" w:rsidP="000601D7">
      <w:pPr>
        <w:pStyle w:val="a7"/>
      </w:pPr>
      <w:r w:rsidRPr="000601D7">
        <w:rPr>
          <w:rStyle w:val="a5"/>
          <w:rFonts w:ascii="Times New Roman" w:hAnsi="Times New Roman"/>
        </w:rPr>
        <w:footnoteRef/>
      </w:r>
      <w:r w:rsidRPr="000601D7">
        <w:rPr>
          <w:rFonts w:ascii="Times New Roman" w:hAnsi="Times New Roman"/>
        </w:rPr>
        <w:t xml:space="preserve"> </w:t>
      </w:r>
      <w:r w:rsidRPr="000601D7">
        <w:rPr>
          <w:rFonts w:ascii="Times New Roman" w:hAnsi="Times New Roman"/>
          <w:lang w:eastAsia="en-US"/>
        </w:rPr>
        <w:t xml:space="preserve">Закон Российской Федерации от 21 февраля 1992 года N 2395-I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2002, N 22, ст. 2026; 2003, N 23, ст. 2174; 2004, N 27, ст. 2711) // СПС ГАРАНТ-Максимум Платформа </w:t>
      </w:r>
      <w:r w:rsidRPr="000601D7">
        <w:rPr>
          <w:rFonts w:ascii="Times New Roman" w:hAnsi="Times New Roman"/>
          <w:lang w:val="en-US" w:eastAsia="en-US"/>
        </w:rPr>
        <w:t>F</w:t>
      </w:r>
      <w:r w:rsidRPr="000601D7">
        <w:rPr>
          <w:rFonts w:ascii="Times New Roman" w:hAnsi="Times New Roman"/>
          <w:lang w:eastAsia="en-US"/>
        </w:rPr>
        <w:t>1 Эксперт, версия от 07.04.2009г.</w:t>
      </w:r>
    </w:p>
  </w:footnote>
  <w:footnote w:id="86">
    <w:p w:rsidR="001114FA" w:rsidRDefault="00EC6500">
      <w:pPr>
        <w:pStyle w:val="a3"/>
      </w:pPr>
      <w:r w:rsidRPr="00AF0A36">
        <w:rPr>
          <w:rStyle w:val="a5"/>
          <w:rFonts w:ascii="Times New Roman" w:hAnsi="Times New Roman"/>
          <w:sz w:val="22"/>
          <w:szCs w:val="22"/>
        </w:rPr>
        <w:footnoteRef/>
      </w:r>
      <w:r w:rsidRPr="00AF0A36">
        <w:rPr>
          <w:rFonts w:ascii="Times New Roman" w:hAnsi="Times New Roman"/>
          <w:sz w:val="22"/>
          <w:szCs w:val="22"/>
        </w:rPr>
        <w:t xml:space="preserve"> </w:t>
      </w:r>
      <w:r w:rsidRPr="0098174E">
        <w:rPr>
          <w:rFonts w:ascii="Times New Roman" w:hAnsi="Times New Roman"/>
          <w:sz w:val="22"/>
          <w:szCs w:val="22"/>
          <w:lang w:eastAsia="en-US"/>
        </w:rPr>
        <w:t>Концепция развития гражданского законодательства о недвижимом имуществе</w:t>
      </w:r>
      <w:r w:rsidRPr="00AF0A36">
        <w:rPr>
          <w:rFonts w:ascii="Times New Roman" w:hAnsi="Times New Roman"/>
          <w:sz w:val="22"/>
          <w:szCs w:val="22"/>
          <w:lang w:eastAsia="en-US"/>
        </w:rPr>
        <w:t xml:space="preserve"> </w:t>
      </w:r>
      <w:r w:rsidRPr="0098174E">
        <w:rPr>
          <w:rFonts w:ascii="Times New Roman" w:hAnsi="Times New Roman"/>
          <w:sz w:val="22"/>
          <w:szCs w:val="22"/>
          <w:lang w:eastAsia="en-US"/>
        </w:rPr>
        <w:t>/</w:t>
      </w:r>
      <w:r w:rsidRPr="00AF0A36">
        <w:rPr>
          <w:rFonts w:ascii="Times New Roman" w:hAnsi="Times New Roman"/>
          <w:sz w:val="22"/>
          <w:szCs w:val="22"/>
          <w:lang w:eastAsia="en-US"/>
        </w:rPr>
        <w:t xml:space="preserve"> </w:t>
      </w:r>
      <w:r w:rsidRPr="0098174E">
        <w:rPr>
          <w:rFonts w:ascii="Times New Roman" w:hAnsi="Times New Roman"/>
          <w:sz w:val="22"/>
          <w:szCs w:val="22"/>
          <w:lang w:eastAsia="en-US"/>
        </w:rPr>
        <w:t>Совет при Президенте Российской Федерации по кодификации и совершенствованию гражданского законодательства. Исслед. центр частного права/Под общ. ред. В.В. Витрянского, О.М. Козырь, А.А. Маковской.</w:t>
      </w:r>
      <w:r w:rsidRPr="00AF0A36">
        <w:rPr>
          <w:rFonts w:ascii="Times New Roman" w:hAnsi="Times New Roman"/>
          <w:sz w:val="22"/>
          <w:szCs w:val="22"/>
          <w:lang w:eastAsia="en-US"/>
        </w:rPr>
        <w:t xml:space="preserve"> С.22</w:t>
      </w:r>
    </w:p>
  </w:footnote>
  <w:footnote w:id="87">
    <w:p w:rsidR="001114FA" w:rsidRDefault="00EC6500" w:rsidP="00AD2415">
      <w:pPr>
        <w:autoSpaceDE w:val="0"/>
        <w:autoSpaceDN w:val="0"/>
        <w:adjustRightInd w:val="0"/>
        <w:spacing w:after="0" w:line="240" w:lineRule="auto"/>
        <w:jc w:val="both"/>
      </w:pPr>
      <w:r w:rsidRPr="00972C95">
        <w:rPr>
          <w:rStyle w:val="a5"/>
          <w:rFonts w:ascii="Times New Roman" w:hAnsi="Times New Roman"/>
        </w:rPr>
        <w:footnoteRef/>
      </w:r>
      <w:r w:rsidRPr="00972C95">
        <w:rPr>
          <w:rFonts w:ascii="Times New Roman" w:hAnsi="Times New Roman"/>
        </w:rPr>
        <w:t xml:space="preserve"> </w:t>
      </w:r>
      <w:r>
        <w:rPr>
          <w:rFonts w:ascii="Times New Roman" w:hAnsi="Times New Roman"/>
        </w:rPr>
        <w:t xml:space="preserve">См. </w:t>
      </w:r>
      <w:r w:rsidRPr="006B6C2F">
        <w:rPr>
          <w:rFonts w:ascii="Times New Roman" w:hAnsi="Times New Roman"/>
          <w:lang w:eastAsia="en-US"/>
        </w:rPr>
        <w:t>Уруков</w:t>
      </w:r>
      <w:r w:rsidRPr="00972C95">
        <w:rPr>
          <w:rFonts w:ascii="Times New Roman" w:hAnsi="Times New Roman"/>
          <w:lang w:eastAsia="en-US"/>
        </w:rPr>
        <w:t xml:space="preserve"> В.Н. </w:t>
      </w:r>
      <w:r w:rsidRPr="006B6C2F">
        <w:rPr>
          <w:rFonts w:ascii="Times New Roman" w:hAnsi="Times New Roman"/>
          <w:lang w:eastAsia="en-US"/>
        </w:rPr>
        <w:t xml:space="preserve">Многолетние насаждения - объект недвижимости? </w:t>
      </w:r>
      <w:r w:rsidRPr="00972C95">
        <w:rPr>
          <w:rFonts w:ascii="Times New Roman" w:hAnsi="Times New Roman"/>
          <w:lang w:eastAsia="en-US"/>
        </w:rPr>
        <w:t>//</w:t>
      </w:r>
      <w:r w:rsidRPr="006B6C2F">
        <w:rPr>
          <w:rFonts w:ascii="Times New Roman" w:hAnsi="Times New Roman"/>
          <w:lang w:eastAsia="en-US"/>
        </w:rPr>
        <w:t xml:space="preserve"> "Право и экономика", N 10, октябрь 2005</w:t>
      </w:r>
      <w:r w:rsidRPr="00972C95">
        <w:rPr>
          <w:rFonts w:ascii="Times New Roman" w:hAnsi="Times New Roman"/>
          <w:lang w:eastAsia="en-US"/>
        </w:rPr>
        <w:t xml:space="preserve">; </w:t>
      </w:r>
      <w:r w:rsidRPr="006B6C2F">
        <w:rPr>
          <w:rFonts w:ascii="Times New Roman" w:hAnsi="Times New Roman"/>
          <w:lang w:eastAsia="en-US"/>
        </w:rPr>
        <w:t>Гражданское право. В 4 т. Т. 1: Общая часть (отв. ред. - Е.А. Суханов). - М.: "Волтерс Клувер", 2008.</w:t>
      </w:r>
    </w:p>
  </w:footnote>
  <w:footnote w:id="88">
    <w:p w:rsidR="001114FA" w:rsidRDefault="00EC6500" w:rsidP="00AD2415">
      <w:pPr>
        <w:pStyle w:val="a3"/>
        <w:jc w:val="both"/>
      </w:pPr>
      <w:r w:rsidRPr="00972C95">
        <w:rPr>
          <w:rStyle w:val="a5"/>
          <w:rFonts w:ascii="Times New Roman" w:hAnsi="Times New Roman"/>
          <w:sz w:val="22"/>
          <w:szCs w:val="22"/>
        </w:rPr>
        <w:footnoteRef/>
      </w:r>
      <w:r w:rsidRPr="00972C95">
        <w:rPr>
          <w:rFonts w:ascii="Times New Roman" w:hAnsi="Times New Roman"/>
          <w:sz w:val="22"/>
          <w:szCs w:val="22"/>
        </w:rPr>
        <w:t xml:space="preserve"> Скворцов О.Ю. Указ. соч. С.115</w:t>
      </w:r>
    </w:p>
  </w:footnote>
  <w:footnote w:id="89">
    <w:p w:rsidR="001114FA" w:rsidRDefault="00EC6500" w:rsidP="00477593">
      <w:pPr>
        <w:spacing w:after="0" w:line="240" w:lineRule="auto"/>
        <w:jc w:val="both"/>
      </w:pPr>
      <w:r w:rsidRPr="00972C95">
        <w:rPr>
          <w:rStyle w:val="a5"/>
          <w:rFonts w:ascii="Times New Roman" w:hAnsi="Times New Roman"/>
        </w:rPr>
        <w:footnoteRef/>
      </w:r>
      <w:r w:rsidRPr="00972C95">
        <w:rPr>
          <w:rFonts w:ascii="Times New Roman" w:hAnsi="Times New Roman"/>
        </w:rPr>
        <w:t xml:space="preserve"> Концепция развития гражданского законодательства о недвижимом имуществе. С. 11.</w:t>
      </w:r>
    </w:p>
  </w:footnote>
  <w:footnote w:id="90">
    <w:p w:rsidR="001114FA" w:rsidRDefault="00EC6500" w:rsidP="00477593">
      <w:pPr>
        <w:pStyle w:val="a7"/>
        <w:jc w:val="both"/>
      </w:pPr>
      <w:r w:rsidRPr="0075106F">
        <w:rPr>
          <w:rStyle w:val="a5"/>
          <w:rFonts w:ascii="Times New Roman" w:hAnsi="Times New Roman"/>
        </w:rPr>
        <w:footnoteRef/>
      </w:r>
      <w:r w:rsidRPr="0075106F">
        <w:rPr>
          <w:rFonts w:ascii="Times New Roman" w:hAnsi="Times New Roman"/>
        </w:rPr>
        <w:t xml:space="preserve"> См. Скворцов О.Ю. Указ. соч. С.115; Концепция развития гражданского законодательства о недвижимом имуществе. С. 13; </w:t>
      </w:r>
      <w:r w:rsidRPr="0075106F">
        <w:rPr>
          <w:rFonts w:ascii="Times New Roman" w:hAnsi="Times New Roman"/>
          <w:lang w:eastAsia="en-US"/>
        </w:rPr>
        <w:t>Долганова Н.С., Зюзин В.А., Королев А.Н., Назимова А.А. Комментарий к Федеральному закону от 24 июля 2007 г. N 221-ФЗ "О государственном кадастре недвижимости" (постатейный). – М.: "Юстицинформ", 2008; и пр.</w:t>
      </w:r>
    </w:p>
  </w:footnote>
  <w:footnote w:id="91">
    <w:p w:rsidR="001114FA" w:rsidRDefault="00EC6500" w:rsidP="00477593">
      <w:pPr>
        <w:pStyle w:val="a7"/>
        <w:jc w:val="both"/>
      </w:pPr>
      <w:r w:rsidRPr="0075106F">
        <w:rPr>
          <w:rStyle w:val="a5"/>
          <w:rFonts w:ascii="Times New Roman" w:hAnsi="Times New Roman"/>
        </w:rPr>
        <w:footnoteRef/>
      </w:r>
      <w:r w:rsidRPr="0075106F">
        <w:rPr>
          <w:rFonts w:ascii="Times New Roman" w:hAnsi="Times New Roman"/>
        </w:rPr>
        <w:t xml:space="preserve"> Витрянский В.В. Договор аренды и его виды. М., 1999. С. 181.</w:t>
      </w:r>
    </w:p>
  </w:footnote>
  <w:footnote w:id="92">
    <w:p w:rsidR="001114FA" w:rsidRDefault="00EC6500" w:rsidP="0075106F">
      <w:pPr>
        <w:autoSpaceDE w:val="0"/>
        <w:autoSpaceDN w:val="0"/>
        <w:adjustRightInd w:val="0"/>
        <w:spacing w:after="0" w:line="240" w:lineRule="auto"/>
        <w:jc w:val="both"/>
      </w:pPr>
      <w:r w:rsidRPr="0075106F">
        <w:rPr>
          <w:rStyle w:val="a5"/>
          <w:rFonts w:ascii="Times New Roman" w:hAnsi="Times New Roman"/>
        </w:rPr>
        <w:footnoteRef/>
      </w:r>
      <w:r w:rsidRPr="0075106F">
        <w:rPr>
          <w:rFonts w:ascii="Times New Roman" w:hAnsi="Times New Roman"/>
        </w:rPr>
        <w:t xml:space="preserve"> См. </w:t>
      </w:r>
      <w:r w:rsidRPr="006B6C2F">
        <w:rPr>
          <w:rFonts w:ascii="Times New Roman" w:hAnsi="Times New Roman"/>
          <w:lang w:eastAsia="en-US"/>
        </w:rPr>
        <w:t>Дорогавцева Е.Е. Здание, сооружение и нежилое помещение как объекты аренды недвижимости (Проблематика соотношения и разграничения понятий)</w:t>
      </w:r>
      <w:r w:rsidRPr="0075106F">
        <w:rPr>
          <w:rFonts w:ascii="Times New Roman" w:hAnsi="Times New Roman"/>
          <w:lang w:eastAsia="en-US"/>
        </w:rPr>
        <w:t xml:space="preserve"> </w:t>
      </w:r>
      <w:r w:rsidRPr="006B6C2F">
        <w:rPr>
          <w:rFonts w:ascii="Times New Roman" w:hAnsi="Times New Roman"/>
          <w:lang w:eastAsia="en-US"/>
        </w:rPr>
        <w:t>//</w:t>
      </w:r>
      <w:r w:rsidRPr="0075106F">
        <w:rPr>
          <w:rFonts w:ascii="Times New Roman" w:hAnsi="Times New Roman"/>
          <w:lang w:eastAsia="en-US"/>
        </w:rPr>
        <w:t xml:space="preserve"> </w:t>
      </w:r>
      <w:r w:rsidRPr="006B6C2F">
        <w:rPr>
          <w:rFonts w:ascii="Times New Roman" w:hAnsi="Times New Roman"/>
          <w:lang w:eastAsia="en-US"/>
        </w:rPr>
        <w:t>Государство и право. 2002. N 7. С. 105.</w:t>
      </w:r>
    </w:p>
  </w:footnote>
  <w:footnote w:id="93">
    <w:p w:rsidR="001114FA" w:rsidRDefault="00EC6500">
      <w:pPr>
        <w:pStyle w:val="a3"/>
      </w:pPr>
      <w:r w:rsidRPr="00F74B79">
        <w:rPr>
          <w:rStyle w:val="a5"/>
          <w:rFonts w:ascii="Times New Roman" w:hAnsi="Times New Roman"/>
          <w:sz w:val="22"/>
          <w:szCs w:val="22"/>
        </w:rPr>
        <w:footnoteRef/>
      </w:r>
      <w:r w:rsidRPr="00F74B79">
        <w:rPr>
          <w:rFonts w:ascii="Times New Roman" w:hAnsi="Times New Roman"/>
          <w:sz w:val="22"/>
          <w:szCs w:val="22"/>
        </w:rPr>
        <w:t xml:space="preserve"> Скворцов О.Ю. Указ. соч. С.115</w:t>
      </w:r>
    </w:p>
  </w:footnote>
  <w:footnote w:id="94">
    <w:p w:rsidR="001114FA" w:rsidRDefault="00EC6500" w:rsidP="00F74B79">
      <w:pPr>
        <w:pStyle w:val="a6"/>
        <w:jc w:val="both"/>
      </w:pPr>
      <w:r w:rsidRPr="00F74B79">
        <w:rPr>
          <w:rStyle w:val="a5"/>
          <w:rFonts w:ascii="Times New Roman" w:hAnsi="Times New Roman"/>
          <w:sz w:val="22"/>
          <w:szCs w:val="22"/>
        </w:rPr>
        <w:footnoteRef/>
      </w:r>
      <w:r w:rsidRPr="00F74B79">
        <w:rPr>
          <w:rFonts w:ascii="Times New Roman" w:hAnsi="Times New Roman" w:cs="Times New Roman"/>
          <w:sz w:val="22"/>
          <w:szCs w:val="22"/>
        </w:rPr>
        <w:t xml:space="preserve"> </w:t>
      </w:r>
      <w:r w:rsidRPr="00A77B06">
        <w:rPr>
          <w:rFonts w:ascii="Times New Roman" w:hAnsi="Times New Roman" w:cs="Times New Roman"/>
          <w:sz w:val="22"/>
          <w:szCs w:val="22"/>
          <w:lang w:eastAsia="en-US"/>
        </w:rPr>
        <w:t>Общероссийский классификатор основных фондов ОК 013-94 (ОКОФ) (утв. постановлением Госстандарта РФ от 26 декабря 1994 г. N 359)</w:t>
      </w:r>
      <w:r w:rsidRPr="00F74B79">
        <w:rPr>
          <w:rFonts w:ascii="Times New Roman" w:hAnsi="Times New Roman" w:cs="Times New Roman"/>
          <w:sz w:val="22"/>
          <w:szCs w:val="22"/>
          <w:lang w:eastAsia="en-US"/>
        </w:rPr>
        <w:t xml:space="preserve">. </w:t>
      </w:r>
      <w:r w:rsidRPr="00F74B79">
        <w:rPr>
          <w:rFonts w:ascii="Times New Roman" w:hAnsi="Times New Roman" w:cs="Times New Roman"/>
          <w:sz w:val="22"/>
          <w:szCs w:val="22"/>
        </w:rPr>
        <w:t xml:space="preserve">Изменение 1/98 Общероссийского классификатора основных фондов (ОКОФ) // </w:t>
      </w:r>
      <w:r w:rsidRPr="00A77B06">
        <w:rPr>
          <w:rFonts w:ascii="Times New Roman" w:hAnsi="Times New Roman" w:cs="Times New Roman"/>
          <w:sz w:val="22"/>
          <w:szCs w:val="22"/>
          <w:lang w:eastAsia="en-US"/>
        </w:rPr>
        <w:t>"ИУС Государственные стандарты", 1998 г., N 9</w:t>
      </w:r>
      <w:r w:rsidRPr="00F74B79">
        <w:rPr>
          <w:rFonts w:ascii="Times New Roman" w:hAnsi="Times New Roman" w:cs="Times New Roman"/>
          <w:sz w:val="22"/>
          <w:szCs w:val="22"/>
        </w:rPr>
        <w:t>.</w:t>
      </w:r>
    </w:p>
  </w:footnote>
  <w:footnote w:id="95">
    <w:p w:rsidR="001114FA" w:rsidRDefault="00EC6500" w:rsidP="0047081B">
      <w:pPr>
        <w:pStyle w:val="a7"/>
      </w:pPr>
      <w:r w:rsidRPr="0047081B">
        <w:rPr>
          <w:rStyle w:val="a5"/>
          <w:rFonts w:ascii="Times New Roman" w:hAnsi="Times New Roman"/>
        </w:rPr>
        <w:footnoteRef/>
      </w:r>
      <w:r w:rsidRPr="0047081B">
        <w:rPr>
          <w:rFonts w:ascii="Times New Roman" w:hAnsi="Times New Roman"/>
        </w:rPr>
        <w:t xml:space="preserve"> Концепция развития гражданского законодательства о недвижимом имуществе. С. 12.</w:t>
      </w:r>
    </w:p>
  </w:footnote>
  <w:footnote w:id="96">
    <w:p w:rsidR="001114FA" w:rsidRDefault="00EC6500" w:rsidP="0047081B">
      <w:pPr>
        <w:pStyle w:val="a7"/>
      </w:pPr>
      <w:r w:rsidRPr="0047081B">
        <w:rPr>
          <w:rStyle w:val="a5"/>
          <w:rFonts w:ascii="Times New Roman" w:hAnsi="Times New Roman"/>
        </w:rPr>
        <w:footnoteRef/>
      </w:r>
      <w:r w:rsidRPr="0047081B">
        <w:rPr>
          <w:rFonts w:ascii="Times New Roman" w:hAnsi="Times New Roman"/>
        </w:rPr>
        <w:t xml:space="preserve"> </w:t>
      </w:r>
      <w:r w:rsidRPr="0047081B">
        <w:rPr>
          <w:rFonts w:ascii="Times New Roman" w:hAnsi="Times New Roman"/>
          <w:lang w:eastAsia="en-US"/>
        </w:rPr>
        <w:t>Корнеев С.М., Крашенинников П.В. Приватизация жилищного фонда: Законодательство и практика. М. Статут, 1996. С. 21.</w:t>
      </w:r>
    </w:p>
  </w:footnote>
  <w:footnote w:id="97">
    <w:p w:rsidR="001114FA" w:rsidRDefault="00EC6500" w:rsidP="0047081B">
      <w:pPr>
        <w:pStyle w:val="a7"/>
      </w:pPr>
      <w:r w:rsidRPr="0047081B">
        <w:rPr>
          <w:rStyle w:val="a5"/>
          <w:rFonts w:ascii="Times New Roman" w:hAnsi="Times New Roman"/>
        </w:rPr>
        <w:footnoteRef/>
      </w:r>
      <w:r w:rsidRPr="0047081B">
        <w:rPr>
          <w:rFonts w:ascii="Times New Roman" w:hAnsi="Times New Roman"/>
        </w:rPr>
        <w:t xml:space="preserve"> </w:t>
      </w:r>
      <w:r w:rsidRPr="0047081B">
        <w:rPr>
          <w:rFonts w:ascii="Times New Roman" w:hAnsi="Times New Roman"/>
          <w:lang w:eastAsia="en-US"/>
        </w:rPr>
        <w:t>Суханов Е.А. Ограниченные вещные права // Ученые-юристы МГУ о современном праве / Под ред. М.К. Треушникова. М., 2005. С. 186.</w:t>
      </w:r>
    </w:p>
  </w:footnote>
  <w:footnote w:id="98">
    <w:p w:rsidR="001114FA" w:rsidRDefault="00EC6500" w:rsidP="0047081B">
      <w:pPr>
        <w:pStyle w:val="a7"/>
      </w:pPr>
      <w:r w:rsidRPr="0047081B">
        <w:rPr>
          <w:rStyle w:val="a5"/>
          <w:rFonts w:ascii="Times New Roman" w:hAnsi="Times New Roman"/>
        </w:rPr>
        <w:footnoteRef/>
      </w:r>
      <w:r w:rsidRPr="0047081B">
        <w:rPr>
          <w:rFonts w:ascii="Times New Roman" w:hAnsi="Times New Roman"/>
        </w:rPr>
        <w:t xml:space="preserve"> Концепция развития гражданского законодательства о недвижимом имуществе. С. 12.</w:t>
      </w:r>
    </w:p>
  </w:footnote>
  <w:footnote w:id="99">
    <w:p w:rsidR="001114FA" w:rsidRDefault="00EC6500" w:rsidP="0047081B">
      <w:pPr>
        <w:pStyle w:val="a7"/>
      </w:pPr>
      <w:r w:rsidRPr="0047081B">
        <w:rPr>
          <w:rStyle w:val="a5"/>
          <w:rFonts w:ascii="Times New Roman" w:hAnsi="Times New Roman"/>
        </w:rPr>
        <w:footnoteRef/>
      </w:r>
      <w:r w:rsidRPr="0047081B">
        <w:rPr>
          <w:rFonts w:ascii="Times New Roman" w:hAnsi="Times New Roman"/>
        </w:rPr>
        <w:t xml:space="preserve"> Там же. С. 48.</w:t>
      </w:r>
    </w:p>
  </w:footnote>
  <w:footnote w:id="100">
    <w:p w:rsidR="001114FA" w:rsidRDefault="00EC6500">
      <w:pPr>
        <w:pStyle w:val="a3"/>
      </w:pPr>
      <w:r>
        <w:rPr>
          <w:rStyle w:val="a5"/>
        </w:rPr>
        <w:footnoteRef/>
      </w:r>
      <w:r>
        <w:t xml:space="preserve"> </w:t>
      </w:r>
      <w:r w:rsidRPr="0047081B">
        <w:rPr>
          <w:rFonts w:ascii="Times New Roman" w:hAnsi="Times New Roman"/>
          <w:sz w:val="22"/>
          <w:szCs w:val="22"/>
        </w:rPr>
        <w:t>Там же. С. 4</w:t>
      </w:r>
      <w:r>
        <w:rPr>
          <w:rFonts w:ascii="Times New Roman" w:hAnsi="Times New Roman"/>
          <w:sz w:val="22"/>
          <w:szCs w:val="22"/>
        </w:rPr>
        <w:t>9</w:t>
      </w:r>
      <w:r w:rsidRPr="0047081B">
        <w:rPr>
          <w:rFonts w:ascii="Times New Roman" w:hAnsi="Times New Roman"/>
          <w:sz w:val="22"/>
          <w:szCs w:val="22"/>
        </w:rPr>
        <w:t>.</w:t>
      </w:r>
    </w:p>
  </w:footnote>
  <w:footnote w:id="101">
    <w:p w:rsidR="001114FA" w:rsidRDefault="00EC6500" w:rsidP="00CB219D">
      <w:pPr>
        <w:autoSpaceDE w:val="0"/>
        <w:autoSpaceDN w:val="0"/>
        <w:adjustRightInd w:val="0"/>
        <w:spacing w:after="0" w:line="240" w:lineRule="auto"/>
        <w:jc w:val="both"/>
      </w:pPr>
      <w:r w:rsidRPr="00CB219D">
        <w:rPr>
          <w:rStyle w:val="a5"/>
          <w:rFonts w:ascii="Times New Roman" w:hAnsi="Times New Roman"/>
        </w:rPr>
        <w:footnoteRef/>
      </w:r>
      <w:r w:rsidRPr="00CB219D">
        <w:rPr>
          <w:rFonts w:ascii="Times New Roman" w:hAnsi="Times New Roman"/>
        </w:rPr>
        <w:t xml:space="preserve"> </w:t>
      </w:r>
      <w:r w:rsidRPr="003143D4">
        <w:rPr>
          <w:rFonts w:ascii="Times New Roman" w:hAnsi="Times New Roman"/>
          <w:lang w:eastAsia="en-US"/>
        </w:rPr>
        <w:t>Федеральный закон от 15 июня 1996 г. N 72-ФЗ "О товариществах собственников жилья"</w:t>
      </w:r>
      <w:r w:rsidRPr="00CB219D">
        <w:rPr>
          <w:rFonts w:ascii="Times New Roman" w:hAnsi="Times New Roman"/>
          <w:lang w:eastAsia="en-US"/>
        </w:rPr>
        <w:t xml:space="preserve"> // </w:t>
      </w:r>
      <w:r w:rsidRPr="003143D4">
        <w:rPr>
          <w:rFonts w:ascii="Times New Roman" w:hAnsi="Times New Roman"/>
          <w:lang w:eastAsia="en-US"/>
        </w:rPr>
        <w:t>Собрани</w:t>
      </w:r>
      <w:r w:rsidRPr="00CB219D">
        <w:rPr>
          <w:rFonts w:ascii="Times New Roman" w:hAnsi="Times New Roman"/>
          <w:lang w:eastAsia="en-US"/>
        </w:rPr>
        <w:t>е</w:t>
      </w:r>
      <w:r w:rsidRPr="003143D4">
        <w:rPr>
          <w:rFonts w:ascii="Times New Roman" w:hAnsi="Times New Roman"/>
          <w:lang w:eastAsia="en-US"/>
        </w:rPr>
        <w:t xml:space="preserve"> законодательства Российской Федерации, 17 июня 1996 г., N 25, ст. 2963</w:t>
      </w:r>
      <w:r w:rsidRPr="00CB219D">
        <w:rPr>
          <w:rFonts w:ascii="Times New Roman" w:hAnsi="Times New Roman"/>
          <w:lang w:eastAsia="en-US"/>
        </w:rPr>
        <w:t xml:space="preserve"> (утратил силу) // СПС ГАРАНТ-Максимум Платформа </w:t>
      </w:r>
      <w:r w:rsidRPr="00CB219D">
        <w:rPr>
          <w:rFonts w:ascii="Times New Roman" w:hAnsi="Times New Roman"/>
          <w:lang w:val="en-US" w:eastAsia="en-US"/>
        </w:rPr>
        <w:t>F</w:t>
      </w:r>
      <w:r w:rsidRPr="00CB219D">
        <w:rPr>
          <w:rFonts w:ascii="Times New Roman" w:hAnsi="Times New Roman"/>
          <w:lang w:eastAsia="en-US"/>
        </w:rPr>
        <w:t>1 Эксперт, версия от 07.04.2009г.</w:t>
      </w:r>
    </w:p>
  </w:footnote>
  <w:footnote w:id="102">
    <w:p w:rsidR="001114FA" w:rsidRDefault="00EC6500" w:rsidP="00477593">
      <w:pPr>
        <w:spacing w:after="0" w:line="240" w:lineRule="auto"/>
      </w:pPr>
      <w:r w:rsidRPr="00CB219D">
        <w:rPr>
          <w:rStyle w:val="a5"/>
          <w:rFonts w:ascii="Times New Roman" w:hAnsi="Times New Roman"/>
        </w:rPr>
        <w:footnoteRef/>
      </w:r>
      <w:r w:rsidRPr="00CB219D">
        <w:rPr>
          <w:rFonts w:ascii="Times New Roman" w:hAnsi="Times New Roman"/>
        </w:rPr>
        <w:t xml:space="preserve"> См. Информационное письмо Президиума Высшего Арбитражного Суда РФ от 1 июня 2000 г. N 53 о государственной регистрации договоров аренды и сделок с ним // Вестник ВАС РФ. 2000. N 7.</w:t>
      </w:r>
    </w:p>
  </w:footnote>
  <w:footnote w:id="103">
    <w:p w:rsidR="001114FA" w:rsidRDefault="00EC6500" w:rsidP="00477593">
      <w:pPr>
        <w:pStyle w:val="a3"/>
      </w:pPr>
      <w:r w:rsidRPr="00E442D4">
        <w:rPr>
          <w:rStyle w:val="a5"/>
          <w:rFonts w:ascii="Times New Roman" w:hAnsi="Times New Roman"/>
          <w:sz w:val="22"/>
          <w:szCs w:val="22"/>
        </w:rPr>
        <w:footnoteRef/>
      </w:r>
      <w:r w:rsidRPr="00E442D4">
        <w:rPr>
          <w:rFonts w:ascii="Times New Roman" w:hAnsi="Times New Roman"/>
          <w:sz w:val="22"/>
          <w:szCs w:val="22"/>
        </w:rPr>
        <w:t xml:space="preserve"> Скворцов О.Ю. Указ. соч. С.115</w:t>
      </w:r>
    </w:p>
  </w:footnote>
  <w:footnote w:id="104">
    <w:p w:rsidR="001114FA" w:rsidRDefault="00EC6500" w:rsidP="00477593">
      <w:pPr>
        <w:autoSpaceDE w:val="0"/>
        <w:autoSpaceDN w:val="0"/>
        <w:adjustRightInd w:val="0"/>
        <w:spacing w:after="0" w:line="240" w:lineRule="auto"/>
        <w:jc w:val="both"/>
      </w:pPr>
      <w:r w:rsidRPr="00F1021A">
        <w:rPr>
          <w:rStyle w:val="a5"/>
          <w:rFonts w:ascii="Times New Roman" w:hAnsi="Times New Roman"/>
        </w:rPr>
        <w:footnoteRef/>
      </w:r>
      <w:r w:rsidRPr="00F1021A">
        <w:rPr>
          <w:rFonts w:ascii="Times New Roman" w:hAnsi="Times New Roman"/>
        </w:rPr>
        <w:t xml:space="preserve"> </w:t>
      </w:r>
      <w:r w:rsidRPr="00C63309">
        <w:rPr>
          <w:rFonts w:ascii="Times New Roman" w:hAnsi="Times New Roman"/>
          <w:lang w:eastAsia="en-US"/>
        </w:rPr>
        <w:t>Черниловский З.М. Презумпции и фикции в истории права</w:t>
      </w:r>
      <w:r>
        <w:rPr>
          <w:rFonts w:ascii="Times New Roman" w:hAnsi="Times New Roman"/>
          <w:lang w:eastAsia="en-US"/>
        </w:rPr>
        <w:t xml:space="preserve"> </w:t>
      </w:r>
      <w:r w:rsidRPr="00C63309">
        <w:rPr>
          <w:rFonts w:ascii="Times New Roman" w:hAnsi="Times New Roman"/>
          <w:lang w:eastAsia="en-US"/>
        </w:rPr>
        <w:t>//</w:t>
      </w:r>
      <w:r>
        <w:rPr>
          <w:rFonts w:ascii="Times New Roman" w:hAnsi="Times New Roman"/>
          <w:lang w:eastAsia="en-US"/>
        </w:rPr>
        <w:t xml:space="preserve"> </w:t>
      </w:r>
      <w:r w:rsidRPr="00C63309">
        <w:rPr>
          <w:rFonts w:ascii="Times New Roman" w:hAnsi="Times New Roman"/>
          <w:lang w:eastAsia="en-US"/>
        </w:rPr>
        <w:t>Советское государство и право. 1984. N 1.</w:t>
      </w:r>
      <w:r>
        <w:rPr>
          <w:rFonts w:ascii="Times New Roman" w:hAnsi="Times New Roman"/>
          <w:lang w:eastAsia="en-US"/>
        </w:rPr>
        <w:t xml:space="preserve"> С.67</w:t>
      </w:r>
    </w:p>
  </w:footnote>
  <w:footnote w:id="105">
    <w:p w:rsidR="001114FA" w:rsidRDefault="00EC6500" w:rsidP="00F1021A">
      <w:pPr>
        <w:pStyle w:val="a7"/>
      </w:pPr>
      <w:r w:rsidRPr="00F1021A">
        <w:rPr>
          <w:rStyle w:val="a5"/>
          <w:rFonts w:ascii="Times New Roman" w:hAnsi="Times New Roman"/>
        </w:rPr>
        <w:footnoteRef/>
      </w:r>
      <w:r w:rsidRPr="00F1021A">
        <w:rPr>
          <w:rFonts w:ascii="Times New Roman" w:hAnsi="Times New Roman"/>
        </w:rPr>
        <w:t xml:space="preserve"> Покровский И.А. История римского права. СПб., 1998. С. 151.</w:t>
      </w:r>
    </w:p>
  </w:footnote>
  <w:footnote w:id="106">
    <w:p w:rsidR="001114FA" w:rsidRDefault="00EC6500" w:rsidP="00F1021A">
      <w:pPr>
        <w:pStyle w:val="a7"/>
      </w:pPr>
      <w:r w:rsidRPr="00F1021A">
        <w:rPr>
          <w:rStyle w:val="a5"/>
          <w:rFonts w:ascii="Times New Roman" w:hAnsi="Times New Roman"/>
        </w:rPr>
        <w:footnoteRef/>
      </w:r>
      <w:r w:rsidRPr="00F1021A">
        <w:rPr>
          <w:rFonts w:ascii="Times New Roman" w:hAnsi="Times New Roman"/>
        </w:rPr>
        <w:t xml:space="preserve"> См. </w:t>
      </w:r>
      <w:r w:rsidRPr="00F1021A">
        <w:rPr>
          <w:rFonts w:ascii="Times New Roman" w:hAnsi="Times New Roman"/>
          <w:lang w:eastAsia="en-US"/>
        </w:rPr>
        <w:t>Зайцев И.М. Правовые фикции в гражданском процессе // Российская юстиция. 1997. N 1. С.19</w:t>
      </w:r>
    </w:p>
  </w:footnote>
  <w:footnote w:id="107">
    <w:p w:rsidR="001114FA" w:rsidRDefault="00EC6500" w:rsidP="00E93F6A">
      <w:pPr>
        <w:autoSpaceDE w:val="0"/>
        <w:autoSpaceDN w:val="0"/>
        <w:adjustRightInd w:val="0"/>
        <w:spacing w:after="0" w:line="240" w:lineRule="auto"/>
        <w:jc w:val="both"/>
      </w:pPr>
      <w:r w:rsidRPr="00E93F6A">
        <w:rPr>
          <w:rStyle w:val="a5"/>
          <w:rFonts w:ascii="Times New Roman" w:hAnsi="Times New Roman"/>
        </w:rPr>
        <w:footnoteRef/>
      </w:r>
      <w:r w:rsidRPr="00E93F6A">
        <w:rPr>
          <w:rFonts w:ascii="Times New Roman" w:hAnsi="Times New Roman"/>
        </w:rPr>
        <w:t xml:space="preserve"> </w:t>
      </w:r>
      <w:r w:rsidRPr="00C63309">
        <w:rPr>
          <w:rFonts w:ascii="Times New Roman" w:hAnsi="Times New Roman"/>
          <w:lang w:eastAsia="en-US"/>
        </w:rPr>
        <w:t>Белов В.А. Гражданское право: Общая часть: Учебник.</w:t>
      </w:r>
      <w:r w:rsidRPr="00E93F6A">
        <w:rPr>
          <w:rFonts w:ascii="Times New Roman" w:hAnsi="Times New Roman"/>
          <w:lang w:eastAsia="en-US"/>
        </w:rPr>
        <w:t>-</w:t>
      </w:r>
      <w:r w:rsidRPr="00C63309">
        <w:rPr>
          <w:rFonts w:ascii="Times New Roman" w:hAnsi="Times New Roman"/>
          <w:lang w:eastAsia="en-US"/>
        </w:rPr>
        <w:t xml:space="preserve"> М.: ЮрИнфоР, 2002. С. 67.</w:t>
      </w:r>
    </w:p>
  </w:footnote>
  <w:footnote w:id="108">
    <w:p w:rsidR="001114FA" w:rsidRDefault="00EC6500">
      <w:pPr>
        <w:pStyle w:val="a3"/>
      </w:pPr>
      <w:r w:rsidRPr="00E93F6A">
        <w:rPr>
          <w:rStyle w:val="a5"/>
          <w:rFonts w:ascii="Times New Roman" w:hAnsi="Times New Roman"/>
          <w:sz w:val="22"/>
          <w:szCs w:val="22"/>
        </w:rPr>
        <w:footnoteRef/>
      </w:r>
      <w:r w:rsidRPr="00E93F6A">
        <w:rPr>
          <w:rFonts w:ascii="Times New Roman" w:hAnsi="Times New Roman"/>
          <w:sz w:val="22"/>
          <w:szCs w:val="22"/>
        </w:rPr>
        <w:t xml:space="preserve"> См.</w:t>
      </w:r>
      <w:r w:rsidRPr="00E93F6A">
        <w:rPr>
          <w:rFonts w:ascii="Times New Roman" w:hAnsi="Times New Roman"/>
          <w:sz w:val="22"/>
          <w:szCs w:val="22"/>
          <w:lang w:eastAsia="en-US"/>
        </w:rPr>
        <w:t xml:space="preserve"> </w:t>
      </w:r>
      <w:r w:rsidRPr="00C63309">
        <w:rPr>
          <w:rFonts w:ascii="Times New Roman" w:hAnsi="Times New Roman"/>
          <w:sz w:val="22"/>
          <w:szCs w:val="22"/>
          <w:lang w:eastAsia="en-US"/>
        </w:rPr>
        <w:t>Черниловский З.М.</w:t>
      </w:r>
      <w:r w:rsidRPr="00E93F6A">
        <w:rPr>
          <w:rFonts w:ascii="Times New Roman" w:hAnsi="Times New Roman"/>
          <w:sz w:val="22"/>
          <w:szCs w:val="22"/>
          <w:lang w:eastAsia="en-US"/>
        </w:rPr>
        <w:t xml:space="preserve"> Указ. работа. С.68</w:t>
      </w:r>
      <w:r>
        <w:t xml:space="preserve"> </w:t>
      </w:r>
    </w:p>
  </w:footnote>
  <w:footnote w:id="109">
    <w:p w:rsidR="001114FA" w:rsidRDefault="00EC6500">
      <w:pPr>
        <w:pStyle w:val="a3"/>
      </w:pPr>
      <w:r w:rsidRPr="007B7026">
        <w:rPr>
          <w:rStyle w:val="a5"/>
          <w:rFonts w:ascii="Times New Roman" w:hAnsi="Times New Roman"/>
          <w:sz w:val="22"/>
          <w:szCs w:val="22"/>
        </w:rPr>
        <w:footnoteRef/>
      </w:r>
      <w:r w:rsidRPr="007B7026">
        <w:rPr>
          <w:rFonts w:ascii="Times New Roman" w:hAnsi="Times New Roman"/>
          <w:sz w:val="22"/>
          <w:szCs w:val="22"/>
        </w:rPr>
        <w:t xml:space="preserve"> Скворцов О.Ю. Указ. соч. С.121</w:t>
      </w:r>
    </w:p>
  </w:footnote>
  <w:footnote w:id="110">
    <w:p w:rsidR="001114FA" w:rsidRDefault="00EC6500">
      <w:pPr>
        <w:pStyle w:val="a3"/>
      </w:pPr>
      <w:r w:rsidRPr="007B7026">
        <w:rPr>
          <w:rStyle w:val="a5"/>
          <w:rFonts w:ascii="Times New Roman" w:hAnsi="Times New Roman"/>
          <w:sz w:val="22"/>
          <w:szCs w:val="22"/>
        </w:rPr>
        <w:footnoteRef/>
      </w:r>
      <w:r w:rsidRPr="007B7026">
        <w:rPr>
          <w:rFonts w:ascii="Times New Roman" w:hAnsi="Times New Roman"/>
          <w:sz w:val="22"/>
          <w:szCs w:val="22"/>
        </w:rPr>
        <w:t xml:space="preserve"> </w:t>
      </w:r>
      <w:r w:rsidRPr="007B7026">
        <w:rPr>
          <w:rFonts w:ascii="Times New Roman" w:hAnsi="Times New Roman"/>
          <w:sz w:val="22"/>
          <w:szCs w:val="22"/>
          <w:lang w:eastAsia="en-US"/>
        </w:rPr>
        <w:t>Степанов С.А. Указ. соч. С.60</w:t>
      </w:r>
    </w:p>
  </w:footnote>
  <w:footnote w:id="111">
    <w:p w:rsidR="001114FA" w:rsidRDefault="00EC6500">
      <w:pPr>
        <w:pStyle w:val="a3"/>
      </w:pPr>
      <w:r w:rsidRPr="007B7026">
        <w:rPr>
          <w:rStyle w:val="a5"/>
          <w:rFonts w:ascii="Times New Roman" w:hAnsi="Times New Roman"/>
          <w:sz w:val="22"/>
          <w:szCs w:val="22"/>
        </w:rPr>
        <w:footnoteRef/>
      </w:r>
      <w:r w:rsidRPr="007B7026">
        <w:rPr>
          <w:rFonts w:ascii="Times New Roman" w:hAnsi="Times New Roman"/>
          <w:sz w:val="22"/>
          <w:szCs w:val="22"/>
        </w:rPr>
        <w:t xml:space="preserve"> Там же.</w:t>
      </w:r>
    </w:p>
  </w:footnote>
  <w:footnote w:id="112">
    <w:p w:rsidR="001114FA" w:rsidRDefault="00EC6500">
      <w:pPr>
        <w:pStyle w:val="a3"/>
      </w:pPr>
      <w:r w:rsidRPr="006A49E8">
        <w:rPr>
          <w:rStyle w:val="a5"/>
          <w:rFonts w:ascii="Times New Roman" w:hAnsi="Times New Roman"/>
          <w:sz w:val="22"/>
          <w:szCs w:val="22"/>
        </w:rPr>
        <w:footnoteRef/>
      </w:r>
      <w:r w:rsidRPr="006A49E8">
        <w:rPr>
          <w:rFonts w:ascii="Times New Roman" w:hAnsi="Times New Roman"/>
          <w:sz w:val="22"/>
          <w:szCs w:val="22"/>
        </w:rPr>
        <w:t xml:space="preserve"> </w:t>
      </w:r>
      <w:r w:rsidRPr="006A49E8">
        <w:rPr>
          <w:rFonts w:ascii="Times New Roman" w:hAnsi="Times New Roman"/>
          <w:sz w:val="22"/>
          <w:szCs w:val="22"/>
          <w:lang w:eastAsia="en-US"/>
        </w:rPr>
        <w:t>Дозорцев В.А. Указ. работа. С.232</w:t>
      </w:r>
    </w:p>
  </w:footnote>
  <w:footnote w:id="113">
    <w:p w:rsidR="001114FA" w:rsidRDefault="00EC6500" w:rsidP="006A49E8">
      <w:pPr>
        <w:autoSpaceDE w:val="0"/>
        <w:autoSpaceDN w:val="0"/>
        <w:adjustRightInd w:val="0"/>
        <w:spacing w:after="0" w:line="240" w:lineRule="auto"/>
        <w:jc w:val="both"/>
      </w:pPr>
      <w:r w:rsidRPr="006A49E8">
        <w:rPr>
          <w:rStyle w:val="a5"/>
          <w:rFonts w:ascii="Times New Roman" w:hAnsi="Times New Roman"/>
        </w:rPr>
        <w:footnoteRef/>
      </w:r>
      <w:r w:rsidRPr="006A49E8">
        <w:rPr>
          <w:rFonts w:ascii="Times New Roman" w:hAnsi="Times New Roman"/>
        </w:rPr>
        <w:t xml:space="preserve"> </w:t>
      </w:r>
      <w:r w:rsidRPr="00885C06">
        <w:rPr>
          <w:rFonts w:ascii="Times New Roman" w:hAnsi="Times New Roman"/>
          <w:lang w:eastAsia="en-US"/>
        </w:rPr>
        <w:t>Ем В.С. Договор продажи предприятия как форма отчуждения и приобретения бизнеса</w:t>
      </w:r>
      <w:r w:rsidRPr="006A49E8">
        <w:rPr>
          <w:rFonts w:ascii="Times New Roman" w:hAnsi="Times New Roman"/>
          <w:lang w:eastAsia="en-US"/>
        </w:rPr>
        <w:t xml:space="preserve"> </w:t>
      </w:r>
      <w:r w:rsidRPr="00885C06">
        <w:rPr>
          <w:rFonts w:ascii="Times New Roman" w:hAnsi="Times New Roman"/>
          <w:lang w:eastAsia="en-US"/>
        </w:rPr>
        <w:t>//</w:t>
      </w:r>
      <w:r w:rsidRPr="006A49E8">
        <w:rPr>
          <w:rFonts w:ascii="Times New Roman" w:hAnsi="Times New Roman"/>
          <w:lang w:eastAsia="en-US"/>
        </w:rPr>
        <w:t xml:space="preserve"> </w:t>
      </w:r>
      <w:r w:rsidRPr="00885C06">
        <w:rPr>
          <w:rFonts w:ascii="Times New Roman" w:hAnsi="Times New Roman"/>
          <w:lang w:eastAsia="en-US"/>
        </w:rPr>
        <w:t>Законодательство. 1999. N 11. С. 45.</w:t>
      </w:r>
    </w:p>
  </w:footnote>
  <w:footnote w:id="114">
    <w:p w:rsidR="001114FA" w:rsidRDefault="00EC6500" w:rsidP="006F26B4">
      <w:pPr>
        <w:pStyle w:val="a7"/>
      </w:pPr>
      <w:r w:rsidRPr="006F26B4">
        <w:rPr>
          <w:rStyle w:val="a5"/>
          <w:rFonts w:ascii="Times New Roman" w:hAnsi="Times New Roman"/>
        </w:rPr>
        <w:footnoteRef/>
      </w:r>
      <w:r w:rsidRPr="006F26B4">
        <w:rPr>
          <w:rFonts w:ascii="Times New Roman" w:hAnsi="Times New Roman"/>
        </w:rPr>
        <w:t xml:space="preserve"> Скловский К.И. Указ соч. С. 59.</w:t>
      </w:r>
    </w:p>
  </w:footnote>
  <w:footnote w:id="115">
    <w:p w:rsidR="001114FA" w:rsidRDefault="00EC6500" w:rsidP="00477593">
      <w:pPr>
        <w:pStyle w:val="a7"/>
      </w:pPr>
      <w:r w:rsidRPr="006F26B4">
        <w:rPr>
          <w:rStyle w:val="a5"/>
          <w:rFonts w:ascii="Times New Roman" w:hAnsi="Times New Roman"/>
        </w:rPr>
        <w:footnoteRef/>
      </w:r>
      <w:r w:rsidRPr="006F26B4">
        <w:rPr>
          <w:rFonts w:ascii="Times New Roman" w:hAnsi="Times New Roman"/>
        </w:rPr>
        <w:t xml:space="preserve"> Лапач В.А. </w:t>
      </w:r>
      <w:r>
        <w:rPr>
          <w:rFonts w:ascii="Times New Roman" w:hAnsi="Times New Roman"/>
        </w:rPr>
        <w:t xml:space="preserve">Указ. работа. </w:t>
      </w:r>
      <w:r w:rsidRPr="006F26B4">
        <w:rPr>
          <w:rFonts w:ascii="Times New Roman" w:hAnsi="Times New Roman"/>
        </w:rPr>
        <w:t>С. 354.</w:t>
      </w:r>
    </w:p>
  </w:footnote>
  <w:footnote w:id="116">
    <w:p w:rsidR="001114FA" w:rsidRDefault="00EC6500" w:rsidP="006F26B4">
      <w:pPr>
        <w:autoSpaceDE w:val="0"/>
        <w:autoSpaceDN w:val="0"/>
        <w:adjustRightInd w:val="0"/>
        <w:spacing w:after="0" w:line="240" w:lineRule="auto"/>
        <w:jc w:val="both"/>
      </w:pPr>
      <w:r w:rsidRPr="006F26B4">
        <w:rPr>
          <w:rStyle w:val="a5"/>
          <w:rFonts w:ascii="Times New Roman" w:hAnsi="Times New Roman"/>
        </w:rPr>
        <w:footnoteRef/>
      </w:r>
      <w:r w:rsidRPr="006F26B4">
        <w:rPr>
          <w:rFonts w:ascii="Times New Roman" w:hAnsi="Times New Roman"/>
        </w:rPr>
        <w:t xml:space="preserve"> </w:t>
      </w:r>
      <w:r w:rsidRPr="004D3573">
        <w:rPr>
          <w:rFonts w:ascii="Times New Roman" w:hAnsi="Times New Roman"/>
          <w:lang w:eastAsia="en-US"/>
        </w:rPr>
        <w:t>Кодекс торгового мореплавания Российской Федерации от 30 апреля 1999 г. N 81-ФЗ</w:t>
      </w:r>
      <w:r w:rsidRPr="006F26B4">
        <w:rPr>
          <w:rFonts w:ascii="Times New Roman" w:hAnsi="Times New Roman"/>
          <w:lang w:eastAsia="en-US"/>
        </w:rPr>
        <w:t xml:space="preserve"> // </w:t>
      </w:r>
      <w:r w:rsidRPr="004D3573">
        <w:rPr>
          <w:rFonts w:ascii="Times New Roman" w:hAnsi="Times New Roman"/>
          <w:lang w:eastAsia="en-US"/>
        </w:rPr>
        <w:t>Собрани</w:t>
      </w:r>
      <w:r w:rsidRPr="006F26B4">
        <w:rPr>
          <w:rFonts w:ascii="Times New Roman" w:hAnsi="Times New Roman"/>
          <w:lang w:eastAsia="en-US"/>
        </w:rPr>
        <w:t>е</w:t>
      </w:r>
      <w:r w:rsidRPr="004D3573">
        <w:rPr>
          <w:rFonts w:ascii="Times New Roman" w:hAnsi="Times New Roman"/>
          <w:lang w:eastAsia="en-US"/>
        </w:rPr>
        <w:t xml:space="preserve"> законодательства Российской Федерации от 3 мая 1999 г. N 18 ст. 2207</w:t>
      </w:r>
      <w:r w:rsidRPr="006F26B4">
        <w:rPr>
          <w:rFonts w:ascii="Times New Roman" w:hAnsi="Times New Roman"/>
          <w:lang w:eastAsia="en-US"/>
        </w:rPr>
        <w:t xml:space="preserve"> // СПС ГАРАНТ-Максимум Платформа </w:t>
      </w:r>
      <w:r w:rsidRPr="006F26B4">
        <w:rPr>
          <w:rFonts w:ascii="Times New Roman" w:hAnsi="Times New Roman"/>
          <w:lang w:val="en-US" w:eastAsia="en-US"/>
        </w:rPr>
        <w:t>F</w:t>
      </w:r>
      <w:r w:rsidRPr="006F26B4">
        <w:rPr>
          <w:rFonts w:ascii="Times New Roman" w:hAnsi="Times New Roman"/>
          <w:lang w:eastAsia="en-US"/>
        </w:rPr>
        <w:t>1 Эксперт, версия от 07.04.2009г.</w:t>
      </w:r>
    </w:p>
  </w:footnote>
  <w:footnote w:id="117">
    <w:p w:rsidR="001114FA" w:rsidRDefault="00EC6500" w:rsidP="005B2B3C">
      <w:pPr>
        <w:autoSpaceDE w:val="0"/>
        <w:autoSpaceDN w:val="0"/>
        <w:adjustRightInd w:val="0"/>
        <w:spacing w:after="0" w:line="240" w:lineRule="auto"/>
        <w:jc w:val="both"/>
      </w:pPr>
      <w:r w:rsidRPr="00FA7389">
        <w:rPr>
          <w:rStyle w:val="a5"/>
          <w:rFonts w:ascii="Times New Roman" w:hAnsi="Times New Roman"/>
        </w:rPr>
        <w:footnoteRef/>
      </w:r>
      <w:r w:rsidRPr="00FA7389">
        <w:rPr>
          <w:rFonts w:ascii="Times New Roman" w:hAnsi="Times New Roman"/>
        </w:rPr>
        <w:t xml:space="preserve"> Постатейный комментарий к Федеральному закону "О государственной регистрации прав на недвижимое имущество и сделок с ним" / Под общ. ред. П.В. Крашенинникова. М.: Спарк, 1999. С.51</w:t>
      </w:r>
    </w:p>
  </w:footnote>
  <w:footnote w:id="118">
    <w:p w:rsidR="001114FA" w:rsidRDefault="00EC6500">
      <w:pPr>
        <w:pStyle w:val="a3"/>
      </w:pPr>
      <w:r>
        <w:rPr>
          <w:rStyle w:val="a5"/>
        </w:rPr>
        <w:footnoteRef/>
      </w:r>
      <w:r>
        <w:t xml:space="preserve"> </w:t>
      </w:r>
      <w:r w:rsidRPr="007B7026">
        <w:rPr>
          <w:rFonts w:ascii="Times New Roman" w:hAnsi="Times New Roman"/>
          <w:sz w:val="22"/>
          <w:szCs w:val="22"/>
        </w:rPr>
        <w:t>Скворцов О.Ю. Указ. соч. С.12</w:t>
      </w:r>
      <w:r>
        <w:rPr>
          <w:rFonts w:ascii="Times New Roman" w:hAnsi="Times New Roman"/>
          <w:sz w:val="22"/>
          <w:szCs w:val="22"/>
        </w:rPr>
        <w:t>6</w:t>
      </w:r>
    </w:p>
  </w:footnote>
  <w:footnote w:id="119">
    <w:p w:rsidR="001114FA" w:rsidRDefault="00EC6500" w:rsidP="00521D13">
      <w:pPr>
        <w:pStyle w:val="a7"/>
        <w:jc w:val="both"/>
      </w:pPr>
      <w:r w:rsidRPr="00521D13">
        <w:rPr>
          <w:rStyle w:val="a5"/>
          <w:rFonts w:ascii="Times New Roman" w:hAnsi="Times New Roman"/>
        </w:rPr>
        <w:footnoteRef/>
      </w:r>
      <w:r w:rsidRPr="00521D13">
        <w:rPr>
          <w:rFonts w:ascii="Times New Roman" w:hAnsi="Times New Roman"/>
        </w:rPr>
        <w:t xml:space="preserve"> См.: Суханов Е.А. Право собственности и иные вещные права. Способы их защиты (Комментарии к новому ГК РФ). М.: Центр деловой информации еженедельника "Экономика и жизнь", 1996. С. 45; Козырь О.М. Недвижимость в новом Гражданском кодексе России. С. 276;</w:t>
      </w:r>
      <w:r w:rsidR="00477593">
        <w:rPr>
          <w:rFonts w:ascii="Times New Roman" w:hAnsi="Times New Roman"/>
        </w:rPr>
        <w:t xml:space="preserve"> </w:t>
      </w:r>
      <w:r w:rsidRPr="00521D13">
        <w:rPr>
          <w:rFonts w:ascii="Times New Roman" w:hAnsi="Times New Roman"/>
        </w:rPr>
        <w:t>Сенчищев В.И. Государственная регистрация прав на недвижимое имущество и сделок с ним//Журнал российского права. 1999. N 12. С. 118; Кузьмина И.Д. Сделки со зданиями и сооружениями//Актуальные проблемы правовой науки и практики: Сб. научных трудов. Кемерово, 1999. С. 152.</w:t>
      </w:r>
    </w:p>
  </w:footnote>
  <w:footnote w:id="120">
    <w:p w:rsidR="001114FA" w:rsidRDefault="00EC6500" w:rsidP="00477593">
      <w:pPr>
        <w:pStyle w:val="a7"/>
        <w:jc w:val="both"/>
      </w:pPr>
      <w:r w:rsidRPr="00521D13">
        <w:rPr>
          <w:rStyle w:val="a5"/>
          <w:rFonts w:ascii="Times New Roman" w:hAnsi="Times New Roman"/>
        </w:rPr>
        <w:footnoteRef/>
      </w:r>
      <w:r w:rsidRPr="00521D13">
        <w:rPr>
          <w:rFonts w:ascii="Times New Roman" w:hAnsi="Times New Roman"/>
        </w:rPr>
        <w:t xml:space="preserve"> См.: Постатейный комментарий</w:t>
      </w:r>
      <w:r>
        <w:rPr>
          <w:rFonts w:ascii="Times New Roman" w:hAnsi="Times New Roman"/>
        </w:rPr>
        <w:t xml:space="preserve"> </w:t>
      </w:r>
      <w:r w:rsidRPr="00521D13">
        <w:rPr>
          <w:rFonts w:ascii="Times New Roman" w:hAnsi="Times New Roman"/>
        </w:rPr>
        <w:t>/</w:t>
      </w:r>
      <w:r>
        <w:rPr>
          <w:rFonts w:ascii="Times New Roman" w:hAnsi="Times New Roman"/>
        </w:rPr>
        <w:t xml:space="preserve"> </w:t>
      </w:r>
      <w:r w:rsidRPr="00521D13">
        <w:rPr>
          <w:rFonts w:ascii="Times New Roman" w:hAnsi="Times New Roman"/>
        </w:rPr>
        <w:t>Под общ. ред. П.В. Крашенинникова. С. 15-16 (автор комментария - Б.М. Гонгало); Болтанова Е.С. Понятие и правовой режим недвижимости</w:t>
      </w:r>
      <w:r>
        <w:rPr>
          <w:rFonts w:ascii="Times New Roman" w:hAnsi="Times New Roman"/>
        </w:rPr>
        <w:t xml:space="preserve"> </w:t>
      </w:r>
      <w:r w:rsidRPr="00521D13">
        <w:rPr>
          <w:rFonts w:ascii="Times New Roman" w:hAnsi="Times New Roman"/>
        </w:rPr>
        <w:t>//</w:t>
      </w:r>
      <w:r>
        <w:rPr>
          <w:rFonts w:ascii="Times New Roman" w:hAnsi="Times New Roman"/>
        </w:rPr>
        <w:t xml:space="preserve"> </w:t>
      </w:r>
      <w:r w:rsidRPr="00521D13">
        <w:rPr>
          <w:rFonts w:ascii="Times New Roman" w:hAnsi="Times New Roman"/>
        </w:rPr>
        <w:t>Ежегодник российского права. 1999. М.: Норма, 2000. С. 264; Болтанова Е.С. Операции с недвижимостью: Купля-продажа, дарение, наследование, налогообложение. С. 57; Степанов С.А. Недвижимое имущество в гражданском праве. С.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0C7F"/>
    <w:multiLevelType w:val="hybridMultilevel"/>
    <w:tmpl w:val="1B445F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9933DE"/>
    <w:multiLevelType w:val="hybridMultilevel"/>
    <w:tmpl w:val="99F272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243C73"/>
    <w:multiLevelType w:val="hybridMultilevel"/>
    <w:tmpl w:val="9EDE2E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170AC1"/>
    <w:multiLevelType w:val="hybridMultilevel"/>
    <w:tmpl w:val="7F265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C1078B"/>
    <w:multiLevelType w:val="multilevel"/>
    <w:tmpl w:val="02A84960"/>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61524637"/>
    <w:multiLevelType w:val="hybridMultilevel"/>
    <w:tmpl w:val="CB1225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7C6"/>
    <w:rsid w:val="000101AB"/>
    <w:rsid w:val="0002397E"/>
    <w:rsid w:val="000304DD"/>
    <w:rsid w:val="00034160"/>
    <w:rsid w:val="0004444B"/>
    <w:rsid w:val="0005593B"/>
    <w:rsid w:val="000601D7"/>
    <w:rsid w:val="000943D0"/>
    <w:rsid w:val="00096D53"/>
    <w:rsid w:val="000E3DDF"/>
    <w:rsid w:val="000E3EC3"/>
    <w:rsid w:val="000F286C"/>
    <w:rsid w:val="001114FA"/>
    <w:rsid w:val="00123962"/>
    <w:rsid w:val="001339D7"/>
    <w:rsid w:val="001353CF"/>
    <w:rsid w:val="00140A69"/>
    <w:rsid w:val="00143577"/>
    <w:rsid w:val="00180FD6"/>
    <w:rsid w:val="001850DF"/>
    <w:rsid w:val="001857C6"/>
    <w:rsid w:val="00187C03"/>
    <w:rsid w:val="001906D3"/>
    <w:rsid w:val="00194A32"/>
    <w:rsid w:val="001A1CDD"/>
    <w:rsid w:val="001C28D9"/>
    <w:rsid w:val="001D028C"/>
    <w:rsid w:val="001E5D15"/>
    <w:rsid w:val="001E73A2"/>
    <w:rsid w:val="00214BE4"/>
    <w:rsid w:val="00220C9C"/>
    <w:rsid w:val="002277A6"/>
    <w:rsid w:val="002324D3"/>
    <w:rsid w:val="00244F44"/>
    <w:rsid w:val="002723A9"/>
    <w:rsid w:val="00286E30"/>
    <w:rsid w:val="002874EB"/>
    <w:rsid w:val="0029712F"/>
    <w:rsid w:val="002A6A3F"/>
    <w:rsid w:val="002B61E2"/>
    <w:rsid w:val="002C48D0"/>
    <w:rsid w:val="002D514D"/>
    <w:rsid w:val="002F0805"/>
    <w:rsid w:val="002F577D"/>
    <w:rsid w:val="00300E54"/>
    <w:rsid w:val="00302043"/>
    <w:rsid w:val="0030260C"/>
    <w:rsid w:val="003143D4"/>
    <w:rsid w:val="00320C9C"/>
    <w:rsid w:val="00327B92"/>
    <w:rsid w:val="0033219B"/>
    <w:rsid w:val="00353FA0"/>
    <w:rsid w:val="00366E41"/>
    <w:rsid w:val="003743B4"/>
    <w:rsid w:val="003811CF"/>
    <w:rsid w:val="003B6A21"/>
    <w:rsid w:val="003D16F8"/>
    <w:rsid w:val="003D7802"/>
    <w:rsid w:val="003E5026"/>
    <w:rsid w:val="0040059C"/>
    <w:rsid w:val="00402552"/>
    <w:rsid w:val="004113A3"/>
    <w:rsid w:val="00411F97"/>
    <w:rsid w:val="004265BA"/>
    <w:rsid w:val="00430995"/>
    <w:rsid w:val="00436F13"/>
    <w:rsid w:val="004478C8"/>
    <w:rsid w:val="0045008E"/>
    <w:rsid w:val="00454B9F"/>
    <w:rsid w:val="00462CED"/>
    <w:rsid w:val="0047081B"/>
    <w:rsid w:val="004717DF"/>
    <w:rsid w:val="00477593"/>
    <w:rsid w:val="00485059"/>
    <w:rsid w:val="0049072A"/>
    <w:rsid w:val="00497EA6"/>
    <w:rsid w:val="004B15F9"/>
    <w:rsid w:val="004D3573"/>
    <w:rsid w:val="004E41A4"/>
    <w:rsid w:val="00507D25"/>
    <w:rsid w:val="00511DDD"/>
    <w:rsid w:val="00512960"/>
    <w:rsid w:val="00521D13"/>
    <w:rsid w:val="00530904"/>
    <w:rsid w:val="005326BF"/>
    <w:rsid w:val="00532C7B"/>
    <w:rsid w:val="0053693A"/>
    <w:rsid w:val="00536DD4"/>
    <w:rsid w:val="005418C1"/>
    <w:rsid w:val="00580041"/>
    <w:rsid w:val="0058363F"/>
    <w:rsid w:val="00585CDA"/>
    <w:rsid w:val="005865D2"/>
    <w:rsid w:val="005A5BB3"/>
    <w:rsid w:val="005B2B3C"/>
    <w:rsid w:val="005B6B5A"/>
    <w:rsid w:val="005C0390"/>
    <w:rsid w:val="005C255C"/>
    <w:rsid w:val="00627177"/>
    <w:rsid w:val="00636373"/>
    <w:rsid w:val="00640404"/>
    <w:rsid w:val="00642EE0"/>
    <w:rsid w:val="00651668"/>
    <w:rsid w:val="00672B9E"/>
    <w:rsid w:val="00680804"/>
    <w:rsid w:val="00684D0F"/>
    <w:rsid w:val="006903D1"/>
    <w:rsid w:val="00692816"/>
    <w:rsid w:val="006946F1"/>
    <w:rsid w:val="006A49E8"/>
    <w:rsid w:val="006A6935"/>
    <w:rsid w:val="006B0C3E"/>
    <w:rsid w:val="006B6C2F"/>
    <w:rsid w:val="006E03AC"/>
    <w:rsid w:val="006E433C"/>
    <w:rsid w:val="006E609E"/>
    <w:rsid w:val="006F12FC"/>
    <w:rsid w:val="006F26B4"/>
    <w:rsid w:val="00741E4B"/>
    <w:rsid w:val="007457FF"/>
    <w:rsid w:val="0075106F"/>
    <w:rsid w:val="007553C7"/>
    <w:rsid w:val="00772704"/>
    <w:rsid w:val="00780AD2"/>
    <w:rsid w:val="007B1ACF"/>
    <w:rsid w:val="007B7026"/>
    <w:rsid w:val="007B7853"/>
    <w:rsid w:val="007D2D9A"/>
    <w:rsid w:val="007D3571"/>
    <w:rsid w:val="007D4FB9"/>
    <w:rsid w:val="007E4CCA"/>
    <w:rsid w:val="007E752A"/>
    <w:rsid w:val="00820FE8"/>
    <w:rsid w:val="00826172"/>
    <w:rsid w:val="00833F8E"/>
    <w:rsid w:val="00851D29"/>
    <w:rsid w:val="00870854"/>
    <w:rsid w:val="00885C06"/>
    <w:rsid w:val="00891D67"/>
    <w:rsid w:val="00896416"/>
    <w:rsid w:val="008A0986"/>
    <w:rsid w:val="008A1849"/>
    <w:rsid w:val="008A2680"/>
    <w:rsid w:val="008B1931"/>
    <w:rsid w:val="008D7E7A"/>
    <w:rsid w:val="00913265"/>
    <w:rsid w:val="0091388B"/>
    <w:rsid w:val="00916212"/>
    <w:rsid w:val="0093095A"/>
    <w:rsid w:val="00931AE0"/>
    <w:rsid w:val="00944567"/>
    <w:rsid w:val="00946B0A"/>
    <w:rsid w:val="009650F4"/>
    <w:rsid w:val="00972C95"/>
    <w:rsid w:val="0098174E"/>
    <w:rsid w:val="00982B28"/>
    <w:rsid w:val="009B361E"/>
    <w:rsid w:val="009D25B9"/>
    <w:rsid w:val="009E7D9C"/>
    <w:rsid w:val="00A15718"/>
    <w:rsid w:val="00A17254"/>
    <w:rsid w:val="00A5659C"/>
    <w:rsid w:val="00A75562"/>
    <w:rsid w:val="00A77B06"/>
    <w:rsid w:val="00A80E33"/>
    <w:rsid w:val="00AA1E0F"/>
    <w:rsid w:val="00AC059D"/>
    <w:rsid w:val="00AD0273"/>
    <w:rsid w:val="00AD2415"/>
    <w:rsid w:val="00AE182D"/>
    <w:rsid w:val="00AF0A36"/>
    <w:rsid w:val="00AF7F43"/>
    <w:rsid w:val="00B00B01"/>
    <w:rsid w:val="00B172BB"/>
    <w:rsid w:val="00B21523"/>
    <w:rsid w:val="00B3110A"/>
    <w:rsid w:val="00B354A1"/>
    <w:rsid w:val="00B37732"/>
    <w:rsid w:val="00B63435"/>
    <w:rsid w:val="00B72834"/>
    <w:rsid w:val="00B7328E"/>
    <w:rsid w:val="00B86F61"/>
    <w:rsid w:val="00B87AEC"/>
    <w:rsid w:val="00B95004"/>
    <w:rsid w:val="00BA6238"/>
    <w:rsid w:val="00BB1960"/>
    <w:rsid w:val="00BC08A9"/>
    <w:rsid w:val="00BE07BF"/>
    <w:rsid w:val="00C07675"/>
    <w:rsid w:val="00C2653B"/>
    <w:rsid w:val="00C27B90"/>
    <w:rsid w:val="00C33285"/>
    <w:rsid w:val="00C41C06"/>
    <w:rsid w:val="00C50827"/>
    <w:rsid w:val="00C514F5"/>
    <w:rsid w:val="00C63309"/>
    <w:rsid w:val="00C86D4C"/>
    <w:rsid w:val="00C90E51"/>
    <w:rsid w:val="00CB219D"/>
    <w:rsid w:val="00CB346E"/>
    <w:rsid w:val="00CB63B8"/>
    <w:rsid w:val="00CC68FC"/>
    <w:rsid w:val="00CD4952"/>
    <w:rsid w:val="00CE1AC0"/>
    <w:rsid w:val="00CF28E1"/>
    <w:rsid w:val="00D11755"/>
    <w:rsid w:val="00D25217"/>
    <w:rsid w:val="00D271C6"/>
    <w:rsid w:val="00D33ADA"/>
    <w:rsid w:val="00D411FE"/>
    <w:rsid w:val="00D42769"/>
    <w:rsid w:val="00D53B16"/>
    <w:rsid w:val="00D543B6"/>
    <w:rsid w:val="00D7423E"/>
    <w:rsid w:val="00D77882"/>
    <w:rsid w:val="00D77B89"/>
    <w:rsid w:val="00D9651B"/>
    <w:rsid w:val="00D97A56"/>
    <w:rsid w:val="00DB71E4"/>
    <w:rsid w:val="00DC0794"/>
    <w:rsid w:val="00DC522E"/>
    <w:rsid w:val="00DC696E"/>
    <w:rsid w:val="00DF5C06"/>
    <w:rsid w:val="00E01901"/>
    <w:rsid w:val="00E1374D"/>
    <w:rsid w:val="00E4207F"/>
    <w:rsid w:val="00E442D4"/>
    <w:rsid w:val="00E45F62"/>
    <w:rsid w:val="00E51005"/>
    <w:rsid w:val="00E5509F"/>
    <w:rsid w:val="00E72094"/>
    <w:rsid w:val="00E77F1A"/>
    <w:rsid w:val="00E93F6A"/>
    <w:rsid w:val="00E95F29"/>
    <w:rsid w:val="00EA0BB9"/>
    <w:rsid w:val="00EA2B1A"/>
    <w:rsid w:val="00EC6500"/>
    <w:rsid w:val="00F01F59"/>
    <w:rsid w:val="00F03A63"/>
    <w:rsid w:val="00F1021A"/>
    <w:rsid w:val="00F70037"/>
    <w:rsid w:val="00F73A3E"/>
    <w:rsid w:val="00F74B79"/>
    <w:rsid w:val="00FA7389"/>
    <w:rsid w:val="00FE0BFC"/>
    <w:rsid w:val="00FE2E0D"/>
    <w:rsid w:val="00FF1BA9"/>
    <w:rsid w:val="00FF2829"/>
    <w:rsid w:val="00FF4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3491A2-D3F8-482E-9D51-88A267D8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33C"/>
    <w:pPr>
      <w:spacing w:after="200" w:line="276" w:lineRule="auto"/>
    </w:pPr>
    <w:rPr>
      <w:sz w:val="22"/>
      <w:szCs w:val="22"/>
    </w:rPr>
  </w:style>
  <w:style w:type="paragraph" w:styleId="1">
    <w:name w:val="heading 1"/>
    <w:basedOn w:val="a"/>
    <w:next w:val="a"/>
    <w:link w:val="10"/>
    <w:uiPriority w:val="99"/>
    <w:qFormat/>
    <w:rsid w:val="001857C6"/>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a"/>
    <w:next w:val="a"/>
    <w:link w:val="20"/>
    <w:uiPriority w:val="9"/>
    <w:unhideWhenUsed/>
    <w:qFormat/>
    <w:rsid w:val="00585CDA"/>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57C6"/>
    <w:rPr>
      <w:rFonts w:ascii="Arial" w:hAnsi="Arial" w:cs="Arial"/>
      <w:b/>
      <w:bCs/>
      <w:color w:val="000080"/>
      <w:sz w:val="20"/>
      <w:szCs w:val="20"/>
    </w:rPr>
  </w:style>
  <w:style w:type="character" w:customStyle="1" w:styleId="20">
    <w:name w:val="Заголовок 2 Знак"/>
    <w:link w:val="2"/>
    <w:uiPriority w:val="9"/>
    <w:locked/>
    <w:rsid w:val="00585CDA"/>
    <w:rPr>
      <w:rFonts w:ascii="Cambria" w:eastAsia="Times New Roman" w:hAnsi="Cambria" w:cs="Times New Roman"/>
      <w:b/>
      <w:bCs/>
      <w:color w:val="4F81BD"/>
      <w:sz w:val="26"/>
      <w:szCs w:val="26"/>
    </w:rPr>
  </w:style>
  <w:style w:type="paragraph" w:styleId="a3">
    <w:name w:val="footnote text"/>
    <w:basedOn w:val="a"/>
    <w:link w:val="a4"/>
    <w:uiPriority w:val="99"/>
    <w:unhideWhenUsed/>
    <w:rsid w:val="001857C6"/>
    <w:pPr>
      <w:spacing w:after="0" w:line="240" w:lineRule="auto"/>
    </w:pPr>
    <w:rPr>
      <w:sz w:val="20"/>
      <w:szCs w:val="20"/>
    </w:rPr>
  </w:style>
  <w:style w:type="character" w:customStyle="1" w:styleId="a4">
    <w:name w:val="Текст сноски Знак"/>
    <w:link w:val="a3"/>
    <w:uiPriority w:val="99"/>
    <w:locked/>
    <w:rsid w:val="001857C6"/>
    <w:rPr>
      <w:rFonts w:cs="Times New Roman"/>
      <w:sz w:val="20"/>
      <w:szCs w:val="20"/>
    </w:rPr>
  </w:style>
  <w:style w:type="character" w:styleId="a5">
    <w:name w:val="footnote reference"/>
    <w:uiPriority w:val="99"/>
    <w:semiHidden/>
    <w:unhideWhenUsed/>
    <w:rsid w:val="001857C6"/>
    <w:rPr>
      <w:rFonts w:cs="Times New Roman"/>
      <w:vertAlign w:val="superscript"/>
    </w:rPr>
  </w:style>
  <w:style w:type="paragraph" w:customStyle="1" w:styleId="a6">
    <w:name w:val="Прижатый влево"/>
    <w:basedOn w:val="a"/>
    <w:next w:val="a"/>
    <w:uiPriority w:val="99"/>
    <w:rsid w:val="000E3EC3"/>
    <w:pPr>
      <w:autoSpaceDE w:val="0"/>
      <w:autoSpaceDN w:val="0"/>
      <w:adjustRightInd w:val="0"/>
      <w:spacing w:after="0" w:line="240" w:lineRule="auto"/>
    </w:pPr>
    <w:rPr>
      <w:rFonts w:ascii="Arial" w:hAnsi="Arial" w:cs="Arial"/>
      <w:sz w:val="20"/>
      <w:szCs w:val="20"/>
    </w:rPr>
  </w:style>
  <w:style w:type="paragraph" w:styleId="a7">
    <w:name w:val="No Spacing"/>
    <w:uiPriority w:val="1"/>
    <w:qFormat/>
    <w:rsid w:val="00B72834"/>
    <w:rPr>
      <w:sz w:val="22"/>
      <w:szCs w:val="22"/>
    </w:rPr>
  </w:style>
  <w:style w:type="paragraph" w:styleId="a8">
    <w:name w:val="List Paragraph"/>
    <w:basedOn w:val="a"/>
    <w:uiPriority w:val="34"/>
    <w:qFormat/>
    <w:rsid w:val="00244F44"/>
    <w:pPr>
      <w:ind w:left="720"/>
      <w:contextualSpacing/>
    </w:pPr>
  </w:style>
  <w:style w:type="paragraph" w:styleId="a9">
    <w:name w:val="header"/>
    <w:basedOn w:val="a"/>
    <w:link w:val="aa"/>
    <w:uiPriority w:val="99"/>
    <w:unhideWhenUsed/>
    <w:rsid w:val="00C514F5"/>
    <w:pPr>
      <w:tabs>
        <w:tab w:val="center" w:pos="4677"/>
        <w:tab w:val="right" w:pos="9355"/>
      </w:tabs>
      <w:spacing w:after="0" w:line="240" w:lineRule="auto"/>
    </w:pPr>
  </w:style>
  <w:style w:type="character" w:customStyle="1" w:styleId="aa">
    <w:name w:val="Верхний колонтитул Знак"/>
    <w:link w:val="a9"/>
    <w:uiPriority w:val="99"/>
    <w:locked/>
    <w:rsid w:val="00C514F5"/>
    <w:rPr>
      <w:rFonts w:cs="Times New Roman"/>
    </w:rPr>
  </w:style>
  <w:style w:type="paragraph" w:styleId="ab">
    <w:name w:val="footer"/>
    <w:basedOn w:val="a"/>
    <w:link w:val="ac"/>
    <w:uiPriority w:val="99"/>
    <w:semiHidden/>
    <w:unhideWhenUsed/>
    <w:rsid w:val="00C514F5"/>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C514F5"/>
    <w:rPr>
      <w:rFonts w:cs="Times New Roman"/>
    </w:rPr>
  </w:style>
  <w:style w:type="paragraph" w:styleId="21">
    <w:name w:val="toc 2"/>
    <w:basedOn w:val="a"/>
    <w:next w:val="a"/>
    <w:autoRedefine/>
    <w:uiPriority w:val="39"/>
    <w:unhideWhenUsed/>
    <w:rsid w:val="00477593"/>
    <w:pPr>
      <w:spacing w:after="0" w:line="360" w:lineRule="auto"/>
      <w:ind w:firstLine="709"/>
    </w:pPr>
    <w:rPr>
      <w:rFonts w:ascii="Times New Roman" w:hAnsi="Times New Roman"/>
      <w:b/>
      <w:sz w:val="28"/>
      <w:szCs w:val="28"/>
    </w:rPr>
  </w:style>
  <w:style w:type="paragraph" w:styleId="11">
    <w:name w:val="toc 1"/>
    <w:basedOn w:val="a"/>
    <w:next w:val="a"/>
    <w:autoRedefine/>
    <w:uiPriority w:val="39"/>
    <w:unhideWhenUsed/>
    <w:rsid w:val="00CB346E"/>
    <w:pPr>
      <w:spacing w:after="100"/>
    </w:pPr>
  </w:style>
  <w:style w:type="character" w:styleId="ad">
    <w:name w:val="Hyperlink"/>
    <w:uiPriority w:val="99"/>
    <w:unhideWhenUsed/>
    <w:rsid w:val="00CB34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CF54-130F-4A2B-9838-77B1ED59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14963</Words>
  <Characters>85295</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2014-03-06T16:01:00Z</dcterms:created>
  <dcterms:modified xsi:type="dcterms:W3CDTF">2014-03-06T16:01:00Z</dcterms:modified>
</cp:coreProperties>
</file>